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5E0063" w14:textId="04227408" w:rsidR="006965A1" w:rsidRDefault="006965A1" w:rsidP="006B0E85">
      <w:pPr>
        <w:pStyle w:val="Title"/>
        <w:jc w:val="center"/>
        <w:rPr>
          <w:rFonts w:ascii="Arial" w:hAnsi="Arial" w:cs="Arial"/>
        </w:rPr>
      </w:pPr>
      <w:r>
        <w:rPr>
          <w:noProof/>
        </w:rPr>
        <mc:AlternateContent>
          <mc:Choice Requires="wps">
            <w:drawing>
              <wp:inline distT="0" distB="0" distL="0" distR="0" wp14:anchorId="506BEEC1" wp14:editId="6B81507A">
                <wp:extent cx="304800" cy="304800"/>
                <wp:effectExtent l="0" t="0" r="0" b="0"/>
                <wp:docPr id="17650375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DBB80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6B0E85">
        <w:rPr>
          <w:noProof/>
        </w:rPr>
        <w:drawing>
          <wp:inline distT="0" distB="0" distL="0" distR="0" wp14:anchorId="38CA0D4E" wp14:editId="3A6D3E3B">
            <wp:extent cx="3079750" cy="1710972"/>
            <wp:effectExtent l="0" t="0" r="6350" b="3810"/>
            <wp:docPr id="594292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6370" cy="1714650"/>
                    </a:xfrm>
                    <a:prstGeom prst="rect">
                      <a:avLst/>
                    </a:prstGeom>
                    <a:noFill/>
                    <a:ln>
                      <a:noFill/>
                    </a:ln>
                  </pic:spPr>
                </pic:pic>
              </a:graphicData>
            </a:graphic>
          </wp:inline>
        </w:drawing>
      </w:r>
    </w:p>
    <w:p w14:paraId="71A2376B" w14:textId="77777777" w:rsidR="006B0E85" w:rsidRDefault="006B0E85">
      <w:pPr>
        <w:pStyle w:val="Title"/>
        <w:rPr>
          <w:rFonts w:ascii="Arial" w:hAnsi="Arial" w:cs="Arial"/>
        </w:rPr>
      </w:pPr>
    </w:p>
    <w:p w14:paraId="4837BB3B" w14:textId="77777777" w:rsidR="006B0E85" w:rsidRDefault="006B0E85">
      <w:pPr>
        <w:pStyle w:val="Title"/>
        <w:rPr>
          <w:rFonts w:ascii="Arial" w:hAnsi="Arial" w:cs="Arial"/>
        </w:rPr>
      </w:pPr>
    </w:p>
    <w:p w14:paraId="2394CF94" w14:textId="77350618" w:rsidR="00ED5CC5" w:rsidRPr="00ED5E55" w:rsidRDefault="00000000">
      <w:pPr>
        <w:pStyle w:val="Title"/>
        <w:rPr>
          <w:rFonts w:ascii="Arial" w:hAnsi="Arial" w:cs="Arial"/>
        </w:rPr>
      </w:pPr>
      <w:r w:rsidRPr="00ED5E55">
        <w:rPr>
          <w:rFonts w:ascii="Arial" w:hAnsi="Arial" w:cs="Arial"/>
        </w:rPr>
        <w:t>Living Well with COPD</w:t>
      </w:r>
    </w:p>
    <w:p w14:paraId="1EEC2913" w14:textId="34966BB2" w:rsidR="002579D2" w:rsidRPr="00ED5E55" w:rsidRDefault="002579D2" w:rsidP="00EC1FE4">
      <w:pPr>
        <w:rPr>
          <w:rFonts w:ascii="Arial" w:hAnsi="Arial" w:cs="Arial"/>
        </w:rPr>
      </w:pPr>
    </w:p>
    <w:p w14:paraId="64F07C3E" w14:textId="77777777" w:rsidR="0033029C" w:rsidRPr="00ED5E55" w:rsidRDefault="0033029C">
      <w:pPr>
        <w:rPr>
          <w:rFonts w:ascii="Arial" w:hAnsi="Arial" w:cs="Arial"/>
        </w:rPr>
      </w:pPr>
      <w:r w:rsidRPr="00ED5E55">
        <w:rPr>
          <w:rFonts w:ascii="Arial" w:hAnsi="Arial" w:cs="Arial"/>
          <w:noProof/>
        </w:rPr>
        <w:drawing>
          <wp:inline distT="0" distB="0" distL="0" distR="0" wp14:anchorId="0EEBFA68" wp14:editId="1EACD253">
            <wp:extent cx="5486400" cy="3657600"/>
            <wp:effectExtent l="0" t="0" r="0" b="0"/>
            <wp:docPr id="1248504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78DB3528" w14:textId="2C150236" w:rsidR="002579D2" w:rsidRDefault="00000000">
      <w:pPr>
        <w:jc w:val="center"/>
        <w:rPr>
          <w:rFonts w:ascii="Arial" w:hAnsi="Arial" w:cs="Arial"/>
        </w:rPr>
      </w:pPr>
      <w:r w:rsidRPr="00ED5E55">
        <w:rPr>
          <w:rFonts w:ascii="Arial" w:hAnsi="Arial" w:cs="Arial"/>
        </w:rPr>
        <w:t xml:space="preserve">Prepared by: </w:t>
      </w:r>
      <w:proofErr w:type="spellStart"/>
      <w:r w:rsidRPr="00ED5E55">
        <w:rPr>
          <w:rFonts w:ascii="Arial" w:hAnsi="Arial" w:cs="Arial"/>
        </w:rPr>
        <w:t>Bhavesh</w:t>
      </w:r>
      <w:r w:rsidR="006965A1">
        <w:rPr>
          <w:rFonts w:ascii="Arial" w:hAnsi="Arial" w:cs="Arial"/>
        </w:rPr>
        <w:t>kumar</w:t>
      </w:r>
      <w:proofErr w:type="spellEnd"/>
      <w:r w:rsidR="006965A1">
        <w:rPr>
          <w:rFonts w:ascii="Arial" w:hAnsi="Arial" w:cs="Arial"/>
        </w:rPr>
        <w:t xml:space="preserve"> </w:t>
      </w:r>
      <w:proofErr w:type="spellStart"/>
      <w:r w:rsidR="006965A1">
        <w:rPr>
          <w:rFonts w:ascii="Arial" w:hAnsi="Arial" w:cs="Arial"/>
        </w:rPr>
        <w:t>Vaghela</w:t>
      </w:r>
      <w:proofErr w:type="spellEnd"/>
    </w:p>
    <w:p w14:paraId="271FDFB7" w14:textId="4865ED01" w:rsidR="006965A1" w:rsidRDefault="006965A1">
      <w:pPr>
        <w:jc w:val="center"/>
        <w:rPr>
          <w:rFonts w:ascii="Arial" w:hAnsi="Arial" w:cs="Arial"/>
        </w:rPr>
      </w:pPr>
      <w:r>
        <w:rPr>
          <w:rFonts w:ascii="Arial" w:hAnsi="Arial" w:cs="Arial"/>
        </w:rPr>
        <w:t>Student id: 261520</w:t>
      </w:r>
    </w:p>
    <w:p w14:paraId="49F598BB" w14:textId="351C4E8E" w:rsidR="0091788C" w:rsidRDefault="0091788C">
      <w:pPr>
        <w:jc w:val="center"/>
        <w:rPr>
          <w:rFonts w:ascii="Arial" w:eastAsia="Times New Roman" w:hAnsi="Arial" w:cs="Arial"/>
          <w:b/>
          <w:bCs/>
          <w:color w:val="000000"/>
          <w:sz w:val="17"/>
          <w:szCs w:val="17"/>
        </w:rPr>
      </w:pPr>
      <w:r>
        <w:rPr>
          <w:rFonts w:ascii="Arial" w:hAnsi="Arial" w:cs="Arial"/>
        </w:rPr>
        <w:t xml:space="preserve">Module code: </w:t>
      </w:r>
      <w:r w:rsidR="00135842">
        <w:rPr>
          <w:rFonts w:ascii="Arial" w:eastAsia="Times New Roman" w:hAnsi="Arial" w:cs="Arial"/>
          <w:b/>
          <w:bCs/>
          <w:color w:val="000000"/>
          <w:sz w:val="17"/>
          <w:szCs w:val="17"/>
        </w:rPr>
        <w:t>LCHS7003</w:t>
      </w:r>
    </w:p>
    <w:p w14:paraId="7B4F6498" w14:textId="3C6A9FDC" w:rsidR="00DF28A9" w:rsidRDefault="00DF28A9">
      <w:pPr>
        <w:jc w:val="center"/>
        <w:rPr>
          <w:rFonts w:ascii="Arial" w:eastAsia="Times New Roman" w:hAnsi="Arial" w:cs="Arial"/>
          <w:color w:val="000000"/>
          <w:sz w:val="17"/>
          <w:szCs w:val="17"/>
        </w:rPr>
      </w:pPr>
      <w:r>
        <w:rPr>
          <w:rFonts w:ascii="Arial" w:eastAsia="Times New Roman" w:hAnsi="Arial" w:cs="Arial"/>
          <w:color w:val="000000"/>
          <w:sz w:val="17"/>
          <w:szCs w:val="17"/>
        </w:rPr>
        <w:t xml:space="preserve">Module name : </w:t>
      </w:r>
      <w:r w:rsidR="00C05AFF" w:rsidRPr="00360AF7">
        <w:rPr>
          <w:rFonts w:ascii="Arial" w:eastAsia="Times New Roman" w:hAnsi="Arial" w:cs="Arial"/>
          <w:color w:val="000000"/>
          <w:sz w:val="17"/>
          <w:szCs w:val="17"/>
        </w:rPr>
        <w:t>Community Care and Management of Longer-term Conditions</w:t>
      </w:r>
    </w:p>
    <w:p w14:paraId="12DEF469" w14:textId="73598F08" w:rsidR="00A274C7" w:rsidRPr="00D26707" w:rsidRDefault="000D08BC">
      <w:pPr>
        <w:jc w:val="center"/>
        <w:rPr>
          <w:rFonts w:ascii="Arial" w:hAnsi="Arial" w:cs="Arial"/>
        </w:rPr>
      </w:pPr>
      <w:r>
        <w:rPr>
          <w:rFonts w:ascii="Arial" w:eastAsia="Times New Roman" w:hAnsi="Arial" w:cs="Arial"/>
          <w:color w:val="000000"/>
          <w:sz w:val="17"/>
          <w:szCs w:val="17"/>
        </w:rPr>
        <w:t xml:space="preserve">Lecturer name: </w:t>
      </w:r>
      <w:r w:rsidR="00761320" w:rsidRPr="00D26707">
        <w:rPr>
          <w:rFonts w:ascii="Arial" w:eastAsia="Times New Roman" w:hAnsi="Arial" w:cs="Arial"/>
          <w:color w:val="000000"/>
          <w:sz w:val="17"/>
          <w:szCs w:val="17"/>
        </w:rPr>
        <w:t xml:space="preserve">Dr </w:t>
      </w:r>
      <w:proofErr w:type="spellStart"/>
      <w:r w:rsidR="00761320" w:rsidRPr="00D26707">
        <w:rPr>
          <w:rFonts w:ascii="Arial" w:eastAsia="Times New Roman" w:hAnsi="Arial" w:cs="Arial"/>
          <w:color w:val="000000"/>
          <w:sz w:val="17"/>
          <w:szCs w:val="17"/>
        </w:rPr>
        <w:t>Aishat</w:t>
      </w:r>
      <w:proofErr w:type="spellEnd"/>
      <w:r w:rsidR="00761320" w:rsidRPr="00D26707">
        <w:rPr>
          <w:rFonts w:ascii="Arial" w:eastAsia="Times New Roman" w:hAnsi="Arial" w:cs="Arial"/>
          <w:color w:val="000000"/>
          <w:sz w:val="17"/>
          <w:szCs w:val="17"/>
        </w:rPr>
        <w:t xml:space="preserve"> </w:t>
      </w:r>
      <w:proofErr w:type="spellStart"/>
      <w:r w:rsidR="00761320" w:rsidRPr="00D26707">
        <w:rPr>
          <w:rFonts w:ascii="Arial" w:eastAsia="Times New Roman" w:hAnsi="Arial" w:cs="Arial"/>
          <w:color w:val="000000"/>
          <w:sz w:val="17"/>
          <w:szCs w:val="17"/>
        </w:rPr>
        <w:t>Bakre</w:t>
      </w:r>
      <w:proofErr w:type="spellEnd"/>
    </w:p>
    <w:p w14:paraId="15D5DF7C" w14:textId="09F34DBB" w:rsidR="006965A1" w:rsidRDefault="006965A1">
      <w:pPr>
        <w:jc w:val="center"/>
        <w:rPr>
          <w:rFonts w:ascii="Arial" w:hAnsi="Arial" w:cs="Arial"/>
        </w:rPr>
      </w:pPr>
      <w:r>
        <w:rPr>
          <w:rFonts w:ascii="Arial" w:hAnsi="Arial" w:cs="Arial"/>
        </w:rPr>
        <w:t>Course: MSc in Public Health and Social Care in practice</w:t>
      </w:r>
    </w:p>
    <w:p w14:paraId="1E8695E6" w14:textId="77777777" w:rsidR="006B0E85" w:rsidRDefault="006B0E85">
      <w:pPr>
        <w:jc w:val="center"/>
        <w:rPr>
          <w:rFonts w:ascii="Arial" w:hAnsi="Arial" w:cs="Arial"/>
        </w:rPr>
      </w:pPr>
    </w:p>
    <w:p w14:paraId="7D1B9F99" w14:textId="5B5C8F2D" w:rsidR="006B0E85" w:rsidRPr="00ED5E55" w:rsidRDefault="006B0E85">
      <w:pPr>
        <w:jc w:val="center"/>
        <w:rPr>
          <w:rFonts w:ascii="Arial" w:hAnsi="Arial" w:cs="Arial"/>
        </w:rPr>
      </w:pPr>
    </w:p>
    <w:p w14:paraId="0C93292F" w14:textId="77777777" w:rsidR="00B22BC6" w:rsidRPr="00ED5E55" w:rsidRDefault="00000000">
      <w:pPr>
        <w:pStyle w:val="Title"/>
        <w:pageBreakBefore/>
        <w:rPr>
          <w:rFonts w:ascii="Arial" w:hAnsi="Arial" w:cs="Arial"/>
        </w:rPr>
      </w:pPr>
      <w:r w:rsidRPr="00ED5E55">
        <w:rPr>
          <w:rFonts w:ascii="Arial" w:hAnsi="Arial" w:cs="Arial"/>
        </w:rPr>
        <w:t>Contents</w:t>
      </w:r>
    </w:p>
    <w:p w14:paraId="049FA80D" w14:textId="77777777" w:rsidR="00B22BC6" w:rsidRPr="00ED5E55" w:rsidRDefault="00B22BC6">
      <w:pPr>
        <w:spacing w:after="100"/>
        <w:rPr>
          <w:rFonts w:ascii="Arial" w:hAnsi="Arial" w:cs="Arial"/>
        </w:rPr>
      </w:pPr>
      <w:hyperlink w:anchor="toc100" w:history="1">
        <w:r w:rsidRPr="00ED5E55">
          <w:rPr>
            <w:rFonts w:ascii="Arial" w:hAnsi="Arial" w:cs="Arial"/>
            <w:color w:val="176C78"/>
            <w:u w:val="single"/>
          </w:rPr>
          <w:t>1 | What is COPD?</w:t>
        </w:r>
      </w:hyperlink>
    </w:p>
    <w:p w14:paraId="7BFEA222" w14:textId="77777777" w:rsidR="00B22BC6" w:rsidRPr="00ED5E55" w:rsidRDefault="00B22BC6">
      <w:pPr>
        <w:spacing w:after="100"/>
        <w:rPr>
          <w:rFonts w:ascii="Arial" w:hAnsi="Arial" w:cs="Arial"/>
        </w:rPr>
      </w:pPr>
      <w:hyperlink w:anchor="toc105" w:history="1">
        <w:r w:rsidRPr="00ED5E55">
          <w:rPr>
            <w:rFonts w:ascii="Arial" w:hAnsi="Arial" w:cs="Arial"/>
            <w:color w:val="176C78"/>
            <w:u w:val="single"/>
          </w:rPr>
          <w:t>2 | Burden and prevalence</w:t>
        </w:r>
      </w:hyperlink>
    </w:p>
    <w:p w14:paraId="729EE105" w14:textId="77777777" w:rsidR="00B22BC6" w:rsidRPr="00ED5E55" w:rsidRDefault="00B22BC6">
      <w:pPr>
        <w:spacing w:after="100"/>
        <w:rPr>
          <w:rFonts w:ascii="Arial" w:hAnsi="Arial" w:cs="Arial"/>
        </w:rPr>
      </w:pPr>
      <w:hyperlink w:anchor="toc110" w:history="1">
        <w:r w:rsidRPr="00ED5E55">
          <w:rPr>
            <w:rFonts w:ascii="Arial" w:hAnsi="Arial" w:cs="Arial"/>
            <w:color w:val="176C78"/>
            <w:u w:val="single"/>
          </w:rPr>
          <w:t>3 | Causes and risk factors</w:t>
        </w:r>
      </w:hyperlink>
    </w:p>
    <w:p w14:paraId="542B6198" w14:textId="77777777" w:rsidR="00B22BC6" w:rsidRPr="00ED5E55" w:rsidRDefault="00B22BC6">
      <w:pPr>
        <w:spacing w:after="100"/>
        <w:rPr>
          <w:rFonts w:ascii="Arial" w:hAnsi="Arial" w:cs="Arial"/>
        </w:rPr>
      </w:pPr>
      <w:hyperlink w:anchor="toc121" w:history="1">
        <w:r w:rsidRPr="00ED5E55">
          <w:rPr>
            <w:rFonts w:ascii="Arial" w:hAnsi="Arial" w:cs="Arial"/>
            <w:color w:val="176C78"/>
            <w:u w:val="single"/>
          </w:rPr>
          <w:t>4 | How COPD affects everyday life</w:t>
        </w:r>
      </w:hyperlink>
    </w:p>
    <w:p w14:paraId="1F4BE9E6" w14:textId="77777777" w:rsidR="00B22BC6" w:rsidRPr="00ED5E55" w:rsidRDefault="00B22BC6">
      <w:pPr>
        <w:spacing w:after="100"/>
        <w:ind w:left="300"/>
        <w:rPr>
          <w:rFonts w:ascii="Arial" w:hAnsi="Arial" w:cs="Arial"/>
        </w:rPr>
      </w:pPr>
      <w:hyperlink w:anchor="toc123" w:history="1">
        <w:r w:rsidRPr="00ED5E55">
          <w:rPr>
            <w:rFonts w:ascii="Arial" w:hAnsi="Arial" w:cs="Arial"/>
            <w:color w:val="176C78"/>
            <w:u w:val="single"/>
          </w:rPr>
          <w:t>Physiological (physical) impact</w:t>
        </w:r>
      </w:hyperlink>
    </w:p>
    <w:p w14:paraId="3E58E2B0" w14:textId="77777777" w:rsidR="00B22BC6" w:rsidRPr="00ED5E55" w:rsidRDefault="00B22BC6">
      <w:pPr>
        <w:spacing w:after="100"/>
        <w:ind w:left="300"/>
        <w:rPr>
          <w:rFonts w:ascii="Arial" w:hAnsi="Arial" w:cs="Arial"/>
        </w:rPr>
      </w:pPr>
      <w:hyperlink w:anchor="toc131" w:history="1">
        <w:r w:rsidRPr="00ED5E55">
          <w:rPr>
            <w:rFonts w:ascii="Arial" w:hAnsi="Arial" w:cs="Arial"/>
            <w:color w:val="176C78"/>
            <w:u w:val="single"/>
          </w:rPr>
          <w:t>Psychological impact</w:t>
        </w:r>
      </w:hyperlink>
    </w:p>
    <w:p w14:paraId="72FD5460" w14:textId="77777777" w:rsidR="00B22BC6" w:rsidRPr="00ED5E55" w:rsidRDefault="00B22BC6">
      <w:pPr>
        <w:spacing w:after="100"/>
        <w:ind w:left="300"/>
        <w:rPr>
          <w:rFonts w:ascii="Arial" w:hAnsi="Arial" w:cs="Arial"/>
        </w:rPr>
      </w:pPr>
      <w:hyperlink w:anchor="toc137" w:history="1">
        <w:r w:rsidRPr="00ED5E55">
          <w:rPr>
            <w:rFonts w:ascii="Arial" w:hAnsi="Arial" w:cs="Arial"/>
            <w:color w:val="176C78"/>
            <w:u w:val="single"/>
          </w:rPr>
          <w:t>Social impact</w:t>
        </w:r>
      </w:hyperlink>
    </w:p>
    <w:p w14:paraId="7B9AC9ED" w14:textId="77777777" w:rsidR="002579D2" w:rsidRPr="00ED5E55" w:rsidRDefault="002579D2">
      <w:pPr>
        <w:spacing w:after="100"/>
        <w:ind w:left="300"/>
        <w:rPr>
          <w:rFonts w:ascii="Arial" w:hAnsi="Arial" w:cs="Arial"/>
        </w:rPr>
      </w:pPr>
      <w:hyperlink w:anchor="toc142" w:history="1">
        <w:r w:rsidRPr="00ED5E55">
          <w:rPr>
            <w:rFonts w:ascii="Arial" w:hAnsi="Arial" w:cs="Arial"/>
            <w:color w:val="176C78"/>
            <w:u w:val="single"/>
          </w:rPr>
          <w:t>Implications for families and carers</w:t>
        </w:r>
      </w:hyperlink>
    </w:p>
    <w:p w14:paraId="7C418E64" w14:textId="77777777" w:rsidR="002579D2" w:rsidRPr="00ED5E55" w:rsidRDefault="002579D2">
      <w:pPr>
        <w:spacing w:after="100"/>
        <w:ind w:left="300"/>
        <w:rPr>
          <w:rFonts w:ascii="Arial" w:hAnsi="Arial" w:cs="Arial"/>
        </w:rPr>
      </w:pPr>
      <w:hyperlink w:anchor="toc145" w:history="1">
        <w:r w:rsidRPr="00ED5E55">
          <w:rPr>
            <w:rFonts w:ascii="Arial" w:hAnsi="Arial" w:cs="Arial"/>
            <w:color w:val="176C78"/>
            <w:u w:val="single"/>
          </w:rPr>
          <w:t>Evidence-based treatment and management through the NHS</w:t>
        </w:r>
      </w:hyperlink>
    </w:p>
    <w:p w14:paraId="7A0097EC" w14:textId="77777777" w:rsidR="00B22BC6" w:rsidRPr="00ED5E55" w:rsidRDefault="00B22BC6">
      <w:pPr>
        <w:spacing w:after="100"/>
        <w:rPr>
          <w:rFonts w:ascii="Arial" w:hAnsi="Arial" w:cs="Arial"/>
        </w:rPr>
      </w:pPr>
      <w:hyperlink w:anchor="toc150" w:history="1">
        <w:r w:rsidRPr="00ED5E55">
          <w:rPr>
            <w:rFonts w:ascii="Arial" w:hAnsi="Arial" w:cs="Arial"/>
            <w:color w:val="176C78"/>
            <w:u w:val="single"/>
          </w:rPr>
          <w:t>5 | Models of COPD care</w:t>
        </w:r>
      </w:hyperlink>
    </w:p>
    <w:p w14:paraId="03D133D8" w14:textId="77777777" w:rsidR="00B22BC6" w:rsidRPr="00ED5E55" w:rsidRDefault="00B22BC6">
      <w:pPr>
        <w:spacing w:after="100"/>
        <w:ind w:left="300"/>
        <w:rPr>
          <w:rFonts w:ascii="Arial" w:hAnsi="Arial" w:cs="Arial"/>
        </w:rPr>
      </w:pPr>
      <w:hyperlink w:anchor="toc152" w:history="1">
        <w:r w:rsidRPr="00ED5E55">
          <w:rPr>
            <w:rFonts w:ascii="Arial" w:hAnsi="Arial" w:cs="Arial"/>
            <w:color w:val="176C78"/>
            <w:u w:val="single"/>
          </w:rPr>
          <w:t>UK model: House Of Care Model</w:t>
        </w:r>
      </w:hyperlink>
    </w:p>
    <w:p w14:paraId="0BBEA9BB" w14:textId="77777777" w:rsidR="00B22BC6" w:rsidRPr="00ED5E55" w:rsidRDefault="00B22BC6">
      <w:pPr>
        <w:spacing w:after="100"/>
        <w:ind w:left="300"/>
        <w:rPr>
          <w:rFonts w:ascii="Arial" w:hAnsi="Arial" w:cs="Arial"/>
        </w:rPr>
      </w:pPr>
      <w:hyperlink w:anchor="toc157" w:history="1">
        <w:r w:rsidRPr="00ED5E55">
          <w:rPr>
            <w:rFonts w:ascii="Arial" w:hAnsi="Arial" w:cs="Arial"/>
            <w:color w:val="176C78"/>
            <w:u w:val="single"/>
          </w:rPr>
          <w:t>Chronic Care Model</w:t>
        </w:r>
      </w:hyperlink>
    </w:p>
    <w:p w14:paraId="2C82309E" w14:textId="77777777" w:rsidR="00B22BC6" w:rsidRPr="00ED5E55" w:rsidRDefault="00B22BC6">
      <w:pPr>
        <w:spacing w:after="100"/>
        <w:rPr>
          <w:rFonts w:ascii="Arial" w:hAnsi="Arial" w:cs="Arial"/>
        </w:rPr>
      </w:pPr>
      <w:hyperlink w:anchor="toc161" w:history="1">
        <w:r w:rsidRPr="00ED5E55">
          <w:rPr>
            <w:rFonts w:ascii="Arial" w:hAnsi="Arial" w:cs="Arial"/>
            <w:color w:val="176C78"/>
            <w:u w:val="single"/>
          </w:rPr>
          <w:t>6 | National and local policy in England</w:t>
        </w:r>
      </w:hyperlink>
    </w:p>
    <w:p w14:paraId="198FF465" w14:textId="77777777" w:rsidR="00B22BC6" w:rsidRPr="00ED5E55" w:rsidRDefault="00B22BC6">
      <w:pPr>
        <w:spacing w:after="100"/>
        <w:ind w:left="300"/>
        <w:rPr>
          <w:rFonts w:ascii="Arial" w:hAnsi="Arial" w:cs="Arial"/>
        </w:rPr>
      </w:pPr>
      <w:hyperlink w:anchor="toc163" w:history="1">
        <w:r w:rsidRPr="00ED5E55">
          <w:rPr>
            <w:rFonts w:ascii="Arial" w:hAnsi="Arial" w:cs="Arial"/>
            <w:color w:val="176C78"/>
            <w:u w:val="single"/>
          </w:rPr>
          <w:t>National guidance and policy</w:t>
        </w:r>
      </w:hyperlink>
    </w:p>
    <w:p w14:paraId="429F75BF" w14:textId="77777777" w:rsidR="00B22BC6" w:rsidRPr="00ED5E55" w:rsidRDefault="00B22BC6">
      <w:pPr>
        <w:spacing w:after="100"/>
        <w:ind w:left="300"/>
        <w:rPr>
          <w:rFonts w:ascii="Arial" w:hAnsi="Arial" w:cs="Arial"/>
        </w:rPr>
      </w:pPr>
      <w:hyperlink w:anchor="toc166" w:history="1">
        <w:r w:rsidRPr="00ED5E55">
          <w:rPr>
            <w:rFonts w:ascii="Arial" w:hAnsi="Arial" w:cs="Arial"/>
            <w:color w:val="176C78"/>
            <w:u w:val="single"/>
          </w:rPr>
          <w:t>Local policy and delivery: your Integrated Care Board (ICB)</w:t>
        </w:r>
      </w:hyperlink>
    </w:p>
    <w:p w14:paraId="7A74FCEB" w14:textId="77777777" w:rsidR="00B22BC6" w:rsidRPr="00ED5E55" w:rsidRDefault="00B22BC6">
      <w:pPr>
        <w:spacing w:after="100"/>
        <w:rPr>
          <w:rFonts w:ascii="Arial" w:hAnsi="Arial" w:cs="Arial"/>
        </w:rPr>
      </w:pPr>
      <w:hyperlink w:anchor="toc169" w:history="1">
        <w:r w:rsidRPr="00ED5E55">
          <w:rPr>
            <w:rFonts w:ascii="Arial" w:hAnsi="Arial" w:cs="Arial"/>
            <w:color w:val="176C78"/>
            <w:u w:val="single"/>
          </w:rPr>
          <w:t>7 | Person-centred care and self-management</w:t>
        </w:r>
      </w:hyperlink>
    </w:p>
    <w:p w14:paraId="7517D015" w14:textId="77777777" w:rsidR="00B22BC6" w:rsidRPr="00ED5E55" w:rsidRDefault="00B22BC6">
      <w:pPr>
        <w:spacing w:after="100"/>
        <w:ind w:left="300"/>
        <w:rPr>
          <w:rFonts w:ascii="Arial" w:hAnsi="Arial" w:cs="Arial"/>
        </w:rPr>
      </w:pPr>
      <w:hyperlink w:anchor="toc177" w:history="1">
        <w:r w:rsidRPr="00ED5E55">
          <w:rPr>
            <w:rFonts w:ascii="Arial" w:hAnsi="Arial" w:cs="Arial"/>
            <w:color w:val="176C78"/>
            <w:u w:val="single"/>
          </w:rPr>
          <w:t>When to get help</w:t>
        </w:r>
      </w:hyperlink>
    </w:p>
    <w:p w14:paraId="2D96BAA1" w14:textId="77777777" w:rsidR="00B22BC6" w:rsidRPr="00ED5E55" w:rsidRDefault="00B22BC6">
      <w:pPr>
        <w:spacing w:after="100"/>
        <w:rPr>
          <w:rFonts w:ascii="Arial" w:hAnsi="Arial" w:cs="Arial"/>
        </w:rPr>
      </w:pPr>
      <w:hyperlink w:anchor="toc180" w:history="1">
        <w:r w:rsidRPr="00ED5E55">
          <w:rPr>
            <w:rFonts w:ascii="Arial" w:hAnsi="Arial" w:cs="Arial"/>
            <w:color w:val="176C78"/>
            <w:u w:val="single"/>
          </w:rPr>
          <w:t>8 | Advanced disease and end-of-life care</w:t>
        </w:r>
      </w:hyperlink>
    </w:p>
    <w:p w14:paraId="0A8275DA" w14:textId="77777777" w:rsidR="002579D2" w:rsidRPr="00ED5E55" w:rsidRDefault="002579D2">
      <w:pPr>
        <w:spacing w:after="100"/>
        <w:rPr>
          <w:rFonts w:ascii="Arial" w:hAnsi="Arial" w:cs="Arial"/>
        </w:rPr>
      </w:pPr>
      <w:hyperlink w:anchor="toc185" w:history="1">
        <w:r w:rsidRPr="00ED5E55">
          <w:rPr>
            <w:rFonts w:ascii="Arial" w:hAnsi="Arial" w:cs="Arial"/>
            <w:color w:val="176C78"/>
            <w:u w:val="single"/>
          </w:rPr>
          <w:t>Recommendations</w:t>
        </w:r>
      </w:hyperlink>
    </w:p>
    <w:p w14:paraId="49EFEAFC" w14:textId="77777777" w:rsidR="002579D2" w:rsidRPr="00ED5E55" w:rsidRDefault="002579D2">
      <w:pPr>
        <w:spacing w:after="100"/>
        <w:rPr>
          <w:rFonts w:ascii="Arial" w:hAnsi="Arial" w:cs="Arial"/>
        </w:rPr>
      </w:pPr>
      <w:hyperlink w:anchor="toc188" w:history="1">
        <w:r w:rsidRPr="00ED5E55">
          <w:rPr>
            <w:rFonts w:ascii="Arial" w:hAnsi="Arial" w:cs="Arial"/>
            <w:color w:val="176C78"/>
            <w:u w:val="single"/>
          </w:rPr>
          <w:t>Conclusion</w:t>
        </w:r>
      </w:hyperlink>
    </w:p>
    <w:p w14:paraId="1416A7A2" w14:textId="77777777" w:rsidR="00B22BC6" w:rsidRPr="00ED5E55" w:rsidRDefault="00B22BC6">
      <w:pPr>
        <w:spacing w:after="100"/>
        <w:rPr>
          <w:rFonts w:ascii="Arial" w:hAnsi="Arial" w:cs="Arial"/>
        </w:rPr>
      </w:pPr>
      <w:hyperlink w:anchor="toc190" w:history="1">
        <w:r w:rsidRPr="00ED5E55">
          <w:rPr>
            <w:rFonts w:ascii="Arial" w:hAnsi="Arial" w:cs="Arial"/>
            <w:color w:val="176C78"/>
            <w:u w:val="single"/>
          </w:rPr>
          <w:t>Useful UK support</w:t>
        </w:r>
      </w:hyperlink>
    </w:p>
    <w:p w14:paraId="44299C69" w14:textId="77777777" w:rsidR="00B22BC6" w:rsidRPr="00ED5E55" w:rsidRDefault="00B22BC6">
      <w:pPr>
        <w:spacing w:after="100"/>
        <w:rPr>
          <w:rFonts w:ascii="Arial" w:hAnsi="Arial" w:cs="Arial"/>
        </w:rPr>
      </w:pPr>
      <w:hyperlink w:anchor="toc192" w:history="1">
        <w:r w:rsidRPr="00ED5E55">
          <w:rPr>
            <w:rFonts w:ascii="Arial" w:hAnsi="Arial" w:cs="Arial"/>
            <w:color w:val="176C78"/>
            <w:u w:val="single"/>
          </w:rPr>
          <w:t>References | Harvard style</w:t>
        </w:r>
      </w:hyperlink>
    </w:p>
    <w:p w14:paraId="0B624895" w14:textId="77777777" w:rsidR="00B22BC6" w:rsidRPr="00ED5E55" w:rsidRDefault="00000000">
      <w:pPr>
        <w:rPr>
          <w:rFonts w:ascii="Arial" w:hAnsi="Arial" w:cs="Arial"/>
        </w:rPr>
      </w:pPr>
      <w:r w:rsidRPr="00ED5E55">
        <w:rPr>
          <w:rFonts w:ascii="Arial" w:hAnsi="Arial" w:cs="Arial"/>
        </w:rPr>
        <w:br w:type="page"/>
      </w:r>
    </w:p>
    <w:p w14:paraId="548726D6" w14:textId="77777777" w:rsidR="00ED5CC5" w:rsidRPr="00ED5E55" w:rsidRDefault="00000000">
      <w:pPr>
        <w:pStyle w:val="Heading1"/>
        <w:rPr>
          <w:rFonts w:ascii="Arial" w:hAnsi="Arial" w:cs="Arial"/>
        </w:rPr>
      </w:pPr>
      <w:bookmarkStart w:id="0" w:name="copd_section_0"/>
      <w:bookmarkStart w:id="1" w:name="toc100"/>
      <w:r w:rsidRPr="00ED5E55">
        <w:rPr>
          <w:rFonts w:ascii="Arial" w:hAnsi="Arial" w:cs="Arial"/>
        </w:rPr>
        <w:t>1 | What is COPD?</w:t>
      </w:r>
      <w:bookmarkEnd w:id="0"/>
      <w:bookmarkEnd w:id="1"/>
    </w:p>
    <w:p w14:paraId="5FE9CE1C" w14:textId="77777777" w:rsidR="005338EB" w:rsidRPr="00ED5E55" w:rsidRDefault="00000000">
      <w:pPr>
        <w:rPr>
          <w:rFonts w:ascii="Arial" w:hAnsi="Arial" w:cs="Arial"/>
          <w:noProof/>
        </w:rPr>
      </w:pPr>
      <w:r w:rsidRPr="00ED5E55">
        <w:rPr>
          <w:rFonts w:ascii="Arial" w:hAnsi="Arial" w:cs="Arial"/>
        </w:rPr>
        <w:t>COPD is often described as a long-term condition because treatment aims to control symptoms and reduce flare-ups rather than restore the lungs completely. Some people mainly experience persistent cough and mucus; others notice breathlessness when climbing stairs or shopping. Symptoms can change over time, and an abrupt deterioration needs assessment because infection, heart disease and other conditions may produce similar symptoms. A diagnosis should never be made from symptoms alone: a qualified clinician interprets spirometry alongside history and examination (NICE, 2018; GOLD, 2026).</w:t>
      </w:r>
      <w:r w:rsidR="005338EB" w:rsidRPr="00ED5E55">
        <w:rPr>
          <w:rFonts w:ascii="Arial" w:hAnsi="Arial" w:cs="Arial"/>
          <w:noProof/>
        </w:rPr>
        <w:t xml:space="preserve"> </w:t>
      </w:r>
    </w:p>
    <w:p w14:paraId="2794F75E" w14:textId="77777777" w:rsidR="00ED5CC5" w:rsidRPr="00ED5E55" w:rsidRDefault="005338EB">
      <w:pPr>
        <w:rPr>
          <w:rFonts w:ascii="Arial" w:hAnsi="Arial" w:cs="Arial"/>
          <w:noProof/>
        </w:rPr>
      </w:pPr>
      <w:r w:rsidRPr="00ED5E55">
        <w:rPr>
          <w:rFonts w:ascii="Arial" w:hAnsi="Arial" w:cs="Arial"/>
          <w:noProof/>
        </w:rPr>
        <w:drawing>
          <wp:inline distT="0" distB="0" distL="0" distR="0" wp14:anchorId="4259E0EF" wp14:editId="0D16FA7B">
            <wp:extent cx="5394960" cy="17889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irways.png"/>
                    <pic:cNvPicPr/>
                  </pic:nvPicPr>
                  <pic:blipFill>
                    <a:blip r:embed="rId10"/>
                    <a:stretch>
                      <a:fillRect/>
                    </a:stretch>
                  </pic:blipFill>
                  <pic:spPr>
                    <a:xfrm>
                      <a:off x="0" y="0"/>
                      <a:ext cx="5394960" cy="1788954"/>
                    </a:xfrm>
                    <a:prstGeom prst="rect">
                      <a:avLst/>
                    </a:prstGeom>
                  </pic:spPr>
                </pic:pic>
              </a:graphicData>
            </a:graphic>
          </wp:inline>
        </w:drawing>
      </w:r>
    </w:p>
    <w:p w14:paraId="18E299E8" w14:textId="77777777" w:rsidR="005338EB" w:rsidRPr="00ED5E55" w:rsidRDefault="005338EB" w:rsidP="005338EB">
      <w:pPr>
        <w:pStyle w:val="Caption"/>
        <w:rPr>
          <w:rFonts w:ascii="Arial" w:hAnsi="Arial" w:cs="Arial"/>
        </w:rPr>
      </w:pPr>
      <w:r w:rsidRPr="00ED5E55">
        <w:rPr>
          <w:rFonts w:ascii="Arial" w:hAnsi="Arial" w:cs="Arial"/>
        </w:rPr>
        <w:t>Figure 1. Simplified healthy versus narrowed airway. Original illustration created for this booklet; concept based on WHO (2026) and GOLD (2026).</w:t>
      </w:r>
    </w:p>
    <w:p w14:paraId="48371B11" w14:textId="77777777" w:rsidR="005338EB" w:rsidRPr="00ED5E55" w:rsidRDefault="005338EB">
      <w:pPr>
        <w:rPr>
          <w:rFonts w:ascii="Arial" w:hAnsi="Arial" w:cs="Arial"/>
        </w:rPr>
      </w:pPr>
    </w:p>
    <w:p w14:paraId="05164773" w14:textId="77777777" w:rsidR="00ED5CC5" w:rsidRPr="00ED5E55" w:rsidRDefault="00000000">
      <w:pPr>
        <w:rPr>
          <w:rFonts w:ascii="Arial" w:hAnsi="Arial" w:cs="Arial"/>
        </w:rPr>
      </w:pPr>
      <w:r w:rsidRPr="00ED5E55">
        <w:rPr>
          <w:rFonts w:ascii="Arial" w:hAnsi="Arial" w:cs="Arial"/>
        </w:rPr>
        <w:t>COPD is a long-term, usually progressive lung condition involving persistent airflow obstruction. It includes damage to the small airways and/or air sacs (emphysema), and may involve chronic bronchitis. Common symptoms are breathlessness, a long-lasting cough, mucus, wheeze and fatigue. COPD can be treated and its symptoms improved, although established lung damage is not usually reversible (WHO, 2026; GOLD, 2026).</w:t>
      </w:r>
    </w:p>
    <w:p w14:paraId="42BFCC50" w14:textId="77777777" w:rsidR="00ED5CC5" w:rsidRPr="00ED5E55" w:rsidRDefault="00000000">
      <w:pPr>
        <w:rPr>
          <w:rFonts w:ascii="Arial" w:hAnsi="Arial" w:cs="Arial"/>
        </w:rPr>
      </w:pPr>
      <w:r w:rsidRPr="00ED5E55">
        <w:rPr>
          <w:rFonts w:ascii="Arial" w:hAnsi="Arial" w:cs="Arial"/>
        </w:rPr>
        <w:t>A clinician considers symptoms and exposure history and confirms persistent airflow obstruction using post-bronchodilator spirometry. Other causes of breathlessness should also be assessed (NICE, 2018, updated 2025).</w:t>
      </w:r>
    </w:p>
    <w:p w14:paraId="530DE21E" w14:textId="77777777" w:rsidR="00ED5CC5" w:rsidRPr="00ED5E55" w:rsidRDefault="00000000">
      <w:pPr>
        <w:pStyle w:val="Heading1"/>
        <w:rPr>
          <w:rFonts w:ascii="Arial" w:hAnsi="Arial" w:cs="Arial"/>
        </w:rPr>
      </w:pPr>
      <w:bookmarkStart w:id="2" w:name="copd_section_1"/>
      <w:bookmarkStart w:id="3" w:name="toc105"/>
      <w:r w:rsidRPr="00ED5E55">
        <w:rPr>
          <w:rFonts w:ascii="Arial" w:hAnsi="Arial" w:cs="Arial"/>
        </w:rPr>
        <w:t>2 | Burden and prevalence</w:t>
      </w:r>
      <w:bookmarkEnd w:id="2"/>
      <w:bookmarkEnd w:id="3"/>
    </w:p>
    <w:p w14:paraId="56A8768F" w14:textId="77777777" w:rsidR="00ED5CC5" w:rsidRPr="00ED5E55" w:rsidRDefault="00000000">
      <w:pPr>
        <w:rPr>
          <w:rFonts w:ascii="Arial" w:hAnsi="Arial" w:cs="Arial"/>
        </w:rPr>
      </w:pPr>
      <w:r w:rsidRPr="00ED5E55">
        <w:rPr>
          <w:rFonts w:ascii="Arial" w:hAnsi="Arial" w:cs="Arial"/>
        </w:rPr>
        <w:t>The impact extends beyond a count of diagnoses. COPD can lead to emergency admissions, missed work, informal caring responsibilities and long-term treatment costs. Registered prevalence underestimates the total number of people affected because some people remain undiagnosed. Differences in age, smoking exposure, occupation and access to diagnostic testing also affect comparisons between communities. NHS England estimated the annual cost to the NHS at approximately £2 billion in its 2026 commissioning guidance. Public-health action therefore needs to combine prevention, early diagnosis and support for people already living with COPD (NHS England, 2026a; WHO, 2024).</w:t>
      </w:r>
    </w:p>
    <w:p w14:paraId="17D927BD" w14:textId="77777777" w:rsidR="00ED5CC5" w:rsidRPr="00ED5E55" w:rsidRDefault="00000000">
      <w:pPr>
        <w:rPr>
          <w:rFonts w:ascii="Arial" w:hAnsi="Arial" w:cs="Arial"/>
        </w:rPr>
      </w:pPr>
      <w:r w:rsidRPr="00ED5E55">
        <w:rPr>
          <w:rFonts w:ascii="Arial" w:hAnsi="Arial" w:cs="Arial"/>
        </w:rPr>
        <w:t>In England, 1,207,974 people were recorded on GP COPD registers in 2024/25, equivalent to 1.9% QOF prevalence. This measures diagnosed, recorded cases rather than everyone living with the condition. There were 118,975 emergency COPD admissions across all ages in 2024/25 (DHSC, 2026).</w:t>
      </w:r>
    </w:p>
    <w:p w14:paraId="00D644B2" w14:textId="77777777" w:rsidR="00ED5CC5" w:rsidRPr="00ED5E55" w:rsidRDefault="00000000">
      <w:pPr>
        <w:rPr>
          <w:rFonts w:ascii="Arial" w:hAnsi="Arial" w:cs="Arial"/>
        </w:rPr>
      </w:pPr>
      <w:r w:rsidRPr="00ED5E55">
        <w:rPr>
          <w:rFonts w:ascii="Arial" w:hAnsi="Arial" w:cs="Arial"/>
        </w:rPr>
        <w:t>Globally, COPD caused an estimated 3.4 million deaths in 2023, around 6% of all deaths. It was the third leading cause of death worldwide (WHO, 2026). These figures demonstrate the substantial burden on families, health services and society.</w:t>
      </w:r>
    </w:p>
    <w:p w14:paraId="37161BA2" w14:textId="77777777" w:rsidR="00ED5CC5" w:rsidRPr="00ED5E55" w:rsidRDefault="00000000">
      <w:pPr>
        <w:rPr>
          <w:rFonts w:ascii="Arial" w:hAnsi="Arial" w:cs="Arial"/>
        </w:rPr>
      </w:pPr>
      <w:r w:rsidRPr="00ED5E55">
        <w:rPr>
          <w:rFonts w:ascii="Arial" w:hAnsi="Arial" w:cs="Arial"/>
        </w:rPr>
        <w:t>COPD is not distributed equally: older people and those living in deprived areas often experience higher recorded prevalence, reflecting cumulative exposures and social determinants of health (DHSC, 2025).</w:t>
      </w:r>
    </w:p>
    <w:p w14:paraId="662EEDD1" w14:textId="77777777" w:rsidR="00ED5CC5" w:rsidRPr="00ED5E55" w:rsidRDefault="00000000" w:rsidP="00BB4303">
      <w:pPr>
        <w:pStyle w:val="Heading1"/>
        <w:rPr>
          <w:rFonts w:ascii="Arial" w:hAnsi="Arial" w:cs="Arial"/>
        </w:rPr>
      </w:pPr>
      <w:bookmarkStart w:id="4" w:name="copd_section_2"/>
      <w:bookmarkStart w:id="5" w:name="toc110"/>
      <w:r w:rsidRPr="00ED5E55">
        <w:rPr>
          <w:rFonts w:ascii="Arial" w:hAnsi="Arial" w:cs="Arial"/>
        </w:rPr>
        <w:t>3 | Causes and risk factors</w:t>
      </w:r>
      <w:bookmarkEnd w:id="4"/>
      <w:bookmarkEnd w:id="5"/>
    </w:p>
    <w:p w14:paraId="316659AC" w14:textId="77777777" w:rsidR="00ED5CC5" w:rsidRPr="00ED5E55" w:rsidRDefault="00000000">
      <w:pPr>
        <w:rPr>
          <w:rFonts w:ascii="Arial" w:hAnsi="Arial" w:cs="Arial"/>
        </w:rPr>
      </w:pPr>
      <w:r w:rsidRPr="00ED5E55">
        <w:rPr>
          <w:rFonts w:ascii="Arial" w:hAnsi="Arial" w:cs="Arial"/>
        </w:rPr>
        <w:t xml:space="preserve">Risk factors may accumulate over a lifetime. Exposure to tobacco smoke, polluted air and occupational dust can trigger persistent inflammation and structural changes in small airways and alveoli. Not everyone who smokes develops COPD, and people who have never smoked can develop it. A </w:t>
      </w:r>
      <w:proofErr w:type="spellStart"/>
      <w:r w:rsidRPr="00ED5E55">
        <w:rPr>
          <w:rFonts w:ascii="Arial" w:hAnsi="Arial" w:cs="Arial"/>
        </w:rPr>
        <w:t>non-judgemental</w:t>
      </w:r>
      <w:proofErr w:type="spellEnd"/>
      <w:r w:rsidRPr="00ED5E55">
        <w:rPr>
          <w:rFonts w:ascii="Arial" w:hAnsi="Arial" w:cs="Arial"/>
        </w:rPr>
        <w:t xml:space="preserve"> assessment should therefore explore work history, home exposures and possible inherited susceptibility as well as smoking. Preventive action includes smoke-free environments, safer workplaces, clean-air measures and access to cessation services (WHO, 2024; NICE, 2021).</w:t>
      </w:r>
    </w:p>
    <w:p w14:paraId="3E8AE0CB" w14:textId="77777777" w:rsidR="009D408A" w:rsidRPr="00ED5E55" w:rsidRDefault="00000000">
      <w:pPr>
        <w:pStyle w:val="Heading2"/>
        <w:rPr>
          <w:rFonts w:ascii="Arial" w:hAnsi="Arial" w:cs="Arial"/>
        </w:rPr>
      </w:pPr>
      <w:r w:rsidRPr="00ED5E55">
        <w:rPr>
          <w:rFonts w:ascii="Arial" w:hAnsi="Arial" w:cs="Arial"/>
        </w:rPr>
        <w:t xml:space="preserve">Modifiable risk factors </w:t>
      </w:r>
    </w:p>
    <w:p w14:paraId="70DEA642" w14:textId="77777777" w:rsidR="009D408A" w:rsidRPr="00ED5E55" w:rsidRDefault="00000000">
      <w:pPr>
        <w:rPr>
          <w:rFonts w:ascii="Arial" w:hAnsi="Arial" w:cs="Arial"/>
        </w:rPr>
      </w:pPr>
      <w:r w:rsidRPr="00ED5E55">
        <w:rPr>
          <w:rFonts w:ascii="Arial" w:hAnsi="Arial" w:cs="Arial"/>
        </w:rPr>
        <w:t>Tobacco smoking and second-hand smoke: avoiding smoke and accessing cessation support can reduce preventable exposure (NHS, n.d., Causes).</w:t>
      </w:r>
    </w:p>
    <w:p w14:paraId="289D1C00" w14:textId="77777777" w:rsidR="009D408A" w:rsidRPr="00ED5E55" w:rsidRDefault="00000000">
      <w:pPr>
        <w:rPr>
          <w:rFonts w:ascii="Arial" w:hAnsi="Arial" w:cs="Arial"/>
        </w:rPr>
      </w:pPr>
      <w:r w:rsidRPr="00ED5E55">
        <w:rPr>
          <w:rFonts w:ascii="Arial" w:hAnsi="Arial" w:cs="Arial"/>
        </w:rPr>
        <w:t>Occupational dusts and chemical fumes: reducing workplace exposure through ventilation and respiratory protection helps prevent harm (Health and Safety Executive, n.d.).</w:t>
      </w:r>
    </w:p>
    <w:p w14:paraId="2E4806BD" w14:textId="77777777" w:rsidR="009D408A" w:rsidRPr="00ED5E55" w:rsidRDefault="00000000">
      <w:pPr>
        <w:rPr>
          <w:rFonts w:ascii="Arial" w:hAnsi="Arial" w:cs="Arial"/>
        </w:rPr>
      </w:pPr>
      <w:r w:rsidRPr="00ED5E55">
        <w:rPr>
          <w:rFonts w:ascii="Arial" w:hAnsi="Arial" w:cs="Arial"/>
        </w:rPr>
        <w:t>Household and outdoor air pollution: cleaner fuels and reduced exposure to polluted air can lower respiratory risks (World Health Organization, 2024).</w:t>
      </w:r>
    </w:p>
    <w:p w14:paraId="1C37593A" w14:textId="77777777" w:rsidR="009D408A" w:rsidRPr="00ED5E55" w:rsidRDefault="00000000">
      <w:pPr>
        <w:pStyle w:val="Heading2"/>
        <w:rPr>
          <w:rFonts w:ascii="Arial" w:hAnsi="Arial" w:cs="Arial"/>
        </w:rPr>
      </w:pPr>
      <w:r w:rsidRPr="00ED5E55">
        <w:rPr>
          <w:rFonts w:ascii="Arial" w:hAnsi="Arial" w:cs="Arial"/>
        </w:rPr>
        <w:t xml:space="preserve">Non-modifiable risk factors </w:t>
      </w:r>
    </w:p>
    <w:p w14:paraId="1266D460" w14:textId="77777777" w:rsidR="009D408A" w:rsidRPr="00ED5E55" w:rsidRDefault="00000000">
      <w:pPr>
        <w:rPr>
          <w:rFonts w:ascii="Arial" w:hAnsi="Arial" w:cs="Arial"/>
        </w:rPr>
      </w:pPr>
      <w:r w:rsidRPr="00ED5E55">
        <w:rPr>
          <w:rFonts w:ascii="Arial" w:hAnsi="Arial" w:cs="Arial"/>
        </w:rPr>
        <w:t>Older age: accumulated lung damage and age-related changes increase COPD risk (GOLD, 2026).</w:t>
      </w:r>
    </w:p>
    <w:p w14:paraId="0DEE133C" w14:textId="77777777" w:rsidR="009D408A" w:rsidRPr="00ED5E55" w:rsidRDefault="00000000">
      <w:pPr>
        <w:rPr>
          <w:rFonts w:ascii="Arial" w:hAnsi="Arial" w:cs="Arial"/>
        </w:rPr>
      </w:pPr>
      <w:r w:rsidRPr="00ED5E55">
        <w:rPr>
          <w:rFonts w:ascii="Arial" w:hAnsi="Arial" w:cs="Arial"/>
        </w:rPr>
        <w:t>Inherited alpha-1 antitrypsin deficiency: this genetic condition increases susceptibility to emphysema (MedlinePlus Genetics, n.d.).</w:t>
      </w:r>
    </w:p>
    <w:p w14:paraId="0164ACA8" w14:textId="77777777" w:rsidR="00ED5CC5" w:rsidRPr="00ED5E55" w:rsidRDefault="00000000">
      <w:pPr>
        <w:rPr>
          <w:rFonts w:ascii="Arial" w:hAnsi="Arial" w:cs="Arial"/>
        </w:rPr>
      </w:pPr>
      <w:r w:rsidRPr="00ED5E55">
        <w:rPr>
          <w:rFonts w:ascii="Arial" w:hAnsi="Arial" w:cs="Arial"/>
        </w:rPr>
        <w:t>Impaired lung growth in childhood: low maximally attained lung function can predispose people to COPD later in life (Lange et al., 2015).</w:t>
      </w:r>
    </w:p>
    <w:p w14:paraId="0E4063EE" w14:textId="77777777" w:rsidR="00ED5CC5" w:rsidRPr="00ED5E55" w:rsidRDefault="00ED5CC5">
      <w:pPr>
        <w:rPr>
          <w:rFonts w:ascii="Arial" w:hAnsi="Arial" w:cs="Arial"/>
        </w:rPr>
      </w:pPr>
    </w:p>
    <w:p w14:paraId="57464C18" w14:textId="77777777" w:rsidR="002579D2" w:rsidRPr="00ED5E55" w:rsidRDefault="00000000">
      <w:pPr>
        <w:rPr>
          <w:rFonts w:ascii="Arial" w:hAnsi="Arial" w:cs="Arial"/>
        </w:rPr>
      </w:pPr>
      <w:r w:rsidRPr="00ED5E55">
        <w:rPr>
          <w:rFonts w:ascii="Arial" w:hAnsi="Arial" w:cs="Arial"/>
        </w:rPr>
        <w:t>This booklet aims to explain COPD, its causes and effects on individuals and families, and to critically consider NHS treatment, long-term care models and policies. It also aims to encourage informed, person-centred self-management and identify opportunities to improve quality of life and access to care (NICE, 2018a; NHS England, 2026a).</w:t>
      </w:r>
    </w:p>
    <w:p w14:paraId="3EE2279F" w14:textId="77777777" w:rsidR="00ED5CC5" w:rsidRPr="00ED5E55" w:rsidRDefault="00000000">
      <w:pPr>
        <w:pStyle w:val="Heading1"/>
        <w:rPr>
          <w:rFonts w:ascii="Arial" w:hAnsi="Arial" w:cs="Arial"/>
        </w:rPr>
      </w:pPr>
      <w:bookmarkStart w:id="6" w:name="copd_section_3"/>
      <w:bookmarkStart w:id="7" w:name="toc121"/>
      <w:r w:rsidRPr="00ED5E55">
        <w:rPr>
          <w:rFonts w:ascii="Arial" w:hAnsi="Arial" w:cs="Arial"/>
        </w:rPr>
        <w:t>4 | How COPD affects everyday life</w:t>
      </w:r>
      <w:bookmarkEnd w:id="6"/>
      <w:bookmarkEnd w:id="7"/>
    </w:p>
    <w:p w14:paraId="0516DA54" w14:textId="77777777" w:rsidR="00ED5CC5" w:rsidRPr="00ED5E55" w:rsidRDefault="00000000">
      <w:pPr>
        <w:rPr>
          <w:rFonts w:ascii="Arial" w:hAnsi="Arial" w:cs="Arial"/>
        </w:rPr>
      </w:pPr>
      <w:r w:rsidRPr="00ED5E55">
        <w:rPr>
          <w:rFonts w:ascii="Arial" w:hAnsi="Arial" w:cs="Arial"/>
        </w:rPr>
        <w:t>These effects interact. For example, a person who becomes breathless while walking may avoid activity, lose muscle strength and become even less confident about leaving home. Worry about future attacks can disturb sleep and increase reliance on family members. Asking about daily routines, employment, mood, housing and social connections provides a fuller picture than lung-function results alone. Rehabilitation, psychological support, occupational therapy and practical adjustments can help maintain independence and participation (NICE, 2018; NHS England, 2026a).</w:t>
      </w:r>
    </w:p>
    <w:p w14:paraId="58C27AA4" w14:textId="77777777" w:rsidR="006B5ECD" w:rsidRDefault="006B5ECD">
      <w:pPr>
        <w:rPr>
          <w:rFonts w:ascii="Arial" w:hAnsi="Arial" w:cs="Arial"/>
        </w:rPr>
      </w:pPr>
    </w:p>
    <w:p w14:paraId="200BBE57" w14:textId="77777777" w:rsidR="007F6437" w:rsidRPr="00ED5E55" w:rsidRDefault="007F6437">
      <w:pPr>
        <w:rPr>
          <w:rFonts w:ascii="Arial" w:hAnsi="Arial" w:cs="Arial"/>
        </w:rPr>
      </w:pPr>
    </w:p>
    <w:p w14:paraId="37E7D346" w14:textId="77777777" w:rsidR="00ED5CC5" w:rsidRPr="00ED5E55" w:rsidRDefault="00000000">
      <w:pPr>
        <w:pStyle w:val="Heading2"/>
        <w:rPr>
          <w:rFonts w:ascii="Arial" w:hAnsi="Arial" w:cs="Arial"/>
        </w:rPr>
      </w:pPr>
      <w:bookmarkStart w:id="8" w:name="copd_section_4"/>
      <w:bookmarkStart w:id="9" w:name="toc123"/>
      <w:r w:rsidRPr="00ED5E55">
        <w:rPr>
          <w:rFonts w:ascii="Arial" w:hAnsi="Arial" w:cs="Arial"/>
        </w:rPr>
        <w:t>Physiological (physical) impact</w:t>
      </w:r>
      <w:bookmarkEnd w:id="8"/>
      <w:bookmarkEnd w:id="9"/>
    </w:p>
    <w:p w14:paraId="53A0FB45" w14:textId="77777777" w:rsidR="006B5ECD" w:rsidRPr="00ED5E55" w:rsidRDefault="006B5ECD" w:rsidP="006B5ECD">
      <w:pPr>
        <w:rPr>
          <w:rFonts w:ascii="Arial" w:hAnsi="Arial" w:cs="Arial"/>
        </w:rPr>
      </w:pPr>
    </w:p>
    <w:p w14:paraId="61D473E9" w14:textId="77777777" w:rsidR="006B5ECD" w:rsidRPr="00ED5E55" w:rsidRDefault="006B5ECD" w:rsidP="006B5ECD">
      <w:pPr>
        <w:rPr>
          <w:rFonts w:ascii="Arial" w:hAnsi="Arial" w:cs="Arial"/>
        </w:rPr>
      </w:pPr>
      <w:r w:rsidRPr="00ED5E55">
        <w:rPr>
          <w:rFonts w:ascii="Arial" w:hAnsi="Arial" w:cs="Arial"/>
        </w:rPr>
        <w:t>Impact on individuals</w:t>
      </w:r>
    </w:p>
    <w:p w14:paraId="2E6F966D" w14:textId="77777777" w:rsidR="006B5ECD" w:rsidRPr="00ED5E55" w:rsidRDefault="006B5ECD" w:rsidP="006B5ECD">
      <w:pPr>
        <w:rPr>
          <w:rFonts w:ascii="Arial" w:hAnsi="Arial" w:cs="Arial"/>
        </w:rPr>
      </w:pPr>
      <w:r w:rsidRPr="00ED5E55">
        <w:rPr>
          <w:rFonts w:ascii="Arial" w:hAnsi="Arial" w:cs="Arial"/>
        </w:rPr>
        <w:t>Breathlessness: Persistent breathlessness can make everyday activities such as walking, climbing stairs, bathing and dressing difficult, reducing independence. (NICE, 2018a; GOLD, 2026).</w:t>
      </w:r>
    </w:p>
    <w:p w14:paraId="09EA92D7" w14:textId="77777777" w:rsidR="006B5ECD" w:rsidRPr="00ED5E55" w:rsidRDefault="006B5ECD" w:rsidP="006B5ECD">
      <w:pPr>
        <w:rPr>
          <w:rFonts w:ascii="Arial" w:hAnsi="Arial" w:cs="Arial"/>
        </w:rPr>
      </w:pPr>
      <w:r w:rsidRPr="00ED5E55">
        <w:rPr>
          <w:rFonts w:ascii="Arial" w:hAnsi="Arial" w:cs="Arial"/>
        </w:rPr>
        <w:t>Fatigue and muscle weakness: Reduced exercise tolerance and physical inactivity can contribute to muscle weakness, tiredness and difficulties performing daily tasks. (GOLD, 2026; NICE, 2018a).</w:t>
      </w:r>
    </w:p>
    <w:p w14:paraId="07100146" w14:textId="77777777" w:rsidR="006B5ECD" w:rsidRPr="00ED5E55" w:rsidRDefault="006B5ECD" w:rsidP="006B5ECD">
      <w:pPr>
        <w:rPr>
          <w:rFonts w:ascii="Arial" w:hAnsi="Arial" w:cs="Arial"/>
        </w:rPr>
      </w:pPr>
      <w:r w:rsidRPr="00ED5E55">
        <w:rPr>
          <w:rFonts w:ascii="Arial" w:hAnsi="Arial" w:cs="Arial"/>
        </w:rPr>
        <w:t xml:space="preserve">Frequent exacerbations: COPD flare-ups can cause worsening cough, mucus production and breathing difficulties, sometimes requiring </w:t>
      </w:r>
      <w:proofErr w:type="spellStart"/>
      <w:r w:rsidRPr="00ED5E55">
        <w:rPr>
          <w:rFonts w:ascii="Arial" w:hAnsi="Arial" w:cs="Arial"/>
        </w:rPr>
        <w:t>hospitalisation</w:t>
      </w:r>
      <w:proofErr w:type="spellEnd"/>
      <w:r w:rsidRPr="00ED5E55">
        <w:rPr>
          <w:rFonts w:ascii="Arial" w:hAnsi="Arial" w:cs="Arial"/>
        </w:rPr>
        <w:t xml:space="preserve"> and affecting long-term health. (NHS England, 2026a; NICE, 2018a).</w:t>
      </w:r>
    </w:p>
    <w:p w14:paraId="0C0D92A1" w14:textId="77777777" w:rsidR="006B5ECD" w:rsidRPr="00ED5E55" w:rsidRDefault="006B5ECD" w:rsidP="006B5ECD">
      <w:pPr>
        <w:rPr>
          <w:rFonts w:ascii="Arial" w:hAnsi="Arial" w:cs="Arial"/>
        </w:rPr>
      </w:pPr>
      <w:r w:rsidRPr="00ED5E55">
        <w:rPr>
          <w:rFonts w:ascii="Arial" w:hAnsi="Arial" w:cs="Arial"/>
        </w:rPr>
        <w:t>Impact on families</w:t>
      </w:r>
    </w:p>
    <w:p w14:paraId="7FBEE6CD" w14:textId="77777777" w:rsidR="006B5ECD" w:rsidRPr="00ED5E55" w:rsidRDefault="006B5ECD" w:rsidP="006B5ECD">
      <w:pPr>
        <w:rPr>
          <w:rFonts w:ascii="Arial" w:hAnsi="Arial" w:cs="Arial"/>
        </w:rPr>
      </w:pPr>
      <w:r w:rsidRPr="00ED5E55">
        <w:rPr>
          <w:rFonts w:ascii="Arial" w:hAnsi="Arial" w:cs="Arial"/>
        </w:rPr>
        <w:t>Family members may need to assist with personal care, household responsibilities and medical appointments. During severe exacerbations, relatives may experience disrupted routines and increased caring responsibilities. This can result in physical exhaustion, particularly among older carers. (NHS England, 2026a; NICE, 2018a).</w:t>
      </w:r>
    </w:p>
    <w:p w14:paraId="59A94F24" w14:textId="77777777" w:rsidR="006B5ECD" w:rsidRPr="00ED5E55" w:rsidRDefault="006B5ECD" w:rsidP="006B5ECD">
      <w:pPr>
        <w:rPr>
          <w:rFonts w:ascii="Arial" w:hAnsi="Arial" w:cs="Arial"/>
        </w:rPr>
      </w:pPr>
      <w:r w:rsidRPr="00ED5E55">
        <w:rPr>
          <w:rFonts w:ascii="Arial" w:hAnsi="Arial" w:cs="Arial"/>
        </w:rPr>
        <w:t>Critical evaluation: Although inhalers, pulmonary rehabilitation and appropriate physical activity can improve symptom management, these interventions cannot fully reverse established lung damage. Therefore, individuals may continue to require family assistance, highlighting the importance of coordinated NHS services and support for carers (NHS, n.d.; NICE, 2018).</w:t>
      </w:r>
    </w:p>
    <w:p w14:paraId="4F4DFDE8" w14:textId="77777777" w:rsidR="00ED5CC5" w:rsidRPr="00ED5E55" w:rsidRDefault="00000000">
      <w:pPr>
        <w:pStyle w:val="Heading2"/>
        <w:rPr>
          <w:rFonts w:ascii="Arial" w:hAnsi="Arial" w:cs="Arial"/>
        </w:rPr>
      </w:pPr>
      <w:bookmarkStart w:id="10" w:name="copd_section_5"/>
      <w:bookmarkStart w:id="11" w:name="toc131"/>
      <w:r w:rsidRPr="00ED5E55">
        <w:rPr>
          <w:rFonts w:ascii="Arial" w:hAnsi="Arial" w:cs="Arial"/>
        </w:rPr>
        <w:t>Psychological impact</w:t>
      </w:r>
      <w:bookmarkEnd w:id="10"/>
      <w:bookmarkEnd w:id="11"/>
    </w:p>
    <w:p w14:paraId="7E128159" w14:textId="77777777" w:rsidR="00C5419D" w:rsidRPr="00ED5E55" w:rsidRDefault="00C5419D" w:rsidP="00C5419D">
      <w:pPr>
        <w:rPr>
          <w:rFonts w:ascii="Arial" w:hAnsi="Arial" w:cs="Arial"/>
        </w:rPr>
      </w:pPr>
      <w:r w:rsidRPr="00ED5E55">
        <w:rPr>
          <w:rFonts w:ascii="Arial" w:hAnsi="Arial" w:cs="Arial"/>
        </w:rPr>
        <w:t>Impact on individuals</w:t>
      </w:r>
    </w:p>
    <w:p w14:paraId="26F92BE5" w14:textId="77777777" w:rsidR="00C5419D" w:rsidRPr="00ED5E55" w:rsidRDefault="00C5419D" w:rsidP="00C5419D">
      <w:pPr>
        <w:rPr>
          <w:rFonts w:ascii="Arial" w:hAnsi="Arial" w:cs="Arial"/>
        </w:rPr>
      </w:pPr>
      <w:r w:rsidRPr="00ED5E55">
        <w:rPr>
          <w:rFonts w:ascii="Arial" w:hAnsi="Arial" w:cs="Arial"/>
        </w:rPr>
        <w:t>Anxiety: Episodes of breathlessness may create fear of suffocation or future exacerbations, increasing emotional distress. (NICE, 2018a; NICE, 2009).</w:t>
      </w:r>
    </w:p>
    <w:p w14:paraId="4015ADB5" w14:textId="77777777" w:rsidR="00C5419D" w:rsidRPr="00ED5E55" w:rsidRDefault="00C5419D" w:rsidP="00C5419D">
      <w:pPr>
        <w:rPr>
          <w:rFonts w:ascii="Arial" w:hAnsi="Arial" w:cs="Arial"/>
        </w:rPr>
      </w:pPr>
      <w:r w:rsidRPr="00ED5E55">
        <w:rPr>
          <w:rFonts w:ascii="Arial" w:hAnsi="Arial" w:cs="Arial"/>
        </w:rPr>
        <w:t>Depression: Reduced independence, persistent symptoms and limitations in daily activities can contribute to sadness, frustration and depression. (NICE, 2009; GOLD, 2026).</w:t>
      </w:r>
    </w:p>
    <w:p w14:paraId="1AB5D777" w14:textId="77777777" w:rsidR="00C5419D" w:rsidRPr="00ED5E55" w:rsidRDefault="00C5419D" w:rsidP="00C5419D">
      <w:pPr>
        <w:rPr>
          <w:rFonts w:ascii="Arial" w:hAnsi="Arial" w:cs="Arial"/>
        </w:rPr>
      </w:pPr>
      <w:r w:rsidRPr="00ED5E55">
        <w:rPr>
          <w:rFonts w:ascii="Arial" w:hAnsi="Arial" w:cs="Arial"/>
        </w:rPr>
        <w:t>Loss of confidence: Individuals may avoid physical activities or leaving home because they fear becoming breathless in public. (NICE, 2018a; NICE, 2009).</w:t>
      </w:r>
    </w:p>
    <w:p w14:paraId="4D17BA7C" w14:textId="77777777" w:rsidR="00C5419D" w:rsidRPr="00ED5E55" w:rsidRDefault="00C5419D" w:rsidP="00C5419D">
      <w:pPr>
        <w:rPr>
          <w:rFonts w:ascii="Arial" w:hAnsi="Arial" w:cs="Arial"/>
        </w:rPr>
      </w:pPr>
      <w:r w:rsidRPr="00ED5E55">
        <w:rPr>
          <w:rFonts w:ascii="Arial" w:hAnsi="Arial" w:cs="Arial"/>
        </w:rPr>
        <w:t>Impact on families</w:t>
      </w:r>
    </w:p>
    <w:p w14:paraId="225A011D" w14:textId="77777777" w:rsidR="00C5419D" w:rsidRPr="00ED5E55" w:rsidRDefault="00C5419D" w:rsidP="00C5419D">
      <w:pPr>
        <w:rPr>
          <w:rFonts w:ascii="Arial" w:hAnsi="Arial" w:cs="Arial"/>
        </w:rPr>
      </w:pPr>
      <w:r w:rsidRPr="00ED5E55">
        <w:rPr>
          <w:rFonts w:ascii="Arial" w:hAnsi="Arial" w:cs="Arial"/>
        </w:rPr>
        <w:t>Family members may experience stress, anxiety and uncertainty about the patient's future health. They may worry about sudden breathing difficulties, hospital admissions and disease progression. Long-term caring responsibilities can also contribute to emotional exhaustion. (NICE, 2009; NHS England, 2026a).</w:t>
      </w:r>
    </w:p>
    <w:p w14:paraId="71E975BF" w14:textId="77777777" w:rsidR="00C5419D" w:rsidRPr="00ED5E55" w:rsidRDefault="00C5419D" w:rsidP="00C5419D">
      <w:pPr>
        <w:rPr>
          <w:rFonts w:ascii="Arial" w:hAnsi="Arial" w:cs="Arial"/>
        </w:rPr>
      </w:pPr>
      <w:r w:rsidRPr="00ED5E55">
        <w:rPr>
          <w:rFonts w:ascii="Arial" w:hAnsi="Arial" w:cs="Arial"/>
        </w:rPr>
        <w:t>Critical evaluation: Psychological difficulties may worsen physical symptoms by encouraging inactivity and social withdrawal. Although NHS services can provide psychological support and pulmonary rehabilitation, access and individual needs may vary. Integrating mental health assessment into routine COPD care is therefore essential for both patients and their carers (NICE, 2018; NICE, 2009).</w:t>
      </w:r>
    </w:p>
    <w:p w14:paraId="245713C7" w14:textId="77777777" w:rsidR="00ED5CC5" w:rsidRPr="00ED5E55" w:rsidRDefault="00000000">
      <w:pPr>
        <w:pStyle w:val="Heading2"/>
        <w:rPr>
          <w:rFonts w:ascii="Arial" w:hAnsi="Arial" w:cs="Arial"/>
        </w:rPr>
      </w:pPr>
      <w:bookmarkStart w:id="12" w:name="copd_section_6"/>
      <w:bookmarkStart w:id="13" w:name="toc137"/>
      <w:r w:rsidRPr="00ED5E55">
        <w:rPr>
          <w:rFonts w:ascii="Arial" w:hAnsi="Arial" w:cs="Arial"/>
        </w:rPr>
        <w:t>Social impact</w:t>
      </w:r>
      <w:bookmarkEnd w:id="12"/>
      <w:bookmarkEnd w:id="13"/>
    </w:p>
    <w:p w14:paraId="3B9E88A5" w14:textId="77777777" w:rsidR="00C5419D" w:rsidRPr="00ED5E55" w:rsidRDefault="00C5419D" w:rsidP="00C5419D">
      <w:pPr>
        <w:rPr>
          <w:rFonts w:ascii="Arial" w:hAnsi="Arial" w:cs="Arial"/>
        </w:rPr>
      </w:pPr>
      <w:r w:rsidRPr="00ED5E55">
        <w:rPr>
          <w:rFonts w:ascii="Arial" w:hAnsi="Arial" w:cs="Arial"/>
        </w:rPr>
        <w:t>Impact on individuals</w:t>
      </w:r>
    </w:p>
    <w:p w14:paraId="4BECE321" w14:textId="77777777" w:rsidR="00C5419D" w:rsidRPr="00ED5E55" w:rsidRDefault="00C5419D" w:rsidP="00C5419D">
      <w:pPr>
        <w:rPr>
          <w:rFonts w:ascii="Arial" w:hAnsi="Arial" w:cs="Arial"/>
        </w:rPr>
      </w:pPr>
      <w:r w:rsidRPr="00ED5E55">
        <w:rPr>
          <w:rFonts w:ascii="Arial" w:hAnsi="Arial" w:cs="Arial"/>
        </w:rPr>
        <w:t>Social isolation: Breathlessness and fatigue may prevent individuals from attending social events, travelling or participating in hobbies. (NHS England, 2026a; NICE, 2018a).</w:t>
      </w:r>
    </w:p>
    <w:p w14:paraId="59D243E0" w14:textId="77777777" w:rsidR="00C5419D" w:rsidRPr="00ED5E55" w:rsidRDefault="00C5419D" w:rsidP="00C5419D">
      <w:pPr>
        <w:rPr>
          <w:rFonts w:ascii="Arial" w:hAnsi="Arial" w:cs="Arial"/>
        </w:rPr>
      </w:pPr>
      <w:r w:rsidRPr="00ED5E55">
        <w:rPr>
          <w:rFonts w:ascii="Arial" w:hAnsi="Arial" w:cs="Arial"/>
        </w:rPr>
        <w:t>Employment difficulties: Reduced physical capacity and frequent illness may affect employment opportunities and financial independence. (GOLD, 2026; NHS England, 2026a).</w:t>
      </w:r>
    </w:p>
    <w:p w14:paraId="7282CEE0" w14:textId="77777777" w:rsidR="00C5419D" w:rsidRPr="00ED5E55" w:rsidRDefault="00C5419D" w:rsidP="00C5419D">
      <w:pPr>
        <w:rPr>
          <w:rFonts w:ascii="Arial" w:hAnsi="Arial" w:cs="Arial"/>
        </w:rPr>
      </w:pPr>
      <w:r w:rsidRPr="00ED5E55">
        <w:rPr>
          <w:rFonts w:ascii="Arial" w:hAnsi="Arial" w:cs="Arial"/>
        </w:rPr>
        <w:t>Reduced quality of life: Dependence on others for everyday activities may limit social participation and personal autonomy. (NICE, 2018a; NHS England, 2026a).</w:t>
      </w:r>
    </w:p>
    <w:p w14:paraId="1F4753CC" w14:textId="77777777" w:rsidR="00C5419D" w:rsidRPr="00ED5E55" w:rsidRDefault="00C5419D" w:rsidP="00C5419D">
      <w:pPr>
        <w:rPr>
          <w:rFonts w:ascii="Arial" w:hAnsi="Arial" w:cs="Arial"/>
        </w:rPr>
      </w:pPr>
      <w:r w:rsidRPr="00ED5E55">
        <w:rPr>
          <w:rFonts w:ascii="Arial" w:hAnsi="Arial" w:cs="Arial"/>
        </w:rPr>
        <w:t>Impact on families</w:t>
      </w:r>
    </w:p>
    <w:p w14:paraId="0E668CA8" w14:textId="77777777" w:rsidR="00C5419D" w:rsidRPr="00ED5E55" w:rsidRDefault="00C5419D" w:rsidP="00C5419D">
      <w:pPr>
        <w:rPr>
          <w:rFonts w:ascii="Arial" w:hAnsi="Arial" w:cs="Arial"/>
        </w:rPr>
      </w:pPr>
      <w:r w:rsidRPr="00ED5E55">
        <w:rPr>
          <w:rFonts w:ascii="Arial" w:hAnsi="Arial" w:cs="Arial"/>
        </w:rPr>
        <w:t>Families may experience financial difficulties if the individual with COPD reduces working hours or becomes unable to work. Relatives may also need to change their employment schedules to provide care. Reduced opportunities for leisure and social activities can affect family relationships and wellbeing. (NHS England, 2026a; NHS England, n.d.-a).</w:t>
      </w:r>
    </w:p>
    <w:p w14:paraId="0F2ED0D1" w14:textId="77777777" w:rsidR="00C5419D" w:rsidRPr="00ED5E55" w:rsidRDefault="00C5419D" w:rsidP="00C5419D">
      <w:pPr>
        <w:rPr>
          <w:rFonts w:ascii="Arial" w:hAnsi="Arial" w:cs="Arial"/>
        </w:rPr>
      </w:pPr>
    </w:p>
    <w:p w14:paraId="120D95DB" w14:textId="77777777" w:rsidR="002579D2" w:rsidRPr="00ED5E55" w:rsidRDefault="00000000">
      <w:pPr>
        <w:pStyle w:val="Heading2"/>
        <w:rPr>
          <w:rFonts w:ascii="Arial" w:hAnsi="Arial" w:cs="Arial"/>
        </w:rPr>
      </w:pPr>
      <w:bookmarkStart w:id="14" w:name="toc142"/>
      <w:r w:rsidRPr="00ED5E55">
        <w:rPr>
          <w:rFonts w:ascii="Arial" w:hAnsi="Arial" w:cs="Arial"/>
        </w:rPr>
        <w:t>Implications for families and carers</w:t>
      </w:r>
      <w:bookmarkEnd w:id="14"/>
    </w:p>
    <w:p w14:paraId="2E3AA151" w14:textId="77777777" w:rsidR="002579D2" w:rsidRPr="00ED5E55" w:rsidRDefault="00000000">
      <w:pPr>
        <w:rPr>
          <w:rFonts w:ascii="Arial" w:hAnsi="Arial" w:cs="Arial"/>
        </w:rPr>
      </w:pPr>
      <w:r w:rsidRPr="00ED5E55">
        <w:rPr>
          <w:rFonts w:ascii="Arial" w:hAnsi="Arial" w:cs="Arial"/>
        </w:rPr>
        <w:t>COPD can shift everyday responsibilities to unpaid carers, including helping with washing, shopping, medication, appointments and responding to exacerbations. This may affect carers’ physical health, sleep, employment, finances and relationships. Emotional strain can be particularly significant when breathlessness is unpredictable or the person requires repeated hospital care (NICE, 2018a; NHS England, 2026a).</w:t>
      </w:r>
    </w:p>
    <w:p w14:paraId="1A4B6117" w14:textId="77777777" w:rsidR="002579D2" w:rsidRPr="00ED5E55" w:rsidRDefault="00000000">
      <w:pPr>
        <w:rPr>
          <w:rFonts w:ascii="Arial" w:hAnsi="Arial" w:cs="Arial"/>
        </w:rPr>
      </w:pPr>
      <w:r w:rsidRPr="00ED5E55">
        <w:rPr>
          <w:rFonts w:ascii="Arial" w:hAnsi="Arial" w:cs="Arial"/>
        </w:rPr>
        <w:t>Carer involvement should be agreed with the patient, not assumed. NHS teams should ask about carer wellbeing, provide clear written information, signpost carers to a local authority carer’s assessment and offer support during advanced illness. Although family involvement can strengthen continuity of care, relying on unpaid support without assessing capacity may increase inequalities and caregiver burden (NICE, 2021a; NHS England, n.d.-a; NICE, 2019b).</w:t>
      </w:r>
    </w:p>
    <w:p w14:paraId="58D87FD4" w14:textId="77777777" w:rsidR="002579D2" w:rsidRPr="00ED5E55" w:rsidRDefault="00000000">
      <w:pPr>
        <w:pStyle w:val="Heading2"/>
        <w:rPr>
          <w:rFonts w:ascii="Arial" w:hAnsi="Arial" w:cs="Arial"/>
        </w:rPr>
      </w:pPr>
      <w:bookmarkStart w:id="15" w:name="toc145"/>
      <w:r w:rsidRPr="00ED5E55">
        <w:rPr>
          <w:rFonts w:ascii="Arial" w:hAnsi="Arial" w:cs="Arial"/>
        </w:rPr>
        <w:t>Evidence-based treatment and management through the NHS</w:t>
      </w:r>
      <w:bookmarkEnd w:id="15"/>
    </w:p>
    <w:p w14:paraId="04ACC501" w14:textId="77777777" w:rsidR="002579D2" w:rsidRPr="00ED5E55" w:rsidRDefault="00000000">
      <w:pPr>
        <w:rPr>
          <w:rFonts w:ascii="Arial" w:hAnsi="Arial" w:cs="Arial"/>
        </w:rPr>
      </w:pPr>
      <w:r w:rsidRPr="00ED5E55">
        <w:rPr>
          <w:rFonts w:ascii="Arial" w:hAnsi="Arial" w:cs="Arial"/>
        </w:rPr>
        <w:t>The NHS manages COPD through an individualised combination of non-pharmacological treatment, medicines and ongoing review. Smoking cessation is a priority: behavioural support and suitable stop-smoking medicines can slow further lung-function decline, although existing damage is not reversed. Annual review should include symptoms, exacerbations, inhaler technique, adherence, comorbidities and vaccination needs (NHS, n.d.-d; NICE, 2018a; GOLD, 2026).</w:t>
      </w:r>
    </w:p>
    <w:p w14:paraId="730E7ACC" w14:textId="77777777" w:rsidR="002579D2" w:rsidRPr="00ED5E55" w:rsidRDefault="00000000">
      <w:pPr>
        <w:rPr>
          <w:rFonts w:ascii="Arial" w:hAnsi="Arial" w:cs="Arial"/>
        </w:rPr>
      </w:pPr>
      <w:r w:rsidRPr="00ED5E55">
        <w:rPr>
          <w:rFonts w:ascii="Arial" w:hAnsi="Arial" w:cs="Arial"/>
        </w:rPr>
        <w:t>Inhaled short-acting bronchodilators may relieve intermittent symptoms; longer-acting bronchodilators (LAMA and/or LABA) are used when breathlessness persists. Inhaled corticosteroids are appropriate for selected patients, particularly when exacerbation history and clinical characteristics support their use, rather than for everyone. Prescribers should weigh potential benefit against adverse effects, including pneumonia risk, and review response regularly (NICE, 2018a; GOLD, 2026).</w:t>
      </w:r>
    </w:p>
    <w:p w14:paraId="0D89D03C" w14:textId="77777777" w:rsidR="002579D2" w:rsidRPr="00ED5E55" w:rsidRDefault="00000000">
      <w:pPr>
        <w:rPr>
          <w:rFonts w:ascii="Arial" w:hAnsi="Arial" w:cs="Arial"/>
        </w:rPr>
      </w:pPr>
      <w:r w:rsidRPr="00ED5E55">
        <w:rPr>
          <w:rFonts w:ascii="Arial" w:hAnsi="Arial" w:cs="Arial"/>
        </w:rPr>
        <w:t>Pulmonary rehabilitation combines supervised exercise, education and self-management support and should be offered to eligible people with functional limitation. The NHS also supports smoking cessation, recommended vaccinations, nutrition advice, physical activity and written exacerbation action plans. During acute flare-ups, clinicians assess the need for bronchodilators, short courses of oral corticosteroids, antibiotics where indicated, controlled oxygen or hospital treatment. Long-term oxygen is reserved for people meeting formal assessment criteria; it is not routinely prescribed for breathlessness alone (NICE, 2018a; NHS, n.d.-d; GOLD, 2026).</w:t>
      </w:r>
    </w:p>
    <w:p w14:paraId="7B064577" w14:textId="77777777" w:rsidR="002579D2" w:rsidRPr="00ED5E55" w:rsidRDefault="00000000">
      <w:pPr>
        <w:rPr>
          <w:rFonts w:ascii="Arial" w:hAnsi="Arial" w:cs="Arial"/>
        </w:rPr>
      </w:pPr>
      <w:r w:rsidRPr="00ED5E55">
        <w:rPr>
          <w:rFonts w:ascii="Arial" w:hAnsi="Arial" w:cs="Arial"/>
        </w:rPr>
        <w:t>Critically, effective treatments do not guarantee equal outcomes: rehabilitation availability, travel, language, health literacy and timely follow-up can influence uptake. Integrated GP, community respiratory, pharmacy and specialist services should therefore monitor referral completion and tailor support to individual barriers, rather than measuring success only by prescriptions issued (NHS England, 2026a; NHS England, 2026b).</w:t>
      </w:r>
    </w:p>
    <w:p w14:paraId="3AA3E4DC" w14:textId="77777777" w:rsidR="00ED5CC5" w:rsidRPr="00ED5E55" w:rsidRDefault="00000000">
      <w:pPr>
        <w:pStyle w:val="Heading1"/>
        <w:rPr>
          <w:rFonts w:ascii="Arial" w:hAnsi="Arial" w:cs="Arial"/>
        </w:rPr>
      </w:pPr>
      <w:bookmarkStart w:id="16" w:name="copd_section_7"/>
      <w:bookmarkStart w:id="17" w:name="toc150"/>
      <w:r w:rsidRPr="00ED5E55">
        <w:rPr>
          <w:rFonts w:ascii="Arial" w:hAnsi="Arial" w:cs="Arial"/>
        </w:rPr>
        <w:t>5 | Models of COPD care</w:t>
      </w:r>
      <w:bookmarkEnd w:id="16"/>
      <w:bookmarkEnd w:id="17"/>
    </w:p>
    <w:p w14:paraId="3C8FA4DD" w14:textId="77777777" w:rsidR="00ED5CC5" w:rsidRPr="00ED5E55" w:rsidRDefault="00000000">
      <w:pPr>
        <w:rPr>
          <w:rFonts w:ascii="Arial" w:hAnsi="Arial" w:cs="Arial"/>
        </w:rPr>
      </w:pPr>
      <w:r w:rsidRPr="00ED5E55">
        <w:rPr>
          <w:rFonts w:ascii="Arial" w:hAnsi="Arial" w:cs="Arial"/>
        </w:rPr>
        <w:t>How the models work together: a person who frequently misses appointments because transport is difficult might agree clinical goals with their respiratory nurse, receive a written action plan and be referred to a link worker for travel support or an accessible local group. The link worker should feed relevant progress back to the care team with the person’s agreement. Success is judged by meaningful goals such as being able to attend rehabilitation or return to social activities, not simply the number of referrals made. Service availability and evidence for specific community activities vary, so plans need review (NHS England, 2026b; NHS England, n.d.-a; NHS England, n.d.-b).</w:t>
      </w:r>
    </w:p>
    <w:p w14:paraId="6DB47D10" w14:textId="77777777" w:rsidR="00ED5CC5" w:rsidRPr="00ED5E55" w:rsidRDefault="00000000">
      <w:pPr>
        <w:pStyle w:val="Heading2"/>
        <w:rPr>
          <w:rFonts w:ascii="Arial" w:hAnsi="Arial" w:cs="Arial"/>
        </w:rPr>
      </w:pPr>
      <w:bookmarkStart w:id="18" w:name="copd_section_8"/>
      <w:bookmarkStart w:id="19" w:name="toc152"/>
      <w:r w:rsidRPr="00ED5E55">
        <w:rPr>
          <w:rFonts w:ascii="Arial" w:hAnsi="Arial" w:cs="Arial"/>
        </w:rPr>
        <w:t xml:space="preserve">UK model: </w:t>
      </w:r>
      <w:r w:rsidR="005B0B72" w:rsidRPr="00ED5E55">
        <w:rPr>
          <w:rFonts w:ascii="Arial" w:hAnsi="Arial" w:cs="Arial"/>
        </w:rPr>
        <w:t>House Of Care Model</w:t>
      </w:r>
      <w:bookmarkEnd w:id="18"/>
      <w:bookmarkEnd w:id="19"/>
    </w:p>
    <w:p w14:paraId="402EB34B" w14:textId="77777777" w:rsidR="005B0B72" w:rsidRPr="00ED5E55" w:rsidRDefault="005B0B72" w:rsidP="005B0B72">
      <w:pPr>
        <w:rPr>
          <w:rFonts w:ascii="Arial" w:hAnsi="Arial" w:cs="Arial"/>
        </w:rPr>
      </w:pPr>
      <w:r w:rsidRPr="00ED5E55">
        <w:rPr>
          <w:rFonts w:ascii="Arial" w:hAnsi="Arial" w:cs="Arial"/>
        </w:rPr>
        <w:t xml:space="preserve">The House of Care Model is a </w:t>
      </w:r>
      <w:proofErr w:type="spellStart"/>
      <w:r w:rsidRPr="00ED5E55">
        <w:rPr>
          <w:rFonts w:ascii="Arial" w:hAnsi="Arial" w:cs="Arial"/>
        </w:rPr>
        <w:t>person-centred</w:t>
      </w:r>
      <w:proofErr w:type="spellEnd"/>
      <w:r w:rsidRPr="00ED5E55">
        <w:rPr>
          <w:rFonts w:ascii="Arial" w:hAnsi="Arial" w:cs="Arial"/>
        </w:rPr>
        <w:t xml:space="preserve"> framework used in the UK to improve the management of long-term conditions such as COPD. It encourages collaboration between patients and healthcare professionals through </w:t>
      </w:r>
      <w:proofErr w:type="spellStart"/>
      <w:r w:rsidRPr="00ED5E55">
        <w:rPr>
          <w:rFonts w:ascii="Arial" w:hAnsi="Arial" w:cs="Arial"/>
        </w:rPr>
        <w:t>personalised</w:t>
      </w:r>
      <w:proofErr w:type="spellEnd"/>
      <w:r w:rsidRPr="00ED5E55">
        <w:rPr>
          <w:rFonts w:ascii="Arial" w:hAnsi="Arial" w:cs="Arial"/>
        </w:rPr>
        <w:t xml:space="preserve"> care planning, shared decision-making and self-management support. The model includes four interconnected elements: engaged and informed individuals, healthcare professionals committed to partnership working, </w:t>
      </w:r>
      <w:proofErr w:type="spellStart"/>
      <w:r w:rsidRPr="00ED5E55">
        <w:rPr>
          <w:rFonts w:ascii="Arial" w:hAnsi="Arial" w:cs="Arial"/>
        </w:rPr>
        <w:t>organisational</w:t>
      </w:r>
      <w:proofErr w:type="spellEnd"/>
      <w:r w:rsidRPr="00ED5E55">
        <w:rPr>
          <w:rFonts w:ascii="Arial" w:hAnsi="Arial" w:cs="Arial"/>
        </w:rPr>
        <w:t xml:space="preserve"> systems that support coordinated care, and commissioning arrangements that provide appropriate resources. (NHS England, n.d.-a; NICE, 2021a).</w:t>
      </w:r>
    </w:p>
    <w:p w14:paraId="5AA10E0D" w14:textId="77777777" w:rsidR="00C3384D" w:rsidRPr="00ED5E55" w:rsidRDefault="00C3384D" w:rsidP="00C3384D">
      <w:pPr>
        <w:jc w:val="center"/>
        <w:rPr>
          <w:rFonts w:ascii="Arial" w:hAnsi="Arial" w:cs="Arial"/>
        </w:rPr>
      </w:pPr>
      <w:r w:rsidRPr="00ED5E55">
        <w:rPr>
          <w:rFonts w:ascii="Arial" w:hAnsi="Arial" w:cs="Arial"/>
          <w:noProof/>
        </w:rPr>
        <w:drawing>
          <wp:inline distT="0" distB="0" distL="0" distR="0" wp14:anchorId="2218C949" wp14:editId="3C7CF673">
            <wp:extent cx="3498116" cy="2952750"/>
            <wp:effectExtent l="0" t="0" r="7620" b="0"/>
            <wp:docPr id="1372182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2009" cy="2956036"/>
                    </a:xfrm>
                    <a:prstGeom prst="rect">
                      <a:avLst/>
                    </a:prstGeom>
                    <a:noFill/>
                    <a:ln>
                      <a:noFill/>
                    </a:ln>
                  </pic:spPr>
                </pic:pic>
              </a:graphicData>
            </a:graphic>
          </wp:inline>
        </w:drawing>
      </w:r>
    </w:p>
    <w:p w14:paraId="6FA4DF56" w14:textId="77777777" w:rsidR="00C3384D" w:rsidRPr="00ED5E55" w:rsidRDefault="00C3384D" w:rsidP="00C3384D">
      <w:pPr>
        <w:jc w:val="center"/>
        <w:rPr>
          <w:rFonts w:ascii="Arial" w:hAnsi="Arial" w:cs="Arial"/>
        </w:rPr>
      </w:pPr>
      <w:r w:rsidRPr="00ED5E55">
        <w:rPr>
          <w:rFonts w:ascii="Arial" w:hAnsi="Arial" w:cs="Arial"/>
        </w:rPr>
        <w:t>(NHS, 2026)</w:t>
      </w:r>
    </w:p>
    <w:p w14:paraId="2318E58C" w14:textId="77777777" w:rsidR="005B0B72" w:rsidRPr="00ED5E55" w:rsidRDefault="005B0B72" w:rsidP="005B0B72">
      <w:pPr>
        <w:rPr>
          <w:rFonts w:ascii="Arial" w:hAnsi="Arial" w:cs="Arial"/>
        </w:rPr>
      </w:pPr>
      <w:r w:rsidRPr="00ED5E55">
        <w:rPr>
          <w:rFonts w:ascii="Arial" w:hAnsi="Arial" w:cs="Arial"/>
        </w:rPr>
        <w:t xml:space="preserve"> The model allows patients to work with GPs, respiratory nurses and other healthcare professionals to develop </w:t>
      </w:r>
      <w:proofErr w:type="spellStart"/>
      <w:r w:rsidRPr="00ED5E55">
        <w:rPr>
          <w:rFonts w:ascii="Arial" w:hAnsi="Arial" w:cs="Arial"/>
        </w:rPr>
        <w:t>personalised</w:t>
      </w:r>
      <w:proofErr w:type="spellEnd"/>
      <w:r w:rsidRPr="00ED5E55">
        <w:rPr>
          <w:rFonts w:ascii="Arial" w:hAnsi="Arial" w:cs="Arial"/>
        </w:rPr>
        <w:t xml:space="preserve"> treatment plans. These may include inhaler management, smoking cessation, pulmonary rehabilitation, vaccination and written exacerbation action plans. Family members can also participate in care planning with the patient's consent. (NICE, 2018a; NHS England, n.d.-a).</w:t>
      </w:r>
    </w:p>
    <w:p w14:paraId="0D2AF6B7" w14:textId="77777777" w:rsidR="00B33069" w:rsidRPr="00ED5E55" w:rsidRDefault="005B0B72" w:rsidP="005B0B72">
      <w:pPr>
        <w:rPr>
          <w:rFonts w:ascii="Arial" w:hAnsi="Arial" w:cs="Arial"/>
        </w:rPr>
      </w:pPr>
      <w:r w:rsidRPr="00ED5E55">
        <w:rPr>
          <w:rFonts w:ascii="Arial" w:hAnsi="Arial" w:cs="Arial"/>
        </w:rPr>
        <w:t>A major strength of the House of Care Model is its emphasis on patient empowerment and individual preferences rather than focusing solely on clinical symptoms. This may improve treatment adherence, independence and quality of life. However, implementation can be challenging because effective care planning requires sufficient consultation time, trained professionals and coordination between NHS services. Patients with limited health literacy or complex health needs may require additional support to participate effectively. (NHS England, n.d.-a; NICE, 2021a).</w:t>
      </w:r>
    </w:p>
    <w:p w14:paraId="44478F90" w14:textId="77777777" w:rsidR="0056170A" w:rsidRPr="00ED5E55" w:rsidRDefault="0056170A">
      <w:pPr>
        <w:rPr>
          <w:rFonts w:ascii="Arial" w:hAnsi="Arial" w:cs="Arial"/>
        </w:rPr>
      </w:pPr>
    </w:p>
    <w:p w14:paraId="085B734A" w14:textId="77777777" w:rsidR="00ED5CC5" w:rsidRPr="00ED5E55" w:rsidRDefault="00C23511">
      <w:pPr>
        <w:pStyle w:val="Heading2"/>
        <w:rPr>
          <w:rFonts w:ascii="Arial" w:hAnsi="Arial" w:cs="Arial"/>
        </w:rPr>
      </w:pPr>
      <w:bookmarkStart w:id="20" w:name="copd_section_9"/>
      <w:bookmarkStart w:id="21" w:name="toc157"/>
      <w:r w:rsidRPr="00ED5E55">
        <w:rPr>
          <w:rFonts w:ascii="Arial" w:hAnsi="Arial" w:cs="Arial"/>
        </w:rPr>
        <w:t>Chronic Care Model</w:t>
      </w:r>
      <w:bookmarkEnd w:id="20"/>
      <w:bookmarkEnd w:id="21"/>
    </w:p>
    <w:p w14:paraId="3762878B" w14:textId="77777777" w:rsidR="00C23511" w:rsidRPr="00ED5E55" w:rsidRDefault="00C23511" w:rsidP="00C23511">
      <w:pPr>
        <w:rPr>
          <w:rFonts w:ascii="Arial" w:hAnsi="Arial" w:cs="Arial"/>
        </w:rPr>
      </w:pPr>
      <w:r w:rsidRPr="00ED5E55">
        <w:rPr>
          <w:rFonts w:ascii="Arial" w:hAnsi="Arial" w:cs="Arial"/>
        </w:rPr>
        <w:t xml:space="preserve">The Chronic Care Model was developed by Edward Wagner and colleagues in the United States and is internationally </w:t>
      </w:r>
      <w:proofErr w:type="spellStart"/>
      <w:r w:rsidRPr="00ED5E55">
        <w:rPr>
          <w:rFonts w:ascii="Arial" w:hAnsi="Arial" w:cs="Arial"/>
        </w:rPr>
        <w:t>recognised</w:t>
      </w:r>
      <w:proofErr w:type="spellEnd"/>
      <w:r w:rsidRPr="00ED5E55">
        <w:rPr>
          <w:rFonts w:ascii="Arial" w:hAnsi="Arial" w:cs="Arial"/>
        </w:rPr>
        <w:t xml:space="preserve"> as a framework for improving long-term condition management. It promotes proactive, coordinated and evidence-based healthcare rather than responding only when patients become seriously unwell. The model includes six components: healthcare </w:t>
      </w:r>
      <w:proofErr w:type="spellStart"/>
      <w:r w:rsidRPr="00ED5E55">
        <w:rPr>
          <w:rFonts w:ascii="Arial" w:hAnsi="Arial" w:cs="Arial"/>
        </w:rPr>
        <w:t>organisation</w:t>
      </w:r>
      <w:proofErr w:type="spellEnd"/>
      <w:r w:rsidRPr="00ED5E55">
        <w:rPr>
          <w:rFonts w:ascii="Arial" w:hAnsi="Arial" w:cs="Arial"/>
        </w:rPr>
        <w:t xml:space="preserve">, community resources, self-management support, delivery system design, decision support and clinical information systems (Wagner et al., 2001). </w:t>
      </w:r>
    </w:p>
    <w:p w14:paraId="59F6B909" w14:textId="77777777" w:rsidR="00C23511" w:rsidRDefault="00C23511" w:rsidP="00C23511">
      <w:pPr>
        <w:jc w:val="center"/>
        <w:rPr>
          <w:rFonts w:ascii="Arial" w:hAnsi="Arial" w:cs="Arial"/>
        </w:rPr>
      </w:pPr>
      <w:r w:rsidRPr="00ED5E55">
        <w:rPr>
          <w:rFonts w:ascii="Arial" w:hAnsi="Arial" w:cs="Arial"/>
          <w:noProof/>
        </w:rPr>
        <w:drawing>
          <wp:inline distT="0" distB="0" distL="0" distR="0" wp14:anchorId="62DA5F28" wp14:editId="334F3AF1">
            <wp:extent cx="3911600" cy="2969919"/>
            <wp:effectExtent l="0" t="0" r="0" b="1905"/>
            <wp:docPr id="10798518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2067" cy="2977866"/>
                    </a:xfrm>
                    <a:prstGeom prst="rect">
                      <a:avLst/>
                    </a:prstGeom>
                    <a:noFill/>
                    <a:ln>
                      <a:noFill/>
                    </a:ln>
                  </pic:spPr>
                </pic:pic>
              </a:graphicData>
            </a:graphic>
          </wp:inline>
        </w:drawing>
      </w:r>
    </w:p>
    <w:p w14:paraId="22B4B41E" w14:textId="6595B31A" w:rsidR="00431C4F" w:rsidRPr="00ED5E55" w:rsidRDefault="00431C4F" w:rsidP="00C23511">
      <w:pPr>
        <w:jc w:val="center"/>
        <w:rPr>
          <w:rFonts w:ascii="Arial" w:hAnsi="Arial" w:cs="Arial"/>
        </w:rPr>
      </w:pPr>
      <w:r>
        <w:rPr>
          <w:rFonts w:ascii="Arial" w:hAnsi="Arial" w:cs="Arial"/>
        </w:rPr>
        <w:t>(Google, n.d)</w:t>
      </w:r>
    </w:p>
    <w:p w14:paraId="69256A6E" w14:textId="77777777" w:rsidR="00C23511" w:rsidRPr="00ED5E55" w:rsidRDefault="00C23511" w:rsidP="00C23511">
      <w:pPr>
        <w:rPr>
          <w:rFonts w:ascii="Arial" w:hAnsi="Arial" w:cs="Arial"/>
        </w:rPr>
      </w:pPr>
      <w:r w:rsidRPr="00ED5E55">
        <w:rPr>
          <w:rFonts w:ascii="Arial" w:hAnsi="Arial" w:cs="Arial"/>
        </w:rPr>
        <w:t xml:space="preserve">The model supports regular respiratory assessments, evidence-based inhaler treatment, pulmonary rehabilitation and early identification of exacerbations. Multidisciplinary teams, including GPs, respiratory nurses, pharmacists and physiotherapists, work together to provide continuous care. Patients and families are encouraged to participate in self-management through symptom monitoring, medication adherence and </w:t>
      </w:r>
      <w:proofErr w:type="spellStart"/>
      <w:r w:rsidRPr="00ED5E55">
        <w:rPr>
          <w:rFonts w:ascii="Arial" w:hAnsi="Arial" w:cs="Arial"/>
        </w:rPr>
        <w:t>personalised</w:t>
      </w:r>
      <w:proofErr w:type="spellEnd"/>
      <w:r w:rsidRPr="00ED5E55">
        <w:rPr>
          <w:rFonts w:ascii="Arial" w:hAnsi="Arial" w:cs="Arial"/>
        </w:rPr>
        <w:t xml:space="preserve"> action plans. (Wagner et al., 2001; NICE, 2018a).</w:t>
      </w:r>
    </w:p>
    <w:p w14:paraId="5B70E7D5" w14:textId="77777777" w:rsidR="00C23511" w:rsidRPr="00ED5E55" w:rsidRDefault="00C23511" w:rsidP="00C23511">
      <w:pPr>
        <w:rPr>
          <w:rFonts w:ascii="Arial" w:hAnsi="Arial" w:cs="Arial"/>
        </w:rPr>
      </w:pPr>
      <w:r w:rsidRPr="00ED5E55">
        <w:rPr>
          <w:rFonts w:ascii="Arial" w:hAnsi="Arial" w:cs="Arial"/>
        </w:rPr>
        <w:t>A major strength of the Chronic Care Model is its focus on prevention, early intervention and continuity of care, potentially reducing avoidable hospital admissions and improving patient outcomes. However, implementing all six components requires adequate funding, trained professionals, effective information systems and strong communication between services. Differences in healthcare resources across countries may limit consistent implementation.  (Wagner et al., 2001; NHS England, 2026a).</w:t>
      </w:r>
    </w:p>
    <w:p w14:paraId="157AC979" w14:textId="77777777" w:rsidR="00ED5CC5" w:rsidRPr="00ED5E55" w:rsidRDefault="00000000">
      <w:pPr>
        <w:pStyle w:val="Heading1"/>
        <w:rPr>
          <w:rFonts w:ascii="Arial" w:hAnsi="Arial" w:cs="Arial"/>
        </w:rPr>
      </w:pPr>
      <w:bookmarkStart w:id="22" w:name="copd_section_10"/>
      <w:bookmarkStart w:id="23" w:name="toc161"/>
      <w:r w:rsidRPr="00ED5E55">
        <w:rPr>
          <w:rFonts w:ascii="Arial" w:hAnsi="Arial" w:cs="Arial"/>
        </w:rPr>
        <w:t>6 | National and local policy in England</w:t>
      </w:r>
      <w:bookmarkEnd w:id="22"/>
      <w:bookmarkEnd w:id="23"/>
    </w:p>
    <w:p w14:paraId="228FDA6F" w14:textId="77777777" w:rsidR="00ED5CC5" w:rsidRPr="00ED5E55" w:rsidRDefault="00000000">
      <w:pPr>
        <w:rPr>
          <w:rFonts w:ascii="Arial" w:hAnsi="Arial" w:cs="Arial"/>
        </w:rPr>
      </w:pPr>
      <w:r w:rsidRPr="00ED5E55">
        <w:rPr>
          <w:rFonts w:ascii="Arial" w:hAnsi="Arial" w:cs="Arial"/>
        </w:rPr>
        <w:t xml:space="preserve">An implementation cycle begins with identifying local need: practices can examine COPD registers, deprivation patterns, smoking prevalence and emergency attendance. Commissioners then agree a pathway with GP teams, respiratory specialists, pharmacists, rehabilitation providers and voluntary </w:t>
      </w:r>
      <w:proofErr w:type="spellStart"/>
      <w:r w:rsidRPr="00ED5E55">
        <w:rPr>
          <w:rFonts w:ascii="Arial" w:hAnsi="Arial" w:cs="Arial"/>
        </w:rPr>
        <w:t>organisations</w:t>
      </w:r>
      <w:proofErr w:type="spellEnd"/>
      <w:r w:rsidRPr="00ED5E55">
        <w:rPr>
          <w:rFonts w:ascii="Arial" w:hAnsi="Arial" w:cs="Arial"/>
        </w:rPr>
        <w:t xml:space="preserve">. Staff require training in spirometry, inhaler technique, </w:t>
      </w:r>
      <w:proofErr w:type="spellStart"/>
      <w:r w:rsidRPr="00ED5E55">
        <w:rPr>
          <w:rFonts w:ascii="Arial" w:hAnsi="Arial" w:cs="Arial"/>
        </w:rPr>
        <w:t>personalised</w:t>
      </w:r>
      <w:proofErr w:type="spellEnd"/>
      <w:r w:rsidRPr="00ED5E55">
        <w:rPr>
          <w:rFonts w:ascii="Arial" w:hAnsi="Arial" w:cs="Arial"/>
        </w:rPr>
        <w:t xml:space="preserve"> conversations and referral criteria. Public information should explain how to access services, including telephone and face-to-face routes for people who cannot use digital systems. Finally, teams should audit outcomes, investigate gaps and make improvements with patient representatives (NHS England, 2026a; NHS England, 2026b).</w:t>
      </w:r>
    </w:p>
    <w:p w14:paraId="03BBA600" w14:textId="77777777" w:rsidR="00ED5CC5" w:rsidRPr="00ED5E55" w:rsidRDefault="00000000">
      <w:pPr>
        <w:pStyle w:val="Heading2"/>
        <w:rPr>
          <w:rFonts w:ascii="Arial" w:hAnsi="Arial" w:cs="Arial"/>
        </w:rPr>
      </w:pPr>
      <w:bookmarkStart w:id="24" w:name="copd_section_11"/>
      <w:bookmarkStart w:id="25" w:name="toc163"/>
      <w:r w:rsidRPr="00ED5E55">
        <w:rPr>
          <w:rFonts w:ascii="Arial" w:hAnsi="Arial" w:cs="Arial"/>
        </w:rPr>
        <w:t>National guidance and policy</w:t>
      </w:r>
      <w:bookmarkEnd w:id="24"/>
      <w:bookmarkEnd w:id="25"/>
    </w:p>
    <w:p w14:paraId="50DC0107" w14:textId="77777777" w:rsidR="00ED5CC5" w:rsidRPr="00ED5E55" w:rsidRDefault="00000000">
      <w:pPr>
        <w:rPr>
          <w:rFonts w:ascii="Arial" w:hAnsi="Arial" w:cs="Arial"/>
        </w:rPr>
      </w:pPr>
      <w:r w:rsidRPr="00ED5E55">
        <w:rPr>
          <w:rFonts w:ascii="Arial" w:hAnsi="Arial" w:cs="Arial"/>
        </w:rPr>
        <w:t>National implementation: NICE NG115 sets standards for confirmed diagnosis, smoking cessation, inhaled therapy, rehabilitation, vaccination, exacerbation plans and regular review. NHS England’s 2026 commissioning guidance encourages equitable, integrated COPD pathways, prevention, timely identification and improved access to effective treatment. Core20PLUS5 focuses attention on respiratory inequalities, while the 2025/26 Primary Care Network contract specifies the role of social prescribing link workers. These policies can be implemented through funded respiratory services, staff training, audit, data-led case finding and referral arrangements that connect clinical and community services (NICE, 2018; NHS England, 2025; NHS England, 2026a; NHS England, n.d.-c).</w:t>
      </w:r>
    </w:p>
    <w:p w14:paraId="232037C5" w14:textId="77777777" w:rsidR="00ED5CC5" w:rsidRPr="00ED5E55" w:rsidRDefault="00000000">
      <w:pPr>
        <w:rPr>
          <w:rFonts w:ascii="Arial" w:hAnsi="Arial" w:cs="Arial"/>
        </w:rPr>
      </w:pPr>
      <w:r w:rsidRPr="00ED5E55">
        <w:rPr>
          <w:rFonts w:ascii="Arial" w:hAnsi="Arial" w:cs="Arial"/>
        </w:rPr>
        <w:t>National implementation should also include shared decision making and accessible information: clinicians explain options, benefits and harms in understandable language, document agreed goals and check whether the person can use their inhaler and follow a written action plan. Services should measure referral uptake, pulmonary rehabilitation completion, smoking cessation support and unequal access across deprivation groups rather than relying only on hospital activity (NICE, 2021; NHS England, 2026a).</w:t>
      </w:r>
    </w:p>
    <w:p w14:paraId="26084C52" w14:textId="77777777" w:rsidR="00ED5CC5" w:rsidRPr="00ED5E55" w:rsidRDefault="00000000">
      <w:pPr>
        <w:pStyle w:val="Heading2"/>
        <w:rPr>
          <w:rFonts w:ascii="Arial" w:hAnsi="Arial" w:cs="Arial"/>
        </w:rPr>
      </w:pPr>
      <w:bookmarkStart w:id="26" w:name="copd_section_12"/>
      <w:bookmarkStart w:id="27" w:name="toc166"/>
      <w:r w:rsidRPr="00ED5E55">
        <w:rPr>
          <w:rFonts w:ascii="Arial" w:hAnsi="Arial" w:cs="Arial"/>
        </w:rPr>
        <w:t>Local policy and delivery: your Integrated Care Board (ICB)</w:t>
      </w:r>
      <w:bookmarkEnd w:id="26"/>
      <w:bookmarkEnd w:id="27"/>
    </w:p>
    <w:p w14:paraId="2764B1C5" w14:textId="77777777" w:rsidR="00ED5CC5" w:rsidRPr="00ED5E55" w:rsidRDefault="00000000">
      <w:pPr>
        <w:rPr>
          <w:rFonts w:ascii="Arial" w:hAnsi="Arial" w:cs="Arial"/>
        </w:rPr>
      </w:pPr>
      <w:r w:rsidRPr="00ED5E55">
        <w:rPr>
          <w:rFonts w:ascii="Arial" w:hAnsi="Arial" w:cs="Arial"/>
        </w:rPr>
        <w:t xml:space="preserve">Local implementation: an Integrated Care Board (ICB), Primary Care Network (PCN), GP practice and community respiratory service can translate national guidance into a local COPD pathway. A practical pathway includes targeted identification of at-risk people, quality-assured spirometry, structured annual reviews, rapid advice during flare-ups, pulmonary rehabilitation referral and discharge follow-up. The PCN can refer patients facing isolation, debt or housing problems to a social prescribing link worker, who works with voluntary and community </w:t>
      </w:r>
      <w:proofErr w:type="spellStart"/>
      <w:r w:rsidRPr="00ED5E55">
        <w:rPr>
          <w:rFonts w:ascii="Arial" w:hAnsi="Arial" w:cs="Arial"/>
        </w:rPr>
        <w:t>organisations</w:t>
      </w:r>
      <w:proofErr w:type="spellEnd"/>
      <w:r w:rsidRPr="00ED5E55">
        <w:rPr>
          <w:rFonts w:ascii="Arial" w:hAnsi="Arial" w:cs="Arial"/>
        </w:rPr>
        <w:t>. Local teams should map available services, agree referral criteria and information-sharing arrangements, provide interpreters where needed, and monitor outcomes and waiting times. The precise services and eligibility vary by area; therefore, this is an implementation example, not a claim about one named ICB (NHS England, 2025; NHS England, 2026a; NHS England, 2026b).</w:t>
      </w:r>
    </w:p>
    <w:p w14:paraId="5D048D15" w14:textId="77777777" w:rsidR="00ED5CC5" w:rsidRPr="00ED5E55" w:rsidRDefault="00000000">
      <w:pPr>
        <w:rPr>
          <w:rFonts w:ascii="Arial" w:hAnsi="Arial" w:cs="Arial"/>
        </w:rPr>
      </w:pPr>
      <w:r w:rsidRPr="00ED5E55">
        <w:rPr>
          <w:rFonts w:ascii="Arial" w:hAnsi="Arial" w:cs="Arial"/>
        </w:rPr>
        <w:t xml:space="preserve">Evaluating implementation matters: local commissioners can review COPD admissions and readmissions, exacerbation rates, patient-reported breathlessness and wellbeing, rehabilitation attendance, smoking cessation outcomes and patient experience. Co-design with patients and carers helps identify transport, digital exclusion and cultural barriers. Any </w:t>
      </w:r>
      <w:proofErr w:type="spellStart"/>
      <w:r w:rsidRPr="00ED5E55">
        <w:rPr>
          <w:rFonts w:ascii="Arial" w:hAnsi="Arial" w:cs="Arial"/>
        </w:rPr>
        <w:t>programme</w:t>
      </w:r>
      <w:proofErr w:type="spellEnd"/>
      <w:r w:rsidRPr="00ED5E55">
        <w:rPr>
          <w:rFonts w:ascii="Arial" w:hAnsi="Arial" w:cs="Arial"/>
        </w:rPr>
        <w:t xml:space="preserve"> should maintain clinical oversight: community activities and link workers supplement, not substitute for, evidence-based medical care (NHS England, 2026a; NHS England, n.d.-b; NICE, 2018).</w:t>
      </w:r>
    </w:p>
    <w:p w14:paraId="12A55984" w14:textId="77777777" w:rsidR="00ED5CC5" w:rsidRPr="00ED5E55" w:rsidRDefault="00000000">
      <w:pPr>
        <w:pStyle w:val="Heading1"/>
        <w:rPr>
          <w:rFonts w:ascii="Arial" w:hAnsi="Arial" w:cs="Arial"/>
        </w:rPr>
      </w:pPr>
      <w:bookmarkStart w:id="28" w:name="copd_section_13"/>
      <w:bookmarkStart w:id="29" w:name="toc169"/>
      <w:r w:rsidRPr="00ED5E55">
        <w:rPr>
          <w:rFonts w:ascii="Arial" w:hAnsi="Arial" w:cs="Arial"/>
        </w:rPr>
        <w:t xml:space="preserve">7 | </w:t>
      </w:r>
      <w:proofErr w:type="spellStart"/>
      <w:r w:rsidRPr="00ED5E55">
        <w:rPr>
          <w:rFonts w:ascii="Arial" w:hAnsi="Arial" w:cs="Arial"/>
        </w:rPr>
        <w:t>Person-centred</w:t>
      </w:r>
      <w:proofErr w:type="spellEnd"/>
      <w:r w:rsidRPr="00ED5E55">
        <w:rPr>
          <w:rFonts w:ascii="Arial" w:hAnsi="Arial" w:cs="Arial"/>
        </w:rPr>
        <w:t xml:space="preserve"> care and self-management</w:t>
      </w:r>
      <w:bookmarkEnd w:id="28"/>
      <w:bookmarkEnd w:id="29"/>
    </w:p>
    <w:p w14:paraId="6C67CC3B" w14:textId="77777777" w:rsidR="00ED5CC5" w:rsidRPr="00ED5E55" w:rsidRDefault="00000000">
      <w:pPr>
        <w:rPr>
          <w:rFonts w:ascii="Arial" w:hAnsi="Arial" w:cs="Arial"/>
        </w:rPr>
      </w:pPr>
      <w:r w:rsidRPr="00ED5E55">
        <w:rPr>
          <w:rFonts w:ascii="Arial" w:hAnsi="Arial" w:cs="Arial"/>
        </w:rPr>
        <w:t xml:space="preserve">At each review, the patient and clinician can discuss what has changed, which activities matter most and what treatment burden is acceptable. Teach-back—asking the person to explain or demonstrate their plan—can uncover misunderstandings without blaming the patient. Carers may join discussions when invited. A </w:t>
      </w:r>
      <w:proofErr w:type="spellStart"/>
      <w:r w:rsidRPr="00ED5E55">
        <w:rPr>
          <w:rFonts w:ascii="Arial" w:hAnsi="Arial" w:cs="Arial"/>
        </w:rPr>
        <w:t>personalised</w:t>
      </w:r>
      <w:proofErr w:type="spellEnd"/>
      <w:r w:rsidRPr="00ED5E55">
        <w:rPr>
          <w:rFonts w:ascii="Arial" w:hAnsi="Arial" w:cs="Arial"/>
        </w:rPr>
        <w:t xml:space="preserve"> written action plan should identify usual symptoms, warning signs, who to contact and when urgent help is needed. Medicines, including any rescue treatment, should be used only as agreed with the prescribing clinician (NICE, 2018; NICE, 2021).</w:t>
      </w:r>
    </w:p>
    <w:p w14:paraId="6512E4E0" w14:textId="77777777" w:rsidR="00ED5CC5" w:rsidRPr="00ED5E55" w:rsidRDefault="00000000">
      <w:pPr>
        <w:rPr>
          <w:rFonts w:ascii="Arial" w:hAnsi="Arial" w:cs="Arial"/>
        </w:rPr>
      </w:pPr>
      <w:proofErr w:type="spellStart"/>
      <w:r w:rsidRPr="00ED5E55">
        <w:rPr>
          <w:rFonts w:ascii="Arial" w:hAnsi="Arial" w:cs="Arial"/>
        </w:rPr>
        <w:t>Person-centred</w:t>
      </w:r>
      <w:proofErr w:type="spellEnd"/>
      <w:r w:rsidRPr="00ED5E55">
        <w:rPr>
          <w:rFonts w:ascii="Arial" w:hAnsi="Arial" w:cs="Arial"/>
        </w:rPr>
        <w:t xml:space="preserve"> care means choosing treatments together, based on what matters to the person: their breathlessness, daily goals, work, beliefs, language, home circumstances and preferences. Agree a written action plan, check understanding, and include carers with consent (NICE, 2018, updated 2025; NHS England, 2026a).</w:t>
      </w:r>
    </w:p>
    <w:p w14:paraId="20E33F84" w14:textId="77777777" w:rsidR="00ED5CC5" w:rsidRPr="00ED5E55" w:rsidRDefault="00000000">
      <w:pPr>
        <w:rPr>
          <w:rFonts w:ascii="Arial" w:hAnsi="Arial" w:cs="Arial"/>
        </w:rPr>
      </w:pPr>
      <w:r w:rsidRPr="00ED5E55">
        <w:rPr>
          <w:rFonts w:ascii="Arial" w:hAnsi="Arial" w:cs="Arial"/>
        </w:rPr>
        <w:t xml:space="preserve">• Stop smoking with </w:t>
      </w:r>
      <w:proofErr w:type="spellStart"/>
      <w:r w:rsidRPr="00ED5E55">
        <w:rPr>
          <w:rFonts w:ascii="Arial" w:hAnsi="Arial" w:cs="Arial"/>
        </w:rPr>
        <w:t>behavioural</w:t>
      </w:r>
      <w:proofErr w:type="spellEnd"/>
      <w:r w:rsidRPr="00ED5E55">
        <w:rPr>
          <w:rFonts w:ascii="Arial" w:hAnsi="Arial" w:cs="Arial"/>
        </w:rPr>
        <w:t xml:space="preserve"> and medication support where appropriate. (NICE, 2018, updated 2025; GOLD, 2026).</w:t>
      </w:r>
    </w:p>
    <w:p w14:paraId="49087223" w14:textId="77777777" w:rsidR="00ED5CC5" w:rsidRPr="00ED5E55" w:rsidRDefault="00000000">
      <w:pPr>
        <w:rPr>
          <w:rFonts w:ascii="Arial" w:hAnsi="Arial" w:cs="Arial"/>
        </w:rPr>
      </w:pPr>
      <w:r w:rsidRPr="00ED5E55">
        <w:rPr>
          <w:rFonts w:ascii="Arial" w:hAnsi="Arial" w:cs="Arial"/>
        </w:rPr>
        <w:t>• Check inhaler technique and adherence at reviews; inhalers are selected by the clinical team. (NICE, 2018, updated 2025; GOLD, 2026).</w:t>
      </w:r>
    </w:p>
    <w:p w14:paraId="640F719E" w14:textId="77777777" w:rsidR="00ED5CC5" w:rsidRPr="00ED5E55" w:rsidRDefault="00000000">
      <w:pPr>
        <w:rPr>
          <w:rFonts w:ascii="Arial" w:hAnsi="Arial" w:cs="Arial"/>
        </w:rPr>
      </w:pPr>
      <w:r w:rsidRPr="00ED5E55">
        <w:rPr>
          <w:rFonts w:ascii="Arial" w:hAnsi="Arial" w:cs="Arial"/>
        </w:rPr>
        <w:t>• Ask about pulmonary rehabilitation, adapted exercise, nutrition and energy conservation. (NICE, 2018, updated 2025; GOLD, 2026).</w:t>
      </w:r>
    </w:p>
    <w:p w14:paraId="3F86B07C" w14:textId="77777777" w:rsidR="00ED5CC5" w:rsidRPr="00ED5E55" w:rsidRDefault="00000000">
      <w:pPr>
        <w:rPr>
          <w:rFonts w:ascii="Arial" w:hAnsi="Arial" w:cs="Arial"/>
        </w:rPr>
      </w:pPr>
      <w:r w:rsidRPr="00ED5E55">
        <w:rPr>
          <w:rFonts w:ascii="Arial" w:hAnsi="Arial" w:cs="Arial"/>
        </w:rPr>
        <w:t>• Keep recommended vaccines up to date and discuss other long-term conditions. (NICE, 2018, updated 2025; GOLD, 2026).</w:t>
      </w:r>
    </w:p>
    <w:p w14:paraId="2D2D6914" w14:textId="77777777" w:rsidR="00ED5CC5" w:rsidRPr="00ED5E55" w:rsidRDefault="00000000">
      <w:pPr>
        <w:rPr>
          <w:rFonts w:ascii="Arial" w:hAnsi="Arial" w:cs="Arial"/>
        </w:rPr>
      </w:pPr>
      <w:r w:rsidRPr="00ED5E55">
        <w:rPr>
          <w:rFonts w:ascii="Arial" w:hAnsi="Arial" w:cs="Arial"/>
        </w:rPr>
        <w:t xml:space="preserve">• Know your personal flare-up plan: worsening breathlessness, cough, mucus amount or </w:t>
      </w:r>
      <w:proofErr w:type="spellStart"/>
      <w:r w:rsidRPr="00ED5E55">
        <w:rPr>
          <w:rFonts w:ascii="Arial" w:hAnsi="Arial" w:cs="Arial"/>
        </w:rPr>
        <w:t>colour</w:t>
      </w:r>
      <w:proofErr w:type="spellEnd"/>
      <w:r w:rsidRPr="00ED5E55">
        <w:rPr>
          <w:rFonts w:ascii="Arial" w:hAnsi="Arial" w:cs="Arial"/>
        </w:rPr>
        <w:t xml:space="preserve"> should prompt advice according to your plan. (NICE, 2018, updated 2025; GOLD, 2026).</w:t>
      </w:r>
    </w:p>
    <w:p w14:paraId="4224EA8C" w14:textId="77777777" w:rsidR="00ED5CC5" w:rsidRPr="00ED5E55" w:rsidRDefault="00000000">
      <w:pPr>
        <w:pStyle w:val="Heading1"/>
        <w:rPr>
          <w:rFonts w:ascii="Arial" w:hAnsi="Arial" w:cs="Arial"/>
        </w:rPr>
      </w:pPr>
      <w:bookmarkStart w:id="30" w:name="copd_section_14"/>
      <w:bookmarkStart w:id="31" w:name="toc177"/>
      <w:r w:rsidRPr="00ED5E55">
        <w:rPr>
          <w:rFonts w:ascii="Arial" w:hAnsi="Arial" w:cs="Arial"/>
        </w:rPr>
        <w:t>When to get help</w:t>
      </w:r>
      <w:bookmarkEnd w:id="30"/>
      <w:bookmarkEnd w:id="31"/>
    </w:p>
    <w:p w14:paraId="1D46E53D" w14:textId="77777777" w:rsidR="00ED5CC5" w:rsidRPr="00ED5E55" w:rsidRDefault="00000000">
      <w:pPr>
        <w:rPr>
          <w:rFonts w:ascii="Arial" w:hAnsi="Arial" w:cs="Arial"/>
        </w:rPr>
      </w:pPr>
      <w:r w:rsidRPr="00ED5E55">
        <w:rPr>
          <w:rFonts w:ascii="Arial" w:hAnsi="Arial" w:cs="Arial"/>
        </w:rPr>
        <w:t>Seek urgent clinical advice for a marked worsening of usual symptoms. Call 999 for severe difficulty breathing, blue or grey lips, sudden confusion, collapse or severe chest pain. Do not delay emergency care to use a booklet (NHS, 2023; NICE, 2018, updated 2025).</w:t>
      </w:r>
    </w:p>
    <w:p w14:paraId="43D5099C" w14:textId="77777777" w:rsidR="00ED5CC5" w:rsidRPr="00ED5E55" w:rsidRDefault="00000000">
      <w:pPr>
        <w:rPr>
          <w:rFonts w:ascii="Arial" w:hAnsi="Arial" w:cs="Arial"/>
        </w:rPr>
      </w:pPr>
      <w:r w:rsidRPr="00ED5E55">
        <w:rPr>
          <w:rFonts w:ascii="Arial" w:hAnsi="Arial" w:cs="Arial"/>
        </w:rPr>
        <w:t>Palliative and end-of-life services should coordinate symptom management, communication, and support for families according to personal wishes (NICE, 2019; NICE, 2015).</w:t>
      </w:r>
    </w:p>
    <w:p w14:paraId="5EDE8534" w14:textId="77777777" w:rsidR="00ED5CC5" w:rsidRPr="00ED5E55" w:rsidRDefault="00000000">
      <w:pPr>
        <w:pStyle w:val="Heading1"/>
        <w:rPr>
          <w:rFonts w:ascii="Arial" w:hAnsi="Arial" w:cs="Arial"/>
        </w:rPr>
      </w:pPr>
      <w:bookmarkStart w:id="32" w:name="copd_section_15"/>
      <w:bookmarkStart w:id="33" w:name="toc180"/>
      <w:r w:rsidRPr="00ED5E55">
        <w:rPr>
          <w:rFonts w:ascii="Arial" w:hAnsi="Arial" w:cs="Arial"/>
        </w:rPr>
        <w:t>8 | Advanced disease and end-of-life care</w:t>
      </w:r>
      <w:bookmarkEnd w:id="32"/>
      <w:bookmarkEnd w:id="33"/>
    </w:p>
    <w:p w14:paraId="19A90C70" w14:textId="77777777" w:rsidR="00ED5CC5" w:rsidRPr="00ED5E55" w:rsidRDefault="00000000">
      <w:pPr>
        <w:rPr>
          <w:rFonts w:ascii="Arial" w:hAnsi="Arial" w:cs="Arial"/>
        </w:rPr>
      </w:pPr>
      <w:r w:rsidRPr="00ED5E55">
        <w:rPr>
          <w:rFonts w:ascii="Arial" w:hAnsi="Arial" w:cs="Arial"/>
        </w:rPr>
        <w:t>Palliative care is not limited to the final days of life: it may be introduced alongside active COPD treatment when distressing breathlessness, anxiety or complex care needs arise. Discussions can cover the benefits and burdens of hospital admission, non-invasive ventilation, emergency treatment and preferred place of care, without assuming that preferences will remain fixed. Decisions should be documented, revisited and shared with relevant professionals with consent. Good care includes relief of symptoms, honest communication, spiritual or cultural needs where relevant and support for carers before and after death (NICE, 2019; NICE, 2015).</w:t>
      </w:r>
    </w:p>
    <w:p w14:paraId="054ED16C" w14:textId="77777777" w:rsidR="00ED5CC5" w:rsidRPr="00ED5E55" w:rsidRDefault="00000000">
      <w:pPr>
        <w:rPr>
          <w:rFonts w:ascii="Arial" w:hAnsi="Arial" w:cs="Arial"/>
        </w:rPr>
      </w:pPr>
      <w:r w:rsidRPr="00ED5E55">
        <w:rPr>
          <w:rFonts w:ascii="Arial" w:hAnsi="Arial" w:cs="Arial"/>
        </w:rPr>
        <w:t>COPD can have an unpredictable course, so conversations about future care should begin early and be revisited rather than left until the final days. Palliative care can be offered alongside active COPD treatment to relieve distressing symptoms and improve quality of life (NICE, 2018, updated 2025; NHS England, 2026a).</w:t>
      </w:r>
    </w:p>
    <w:p w14:paraId="3BC4E092" w14:textId="77777777" w:rsidR="00ED5CC5" w:rsidRPr="00ED5E55" w:rsidRDefault="00000000">
      <w:pPr>
        <w:rPr>
          <w:rFonts w:ascii="Arial" w:hAnsi="Arial" w:cs="Arial"/>
        </w:rPr>
      </w:pPr>
      <w:r w:rsidRPr="00ED5E55">
        <w:rPr>
          <w:rFonts w:ascii="Arial" w:hAnsi="Arial" w:cs="Arial"/>
        </w:rPr>
        <w:t>Patients should be offered sensitive conversations about priorities, preferred place of care, who should be involved, and advance care planning. Care teams may assess refractory breathlessness, anxiety, nutrition, mobility, oxygen needs and appropriate specialist palliative input. Decisions about ventilation, resuscitation or hospital transfer require individual clinical discussion and documentation (NICE, 2018, updated 2025; NHS England, 2026a).</w:t>
      </w:r>
    </w:p>
    <w:p w14:paraId="0AE80DB2" w14:textId="77777777" w:rsidR="00ED5CC5" w:rsidRPr="00ED5E55" w:rsidRDefault="00000000">
      <w:pPr>
        <w:rPr>
          <w:rFonts w:ascii="Arial" w:hAnsi="Arial" w:cs="Arial"/>
        </w:rPr>
      </w:pPr>
      <w:r w:rsidRPr="00ED5E55">
        <w:rPr>
          <w:rFonts w:ascii="Arial" w:hAnsi="Arial" w:cs="Arial"/>
        </w:rPr>
        <w:t>Families and carers may need emotional, practical and bereavement support. A person may change their mind; preferences should be reviewed and respected whenever possible (NHS England, 2026a).</w:t>
      </w:r>
    </w:p>
    <w:p w14:paraId="0362122D" w14:textId="77777777" w:rsidR="002579D2" w:rsidRPr="00ED5E55" w:rsidRDefault="00000000">
      <w:pPr>
        <w:pStyle w:val="Heading1"/>
        <w:rPr>
          <w:rFonts w:ascii="Arial" w:hAnsi="Arial" w:cs="Arial"/>
        </w:rPr>
      </w:pPr>
      <w:bookmarkStart w:id="34" w:name="toc185"/>
      <w:r w:rsidRPr="00ED5E55">
        <w:rPr>
          <w:rFonts w:ascii="Arial" w:hAnsi="Arial" w:cs="Arial"/>
        </w:rPr>
        <w:t>Recommendations</w:t>
      </w:r>
      <w:bookmarkEnd w:id="34"/>
    </w:p>
    <w:p w14:paraId="645FF7C6" w14:textId="77777777" w:rsidR="002579D2" w:rsidRPr="00ED5E55" w:rsidRDefault="00000000">
      <w:pPr>
        <w:rPr>
          <w:rFonts w:ascii="Arial" w:hAnsi="Arial" w:cs="Arial"/>
        </w:rPr>
      </w:pPr>
      <w:r w:rsidRPr="00ED5E55">
        <w:rPr>
          <w:rFonts w:ascii="Arial" w:hAnsi="Arial" w:cs="Arial"/>
        </w:rPr>
        <w:t>NHS services should prioritise early, quality-assured spirometry for symptomatic at-risk adults, provide accessible smoking cessation support, and routinely check inhaler technique and written exacerbation plans. Every eligible patient should have a timely opportunity to attend pulmonary rehabilitation, with transport, language and digital barriers assessed before referral (NICE, 2018a; NHS England, 2026a).</w:t>
      </w:r>
    </w:p>
    <w:p w14:paraId="50B1664F" w14:textId="77777777" w:rsidR="002579D2" w:rsidRPr="00ED5E55" w:rsidRDefault="00000000">
      <w:pPr>
        <w:rPr>
          <w:rFonts w:ascii="Arial" w:hAnsi="Arial" w:cs="Arial"/>
        </w:rPr>
      </w:pPr>
      <w:r w:rsidRPr="00ED5E55">
        <w:rPr>
          <w:rFonts w:ascii="Arial" w:hAnsi="Arial" w:cs="Arial"/>
        </w:rPr>
        <w:t>Care teams should integrate screening for anxiety, depression and social needs into COPD reviews, involve carers with consent, and signpost both patients and carers to practical and psychological support. Local services should audit exacerbations, admissions, rehabilitation completion and inequalities in access, while offering early advance-care-planning discussions for people with complex or progressive needs (NICE, 2009; NICE, 2019b; NHS England, 2026b).</w:t>
      </w:r>
    </w:p>
    <w:p w14:paraId="40AEB672" w14:textId="77777777" w:rsidR="002579D2" w:rsidRPr="00ED5E55" w:rsidRDefault="00000000">
      <w:pPr>
        <w:pStyle w:val="Heading1"/>
        <w:rPr>
          <w:rFonts w:ascii="Arial" w:hAnsi="Arial" w:cs="Arial"/>
        </w:rPr>
      </w:pPr>
      <w:bookmarkStart w:id="35" w:name="toc188"/>
      <w:r w:rsidRPr="00ED5E55">
        <w:rPr>
          <w:rFonts w:ascii="Arial" w:hAnsi="Arial" w:cs="Arial"/>
        </w:rPr>
        <w:t>Conclusion</w:t>
      </w:r>
      <w:bookmarkEnd w:id="35"/>
    </w:p>
    <w:p w14:paraId="099A13C7" w14:textId="77777777" w:rsidR="002579D2" w:rsidRPr="00ED5E55" w:rsidRDefault="00000000">
      <w:pPr>
        <w:rPr>
          <w:rFonts w:ascii="Arial" w:hAnsi="Arial" w:cs="Arial"/>
        </w:rPr>
      </w:pPr>
      <w:r w:rsidRPr="00ED5E55">
        <w:rPr>
          <w:rFonts w:ascii="Arial" w:hAnsi="Arial" w:cs="Arial"/>
        </w:rPr>
        <w:t>COPD is a long-term condition with interconnected physical, psychological, social and family consequences. NHS evidence-based treatment can reduce symptoms and exacerbations, but equitable access, shared decisions and ongoing self-management support are essential. Combining the UK House of Care approach with the international Chronic Care Model can strengthen coordinated, proactive services; continued evaluation is needed to ensure that improvements are meaningful to patients and carers (NICE, 2018a; Wagner et al., 2001; NHS England, 2026a).</w:t>
      </w:r>
    </w:p>
    <w:p w14:paraId="76F55D08" w14:textId="77777777" w:rsidR="00ED5CC5" w:rsidRPr="00ED5E55" w:rsidRDefault="00000000">
      <w:pPr>
        <w:pStyle w:val="Heading1"/>
        <w:rPr>
          <w:rFonts w:ascii="Arial" w:hAnsi="Arial" w:cs="Arial"/>
        </w:rPr>
      </w:pPr>
      <w:bookmarkStart w:id="36" w:name="copd_section_16"/>
      <w:bookmarkStart w:id="37" w:name="toc190"/>
      <w:r w:rsidRPr="00ED5E55">
        <w:rPr>
          <w:rFonts w:ascii="Arial" w:hAnsi="Arial" w:cs="Arial"/>
        </w:rPr>
        <w:t>Useful UK support</w:t>
      </w:r>
      <w:bookmarkEnd w:id="36"/>
      <w:bookmarkEnd w:id="37"/>
    </w:p>
    <w:p w14:paraId="3DFEEE66" w14:textId="77777777" w:rsidR="00ED5CC5" w:rsidRPr="00ED5E55" w:rsidRDefault="00000000">
      <w:pPr>
        <w:rPr>
          <w:rFonts w:ascii="Arial" w:hAnsi="Arial" w:cs="Arial"/>
        </w:rPr>
      </w:pPr>
      <w:r w:rsidRPr="00ED5E55">
        <w:rPr>
          <w:rFonts w:ascii="Arial" w:hAnsi="Arial" w:cs="Arial"/>
        </w:rPr>
        <w:t>NHS: www.nhs.uk/conditions/chronic-obstructive-pulmonary-disease-copd/ | Asthma + Lung UK: www.asthmaandlung.org.uk | NICE: www.nice.org.uk/guidance/ng115 | For individual advice, contact your GP or respiratory team.</w:t>
      </w:r>
    </w:p>
    <w:p w14:paraId="780C8782" w14:textId="77777777" w:rsidR="00ED5CC5" w:rsidRPr="00ED5E55" w:rsidRDefault="00000000">
      <w:pPr>
        <w:rPr>
          <w:rFonts w:ascii="Arial" w:hAnsi="Arial" w:cs="Arial"/>
        </w:rPr>
      </w:pPr>
      <w:r w:rsidRPr="00ED5E55">
        <w:rPr>
          <w:rFonts w:ascii="Arial" w:hAnsi="Arial" w:cs="Arial"/>
        </w:rPr>
        <w:br w:type="page"/>
      </w:r>
    </w:p>
    <w:p w14:paraId="13B778DF" w14:textId="77777777" w:rsidR="00ED5CC5" w:rsidRPr="00ED5E55" w:rsidRDefault="00000000">
      <w:pPr>
        <w:pStyle w:val="Heading1"/>
        <w:rPr>
          <w:rFonts w:ascii="Arial" w:hAnsi="Arial" w:cs="Arial"/>
        </w:rPr>
      </w:pPr>
      <w:bookmarkStart w:id="38" w:name="copd_section_17"/>
      <w:bookmarkStart w:id="39" w:name="toc192"/>
      <w:r w:rsidRPr="00ED5E55">
        <w:rPr>
          <w:rFonts w:ascii="Arial" w:hAnsi="Arial" w:cs="Arial"/>
        </w:rPr>
        <w:t>References | Harvard style</w:t>
      </w:r>
      <w:bookmarkEnd w:id="38"/>
      <w:bookmarkEnd w:id="39"/>
    </w:p>
    <w:p w14:paraId="00A4B332" w14:textId="77777777" w:rsidR="0068655D" w:rsidRPr="00ED5E55" w:rsidRDefault="0068655D" w:rsidP="0068655D">
      <w:pPr>
        <w:rPr>
          <w:rFonts w:ascii="Arial" w:hAnsi="Arial" w:cs="Arial"/>
        </w:rPr>
      </w:pPr>
      <w:r w:rsidRPr="00ED5E55">
        <w:rPr>
          <w:rFonts w:ascii="Arial" w:hAnsi="Arial" w:cs="Arial"/>
        </w:rPr>
        <w:t xml:space="preserve">1. Global Initiative for Chronic Obstructive Lung Disease (GOLD) (2025) </w:t>
      </w:r>
      <w:r w:rsidRPr="00ED5E55">
        <w:rPr>
          <w:rFonts w:ascii="Arial" w:hAnsi="Arial" w:cs="Arial"/>
          <w:i/>
          <w:iCs/>
        </w:rPr>
        <w:t xml:space="preserve">Global strategy for the diagnosis, management, and prevention of chronic obstructive pulmonary disease: 2025 report. </w:t>
      </w:r>
      <w:r w:rsidRPr="00ED5E55">
        <w:rPr>
          <w:rFonts w:ascii="Arial" w:hAnsi="Arial" w:cs="Arial"/>
        </w:rPr>
        <w:t>Available at: https://goldcopd.org/archived-reports/</w:t>
      </w:r>
      <w:r w:rsidRPr="00ED5E55">
        <w:rPr>
          <w:rFonts w:ascii="Segoe UI Symbol" w:hAnsi="Segoe UI Symbol" w:cs="Segoe UI Symbol"/>
        </w:rPr>
        <w:t>⁠</w:t>
      </w:r>
      <w:r w:rsidRPr="00ED5E55">
        <w:rPr>
          <w:rFonts w:ascii="Arial" w:hAnsi="Arial" w:cs="Arial"/>
        </w:rPr>
        <w:t>(Accessed: 13 October 2026).</w:t>
      </w:r>
    </w:p>
    <w:p w14:paraId="497B30C6" w14:textId="77777777" w:rsidR="0068655D" w:rsidRPr="00ED5E55" w:rsidRDefault="0068655D" w:rsidP="0068655D">
      <w:pPr>
        <w:rPr>
          <w:rFonts w:ascii="Arial" w:hAnsi="Arial" w:cs="Arial"/>
        </w:rPr>
      </w:pPr>
    </w:p>
    <w:p w14:paraId="160AEAD5" w14:textId="77777777" w:rsidR="0068655D" w:rsidRPr="00ED5E55" w:rsidRDefault="0068655D" w:rsidP="0068655D">
      <w:pPr>
        <w:rPr>
          <w:rFonts w:ascii="Arial" w:hAnsi="Arial" w:cs="Arial"/>
        </w:rPr>
      </w:pPr>
      <w:r w:rsidRPr="00ED5E55">
        <w:rPr>
          <w:rFonts w:ascii="Arial" w:hAnsi="Arial" w:cs="Arial"/>
        </w:rPr>
        <w:t xml:space="preserve">2. Global Initiative for Chronic Obstructive Lung Disease (GOLD) (2026) </w:t>
      </w:r>
      <w:r w:rsidRPr="00ED5E55">
        <w:rPr>
          <w:rFonts w:ascii="Arial" w:hAnsi="Arial" w:cs="Arial"/>
          <w:i/>
          <w:iCs/>
        </w:rPr>
        <w:t>Global strategy for the diagnosis, management, and prevention of chronic obstructive pulmonary disease: 2026 report</w:t>
      </w:r>
      <w:r w:rsidRPr="00ED5E55">
        <w:rPr>
          <w:rFonts w:ascii="Arial" w:hAnsi="Arial" w:cs="Arial"/>
        </w:rPr>
        <w:t>. Available at: https://goldcopd.org/2026-gold-report-and-pocket-guide (Accessed: 13 October 2026).</w:t>
      </w:r>
    </w:p>
    <w:p w14:paraId="3BDFB696" w14:textId="77777777" w:rsidR="0068655D" w:rsidRPr="00ED5E55" w:rsidRDefault="0068655D" w:rsidP="0068655D">
      <w:pPr>
        <w:rPr>
          <w:rFonts w:ascii="Arial" w:hAnsi="Arial" w:cs="Arial"/>
        </w:rPr>
      </w:pPr>
    </w:p>
    <w:p w14:paraId="106C5DBB" w14:textId="77777777" w:rsidR="0068655D" w:rsidRPr="00ED5E55" w:rsidRDefault="0068655D" w:rsidP="0068655D">
      <w:pPr>
        <w:rPr>
          <w:rFonts w:ascii="Arial" w:hAnsi="Arial" w:cs="Arial"/>
        </w:rPr>
      </w:pPr>
      <w:r w:rsidRPr="00ED5E55">
        <w:rPr>
          <w:rFonts w:ascii="Arial" w:hAnsi="Arial" w:cs="Arial"/>
        </w:rPr>
        <w:t>3. Health and Safety Executive (HSE) (n.d</w:t>
      </w:r>
      <w:r w:rsidRPr="00ED5E55">
        <w:rPr>
          <w:rFonts w:ascii="Arial" w:hAnsi="Arial" w:cs="Arial"/>
          <w:i/>
          <w:iCs/>
        </w:rPr>
        <w:t>.) Chronic obstructive pulmonary disease (COPD).</w:t>
      </w:r>
      <w:r w:rsidRPr="00ED5E55">
        <w:rPr>
          <w:rFonts w:ascii="Arial" w:hAnsi="Arial" w:cs="Arial"/>
        </w:rPr>
        <w:t xml:space="preserve"> Available at: https://www.hse.gov.uk/copd/</w:t>
      </w:r>
      <w:r w:rsidRPr="00ED5E55">
        <w:rPr>
          <w:rFonts w:ascii="Segoe UI Symbol" w:hAnsi="Segoe UI Symbol" w:cs="Segoe UI Symbol"/>
        </w:rPr>
        <w:t>⁠</w:t>
      </w:r>
      <w:r w:rsidRPr="00ED5E55">
        <w:rPr>
          <w:rFonts w:ascii="Arial" w:hAnsi="Arial" w:cs="Arial"/>
        </w:rPr>
        <w:t>(Accessed: 17 October 2026).</w:t>
      </w:r>
    </w:p>
    <w:p w14:paraId="28547C1E" w14:textId="77777777" w:rsidR="0068655D" w:rsidRPr="00ED5E55" w:rsidRDefault="0068655D" w:rsidP="0068655D">
      <w:pPr>
        <w:rPr>
          <w:rFonts w:ascii="Arial" w:hAnsi="Arial" w:cs="Arial"/>
        </w:rPr>
      </w:pPr>
    </w:p>
    <w:p w14:paraId="4C2A52AE" w14:textId="77777777" w:rsidR="0068655D" w:rsidRPr="00ED5E55" w:rsidRDefault="0068655D" w:rsidP="0068655D">
      <w:pPr>
        <w:rPr>
          <w:rFonts w:ascii="Arial" w:hAnsi="Arial" w:cs="Arial"/>
        </w:rPr>
      </w:pPr>
      <w:r w:rsidRPr="00ED5E55">
        <w:rPr>
          <w:rFonts w:ascii="Arial" w:hAnsi="Arial" w:cs="Arial"/>
        </w:rPr>
        <w:t xml:space="preserve">4. Lange, P., Celli, B., Agustí, A., Boje Jensen, G., Divo, M., Faner, R., Guerra, S., Marott, J.L., Martinez, F.D., </w:t>
      </w:r>
      <w:proofErr w:type="spellStart"/>
      <w:r w:rsidRPr="00ED5E55">
        <w:rPr>
          <w:rFonts w:ascii="Arial" w:hAnsi="Arial" w:cs="Arial"/>
        </w:rPr>
        <w:t>Martinez-Camblor</w:t>
      </w:r>
      <w:proofErr w:type="spellEnd"/>
      <w:r w:rsidRPr="00ED5E55">
        <w:rPr>
          <w:rFonts w:ascii="Arial" w:hAnsi="Arial" w:cs="Arial"/>
        </w:rPr>
        <w:t xml:space="preserve">, P., Meek, P., Owen, C.A., Petersen, H., Pinto-Plata, V., Schnohr, P., Sood, A., Soriano, J.B., </w:t>
      </w:r>
      <w:proofErr w:type="spellStart"/>
      <w:r w:rsidRPr="00ED5E55">
        <w:rPr>
          <w:rFonts w:ascii="Arial" w:hAnsi="Arial" w:cs="Arial"/>
        </w:rPr>
        <w:t>Tesfaigzi</w:t>
      </w:r>
      <w:proofErr w:type="spellEnd"/>
      <w:r w:rsidRPr="00ED5E55">
        <w:rPr>
          <w:rFonts w:ascii="Arial" w:hAnsi="Arial" w:cs="Arial"/>
        </w:rPr>
        <w:t>, Y. and Vestbo, J. (2015</w:t>
      </w:r>
      <w:r w:rsidRPr="00ED5E55">
        <w:rPr>
          <w:rFonts w:ascii="Arial" w:hAnsi="Arial" w:cs="Arial"/>
          <w:i/>
          <w:iCs/>
        </w:rPr>
        <w:t>) ‘Lung-function trajectories leading to chronic obstructive pulmonary disease’, New England Journal of Medicine, 373(2), pp. 111–122</w:t>
      </w:r>
      <w:r w:rsidRPr="00ED5E55">
        <w:rPr>
          <w:rFonts w:ascii="Arial" w:hAnsi="Arial" w:cs="Arial"/>
        </w:rPr>
        <w:t>. Available at: https://doi.org/10.1056/NEJMoa1411532</w:t>
      </w:r>
      <w:r w:rsidRPr="00ED5E55">
        <w:rPr>
          <w:rFonts w:ascii="Segoe UI Symbol" w:hAnsi="Segoe UI Symbol" w:cs="Segoe UI Symbol"/>
        </w:rPr>
        <w:t>⁠</w:t>
      </w:r>
      <w:r w:rsidRPr="00ED5E55">
        <w:rPr>
          <w:rFonts w:ascii="Arial" w:hAnsi="Arial" w:cs="Arial"/>
        </w:rPr>
        <w:t>(Accessed: 17 October 2026).</w:t>
      </w:r>
    </w:p>
    <w:p w14:paraId="0EB2B781" w14:textId="77777777" w:rsidR="0068655D" w:rsidRPr="00ED5E55" w:rsidRDefault="0068655D" w:rsidP="0068655D">
      <w:pPr>
        <w:rPr>
          <w:rFonts w:ascii="Arial" w:hAnsi="Arial" w:cs="Arial"/>
        </w:rPr>
      </w:pPr>
    </w:p>
    <w:p w14:paraId="79367E9E" w14:textId="77777777" w:rsidR="0068655D" w:rsidRPr="00ED5E55" w:rsidRDefault="0068655D" w:rsidP="0068655D">
      <w:pPr>
        <w:rPr>
          <w:rFonts w:ascii="Arial" w:hAnsi="Arial" w:cs="Arial"/>
        </w:rPr>
      </w:pPr>
      <w:r w:rsidRPr="00ED5E55">
        <w:rPr>
          <w:rFonts w:ascii="Arial" w:hAnsi="Arial" w:cs="Arial"/>
        </w:rPr>
        <w:t xml:space="preserve">5. MedlinePlus Genetics (n.d.) </w:t>
      </w:r>
      <w:r w:rsidRPr="00ED5E55">
        <w:rPr>
          <w:rFonts w:ascii="Arial" w:hAnsi="Arial" w:cs="Arial"/>
          <w:i/>
          <w:iCs/>
        </w:rPr>
        <w:t>Alpha-1 antitrypsin deficiency</w:t>
      </w:r>
      <w:r w:rsidRPr="00ED5E55">
        <w:rPr>
          <w:rFonts w:ascii="Arial" w:hAnsi="Arial" w:cs="Arial"/>
        </w:rPr>
        <w:t>. Available at: https://medlineplus.gov/genetics/condition/alpha-1-antitrypsin-deficiency/</w:t>
      </w:r>
      <w:r w:rsidRPr="00ED5E55">
        <w:rPr>
          <w:rFonts w:ascii="Segoe UI Symbol" w:hAnsi="Segoe UI Symbol" w:cs="Segoe UI Symbol"/>
        </w:rPr>
        <w:t>⁠</w:t>
      </w:r>
      <w:r w:rsidRPr="00ED5E55">
        <w:rPr>
          <w:rFonts w:ascii="Arial" w:hAnsi="Arial" w:cs="Arial"/>
        </w:rPr>
        <w:t>(Accessed: 17 October 2026).</w:t>
      </w:r>
    </w:p>
    <w:p w14:paraId="3AA45A6D" w14:textId="77777777" w:rsidR="0068655D" w:rsidRPr="00ED5E55" w:rsidRDefault="0068655D" w:rsidP="0068655D">
      <w:pPr>
        <w:rPr>
          <w:rFonts w:ascii="Arial" w:hAnsi="Arial" w:cs="Arial"/>
        </w:rPr>
      </w:pPr>
    </w:p>
    <w:p w14:paraId="4E2DD825" w14:textId="77777777" w:rsidR="0068655D" w:rsidRPr="00ED5E55" w:rsidRDefault="0068655D" w:rsidP="0068655D">
      <w:pPr>
        <w:rPr>
          <w:rFonts w:ascii="Arial" w:hAnsi="Arial" w:cs="Arial"/>
        </w:rPr>
      </w:pPr>
      <w:r w:rsidRPr="00ED5E55">
        <w:rPr>
          <w:rFonts w:ascii="Arial" w:hAnsi="Arial" w:cs="Arial"/>
        </w:rPr>
        <w:t xml:space="preserve">6. National Health Service (NHS) (n.d.-a) </w:t>
      </w:r>
      <w:r w:rsidRPr="00ED5E55">
        <w:rPr>
          <w:rFonts w:ascii="Arial" w:hAnsi="Arial" w:cs="Arial"/>
          <w:i/>
          <w:iCs/>
        </w:rPr>
        <w:t>Chronic obstructive pulmonary disease (COPD</w:t>
      </w:r>
      <w:r w:rsidRPr="00ED5E55">
        <w:rPr>
          <w:rFonts w:ascii="Arial" w:hAnsi="Arial" w:cs="Arial"/>
        </w:rPr>
        <w:t>): causes. Available at: https://www.nhs.uk/conditions/chronic-obstructive-pulmonary-disease-copd/causes/</w:t>
      </w:r>
      <w:r w:rsidRPr="00ED5E55">
        <w:rPr>
          <w:rFonts w:ascii="Segoe UI Symbol" w:hAnsi="Segoe UI Symbol" w:cs="Segoe UI Symbol"/>
        </w:rPr>
        <w:t>⁠</w:t>
      </w:r>
      <w:r w:rsidRPr="00ED5E55">
        <w:rPr>
          <w:rFonts w:ascii="Arial" w:hAnsi="Arial" w:cs="Arial"/>
        </w:rPr>
        <w:t xml:space="preserve"> (Accessed: 13 October 2026).</w:t>
      </w:r>
    </w:p>
    <w:p w14:paraId="4FC9E765" w14:textId="77777777" w:rsidR="0068655D" w:rsidRPr="00ED5E55" w:rsidRDefault="0068655D" w:rsidP="0068655D">
      <w:pPr>
        <w:rPr>
          <w:rFonts w:ascii="Arial" w:hAnsi="Arial" w:cs="Arial"/>
        </w:rPr>
      </w:pPr>
    </w:p>
    <w:p w14:paraId="0FBEF35F" w14:textId="77777777" w:rsidR="0068655D" w:rsidRPr="00ED5E55" w:rsidRDefault="0068655D" w:rsidP="0068655D">
      <w:pPr>
        <w:rPr>
          <w:rFonts w:ascii="Arial" w:hAnsi="Arial" w:cs="Arial"/>
        </w:rPr>
      </w:pPr>
      <w:r w:rsidRPr="00ED5E55">
        <w:rPr>
          <w:rFonts w:ascii="Arial" w:hAnsi="Arial" w:cs="Arial"/>
        </w:rPr>
        <w:t>7. National Health Service (NHS) (n.d.-b</w:t>
      </w:r>
      <w:r w:rsidRPr="00ED5E55">
        <w:rPr>
          <w:rFonts w:ascii="Arial" w:hAnsi="Arial" w:cs="Arial"/>
          <w:i/>
          <w:iCs/>
        </w:rPr>
        <w:t>) Chronic obstructive pulmonary disease (COPD):</w:t>
      </w:r>
      <w:r w:rsidRPr="00ED5E55">
        <w:rPr>
          <w:rFonts w:ascii="Arial" w:hAnsi="Arial" w:cs="Arial"/>
        </w:rPr>
        <w:t xml:space="preserve"> </w:t>
      </w:r>
      <w:r w:rsidRPr="00ED5E55">
        <w:rPr>
          <w:rFonts w:ascii="Arial" w:hAnsi="Arial" w:cs="Arial"/>
          <w:i/>
          <w:iCs/>
        </w:rPr>
        <w:t>diagnosis</w:t>
      </w:r>
      <w:r w:rsidRPr="00ED5E55">
        <w:rPr>
          <w:rFonts w:ascii="Arial" w:hAnsi="Arial" w:cs="Arial"/>
        </w:rPr>
        <w:t>. Available at: https://www.nhs.uk/conditions/chronic-obstructive-pulmonary-disease-copd/diagnosis/</w:t>
      </w:r>
      <w:r w:rsidRPr="00ED5E55">
        <w:rPr>
          <w:rFonts w:ascii="Segoe UI Symbol" w:hAnsi="Segoe UI Symbol" w:cs="Segoe UI Symbol"/>
        </w:rPr>
        <w:t>⁠</w:t>
      </w:r>
      <w:r w:rsidRPr="00ED5E55">
        <w:rPr>
          <w:rFonts w:ascii="Arial" w:hAnsi="Arial" w:cs="Arial"/>
        </w:rPr>
        <w:t xml:space="preserve"> (Accessed: 13 October 2026).</w:t>
      </w:r>
    </w:p>
    <w:p w14:paraId="2B8B49A5" w14:textId="77777777" w:rsidR="0068655D" w:rsidRPr="00ED5E55" w:rsidRDefault="0068655D" w:rsidP="0068655D">
      <w:pPr>
        <w:rPr>
          <w:rFonts w:ascii="Arial" w:hAnsi="Arial" w:cs="Arial"/>
        </w:rPr>
      </w:pPr>
    </w:p>
    <w:p w14:paraId="19951962" w14:textId="77777777" w:rsidR="0068655D" w:rsidRPr="00ED5E55" w:rsidRDefault="0068655D" w:rsidP="0068655D">
      <w:pPr>
        <w:rPr>
          <w:rFonts w:ascii="Arial" w:hAnsi="Arial" w:cs="Arial"/>
        </w:rPr>
      </w:pPr>
      <w:r w:rsidRPr="00ED5E55">
        <w:rPr>
          <w:rFonts w:ascii="Arial" w:hAnsi="Arial" w:cs="Arial"/>
        </w:rPr>
        <w:t>8. National Health Service (NHS) (n.d.-c</w:t>
      </w:r>
      <w:r w:rsidRPr="00ED5E55">
        <w:rPr>
          <w:rFonts w:ascii="Arial" w:hAnsi="Arial" w:cs="Arial"/>
          <w:i/>
          <w:iCs/>
        </w:rPr>
        <w:t>) Chronic obstructive pulmonary disease (COPD): overview</w:t>
      </w:r>
      <w:r w:rsidRPr="00ED5E55">
        <w:rPr>
          <w:rFonts w:ascii="Arial" w:hAnsi="Arial" w:cs="Arial"/>
        </w:rPr>
        <w:t>. Available at: https://www.nhs.uk/conditions/chronic-obstructive-pulmonary-disease-copd/</w:t>
      </w:r>
      <w:r w:rsidRPr="00ED5E55">
        <w:rPr>
          <w:rFonts w:ascii="Segoe UI Symbol" w:hAnsi="Segoe UI Symbol" w:cs="Segoe UI Symbol"/>
        </w:rPr>
        <w:t>⁠</w:t>
      </w:r>
      <w:r w:rsidRPr="00ED5E55">
        <w:rPr>
          <w:rFonts w:ascii="Arial" w:hAnsi="Arial" w:cs="Arial"/>
        </w:rPr>
        <w:t xml:space="preserve"> (Accessed: 13 October 2026).</w:t>
      </w:r>
    </w:p>
    <w:p w14:paraId="07FB814C" w14:textId="77777777" w:rsidR="0068655D" w:rsidRPr="00ED5E55" w:rsidRDefault="0068655D" w:rsidP="0068655D">
      <w:pPr>
        <w:rPr>
          <w:rFonts w:ascii="Arial" w:hAnsi="Arial" w:cs="Arial"/>
        </w:rPr>
      </w:pPr>
    </w:p>
    <w:p w14:paraId="569BF908" w14:textId="77777777" w:rsidR="0068655D" w:rsidRPr="00ED5E55" w:rsidRDefault="0068655D" w:rsidP="0068655D">
      <w:pPr>
        <w:rPr>
          <w:rFonts w:ascii="Arial" w:hAnsi="Arial" w:cs="Arial"/>
        </w:rPr>
      </w:pPr>
      <w:r w:rsidRPr="00ED5E55">
        <w:rPr>
          <w:rFonts w:ascii="Arial" w:hAnsi="Arial" w:cs="Arial"/>
        </w:rPr>
        <w:t>9. National Health Service (NHS) (n.d.-d</w:t>
      </w:r>
      <w:r w:rsidRPr="00ED5E55">
        <w:rPr>
          <w:rFonts w:ascii="Arial" w:hAnsi="Arial" w:cs="Arial"/>
          <w:i/>
          <w:iCs/>
        </w:rPr>
        <w:t>) Chronic obstructive pulmonary disease (COPD): treatment</w:t>
      </w:r>
      <w:r w:rsidRPr="00ED5E55">
        <w:rPr>
          <w:rFonts w:ascii="Arial" w:hAnsi="Arial" w:cs="Arial"/>
        </w:rPr>
        <w:t>. Available at: https://www.nhs.uk/conditions/chronic-obstructive-pulmonary-disease-copd/treatment/</w:t>
      </w:r>
      <w:r w:rsidRPr="00ED5E55">
        <w:rPr>
          <w:rFonts w:ascii="Segoe UI Symbol" w:hAnsi="Segoe UI Symbol" w:cs="Segoe UI Symbol"/>
        </w:rPr>
        <w:t>⁠</w:t>
      </w:r>
      <w:r w:rsidRPr="00ED5E55">
        <w:rPr>
          <w:rFonts w:ascii="Arial" w:hAnsi="Arial" w:cs="Arial"/>
        </w:rPr>
        <w:t xml:space="preserve"> (Accessed: 13 October 2026).</w:t>
      </w:r>
    </w:p>
    <w:p w14:paraId="38AD7921" w14:textId="77777777" w:rsidR="0003037F" w:rsidRPr="00ED5E55" w:rsidRDefault="0003037F" w:rsidP="0068655D">
      <w:pPr>
        <w:rPr>
          <w:rFonts w:ascii="Arial" w:hAnsi="Arial" w:cs="Arial"/>
        </w:rPr>
      </w:pPr>
    </w:p>
    <w:p w14:paraId="720CBCEE" w14:textId="77777777" w:rsidR="0003037F" w:rsidRPr="00ED5E55" w:rsidRDefault="0003037F" w:rsidP="0068655D">
      <w:pPr>
        <w:rPr>
          <w:rFonts w:ascii="Arial" w:hAnsi="Arial" w:cs="Arial"/>
        </w:rPr>
      </w:pPr>
    </w:p>
    <w:p w14:paraId="6DB8DD69" w14:textId="77777777" w:rsidR="0068655D" w:rsidRPr="00ED5E55" w:rsidRDefault="0068655D" w:rsidP="0068655D">
      <w:pPr>
        <w:rPr>
          <w:rFonts w:ascii="Arial" w:hAnsi="Arial" w:cs="Arial"/>
        </w:rPr>
      </w:pPr>
      <w:r w:rsidRPr="00ED5E55">
        <w:rPr>
          <w:rFonts w:ascii="Arial" w:hAnsi="Arial" w:cs="Arial"/>
        </w:rPr>
        <w:t xml:space="preserve">10. NHS England (2025a) </w:t>
      </w:r>
      <w:r w:rsidRPr="00ED5E55">
        <w:rPr>
          <w:rFonts w:ascii="Arial" w:hAnsi="Arial" w:cs="Arial"/>
          <w:i/>
          <w:iCs/>
        </w:rPr>
        <w:t>Network Contract Directed Enhanced Service: contract specification 2025/26 – Primary Care Network requirements and entitlements</w:t>
      </w:r>
      <w:r w:rsidRPr="00ED5E55">
        <w:rPr>
          <w:rFonts w:ascii="Arial" w:hAnsi="Arial" w:cs="Arial"/>
        </w:rPr>
        <w:t>. Available at: https://www.england.nhs.uk/wp-content/uploads/2025/03/PRN02067v-network-contract-des-contract-specification-2526-pcn-requirements-and-entitlements.pdf</w:t>
      </w:r>
      <w:r w:rsidRPr="00ED5E55">
        <w:rPr>
          <w:rFonts w:ascii="Segoe UI Symbol" w:hAnsi="Segoe UI Symbol" w:cs="Segoe UI Symbol"/>
        </w:rPr>
        <w:t>⁠</w:t>
      </w:r>
      <w:r w:rsidRPr="00ED5E55">
        <w:rPr>
          <w:rFonts w:ascii="Arial" w:hAnsi="Arial" w:cs="Arial"/>
        </w:rPr>
        <w:t xml:space="preserve"> (Accessed: 13 October 2026).</w:t>
      </w:r>
    </w:p>
    <w:p w14:paraId="6812F529" w14:textId="77777777" w:rsidR="0068655D" w:rsidRPr="00ED5E55" w:rsidRDefault="0068655D" w:rsidP="0068655D">
      <w:pPr>
        <w:rPr>
          <w:rFonts w:ascii="Arial" w:hAnsi="Arial" w:cs="Arial"/>
        </w:rPr>
      </w:pPr>
    </w:p>
    <w:p w14:paraId="3A541504" w14:textId="77777777" w:rsidR="0068655D" w:rsidRPr="00ED5E55" w:rsidRDefault="0068655D" w:rsidP="0068655D">
      <w:pPr>
        <w:rPr>
          <w:rFonts w:ascii="Arial" w:hAnsi="Arial" w:cs="Arial"/>
        </w:rPr>
      </w:pPr>
      <w:r w:rsidRPr="00ED5E55">
        <w:rPr>
          <w:rFonts w:ascii="Arial" w:hAnsi="Arial" w:cs="Arial"/>
        </w:rPr>
        <w:t>11. NHS England (2025b</w:t>
      </w:r>
      <w:r w:rsidRPr="00ED5E55">
        <w:rPr>
          <w:rFonts w:ascii="Arial" w:hAnsi="Arial" w:cs="Arial"/>
          <w:i/>
          <w:iCs/>
        </w:rPr>
        <w:t>) Quality and Outcomes Framework guidance for 2025/26.</w:t>
      </w:r>
      <w:r w:rsidRPr="00ED5E55">
        <w:rPr>
          <w:rFonts w:ascii="Arial" w:hAnsi="Arial" w:cs="Arial"/>
        </w:rPr>
        <w:t xml:space="preserve"> Available at: https://www.england.nhs.uk/wp-content/uploads/2025/03/quality-outcomes-framework-guidance-for-2025-26.pdf</w:t>
      </w:r>
      <w:r w:rsidRPr="00ED5E55">
        <w:rPr>
          <w:rFonts w:ascii="Segoe UI Symbol" w:hAnsi="Segoe UI Symbol" w:cs="Segoe UI Symbol"/>
        </w:rPr>
        <w:t>⁠</w:t>
      </w:r>
      <w:r w:rsidRPr="00ED5E55">
        <w:rPr>
          <w:rFonts w:ascii="Arial" w:hAnsi="Arial" w:cs="Arial"/>
        </w:rPr>
        <w:t xml:space="preserve"> (Accessed: 13 October 2026).</w:t>
      </w:r>
    </w:p>
    <w:p w14:paraId="46B6FC3D" w14:textId="77777777" w:rsidR="0068655D" w:rsidRPr="00ED5E55" w:rsidRDefault="0068655D" w:rsidP="0068655D">
      <w:pPr>
        <w:rPr>
          <w:rFonts w:ascii="Arial" w:hAnsi="Arial" w:cs="Arial"/>
        </w:rPr>
      </w:pPr>
    </w:p>
    <w:p w14:paraId="74F79C6E" w14:textId="77777777" w:rsidR="0068655D" w:rsidRPr="00ED5E55" w:rsidRDefault="0068655D" w:rsidP="0068655D">
      <w:pPr>
        <w:rPr>
          <w:rFonts w:ascii="Arial" w:hAnsi="Arial" w:cs="Arial"/>
        </w:rPr>
      </w:pPr>
      <w:r w:rsidRPr="00ED5E55">
        <w:rPr>
          <w:rFonts w:ascii="Arial" w:hAnsi="Arial" w:cs="Arial"/>
        </w:rPr>
        <w:t>12. NHS England (2026a</w:t>
      </w:r>
      <w:r w:rsidRPr="00ED5E55">
        <w:rPr>
          <w:rFonts w:ascii="Arial" w:hAnsi="Arial" w:cs="Arial"/>
          <w:i/>
          <w:iCs/>
        </w:rPr>
        <w:t>) Chronic obstructive pulmonary disease: commissioning strategies and resources</w:t>
      </w:r>
      <w:r w:rsidRPr="00ED5E55">
        <w:rPr>
          <w:rFonts w:ascii="Arial" w:hAnsi="Arial" w:cs="Arial"/>
        </w:rPr>
        <w:t>. Available at: https://www.england.nhs.uk/long-read/copd-commissioning-strategies-resources/</w:t>
      </w:r>
      <w:r w:rsidRPr="00ED5E55">
        <w:rPr>
          <w:rFonts w:ascii="Segoe UI Symbol" w:hAnsi="Segoe UI Symbol" w:cs="Segoe UI Symbol"/>
        </w:rPr>
        <w:t>⁠</w:t>
      </w:r>
      <w:r w:rsidRPr="00ED5E55">
        <w:rPr>
          <w:rFonts w:ascii="Arial" w:hAnsi="Arial" w:cs="Arial"/>
        </w:rPr>
        <w:t xml:space="preserve"> (Accessed: 13 October 2026).</w:t>
      </w:r>
    </w:p>
    <w:p w14:paraId="5A3913DB" w14:textId="77777777" w:rsidR="0068655D" w:rsidRPr="00ED5E55" w:rsidRDefault="0068655D" w:rsidP="0068655D">
      <w:pPr>
        <w:rPr>
          <w:rFonts w:ascii="Arial" w:hAnsi="Arial" w:cs="Arial"/>
        </w:rPr>
      </w:pPr>
    </w:p>
    <w:p w14:paraId="5ABBA7FA" w14:textId="77777777" w:rsidR="0068655D" w:rsidRPr="00ED5E55" w:rsidRDefault="0068655D" w:rsidP="0068655D">
      <w:pPr>
        <w:rPr>
          <w:rFonts w:ascii="Arial" w:hAnsi="Arial" w:cs="Arial"/>
        </w:rPr>
      </w:pPr>
      <w:r w:rsidRPr="00ED5E55">
        <w:rPr>
          <w:rFonts w:ascii="Arial" w:hAnsi="Arial" w:cs="Arial"/>
        </w:rPr>
        <w:t xml:space="preserve">13. NHS England (2026b) </w:t>
      </w:r>
      <w:r w:rsidRPr="00ED5E55">
        <w:rPr>
          <w:rFonts w:ascii="Arial" w:hAnsi="Arial" w:cs="Arial"/>
          <w:i/>
          <w:iCs/>
        </w:rPr>
        <w:t>Commissioning strategies for the treatment of chronic obstructive pulmonary diseas</w:t>
      </w:r>
      <w:r w:rsidRPr="00ED5E55">
        <w:rPr>
          <w:rFonts w:ascii="Arial" w:hAnsi="Arial" w:cs="Arial"/>
        </w:rPr>
        <w:t>e. Available at: https://www.england.nhs.uk/publication/commissioning-recommendations-treatment-copd/</w:t>
      </w:r>
      <w:r w:rsidRPr="00ED5E55">
        <w:rPr>
          <w:rFonts w:ascii="Segoe UI Symbol" w:hAnsi="Segoe UI Symbol" w:cs="Segoe UI Symbol"/>
        </w:rPr>
        <w:t>⁠</w:t>
      </w:r>
      <w:r w:rsidRPr="00ED5E55">
        <w:rPr>
          <w:rFonts w:ascii="Arial" w:hAnsi="Arial" w:cs="Arial"/>
        </w:rPr>
        <w:t xml:space="preserve"> (Accessed: 13 October 2026).</w:t>
      </w:r>
    </w:p>
    <w:p w14:paraId="6C27FF7A" w14:textId="77777777" w:rsidR="0068655D" w:rsidRPr="00ED5E55" w:rsidRDefault="0068655D" w:rsidP="0068655D">
      <w:pPr>
        <w:rPr>
          <w:rFonts w:ascii="Arial" w:hAnsi="Arial" w:cs="Arial"/>
        </w:rPr>
      </w:pPr>
    </w:p>
    <w:p w14:paraId="5580ED78" w14:textId="77777777" w:rsidR="0068655D" w:rsidRPr="00ED5E55" w:rsidRDefault="0068655D" w:rsidP="0068655D">
      <w:pPr>
        <w:rPr>
          <w:rFonts w:ascii="Arial" w:hAnsi="Arial" w:cs="Arial"/>
        </w:rPr>
      </w:pPr>
      <w:r w:rsidRPr="00ED5E55">
        <w:rPr>
          <w:rFonts w:ascii="Arial" w:hAnsi="Arial" w:cs="Arial"/>
        </w:rPr>
        <w:t>14. NHS England (2026c)</w:t>
      </w:r>
      <w:r w:rsidRPr="00ED5E55">
        <w:rPr>
          <w:rFonts w:ascii="Arial" w:hAnsi="Arial" w:cs="Arial"/>
          <w:i/>
          <w:iCs/>
        </w:rPr>
        <w:t xml:space="preserve"> Workforce development framework for social prescribing link workers. </w:t>
      </w:r>
      <w:r w:rsidRPr="00ED5E55">
        <w:rPr>
          <w:rFonts w:ascii="Arial" w:hAnsi="Arial" w:cs="Arial"/>
        </w:rPr>
        <w:t>Available at: https://www.england.nhs.uk/long-read/workforce-development-framework-for-social-prescribing-link-workers/</w:t>
      </w:r>
      <w:r w:rsidRPr="00ED5E55">
        <w:rPr>
          <w:rFonts w:ascii="Segoe UI Symbol" w:hAnsi="Segoe UI Symbol" w:cs="Segoe UI Symbol"/>
        </w:rPr>
        <w:t>⁠</w:t>
      </w:r>
      <w:r w:rsidRPr="00ED5E55">
        <w:rPr>
          <w:rFonts w:ascii="Arial" w:hAnsi="Arial" w:cs="Arial"/>
        </w:rPr>
        <w:t>(Accessed: 13 October 2026).</w:t>
      </w:r>
    </w:p>
    <w:p w14:paraId="4E230210" w14:textId="77777777" w:rsidR="0068655D" w:rsidRPr="00ED5E55" w:rsidRDefault="0068655D" w:rsidP="0068655D">
      <w:pPr>
        <w:rPr>
          <w:rFonts w:ascii="Arial" w:hAnsi="Arial" w:cs="Arial"/>
        </w:rPr>
      </w:pPr>
    </w:p>
    <w:p w14:paraId="3013081D" w14:textId="77777777" w:rsidR="0068655D" w:rsidRPr="00ED5E55" w:rsidRDefault="0068655D" w:rsidP="0068655D">
      <w:pPr>
        <w:rPr>
          <w:rFonts w:ascii="Arial" w:hAnsi="Arial" w:cs="Arial"/>
        </w:rPr>
      </w:pPr>
      <w:r w:rsidRPr="00ED5E55">
        <w:rPr>
          <w:rFonts w:ascii="Arial" w:hAnsi="Arial" w:cs="Arial"/>
        </w:rPr>
        <w:t>15. NHS England (n.d.-a</w:t>
      </w:r>
      <w:r w:rsidRPr="00ED5E55">
        <w:rPr>
          <w:rFonts w:ascii="Arial" w:hAnsi="Arial" w:cs="Arial"/>
          <w:i/>
          <w:iCs/>
        </w:rPr>
        <w:t xml:space="preserve">) Comprehensive model of </w:t>
      </w:r>
      <w:proofErr w:type="spellStart"/>
      <w:r w:rsidRPr="00ED5E55">
        <w:rPr>
          <w:rFonts w:ascii="Arial" w:hAnsi="Arial" w:cs="Arial"/>
          <w:i/>
          <w:iCs/>
        </w:rPr>
        <w:t>personalised</w:t>
      </w:r>
      <w:proofErr w:type="spellEnd"/>
      <w:r w:rsidRPr="00ED5E55">
        <w:rPr>
          <w:rFonts w:ascii="Arial" w:hAnsi="Arial" w:cs="Arial"/>
          <w:i/>
          <w:iCs/>
        </w:rPr>
        <w:t xml:space="preserve"> care.</w:t>
      </w:r>
      <w:r w:rsidRPr="00ED5E55">
        <w:rPr>
          <w:rFonts w:ascii="Arial" w:hAnsi="Arial" w:cs="Arial"/>
        </w:rPr>
        <w:t xml:space="preserve"> Available at: https://www.england.nhs.uk/personalisedcare/comprehensive-model-of-personalised-care/</w:t>
      </w:r>
      <w:r w:rsidRPr="00ED5E55">
        <w:rPr>
          <w:rFonts w:ascii="Segoe UI Symbol" w:hAnsi="Segoe UI Symbol" w:cs="Segoe UI Symbol"/>
        </w:rPr>
        <w:t>⁠</w:t>
      </w:r>
      <w:r w:rsidRPr="00ED5E55">
        <w:rPr>
          <w:rFonts w:ascii="Arial" w:hAnsi="Arial" w:cs="Arial"/>
        </w:rPr>
        <w:t>(Accessed: 13 October 2026).</w:t>
      </w:r>
    </w:p>
    <w:p w14:paraId="652B1461" w14:textId="77777777" w:rsidR="0068655D" w:rsidRPr="00ED5E55" w:rsidRDefault="0068655D" w:rsidP="0068655D">
      <w:pPr>
        <w:rPr>
          <w:rFonts w:ascii="Arial" w:hAnsi="Arial" w:cs="Arial"/>
        </w:rPr>
      </w:pPr>
    </w:p>
    <w:p w14:paraId="40B9B0E5" w14:textId="77777777" w:rsidR="0068655D" w:rsidRPr="00ED5E55" w:rsidRDefault="0068655D" w:rsidP="0068655D">
      <w:pPr>
        <w:rPr>
          <w:rFonts w:ascii="Arial" w:hAnsi="Arial" w:cs="Arial"/>
        </w:rPr>
      </w:pPr>
      <w:r w:rsidRPr="00ED5E55">
        <w:rPr>
          <w:rFonts w:ascii="Arial" w:hAnsi="Arial" w:cs="Arial"/>
        </w:rPr>
        <w:t>16. NHS England (n.d.-b</w:t>
      </w:r>
      <w:r w:rsidRPr="00ED5E55">
        <w:rPr>
          <w:rFonts w:ascii="Arial" w:hAnsi="Arial" w:cs="Arial"/>
          <w:i/>
          <w:iCs/>
        </w:rPr>
        <w:t>) Core20PLUS5 (adults): an approach to reducing healthcare inequalities</w:t>
      </w:r>
      <w:r w:rsidRPr="00ED5E55">
        <w:rPr>
          <w:rFonts w:ascii="Arial" w:hAnsi="Arial" w:cs="Arial"/>
        </w:rPr>
        <w:t>. Available at: https://www.england.nhs.uk/about/equality/equality-hub/national-healthcare-inequalities-improvement-programme/core20plus5/</w:t>
      </w:r>
      <w:r w:rsidRPr="00ED5E55">
        <w:rPr>
          <w:rFonts w:ascii="Segoe UI Symbol" w:hAnsi="Segoe UI Symbol" w:cs="Segoe UI Symbol"/>
        </w:rPr>
        <w:t>⁠</w:t>
      </w:r>
      <w:r w:rsidRPr="00ED5E55">
        <w:rPr>
          <w:rFonts w:ascii="Arial" w:hAnsi="Arial" w:cs="Arial"/>
        </w:rPr>
        <w:t>(Accessed: 13 October 2026).</w:t>
      </w:r>
    </w:p>
    <w:p w14:paraId="2EC40AFF" w14:textId="77777777" w:rsidR="0068655D" w:rsidRPr="00ED5E55" w:rsidRDefault="0068655D" w:rsidP="0068655D">
      <w:pPr>
        <w:rPr>
          <w:rFonts w:ascii="Arial" w:hAnsi="Arial" w:cs="Arial"/>
        </w:rPr>
      </w:pPr>
    </w:p>
    <w:p w14:paraId="31E6AF41" w14:textId="77777777" w:rsidR="0068655D" w:rsidRPr="00ED5E55" w:rsidRDefault="0068655D" w:rsidP="0068655D">
      <w:pPr>
        <w:rPr>
          <w:rFonts w:ascii="Arial" w:hAnsi="Arial" w:cs="Arial"/>
        </w:rPr>
      </w:pPr>
      <w:r w:rsidRPr="00ED5E55">
        <w:rPr>
          <w:rFonts w:ascii="Arial" w:hAnsi="Arial" w:cs="Arial"/>
        </w:rPr>
        <w:t xml:space="preserve">17. NHS England (n.d.-c) </w:t>
      </w:r>
      <w:r w:rsidRPr="00ED5E55">
        <w:rPr>
          <w:rFonts w:ascii="Arial" w:hAnsi="Arial" w:cs="Arial"/>
          <w:i/>
          <w:iCs/>
        </w:rPr>
        <w:t>Respiratory disease.</w:t>
      </w:r>
      <w:r w:rsidRPr="00ED5E55">
        <w:rPr>
          <w:rFonts w:ascii="Arial" w:hAnsi="Arial" w:cs="Arial"/>
        </w:rPr>
        <w:t xml:space="preserve"> Available at:https://www.england.nhs.uk/ourwork/clinical-policy/respiratory-disease/</w:t>
      </w:r>
      <w:r w:rsidRPr="00ED5E55">
        <w:rPr>
          <w:rFonts w:ascii="Segoe UI Symbol" w:hAnsi="Segoe UI Symbol" w:cs="Segoe UI Symbol"/>
        </w:rPr>
        <w:t>⁠</w:t>
      </w:r>
      <w:r w:rsidRPr="00ED5E55">
        <w:rPr>
          <w:rFonts w:ascii="Arial" w:hAnsi="Arial" w:cs="Arial"/>
        </w:rPr>
        <w:t>(Accessed: 13 October 2026).</w:t>
      </w:r>
    </w:p>
    <w:p w14:paraId="79DE298D" w14:textId="77777777" w:rsidR="0068655D" w:rsidRPr="00ED5E55" w:rsidRDefault="0068655D" w:rsidP="0068655D">
      <w:pPr>
        <w:rPr>
          <w:rFonts w:ascii="Arial" w:hAnsi="Arial" w:cs="Arial"/>
        </w:rPr>
      </w:pPr>
    </w:p>
    <w:p w14:paraId="5AECF75D" w14:textId="77777777" w:rsidR="0068655D" w:rsidRPr="00ED5E55" w:rsidRDefault="0068655D" w:rsidP="0068655D">
      <w:pPr>
        <w:rPr>
          <w:rFonts w:ascii="Arial" w:hAnsi="Arial" w:cs="Arial"/>
        </w:rPr>
      </w:pPr>
      <w:r w:rsidRPr="00ED5E55">
        <w:rPr>
          <w:rFonts w:ascii="Arial" w:hAnsi="Arial" w:cs="Arial"/>
        </w:rPr>
        <w:t>18. NHS England (n.d.-d</w:t>
      </w:r>
      <w:r w:rsidRPr="00ED5E55">
        <w:rPr>
          <w:rFonts w:ascii="Arial" w:hAnsi="Arial" w:cs="Arial"/>
          <w:i/>
          <w:iCs/>
        </w:rPr>
        <w:t>) Respiratory high impact interventions.</w:t>
      </w:r>
      <w:r w:rsidRPr="00ED5E55">
        <w:rPr>
          <w:rFonts w:ascii="Arial" w:hAnsi="Arial" w:cs="Arial"/>
        </w:rPr>
        <w:t xml:space="preserve"> Available at: https://www.england.nhs.uk/ourwork/prevention/secondary-prevention/respiratory-high-impact-interventions/</w:t>
      </w:r>
      <w:r w:rsidRPr="00ED5E55">
        <w:rPr>
          <w:rFonts w:ascii="Segoe UI Symbol" w:hAnsi="Segoe UI Symbol" w:cs="Segoe UI Symbol"/>
        </w:rPr>
        <w:t>⁠</w:t>
      </w:r>
      <w:r w:rsidRPr="00ED5E55">
        <w:rPr>
          <w:rFonts w:ascii="Arial" w:hAnsi="Arial" w:cs="Arial"/>
        </w:rPr>
        <w:t>(Accessed: 13 October 2026).</w:t>
      </w:r>
    </w:p>
    <w:p w14:paraId="4FDA8F6A" w14:textId="77777777" w:rsidR="0068655D" w:rsidRPr="00ED5E55" w:rsidRDefault="0068655D" w:rsidP="0068655D">
      <w:pPr>
        <w:rPr>
          <w:rFonts w:ascii="Arial" w:hAnsi="Arial" w:cs="Arial"/>
        </w:rPr>
      </w:pPr>
    </w:p>
    <w:p w14:paraId="0EBCAD2D" w14:textId="77777777" w:rsidR="0068655D" w:rsidRPr="00ED5E55" w:rsidRDefault="0068655D" w:rsidP="0068655D">
      <w:pPr>
        <w:rPr>
          <w:rFonts w:ascii="Arial" w:hAnsi="Arial" w:cs="Arial"/>
        </w:rPr>
      </w:pPr>
      <w:r w:rsidRPr="00ED5E55">
        <w:rPr>
          <w:rFonts w:ascii="Arial" w:hAnsi="Arial" w:cs="Arial"/>
        </w:rPr>
        <w:t xml:space="preserve">19. NHS England (n.d.-e) </w:t>
      </w:r>
      <w:r w:rsidRPr="00ED5E55">
        <w:rPr>
          <w:rFonts w:ascii="Arial" w:hAnsi="Arial" w:cs="Arial"/>
          <w:i/>
          <w:iCs/>
        </w:rPr>
        <w:t>Social prescribing</w:t>
      </w:r>
      <w:r w:rsidRPr="00ED5E55">
        <w:rPr>
          <w:rFonts w:ascii="Arial" w:hAnsi="Arial" w:cs="Arial"/>
        </w:rPr>
        <w:t>. Available at: https://www.england.nhs.uk/personalisedcare/social-prescribing/</w:t>
      </w:r>
      <w:r w:rsidRPr="00ED5E55">
        <w:rPr>
          <w:rFonts w:ascii="Segoe UI Symbol" w:hAnsi="Segoe UI Symbol" w:cs="Segoe UI Symbol"/>
        </w:rPr>
        <w:t>⁠</w:t>
      </w:r>
      <w:r w:rsidRPr="00ED5E55">
        <w:rPr>
          <w:rFonts w:ascii="Arial" w:hAnsi="Arial" w:cs="Arial"/>
        </w:rPr>
        <w:t>(Accessed: 13 October 2026).</w:t>
      </w:r>
    </w:p>
    <w:p w14:paraId="774C5EC0" w14:textId="77777777" w:rsidR="0068655D" w:rsidRPr="00ED5E55" w:rsidRDefault="0068655D" w:rsidP="0068655D">
      <w:pPr>
        <w:rPr>
          <w:rFonts w:ascii="Arial" w:hAnsi="Arial" w:cs="Arial"/>
        </w:rPr>
      </w:pPr>
    </w:p>
    <w:p w14:paraId="47DBEFEC" w14:textId="77777777" w:rsidR="0068655D" w:rsidRPr="00ED5E55" w:rsidRDefault="0068655D" w:rsidP="0068655D">
      <w:pPr>
        <w:rPr>
          <w:rFonts w:ascii="Arial" w:hAnsi="Arial" w:cs="Arial"/>
        </w:rPr>
      </w:pPr>
      <w:r w:rsidRPr="00ED5E55">
        <w:rPr>
          <w:rFonts w:ascii="Arial" w:hAnsi="Arial" w:cs="Arial"/>
        </w:rPr>
        <w:t xml:space="preserve">20. National Institute for Health and Care Excellence (NICE) (2009) </w:t>
      </w:r>
      <w:r w:rsidRPr="00ED5E55">
        <w:rPr>
          <w:rFonts w:ascii="Arial" w:hAnsi="Arial" w:cs="Arial"/>
          <w:i/>
          <w:iCs/>
        </w:rPr>
        <w:t>Depression in adults with a chronic physical health problem: recognition and management (CG91).</w:t>
      </w:r>
      <w:r w:rsidRPr="00ED5E55">
        <w:rPr>
          <w:rFonts w:ascii="Arial" w:hAnsi="Arial" w:cs="Arial"/>
        </w:rPr>
        <w:t xml:space="preserve"> Available at: https://www.nice.org.uk/guidance/cg91</w:t>
      </w:r>
      <w:r w:rsidRPr="00ED5E55">
        <w:rPr>
          <w:rFonts w:ascii="Segoe UI Symbol" w:hAnsi="Segoe UI Symbol" w:cs="Segoe UI Symbol"/>
        </w:rPr>
        <w:t>⁠</w:t>
      </w:r>
      <w:r w:rsidRPr="00ED5E55">
        <w:rPr>
          <w:rFonts w:ascii="Arial" w:hAnsi="Arial" w:cs="Arial"/>
        </w:rPr>
        <w:t xml:space="preserve"> (Accessed: 13 October 2026).</w:t>
      </w:r>
    </w:p>
    <w:p w14:paraId="5B901A75" w14:textId="77777777" w:rsidR="0068655D" w:rsidRPr="00ED5E55" w:rsidRDefault="0068655D" w:rsidP="0068655D">
      <w:pPr>
        <w:rPr>
          <w:rFonts w:ascii="Arial" w:hAnsi="Arial" w:cs="Arial"/>
        </w:rPr>
      </w:pPr>
    </w:p>
    <w:p w14:paraId="4253DFA8" w14:textId="77777777" w:rsidR="0068655D" w:rsidRPr="00ED5E55" w:rsidRDefault="0068655D" w:rsidP="0068655D">
      <w:pPr>
        <w:rPr>
          <w:rFonts w:ascii="Arial" w:hAnsi="Arial" w:cs="Arial"/>
        </w:rPr>
      </w:pPr>
      <w:r w:rsidRPr="00ED5E55">
        <w:rPr>
          <w:rFonts w:ascii="Arial" w:hAnsi="Arial" w:cs="Arial"/>
        </w:rPr>
        <w:t xml:space="preserve">21. National Institute for Health and Care Excellence (NICE) (2010) </w:t>
      </w:r>
      <w:r w:rsidRPr="00ED5E55">
        <w:rPr>
          <w:rFonts w:ascii="Arial" w:hAnsi="Arial" w:cs="Arial"/>
          <w:i/>
          <w:iCs/>
        </w:rPr>
        <w:t>Chronic obstructive pulmonary disease in adults (QS10).</w:t>
      </w:r>
      <w:r w:rsidRPr="00ED5E55">
        <w:rPr>
          <w:rFonts w:ascii="Arial" w:hAnsi="Arial" w:cs="Arial"/>
        </w:rPr>
        <w:t xml:space="preserve"> Available at: https://www.nice.org.uk/guidance/qs10</w:t>
      </w:r>
      <w:r w:rsidRPr="00ED5E55">
        <w:rPr>
          <w:rFonts w:ascii="Segoe UI Symbol" w:hAnsi="Segoe UI Symbol" w:cs="Segoe UI Symbol"/>
        </w:rPr>
        <w:t>⁠</w:t>
      </w:r>
      <w:r w:rsidRPr="00ED5E55">
        <w:rPr>
          <w:rFonts w:ascii="Arial" w:hAnsi="Arial" w:cs="Arial"/>
        </w:rPr>
        <w:t>(Accessed: 13 October 2026).</w:t>
      </w:r>
    </w:p>
    <w:p w14:paraId="26B8121D" w14:textId="77777777" w:rsidR="0068655D" w:rsidRPr="00ED5E55" w:rsidRDefault="0068655D" w:rsidP="0068655D">
      <w:pPr>
        <w:rPr>
          <w:rFonts w:ascii="Arial" w:hAnsi="Arial" w:cs="Arial"/>
        </w:rPr>
      </w:pPr>
    </w:p>
    <w:p w14:paraId="7E9BB374" w14:textId="77777777" w:rsidR="0068655D" w:rsidRPr="00ED5E55" w:rsidRDefault="0068655D" w:rsidP="0068655D">
      <w:pPr>
        <w:rPr>
          <w:rFonts w:ascii="Arial" w:hAnsi="Arial" w:cs="Arial"/>
        </w:rPr>
      </w:pPr>
      <w:r w:rsidRPr="00ED5E55">
        <w:rPr>
          <w:rFonts w:ascii="Arial" w:hAnsi="Arial" w:cs="Arial"/>
        </w:rPr>
        <w:t>22. National Institute for Health and Care Excellence (NICE) (2011</w:t>
      </w:r>
      <w:r w:rsidRPr="00ED5E55">
        <w:rPr>
          <w:rFonts w:ascii="Arial" w:hAnsi="Arial" w:cs="Arial"/>
          <w:i/>
          <w:iCs/>
        </w:rPr>
        <w:t>) Patient experience in adult NHS services: improving the experience of care for people using adult NHS services (CG138).</w:t>
      </w:r>
      <w:r w:rsidRPr="00ED5E55">
        <w:rPr>
          <w:rFonts w:ascii="Arial" w:hAnsi="Arial" w:cs="Arial"/>
        </w:rPr>
        <w:t xml:space="preserve"> Available at: https://www.nice.org.uk/guidance/cg138</w:t>
      </w:r>
      <w:r w:rsidRPr="00ED5E55">
        <w:rPr>
          <w:rFonts w:ascii="Segoe UI Symbol" w:hAnsi="Segoe UI Symbol" w:cs="Segoe UI Symbol"/>
        </w:rPr>
        <w:t>⁠</w:t>
      </w:r>
      <w:r w:rsidRPr="00ED5E55">
        <w:rPr>
          <w:rFonts w:ascii="Arial" w:hAnsi="Arial" w:cs="Arial"/>
        </w:rPr>
        <w:t>(Accessed: 13 October 2026).</w:t>
      </w:r>
    </w:p>
    <w:p w14:paraId="36406FF0" w14:textId="77777777" w:rsidR="0068655D" w:rsidRPr="00ED5E55" w:rsidRDefault="0068655D" w:rsidP="0068655D">
      <w:pPr>
        <w:rPr>
          <w:rFonts w:ascii="Arial" w:hAnsi="Arial" w:cs="Arial"/>
        </w:rPr>
      </w:pPr>
    </w:p>
    <w:p w14:paraId="61131B55" w14:textId="77777777" w:rsidR="0068655D" w:rsidRPr="00ED5E55" w:rsidRDefault="0068655D" w:rsidP="0068655D">
      <w:pPr>
        <w:rPr>
          <w:rFonts w:ascii="Arial" w:hAnsi="Arial" w:cs="Arial"/>
        </w:rPr>
      </w:pPr>
      <w:r w:rsidRPr="00ED5E55">
        <w:rPr>
          <w:rFonts w:ascii="Arial" w:hAnsi="Arial" w:cs="Arial"/>
        </w:rPr>
        <w:t xml:space="preserve">23. National Institute for Health and Care Excellence (NICE) (2015a) </w:t>
      </w:r>
      <w:r w:rsidRPr="00ED5E55">
        <w:rPr>
          <w:rFonts w:ascii="Arial" w:hAnsi="Arial" w:cs="Arial"/>
          <w:i/>
          <w:iCs/>
        </w:rPr>
        <w:t>Care of dying adults in the last days of life (NG31).</w:t>
      </w:r>
      <w:r w:rsidRPr="00ED5E55">
        <w:rPr>
          <w:rFonts w:ascii="Arial" w:hAnsi="Arial" w:cs="Arial"/>
        </w:rPr>
        <w:t xml:space="preserve"> Available at: https://www.nice.org.uk/guidance/ng31</w:t>
      </w:r>
      <w:r w:rsidRPr="00ED5E55">
        <w:rPr>
          <w:rFonts w:ascii="Segoe UI Symbol" w:hAnsi="Segoe UI Symbol" w:cs="Segoe UI Symbol"/>
        </w:rPr>
        <w:t>⁠</w:t>
      </w:r>
      <w:r w:rsidRPr="00ED5E55">
        <w:rPr>
          <w:rFonts w:ascii="Arial" w:hAnsi="Arial" w:cs="Arial"/>
        </w:rPr>
        <w:t xml:space="preserve"> (Accessed: 13 October 2026).</w:t>
      </w:r>
    </w:p>
    <w:p w14:paraId="350C8138" w14:textId="77777777" w:rsidR="0068655D" w:rsidRPr="00ED5E55" w:rsidRDefault="0068655D" w:rsidP="0068655D">
      <w:pPr>
        <w:rPr>
          <w:rFonts w:ascii="Arial" w:hAnsi="Arial" w:cs="Arial"/>
        </w:rPr>
      </w:pPr>
    </w:p>
    <w:p w14:paraId="3BC6060E" w14:textId="77777777" w:rsidR="0068655D" w:rsidRPr="00ED5E55" w:rsidRDefault="0068655D" w:rsidP="0068655D">
      <w:pPr>
        <w:rPr>
          <w:rFonts w:ascii="Arial" w:hAnsi="Arial" w:cs="Arial"/>
        </w:rPr>
      </w:pPr>
      <w:r w:rsidRPr="00ED5E55">
        <w:rPr>
          <w:rFonts w:ascii="Arial" w:hAnsi="Arial" w:cs="Arial"/>
        </w:rPr>
        <w:t>24. National Institute for Health and Care Excellence (NICE) (2015b</w:t>
      </w:r>
      <w:r w:rsidRPr="00ED5E55">
        <w:rPr>
          <w:rFonts w:ascii="Arial" w:hAnsi="Arial" w:cs="Arial"/>
          <w:i/>
          <w:iCs/>
        </w:rPr>
        <w:t xml:space="preserve">) Medicines </w:t>
      </w:r>
      <w:proofErr w:type="spellStart"/>
      <w:r w:rsidRPr="00ED5E55">
        <w:rPr>
          <w:rFonts w:ascii="Arial" w:hAnsi="Arial" w:cs="Arial"/>
          <w:i/>
          <w:iCs/>
        </w:rPr>
        <w:t>optimisation</w:t>
      </w:r>
      <w:proofErr w:type="spellEnd"/>
      <w:r w:rsidRPr="00ED5E55">
        <w:rPr>
          <w:rFonts w:ascii="Arial" w:hAnsi="Arial" w:cs="Arial"/>
          <w:i/>
          <w:iCs/>
        </w:rPr>
        <w:t>: the safe and effective use of medicines to enable the best possible outcomes (NG5).</w:t>
      </w:r>
      <w:r w:rsidRPr="00ED5E55">
        <w:rPr>
          <w:rFonts w:ascii="Arial" w:hAnsi="Arial" w:cs="Arial"/>
        </w:rPr>
        <w:t xml:space="preserve"> Available at: https://www.nice.org.uk/guidance/ng5</w:t>
      </w:r>
      <w:r w:rsidRPr="00ED5E55">
        <w:rPr>
          <w:rFonts w:ascii="Segoe UI Symbol" w:hAnsi="Segoe UI Symbol" w:cs="Segoe UI Symbol"/>
        </w:rPr>
        <w:t>⁠</w:t>
      </w:r>
      <w:r w:rsidRPr="00ED5E55">
        <w:rPr>
          <w:rFonts w:ascii="Arial" w:hAnsi="Arial" w:cs="Arial"/>
        </w:rPr>
        <w:t>(Accessed: 13 October 2026).</w:t>
      </w:r>
    </w:p>
    <w:p w14:paraId="36E31038" w14:textId="77777777" w:rsidR="0068655D" w:rsidRPr="00ED5E55" w:rsidRDefault="0068655D" w:rsidP="0068655D">
      <w:pPr>
        <w:rPr>
          <w:rFonts w:ascii="Arial" w:hAnsi="Arial" w:cs="Arial"/>
        </w:rPr>
      </w:pPr>
    </w:p>
    <w:p w14:paraId="3FF1F29C" w14:textId="77777777" w:rsidR="0068655D" w:rsidRPr="00ED5E55" w:rsidRDefault="0068655D" w:rsidP="0068655D">
      <w:pPr>
        <w:rPr>
          <w:rFonts w:ascii="Arial" w:hAnsi="Arial" w:cs="Arial"/>
        </w:rPr>
      </w:pPr>
      <w:r w:rsidRPr="00ED5E55">
        <w:rPr>
          <w:rFonts w:ascii="Arial" w:hAnsi="Arial" w:cs="Arial"/>
        </w:rPr>
        <w:t xml:space="preserve">25. National Institute for Health and Care Excellence (NICE) (2016a) </w:t>
      </w:r>
      <w:r w:rsidRPr="00ED5E55">
        <w:rPr>
          <w:rFonts w:ascii="Arial" w:hAnsi="Arial" w:cs="Arial"/>
          <w:i/>
          <w:iCs/>
        </w:rPr>
        <w:t xml:space="preserve">Motor </w:t>
      </w:r>
      <w:proofErr w:type="spellStart"/>
      <w:r w:rsidRPr="00ED5E55">
        <w:rPr>
          <w:rFonts w:ascii="Arial" w:hAnsi="Arial" w:cs="Arial"/>
          <w:i/>
          <w:iCs/>
        </w:rPr>
        <w:t>neurone</w:t>
      </w:r>
      <w:proofErr w:type="spellEnd"/>
      <w:r w:rsidRPr="00ED5E55">
        <w:rPr>
          <w:rFonts w:ascii="Arial" w:hAnsi="Arial" w:cs="Arial"/>
          <w:i/>
          <w:iCs/>
        </w:rPr>
        <w:t xml:space="preserve"> disease: assessment and management (NG42).</w:t>
      </w:r>
      <w:r w:rsidRPr="00ED5E55">
        <w:rPr>
          <w:rFonts w:ascii="Arial" w:hAnsi="Arial" w:cs="Arial"/>
        </w:rPr>
        <w:t xml:space="preserve"> Available at: https://www.nice.org.uk/guidance/ng42</w:t>
      </w:r>
      <w:r w:rsidRPr="00ED5E55">
        <w:rPr>
          <w:rFonts w:ascii="Segoe UI Symbol" w:hAnsi="Segoe UI Symbol" w:cs="Segoe UI Symbol"/>
        </w:rPr>
        <w:t>⁠</w:t>
      </w:r>
      <w:r w:rsidRPr="00ED5E55">
        <w:rPr>
          <w:rFonts w:ascii="Arial" w:hAnsi="Arial" w:cs="Arial"/>
        </w:rPr>
        <w:t>(Accessed: 13 October 2026).</w:t>
      </w:r>
    </w:p>
    <w:p w14:paraId="3FF52257" w14:textId="77777777" w:rsidR="0068655D" w:rsidRPr="00ED5E55" w:rsidRDefault="0068655D" w:rsidP="0068655D">
      <w:pPr>
        <w:rPr>
          <w:rFonts w:ascii="Arial" w:hAnsi="Arial" w:cs="Arial"/>
        </w:rPr>
      </w:pPr>
    </w:p>
    <w:p w14:paraId="3A332B03" w14:textId="77777777" w:rsidR="0068655D" w:rsidRPr="00ED5E55" w:rsidRDefault="0068655D" w:rsidP="0068655D">
      <w:pPr>
        <w:rPr>
          <w:rFonts w:ascii="Arial" w:hAnsi="Arial" w:cs="Arial"/>
        </w:rPr>
      </w:pPr>
      <w:r w:rsidRPr="00ED5E55">
        <w:rPr>
          <w:rFonts w:ascii="Arial" w:hAnsi="Arial" w:cs="Arial"/>
        </w:rPr>
        <w:t>26. National Institute for Health and Care Excellence (NICE) (2016b</w:t>
      </w:r>
      <w:r w:rsidRPr="00ED5E55">
        <w:rPr>
          <w:rFonts w:ascii="Arial" w:hAnsi="Arial" w:cs="Arial"/>
          <w:i/>
          <w:iCs/>
        </w:rPr>
        <w:t>) Multimorbidity: clinical assessment and management (NG56).</w:t>
      </w:r>
      <w:r w:rsidRPr="00ED5E55">
        <w:rPr>
          <w:rFonts w:ascii="Arial" w:hAnsi="Arial" w:cs="Arial"/>
        </w:rPr>
        <w:t xml:space="preserve"> Available at: https://www.nice.org.uk/guidance/ng56</w:t>
      </w:r>
      <w:r w:rsidRPr="00ED5E55">
        <w:rPr>
          <w:rFonts w:ascii="Segoe UI Symbol" w:hAnsi="Segoe UI Symbol" w:cs="Segoe UI Symbol"/>
        </w:rPr>
        <w:t>⁠</w:t>
      </w:r>
      <w:r w:rsidRPr="00ED5E55">
        <w:rPr>
          <w:rFonts w:ascii="Arial" w:hAnsi="Arial" w:cs="Arial"/>
        </w:rPr>
        <w:t>(Accessed: 13 October 2026).</w:t>
      </w:r>
    </w:p>
    <w:p w14:paraId="5805EFE6" w14:textId="77777777" w:rsidR="0068655D" w:rsidRPr="00ED5E55" w:rsidRDefault="0068655D" w:rsidP="0068655D">
      <w:pPr>
        <w:rPr>
          <w:rFonts w:ascii="Arial" w:hAnsi="Arial" w:cs="Arial"/>
        </w:rPr>
      </w:pPr>
    </w:p>
    <w:p w14:paraId="76D13447" w14:textId="77777777" w:rsidR="0068655D" w:rsidRPr="00ED5E55" w:rsidRDefault="0068655D" w:rsidP="0068655D">
      <w:pPr>
        <w:rPr>
          <w:rFonts w:ascii="Arial" w:hAnsi="Arial" w:cs="Arial"/>
        </w:rPr>
      </w:pPr>
      <w:r w:rsidRPr="00ED5E55">
        <w:rPr>
          <w:rFonts w:ascii="Arial" w:hAnsi="Arial" w:cs="Arial"/>
        </w:rPr>
        <w:t xml:space="preserve">27. National Institute for Health and Care Excellence (NICE) (2018a) </w:t>
      </w:r>
      <w:r w:rsidRPr="00ED5E55">
        <w:rPr>
          <w:rFonts w:ascii="Arial" w:hAnsi="Arial" w:cs="Arial"/>
          <w:i/>
          <w:iCs/>
        </w:rPr>
        <w:t>Chronic obstructive pulmonary disease in over 16s: diagnosis and management (NG115).</w:t>
      </w:r>
      <w:r w:rsidRPr="00ED5E55">
        <w:rPr>
          <w:rFonts w:ascii="Arial" w:hAnsi="Arial" w:cs="Arial"/>
        </w:rPr>
        <w:t xml:space="preserve"> Available at: https://www.nice.org.uk/guidance/ng115</w:t>
      </w:r>
      <w:r w:rsidRPr="00ED5E55">
        <w:rPr>
          <w:rFonts w:ascii="Segoe UI Symbol" w:hAnsi="Segoe UI Symbol" w:cs="Segoe UI Symbol"/>
        </w:rPr>
        <w:t>⁠</w:t>
      </w:r>
      <w:r w:rsidRPr="00ED5E55">
        <w:rPr>
          <w:rFonts w:ascii="Arial" w:hAnsi="Arial" w:cs="Arial"/>
        </w:rPr>
        <w:t xml:space="preserve"> (Accessed: 13 October 2026).</w:t>
      </w:r>
    </w:p>
    <w:p w14:paraId="52CF6CF2" w14:textId="77777777" w:rsidR="0068655D" w:rsidRPr="00ED5E55" w:rsidRDefault="0068655D" w:rsidP="0068655D">
      <w:pPr>
        <w:rPr>
          <w:rFonts w:ascii="Arial" w:hAnsi="Arial" w:cs="Arial"/>
        </w:rPr>
      </w:pPr>
    </w:p>
    <w:p w14:paraId="7A936224" w14:textId="77777777" w:rsidR="0068655D" w:rsidRPr="00ED5E55" w:rsidRDefault="0068655D" w:rsidP="0068655D">
      <w:pPr>
        <w:rPr>
          <w:rFonts w:ascii="Arial" w:hAnsi="Arial" w:cs="Arial"/>
        </w:rPr>
      </w:pPr>
      <w:r w:rsidRPr="00ED5E55">
        <w:rPr>
          <w:rFonts w:ascii="Arial" w:hAnsi="Arial" w:cs="Arial"/>
        </w:rPr>
        <w:t xml:space="preserve">28. National Institute for Health and Care Excellence (NICE) (2018b) </w:t>
      </w:r>
      <w:r w:rsidRPr="00ED5E55">
        <w:rPr>
          <w:rFonts w:ascii="Arial" w:hAnsi="Arial" w:cs="Arial"/>
          <w:i/>
          <w:iCs/>
        </w:rPr>
        <w:t>Stop smoking interventions and services (NG92)</w:t>
      </w:r>
      <w:r w:rsidRPr="00ED5E55">
        <w:rPr>
          <w:rFonts w:ascii="Arial" w:hAnsi="Arial" w:cs="Arial"/>
        </w:rPr>
        <w:t>. Available at: https://www.nice.org.uk/guidance/ng92</w:t>
      </w:r>
      <w:r w:rsidRPr="00ED5E55">
        <w:rPr>
          <w:rFonts w:ascii="Segoe UI Symbol" w:hAnsi="Segoe UI Symbol" w:cs="Segoe UI Symbol"/>
        </w:rPr>
        <w:t>⁠</w:t>
      </w:r>
      <w:r w:rsidRPr="00ED5E55">
        <w:rPr>
          <w:rFonts w:ascii="Arial" w:hAnsi="Arial" w:cs="Arial"/>
        </w:rPr>
        <w:t xml:space="preserve"> (Accessed: 13 October 2026).</w:t>
      </w:r>
    </w:p>
    <w:p w14:paraId="0329044E" w14:textId="77777777" w:rsidR="0068655D" w:rsidRPr="00ED5E55" w:rsidRDefault="0068655D" w:rsidP="0068655D">
      <w:pPr>
        <w:rPr>
          <w:rFonts w:ascii="Arial" w:hAnsi="Arial" w:cs="Arial"/>
        </w:rPr>
      </w:pPr>
    </w:p>
    <w:p w14:paraId="5796D650" w14:textId="77777777" w:rsidR="0068655D" w:rsidRPr="00ED5E55" w:rsidRDefault="0068655D" w:rsidP="0068655D">
      <w:pPr>
        <w:rPr>
          <w:rFonts w:ascii="Arial" w:hAnsi="Arial" w:cs="Arial"/>
        </w:rPr>
      </w:pPr>
      <w:r w:rsidRPr="00ED5E55">
        <w:rPr>
          <w:rFonts w:ascii="Arial" w:hAnsi="Arial" w:cs="Arial"/>
        </w:rPr>
        <w:t xml:space="preserve">29. National Institute for Health and Care Excellence (NICE) (2019a) </w:t>
      </w:r>
      <w:r w:rsidRPr="00ED5E55">
        <w:rPr>
          <w:rFonts w:ascii="Arial" w:hAnsi="Arial" w:cs="Arial"/>
          <w:i/>
          <w:iCs/>
        </w:rPr>
        <w:t>Air pollution: outdoor air quality and health (NG70).</w:t>
      </w:r>
      <w:r w:rsidRPr="00ED5E55">
        <w:rPr>
          <w:rFonts w:ascii="Arial" w:hAnsi="Arial" w:cs="Arial"/>
        </w:rPr>
        <w:t xml:space="preserve"> Available at: https://www.nice.org.uk/guidance/ng70</w:t>
      </w:r>
      <w:r w:rsidRPr="00ED5E55">
        <w:rPr>
          <w:rFonts w:ascii="Segoe UI Symbol" w:hAnsi="Segoe UI Symbol" w:cs="Segoe UI Symbol"/>
        </w:rPr>
        <w:t>⁠</w:t>
      </w:r>
      <w:r w:rsidRPr="00ED5E55">
        <w:rPr>
          <w:rFonts w:ascii="Arial" w:hAnsi="Arial" w:cs="Arial"/>
        </w:rPr>
        <w:t xml:space="preserve"> (Accessed: 13 October 2026).</w:t>
      </w:r>
    </w:p>
    <w:p w14:paraId="50A89AD3" w14:textId="77777777" w:rsidR="0068655D" w:rsidRPr="00ED5E55" w:rsidRDefault="0068655D" w:rsidP="0068655D">
      <w:pPr>
        <w:rPr>
          <w:rFonts w:ascii="Arial" w:hAnsi="Arial" w:cs="Arial"/>
        </w:rPr>
      </w:pPr>
    </w:p>
    <w:p w14:paraId="6F486060" w14:textId="77777777" w:rsidR="0068655D" w:rsidRPr="00ED5E55" w:rsidRDefault="0068655D" w:rsidP="0068655D">
      <w:pPr>
        <w:rPr>
          <w:rFonts w:ascii="Arial" w:hAnsi="Arial" w:cs="Arial"/>
        </w:rPr>
      </w:pPr>
      <w:r w:rsidRPr="00ED5E55">
        <w:rPr>
          <w:rFonts w:ascii="Arial" w:hAnsi="Arial" w:cs="Arial"/>
        </w:rPr>
        <w:t xml:space="preserve">30. National Institute for Health and Care Excellence (NICE) (2019b) </w:t>
      </w:r>
      <w:r w:rsidRPr="00ED5E55">
        <w:rPr>
          <w:rFonts w:ascii="Arial" w:hAnsi="Arial" w:cs="Arial"/>
          <w:i/>
          <w:iCs/>
        </w:rPr>
        <w:t>End of life care for adults: service delivery (NG142).</w:t>
      </w:r>
      <w:r w:rsidRPr="00ED5E55">
        <w:rPr>
          <w:rFonts w:ascii="Arial" w:hAnsi="Arial" w:cs="Arial"/>
        </w:rPr>
        <w:t xml:space="preserve"> Available at: https://www.nice.org.uk/guidance/ng142</w:t>
      </w:r>
      <w:r w:rsidRPr="00ED5E55">
        <w:rPr>
          <w:rFonts w:ascii="Segoe UI Symbol" w:hAnsi="Segoe UI Symbol" w:cs="Segoe UI Symbol"/>
        </w:rPr>
        <w:t>⁠</w:t>
      </w:r>
      <w:r w:rsidRPr="00ED5E55">
        <w:rPr>
          <w:rFonts w:ascii="Arial" w:hAnsi="Arial" w:cs="Arial"/>
        </w:rPr>
        <w:t>(Accessed: 13 October 2026).</w:t>
      </w:r>
    </w:p>
    <w:p w14:paraId="46A626E7" w14:textId="77777777" w:rsidR="0068655D" w:rsidRPr="00ED5E55" w:rsidRDefault="0068655D" w:rsidP="0068655D">
      <w:pPr>
        <w:rPr>
          <w:rFonts w:ascii="Arial" w:hAnsi="Arial" w:cs="Arial"/>
        </w:rPr>
      </w:pPr>
    </w:p>
    <w:p w14:paraId="6F2F58A3" w14:textId="77777777" w:rsidR="0068655D" w:rsidRPr="00ED5E55" w:rsidRDefault="0068655D" w:rsidP="0068655D">
      <w:pPr>
        <w:rPr>
          <w:rFonts w:ascii="Arial" w:hAnsi="Arial" w:cs="Arial"/>
        </w:rPr>
      </w:pPr>
      <w:r w:rsidRPr="00ED5E55">
        <w:rPr>
          <w:rFonts w:ascii="Arial" w:hAnsi="Arial" w:cs="Arial"/>
        </w:rPr>
        <w:t xml:space="preserve">31. National Institute for Health and Care Excellence (NICE) (2021a) </w:t>
      </w:r>
      <w:r w:rsidRPr="00ED5E55">
        <w:rPr>
          <w:rFonts w:ascii="Arial" w:hAnsi="Arial" w:cs="Arial"/>
          <w:i/>
          <w:iCs/>
        </w:rPr>
        <w:t>Shared decision making (NG197).</w:t>
      </w:r>
      <w:r w:rsidRPr="00ED5E55">
        <w:rPr>
          <w:rFonts w:ascii="Arial" w:hAnsi="Arial" w:cs="Arial"/>
        </w:rPr>
        <w:t xml:space="preserve"> Available at: https://www.nice.org.uk/guidance/ng197</w:t>
      </w:r>
      <w:r w:rsidRPr="00ED5E55">
        <w:rPr>
          <w:rFonts w:ascii="Segoe UI Symbol" w:hAnsi="Segoe UI Symbol" w:cs="Segoe UI Symbol"/>
        </w:rPr>
        <w:t>⁠</w:t>
      </w:r>
      <w:r w:rsidRPr="00ED5E55">
        <w:rPr>
          <w:rFonts w:ascii="Arial" w:hAnsi="Arial" w:cs="Arial"/>
        </w:rPr>
        <w:t xml:space="preserve"> (Accessed: 13 October 2026).</w:t>
      </w:r>
    </w:p>
    <w:p w14:paraId="06685490" w14:textId="77777777" w:rsidR="0068655D" w:rsidRPr="00ED5E55" w:rsidRDefault="0068655D" w:rsidP="0068655D">
      <w:pPr>
        <w:rPr>
          <w:rFonts w:ascii="Arial" w:hAnsi="Arial" w:cs="Arial"/>
        </w:rPr>
      </w:pPr>
    </w:p>
    <w:p w14:paraId="6B80C8CA" w14:textId="77777777" w:rsidR="0068655D" w:rsidRPr="00ED5E55" w:rsidRDefault="0068655D" w:rsidP="0068655D">
      <w:pPr>
        <w:rPr>
          <w:rFonts w:ascii="Arial" w:hAnsi="Arial" w:cs="Arial"/>
        </w:rPr>
      </w:pPr>
      <w:r w:rsidRPr="00ED5E55">
        <w:rPr>
          <w:rFonts w:ascii="Arial" w:hAnsi="Arial" w:cs="Arial"/>
        </w:rPr>
        <w:t>32. National Institute for Health and Care Excellence (NICE) (2021b</w:t>
      </w:r>
      <w:r w:rsidRPr="00ED5E55">
        <w:rPr>
          <w:rFonts w:ascii="Arial" w:hAnsi="Arial" w:cs="Arial"/>
          <w:i/>
          <w:iCs/>
        </w:rPr>
        <w:t>) Tobacco: preventing uptake, promoting quitting and treating dependence (NG209).</w:t>
      </w:r>
      <w:r w:rsidRPr="00ED5E55">
        <w:rPr>
          <w:rFonts w:ascii="Arial" w:hAnsi="Arial" w:cs="Arial"/>
        </w:rPr>
        <w:t xml:space="preserve"> Available at: https://www.nice.org.uk/guidance/ng209</w:t>
      </w:r>
      <w:r w:rsidRPr="00ED5E55">
        <w:rPr>
          <w:rFonts w:ascii="Segoe UI Symbol" w:hAnsi="Segoe UI Symbol" w:cs="Segoe UI Symbol"/>
        </w:rPr>
        <w:t>⁠</w:t>
      </w:r>
      <w:r w:rsidRPr="00ED5E55">
        <w:rPr>
          <w:rFonts w:ascii="Arial" w:hAnsi="Arial" w:cs="Arial"/>
        </w:rPr>
        <w:t xml:space="preserve"> (Accessed: 13 October 2026).</w:t>
      </w:r>
    </w:p>
    <w:p w14:paraId="46A3DB3A" w14:textId="77777777" w:rsidR="0068655D" w:rsidRPr="00ED5E55" w:rsidRDefault="0068655D" w:rsidP="0068655D">
      <w:pPr>
        <w:rPr>
          <w:rFonts w:ascii="Arial" w:hAnsi="Arial" w:cs="Arial"/>
        </w:rPr>
      </w:pPr>
    </w:p>
    <w:p w14:paraId="171E2500" w14:textId="77777777" w:rsidR="0068655D" w:rsidRPr="00ED5E55" w:rsidRDefault="0068655D" w:rsidP="0068655D">
      <w:pPr>
        <w:rPr>
          <w:rFonts w:ascii="Arial" w:hAnsi="Arial" w:cs="Arial"/>
        </w:rPr>
      </w:pPr>
      <w:r w:rsidRPr="00ED5E55">
        <w:rPr>
          <w:rFonts w:ascii="Arial" w:hAnsi="Arial" w:cs="Arial"/>
        </w:rPr>
        <w:t xml:space="preserve">33. Office for Health Improvement and Disparities (OHID) (2026) </w:t>
      </w:r>
      <w:r w:rsidRPr="00ED5E55">
        <w:rPr>
          <w:rFonts w:ascii="Arial" w:hAnsi="Arial" w:cs="Arial"/>
          <w:i/>
          <w:iCs/>
        </w:rPr>
        <w:t>Respiratory disease profile</w:t>
      </w:r>
      <w:r w:rsidRPr="00ED5E55">
        <w:rPr>
          <w:rFonts w:ascii="Arial" w:hAnsi="Arial" w:cs="Arial"/>
        </w:rPr>
        <w:t>. Available at: https://www.gov.uk/government/collections/respiratory-disease-profile</w:t>
      </w:r>
      <w:r w:rsidRPr="00ED5E55">
        <w:rPr>
          <w:rFonts w:ascii="Segoe UI Symbol" w:hAnsi="Segoe UI Symbol" w:cs="Segoe UI Symbol"/>
        </w:rPr>
        <w:t>⁠</w:t>
      </w:r>
      <w:r w:rsidRPr="00ED5E55">
        <w:rPr>
          <w:rFonts w:ascii="Arial" w:hAnsi="Arial" w:cs="Arial"/>
        </w:rPr>
        <w:t xml:space="preserve"> (Accessed: 13 October 2026).</w:t>
      </w:r>
    </w:p>
    <w:p w14:paraId="7A7E3E2C" w14:textId="77777777" w:rsidR="0068655D" w:rsidRPr="00ED5E55" w:rsidRDefault="0068655D" w:rsidP="0068655D">
      <w:pPr>
        <w:rPr>
          <w:rFonts w:ascii="Arial" w:hAnsi="Arial" w:cs="Arial"/>
        </w:rPr>
      </w:pPr>
    </w:p>
    <w:p w14:paraId="582421A2" w14:textId="77777777" w:rsidR="00577D12" w:rsidRPr="00ED5E55" w:rsidRDefault="0068655D" w:rsidP="0068655D">
      <w:pPr>
        <w:rPr>
          <w:rFonts w:ascii="Arial" w:hAnsi="Arial" w:cs="Arial"/>
        </w:rPr>
      </w:pPr>
      <w:r w:rsidRPr="00ED5E55">
        <w:rPr>
          <w:rFonts w:ascii="Arial" w:hAnsi="Arial" w:cs="Arial"/>
        </w:rPr>
        <w:t>34. World Health Organization (WHO) (2026</w:t>
      </w:r>
      <w:r w:rsidRPr="00ED5E55">
        <w:rPr>
          <w:rFonts w:ascii="Arial" w:hAnsi="Arial" w:cs="Arial"/>
          <w:i/>
          <w:iCs/>
        </w:rPr>
        <w:t>) Chronic obstructive pulmonary disease (COPD).</w:t>
      </w:r>
      <w:r w:rsidRPr="00ED5E55">
        <w:rPr>
          <w:rFonts w:ascii="Arial" w:hAnsi="Arial" w:cs="Arial"/>
        </w:rPr>
        <w:t xml:space="preserve"> Available at: https://www.who.int/news-room/fact-sheets/detail/chronic-obstructive-pulmonary-disease-(copd</w:t>
      </w:r>
      <w:r w:rsidRPr="00ED5E55">
        <w:rPr>
          <w:rFonts w:ascii="Segoe UI Symbol" w:hAnsi="Segoe UI Symbol" w:cs="Segoe UI Symbol"/>
        </w:rPr>
        <w:t>⁠</w:t>
      </w:r>
      <w:r w:rsidRPr="00ED5E55">
        <w:rPr>
          <w:rFonts w:ascii="Arial" w:hAnsi="Arial" w:cs="Arial"/>
        </w:rPr>
        <w:t xml:space="preserve"> (Accessed: 13 October 2026).</w:t>
      </w:r>
    </w:p>
    <w:p w14:paraId="7D2B233B" w14:textId="77777777" w:rsidR="00540081" w:rsidRPr="00ED5E55" w:rsidRDefault="00540081" w:rsidP="00540081">
      <w:pPr>
        <w:rPr>
          <w:rFonts w:ascii="Arial" w:hAnsi="Arial" w:cs="Arial"/>
        </w:rPr>
      </w:pPr>
      <w:r w:rsidRPr="00ED5E55">
        <w:rPr>
          <w:rFonts w:ascii="Arial" w:hAnsi="Arial" w:cs="Arial"/>
        </w:rPr>
        <w:t>35. Wagner, E.H., Austin, B.T., Davis, C., Hindmarsh, M., Schaefer, J. and Bonomi, A. (2001) ‘Improving chronic illness care: translating evidence into action’, Health Affairs, 20(6), pp. 64–78. Available at: https://doi.org/10.1377/hlthaff.20.6.64</w:t>
      </w:r>
    </w:p>
    <w:sectPr w:rsidR="00540081" w:rsidRPr="00ED5E55" w:rsidSect="00034616">
      <w:footerReference w:type="default" r:id="rId13"/>
      <w:pgSz w:w="12240" w:h="15840"/>
      <w:pgMar w:top="1008" w:right="1800" w:bottom="936" w:left="1800" w:header="504"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82B3E8" w14:textId="77777777" w:rsidR="00993FB6" w:rsidRDefault="00993FB6">
      <w:pPr>
        <w:spacing w:after="0" w:line="240" w:lineRule="auto"/>
      </w:pPr>
      <w:r>
        <w:separator/>
      </w:r>
    </w:p>
  </w:endnote>
  <w:endnote w:type="continuationSeparator" w:id="0">
    <w:p w14:paraId="1DEE2696" w14:textId="77777777" w:rsidR="00993FB6" w:rsidRDefault="00993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395A2F7" w14:textId="77777777" w:rsidR="00ED5CC5" w:rsidRDefault="00ED5CC5" w:rsidP="00414F2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6BCDE5" w14:textId="77777777" w:rsidR="00993FB6" w:rsidRDefault="00993FB6">
      <w:pPr>
        <w:spacing w:after="0" w:line="240" w:lineRule="auto"/>
      </w:pPr>
      <w:r>
        <w:separator/>
      </w:r>
    </w:p>
  </w:footnote>
  <w:footnote w:type="continuationSeparator" w:id="0">
    <w:p w14:paraId="193882E9" w14:textId="77777777" w:rsidR="00993FB6" w:rsidRDefault="00993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37632233">
    <w:abstractNumId w:val="8"/>
  </w:num>
  <w:num w:numId="2" w16cid:durableId="2086494477">
    <w:abstractNumId w:val="6"/>
  </w:num>
  <w:num w:numId="3" w16cid:durableId="2138715115">
    <w:abstractNumId w:val="5"/>
  </w:num>
  <w:num w:numId="4" w16cid:durableId="83571855">
    <w:abstractNumId w:val="4"/>
  </w:num>
  <w:num w:numId="5" w16cid:durableId="1174145928">
    <w:abstractNumId w:val="7"/>
  </w:num>
  <w:num w:numId="6" w16cid:durableId="1247424546">
    <w:abstractNumId w:val="3"/>
  </w:num>
  <w:num w:numId="7" w16cid:durableId="1568803009">
    <w:abstractNumId w:val="2"/>
  </w:num>
  <w:num w:numId="8" w16cid:durableId="564072037">
    <w:abstractNumId w:val="1"/>
  </w:num>
  <w:num w:numId="9" w16cid:durableId="196407383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037F"/>
    <w:rsid w:val="00034616"/>
    <w:rsid w:val="0006063C"/>
    <w:rsid w:val="000B72AF"/>
    <w:rsid w:val="000D08BC"/>
    <w:rsid w:val="001144D4"/>
    <w:rsid w:val="00135842"/>
    <w:rsid w:val="0015074B"/>
    <w:rsid w:val="001A408E"/>
    <w:rsid w:val="001C417B"/>
    <w:rsid w:val="002579D2"/>
    <w:rsid w:val="00295D93"/>
    <w:rsid w:val="0029639D"/>
    <w:rsid w:val="002A2FB1"/>
    <w:rsid w:val="00326F90"/>
    <w:rsid w:val="0033029C"/>
    <w:rsid w:val="00360AF7"/>
    <w:rsid w:val="003D5ED9"/>
    <w:rsid w:val="00414D1C"/>
    <w:rsid w:val="00414F2A"/>
    <w:rsid w:val="00423836"/>
    <w:rsid w:val="00431C4F"/>
    <w:rsid w:val="00473085"/>
    <w:rsid w:val="005338EB"/>
    <w:rsid w:val="00540081"/>
    <w:rsid w:val="0056170A"/>
    <w:rsid w:val="00577D12"/>
    <w:rsid w:val="005811A8"/>
    <w:rsid w:val="005B0B72"/>
    <w:rsid w:val="0068655D"/>
    <w:rsid w:val="006965A1"/>
    <w:rsid w:val="006B0E85"/>
    <w:rsid w:val="006B5ECD"/>
    <w:rsid w:val="00732F2F"/>
    <w:rsid w:val="007356DE"/>
    <w:rsid w:val="007534EB"/>
    <w:rsid w:val="00761320"/>
    <w:rsid w:val="007B5E09"/>
    <w:rsid w:val="007F0668"/>
    <w:rsid w:val="007F6437"/>
    <w:rsid w:val="0081706B"/>
    <w:rsid w:val="008800DD"/>
    <w:rsid w:val="0091788C"/>
    <w:rsid w:val="0092034B"/>
    <w:rsid w:val="00993FB6"/>
    <w:rsid w:val="009D408A"/>
    <w:rsid w:val="00A13B66"/>
    <w:rsid w:val="00A274C7"/>
    <w:rsid w:val="00A66DFB"/>
    <w:rsid w:val="00A76C68"/>
    <w:rsid w:val="00AA1D8D"/>
    <w:rsid w:val="00B11401"/>
    <w:rsid w:val="00B22BC6"/>
    <w:rsid w:val="00B33069"/>
    <w:rsid w:val="00B47730"/>
    <w:rsid w:val="00B66CB7"/>
    <w:rsid w:val="00B9581B"/>
    <w:rsid w:val="00BB4303"/>
    <w:rsid w:val="00BB7356"/>
    <w:rsid w:val="00BE27DC"/>
    <w:rsid w:val="00C05AFF"/>
    <w:rsid w:val="00C215B4"/>
    <w:rsid w:val="00C23511"/>
    <w:rsid w:val="00C3384D"/>
    <w:rsid w:val="00C5419D"/>
    <w:rsid w:val="00CB0664"/>
    <w:rsid w:val="00CF064A"/>
    <w:rsid w:val="00D061CB"/>
    <w:rsid w:val="00D26707"/>
    <w:rsid w:val="00DB360A"/>
    <w:rsid w:val="00DF28A9"/>
    <w:rsid w:val="00E04126"/>
    <w:rsid w:val="00EC1FE4"/>
    <w:rsid w:val="00ED5CC5"/>
    <w:rsid w:val="00ED5E55"/>
    <w:rsid w:val="00F07BDD"/>
    <w:rsid w:val="00F62341"/>
    <w:rsid w:val="00F84CB6"/>
    <w:rsid w:val="00FB0141"/>
    <w:rsid w:val="00FC693F"/>
    <w:rsid w:val="00FE202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B2F9E7"/>
  <w14:defaultImageDpi w14:val="300"/>
  <w15:docId w15:val="{B733EF49-0063-4445-AF32-6201C90C8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C5B66"/>
      <w:sz w:val="3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D686F"/>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0C4653"/>
      <w:spacing w:val="5"/>
      <w:kern w:val="28"/>
      <w:sz w:val="5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5103</Words>
  <Characters>29089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34124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Rajveer Rana</cp:lastModifiedBy>
  <cp:revision>53</cp:revision>
  <dcterms:created xsi:type="dcterms:W3CDTF">2013-12-23T23:15:00Z</dcterms:created>
  <dcterms:modified xsi:type="dcterms:W3CDTF">2026-10-22T20:03:00Z</dcterms:modified>
  <cp:category/>
</cp:coreProperties>
</file>