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334A2E" w14:textId="6539C5B3" w:rsidR="00A2272C" w:rsidRDefault="00A2272C" w:rsidP="003A645E">
      <w:pPr>
        <w:rPr>
          <w:b/>
          <w:sz w:val="32"/>
          <w:szCs w:val="32"/>
        </w:rPr>
      </w:pPr>
    </w:p>
    <w:p w14:paraId="7462619B" w14:textId="77777777" w:rsidR="003A645E" w:rsidRDefault="003A645E" w:rsidP="003A645E">
      <w:pPr>
        <w:rPr>
          <w:b/>
          <w:sz w:val="32"/>
          <w:szCs w:val="32"/>
        </w:rPr>
      </w:pPr>
    </w:p>
    <w:p w14:paraId="30C7DB1B" w14:textId="77777777" w:rsidR="003A645E" w:rsidRDefault="003A645E" w:rsidP="003A645E">
      <w:pPr>
        <w:rPr>
          <w:b/>
          <w:sz w:val="32"/>
          <w:szCs w:val="32"/>
        </w:rPr>
      </w:pPr>
    </w:p>
    <w:p w14:paraId="7E2D5CD1" w14:textId="77777777" w:rsidR="003A645E" w:rsidRDefault="003A645E" w:rsidP="003A645E">
      <w:pPr>
        <w:rPr>
          <w:b/>
          <w:sz w:val="32"/>
          <w:szCs w:val="32"/>
        </w:rPr>
      </w:pPr>
    </w:p>
    <w:p w14:paraId="7D4761A1" w14:textId="3679541A" w:rsidR="003A645E" w:rsidRDefault="003A645E" w:rsidP="003A645E">
      <w:pPr>
        <w:rPr>
          <w:b/>
          <w:sz w:val="32"/>
          <w:szCs w:val="32"/>
        </w:rPr>
      </w:pPr>
      <w:r>
        <w:rPr>
          <w:b/>
          <w:bCs/>
          <w:noProof/>
          <w:lang w:eastAsia="en-IN"/>
        </w:rPr>
        <w:drawing>
          <wp:inline distT="0" distB="0" distL="0" distR="0" wp14:anchorId="679C3199" wp14:editId="6E27B7B6">
            <wp:extent cx="5453449" cy="1400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7">
                      <a:extLst>
                        <a:ext uri="{28A0092B-C50C-407E-A947-70E740481C1C}">
                          <a14:useLocalDpi xmlns:a14="http://schemas.microsoft.com/office/drawing/2010/main" val="0"/>
                        </a:ext>
                      </a:extLst>
                    </a:blip>
                    <a:stretch>
                      <a:fillRect/>
                    </a:stretch>
                  </pic:blipFill>
                  <pic:spPr>
                    <a:xfrm>
                      <a:off x="0" y="0"/>
                      <a:ext cx="5585979" cy="1434202"/>
                    </a:xfrm>
                    <a:prstGeom prst="rect">
                      <a:avLst/>
                    </a:prstGeom>
                  </pic:spPr>
                </pic:pic>
              </a:graphicData>
            </a:graphic>
          </wp:inline>
        </w:drawing>
      </w:r>
    </w:p>
    <w:p w14:paraId="3C32A710" w14:textId="77777777" w:rsidR="003A645E" w:rsidRPr="00D56A7D" w:rsidRDefault="003A645E" w:rsidP="003A645E">
      <w:pPr>
        <w:rPr>
          <w:b/>
          <w:bCs/>
          <w:sz w:val="36"/>
          <w:szCs w:val="36"/>
        </w:rPr>
      </w:pPr>
      <w:r w:rsidRPr="00D56A7D">
        <w:rPr>
          <w:b/>
          <w:bCs/>
          <w:sz w:val="36"/>
          <w:szCs w:val="36"/>
        </w:rPr>
        <w:t>NAME                        : MOHAMMED ABRAR</w:t>
      </w:r>
    </w:p>
    <w:p w14:paraId="7E3FD7C4" w14:textId="77777777" w:rsidR="003A645E" w:rsidRPr="00D56A7D" w:rsidRDefault="003A645E" w:rsidP="003A645E">
      <w:pPr>
        <w:rPr>
          <w:b/>
          <w:bCs/>
          <w:sz w:val="36"/>
          <w:szCs w:val="36"/>
        </w:rPr>
      </w:pPr>
      <w:r w:rsidRPr="00D56A7D">
        <w:rPr>
          <w:b/>
          <w:bCs/>
          <w:sz w:val="36"/>
          <w:szCs w:val="36"/>
        </w:rPr>
        <w:t>STUDENT ID            : 2213718</w:t>
      </w:r>
    </w:p>
    <w:p w14:paraId="72457AED" w14:textId="63FF6B50" w:rsidR="003A645E" w:rsidRPr="00D56A7D" w:rsidRDefault="003A645E" w:rsidP="003A645E">
      <w:pPr>
        <w:rPr>
          <w:b/>
          <w:bCs/>
          <w:sz w:val="36"/>
          <w:szCs w:val="36"/>
        </w:rPr>
      </w:pPr>
      <w:r w:rsidRPr="00D56A7D">
        <w:rPr>
          <w:b/>
          <w:bCs/>
          <w:sz w:val="36"/>
          <w:szCs w:val="36"/>
        </w:rPr>
        <w:t xml:space="preserve">MODULE NAME     : </w:t>
      </w:r>
      <w:r>
        <w:rPr>
          <w:b/>
          <w:sz w:val="36"/>
          <w:szCs w:val="36"/>
        </w:rPr>
        <w:t>ENTREPRENEURSHIP</w:t>
      </w:r>
      <w:r>
        <w:rPr>
          <w:b/>
          <w:sz w:val="36"/>
          <w:szCs w:val="36"/>
        </w:rPr>
        <w:t xml:space="preserve"> REFLETIVE </w:t>
      </w:r>
    </w:p>
    <w:p w14:paraId="6E89D8B2" w14:textId="2F9636FA" w:rsidR="003A645E" w:rsidRPr="00D56A7D" w:rsidRDefault="003A645E" w:rsidP="003A645E">
      <w:pPr>
        <w:rPr>
          <w:b/>
          <w:bCs/>
          <w:sz w:val="36"/>
          <w:szCs w:val="36"/>
        </w:rPr>
      </w:pPr>
      <w:r>
        <w:rPr>
          <w:b/>
          <w:bCs/>
          <w:sz w:val="36"/>
          <w:szCs w:val="36"/>
        </w:rPr>
        <w:t xml:space="preserve">MODULE </w:t>
      </w:r>
      <w:r w:rsidRPr="00D36415">
        <w:rPr>
          <w:b/>
          <w:bCs/>
          <w:sz w:val="36"/>
          <w:szCs w:val="36"/>
        </w:rPr>
        <w:t>CODE</w:t>
      </w:r>
      <w:r>
        <w:rPr>
          <w:b/>
          <w:bCs/>
          <w:sz w:val="36"/>
          <w:szCs w:val="36"/>
        </w:rPr>
        <w:t xml:space="preserve">      : </w:t>
      </w:r>
      <w:r w:rsidRPr="003A645E">
        <w:rPr>
          <w:b/>
          <w:bCs/>
          <w:sz w:val="36"/>
          <w:szCs w:val="36"/>
        </w:rPr>
        <w:t>LCMB7004</w:t>
      </w:r>
    </w:p>
    <w:p w14:paraId="3A169032" w14:textId="77777777" w:rsidR="00A214BA" w:rsidRDefault="00A214BA">
      <w:pPr>
        <w:spacing w:after="160" w:line="259" w:lineRule="auto"/>
        <w:jc w:val="left"/>
        <w:rPr>
          <w:b/>
          <w:sz w:val="28"/>
          <w:szCs w:val="28"/>
        </w:rPr>
      </w:pPr>
      <w:r>
        <w:rPr>
          <w:b/>
          <w:sz w:val="28"/>
          <w:szCs w:val="28"/>
        </w:rPr>
        <w:br w:type="page"/>
      </w:r>
    </w:p>
    <w:p w14:paraId="3D92B482" w14:textId="77777777" w:rsidR="003A645E" w:rsidRDefault="003A645E">
      <w:pPr>
        <w:spacing w:after="160" w:line="259" w:lineRule="auto"/>
        <w:jc w:val="left"/>
        <w:rPr>
          <w:b/>
          <w:sz w:val="28"/>
          <w:szCs w:val="28"/>
        </w:rPr>
      </w:pPr>
    </w:p>
    <w:p w14:paraId="0EA6A469" w14:textId="77777777" w:rsidR="00A2272C" w:rsidRDefault="00A2272C" w:rsidP="00A214BA">
      <w:pPr>
        <w:spacing w:before="240" w:after="240"/>
        <w:jc w:val="center"/>
        <w:rPr>
          <w:b/>
          <w:sz w:val="28"/>
          <w:szCs w:val="28"/>
        </w:rPr>
      </w:pPr>
      <w:r>
        <w:rPr>
          <w:b/>
          <w:sz w:val="28"/>
          <w:szCs w:val="28"/>
        </w:rPr>
        <w:t>Table of Content</w:t>
      </w:r>
    </w:p>
    <w:sdt>
      <w:sdtPr>
        <w:rPr>
          <w:rFonts w:ascii="Times New Roman" w:eastAsia="Times New Roman" w:hAnsi="Times New Roman" w:cs="Times New Roman"/>
          <w:color w:val="auto"/>
          <w:sz w:val="24"/>
          <w:szCs w:val="24"/>
          <w:lang w:val="en-GB" w:eastAsia="en-GB"/>
        </w:rPr>
        <w:id w:val="-1975597660"/>
        <w:docPartObj>
          <w:docPartGallery w:val="Table of Contents"/>
          <w:docPartUnique/>
        </w:docPartObj>
      </w:sdtPr>
      <w:sdtEndPr>
        <w:rPr>
          <w:b/>
          <w:bCs/>
          <w:noProof/>
        </w:rPr>
      </w:sdtEndPr>
      <w:sdtContent>
        <w:p w14:paraId="29FE063F" w14:textId="77777777" w:rsidR="00A214BA" w:rsidRDefault="00A214BA">
          <w:pPr>
            <w:pStyle w:val="TOCHeading"/>
          </w:pPr>
        </w:p>
        <w:p w14:paraId="114257E9" w14:textId="77777777" w:rsidR="00A214BA" w:rsidRDefault="00A214BA">
          <w:pPr>
            <w:pStyle w:val="TOC1"/>
            <w:tabs>
              <w:tab w:val="right" w:leader="dot" w:pos="9350"/>
            </w:tabs>
            <w:rPr>
              <w:noProof/>
            </w:rPr>
          </w:pPr>
          <w:r>
            <w:fldChar w:fldCharType="begin"/>
          </w:r>
          <w:r>
            <w:instrText xml:space="preserve"> TOC \o "1-3" \h \z \u </w:instrText>
          </w:r>
          <w:r>
            <w:fldChar w:fldCharType="separate"/>
          </w:r>
          <w:hyperlink w:anchor="_Toc142397850" w:history="1">
            <w:r w:rsidRPr="00D97B19">
              <w:rPr>
                <w:rStyle w:val="Hyperlink"/>
                <w:noProof/>
              </w:rPr>
              <w:t>Introduction</w:t>
            </w:r>
            <w:r>
              <w:rPr>
                <w:noProof/>
                <w:webHidden/>
              </w:rPr>
              <w:tab/>
            </w:r>
            <w:r>
              <w:rPr>
                <w:noProof/>
                <w:webHidden/>
              </w:rPr>
              <w:fldChar w:fldCharType="begin"/>
            </w:r>
            <w:r>
              <w:rPr>
                <w:noProof/>
                <w:webHidden/>
              </w:rPr>
              <w:instrText xml:space="preserve"> PAGEREF _Toc142397850 \h </w:instrText>
            </w:r>
            <w:r>
              <w:rPr>
                <w:noProof/>
                <w:webHidden/>
              </w:rPr>
            </w:r>
            <w:r>
              <w:rPr>
                <w:noProof/>
                <w:webHidden/>
              </w:rPr>
              <w:fldChar w:fldCharType="separate"/>
            </w:r>
            <w:r>
              <w:rPr>
                <w:noProof/>
                <w:webHidden/>
              </w:rPr>
              <w:t>3</w:t>
            </w:r>
            <w:r>
              <w:rPr>
                <w:noProof/>
                <w:webHidden/>
              </w:rPr>
              <w:fldChar w:fldCharType="end"/>
            </w:r>
          </w:hyperlink>
        </w:p>
        <w:p w14:paraId="393341E3" w14:textId="77777777" w:rsidR="00A214BA" w:rsidRDefault="00E76B80">
          <w:pPr>
            <w:pStyle w:val="TOC1"/>
            <w:tabs>
              <w:tab w:val="right" w:leader="dot" w:pos="9350"/>
            </w:tabs>
            <w:rPr>
              <w:noProof/>
            </w:rPr>
          </w:pPr>
          <w:hyperlink w:anchor="_Toc142397851" w:history="1">
            <w:r w:rsidR="00A214BA" w:rsidRPr="00D97B19">
              <w:rPr>
                <w:rStyle w:val="Hyperlink"/>
                <w:noProof/>
              </w:rPr>
              <w:t>Concrete experience</w:t>
            </w:r>
            <w:r w:rsidR="00A214BA">
              <w:rPr>
                <w:noProof/>
                <w:webHidden/>
              </w:rPr>
              <w:tab/>
            </w:r>
            <w:r w:rsidR="00A214BA">
              <w:rPr>
                <w:noProof/>
                <w:webHidden/>
              </w:rPr>
              <w:fldChar w:fldCharType="begin"/>
            </w:r>
            <w:r w:rsidR="00A214BA">
              <w:rPr>
                <w:noProof/>
                <w:webHidden/>
              </w:rPr>
              <w:instrText xml:space="preserve"> PAGEREF _Toc142397851 \h </w:instrText>
            </w:r>
            <w:r w:rsidR="00A214BA">
              <w:rPr>
                <w:noProof/>
                <w:webHidden/>
              </w:rPr>
            </w:r>
            <w:r w:rsidR="00A214BA">
              <w:rPr>
                <w:noProof/>
                <w:webHidden/>
              </w:rPr>
              <w:fldChar w:fldCharType="separate"/>
            </w:r>
            <w:r w:rsidR="00A214BA">
              <w:rPr>
                <w:noProof/>
                <w:webHidden/>
              </w:rPr>
              <w:t>3</w:t>
            </w:r>
            <w:r w:rsidR="00A214BA">
              <w:rPr>
                <w:noProof/>
                <w:webHidden/>
              </w:rPr>
              <w:fldChar w:fldCharType="end"/>
            </w:r>
          </w:hyperlink>
        </w:p>
        <w:p w14:paraId="7E737CCD" w14:textId="77777777" w:rsidR="00A214BA" w:rsidRDefault="00E76B80">
          <w:pPr>
            <w:pStyle w:val="TOC1"/>
            <w:tabs>
              <w:tab w:val="right" w:leader="dot" w:pos="9350"/>
            </w:tabs>
            <w:rPr>
              <w:noProof/>
            </w:rPr>
          </w:pPr>
          <w:hyperlink w:anchor="_Toc142397852" w:history="1">
            <w:r w:rsidR="00A214BA" w:rsidRPr="00D97B19">
              <w:rPr>
                <w:rStyle w:val="Hyperlink"/>
                <w:noProof/>
              </w:rPr>
              <w:t>Reflective observation</w:t>
            </w:r>
            <w:r w:rsidR="00A214BA">
              <w:rPr>
                <w:noProof/>
                <w:webHidden/>
              </w:rPr>
              <w:tab/>
            </w:r>
            <w:r w:rsidR="00A214BA">
              <w:rPr>
                <w:noProof/>
                <w:webHidden/>
              </w:rPr>
              <w:fldChar w:fldCharType="begin"/>
            </w:r>
            <w:r w:rsidR="00A214BA">
              <w:rPr>
                <w:noProof/>
                <w:webHidden/>
              </w:rPr>
              <w:instrText xml:space="preserve"> PAGEREF _Toc142397852 \h </w:instrText>
            </w:r>
            <w:r w:rsidR="00A214BA">
              <w:rPr>
                <w:noProof/>
                <w:webHidden/>
              </w:rPr>
            </w:r>
            <w:r w:rsidR="00A214BA">
              <w:rPr>
                <w:noProof/>
                <w:webHidden/>
              </w:rPr>
              <w:fldChar w:fldCharType="separate"/>
            </w:r>
            <w:r w:rsidR="00A214BA">
              <w:rPr>
                <w:noProof/>
                <w:webHidden/>
              </w:rPr>
              <w:t>3</w:t>
            </w:r>
            <w:r w:rsidR="00A214BA">
              <w:rPr>
                <w:noProof/>
                <w:webHidden/>
              </w:rPr>
              <w:fldChar w:fldCharType="end"/>
            </w:r>
          </w:hyperlink>
        </w:p>
        <w:p w14:paraId="2F87AE6C" w14:textId="77777777" w:rsidR="00A214BA" w:rsidRDefault="00E76B80">
          <w:pPr>
            <w:pStyle w:val="TOC1"/>
            <w:tabs>
              <w:tab w:val="right" w:leader="dot" w:pos="9350"/>
            </w:tabs>
            <w:rPr>
              <w:noProof/>
            </w:rPr>
          </w:pPr>
          <w:hyperlink w:anchor="_Toc142397853" w:history="1">
            <w:r w:rsidR="00A214BA" w:rsidRPr="00D97B19">
              <w:rPr>
                <w:rStyle w:val="Hyperlink"/>
                <w:noProof/>
              </w:rPr>
              <w:t>Abstract conceptualisation</w:t>
            </w:r>
            <w:r w:rsidR="00A214BA">
              <w:rPr>
                <w:noProof/>
                <w:webHidden/>
              </w:rPr>
              <w:tab/>
            </w:r>
            <w:r w:rsidR="00A214BA">
              <w:rPr>
                <w:noProof/>
                <w:webHidden/>
              </w:rPr>
              <w:fldChar w:fldCharType="begin"/>
            </w:r>
            <w:r w:rsidR="00A214BA">
              <w:rPr>
                <w:noProof/>
                <w:webHidden/>
              </w:rPr>
              <w:instrText xml:space="preserve"> PAGEREF _Toc142397853 \h </w:instrText>
            </w:r>
            <w:r w:rsidR="00A214BA">
              <w:rPr>
                <w:noProof/>
                <w:webHidden/>
              </w:rPr>
            </w:r>
            <w:r w:rsidR="00A214BA">
              <w:rPr>
                <w:noProof/>
                <w:webHidden/>
              </w:rPr>
              <w:fldChar w:fldCharType="separate"/>
            </w:r>
            <w:r w:rsidR="00A214BA">
              <w:rPr>
                <w:noProof/>
                <w:webHidden/>
              </w:rPr>
              <w:t>4</w:t>
            </w:r>
            <w:r w:rsidR="00A214BA">
              <w:rPr>
                <w:noProof/>
                <w:webHidden/>
              </w:rPr>
              <w:fldChar w:fldCharType="end"/>
            </w:r>
          </w:hyperlink>
        </w:p>
        <w:p w14:paraId="033B38EF" w14:textId="77777777" w:rsidR="00A214BA" w:rsidRDefault="00E76B80">
          <w:pPr>
            <w:pStyle w:val="TOC1"/>
            <w:tabs>
              <w:tab w:val="right" w:leader="dot" w:pos="9350"/>
            </w:tabs>
            <w:rPr>
              <w:noProof/>
            </w:rPr>
          </w:pPr>
          <w:hyperlink w:anchor="_Toc142397854" w:history="1">
            <w:r w:rsidR="00A214BA" w:rsidRPr="00D97B19">
              <w:rPr>
                <w:rStyle w:val="Hyperlink"/>
                <w:noProof/>
              </w:rPr>
              <w:t>Active experimentation</w:t>
            </w:r>
            <w:r w:rsidR="00A214BA">
              <w:rPr>
                <w:noProof/>
                <w:webHidden/>
              </w:rPr>
              <w:tab/>
            </w:r>
            <w:r w:rsidR="00A214BA">
              <w:rPr>
                <w:noProof/>
                <w:webHidden/>
              </w:rPr>
              <w:fldChar w:fldCharType="begin"/>
            </w:r>
            <w:r w:rsidR="00A214BA">
              <w:rPr>
                <w:noProof/>
                <w:webHidden/>
              </w:rPr>
              <w:instrText xml:space="preserve"> PAGEREF _Toc142397854 \h </w:instrText>
            </w:r>
            <w:r w:rsidR="00A214BA">
              <w:rPr>
                <w:noProof/>
                <w:webHidden/>
              </w:rPr>
            </w:r>
            <w:r w:rsidR="00A214BA">
              <w:rPr>
                <w:noProof/>
                <w:webHidden/>
              </w:rPr>
              <w:fldChar w:fldCharType="separate"/>
            </w:r>
            <w:r w:rsidR="00A214BA">
              <w:rPr>
                <w:noProof/>
                <w:webHidden/>
              </w:rPr>
              <w:t>4</w:t>
            </w:r>
            <w:r w:rsidR="00A214BA">
              <w:rPr>
                <w:noProof/>
                <w:webHidden/>
              </w:rPr>
              <w:fldChar w:fldCharType="end"/>
            </w:r>
          </w:hyperlink>
        </w:p>
        <w:p w14:paraId="1203D82F" w14:textId="77777777" w:rsidR="00A214BA" w:rsidRDefault="00E76B80">
          <w:pPr>
            <w:pStyle w:val="TOC1"/>
            <w:tabs>
              <w:tab w:val="right" w:leader="dot" w:pos="9350"/>
            </w:tabs>
            <w:rPr>
              <w:noProof/>
            </w:rPr>
          </w:pPr>
          <w:hyperlink w:anchor="_Toc142397855" w:history="1">
            <w:r w:rsidR="00A214BA" w:rsidRPr="00D97B19">
              <w:rPr>
                <w:rStyle w:val="Hyperlink"/>
                <w:noProof/>
              </w:rPr>
              <w:t>Conclusion and Action Plan</w:t>
            </w:r>
            <w:r w:rsidR="00A214BA">
              <w:rPr>
                <w:noProof/>
                <w:webHidden/>
              </w:rPr>
              <w:tab/>
            </w:r>
            <w:r w:rsidR="00A214BA">
              <w:rPr>
                <w:noProof/>
                <w:webHidden/>
              </w:rPr>
              <w:fldChar w:fldCharType="begin"/>
            </w:r>
            <w:r w:rsidR="00A214BA">
              <w:rPr>
                <w:noProof/>
                <w:webHidden/>
              </w:rPr>
              <w:instrText xml:space="preserve"> PAGEREF _Toc142397855 \h </w:instrText>
            </w:r>
            <w:r w:rsidR="00A214BA">
              <w:rPr>
                <w:noProof/>
                <w:webHidden/>
              </w:rPr>
            </w:r>
            <w:r w:rsidR="00A214BA">
              <w:rPr>
                <w:noProof/>
                <w:webHidden/>
              </w:rPr>
              <w:fldChar w:fldCharType="separate"/>
            </w:r>
            <w:r w:rsidR="00A214BA">
              <w:rPr>
                <w:noProof/>
                <w:webHidden/>
              </w:rPr>
              <w:t>5</w:t>
            </w:r>
            <w:r w:rsidR="00A214BA">
              <w:rPr>
                <w:noProof/>
                <w:webHidden/>
              </w:rPr>
              <w:fldChar w:fldCharType="end"/>
            </w:r>
          </w:hyperlink>
        </w:p>
        <w:p w14:paraId="38892EC3" w14:textId="77777777" w:rsidR="00A214BA" w:rsidRDefault="00E76B80">
          <w:pPr>
            <w:pStyle w:val="TOC1"/>
            <w:tabs>
              <w:tab w:val="right" w:leader="dot" w:pos="9350"/>
            </w:tabs>
            <w:rPr>
              <w:noProof/>
            </w:rPr>
          </w:pPr>
          <w:hyperlink w:anchor="_Toc142397856" w:history="1">
            <w:r w:rsidR="00A214BA" w:rsidRPr="00D97B19">
              <w:rPr>
                <w:rStyle w:val="Hyperlink"/>
                <w:noProof/>
              </w:rPr>
              <w:t>References</w:t>
            </w:r>
            <w:r w:rsidR="00A214BA">
              <w:rPr>
                <w:noProof/>
                <w:webHidden/>
              </w:rPr>
              <w:tab/>
            </w:r>
            <w:r w:rsidR="00A214BA">
              <w:rPr>
                <w:noProof/>
                <w:webHidden/>
              </w:rPr>
              <w:fldChar w:fldCharType="begin"/>
            </w:r>
            <w:r w:rsidR="00A214BA">
              <w:rPr>
                <w:noProof/>
                <w:webHidden/>
              </w:rPr>
              <w:instrText xml:space="preserve"> PAGEREF _Toc142397856 \h </w:instrText>
            </w:r>
            <w:r w:rsidR="00A214BA">
              <w:rPr>
                <w:noProof/>
                <w:webHidden/>
              </w:rPr>
            </w:r>
            <w:r w:rsidR="00A214BA">
              <w:rPr>
                <w:noProof/>
                <w:webHidden/>
              </w:rPr>
              <w:fldChar w:fldCharType="separate"/>
            </w:r>
            <w:r w:rsidR="00A214BA">
              <w:rPr>
                <w:noProof/>
                <w:webHidden/>
              </w:rPr>
              <w:t>5</w:t>
            </w:r>
            <w:r w:rsidR="00A214BA">
              <w:rPr>
                <w:noProof/>
                <w:webHidden/>
              </w:rPr>
              <w:fldChar w:fldCharType="end"/>
            </w:r>
          </w:hyperlink>
        </w:p>
        <w:p w14:paraId="01D3B55A" w14:textId="77777777" w:rsidR="00A214BA" w:rsidRDefault="00A214BA">
          <w:r>
            <w:rPr>
              <w:b/>
              <w:bCs/>
              <w:noProof/>
            </w:rPr>
            <w:fldChar w:fldCharType="end"/>
          </w:r>
        </w:p>
      </w:sdtContent>
    </w:sdt>
    <w:p w14:paraId="31E0EE40" w14:textId="77777777" w:rsidR="00A214BA" w:rsidRDefault="00A214BA" w:rsidP="00A214BA">
      <w:pPr>
        <w:spacing w:before="240" w:after="240"/>
        <w:jc w:val="center"/>
        <w:rPr>
          <w:b/>
          <w:sz w:val="28"/>
          <w:szCs w:val="28"/>
        </w:rPr>
      </w:pPr>
    </w:p>
    <w:p w14:paraId="1D20DBB4" w14:textId="77777777" w:rsidR="00A214BA" w:rsidRDefault="00A214BA">
      <w:pPr>
        <w:spacing w:after="160" w:line="259" w:lineRule="auto"/>
        <w:jc w:val="left"/>
        <w:rPr>
          <w:b/>
          <w:sz w:val="28"/>
          <w:szCs w:val="28"/>
        </w:rPr>
      </w:pPr>
      <w:bookmarkStart w:id="0" w:name="_h0nvozwumcfd" w:colFirst="0" w:colLast="0"/>
      <w:bookmarkEnd w:id="0"/>
      <w:r>
        <w:br w:type="page"/>
      </w:r>
    </w:p>
    <w:p w14:paraId="109959B1" w14:textId="77777777" w:rsidR="00A2272C" w:rsidRDefault="00A2272C" w:rsidP="00A2272C">
      <w:pPr>
        <w:pStyle w:val="Heading1"/>
      </w:pPr>
      <w:bookmarkStart w:id="1" w:name="_Toc142397850"/>
      <w:r>
        <w:lastRenderedPageBreak/>
        <w:t>Introduction</w:t>
      </w:r>
      <w:bookmarkEnd w:id="1"/>
      <w:r>
        <w:t xml:space="preserve"> </w:t>
      </w:r>
    </w:p>
    <w:p w14:paraId="661291D9" w14:textId="77777777" w:rsidR="00A2272C" w:rsidRDefault="00A2272C" w:rsidP="00A2272C">
      <w:r>
        <w:t xml:space="preserve">Reflective writing gives students the chance to consider what they are doing and develop conclusions from their own experiences. Undoubtedly, there is an opportunity to learn what is taught in school and how it benefits one's academic or professional endeavours. Drawing links between what one is thinking, what they are being taught, and what they are behaving is easier once one has put down their own thoughts. As a source of information and support for future knowledge and skill development, your written reflection will also be helpful. In this reflective essay, Team </w:t>
      </w:r>
      <w:proofErr w:type="spellStart"/>
      <w:r>
        <w:t>Abrar’s</w:t>
      </w:r>
      <w:proofErr w:type="spellEnd"/>
      <w:r>
        <w:t xml:space="preserve"> performance will be evaluated. They were given the topic of “Business Model, Funding and Challenges” regarding the new business idea of launching the mobile app for </w:t>
      </w:r>
      <w:proofErr w:type="spellStart"/>
      <w:r>
        <w:t>Monzo</w:t>
      </w:r>
      <w:proofErr w:type="spellEnd"/>
      <w:r>
        <w:t xml:space="preserve"> Bank. For this reflection, Kolb’s reflective model has been chosen. </w:t>
      </w:r>
    </w:p>
    <w:p w14:paraId="717214A9" w14:textId="77777777" w:rsidR="00A2272C" w:rsidRDefault="00A2272C" w:rsidP="00A2272C">
      <w:pPr>
        <w:pStyle w:val="Heading1"/>
      </w:pPr>
      <w:bookmarkStart w:id="2" w:name="_e1kwq5eh3q7n" w:colFirst="0" w:colLast="0"/>
      <w:bookmarkStart w:id="3" w:name="_Toc142397851"/>
      <w:bookmarkEnd w:id="2"/>
      <w:r>
        <w:t>Concrete experience</w:t>
      </w:r>
      <w:bookmarkEnd w:id="3"/>
      <w:r>
        <w:t xml:space="preserve"> </w:t>
      </w:r>
    </w:p>
    <w:p w14:paraId="408F87A3" w14:textId="77777777" w:rsidR="00A2272C" w:rsidRDefault="00A2272C" w:rsidP="00A2272C">
      <w:r>
        <w:t>The learner comes into contact with a concrete experience in the first stage. This could be a brand-new circumstance or event, or it could be a fresh way of looking at an old encounter. Every learner takes part in a task or activity during a concrete experience. Kolb believed that the key to learning is participation. Students need more than just reading about it or observing it in action. In order to learn new information, students must take an active role in the project (</w:t>
      </w:r>
      <w:proofErr w:type="spellStart"/>
      <w:r>
        <w:t>Schenck</w:t>
      </w:r>
      <w:proofErr w:type="spellEnd"/>
      <w:r>
        <w:t xml:space="preserve"> and Cruickshank, 2015). Likewise, in this first stage, the team members got engaged in the activity of extensive research work to understand the current business model of </w:t>
      </w:r>
      <w:proofErr w:type="spellStart"/>
      <w:r>
        <w:t>Monzo</w:t>
      </w:r>
      <w:proofErr w:type="spellEnd"/>
      <w:r>
        <w:t xml:space="preserve"> and what will be the suitable business model to launch this new business idea. </w:t>
      </w:r>
    </w:p>
    <w:p w14:paraId="5D5355CC" w14:textId="77777777" w:rsidR="00A2272C" w:rsidRDefault="00A2272C" w:rsidP="00A2272C">
      <w:r>
        <w:t>The very stage that we as a team decided to do is to “formulate general business ideas and concepts” because, by that time, we already know that the Bank is lacking digital efficiency and dropping customer experience. I believe that this stage was extremely enlightening for us because we understood the value of critical analysis and in-depth learning. Our tutor advised us to pitch this new business idea to peers in detail and explain the benefits. The peers also input their thoughts and based on a fruitful discussion and brainstorming finally helped to get many answers-  how this new concept can entail creating a new service to address an unmet market demand, and producing a good or service cheaper than rivals, or finding other methods to add value.</w:t>
      </w:r>
    </w:p>
    <w:p w14:paraId="610F6E4A" w14:textId="77777777" w:rsidR="00A2272C" w:rsidRDefault="00A2272C" w:rsidP="00A2272C">
      <w:pPr>
        <w:pStyle w:val="Heading1"/>
      </w:pPr>
      <w:bookmarkStart w:id="4" w:name="_u115zf2u0ojc" w:colFirst="0" w:colLast="0"/>
      <w:bookmarkStart w:id="5" w:name="_Toc142397852"/>
      <w:bookmarkEnd w:id="4"/>
      <w:r>
        <w:t>Reflective observation</w:t>
      </w:r>
      <w:bookmarkEnd w:id="5"/>
      <w:r>
        <w:t xml:space="preserve"> </w:t>
      </w:r>
    </w:p>
    <w:p w14:paraId="2806FE67" w14:textId="77777777" w:rsidR="00A2272C" w:rsidRDefault="00A2272C" w:rsidP="00A2272C">
      <w:r>
        <w:t xml:space="preserve">At this point, the learner considers the new experience in the context of their prior knowledge. Any discrepancies between understanding and experience are especially important (Morris, 2020). I must admit that before doing this assignment, I and my team members had barely any idea about </w:t>
      </w:r>
      <w:r>
        <w:lastRenderedPageBreak/>
        <w:t>extensive research beyond the academic syllabus. I used to be dependent on the class notes and study materials, but because of this module, I understood that to get good grades, extensive learning is very important. This extensive research also is advantageous in working on my critical analysis skill. Our hard work thus got reflected in valuable information regarding the Bank and its business model. From the official website, we got to know that their business strategy uses cutting-edge features and technology to deliver a seamless and personalised banking experience (</w:t>
      </w:r>
      <w:proofErr w:type="spellStart"/>
      <w:r>
        <w:t>Menegon</w:t>
      </w:r>
      <w:proofErr w:type="spellEnd"/>
      <w:r>
        <w:t>, 2020). We understood that it would be justified to recommend a disruptive business model that will be flexible in embracing a learning culture to learn from mistakes and change accordingly because the idea is new and possess many risks.</w:t>
      </w:r>
    </w:p>
    <w:p w14:paraId="2F5A7003" w14:textId="77777777" w:rsidR="00A2272C" w:rsidRDefault="00A2272C" w:rsidP="00A2272C">
      <w:pPr>
        <w:pStyle w:val="Heading1"/>
      </w:pPr>
      <w:bookmarkStart w:id="6" w:name="_4rjoogdmk5vs" w:colFirst="0" w:colLast="0"/>
      <w:bookmarkStart w:id="7" w:name="_Toc142397853"/>
      <w:bookmarkEnd w:id="6"/>
      <w:r>
        <w:t>Abstract conceptualisation</w:t>
      </w:r>
      <w:bookmarkEnd w:id="7"/>
    </w:p>
    <w:p w14:paraId="3B87FE94" w14:textId="77777777" w:rsidR="00A2272C" w:rsidRDefault="00A2272C" w:rsidP="00A2272C">
      <w:r>
        <w:t xml:space="preserve">The learner reflects on the learning process during the abstract conceptualization phase according to Kolb in order to come up with new ideas or adjustments to what they have already learnt. Before beginning the cycle again, the learner evaluates their application experience during the reflection part of our process (Morris, 2020). Once through brainstorming and critical analysis, the new business idea and business model are decided next is the stage of finance planning so that this new business model could be brought to the table. In this way, we were expecting a new learning topic coming which is funding. For any project, we all know that investment, funds and funding sources play a very important role. Our research showed that in approximately 21 rounds of fundraising, </w:t>
      </w:r>
      <w:proofErr w:type="spellStart"/>
      <w:r>
        <w:t>Monzo</w:t>
      </w:r>
      <w:proofErr w:type="spellEnd"/>
      <w:r>
        <w:t xml:space="preserve"> raised approximately USD 1.1 billion, with the most recent infusion of USD 75 million being on February 8, 2022. With a total of six investors, </w:t>
      </w:r>
      <w:proofErr w:type="spellStart"/>
      <w:r>
        <w:t>Monzo</w:t>
      </w:r>
      <w:proofErr w:type="spellEnd"/>
      <w:r>
        <w:t xml:space="preserve"> was able to secure the most recent Series H investment (</w:t>
      </w:r>
      <w:proofErr w:type="spellStart"/>
      <w:r>
        <w:t>Usesignhouse</w:t>
      </w:r>
      <w:proofErr w:type="spellEnd"/>
      <w:r>
        <w:t xml:space="preserve">, 2023). Abu Dhabi Growth Fund was the leading investor. </w:t>
      </w:r>
    </w:p>
    <w:p w14:paraId="6B3E4549" w14:textId="77777777" w:rsidR="00A2272C" w:rsidRDefault="00A2272C" w:rsidP="00A2272C">
      <w:pPr>
        <w:pStyle w:val="Heading1"/>
      </w:pPr>
      <w:bookmarkStart w:id="8" w:name="_56f3ujv007po" w:colFirst="0" w:colLast="0"/>
      <w:bookmarkStart w:id="9" w:name="_Toc142397854"/>
      <w:bookmarkEnd w:id="8"/>
      <w:r>
        <w:t>Active experimentation</w:t>
      </w:r>
      <w:bookmarkEnd w:id="9"/>
    </w:p>
    <w:p w14:paraId="4EF4F356" w14:textId="77777777" w:rsidR="00A2272C" w:rsidRDefault="00A2272C" w:rsidP="00A2272C">
      <w:r>
        <w:t xml:space="preserve">The stage at which newly developed or updated concepts lead to experimentation. The learner tests out their concept(s) in the environment to observe what happens. One can apply their own self-reflections, ideas for enhancements, and theoretical understandings to their practice and experiment with the new tactics. Having understood the importance of critical analysis and intensive research work, now I and my teammates used those skills to analyse possible risks that might come while employing this new business idea. We found out that because challenger banks and traditional financial institutions operate in the same market area, </w:t>
      </w:r>
      <w:proofErr w:type="spellStart"/>
      <w:r>
        <w:t>Monzo</w:t>
      </w:r>
      <w:proofErr w:type="spellEnd"/>
      <w:r>
        <w:t xml:space="preserve"> confronts significant obstacles. Due to </w:t>
      </w:r>
      <w:proofErr w:type="spellStart"/>
      <w:r>
        <w:t>Revolut</w:t>
      </w:r>
      <w:proofErr w:type="spellEnd"/>
      <w:r>
        <w:t xml:space="preserve"> and N26m's rapid expansion of its client base and market share across Europe, challenger banks like these present a threat to </w:t>
      </w:r>
      <w:proofErr w:type="spellStart"/>
      <w:r>
        <w:t>Monzo's</w:t>
      </w:r>
      <w:proofErr w:type="spellEnd"/>
      <w:r>
        <w:t xml:space="preserve"> market share (</w:t>
      </w:r>
      <w:proofErr w:type="spellStart"/>
      <w:r>
        <w:t>Statista</w:t>
      </w:r>
      <w:proofErr w:type="spellEnd"/>
      <w:r>
        <w:t xml:space="preserve">, 2023). Due </w:t>
      </w:r>
      <w:r>
        <w:lastRenderedPageBreak/>
        <w:t xml:space="preserve">to the fact that it does not have the same freedoms as traditional financial institutions, </w:t>
      </w:r>
      <w:proofErr w:type="spellStart"/>
      <w:r>
        <w:t>Monzo</w:t>
      </w:r>
      <w:proofErr w:type="spellEnd"/>
      <w:r>
        <w:t xml:space="preserve"> must contend with regulatory obstacles in the financial industry in addition to the problem of maintaining saleability and quality. Therefore, it is an hour of need to look for technical efficiency to improve the current customer experience to survive the competitive market.</w:t>
      </w:r>
    </w:p>
    <w:p w14:paraId="262800C9" w14:textId="77777777" w:rsidR="00A2272C" w:rsidRDefault="00A2272C" w:rsidP="00A2272C">
      <w:pPr>
        <w:pStyle w:val="Heading1"/>
      </w:pPr>
      <w:bookmarkStart w:id="10" w:name="_c1vbhu9fahcq" w:colFirst="0" w:colLast="0"/>
      <w:bookmarkStart w:id="11" w:name="_Toc142397855"/>
      <w:bookmarkEnd w:id="10"/>
      <w:r>
        <w:t>Conclusion and Action Plan</w:t>
      </w:r>
      <w:bookmarkEnd w:id="11"/>
      <w:r>
        <w:t xml:space="preserve"> </w:t>
      </w:r>
    </w:p>
    <w:p w14:paraId="67B2F0FD" w14:textId="77777777" w:rsidR="00A2272C" w:rsidRDefault="00A2272C" w:rsidP="00A2272C">
      <w:r>
        <w:t>In conclusion, it can be said that the overall learning experience of my team was very enlightening. We got a chance to work on our research skills, critical analysis skills and in-depth analysis skills. Though I firmly believe this learning is just the tip of the vast knowledge that we need to attain to be able to go deeper into a topic of research area and this can be only possible through rigorous practice. There is no shortcut way to success and hence, there can be no better option than working hard and seeking a tutor’s help whenever we face a challenge in the learning process.</w:t>
      </w:r>
    </w:p>
    <w:p w14:paraId="56D40F2C" w14:textId="77777777" w:rsidR="00B9428D" w:rsidRDefault="00B9428D">
      <w:pPr>
        <w:spacing w:after="160" w:line="259" w:lineRule="auto"/>
        <w:jc w:val="left"/>
        <w:rPr>
          <w:b/>
          <w:sz w:val="28"/>
          <w:szCs w:val="28"/>
        </w:rPr>
      </w:pPr>
      <w:bookmarkStart w:id="12" w:name="_j0me2rjoej5k" w:colFirst="0" w:colLast="0"/>
      <w:bookmarkStart w:id="13" w:name="_Toc142397856"/>
      <w:bookmarkEnd w:id="12"/>
      <w:r>
        <w:br w:type="page"/>
      </w:r>
    </w:p>
    <w:p w14:paraId="2056EF17" w14:textId="77777777" w:rsidR="00A2272C" w:rsidRDefault="00A2272C" w:rsidP="00A2272C">
      <w:pPr>
        <w:pStyle w:val="Heading1"/>
      </w:pPr>
      <w:r>
        <w:lastRenderedPageBreak/>
        <w:t>References</w:t>
      </w:r>
      <w:bookmarkEnd w:id="13"/>
      <w:r>
        <w:t xml:space="preserve"> </w:t>
      </w:r>
    </w:p>
    <w:p w14:paraId="421F129B" w14:textId="77777777" w:rsidR="00A857B8" w:rsidRDefault="00A857B8" w:rsidP="00A2272C">
      <w:pPr>
        <w:spacing w:before="240" w:after="240"/>
      </w:pPr>
      <w:proofErr w:type="spellStart"/>
      <w:r>
        <w:t>Menegon</w:t>
      </w:r>
      <w:proofErr w:type="spellEnd"/>
      <w:r>
        <w:t xml:space="preserve">, A., 2020. FinTechs and Challenger Banks: Old Business, Brand New Approach. </w:t>
      </w:r>
      <w:proofErr w:type="spellStart"/>
      <w:r>
        <w:t>Iason</w:t>
      </w:r>
      <w:proofErr w:type="spellEnd"/>
      <w:r>
        <w:t xml:space="preserve"> Consulting Ltd.</w:t>
      </w:r>
    </w:p>
    <w:p w14:paraId="3D19A890" w14:textId="77777777" w:rsidR="00A857B8" w:rsidRDefault="00A857B8" w:rsidP="00A2272C">
      <w:pPr>
        <w:spacing w:before="240" w:after="240"/>
      </w:pPr>
      <w:r>
        <w:t xml:space="preserve">Morris, T.H., 2020. Experiential learning–a systematic review and revision of Kolb’s model. </w:t>
      </w:r>
      <w:r>
        <w:rPr>
          <w:i/>
        </w:rPr>
        <w:t>Interactive learning environments</w:t>
      </w:r>
      <w:r>
        <w:t xml:space="preserve">, </w:t>
      </w:r>
      <w:r>
        <w:rPr>
          <w:i/>
        </w:rPr>
        <w:t>28</w:t>
      </w:r>
      <w:r>
        <w:t>(8), pp.1064-1077.</w:t>
      </w:r>
    </w:p>
    <w:p w14:paraId="1C647781" w14:textId="77777777" w:rsidR="00A857B8" w:rsidRDefault="00A857B8" w:rsidP="00A2272C">
      <w:pPr>
        <w:spacing w:before="240" w:after="240"/>
      </w:pPr>
      <w:proofErr w:type="spellStart"/>
      <w:r>
        <w:t>Schenck</w:t>
      </w:r>
      <w:proofErr w:type="spellEnd"/>
      <w:r>
        <w:t xml:space="preserve">, J. and Cruickshank, J., 2015. Evolving Kolb: Experiential education in the age of neuroscience. </w:t>
      </w:r>
      <w:r>
        <w:rPr>
          <w:i/>
        </w:rPr>
        <w:t>Journal of Experiential Education</w:t>
      </w:r>
      <w:r>
        <w:t xml:space="preserve">, </w:t>
      </w:r>
      <w:r>
        <w:rPr>
          <w:i/>
        </w:rPr>
        <w:t>38</w:t>
      </w:r>
      <w:r>
        <w:t>(1), pp.73-95.</w:t>
      </w:r>
    </w:p>
    <w:p w14:paraId="55494583" w14:textId="77777777" w:rsidR="00A857B8" w:rsidRDefault="00A857B8" w:rsidP="00A2272C">
      <w:pPr>
        <w:spacing w:before="240" w:after="240"/>
      </w:pPr>
      <w:proofErr w:type="spellStart"/>
      <w:r>
        <w:t>Statista</w:t>
      </w:r>
      <w:proofErr w:type="spellEnd"/>
      <w:r>
        <w:t xml:space="preserve">, 2023. Value of customers deposits at </w:t>
      </w:r>
      <w:proofErr w:type="spellStart"/>
      <w:r>
        <w:t>Monzo</w:t>
      </w:r>
      <w:proofErr w:type="spellEnd"/>
      <w:r>
        <w:t xml:space="preserve"> Bank from 2018 to 2023(in million GBP). [</w:t>
      </w:r>
      <w:proofErr w:type="gramStart"/>
      <w:r>
        <w:t>online</w:t>
      </w:r>
      <w:proofErr w:type="gramEnd"/>
      <w:r>
        <w:t>] Available at: https://www.statista.com/statistics/1118161/customer-loans-and-deposits-for-monzo-bank-united-kingdom/ [Accessed 18 July 2023].</w:t>
      </w:r>
    </w:p>
    <w:p w14:paraId="76FC8E86" w14:textId="77777777" w:rsidR="00A857B8" w:rsidRDefault="00A857B8" w:rsidP="00A2272C">
      <w:pPr>
        <w:spacing w:before="240" w:after="240"/>
      </w:pPr>
      <w:proofErr w:type="spellStart"/>
      <w:r>
        <w:t>Usesignhouse</w:t>
      </w:r>
      <w:proofErr w:type="spellEnd"/>
      <w:r>
        <w:t xml:space="preserve">, 2023. </w:t>
      </w:r>
      <w:proofErr w:type="spellStart"/>
      <w:r>
        <w:t>Monzo</w:t>
      </w:r>
      <w:proofErr w:type="spellEnd"/>
      <w:r>
        <w:t xml:space="preserve"> Revenue and Growth Statistics (2023). [</w:t>
      </w:r>
      <w:proofErr w:type="gramStart"/>
      <w:r>
        <w:t>online</w:t>
      </w:r>
      <w:proofErr w:type="gramEnd"/>
      <w:r>
        <w:t xml:space="preserve">] Available at: https://www.usesignhouse.com/blog/monzo-stats [Accessed 18 July 2023] </w:t>
      </w:r>
      <w:bookmarkStart w:id="14" w:name="_magcm0uvdv0p" w:colFirst="0" w:colLast="0"/>
      <w:bookmarkEnd w:id="14"/>
    </w:p>
    <w:p w14:paraId="51F4A603" w14:textId="77777777" w:rsidR="003F7501" w:rsidRDefault="003F7501">
      <w:bookmarkStart w:id="15" w:name="_GoBack"/>
      <w:bookmarkEnd w:id="15"/>
    </w:p>
    <w:sectPr w:rsidR="003F7501" w:rsidSect="00A214B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34BEDC" w14:textId="77777777" w:rsidR="00E76B80" w:rsidRDefault="00E76B80" w:rsidP="00A214BA">
      <w:pPr>
        <w:spacing w:line="240" w:lineRule="auto"/>
      </w:pPr>
      <w:r>
        <w:separator/>
      </w:r>
    </w:p>
  </w:endnote>
  <w:endnote w:type="continuationSeparator" w:id="0">
    <w:p w14:paraId="071A4CD5" w14:textId="77777777" w:rsidR="00E76B80" w:rsidRDefault="00E76B80" w:rsidP="00A214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9492287"/>
      <w:docPartObj>
        <w:docPartGallery w:val="Page Numbers (Bottom of Page)"/>
        <w:docPartUnique/>
      </w:docPartObj>
    </w:sdtPr>
    <w:sdtEndPr>
      <w:rPr>
        <w:noProof/>
      </w:rPr>
    </w:sdtEndPr>
    <w:sdtContent>
      <w:p w14:paraId="30730A21" w14:textId="77777777" w:rsidR="00A214BA" w:rsidRDefault="00A214BA">
        <w:pPr>
          <w:pStyle w:val="Footer"/>
          <w:jc w:val="right"/>
        </w:pPr>
        <w:r>
          <w:fldChar w:fldCharType="begin"/>
        </w:r>
        <w:r>
          <w:instrText xml:space="preserve"> PAGE   \* MERGEFORMAT </w:instrText>
        </w:r>
        <w:r>
          <w:fldChar w:fldCharType="separate"/>
        </w:r>
        <w:r w:rsidR="003A645E">
          <w:rPr>
            <w:noProof/>
          </w:rPr>
          <w:t>6</w:t>
        </w:r>
        <w:r>
          <w:rPr>
            <w:noProof/>
          </w:rPr>
          <w:fldChar w:fldCharType="end"/>
        </w:r>
      </w:p>
    </w:sdtContent>
  </w:sdt>
  <w:p w14:paraId="48584E22" w14:textId="77777777" w:rsidR="00A214BA" w:rsidRDefault="00A214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312B79" w14:textId="77777777" w:rsidR="00E76B80" w:rsidRDefault="00E76B80" w:rsidP="00A214BA">
      <w:pPr>
        <w:spacing w:line="240" w:lineRule="auto"/>
      </w:pPr>
      <w:r>
        <w:separator/>
      </w:r>
    </w:p>
  </w:footnote>
  <w:footnote w:type="continuationSeparator" w:id="0">
    <w:p w14:paraId="32329A4B" w14:textId="77777777" w:rsidR="00E76B80" w:rsidRDefault="00E76B80" w:rsidP="00A214B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72C"/>
    <w:rsid w:val="003A645E"/>
    <w:rsid w:val="003F7501"/>
    <w:rsid w:val="009B7C44"/>
    <w:rsid w:val="00A214BA"/>
    <w:rsid w:val="00A2272C"/>
    <w:rsid w:val="00A857B8"/>
    <w:rsid w:val="00B9428D"/>
    <w:rsid w:val="00DB1E06"/>
    <w:rsid w:val="00E76B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36C99"/>
  <w15:chartTrackingRefBased/>
  <w15:docId w15:val="{05F2B85D-D8CA-4AF9-A38B-471149CE1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2272C"/>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rsid w:val="00A2272C"/>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2272C"/>
    <w:rPr>
      <w:rFonts w:ascii="Times New Roman" w:eastAsia="Times New Roman" w:hAnsi="Times New Roman" w:cs="Times New Roman"/>
      <w:b/>
      <w:sz w:val="28"/>
      <w:szCs w:val="28"/>
      <w:lang w:eastAsia="en-GB"/>
    </w:rPr>
  </w:style>
  <w:style w:type="paragraph" w:styleId="Header">
    <w:name w:val="header"/>
    <w:basedOn w:val="Normal"/>
    <w:link w:val="HeaderChar"/>
    <w:uiPriority w:val="99"/>
    <w:unhideWhenUsed/>
    <w:rsid w:val="00A214BA"/>
    <w:pPr>
      <w:tabs>
        <w:tab w:val="center" w:pos="4680"/>
        <w:tab w:val="right" w:pos="9360"/>
      </w:tabs>
      <w:spacing w:line="240" w:lineRule="auto"/>
    </w:pPr>
  </w:style>
  <w:style w:type="character" w:customStyle="1" w:styleId="HeaderChar">
    <w:name w:val="Header Char"/>
    <w:basedOn w:val="DefaultParagraphFont"/>
    <w:link w:val="Header"/>
    <w:uiPriority w:val="99"/>
    <w:rsid w:val="00A214B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14BA"/>
    <w:pPr>
      <w:tabs>
        <w:tab w:val="center" w:pos="4680"/>
        <w:tab w:val="right" w:pos="9360"/>
      </w:tabs>
      <w:spacing w:line="240" w:lineRule="auto"/>
    </w:pPr>
  </w:style>
  <w:style w:type="character" w:customStyle="1" w:styleId="FooterChar">
    <w:name w:val="Footer Char"/>
    <w:basedOn w:val="DefaultParagraphFont"/>
    <w:link w:val="Footer"/>
    <w:uiPriority w:val="99"/>
    <w:rsid w:val="00A214BA"/>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214BA"/>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A214BA"/>
    <w:pPr>
      <w:spacing w:after="100"/>
    </w:pPr>
  </w:style>
  <w:style w:type="character" w:styleId="Hyperlink">
    <w:name w:val="Hyperlink"/>
    <w:basedOn w:val="DefaultParagraphFont"/>
    <w:uiPriority w:val="99"/>
    <w:unhideWhenUsed/>
    <w:rsid w:val="00A214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97AD4-46A3-4EAE-8BD2-91A800240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1208</Words>
  <Characters>6888</Characters>
  <Application>Microsoft Office Word</Application>
  <DocSecurity>0</DocSecurity>
  <Lines>57</Lines>
  <Paragraphs>16</Paragraphs>
  <ScaleCrop>false</ScaleCrop>
  <Company/>
  <LinksUpToDate>false</LinksUpToDate>
  <CharactersWithSpaces>8080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lenovo</cp:lastModifiedBy>
  <cp:revision>6</cp:revision>
  <dcterms:created xsi:type="dcterms:W3CDTF">2023-08-08T09:05:00Z</dcterms:created>
  <dcterms:modified xsi:type="dcterms:W3CDTF">2023-08-16T16:43:00Z</dcterms:modified>
</cp:coreProperties>
</file>