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7F6A0" w14:textId="77F37E73" w:rsidR="00404C0B" w:rsidRPr="0018646F" w:rsidRDefault="00404C0B" w:rsidP="008E6D93">
      <w:pPr>
        <w:jc w:val="center"/>
        <w:rPr>
          <w:rFonts w:ascii="Arial" w:hAnsi="Arial" w:cs="Arial"/>
          <w:b/>
          <w:bCs/>
          <w:sz w:val="24"/>
          <w:szCs w:val="24"/>
        </w:rPr>
      </w:pPr>
      <w:r w:rsidRPr="0018646F">
        <w:rPr>
          <w:rFonts w:ascii="Arial" w:hAnsi="Arial" w:cs="Arial"/>
          <w:b/>
          <w:bCs/>
          <w:sz w:val="24"/>
          <w:szCs w:val="24"/>
        </w:rPr>
        <w:t>How a therapy assistant practitioner can promote person</w:t>
      </w:r>
      <w:r w:rsidR="00DC2D19">
        <w:rPr>
          <w:rFonts w:ascii="Arial" w:hAnsi="Arial" w:cs="Arial"/>
          <w:b/>
          <w:bCs/>
          <w:sz w:val="24"/>
          <w:szCs w:val="24"/>
        </w:rPr>
        <w:t>-</w:t>
      </w:r>
      <w:r w:rsidRPr="0018646F">
        <w:rPr>
          <w:rFonts w:ascii="Arial" w:hAnsi="Arial" w:cs="Arial"/>
          <w:b/>
          <w:bCs/>
          <w:sz w:val="24"/>
          <w:szCs w:val="24"/>
        </w:rPr>
        <w:t>centred care within their own workplace.</w:t>
      </w:r>
    </w:p>
    <w:p w14:paraId="44D14954" w14:textId="77777777" w:rsidR="00404C0B" w:rsidRPr="0018646F" w:rsidRDefault="00404C0B" w:rsidP="001E4DA1">
      <w:pPr>
        <w:spacing w:after="120" w:line="360" w:lineRule="auto"/>
        <w:rPr>
          <w:rFonts w:ascii="Arial" w:hAnsi="Arial" w:cs="Arial"/>
          <w:b/>
          <w:bCs/>
          <w:sz w:val="24"/>
          <w:szCs w:val="24"/>
          <w:u w:val="single"/>
        </w:rPr>
      </w:pPr>
    </w:p>
    <w:p w14:paraId="221BC308" w14:textId="38DB3D5B" w:rsidR="0007436C" w:rsidRPr="00767E40" w:rsidRDefault="001E4DA1" w:rsidP="001E4DA1">
      <w:pPr>
        <w:spacing w:after="120" w:line="360" w:lineRule="auto"/>
        <w:rPr>
          <w:rFonts w:ascii="Arial" w:hAnsi="Arial" w:cs="Arial"/>
          <w:sz w:val="24"/>
          <w:szCs w:val="24"/>
          <w:u w:val="single"/>
        </w:rPr>
      </w:pPr>
      <w:r w:rsidRPr="00767E40">
        <w:rPr>
          <w:rFonts w:ascii="Arial" w:hAnsi="Arial" w:cs="Arial"/>
          <w:sz w:val="24"/>
          <w:szCs w:val="24"/>
          <w:u w:val="single"/>
        </w:rPr>
        <w:t xml:space="preserve">Introduction </w:t>
      </w:r>
    </w:p>
    <w:p w14:paraId="2D05EFE7" w14:textId="1F43D69E" w:rsidR="001E4DA1" w:rsidRPr="0018646F" w:rsidRDefault="001E4DA1" w:rsidP="00B144C8">
      <w:pPr>
        <w:spacing w:line="360" w:lineRule="auto"/>
        <w:rPr>
          <w:rFonts w:ascii="Arial" w:hAnsi="Arial" w:cs="Arial"/>
          <w:sz w:val="24"/>
          <w:szCs w:val="24"/>
        </w:rPr>
      </w:pPr>
      <w:r w:rsidRPr="0018646F">
        <w:rPr>
          <w:rFonts w:ascii="Arial" w:hAnsi="Arial" w:cs="Arial"/>
          <w:sz w:val="24"/>
          <w:szCs w:val="24"/>
        </w:rPr>
        <w:t xml:space="preserve">Health and social care </w:t>
      </w:r>
      <w:proofErr w:type="gramStart"/>
      <w:r w:rsidRPr="0018646F">
        <w:rPr>
          <w:rFonts w:ascii="Arial" w:hAnsi="Arial" w:cs="Arial"/>
          <w:sz w:val="24"/>
          <w:szCs w:val="24"/>
        </w:rPr>
        <w:t>is</w:t>
      </w:r>
      <w:proofErr w:type="gramEnd"/>
      <w:r w:rsidRPr="0018646F">
        <w:rPr>
          <w:rFonts w:ascii="Arial" w:hAnsi="Arial" w:cs="Arial"/>
          <w:sz w:val="24"/>
          <w:szCs w:val="24"/>
        </w:rPr>
        <w:t xml:space="preserve"> an ever changing and advancing field.</w:t>
      </w:r>
      <w:r w:rsidR="001400BA">
        <w:rPr>
          <w:rFonts w:ascii="Arial" w:hAnsi="Arial" w:cs="Arial"/>
          <w:sz w:val="24"/>
          <w:szCs w:val="24"/>
        </w:rPr>
        <w:t xml:space="preserve">  </w:t>
      </w:r>
      <w:r w:rsidRPr="0018646F">
        <w:rPr>
          <w:rFonts w:ascii="Arial" w:hAnsi="Arial" w:cs="Arial"/>
          <w:sz w:val="24"/>
          <w:szCs w:val="24"/>
        </w:rPr>
        <w:t>The public are demanding more from health professionals and are more engaged than ever in their own care</w:t>
      </w:r>
      <w:r w:rsidR="005A4244" w:rsidRPr="0018646F">
        <w:rPr>
          <w:rFonts w:ascii="Arial" w:hAnsi="Arial" w:cs="Arial"/>
          <w:sz w:val="24"/>
          <w:szCs w:val="24"/>
        </w:rPr>
        <w:t>, t</w:t>
      </w:r>
      <w:r w:rsidR="00E876CF" w:rsidRPr="0018646F">
        <w:rPr>
          <w:rFonts w:ascii="Arial" w:hAnsi="Arial" w:cs="Arial"/>
          <w:sz w:val="24"/>
          <w:szCs w:val="24"/>
        </w:rPr>
        <w:t xml:space="preserve">he need for analysis and assessment </w:t>
      </w:r>
      <w:r w:rsidR="00731CC6" w:rsidRPr="0018646F">
        <w:rPr>
          <w:rFonts w:ascii="Arial" w:hAnsi="Arial" w:cs="Arial"/>
          <w:sz w:val="24"/>
          <w:szCs w:val="24"/>
        </w:rPr>
        <w:t>of Person-centred Care (PCC) has become more topical as a consequence.</w:t>
      </w:r>
      <w:r w:rsidR="001400BA">
        <w:rPr>
          <w:rFonts w:ascii="Arial" w:hAnsi="Arial" w:cs="Arial"/>
          <w:sz w:val="24"/>
          <w:szCs w:val="24"/>
        </w:rPr>
        <w:t xml:space="preserve">  </w:t>
      </w:r>
      <w:r w:rsidRPr="0018646F">
        <w:rPr>
          <w:rFonts w:ascii="Arial" w:hAnsi="Arial" w:cs="Arial"/>
          <w:sz w:val="24"/>
          <w:szCs w:val="24"/>
        </w:rPr>
        <w:t xml:space="preserve">To cope with the changing delivery and increasing demand of care, health </w:t>
      </w:r>
      <w:r w:rsidR="00A576D7" w:rsidRPr="0018646F">
        <w:rPr>
          <w:rFonts w:ascii="Arial" w:hAnsi="Arial" w:cs="Arial"/>
          <w:sz w:val="24"/>
          <w:szCs w:val="24"/>
        </w:rPr>
        <w:t>organisations</w:t>
      </w:r>
      <w:r w:rsidRPr="0018646F">
        <w:rPr>
          <w:rFonts w:ascii="Arial" w:hAnsi="Arial" w:cs="Arial"/>
          <w:sz w:val="24"/>
          <w:szCs w:val="24"/>
        </w:rPr>
        <w:t xml:space="preserve"> are looking at new and innovative ways to deliver their services.</w:t>
      </w:r>
      <w:r w:rsidR="001400BA">
        <w:rPr>
          <w:rFonts w:ascii="Arial" w:hAnsi="Arial" w:cs="Arial"/>
          <w:sz w:val="24"/>
          <w:szCs w:val="24"/>
        </w:rPr>
        <w:t xml:space="preserve">  </w:t>
      </w:r>
      <w:r w:rsidRPr="0018646F">
        <w:rPr>
          <w:rFonts w:ascii="Arial" w:hAnsi="Arial" w:cs="Arial"/>
          <w:sz w:val="24"/>
          <w:szCs w:val="24"/>
        </w:rPr>
        <w:t xml:space="preserve">A 2013 report commissioned by National Health Service (NHS) Midlands and East noted that </w:t>
      </w:r>
      <w:r w:rsidR="004922B8" w:rsidRPr="0018646F">
        <w:rPr>
          <w:rFonts w:ascii="Arial" w:hAnsi="Arial" w:cs="Arial"/>
          <w:sz w:val="24"/>
          <w:szCs w:val="24"/>
        </w:rPr>
        <w:t>“</w:t>
      </w:r>
      <w:r w:rsidRPr="0018646F">
        <w:rPr>
          <w:rFonts w:ascii="Arial" w:hAnsi="Arial" w:cs="Arial"/>
          <w:sz w:val="24"/>
          <w:szCs w:val="24"/>
        </w:rPr>
        <w:t>A central theme of government policy has been the move towards a more flexible workforce and a key element of this has been the introduction of a new role the ‘assistant practitioner</w:t>
      </w:r>
      <w:r w:rsidR="004922B8" w:rsidRPr="0018646F">
        <w:rPr>
          <w:rFonts w:ascii="Arial" w:hAnsi="Arial" w:cs="Arial"/>
          <w:sz w:val="24"/>
          <w:szCs w:val="24"/>
        </w:rPr>
        <w:t>”</w:t>
      </w:r>
      <w:r w:rsidR="001400BA">
        <w:rPr>
          <w:rFonts w:ascii="Arial" w:hAnsi="Arial" w:cs="Arial"/>
          <w:sz w:val="24"/>
          <w:szCs w:val="24"/>
        </w:rPr>
        <w:t xml:space="preserve"> </w:t>
      </w:r>
      <w:r w:rsidRPr="0018646F">
        <w:rPr>
          <w:rFonts w:ascii="Arial" w:hAnsi="Arial" w:cs="Arial"/>
          <w:sz w:val="24"/>
          <w:szCs w:val="24"/>
        </w:rPr>
        <w:t>(Bungay et al</w:t>
      </w:r>
      <w:r w:rsidR="00063951" w:rsidRPr="0018646F">
        <w:rPr>
          <w:rFonts w:ascii="Arial" w:hAnsi="Arial" w:cs="Arial"/>
          <w:sz w:val="24"/>
          <w:szCs w:val="24"/>
        </w:rPr>
        <w:t xml:space="preserve">, </w:t>
      </w:r>
      <w:r w:rsidRPr="0018646F">
        <w:rPr>
          <w:rFonts w:ascii="Arial" w:hAnsi="Arial" w:cs="Arial"/>
          <w:sz w:val="24"/>
          <w:szCs w:val="24"/>
        </w:rPr>
        <w:t>2013</w:t>
      </w:r>
      <w:r w:rsidR="00063951" w:rsidRPr="0018646F">
        <w:rPr>
          <w:rFonts w:ascii="Arial" w:hAnsi="Arial" w:cs="Arial"/>
          <w:sz w:val="24"/>
          <w:szCs w:val="24"/>
        </w:rPr>
        <w:t>, p. 8</w:t>
      </w:r>
      <w:r w:rsidRPr="0018646F">
        <w:rPr>
          <w:rFonts w:ascii="Arial" w:hAnsi="Arial" w:cs="Arial"/>
          <w:sz w:val="24"/>
          <w:szCs w:val="24"/>
        </w:rPr>
        <w:t>)</w:t>
      </w:r>
      <w:r w:rsidR="00063951" w:rsidRPr="0018646F">
        <w:rPr>
          <w:rFonts w:ascii="Arial" w:hAnsi="Arial" w:cs="Arial"/>
          <w:sz w:val="24"/>
          <w:szCs w:val="24"/>
        </w:rPr>
        <w:t>.</w:t>
      </w:r>
      <w:r w:rsidR="001400BA">
        <w:rPr>
          <w:rFonts w:ascii="Arial" w:hAnsi="Arial" w:cs="Arial"/>
          <w:sz w:val="24"/>
          <w:szCs w:val="24"/>
        </w:rPr>
        <w:t xml:space="preserve">  </w:t>
      </w:r>
      <w:r w:rsidR="000E07B6" w:rsidRPr="0018646F">
        <w:rPr>
          <w:rFonts w:ascii="Arial" w:hAnsi="Arial" w:cs="Arial"/>
          <w:sz w:val="24"/>
          <w:szCs w:val="24"/>
        </w:rPr>
        <w:t>Therapy Assistant Practitioners (TAPs) are allied health care staff who work alongside healthcare professionals (HCPS) in a variety of settings.</w:t>
      </w:r>
      <w:r w:rsidR="001400BA">
        <w:rPr>
          <w:rFonts w:ascii="Arial" w:hAnsi="Arial" w:cs="Arial"/>
          <w:sz w:val="24"/>
          <w:szCs w:val="24"/>
        </w:rPr>
        <w:t xml:space="preserve">  </w:t>
      </w:r>
      <w:r w:rsidRPr="0018646F">
        <w:rPr>
          <w:rFonts w:ascii="Arial" w:hAnsi="Arial" w:cs="Arial"/>
          <w:sz w:val="24"/>
          <w:szCs w:val="24"/>
        </w:rPr>
        <w:t xml:space="preserve">This essay will </w:t>
      </w:r>
      <w:r w:rsidR="00731CC6" w:rsidRPr="0018646F">
        <w:rPr>
          <w:rFonts w:ascii="Arial" w:hAnsi="Arial" w:cs="Arial"/>
          <w:sz w:val="24"/>
          <w:szCs w:val="24"/>
        </w:rPr>
        <w:t>explore</w:t>
      </w:r>
      <w:r w:rsidRPr="0018646F">
        <w:rPr>
          <w:rFonts w:ascii="Arial" w:hAnsi="Arial" w:cs="Arial"/>
          <w:sz w:val="24"/>
          <w:szCs w:val="24"/>
        </w:rPr>
        <w:t xml:space="preserve"> </w:t>
      </w:r>
      <w:r w:rsidR="00731CC6" w:rsidRPr="0018646F">
        <w:rPr>
          <w:rFonts w:ascii="Arial" w:hAnsi="Arial" w:cs="Arial"/>
          <w:sz w:val="24"/>
          <w:szCs w:val="24"/>
        </w:rPr>
        <w:t xml:space="preserve">the role of a </w:t>
      </w:r>
      <w:r w:rsidRPr="0018646F">
        <w:rPr>
          <w:rFonts w:ascii="Arial" w:hAnsi="Arial" w:cs="Arial"/>
          <w:sz w:val="24"/>
          <w:szCs w:val="24"/>
        </w:rPr>
        <w:t xml:space="preserve">Therapy Assistant Practitioner in a Weight Management Service and how they can support and promote Person Centred Care for service users. </w:t>
      </w:r>
    </w:p>
    <w:p w14:paraId="57D1304E" w14:textId="382778FB" w:rsidR="001E4DA1" w:rsidRPr="0018646F" w:rsidRDefault="001E4DA1" w:rsidP="00B144C8">
      <w:pPr>
        <w:spacing w:after="120" w:line="360" w:lineRule="auto"/>
        <w:rPr>
          <w:rFonts w:ascii="Arial" w:hAnsi="Arial" w:cs="Arial"/>
          <w:b/>
          <w:bCs/>
          <w:sz w:val="24"/>
          <w:szCs w:val="24"/>
          <w:u w:val="single"/>
        </w:rPr>
      </w:pPr>
    </w:p>
    <w:p w14:paraId="1A7DA9A6" w14:textId="37E2052D" w:rsidR="001E4DA1" w:rsidRPr="0018646F" w:rsidRDefault="00900E5F" w:rsidP="001E4DA1">
      <w:pPr>
        <w:spacing w:after="120" w:line="360" w:lineRule="auto"/>
        <w:rPr>
          <w:rFonts w:ascii="Arial" w:hAnsi="Arial" w:cs="Arial"/>
          <w:color w:val="000000" w:themeColor="text1"/>
          <w:sz w:val="24"/>
          <w:szCs w:val="24"/>
        </w:rPr>
      </w:pPr>
      <w:r w:rsidRPr="0018646F">
        <w:rPr>
          <w:rFonts w:ascii="Arial" w:hAnsi="Arial" w:cs="Arial"/>
          <w:sz w:val="24"/>
          <w:szCs w:val="24"/>
        </w:rPr>
        <w:t>T</w:t>
      </w:r>
      <w:r w:rsidR="00933E0E" w:rsidRPr="0018646F">
        <w:rPr>
          <w:rFonts w:ascii="Arial" w:hAnsi="Arial" w:cs="Arial"/>
          <w:sz w:val="24"/>
          <w:szCs w:val="24"/>
        </w:rPr>
        <w:t xml:space="preserve">APs </w:t>
      </w:r>
      <w:r w:rsidR="000E07B6" w:rsidRPr="0018646F">
        <w:rPr>
          <w:rFonts w:ascii="Arial" w:hAnsi="Arial" w:cs="Arial"/>
          <w:sz w:val="24"/>
          <w:szCs w:val="24"/>
        </w:rPr>
        <w:t xml:space="preserve">in </w:t>
      </w:r>
      <w:r w:rsidR="007A103B" w:rsidRPr="0018646F">
        <w:rPr>
          <w:rFonts w:ascii="Arial" w:hAnsi="Arial" w:cs="Arial"/>
          <w:sz w:val="24"/>
          <w:szCs w:val="24"/>
        </w:rPr>
        <w:t xml:space="preserve">weight management services </w:t>
      </w:r>
      <w:r w:rsidR="000E07B6" w:rsidRPr="0018646F">
        <w:rPr>
          <w:rFonts w:ascii="Arial" w:hAnsi="Arial" w:cs="Arial"/>
          <w:sz w:val="24"/>
          <w:szCs w:val="24"/>
        </w:rPr>
        <w:t xml:space="preserve">work </w:t>
      </w:r>
      <w:r w:rsidR="00A576D7" w:rsidRPr="0018646F">
        <w:rPr>
          <w:rFonts w:ascii="Arial" w:hAnsi="Arial" w:cs="Arial"/>
          <w:sz w:val="24"/>
          <w:szCs w:val="24"/>
        </w:rPr>
        <w:t>as part of a</w:t>
      </w:r>
      <w:r w:rsidR="000E07B6" w:rsidRPr="0018646F">
        <w:rPr>
          <w:rFonts w:ascii="Arial" w:hAnsi="Arial" w:cs="Arial"/>
          <w:sz w:val="24"/>
          <w:szCs w:val="24"/>
        </w:rPr>
        <w:t xml:space="preserve"> team including Dietitians, Counsellors and Doctors, they will support clinicians and work with patients to plan and </w:t>
      </w:r>
      <w:r w:rsidR="00933E0E" w:rsidRPr="0018646F">
        <w:rPr>
          <w:rFonts w:ascii="Arial" w:hAnsi="Arial" w:cs="Arial"/>
          <w:sz w:val="24"/>
          <w:szCs w:val="24"/>
        </w:rPr>
        <w:t xml:space="preserve">guide </w:t>
      </w:r>
      <w:r w:rsidR="000E07B6" w:rsidRPr="0018646F">
        <w:rPr>
          <w:rFonts w:ascii="Arial" w:hAnsi="Arial" w:cs="Arial"/>
          <w:sz w:val="24"/>
          <w:szCs w:val="24"/>
        </w:rPr>
        <w:t>their weight management journey.</w:t>
      </w:r>
      <w:r w:rsidR="001400BA">
        <w:rPr>
          <w:rFonts w:ascii="Arial" w:hAnsi="Arial" w:cs="Arial"/>
          <w:sz w:val="24"/>
          <w:szCs w:val="24"/>
        </w:rPr>
        <w:t xml:space="preserve">  </w:t>
      </w:r>
      <w:r w:rsidR="000E07B6" w:rsidRPr="0018646F">
        <w:rPr>
          <w:rFonts w:ascii="Arial" w:hAnsi="Arial" w:cs="Arial"/>
          <w:sz w:val="24"/>
          <w:szCs w:val="24"/>
        </w:rPr>
        <w:t xml:space="preserve">Miller et al (2023) Notes that TAPs </w:t>
      </w:r>
      <w:r w:rsidR="00C74F77" w:rsidRPr="0018646F">
        <w:rPr>
          <w:rFonts w:ascii="Arial" w:hAnsi="Arial" w:cs="Arial"/>
          <w:sz w:val="24"/>
          <w:szCs w:val="24"/>
        </w:rPr>
        <w:t>“</w:t>
      </w:r>
      <w:r w:rsidR="000E07B6" w:rsidRPr="0018646F">
        <w:rPr>
          <w:rFonts w:ascii="Arial" w:hAnsi="Arial" w:cs="Arial"/>
          <w:sz w:val="24"/>
          <w:szCs w:val="24"/>
        </w:rPr>
        <w:t>will have work delegated to them by a HCP, they will manage their own workload and are accountable for it.</w:t>
      </w:r>
      <w:r w:rsidR="001400BA">
        <w:rPr>
          <w:rFonts w:ascii="Arial" w:hAnsi="Arial" w:cs="Arial"/>
          <w:sz w:val="24"/>
          <w:szCs w:val="24"/>
        </w:rPr>
        <w:t xml:space="preserve">  </w:t>
      </w:r>
      <w:r w:rsidR="000E07B6" w:rsidRPr="0018646F">
        <w:rPr>
          <w:rFonts w:ascii="Arial" w:hAnsi="Arial" w:cs="Arial"/>
          <w:sz w:val="24"/>
          <w:szCs w:val="24"/>
        </w:rPr>
        <w:t>They should work within their scope of practice and refer to HCPS where work required is not within their remit</w:t>
      </w:r>
      <w:r w:rsidR="00C74F77" w:rsidRPr="0018646F">
        <w:rPr>
          <w:rFonts w:ascii="Arial" w:hAnsi="Arial" w:cs="Arial"/>
          <w:sz w:val="24"/>
          <w:szCs w:val="24"/>
        </w:rPr>
        <w:t>”.</w:t>
      </w:r>
      <w:r w:rsidR="001400BA">
        <w:rPr>
          <w:rFonts w:ascii="Arial" w:hAnsi="Arial" w:cs="Arial"/>
          <w:sz w:val="24"/>
          <w:szCs w:val="24"/>
        </w:rPr>
        <w:t xml:space="preserve">  </w:t>
      </w:r>
      <w:r w:rsidR="000D2887" w:rsidRPr="0018646F">
        <w:rPr>
          <w:rFonts w:ascii="Arial" w:hAnsi="Arial" w:cs="Arial"/>
          <w:sz w:val="24"/>
          <w:szCs w:val="24"/>
        </w:rPr>
        <w:t xml:space="preserve">The British Dietetic Association (BDA) has produced a Dietetic Support Worker and Assistant Practitioner Competency Framework, which gives detailed information of </w:t>
      </w:r>
      <w:r w:rsidR="00933E0E" w:rsidRPr="0018646F">
        <w:rPr>
          <w:rFonts w:ascii="Arial" w:hAnsi="Arial" w:cs="Arial"/>
          <w:sz w:val="24"/>
          <w:szCs w:val="24"/>
        </w:rPr>
        <w:t xml:space="preserve">the </w:t>
      </w:r>
      <w:r w:rsidR="000D2887" w:rsidRPr="0018646F">
        <w:rPr>
          <w:rFonts w:ascii="Arial" w:hAnsi="Arial" w:cs="Arial"/>
          <w:sz w:val="24"/>
          <w:szCs w:val="24"/>
        </w:rPr>
        <w:t>role</w:t>
      </w:r>
      <w:r w:rsidR="00933E0E" w:rsidRPr="0018646F">
        <w:rPr>
          <w:rFonts w:ascii="Arial" w:hAnsi="Arial" w:cs="Arial"/>
          <w:sz w:val="24"/>
          <w:szCs w:val="24"/>
        </w:rPr>
        <w:t xml:space="preserve"> </w:t>
      </w:r>
      <w:r w:rsidR="000D2887" w:rsidRPr="0018646F">
        <w:rPr>
          <w:rFonts w:ascii="Arial" w:hAnsi="Arial" w:cs="Arial"/>
          <w:sz w:val="24"/>
          <w:szCs w:val="24"/>
        </w:rPr>
        <w:t>and scope of practice</w:t>
      </w:r>
      <w:r w:rsidR="00CA644A" w:rsidRPr="0018646F">
        <w:rPr>
          <w:rFonts w:ascii="Arial" w:hAnsi="Arial" w:cs="Arial"/>
          <w:sz w:val="24"/>
          <w:szCs w:val="24"/>
        </w:rPr>
        <w:t xml:space="preserve"> for TAPs working in </w:t>
      </w:r>
      <w:r w:rsidR="00933E0E" w:rsidRPr="0018646F">
        <w:rPr>
          <w:rFonts w:ascii="Arial" w:hAnsi="Arial" w:cs="Arial"/>
          <w:sz w:val="24"/>
          <w:szCs w:val="24"/>
        </w:rPr>
        <w:t>nutrition and dietetic services</w:t>
      </w:r>
      <w:r w:rsidR="00CF0037">
        <w:rPr>
          <w:rFonts w:ascii="Arial" w:hAnsi="Arial" w:cs="Arial"/>
          <w:sz w:val="24"/>
          <w:szCs w:val="24"/>
        </w:rPr>
        <w:t>.</w:t>
      </w:r>
      <w:r w:rsidR="006A56ED">
        <w:rPr>
          <w:rFonts w:ascii="Arial" w:hAnsi="Arial" w:cs="Arial"/>
          <w:sz w:val="24"/>
          <w:szCs w:val="24"/>
        </w:rPr>
        <w:t xml:space="preserve">  </w:t>
      </w:r>
      <w:r w:rsidR="00CA644A" w:rsidRPr="0018646F">
        <w:rPr>
          <w:rFonts w:ascii="Arial" w:hAnsi="Arial" w:cs="Arial"/>
          <w:sz w:val="24"/>
          <w:szCs w:val="24"/>
        </w:rPr>
        <w:t xml:space="preserve">All </w:t>
      </w:r>
      <w:r w:rsidR="000E07B6" w:rsidRPr="0018646F">
        <w:rPr>
          <w:rFonts w:ascii="Arial" w:hAnsi="Arial" w:cs="Arial"/>
          <w:sz w:val="24"/>
          <w:szCs w:val="24"/>
        </w:rPr>
        <w:t>T</w:t>
      </w:r>
      <w:r w:rsidR="00CA644A" w:rsidRPr="0018646F">
        <w:rPr>
          <w:rFonts w:ascii="Arial" w:hAnsi="Arial" w:cs="Arial"/>
          <w:sz w:val="24"/>
          <w:szCs w:val="24"/>
        </w:rPr>
        <w:t>AP</w:t>
      </w:r>
      <w:r w:rsidR="000E07B6" w:rsidRPr="0018646F">
        <w:rPr>
          <w:rFonts w:ascii="Arial" w:hAnsi="Arial" w:cs="Arial"/>
          <w:sz w:val="24"/>
          <w:szCs w:val="24"/>
        </w:rPr>
        <w:t>s should be given adequate training and be assessed to ensure they are competent to perform the tasks assigned to their role (Quality Care Commission, 2022)</w:t>
      </w:r>
      <w:r w:rsidR="006A56ED">
        <w:rPr>
          <w:rFonts w:ascii="Arial" w:hAnsi="Arial" w:cs="Arial"/>
          <w:sz w:val="24"/>
          <w:szCs w:val="24"/>
        </w:rPr>
        <w:t xml:space="preserve">.  </w:t>
      </w:r>
      <w:r w:rsidR="00CA644A" w:rsidRPr="0018646F">
        <w:rPr>
          <w:rFonts w:ascii="Arial" w:hAnsi="Arial" w:cs="Arial"/>
          <w:sz w:val="24"/>
          <w:szCs w:val="24"/>
        </w:rPr>
        <w:t xml:space="preserve">In addition to standard NHS employee policies and procedures relating to health and safety, infection control and confidentiality, </w:t>
      </w:r>
      <w:proofErr w:type="gramStart"/>
      <w:r w:rsidR="00CA644A" w:rsidRPr="0018646F">
        <w:rPr>
          <w:rFonts w:ascii="Arial" w:hAnsi="Arial" w:cs="Arial"/>
          <w:sz w:val="24"/>
          <w:szCs w:val="24"/>
        </w:rPr>
        <w:t>TAPs</w:t>
      </w:r>
      <w:proofErr w:type="gramEnd"/>
      <w:r w:rsidR="00CA644A" w:rsidRPr="0018646F">
        <w:rPr>
          <w:rFonts w:ascii="Arial" w:hAnsi="Arial" w:cs="Arial"/>
          <w:sz w:val="24"/>
          <w:szCs w:val="24"/>
        </w:rPr>
        <w:t xml:space="preserve"> </w:t>
      </w:r>
      <w:r w:rsidR="006727D5" w:rsidRPr="0018646F">
        <w:rPr>
          <w:rFonts w:ascii="Arial" w:hAnsi="Arial" w:cs="Arial"/>
          <w:sz w:val="24"/>
          <w:szCs w:val="24"/>
        </w:rPr>
        <w:t xml:space="preserve">in weight management </w:t>
      </w:r>
      <w:r w:rsidR="00CA644A" w:rsidRPr="0018646F">
        <w:rPr>
          <w:rFonts w:ascii="Arial" w:hAnsi="Arial" w:cs="Arial"/>
          <w:sz w:val="24"/>
          <w:szCs w:val="24"/>
        </w:rPr>
        <w:t>will be required to undertake additional tra</w:t>
      </w:r>
      <w:r w:rsidR="006727D5" w:rsidRPr="0018646F">
        <w:rPr>
          <w:rFonts w:ascii="Arial" w:hAnsi="Arial" w:cs="Arial"/>
          <w:sz w:val="24"/>
          <w:szCs w:val="24"/>
        </w:rPr>
        <w:t xml:space="preserve">ining and education in nutrition and a variety of counselling </w:t>
      </w:r>
      <w:r w:rsidR="006727D5" w:rsidRPr="0018646F">
        <w:rPr>
          <w:rFonts w:ascii="Arial" w:hAnsi="Arial" w:cs="Arial"/>
          <w:sz w:val="24"/>
          <w:szCs w:val="24"/>
        </w:rPr>
        <w:lastRenderedPageBreak/>
        <w:t>s</w:t>
      </w:r>
      <w:r w:rsidR="003212E9" w:rsidRPr="0018646F">
        <w:rPr>
          <w:rFonts w:ascii="Arial" w:hAnsi="Arial" w:cs="Arial"/>
          <w:sz w:val="24"/>
          <w:szCs w:val="24"/>
        </w:rPr>
        <w:t>tyles.</w:t>
      </w:r>
      <w:r w:rsidR="0024443E">
        <w:rPr>
          <w:rFonts w:ascii="Arial" w:hAnsi="Arial" w:cs="Arial"/>
          <w:sz w:val="24"/>
          <w:szCs w:val="24"/>
        </w:rPr>
        <w:t xml:space="preserve">  </w:t>
      </w:r>
      <w:r w:rsidR="006367BA" w:rsidRPr="0018646F">
        <w:rPr>
          <w:rFonts w:ascii="Arial" w:hAnsi="Arial" w:cs="Arial"/>
          <w:sz w:val="24"/>
          <w:szCs w:val="24"/>
        </w:rPr>
        <w:t xml:space="preserve">TAPS will need to engage in Motivational </w:t>
      </w:r>
      <w:r w:rsidR="00DC2D19">
        <w:rPr>
          <w:rFonts w:ascii="Arial" w:hAnsi="Arial" w:cs="Arial"/>
          <w:sz w:val="24"/>
          <w:szCs w:val="24"/>
        </w:rPr>
        <w:t>I</w:t>
      </w:r>
      <w:r w:rsidR="006367BA" w:rsidRPr="0018646F">
        <w:rPr>
          <w:rFonts w:ascii="Arial" w:hAnsi="Arial" w:cs="Arial"/>
          <w:sz w:val="24"/>
          <w:szCs w:val="24"/>
        </w:rPr>
        <w:t xml:space="preserve">nterviewing (MI), Nero Linguistic Programming, Cognitive Behavioural Therapy and Dialectical Behavioural </w:t>
      </w:r>
      <w:r w:rsidR="00902DF6" w:rsidRPr="0018646F">
        <w:rPr>
          <w:rFonts w:ascii="Arial" w:hAnsi="Arial" w:cs="Arial"/>
          <w:sz w:val="24"/>
          <w:szCs w:val="24"/>
        </w:rPr>
        <w:t>Therapy.</w:t>
      </w:r>
      <w:r w:rsidR="00821163">
        <w:rPr>
          <w:rFonts w:ascii="Arial" w:hAnsi="Arial" w:cs="Arial"/>
          <w:color w:val="000000" w:themeColor="text1"/>
          <w:sz w:val="24"/>
          <w:szCs w:val="24"/>
        </w:rPr>
        <w:t xml:space="preserve">  </w:t>
      </w:r>
      <w:r w:rsidR="00C74F77" w:rsidRPr="0018646F">
        <w:rPr>
          <w:rFonts w:ascii="Arial" w:hAnsi="Arial" w:cs="Arial"/>
          <w:color w:val="000000" w:themeColor="text1"/>
          <w:sz w:val="24"/>
          <w:szCs w:val="24"/>
        </w:rPr>
        <w:t>Counselling skills such as MI aim to promote a patient’s confidence and motivation for change, this is particularly important in weight management</w:t>
      </w:r>
      <w:r w:rsidR="00821163">
        <w:rPr>
          <w:rFonts w:ascii="Arial" w:hAnsi="Arial" w:cs="Arial"/>
          <w:color w:val="000000" w:themeColor="text1"/>
          <w:sz w:val="24"/>
          <w:szCs w:val="24"/>
        </w:rPr>
        <w:t xml:space="preserve">.  </w:t>
      </w:r>
      <w:r w:rsidR="00C74F77" w:rsidRPr="0018646F">
        <w:rPr>
          <w:rFonts w:ascii="Arial" w:hAnsi="Arial" w:cs="Arial"/>
          <w:color w:val="000000" w:themeColor="text1"/>
          <w:sz w:val="24"/>
          <w:szCs w:val="24"/>
        </w:rPr>
        <w:t xml:space="preserve">TAPs </w:t>
      </w:r>
      <w:r w:rsidR="0092165E" w:rsidRPr="0018646F">
        <w:rPr>
          <w:rFonts w:ascii="Arial" w:hAnsi="Arial" w:cs="Arial"/>
          <w:color w:val="000000" w:themeColor="text1"/>
          <w:sz w:val="24"/>
          <w:szCs w:val="24"/>
        </w:rPr>
        <w:t>working in weight management services support patients to learn behaviour change skills to manage and modify their diet, activity levels and mental health</w:t>
      </w:r>
      <w:r w:rsidR="00C74F77" w:rsidRPr="0018646F">
        <w:rPr>
          <w:rFonts w:ascii="Arial" w:hAnsi="Arial" w:cs="Arial"/>
          <w:color w:val="000000" w:themeColor="text1"/>
          <w:sz w:val="24"/>
          <w:szCs w:val="24"/>
        </w:rPr>
        <w:t xml:space="preserve"> </w:t>
      </w:r>
      <w:r w:rsidR="009B7579" w:rsidRPr="0018646F">
        <w:rPr>
          <w:rFonts w:ascii="Arial" w:hAnsi="Arial" w:cs="Arial"/>
          <w:sz w:val="24"/>
          <w:szCs w:val="24"/>
        </w:rPr>
        <w:t>(WAG 2021).</w:t>
      </w:r>
      <w:r w:rsidR="0017661B">
        <w:rPr>
          <w:rFonts w:ascii="Arial" w:hAnsi="Arial" w:cs="Arial"/>
          <w:sz w:val="24"/>
          <w:szCs w:val="24"/>
        </w:rPr>
        <w:t xml:space="preserve">  </w:t>
      </w:r>
      <w:r w:rsidR="00576E4D" w:rsidRPr="0018646F">
        <w:rPr>
          <w:rFonts w:ascii="Arial" w:hAnsi="Arial" w:cs="Arial"/>
          <w:sz w:val="24"/>
          <w:szCs w:val="24"/>
        </w:rPr>
        <w:t>TAPs will regularly attend supervision and appraisals; they are encouraged to recognise their own limitations and should be supported to identify their own training needs</w:t>
      </w:r>
      <w:r w:rsidR="00C74F77" w:rsidRPr="0018646F">
        <w:rPr>
          <w:rFonts w:ascii="Arial" w:hAnsi="Arial" w:cs="Arial"/>
          <w:sz w:val="24"/>
          <w:szCs w:val="24"/>
        </w:rPr>
        <w:t xml:space="preserve"> </w:t>
      </w:r>
      <w:r w:rsidR="00902DF6" w:rsidRPr="0018646F">
        <w:rPr>
          <w:rFonts w:ascii="Arial" w:hAnsi="Arial" w:cs="Arial"/>
          <w:sz w:val="24"/>
          <w:szCs w:val="24"/>
        </w:rPr>
        <w:t>(BDA 2014)</w:t>
      </w:r>
      <w:r w:rsidR="00C74F77" w:rsidRPr="0018646F">
        <w:rPr>
          <w:rFonts w:ascii="Arial" w:hAnsi="Arial" w:cs="Arial"/>
          <w:sz w:val="24"/>
          <w:szCs w:val="24"/>
        </w:rPr>
        <w:t>.</w:t>
      </w:r>
      <w:r w:rsidR="0017661B">
        <w:rPr>
          <w:rFonts w:ascii="Arial" w:hAnsi="Arial" w:cs="Arial"/>
          <w:sz w:val="24"/>
          <w:szCs w:val="24"/>
        </w:rPr>
        <w:t xml:space="preserve">  </w:t>
      </w:r>
      <w:r w:rsidR="002D1CE0" w:rsidRPr="0018646F">
        <w:rPr>
          <w:rFonts w:ascii="Arial" w:hAnsi="Arial" w:cs="Arial"/>
          <w:sz w:val="24"/>
          <w:szCs w:val="24"/>
        </w:rPr>
        <w:t xml:space="preserve">Supporting patients with complex needs </w:t>
      </w:r>
      <w:r w:rsidR="007E4147" w:rsidRPr="0018646F">
        <w:rPr>
          <w:rFonts w:ascii="Arial" w:hAnsi="Arial" w:cs="Arial"/>
          <w:sz w:val="24"/>
          <w:szCs w:val="24"/>
        </w:rPr>
        <w:t xml:space="preserve">or severe emotional issues such as adverse childhood experiences or Binge eating disorders requires enhanced awareness and emotional resilience, TAPs need clinical and managerial supervision for support with challenging situations and with their </w:t>
      </w:r>
      <w:r w:rsidR="002F5B59" w:rsidRPr="0018646F">
        <w:rPr>
          <w:rFonts w:ascii="Arial" w:hAnsi="Arial" w:cs="Arial"/>
          <w:sz w:val="24"/>
          <w:szCs w:val="24"/>
        </w:rPr>
        <w:t>well-being.</w:t>
      </w:r>
      <w:r w:rsidR="0017661B">
        <w:rPr>
          <w:rFonts w:ascii="Arial" w:hAnsi="Arial" w:cs="Arial"/>
          <w:sz w:val="24"/>
          <w:szCs w:val="24"/>
        </w:rPr>
        <w:t xml:space="preserve">  </w:t>
      </w:r>
      <w:r w:rsidR="006367BA" w:rsidRPr="0018646F">
        <w:rPr>
          <w:rFonts w:ascii="Arial" w:hAnsi="Arial" w:cs="Arial"/>
          <w:sz w:val="24"/>
          <w:szCs w:val="24"/>
        </w:rPr>
        <w:t xml:space="preserve">TAPs will be required to </w:t>
      </w:r>
      <w:r w:rsidR="00CA644A" w:rsidRPr="0018646F">
        <w:rPr>
          <w:rFonts w:ascii="Arial" w:hAnsi="Arial" w:cs="Arial"/>
          <w:sz w:val="24"/>
          <w:szCs w:val="24"/>
        </w:rPr>
        <w:t>liaise with members of the multi-disciplinary team, patients, carers and other healthcare professionals</w:t>
      </w:r>
      <w:r w:rsidR="00682A46" w:rsidRPr="0018646F">
        <w:rPr>
          <w:rFonts w:ascii="Arial" w:hAnsi="Arial" w:cs="Arial"/>
          <w:sz w:val="24"/>
          <w:szCs w:val="24"/>
        </w:rPr>
        <w:t>.</w:t>
      </w:r>
      <w:r w:rsidR="0017661B">
        <w:rPr>
          <w:rFonts w:ascii="Arial" w:hAnsi="Arial" w:cs="Arial"/>
          <w:sz w:val="24"/>
          <w:szCs w:val="24"/>
        </w:rPr>
        <w:t xml:space="preserve">  </w:t>
      </w:r>
      <w:r w:rsidR="00682A46" w:rsidRPr="0018646F">
        <w:rPr>
          <w:rFonts w:ascii="Arial" w:hAnsi="Arial" w:cs="Arial"/>
          <w:sz w:val="24"/>
          <w:szCs w:val="24"/>
        </w:rPr>
        <w:t xml:space="preserve">TAPS will be able to demonstrate reasoning and justify actions by working in line with health board polices, providing </w:t>
      </w:r>
      <w:r w:rsidR="00984577" w:rsidRPr="0018646F">
        <w:rPr>
          <w:rFonts w:ascii="Arial" w:hAnsi="Arial" w:cs="Arial"/>
          <w:sz w:val="24"/>
          <w:szCs w:val="24"/>
        </w:rPr>
        <w:t>evidence-based</w:t>
      </w:r>
      <w:r w:rsidR="00682A46" w:rsidRPr="0018646F">
        <w:rPr>
          <w:rFonts w:ascii="Arial" w:hAnsi="Arial" w:cs="Arial"/>
          <w:sz w:val="24"/>
          <w:szCs w:val="24"/>
        </w:rPr>
        <w:t xml:space="preserve"> information and being reflective</w:t>
      </w:r>
      <w:r w:rsidR="00025579" w:rsidRPr="0018646F">
        <w:rPr>
          <w:rFonts w:ascii="Arial" w:hAnsi="Arial" w:cs="Arial"/>
          <w:sz w:val="24"/>
          <w:szCs w:val="24"/>
        </w:rPr>
        <w:t xml:space="preserve"> and</w:t>
      </w:r>
      <w:r w:rsidR="00682A46" w:rsidRPr="0018646F">
        <w:rPr>
          <w:rFonts w:ascii="Arial" w:hAnsi="Arial" w:cs="Arial"/>
          <w:sz w:val="24"/>
          <w:szCs w:val="24"/>
        </w:rPr>
        <w:t xml:space="preserve"> accountable for </w:t>
      </w:r>
      <w:r w:rsidR="0050501D" w:rsidRPr="0018646F">
        <w:rPr>
          <w:rFonts w:ascii="Arial" w:hAnsi="Arial" w:cs="Arial"/>
          <w:sz w:val="24"/>
          <w:szCs w:val="24"/>
        </w:rPr>
        <w:t>their</w:t>
      </w:r>
      <w:r w:rsidR="00682A46" w:rsidRPr="0018646F">
        <w:rPr>
          <w:rFonts w:ascii="Arial" w:hAnsi="Arial" w:cs="Arial"/>
          <w:sz w:val="24"/>
          <w:szCs w:val="24"/>
        </w:rPr>
        <w:t xml:space="preserve"> actions.</w:t>
      </w:r>
      <w:r w:rsidR="0017661B">
        <w:rPr>
          <w:rFonts w:ascii="Arial" w:hAnsi="Arial" w:cs="Arial"/>
          <w:sz w:val="24"/>
          <w:szCs w:val="24"/>
        </w:rPr>
        <w:t xml:space="preserve">  </w:t>
      </w:r>
      <w:r w:rsidR="001E4DA1" w:rsidRPr="0018646F">
        <w:rPr>
          <w:rFonts w:ascii="Arial" w:hAnsi="Arial" w:cs="Arial"/>
          <w:sz w:val="24"/>
          <w:szCs w:val="24"/>
        </w:rPr>
        <w:t xml:space="preserve">Taps will have more contact with patients than their registered colleagues and as such may have a better therapeutic relationship with their </w:t>
      </w:r>
      <w:r w:rsidR="004922B8" w:rsidRPr="0018646F">
        <w:rPr>
          <w:rFonts w:ascii="Arial" w:hAnsi="Arial" w:cs="Arial"/>
          <w:sz w:val="24"/>
          <w:szCs w:val="24"/>
        </w:rPr>
        <w:t>patients</w:t>
      </w:r>
      <w:r w:rsidR="001E4DA1" w:rsidRPr="0018646F">
        <w:rPr>
          <w:rFonts w:ascii="Arial" w:hAnsi="Arial" w:cs="Arial"/>
          <w:sz w:val="24"/>
          <w:szCs w:val="24"/>
        </w:rPr>
        <w:t xml:space="preserve"> and be more aware of their needs, this is vital when providing person</w:t>
      </w:r>
      <w:r w:rsidR="00767E40">
        <w:rPr>
          <w:rFonts w:ascii="Arial" w:hAnsi="Arial" w:cs="Arial"/>
          <w:sz w:val="24"/>
          <w:szCs w:val="24"/>
        </w:rPr>
        <w:t>-</w:t>
      </w:r>
      <w:r w:rsidR="001E4DA1" w:rsidRPr="0018646F">
        <w:rPr>
          <w:rFonts w:ascii="Arial" w:hAnsi="Arial" w:cs="Arial"/>
          <w:sz w:val="24"/>
          <w:szCs w:val="24"/>
        </w:rPr>
        <w:t xml:space="preserve">centred care. </w:t>
      </w:r>
    </w:p>
    <w:p w14:paraId="745432DB" w14:textId="77777777" w:rsidR="001E4DA1" w:rsidRDefault="001E4DA1" w:rsidP="001E4DA1">
      <w:pPr>
        <w:spacing w:after="120" w:line="360" w:lineRule="auto"/>
        <w:rPr>
          <w:rFonts w:ascii="Arial" w:hAnsi="Arial" w:cs="Arial"/>
          <w:color w:val="00B0F0"/>
          <w:sz w:val="24"/>
          <w:szCs w:val="24"/>
        </w:rPr>
      </w:pPr>
    </w:p>
    <w:p w14:paraId="1BD223EC" w14:textId="55421307" w:rsidR="009E609C" w:rsidRDefault="009E609C" w:rsidP="001E4DA1">
      <w:pPr>
        <w:spacing w:after="120" w:line="360" w:lineRule="auto"/>
        <w:rPr>
          <w:rFonts w:ascii="Arial" w:hAnsi="Arial" w:cs="Arial"/>
          <w:color w:val="212121"/>
          <w:sz w:val="24"/>
          <w:szCs w:val="24"/>
          <w:shd w:val="clear" w:color="auto" w:fill="FFFFFF"/>
        </w:rPr>
      </w:pPr>
      <w:r w:rsidRPr="0018646F">
        <w:rPr>
          <w:rFonts w:ascii="Arial" w:hAnsi="Arial" w:cs="Arial"/>
          <w:sz w:val="24"/>
          <w:szCs w:val="24"/>
        </w:rPr>
        <w:t>There has been a significant shift in recent years from the traditional view that clinicians know best</w:t>
      </w:r>
      <w:r w:rsidR="00DC2D19">
        <w:rPr>
          <w:rFonts w:ascii="Arial" w:hAnsi="Arial" w:cs="Arial"/>
          <w:sz w:val="24"/>
          <w:szCs w:val="24"/>
        </w:rPr>
        <w:t>,</w:t>
      </w:r>
      <w:r w:rsidRPr="0018646F">
        <w:rPr>
          <w:rFonts w:ascii="Arial" w:hAnsi="Arial" w:cs="Arial"/>
          <w:sz w:val="24"/>
          <w:szCs w:val="24"/>
        </w:rPr>
        <w:t xml:space="preserve"> to the patient being the expert in knowing what they need.</w:t>
      </w:r>
      <w:r w:rsidR="00B1203C">
        <w:rPr>
          <w:rFonts w:ascii="Arial" w:hAnsi="Arial" w:cs="Arial"/>
          <w:sz w:val="24"/>
          <w:szCs w:val="24"/>
        </w:rPr>
        <w:t xml:space="preserve">  </w:t>
      </w:r>
      <w:r w:rsidR="00D86CEA" w:rsidRPr="0018646F">
        <w:rPr>
          <w:rFonts w:ascii="Arial" w:hAnsi="Arial" w:cs="Arial"/>
          <w:sz w:val="24"/>
          <w:szCs w:val="24"/>
        </w:rPr>
        <w:t>The foundation of PCC involves putting the person at the centre of everything we do</w:t>
      </w:r>
      <w:r w:rsidR="00AA4854" w:rsidRPr="0018646F">
        <w:rPr>
          <w:rFonts w:ascii="Arial" w:hAnsi="Arial" w:cs="Arial"/>
          <w:sz w:val="24"/>
          <w:szCs w:val="24"/>
        </w:rPr>
        <w:t xml:space="preserve"> and</w:t>
      </w:r>
      <w:r w:rsidR="00D86CEA" w:rsidRPr="0018646F">
        <w:rPr>
          <w:rFonts w:ascii="Arial" w:hAnsi="Arial" w:cs="Arial"/>
          <w:sz w:val="24"/>
          <w:szCs w:val="24"/>
        </w:rPr>
        <w:t xml:space="preserve"> aim</w:t>
      </w:r>
      <w:r w:rsidR="00AA4854" w:rsidRPr="0018646F">
        <w:rPr>
          <w:rFonts w:ascii="Arial" w:hAnsi="Arial" w:cs="Arial"/>
          <w:sz w:val="24"/>
          <w:szCs w:val="24"/>
        </w:rPr>
        <w:t>s</w:t>
      </w:r>
      <w:r w:rsidR="00D86CEA" w:rsidRPr="0018646F">
        <w:rPr>
          <w:rFonts w:ascii="Arial" w:hAnsi="Arial" w:cs="Arial"/>
          <w:sz w:val="24"/>
          <w:szCs w:val="24"/>
        </w:rPr>
        <w:t xml:space="preserve"> to work collaboratively with the person</w:t>
      </w:r>
      <w:r w:rsidR="00AA4854" w:rsidRPr="0018646F">
        <w:rPr>
          <w:rFonts w:ascii="Arial" w:hAnsi="Arial" w:cs="Arial"/>
          <w:sz w:val="24"/>
          <w:szCs w:val="24"/>
        </w:rPr>
        <w:t>,</w:t>
      </w:r>
      <w:r w:rsidR="00D86CEA" w:rsidRPr="0018646F">
        <w:rPr>
          <w:rFonts w:ascii="Arial" w:hAnsi="Arial" w:cs="Arial"/>
          <w:sz w:val="24"/>
          <w:szCs w:val="24"/>
        </w:rPr>
        <w:t xml:space="preserve"> looking at people’s dignity, privacy, rights</w:t>
      </w:r>
      <w:r w:rsidR="00CD65E3" w:rsidRPr="0018646F">
        <w:rPr>
          <w:rFonts w:ascii="Arial" w:hAnsi="Arial" w:cs="Arial"/>
          <w:sz w:val="24"/>
          <w:szCs w:val="24"/>
        </w:rPr>
        <w:t xml:space="preserve"> and </w:t>
      </w:r>
      <w:r w:rsidR="00AD7C46" w:rsidRPr="0018646F">
        <w:rPr>
          <w:rFonts w:ascii="Arial" w:hAnsi="Arial" w:cs="Arial"/>
          <w:sz w:val="24"/>
          <w:szCs w:val="24"/>
        </w:rPr>
        <w:t>values</w:t>
      </w:r>
      <w:r w:rsidR="00D86CEA" w:rsidRPr="0018646F">
        <w:rPr>
          <w:rFonts w:ascii="Arial" w:hAnsi="Arial" w:cs="Arial"/>
          <w:sz w:val="24"/>
          <w:szCs w:val="24"/>
        </w:rPr>
        <w:t>, it means seeing the person as an individual and creating personalised care.</w:t>
      </w:r>
      <w:r w:rsidR="00B1203C">
        <w:rPr>
          <w:rFonts w:ascii="Arial" w:hAnsi="Arial" w:cs="Arial"/>
          <w:sz w:val="24"/>
          <w:szCs w:val="24"/>
        </w:rPr>
        <w:t xml:space="preserve">  </w:t>
      </w:r>
      <w:r w:rsidR="009B7579" w:rsidRPr="0018646F">
        <w:rPr>
          <w:rFonts w:ascii="Arial" w:hAnsi="Arial" w:cs="Arial"/>
          <w:sz w:val="24"/>
          <w:szCs w:val="24"/>
        </w:rPr>
        <w:t>PCC is particularly relevant in people living with obesity due to its complex nature and extensive factors</w:t>
      </w:r>
      <w:r w:rsidR="006C3D02" w:rsidRPr="0018646F">
        <w:rPr>
          <w:rFonts w:ascii="Arial" w:hAnsi="Arial" w:cs="Arial"/>
          <w:sz w:val="24"/>
          <w:szCs w:val="24"/>
        </w:rPr>
        <w:t xml:space="preserve"> </w:t>
      </w:r>
      <w:r w:rsidR="00AD7C46" w:rsidRPr="0018646F">
        <w:rPr>
          <w:rFonts w:ascii="Arial" w:hAnsi="Arial" w:cs="Arial"/>
          <w:sz w:val="24"/>
          <w:szCs w:val="24"/>
        </w:rPr>
        <w:t>(</w:t>
      </w:r>
      <w:r w:rsidR="009B7579" w:rsidRPr="0018646F">
        <w:rPr>
          <w:rFonts w:ascii="Arial" w:hAnsi="Arial" w:cs="Arial"/>
          <w:sz w:val="24"/>
          <w:szCs w:val="24"/>
        </w:rPr>
        <w:t>Ellis</w:t>
      </w:r>
      <w:r w:rsidR="00AD7C46" w:rsidRPr="0018646F">
        <w:rPr>
          <w:rFonts w:ascii="Arial" w:hAnsi="Arial" w:cs="Arial"/>
          <w:sz w:val="24"/>
          <w:szCs w:val="24"/>
        </w:rPr>
        <w:t xml:space="preserve">, </w:t>
      </w:r>
      <w:r w:rsidR="009B7579" w:rsidRPr="0018646F">
        <w:rPr>
          <w:rFonts w:ascii="Arial" w:hAnsi="Arial" w:cs="Arial"/>
          <w:sz w:val="24"/>
          <w:szCs w:val="24"/>
        </w:rPr>
        <w:t>2022)</w:t>
      </w:r>
      <w:r w:rsidR="009B7579" w:rsidRPr="0018646F">
        <w:rPr>
          <w:rFonts w:ascii="Arial" w:hAnsi="Arial" w:cs="Arial"/>
          <w:color w:val="212121"/>
          <w:sz w:val="24"/>
          <w:szCs w:val="24"/>
          <w:shd w:val="clear" w:color="auto" w:fill="FFFFFF"/>
        </w:rPr>
        <w:t>.</w:t>
      </w:r>
      <w:r w:rsidR="00B1203C">
        <w:rPr>
          <w:rFonts w:ascii="Arial" w:hAnsi="Arial" w:cs="Arial"/>
          <w:color w:val="212121"/>
          <w:sz w:val="24"/>
          <w:szCs w:val="24"/>
          <w:shd w:val="clear" w:color="auto" w:fill="FFFFFF"/>
        </w:rPr>
        <w:t xml:space="preserve">  </w:t>
      </w:r>
      <w:r w:rsidR="00965B42" w:rsidRPr="0018646F">
        <w:rPr>
          <w:rFonts w:ascii="Arial" w:hAnsi="Arial" w:cs="Arial"/>
          <w:color w:val="212121"/>
          <w:sz w:val="24"/>
          <w:szCs w:val="24"/>
          <w:shd w:val="clear" w:color="auto" w:fill="FFFFFF"/>
        </w:rPr>
        <w:t>Communication is a fundamental part of PCC</w:t>
      </w:r>
      <w:r w:rsidR="003424FB" w:rsidRPr="0018646F">
        <w:rPr>
          <w:rFonts w:ascii="Arial" w:hAnsi="Arial" w:cs="Arial"/>
          <w:color w:val="212121"/>
          <w:sz w:val="24"/>
          <w:szCs w:val="24"/>
          <w:shd w:val="clear" w:color="auto" w:fill="FFFFFF"/>
        </w:rPr>
        <w:t xml:space="preserve">, using active </w:t>
      </w:r>
      <w:r w:rsidR="00A646C7" w:rsidRPr="0018646F">
        <w:rPr>
          <w:rFonts w:ascii="Arial" w:hAnsi="Arial" w:cs="Arial"/>
          <w:color w:val="212121"/>
          <w:sz w:val="24"/>
          <w:szCs w:val="24"/>
          <w:shd w:val="clear" w:color="auto" w:fill="FFFFFF"/>
        </w:rPr>
        <w:t>listening</w:t>
      </w:r>
      <w:r w:rsidR="003424FB" w:rsidRPr="0018646F">
        <w:rPr>
          <w:rFonts w:ascii="Arial" w:hAnsi="Arial" w:cs="Arial"/>
          <w:color w:val="212121"/>
          <w:sz w:val="24"/>
          <w:szCs w:val="24"/>
          <w:shd w:val="clear" w:color="auto" w:fill="FFFFFF"/>
        </w:rPr>
        <w:t xml:space="preserve"> skills</w:t>
      </w:r>
      <w:r w:rsidR="00120EDF" w:rsidRPr="0018646F">
        <w:rPr>
          <w:rFonts w:ascii="Arial" w:hAnsi="Arial" w:cs="Arial"/>
          <w:color w:val="212121"/>
          <w:sz w:val="24"/>
          <w:szCs w:val="24"/>
          <w:shd w:val="clear" w:color="auto" w:fill="FFFFFF"/>
        </w:rPr>
        <w:t>,</w:t>
      </w:r>
      <w:r w:rsidR="003424FB" w:rsidRPr="0018646F">
        <w:rPr>
          <w:rFonts w:ascii="Arial" w:hAnsi="Arial" w:cs="Arial"/>
          <w:color w:val="212121"/>
          <w:sz w:val="24"/>
          <w:szCs w:val="24"/>
          <w:shd w:val="clear" w:color="auto" w:fill="FFFFFF"/>
        </w:rPr>
        <w:t xml:space="preserve"> </w:t>
      </w:r>
      <w:r w:rsidR="00A646C7" w:rsidRPr="0018646F">
        <w:rPr>
          <w:rFonts w:ascii="Arial" w:hAnsi="Arial" w:cs="Arial"/>
          <w:color w:val="212121"/>
          <w:sz w:val="24"/>
          <w:szCs w:val="24"/>
          <w:shd w:val="clear" w:color="auto" w:fill="FFFFFF"/>
        </w:rPr>
        <w:t>responding</w:t>
      </w:r>
      <w:r w:rsidR="00CC6F30" w:rsidRPr="0018646F">
        <w:rPr>
          <w:rFonts w:ascii="Arial" w:hAnsi="Arial" w:cs="Arial"/>
          <w:color w:val="212121"/>
          <w:sz w:val="24"/>
          <w:szCs w:val="24"/>
          <w:shd w:val="clear" w:color="auto" w:fill="FFFFFF"/>
        </w:rPr>
        <w:t xml:space="preserve"> to </w:t>
      </w:r>
      <w:r w:rsidR="00A646C7" w:rsidRPr="0018646F">
        <w:rPr>
          <w:rFonts w:ascii="Arial" w:hAnsi="Arial" w:cs="Arial"/>
          <w:color w:val="212121"/>
          <w:sz w:val="24"/>
          <w:szCs w:val="24"/>
          <w:shd w:val="clear" w:color="auto" w:fill="FFFFFF"/>
        </w:rPr>
        <w:t>nonverbal</w:t>
      </w:r>
      <w:r w:rsidR="00CC6F30" w:rsidRPr="0018646F">
        <w:rPr>
          <w:rFonts w:ascii="Arial" w:hAnsi="Arial" w:cs="Arial"/>
          <w:color w:val="212121"/>
          <w:sz w:val="24"/>
          <w:szCs w:val="24"/>
          <w:shd w:val="clear" w:color="auto" w:fill="FFFFFF"/>
        </w:rPr>
        <w:t xml:space="preserve"> cues </w:t>
      </w:r>
      <w:r w:rsidR="00E54FC9" w:rsidRPr="0018646F">
        <w:rPr>
          <w:rFonts w:ascii="Arial" w:hAnsi="Arial" w:cs="Arial"/>
          <w:color w:val="212121"/>
          <w:sz w:val="24"/>
          <w:szCs w:val="24"/>
          <w:shd w:val="clear" w:color="auto" w:fill="FFFFFF"/>
        </w:rPr>
        <w:t>and showing empathy are all important.</w:t>
      </w:r>
      <w:r w:rsidR="00B1203C">
        <w:rPr>
          <w:rFonts w:ascii="Arial" w:hAnsi="Arial" w:cs="Arial"/>
          <w:color w:val="212121"/>
          <w:sz w:val="24"/>
          <w:szCs w:val="24"/>
          <w:shd w:val="clear" w:color="auto" w:fill="FFFFFF"/>
        </w:rPr>
        <w:t xml:space="preserve">  </w:t>
      </w:r>
      <w:r w:rsidR="00E54FC9" w:rsidRPr="0018646F">
        <w:rPr>
          <w:rFonts w:ascii="Arial" w:hAnsi="Arial" w:cs="Arial"/>
          <w:color w:val="212121"/>
          <w:sz w:val="24"/>
          <w:szCs w:val="24"/>
          <w:shd w:val="clear" w:color="auto" w:fill="FFFFFF"/>
        </w:rPr>
        <w:t xml:space="preserve">Seeking permission is a </w:t>
      </w:r>
      <w:r w:rsidR="00120EDF" w:rsidRPr="0018646F">
        <w:rPr>
          <w:rFonts w:ascii="Arial" w:hAnsi="Arial" w:cs="Arial"/>
          <w:color w:val="212121"/>
          <w:sz w:val="24"/>
          <w:szCs w:val="24"/>
          <w:shd w:val="clear" w:color="auto" w:fill="FFFFFF"/>
        </w:rPr>
        <w:t>communication</w:t>
      </w:r>
      <w:r w:rsidR="00E54FC9" w:rsidRPr="0018646F">
        <w:rPr>
          <w:rFonts w:ascii="Arial" w:hAnsi="Arial" w:cs="Arial"/>
          <w:color w:val="212121"/>
          <w:sz w:val="24"/>
          <w:szCs w:val="24"/>
          <w:shd w:val="clear" w:color="auto" w:fill="FFFFFF"/>
        </w:rPr>
        <w:t xml:space="preserve"> skill that has </w:t>
      </w:r>
      <w:r w:rsidR="00120EDF" w:rsidRPr="0018646F">
        <w:rPr>
          <w:rFonts w:ascii="Arial" w:hAnsi="Arial" w:cs="Arial"/>
          <w:color w:val="212121"/>
          <w:sz w:val="24"/>
          <w:szCs w:val="24"/>
          <w:shd w:val="clear" w:color="auto" w:fill="FFFFFF"/>
        </w:rPr>
        <w:t>significance</w:t>
      </w:r>
      <w:r w:rsidR="00B53701" w:rsidRPr="0018646F">
        <w:rPr>
          <w:rFonts w:ascii="Arial" w:hAnsi="Arial" w:cs="Arial"/>
          <w:color w:val="212121"/>
          <w:sz w:val="24"/>
          <w:szCs w:val="24"/>
          <w:shd w:val="clear" w:color="auto" w:fill="FFFFFF"/>
        </w:rPr>
        <w:t xml:space="preserve"> in weight ma</w:t>
      </w:r>
      <w:r w:rsidR="00120EDF" w:rsidRPr="0018646F">
        <w:rPr>
          <w:rFonts w:ascii="Arial" w:hAnsi="Arial" w:cs="Arial"/>
          <w:color w:val="212121"/>
          <w:sz w:val="24"/>
          <w:szCs w:val="24"/>
          <w:shd w:val="clear" w:color="auto" w:fill="FFFFFF"/>
        </w:rPr>
        <w:t>nagement</w:t>
      </w:r>
      <w:r w:rsidR="00B53701" w:rsidRPr="0018646F">
        <w:rPr>
          <w:rFonts w:ascii="Arial" w:hAnsi="Arial" w:cs="Arial"/>
          <w:color w:val="212121"/>
          <w:sz w:val="24"/>
          <w:szCs w:val="24"/>
          <w:shd w:val="clear" w:color="auto" w:fill="FFFFFF"/>
        </w:rPr>
        <w:t xml:space="preserve"> service</w:t>
      </w:r>
      <w:r w:rsidR="00120EDF" w:rsidRPr="0018646F">
        <w:rPr>
          <w:rFonts w:ascii="Arial" w:hAnsi="Arial" w:cs="Arial"/>
          <w:color w:val="212121"/>
          <w:sz w:val="24"/>
          <w:szCs w:val="24"/>
          <w:shd w:val="clear" w:color="auto" w:fill="FFFFFF"/>
        </w:rPr>
        <w:t>s</w:t>
      </w:r>
      <w:r w:rsidR="00B53701" w:rsidRPr="0018646F">
        <w:rPr>
          <w:rFonts w:ascii="Arial" w:hAnsi="Arial" w:cs="Arial"/>
          <w:color w:val="212121"/>
          <w:sz w:val="24"/>
          <w:szCs w:val="24"/>
          <w:shd w:val="clear" w:color="auto" w:fill="FFFFFF"/>
        </w:rPr>
        <w:t xml:space="preserve"> where </w:t>
      </w:r>
      <w:r w:rsidR="00120EDF" w:rsidRPr="0018646F">
        <w:rPr>
          <w:rFonts w:ascii="Arial" w:hAnsi="Arial" w:cs="Arial"/>
          <w:color w:val="212121"/>
          <w:sz w:val="24"/>
          <w:szCs w:val="24"/>
          <w:shd w:val="clear" w:color="auto" w:fill="FFFFFF"/>
        </w:rPr>
        <w:t>patients</w:t>
      </w:r>
      <w:r w:rsidR="00B53701" w:rsidRPr="0018646F">
        <w:rPr>
          <w:rFonts w:ascii="Arial" w:hAnsi="Arial" w:cs="Arial"/>
          <w:color w:val="212121"/>
          <w:sz w:val="24"/>
          <w:szCs w:val="24"/>
          <w:shd w:val="clear" w:color="auto" w:fill="FFFFFF"/>
        </w:rPr>
        <w:t xml:space="preserve"> </w:t>
      </w:r>
      <w:r w:rsidR="002969C9" w:rsidRPr="0018646F">
        <w:rPr>
          <w:rFonts w:ascii="Arial" w:hAnsi="Arial" w:cs="Arial"/>
          <w:color w:val="212121"/>
          <w:sz w:val="24"/>
          <w:szCs w:val="24"/>
          <w:shd w:val="clear" w:color="auto" w:fill="FFFFFF"/>
        </w:rPr>
        <w:t xml:space="preserve">may </w:t>
      </w:r>
      <w:r w:rsidR="00B53701" w:rsidRPr="0018646F">
        <w:rPr>
          <w:rFonts w:ascii="Arial" w:hAnsi="Arial" w:cs="Arial"/>
          <w:color w:val="212121"/>
          <w:sz w:val="24"/>
          <w:szCs w:val="24"/>
          <w:shd w:val="clear" w:color="auto" w:fill="FFFFFF"/>
        </w:rPr>
        <w:t xml:space="preserve">have been offered </w:t>
      </w:r>
      <w:r w:rsidR="002969C9" w:rsidRPr="0018646F">
        <w:rPr>
          <w:rFonts w:ascii="Arial" w:hAnsi="Arial" w:cs="Arial"/>
          <w:color w:val="212121"/>
          <w:sz w:val="24"/>
          <w:szCs w:val="24"/>
          <w:shd w:val="clear" w:color="auto" w:fill="FFFFFF"/>
        </w:rPr>
        <w:t>unsolicited</w:t>
      </w:r>
      <w:r w:rsidR="00B53701" w:rsidRPr="0018646F">
        <w:rPr>
          <w:rFonts w:ascii="Arial" w:hAnsi="Arial" w:cs="Arial"/>
          <w:color w:val="212121"/>
          <w:sz w:val="24"/>
          <w:szCs w:val="24"/>
          <w:shd w:val="clear" w:color="auto" w:fill="FFFFFF"/>
        </w:rPr>
        <w:t xml:space="preserve"> advice</w:t>
      </w:r>
      <w:r w:rsidR="00CB4AC9" w:rsidRPr="0018646F">
        <w:rPr>
          <w:rFonts w:ascii="Arial" w:hAnsi="Arial" w:cs="Arial"/>
          <w:color w:val="212121"/>
          <w:sz w:val="24"/>
          <w:szCs w:val="24"/>
          <w:shd w:val="clear" w:color="auto" w:fill="FFFFFF"/>
        </w:rPr>
        <w:t xml:space="preserve"> previously</w:t>
      </w:r>
      <w:r w:rsidR="00B53701" w:rsidRPr="0018646F">
        <w:rPr>
          <w:rFonts w:ascii="Arial" w:hAnsi="Arial" w:cs="Arial"/>
          <w:color w:val="212121"/>
          <w:sz w:val="24"/>
          <w:szCs w:val="24"/>
          <w:shd w:val="clear" w:color="auto" w:fill="FFFFFF"/>
        </w:rPr>
        <w:t xml:space="preserve"> </w:t>
      </w:r>
      <w:r w:rsidR="00120EDF" w:rsidRPr="0018646F">
        <w:rPr>
          <w:rFonts w:ascii="Arial" w:hAnsi="Arial" w:cs="Arial"/>
          <w:color w:val="212121"/>
          <w:sz w:val="24"/>
          <w:szCs w:val="24"/>
          <w:shd w:val="clear" w:color="auto" w:fill="FFFFFF"/>
        </w:rPr>
        <w:t xml:space="preserve">or told they must make changes </w:t>
      </w:r>
      <w:r w:rsidR="002969C9" w:rsidRPr="0018646F">
        <w:rPr>
          <w:rFonts w:ascii="Arial" w:hAnsi="Arial" w:cs="Arial"/>
          <w:color w:val="212121"/>
          <w:sz w:val="24"/>
          <w:szCs w:val="24"/>
          <w:shd w:val="clear" w:color="auto" w:fill="FFFFFF"/>
        </w:rPr>
        <w:t>for</w:t>
      </w:r>
      <w:r w:rsidR="00120EDF" w:rsidRPr="0018646F">
        <w:rPr>
          <w:rFonts w:ascii="Arial" w:hAnsi="Arial" w:cs="Arial"/>
          <w:color w:val="212121"/>
          <w:sz w:val="24"/>
          <w:szCs w:val="24"/>
          <w:shd w:val="clear" w:color="auto" w:fill="FFFFFF"/>
        </w:rPr>
        <w:t xml:space="preserve"> their </w:t>
      </w:r>
      <w:r w:rsidR="002969C9" w:rsidRPr="0018646F">
        <w:rPr>
          <w:rFonts w:ascii="Arial" w:hAnsi="Arial" w:cs="Arial"/>
          <w:color w:val="212121"/>
          <w:sz w:val="24"/>
          <w:szCs w:val="24"/>
          <w:shd w:val="clear" w:color="auto" w:fill="FFFFFF"/>
        </w:rPr>
        <w:t>health</w:t>
      </w:r>
      <w:r w:rsidR="00120EDF" w:rsidRPr="0018646F">
        <w:rPr>
          <w:rFonts w:ascii="Arial" w:hAnsi="Arial" w:cs="Arial"/>
          <w:color w:val="212121"/>
          <w:sz w:val="24"/>
          <w:szCs w:val="24"/>
          <w:shd w:val="clear" w:color="auto" w:fill="FFFFFF"/>
        </w:rPr>
        <w:t>.</w:t>
      </w:r>
      <w:r w:rsidR="00B1203C">
        <w:rPr>
          <w:rFonts w:ascii="Arial" w:hAnsi="Arial" w:cs="Arial"/>
          <w:color w:val="212121"/>
          <w:sz w:val="24"/>
          <w:szCs w:val="24"/>
          <w:shd w:val="clear" w:color="auto" w:fill="FFFFFF"/>
        </w:rPr>
        <w:t xml:space="preserve">  </w:t>
      </w:r>
      <w:r w:rsidR="00120EDF" w:rsidRPr="0018646F">
        <w:rPr>
          <w:rFonts w:ascii="Arial" w:hAnsi="Arial" w:cs="Arial"/>
          <w:color w:val="212121"/>
          <w:sz w:val="24"/>
          <w:szCs w:val="24"/>
          <w:shd w:val="clear" w:color="auto" w:fill="FFFFFF"/>
        </w:rPr>
        <w:t>Asking</w:t>
      </w:r>
      <w:r w:rsidR="002969C9" w:rsidRPr="0018646F">
        <w:rPr>
          <w:rFonts w:ascii="Arial" w:hAnsi="Arial" w:cs="Arial"/>
          <w:color w:val="212121"/>
          <w:sz w:val="24"/>
          <w:szCs w:val="24"/>
          <w:shd w:val="clear" w:color="auto" w:fill="FFFFFF"/>
        </w:rPr>
        <w:t xml:space="preserve"> </w:t>
      </w:r>
      <w:r w:rsidR="00120EDF" w:rsidRPr="0018646F">
        <w:rPr>
          <w:rFonts w:ascii="Arial" w:hAnsi="Arial" w:cs="Arial"/>
          <w:color w:val="212121"/>
          <w:sz w:val="24"/>
          <w:szCs w:val="24"/>
          <w:shd w:val="clear" w:color="auto" w:fill="FFFFFF"/>
        </w:rPr>
        <w:t>per</w:t>
      </w:r>
      <w:r w:rsidR="002969C9" w:rsidRPr="0018646F">
        <w:rPr>
          <w:rFonts w:ascii="Arial" w:hAnsi="Arial" w:cs="Arial"/>
          <w:color w:val="212121"/>
          <w:sz w:val="24"/>
          <w:szCs w:val="24"/>
          <w:shd w:val="clear" w:color="auto" w:fill="FFFFFF"/>
        </w:rPr>
        <w:t>mission</w:t>
      </w:r>
      <w:r w:rsidR="00120EDF" w:rsidRPr="0018646F">
        <w:rPr>
          <w:rFonts w:ascii="Arial" w:hAnsi="Arial" w:cs="Arial"/>
          <w:color w:val="212121"/>
          <w:sz w:val="24"/>
          <w:szCs w:val="24"/>
          <w:shd w:val="clear" w:color="auto" w:fill="FFFFFF"/>
        </w:rPr>
        <w:t xml:space="preserve"> </w:t>
      </w:r>
      <w:r w:rsidR="002969C9" w:rsidRPr="0018646F">
        <w:rPr>
          <w:rFonts w:ascii="Arial" w:hAnsi="Arial" w:cs="Arial"/>
          <w:color w:val="212121"/>
          <w:sz w:val="24"/>
          <w:szCs w:val="24"/>
          <w:shd w:val="clear" w:color="auto" w:fill="FFFFFF"/>
        </w:rPr>
        <w:t xml:space="preserve">before offering advice or guidance </w:t>
      </w:r>
      <w:r w:rsidR="00A54E86" w:rsidRPr="0018646F">
        <w:rPr>
          <w:rFonts w:ascii="Arial" w:hAnsi="Arial" w:cs="Arial"/>
          <w:color w:val="212121"/>
          <w:sz w:val="24"/>
          <w:szCs w:val="24"/>
          <w:shd w:val="clear" w:color="auto" w:fill="FFFFFF"/>
        </w:rPr>
        <w:t>helps foster engagement and builds trust and respect between TAPs and patients.</w:t>
      </w:r>
      <w:r w:rsidR="00B1203C">
        <w:rPr>
          <w:rFonts w:ascii="Arial" w:hAnsi="Arial" w:cs="Arial"/>
          <w:color w:val="212121"/>
          <w:sz w:val="24"/>
          <w:szCs w:val="24"/>
          <w:shd w:val="clear" w:color="auto" w:fill="FFFFFF"/>
        </w:rPr>
        <w:t xml:space="preserve">  </w:t>
      </w:r>
      <w:r w:rsidR="00D86CEA" w:rsidRPr="0018646F">
        <w:rPr>
          <w:rFonts w:ascii="Arial" w:hAnsi="Arial" w:cs="Arial"/>
          <w:sz w:val="24"/>
          <w:szCs w:val="24"/>
        </w:rPr>
        <w:t xml:space="preserve">PCC allows people to be active </w:t>
      </w:r>
      <w:r w:rsidR="00D86CEA" w:rsidRPr="0018646F">
        <w:rPr>
          <w:rFonts w:ascii="Arial" w:hAnsi="Arial" w:cs="Arial"/>
          <w:sz w:val="24"/>
          <w:szCs w:val="24"/>
        </w:rPr>
        <w:lastRenderedPageBreak/>
        <w:t xml:space="preserve">in their treatment, giving patients </w:t>
      </w:r>
      <w:proofErr w:type="gramStart"/>
      <w:r w:rsidR="00D86CEA" w:rsidRPr="0018646F">
        <w:rPr>
          <w:rFonts w:ascii="Arial" w:hAnsi="Arial" w:cs="Arial"/>
          <w:sz w:val="24"/>
          <w:szCs w:val="24"/>
        </w:rPr>
        <w:t>the information</w:t>
      </w:r>
      <w:proofErr w:type="gramEnd"/>
      <w:r w:rsidR="00D86CEA" w:rsidRPr="0018646F">
        <w:rPr>
          <w:rFonts w:ascii="Arial" w:hAnsi="Arial" w:cs="Arial"/>
          <w:sz w:val="24"/>
          <w:szCs w:val="24"/>
        </w:rPr>
        <w:t xml:space="preserve"> they need to make informed decisions about their care and providing them with autonomy and choice.</w:t>
      </w:r>
      <w:r w:rsidR="00B1203C">
        <w:rPr>
          <w:rFonts w:ascii="Arial" w:hAnsi="Arial" w:cs="Arial"/>
          <w:sz w:val="24"/>
          <w:szCs w:val="24"/>
        </w:rPr>
        <w:t xml:space="preserve">  </w:t>
      </w:r>
      <w:r w:rsidR="004A429A" w:rsidRPr="0018646F">
        <w:rPr>
          <w:rFonts w:ascii="Arial" w:hAnsi="Arial" w:cs="Arial"/>
          <w:sz w:val="24"/>
          <w:szCs w:val="24"/>
        </w:rPr>
        <w:t>Increasing</w:t>
      </w:r>
      <w:r w:rsidR="00230EF6" w:rsidRPr="0018646F">
        <w:rPr>
          <w:rFonts w:ascii="Arial" w:hAnsi="Arial" w:cs="Arial"/>
          <w:sz w:val="24"/>
          <w:szCs w:val="24"/>
        </w:rPr>
        <w:t xml:space="preserve"> </w:t>
      </w:r>
      <w:r w:rsidR="004A429A" w:rsidRPr="0018646F">
        <w:rPr>
          <w:rFonts w:ascii="Arial" w:hAnsi="Arial" w:cs="Arial"/>
          <w:sz w:val="24"/>
          <w:szCs w:val="24"/>
        </w:rPr>
        <w:t xml:space="preserve">engagement through PCC can improve patients’ knowledge, </w:t>
      </w:r>
      <w:r w:rsidR="00583A94" w:rsidRPr="0018646F">
        <w:rPr>
          <w:rFonts w:ascii="Arial" w:hAnsi="Arial" w:cs="Arial"/>
          <w:sz w:val="24"/>
          <w:szCs w:val="24"/>
        </w:rPr>
        <w:t>expectations,</w:t>
      </w:r>
      <w:r w:rsidR="004A429A" w:rsidRPr="0018646F">
        <w:rPr>
          <w:rFonts w:ascii="Arial" w:hAnsi="Arial" w:cs="Arial"/>
          <w:sz w:val="24"/>
          <w:szCs w:val="24"/>
        </w:rPr>
        <w:t xml:space="preserve"> and satisfaction with their care </w:t>
      </w:r>
      <w:r w:rsidR="009B7579" w:rsidRPr="0018646F">
        <w:rPr>
          <w:rFonts w:ascii="Arial" w:hAnsi="Arial" w:cs="Arial"/>
          <w:sz w:val="24"/>
          <w:szCs w:val="24"/>
        </w:rPr>
        <w:t>(</w:t>
      </w:r>
      <w:r w:rsidR="004A429A" w:rsidRPr="0018646F">
        <w:rPr>
          <w:rFonts w:ascii="Arial" w:hAnsi="Arial" w:cs="Arial"/>
          <w:sz w:val="24"/>
          <w:szCs w:val="24"/>
        </w:rPr>
        <w:t>Krist 2023</w:t>
      </w:r>
      <w:r w:rsidR="00AA4854" w:rsidRPr="0018646F">
        <w:rPr>
          <w:rFonts w:ascii="Arial" w:hAnsi="Arial" w:cs="Arial"/>
          <w:sz w:val="24"/>
          <w:szCs w:val="24"/>
        </w:rPr>
        <w:t>)</w:t>
      </w:r>
      <w:r w:rsidR="009B7579" w:rsidRPr="0018646F">
        <w:rPr>
          <w:rFonts w:ascii="Arial" w:hAnsi="Arial" w:cs="Arial"/>
          <w:sz w:val="24"/>
          <w:szCs w:val="24"/>
        </w:rPr>
        <w:t>.</w:t>
      </w:r>
      <w:r w:rsidR="00B1203C">
        <w:rPr>
          <w:rFonts w:ascii="Arial" w:hAnsi="Arial" w:cs="Arial"/>
          <w:sz w:val="24"/>
          <w:szCs w:val="24"/>
        </w:rPr>
        <w:t xml:space="preserve">  </w:t>
      </w:r>
      <w:r w:rsidR="00F628FC" w:rsidRPr="0018646F">
        <w:rPr>
          <w:rFonts w:ascii="Arial" w:hAnsi="Arial" w:cs="Arial"/>
          <w:sz w:val="24"/>
          <w:szCs w:val="24"/>
        </w:rPr>
        <w:t xml:space="preserve">PCC care has also been shown to improve patients’ sense of responsibility, </w:t>
      </w:r>
      <w:r w:rsidR="00902DF6" w:rsidRPr="0018646F">
        <w:rPr>
          <w:rFonts w:ascii="Arial" w:hAnsi="Arial" w:cs="Arial"/>
          <w:sz w:val="24"/>
          <w:szCs w:val="24"/>
        </w:rPr>
        <w:t>security,</w:t>
      </w:r>
      <w:r w:rsidR="00F628FC" w:rsidRPr="0018646F">
        <w:rPr>
          <w:rFonts w:ascii="Arial" w:hAnsi="Arial" w:cs="Arial"/>
          <w:sz w:val="24"/>
          <w:szCs w:val="24"/>
        </w:rPr>
        <w:t xml:space="preserve"> and control</w:t>
      </w:r>
      <w:r w:rsidR="00DE729D" w:rsidRPr="0018646F">
        <w:rPr>
          <w:rFonts w:ascii="Arial" w:hAnsi="Arial" w:cs="Arial"/>
          <w:sz w:val="24"/>
          <w:szCs w:val="24"/>
        </w:rPr>
        <w:t xml:space="preserve"> </w:t>
      </w:r>
      <w:r w:rsidR="009B7579" w:rsidRPr="0018646F">
        <w:rPr>
          <w:rFonts w:ascii="Arial" w:hAnsi="Arial" w:cs="Arial"/>
          <w:sz w:val="24"/>
          <w:szCs w:val="24"/>
        </w:rPr>
        <w:t>(</w:t>
      </w:r>
      <w:r w:rsidR="00F628FC" w:rsidRPr="0018646F">
        <w:rPr>
          <w:rFonts w:ascii="Arial" w:hAnsi="Arial" w:cs="Arial"/>
          <w:sz w:val="24"/>
          <w:szCs w:val="24"/>
        </w:rPr>
        <w:t>Alharbi et al 2014)</w:t>
      </w:r>
      <w:r w:rsidR="00DE729D" w:rsidRPr="0018646F">
        <w:rPr>
          <w:rFonts w:ascii="Arial" w:hAnsi="Arial" w:cs="Arial"/>
          <w:sz w:val="24"/>
          <w:szCs w:val="24"/>
        </w:rPr>
        <w:t>.</w:t>
      </w:r>
      <w:r w:rsidR="00B1203C">
        <w:rPr>
          <w:rFonts w:ascii="Arial" w:hAnsi="Arial" w:cs="Arial"/>
          <w:sz w:val="24"/>
          <w:szCs w:val="24"/>
        </w:rPr>
        <w:t xml:space="preserve">  </w:t>
      </w:r>
      <w:r w:rsidR="00D83B67" w:rsidRPr="0018646F">
        <w:rPr>
          <w:rFonts w:ascii="Arial" w:hAnsi="Arial" w:cs="Arial"/>
          <w:sz w:val="24"/>
          <w:szCs w:val="24"/>
        </w:rPr>
        <w:t>Patients living with obesity will need to make daily decision</w:t>
      </w:r>
      <w:r w:rsidR="00DC2D19">
        <w:rPr>
          <w:rFonts w:ascii="Arial" w:hAnsi="Arial" w:cs="Arial"/>
          <w:sz w:val="24"/>
          <w:szCs w:val="24"/>
        </w:rPr>
        <w:t>s</w:t>
      </w:r>
      <w:r w:rsidR="00D83B67" w:rsidRPr="0018646F">
        <w:rPr>
          <w:rFonts w:ascii="Arial" w:hAnsi="Arial" w:cs="Arial"/>
          <w:sz w:val="24"/>
          <w:szCs w:val="24"/>
        </w:rPr>
        <w:t xml:space="preserve"> on managing their health</w:t>
      </w:r>
      <w:r w:rsidR="00902DF6" w:rsidRPr="0018646F">
        <w:rPr>
          <w:rFonts w:ascii="Arial" w:hAnsi="Arial" w:cs="Arial"/>
          <w:sz w:val="24"/>
          <w:szCs w:val="24"/>
        </w:rPr>
        <w:t>, t</w:t>
      </w:r>
      <w:r w:rsidR="00D83B67" w:rsidRPr="0018646F">
        <w:rPr>
          <w:rFonts w:ascii="Arial" w:hAnsi="Arial" w:cs="Arial"/>
          <w:sz w:val="24"/>
          <w:szCs w:val="24"/>
        </w:rPr>
        <w:t>hey will likely engage with healthcare professional</w:t>
      </w:r>
      <w:r w:rsidR="00DC2D19">
        <w:rPr>
          <w:rFonts w:ascii="Arial" w:hAnsi="Arial" w:cs="Arial"/>
          <w:sz w:val="24"/>
          <w:szCs w:val="24"/>
        </w:rPr>
        <w:t>s</w:t>
      </w:r>
      <w:r w:rsidR="00D83B67" w:rsidRPr="0018646F">
        <w:rPr>
          <w:rFonts w:ascii="Arial" w:hAnsi="Arial" w:cs="Arial"/>
          <w:sz w:val="24"/>
          <w:szCs w:val="24"/>
        </w:rPr>
        <w:t xml:space="preserve"> for </w:t>
      </w:r>
      <w:r w:rsidR="00902DF6" w:rsidRPr="0018646F">
        <w:rPr>
          <w:rFonts w:ascii="Arial" w:hAnsi="Arial" w:cs="Arial"/>
          <w:sz w:val="24"/>
          <w:szCs w:val="24"/>
        </w:rPr>
        <w:t>several</w:t>
      </w:r>
      <w:r w:rsidR="00D83B67" w:rsidRPr="0018646F">
        <w:rPr>
          <w:rFonts w:ascii="Arial" w:hAnsi="Arial" w:cs="Arial"/>
          <w:sz w:val="24"/>
          <w:szCs w:val="24"/>
        </w:rPr>
        <w:t xml:space="preserve"> reasons besides their </w:t>
      </w:r>
      <w:r w:rsidR="00902DF6" w:rsidRPr="0018646F">
        <w:rPr>
          <w:rFonts w:ascii="Arial" w:hAnsi="Arial" w:cs="Arial"/>
          <w:sz w:val="24"/>
          <w:szCs w:val="24"/>
        </w:rPr>
        <w:t>obesity.</w:t>
      </w:r>
      <w:r w:rsidR="00B1203C">
        <w:rPr>
          <w:rFonts w:ascii="Arial" w:hAnsi="Arial" w:cs="Arial"/>
          <w:sz w:val="24"/>
          <w:szCs w:val="24"/>
        </w:rPr>
        <w:t xml:space="preserve">  </w:t>
      </w:r>
      <w:r w:rsidR="00902DF6" w:rsidRPr="0018646F">
        <w:rPr>
          <w:rFonts w:ascii="Arial" w:hAnsi="Arial" w:cs="Arial"/>
          <w:sz w:val="24"/>
          <w:szCs w:val="24"/>
        </w:rPr>
        <w:t>Patients may experience unsolicited advice about their weight,</w:t>
      </w:r>
      <w:r w:rsidR="00D83B67" w:rsidRPr="0018646F">
        <w:rPr>
          <w:rFonts w:ascii="Arial" w:hAnsi="Arial" w:cs="Arial"/>
          <w:sz w:val="24"/>
          <w:szCs w:val="24"/>
        </w:rPr>
        <w:t xml:space="preserve"> </w:t>
      </w:r>
      <w:r w:rsidR="0058227E" w:rsidRPr="0018646F">
        <w:rPr>
          <w:rFonts w:ascii="Arial" w:hAnsi="Arial" w:cs="Arial"/>
          <w:sz w:val="24"/>
          <w:szCs w:val="24"/>
        </w:rPr>
        <w:t>“</w:t>
      </w:r>
      <w:r w:rsidR="00902DF6" w:rsidRPr="0018646F">
        <w:rPr>
          <w:rFonts w:ascii="Arial" w:hAnsi="Arial" w:cs="Arial"/>
          <w:sz w:val="24"/>
          <w:szCs w:val="24"/>
          <w:shd w:val="clear" w:color="auto" w:fill="FFFFFF" w:themeFill="background1"/>
        </w:rPr>
        <w:t>o</w:t>
      </w:r>
      <w:r w:rsidR="00D83B67" w:rsidRPr="0018646F">
        <w:rPr>
          <w:rFonts w:ascii="Arial" w:hAnsi="Arial" w:cs="Arial"/>
          <w:sz w:val="24"/>
          <w:szCs w:val="24"/>
          <w:shd w:val="clear" w:color="auto" w:fill="FFFFFF" w:themeFill="background1"/>
        </w:rPr>
        <w:t xml:space="preserve">besity stigma </w:t>
      </w:r>
      <w:r w:rsidR="00902DF6" w:rsidRPr="0018646F">
        <w:rPr>
          <w:rFonts w:ascii="Arial" w:hAnsi="Arial" w:cs="Arial"/>
          <w:sz w:val="24"/>
          <w:szCs w:val="24"/>
          <w:shd w:val="clear" w:color="auto" w:fill="FFFFFF" w:themeFill="background1"/>
        </w:rPr>
        <w:t>in</w:t>
      </w:r>
      <w:r w:rsidR="00D83B67" w:rsidRPr="0018646F">
        <w:rPr>
          <w:rFonts w:ascii="Arial" w:hAnsi="Arial" w:cs="Arial"/>
          <w:sz w:val="24"/>
          <w:szCs w:val="24"/>
          <w:shd w:val="clear" w:color="auto" w:fill="FFFFFF" w:themeFill="background1"/>
        </w:rPr>
        <w:t xml:space="preserve"> healthcare is still prevalent and negative attitudes and stereotypes of health</w:t>
      </w:r>
      <w:r w:rsidR="00530EAC" w:rsidRPr="0018646F">
        <w:rPr>
          <w:rFonts w:ascii="Arial" w:hAnsi="Arial" w:cs="Arial"/>
          <w:sz w:val="24"/>
          <w:szCs w:val="24"/>
          <w:shd w:val="clear" w:color="auto" w:fill="FFFFFF" w:themeFill="background1"/>
        </w:rPr>
        <w:t xml:space="preserve"> </w:t>
      </w:r>
      <w:r w:rsidR="00D83B67" w:rsidRPr="0018646F">
        <w:rPr>
          <w:rFonts w:ascii="Arial" w:hAnsi="Arial" w:cs="Arial"/>
          <w:sz w:val="24"/>
          <w:szCs w:val="24"/>
          <w:shd w:val="clear" w:color="auto" w:fill="FFFFFF" w:themeFill="background1"/>
        </w:rPr>
        <w:t>professionals may affect the care they provide</w:t>
      </w:r>
      <w:r w:rsidR="0058227E" w:rsidRPr="0018646F">
        <w:rPr>
          <w:rFonts w:ascii="Arial" w:hAnsi="Arial" w:cs="Arial"/>
          <w:sz w:val="24"/>
          <w:szCs w:val="24"/>
          <w:shd w:val="clear" w:color="auto" w:fill="FFFFFF" w:themeFill="background1"/>
        </w:rPr>
        <w:t>”</w:t>
      </w:r>
      <w:r w:rsidR="009B7579" w:rsidRPr="0018646F">
        <w:rPr>
          <w:rFonts w:ascii="Arial" w:hAnsi="Arial" w:cs="Arial"/>
          <w:sz w:val="24"/>
          <w:szCs w:val="24"/>
        </w:rPr>
        <w:t xml:space="preserve"> (</w:t>
      </w:r>
      <w:r w:rsidR="00902DF6" w:rsidRPr="0018646F">
        <w:rPr>
          <w:rFonts w:ascii="Arial" w:hAnsi="Arial" w:cs="Arial"/>
          <w:sz w:val="24"/>
          <w:szCs w:val="24"/>
        </w:rPr>
        <w:t>P</w:t>
      </w:r>
      <w:r w:rsidR="00D83B67" w:rsidRPr="0018646F">
        <w:rPr>
          <w:rFonts w:ascii="Arial" w:hAnsi="Arial" w:cs="Arial"/>
          <w:sz w:val="24"/>
          <w:szCs w:val="24"/>
        </w:rPr>
        <w:t>helan 2015</w:t>
      </w:r>
      <w:r w:rsidR="009B7579" w:rsidRPr="0018646F">
        <w:rPr>
          <w:rFonts w:ascii="Arial" w:hAnsi="Arial" w:cs="Arial"/>
          <w:sz w:val="24"/>
          <w:szCs w:val="24"/>
        </w:rPr>
        <w:t>)</w:t>
      </w:r>
      <w:r w:rsidR="00D83B67" w:rsidRPr="0018646F">
        <w:rPr>
          <w:rFonts w:ascii="Arial" w:hAnsi="Arial" w:cs="Arial"/>
          <w:color w:val="212121"/>
          <w:sz w:val="24"/>
          <w:szCs w:val="24"/>
          <w:shd w:val="clear" w:color="auto" w:fill="FFFFFF"/>
        </w:rPr>
        <w:t>.</w:t>
      </w:r>
      <w:r w:rsidR="00B1203C">
        <w:rPr>
          <w:rFonts w:ascii="Arial" w:hAnsi="Arial" w:cs="Arial"/>
          <w:color w:val="212121"/>
          <w:sz w:val="24"/>
          <w:szCs w:val="24"/>
          <w:shd w:val="clear" w:color="auto" w:fill="FFFFFF"/>
        </w:rPr>
        <w:t xml:space="preserve">  </w:t>
      </w:r>
      <w:r w:rsidR="005C2D40" w:rsidRPr="0018646F">
        <w:rPr>
          <w:rFonts w:ascii="Arial" w:hAnsi="Arial" w:cs="Arial"/>
          <w:color w:val="212121"/>
          <w:sz w:val="24"/>
          <w:szCs w:val="24"/>
          <w:shd w:val="clear" w:color="auto" w:fill="FFFFFF"/>
        </w:rPr>
        <w:t xml:space="preserve">When </w:t>
      </w:r>
      <w:r w:rsidR="002745B1" w:rsidRPr="0018646F">
        <w:rPr>
          <w:rFonts w:ascii="Arial" w:hAnsi="Arial" w:cs="Arial"/>
          <w:color w:val="212121"/>
          <w:sz w:val="24"/>
          <w:szCs w:val="24"/>
          <w:shd w:val="clear" w:color="auto" w:fill="FFFFFF"/>
        </w:rPr>
        <w:t>coming</w:t>
      </w:r>
      <w:r w:rsidR="005C2D40" w:rsidRPr="0018646F">
        <w:rPr>
          <w:rFonts w:ascii="Arial" w:hAnsi="Arial" w:cs="Arial"/>
          <w:color w:val="212121"/>
          <w:sz w:val="24"/>
          <w:szCs w:val="24"/>
          <w:shd w:val="clear" w:color="auto" w:fill="FFFFFF"/>
        </w:rPr>
        <w:t xml:space="preserve"> into a weight management service dignity</w:t>
      </w:r>
      <w:r w:rsidR="00FB0471">
        <w:rPr>
          <w:rFonts w:ascii="Arial" w:hAnsi="Arial" w:cs="Arial"/>
          <w:color w:val="212121"/>
          <w:sz w:val="24"/>
          <w:szCs w:val="24"/>
          <w:shd w:val="clear" w:color="auto" w:fill="FFFFFF"/>
        </w:rPr>
        <w:t>,</w:t>
      </w:r>
      <w:r w:rsidR="005C2D40" w:rsidRPr="0018646F">
        <w:rPr>
          <w:rFonts w:ascii="Arial" w:hAnsi="Arial" w:cs="Arial"/>
          <w:color w:val="212121"/>
          <w:sz w:val="24"/>
          <w:szCs w:val="24"/>
          <w:shd w:val="clear" w:color="auto" w:fill="FFFFFF"/>
        </w:rPr>
        <w:t xml:space="preserve"> respect and </w:t>
      </w:r>
      <w:r w:rsidR="002745B1" w:rsidRPr="0018646F">
        <w:rPr>
          <w:rFonts w:ascii="Arial" w:hAnsi="Arial" w:cs="Arial"/>
          <w:color w:val="212121"/>
          <w:sz w:val="24"/>
          <w:szCs w:val="24"/>
          <w:shd w:val="clear" w:color="auto" w:fill="FFFFFF"/>
        </w:rPr>
        <w:t>autonomy</w:t>
      </w:r>
      <w:r w:rsidR="005C2D40" w:rsidRPr="0018646F">
        <w:rPr>
          <w:rFonts w:ascii="Arial" w:hAnsi="Arial" w:cs="Arial"/>
          <w:color w:val="212121"/>
          <w:sz w:val="24"/>
          <w:szCs w:val="24"/>
          <w:shd w:val="clear" w:color="auto" w:fill="FFFFFF"/>
        </w:rPr>
        <w:t xml:space="preserve"> are paramount.</w:t>
      </w:r>
      <w:r w:rsidR="00B1203C">
        <w:rPr>
          <w:rFonts w:ascii="Arial" w:hAnsi="Arial" w:cs="Arial"/>
          <w:color w:val="212121"/>
          <w:sz w:val="24"/>
          <w:szCs w:val="24"/>
          <w:shd w:val="clear" w:color="auto" w:fill="FFFFFF"/>
        </w:rPr>
        <w:t xml:space="preserve">  </w:t>
      </w:r>
      <w:r w:rsidR="005C2D40" w:rsidRPr="0018646F">
        <w:rPr>
          <w:rFonts w:ascii="Arial" w:hAnsi="Arial" w:cs="Arial"/>
          <w:color w:val="212121"/>
          <w:sz w:val="24"/>
          <w:szCs w:val="24"/>
          <w:shd w:val="clear" w:color="auto" w:fill="FFFFFF"/>
        </w:rPr>
        <w:t xml:space="preserve">Working in a </w:t>
      </w:r>
      <w:r w:rsidR="009B7579" w:rsidRPr="0018646F">
        <w:rPr>
          <w:rFonts w:ascii="Arial" w:hAnsi="Arial" w:cs="Arial"/>
          <w:color w:val="212121"/>
          <w:sz w:val="24"/>
          <w:szCs w:val="24"/>
          <w:shd w:val="clear" w:color="auto" w:fill="FFFFFF"/>
        </w:rPr>
        <w:t>person-centred</w:t>
      </w:r>
      <w:r w:rsidR="005C2D40" w:rsidRPr="0018646F">
        <w:rPr>
          <w:rFonts w:ascii="Arial" w:hAnsi="Arial" w:cs="Arial"/>
          <w:color w:val="212121"/>
          <w:sz w:val="24"/>
          <w:szCs w:val="24"/>
          <w:shd w:val="clear" w:color="auto" w:fill="FFFFFF"/>
        </w:rPr>
        <w:t xml:space="preserve"> way to respectfully discuss </w:t>
      </w:r>
      <w:r w:rsidR="00FB0471">
        <w:rPr>
          <w:rFonts w:ascii="Arial" w:hAnsi="Arial" w:cs="Arial"/>
          <w:color w:val="212121"/>
          <w:sz w:val="24"/>
          <w:szCs w:val="24"/>
          <w:shd w:val="clear" w:color="auto" w:fill="FFFFFF"/>
        </w:rPr>
        <w:t xml:space="preserve">a </w:t>
      </w:r>
      <w:r w:rsidR="007619EE" w:rsidRPr="0018646F">
        <w:rPr>
          <w:rFonts w:ascii="Arial" w:hAnsi="Arial" w:cs="Arial"/>
          <w:color w:val="212121"/>
          <w:sz w:val="24"/>
          <w:szCs w:val="24"/>
          <w:shd w:val="clear" w:color="auto" w:fill="FFFFFF"/>
        </w:rPr>
        <w:t>patients’</w:t>
      </w:r>
      <w:r w:rsidR="005C2D40" w:rsidRPr="0018646F">
        <w:rPr>
          <w:rFonts w:ascii="Arial" w:hAnsi="Arial" w:cs="Arial"/>
          <w:color w:val="212121"/>
          <w:sz w:val="24"/>
          <w:szCs w:val="24"/>
          <w:shd w:val="clear" w:color="auto" w:fill="FFFFFF"/>
        </w:rPr>
        <w:t xml:space="preserve"> motivation, weight loss goals and ability to make changes while taking into consideration other factors such as mental health, home life and social </w:t>
      </w:r>
      <w:r w:rsidR="002745B1" w:rsidRPr="0018646F">
        <w:rPr>
          <w:rFonts w:ascii="Arial" w:hAnsi="Arial" w:cs="Arial"/>
          <w:color w:val="212121"/>
          <w:sz w:val="24"/>
          <w:szCs w:val="24"/>
          <w:shd w:val="clear" w:color="auto" w:fill="FFFFFF"/>
        </w:rPr>
        <w:t>circumstances</w:t>
      </w:r>
      <w:r w:rsidR="005C2D40" w:rsidRPr="0018646F">
        <w:rPr>
          <w:rFonts w:ascii="Arial" w:hAnsi="Arial" w:cs="Arial"/>
          <w:color w:val="212121"/>
          <w:sz w:val="24"/>
          <w:szCs w:val="24"/>
          <w:shd w:val="clear" w:color="auto" w:fill="FFFFFF"/>
        </w:rPr>
        <w:t xml:space="preserve"> build</w:t>
      </w:r>
      <w:r w:rsidR="002745B1" w:rsidRPr="0018646F">
        <w:rPr>
          <w:rFonts w:ascii="Arial" w:hAnsi="Arial" w:cs="Arial"/>
          <w:color w:val="212121"/>
          <w:sz w:val="24"/>
          <w:szCs w:val="24"/>
          <w:shd w:val="clear" w:color="auto" w:fill="FFFFFF"/>
        </w:rPr>
        <w:t>s</w:t>
      </w:r>
      <w:r w:rsidR="005C2D40" w:rsidRPr="0018646F">
        <w:rPr>
          <w:rFonts w:ascii="Arial" w:hAnsi="Arial" w:cs="Arial"/>
          <w:color w:val="212121"/>
          <w:sz w:val="24"/>
          <w:szCs w:val="24"/>
          <w:shd w:val="clear" w:color="auto" w:fill="FFFFFF"/>
        </w:rPr>
        <w:t xml:space="preserve"> trust an</w:t>
      </w:r>
      <w:r w:rsidR="002745B1" w:rsidRPr="0018646F">
        <w:rPr>
          <w:rFonts w:ascii="Arial" w:hAnsi="Arial" w:cs="Arial"/>
          <w:color w:val="212121"/>
          <w:sz w:val="24"/>
          <w:szCs w:val="24"/>
          <w:shd w:val="clear" w:color="auto" w:fill="FFFFFF"/>
        </w:rPr>
        <w:t>d</w:t>
      </w:r>
      <w:r w:rsidR="005C2D40" w:rsidRPr="0018646F">
        <w:rPr>
          <w:rFonts w:ascii="Arial" w:hAnsi="Arial" w:cs="Arial"/>
          <w:color w:val="212121"/>
          <w:sz w:val="24"/>
          <w:szCs w:val="24"/>
          <w:shd w:val="clear" w:color="auto" w:fill="FFFFFF"/>
        </w:rPr>
        <w:t xml:space="preserve"> respect between TAPs and </w:t>
      </w:r>
      <w:r w:rsidR="002745B1" w:rsidRPr="0018646F">
        <w:rPr>
          <w:rFonts w:ascii="Arial" w:hAnsi="Arial" w:cs="Arial"/>
          <w:color w:val="212121"/>
          <w:sz w:val="24"/>
          <w:szCs w:val="24"/>
          <w:shd w:val="clear" w:color="auto" w:fill="FFFFFF"/>
        </w:rPr>
        <w:t>patients</w:t>
      </w:r>
      <w:r w:rsidR="005C2D40" w:rsidRPr="0018646F">
        <w:rPr>
          <w:rFonts w:ascii="Arial" w:hAnsi="Arial" w:cs="Arial"/>
          <w:color w:val="212121"/>
          <w:sz w:val="24"/>
          <w:szCs w:val="24"/>
          <w:shd w:val="clear" w:color="auto" w:fill="FFFFFF"/>
        </w:rPr>
        <w:t>.</w:t>
      </w:r>
      <w:r w:rsidR="00B96090">
        <w:rPr>
          <w:rFonts w:ascii="Arial" w:hAnsi="Arial" w:cs="Arial"/>
          <w:color w:val="212121"/>
          <w:sz w:val="24"/>
          <w:szCs w:val="24"/>
          <w:shd w:val="clear" w:color="auto" w:fill="FFFFFF"/>
        </w:rPr>
        <w:t xml:space="preserve">  </w:t>
      </w:r>
      <w:r w:rsidR="00737229" w:rsidRPr="0018646F">
        <w:rPr>
          <w:rFonts w:ascii="Arial" w:hAnsi="Arial" w:cs="Arial"/>
          <w:color w:val="212121"/>
          <w:sz w:val="24"/>
          <w:szCs w:val="24"/>
          <w:shd w:val="clear" w:color="auto" w:fill="FFFFFF"/>
        </w:rPr>
        <w:t xml:space="preserve">The </w:t>
      </w:r>
      <w:r w:rsidR="005C2D40" w:rsidRPr="0018646F">
        <w:rPr>
          <w:rFonts w:ascii="Arial" w:hAnsi="Arial" w:cs="Arial"/>
          <w:sz w:val="24"/>
          <w:szCs w:val="24"/>
        </w:rPr>
        <w:t xml:space="preserve">Health </w:t>
      </w:r>
      <w:r w:rsidR="00B96090">
        <w:rPr>
          <w:rFonts w:ascii="Arial" w:hAnsi="Arial" w:cs="Arial"/>
          <w:sz w:val="24"/>
          <w:szCs w:val="24"/>
        </w:rPr>
        <w:t>F</w:t>
      </w:r>
      <w:r w:rsidR="005C2D40" w:rsidRPr="0018646F">
        <w:rPr>
          <w:rFonts w:ascii="Arial" w:hAnsi="Arial" w:cs="Arial"/>
          <w:sz w:val="24"/>
          <w:szCs w:val="24"/>
        </w:rPr>
        <w:t>oundation</w:t>
      </w:r>
      <w:r w:rsidR="00737229" w:rsidRPr="0018646F">
        <w:rPr>
          <w:rFonts w:ascii="Arial" w:hAnsi="Arial" w:cs="Arial"/>
          <w:sz w:val="24"/>
          <w:szCs w:val="24"/>
        </w:rPr>
        <w:t xml:space="preserve"> (2014)</w:t>
      </w:r>
      <w:r w:rsidR="005C2D40" w:rsidRPr="0018646F">
        <w:rPr>
          <w:rFonts w:ascii="Arial" w:hAnsi="Arial" w:cs="Arial"/>
          <w:sz w:val="24"/>
          <w:szCs w:val="24"/>
        </w:rPr>
        <w:t xml:space="preserve"> recognises that </w:t>
      </w:r>
      <w:r w:rsidR="00CA4A57" w:rsidRPr="0018646F">
        <w:rPr>
          <w:rFonts w:ascii="Arial" w:hAnsi="Arial" w:cs="Arial"/>
          <w:sz w:val="24"/>
          <w:szCs w:val="24"/>
        </w:rPr>
        <w:t>“</w:t>
      </w:r>
      <w:r w:rsidR="005C2D40" w:rsidRPr="0018646F">
        <w:rPr>
          <w:rFonts w:ascii="Arial" w:hAnsi="Arial" w:cs="Arial"/>
          <w:sz w:val="24"/>
          <w:szCs w:val="24"/>
        </w:rPr>
        <w:t xml:space="preserve">What is important to one person in their health care may be unnecessary, or even undesirable, to </w:t>
      </w:r>
      <w:r w:rsidR="00540A98" w:rsidRPr="0018646F">
        <w:rPr>
          <w:rFonts w:ascii="Arial" w:hAnsi="Arial" w:cs="Arial"/>
          <w:sz w:val="24"/>
          <w:szCs w:val="24"/>
        </w:rPr>
        <w:t>another</w:t>
      </w:r>
      <w:r w:rsidR="00CA4A57" w:rsidRPr="0018646F">
        <w:rPr>
          <w:rFonts w:ascii="Arial" w:hAnsi="Arial" w:cs="Arial"/>
          <w:sz w:val="24"/>
          <w:szCs w:val="24"/>
        </w:rPr>
        <w:t>”</w:t>
      </w:r>
      <w:r w:rsidR="009B7579" w:rsidRPr="0018646F">
        <w:rPr>
          <w:rFonts w:ascii="Arial" w:hAnsi="Arial" w:cs="Arial"/>
          <w:sz w:val="24"/>
          <w:szCs w:val="24"/>
        </w:rPr>
        <w:t>, t</w:t>
      </w:r>
      <w:r w:rsidR="00540A98" w:rsidRPr="0018646F">
        <w:rPr>
          <w:rFonts w:ascii="Arial" w:hAnsi="Arial" w:cs="Arial"/>
          <w:sz w:val="24"/>
          <w:szCs w:val="24"/>
        </w:rPr>
        <w:t>his</w:t>
      </w:r>
      <w:r w:rsidR="005C2D40" w:rsidRPr="0018646F">
        <w:rPr>
          <w:rFonts w:ascii="Arial" w:hAnsi="Arial" w:cs="Arial"/>
          <w:sz w:val="24"/>
          <w:szCs w:val="24"/>
        </w:rPr>
        <w:t xml:space="preserve"> means tha</w:t>
      </w:r>
      <w:r w:rsidR="002745B1" w:rsidRPr="0018646F">
        <w:rPr>
          <w:rFonts w:ascii="Arial" w:hAnsi="Arial" w:cs="Arial"/>
          <w:sz w:val="24"/>
          <w:szCs w:val="24"/>
        </w:rPr>
        <w:t>t patients with obesity will have different ways of managing their condition.</w:t>
      </w:r>
      <w:r w:rsidR="00B96090">
        <w:rPr>
          <w:rFonts w:ascii="Arial" w:hAnsi="Arial" w:cs="Arial"/>
          <w:sz w:val="24"/>
          <w:szCs w:val="24"/>
        </w:rPr>
        <w:t xml:space="preserve">  </w:t>
      </w:r>
      <w:r w:rsidR="00731CC6" w:rsidRPr="0018646F">
        <w:rPr>
          <w:rFonts w:ascii="Arial" w:hAnsi="Arial" w:cs="Arial"/>
          <w:sz w:val="24"/>
          <w:szCs w:val="24"/>
        </w:rPr>
        <w:t xml:space="preserve">TAPs </w:t>
      </w:r>
      <w:r w:rsidR="00CA4A57" w:rsidRPr="0018646F">
        <w:rPr>
          <w:rFonts w:ascii="Arial" w:hAnsi="Arial" w:cs="Arial"/>
          <w:sz w:val="24"/>
          <w:szCs w:val="24"/>
        </w:rPr>
        <w:t>shou</w:t>
      </w:r>
      <w:r w:rsidR="00DB169B" w:rsidRPr="0018646F">
        <w:rPr>
          <w:rFonts w:ascii="Arial" w:hAnsi="Arial" w:cs="Arial"/>
          <w:sz w:val="24"/>
          <w:szCs w:val="24"/>
        </w:rPr>
        <w:t>ld</w:t>
      </w:r>
      <w:r w:rsidR="00731CC6" w:rsidRPr="0018646F">
        <w:rPr>
          <w:rFonts w:ascii="Arial" w:hAnsi="Arial" w:cs="Arial"/>
          <w:sz w:val="24"/>
          <w:szCs w:val="24"/>
        </w:rPr>
        <w:t xml:space="preserve"> be able to provide information and guidance on all evidenced based weight loss </w:t>
      </w:r>
      <w:r w:rsidR="00AF4472" w:rsidRPr="0018646F">
        <w:rPr>
          <w:rFonts w:ascii="Arial" w:hAnsi="Arial" w:cs="Arial"/>
          <w:sz w:val="24"/>
          <w:szCs w:val="24"/>
        </w:rPr>
        <w:t>styles, they will support patients with calorie counting, portion plans and meal replacement.</w:t>
      </w:r>
      <w:r w:rsidR="00B96090">
        <w:rPr>
          <w:rFonts w:ascii="Arial" w:hAnsi="Arial" w:cs="Arial"/>
          <w:sz w:val="24"/>
          <w:szCs w:val="24"/>
        </w:rPr>
        <w:t xml:space="preserve">  </w:t>
      </w:r>
      <w:r w:rsidR="00AF4472" w:rsidRPr="0018646F">
        <w:rPr>
          <w:rFonts w:ascii="Arial" w:hAnsi="Arial" w:cs="Arial"/>
          <w:sz w:val="24"/>
          <w:szCs w:val="24"/>
        </w:rPr>
        <w:t xml:space="preserve">TAPs must also be able to offer emotional support and be confident in signposting </w:t>
      </w:r>
      <w:r w:rsidR="00DB169B" w:rsidRPr="0018646F">
        <w:rPr>
          <w:rFonts w:ascii="Arial" w:hAnsi="Arial" w:cs="Arial"/>
          <w:sz w:val="24"/>
          <w:szCs w:val="24"/>
        </w:rPr>
        <w:t xml:space="preserve">patients </w:t>
      </w:r>
      <w:r w:rsidR="00AF4472" w:rsidRPr="0018646F">
        <w:rPr>
          <w:rFonts w:ascii="Arial" w:hAnsi="Arial" w:cs="Arial"/>
          <w:sz w:val="24"/>
          <w:szCs w:val="24"/>
        </w:rPr>
        <w:t>to other services where needed.</w:t>
      </w:r>
      <w:r w:rsidR="00737229" w:rsidRPr="0018646F">
        <w:rPr>
          <w:rFonts w:ascii="Arial" w:hAnsi="Arial" w:cs="Arial"/>
          <w:sz w:val="24"/>
          <w:szCs w:val="24"/>
        </w:rPr>
        <w:t xml:space="preserve"> </w:t>
      </w:r>
      <w:r w:rsidR="00576E4D" w:rsidRPr="0018646F">
        <w:rPr>
          <w:rFonts w:ascii="Arial" w:hAnsi="Arial" w:cs="Arial"/>
          <w:sz w:val="24"/>
          <w:szCs w:val="24"/>
        </w:rPr>
        <w:t>Cou</w:t>
      </w:r>
      <w:r w:rsidR="008B56BD" w:rsidRPr="0018646F">
        <w:rPr>
          <w:rFonts w:ascii="Arial" w:hAnsi="Arial" w:cs="Arial"/>
          <w:sz w:val="24"/>
          <w:szCs w:val="24"/>
        </w:rPr>
        <w:t>l</w:t>
      </w:r>
      <w:r w:rsidR="00576E4D" w:rsidRPr="0018646F">
        <w:rPr>
          <w:rFonts w:ascii="Arial" w:hAnsi="Arial" w:cs="Arial"/>
          <w:sz w:val="24"/>
          <w:szCs w:val="24"/>
        </w:rPr>
        <w:t>ter and Oldham</w:t>
      </w:r>
      <w:r w:rsidR="008B56BD" w:rsidRPr="0018646F">
        <w:rPr>
          <w:rFonts w:ascii="Arial" w:hAnsi="Arial" w:cs="Arial"/>
          <w:sz w:val="24"/>
          <w:szCs w:val="24"/>
        </w:rPr>
        <w:t xml:space="preserve"> (2016)</w:t>
      </w:r>
      <w:r w:rsidR="00576E4D" w:rsidRPr="0018646F">
        <w:rPr>
          <w:rFonts w:ascii="Arial" w:hAnsi="Arial" w:cs="Arial"/>
          <w:sz w:val="24"/>
          <w:szCs w:val="24"/>
        </w:rPr>
        <w:t xml:space="preserve"> observe</w:t>
      </w:r>
      <w:r w:rsidR="009B7579" w:rsidRPr="0018646F">
        <w:rPr>
          <w:rFonts w:ascii="Arial" w:hAnsi="Arial" w:cs="Arial"/>
          <w:sz w:val="24"/>
          <w:szCs w:val="24"/>
        </w:rPr>
        <w:t>d</w:t>
      </w:r>
      <w:r w:rsidR="00576E4D" w:rsidRPr="0018646F">
        <w:rPr>
          <w:rFonts w:ascii="Arial" w:hAnsi="Arial" w:cs="Arial"/>
          <w:sz w:val="24"/>
          <w:szCs w:val="24"/>
        </w:rPr>
        <w:t xml:space="preserve"> that </w:t>
      </w:r>
      <w:r w:rsidR="00740C63" w:rsidRPr="0018646F">
        <w:rPr>
          <w:rFonts w:ascii="Arial" w:hAnsi="Arial" w:cs="Arial"/>
          <w:sz w:val="24"/>
          <w:szCs w:val="24"/>
        </w:rPr>
        <w:t>“</w:t>
      </w:r>
      <w:r w:rsidR="002975E7" w:rsidRPr="0018646F">
        <w:rPr>
          <w:rFonts w:ascii="Arial" w:hAnsi="Arial" w:cs="Arial"/>
          <w:color w:val="212121"/>
          <w:sz w:val="24"/>
          <w:szCs w:val="24"/>
          <w:shd w:val="clear" w:color="auto" w:fill="FFFFFF"/>
        </w:rPr>
        <w:t>working</w:t>
      </w:r>
      <w:r w:rsidR="00576E4D" w:rsidRPr="0018646F">
        <w:rPr>
          <w:rFonts w:ascii="Arial" w:hAnsi="Arial" w:cs="Arial"/>
          <w:color w:val="212121"/>
          <w:sz w:val="24"/>
          <w:szCs w:val="24"/>
          <w:shd w:val="clear" w:color="auto" w:fill="FFFFFF"/>
        </w:rPr>
        <w:t xml:space="preserve"> with patients in a more person-centred manner places new demands on health professionals.</w:t>
      </w:r>
      <w:r w:rsidR="00B96090">
        <w:rPr>
          <w:rFonts w:ascii="Arial" w:hAnsi="Arial" w:cs="Arial"/>
          <w:color w:val="212121"/>
          <w:sz w:val="24"/>
          <w:szCs w:val="24"/>
          <w:shd w:val="clear" w:color="auto" w:fill="FFFFFF"/>
        </w:rPr>
        <w:t xml:space="preserve">  </w:t>
      </w:r>
      <w:r w:rsidR="00576E4D" w:rsidRPr="0018646F">
        <w:rPr>
          <w:rFonts w:ascii="Arial" w:hAnsi="Arial" w:cs="Arial"/>
          <w:color w:val="212121"/>
          <w:sz w:val="24"/>
          <w:szCs w:val="24"/>
          <w:shd w:val="clear" w:color="auto" w:fill="FFFFFF"/>
        </w:rPr>
        <w:t>It requires excellent listening, communication and negotiation skills and the capacity to respond flexibly to people’s individual needs</w:t>
      </w:r>
      <w:r w:rsidR="00740C63" w:rsidRPr="0018646F">
        <w:rPr>
          <w:rFonts w:ascii="Arial" w:hAnsi="Arial" w:cs="Arial"/>
          <w:color w:val="212121"/>
          <w:sz w:val="24"/>
          <w:szCs w:val="24"/>
          <w:shd w:val="clear" w:color="auto" w:fill="FFFFFF"/>
        </w:rPr>
        <w:t>”</w:t>
      </w:r>
      <w:r w:rsidR="00576E4D" w:rsidRPr="0018646F">
        <w:rPr>
          <w:rFonts w:ascii="Arial" w:hAnsi="Arial" w:cs="Arial"/>
          <w:color w:val="212121"/>
          <w:sz w:val="24"/>
          <w:szCs w:val="24"/>
          <w:shd w:val="clear" w:color="auto" w:fill="FFFFFF"/>
        </w:rPr>
        <w:t>. </w:t>
      </w:r>
    </w:p>
    <w:p w14:paraId="1B397B5C" w14:textId="77777777" w:rsidR="00160727" w:rsidRPr="0018646F" w:rsidRDefault="00160727" w:rsidP="001E4DA1">
      <w:pPr>
        <w:spacing w:after="120" w:line="360" w:lineRule="auto"/>
        <w:rPr>
          <w:rFonts w:ascii="Arial" w:hAnsi="Arial" w:cs="Arial"/>
          <w:color w:val="212121"/>
          <w:sz w:val="24"/>
          <w:szCs w:val="24"/>
          <w:shd w:val="clear" w:color="auto" w:fill="FFFFFF"/>
        </w:rPr>
      </w:pPr>
    </w:p>
    <w:p w14:paraId="5E6D35DD" w14:textId="62E0E069" w:rsidR="001E4DA1" w:rsidRPr="0018646F" w:rsidRDefault="00540A98" w:rsidP="001E4DA1">
      <w:pPr>
        <w:spacing w:after="120" w:line="360" w:lineRule="auto"/>
        <w:rPr>
          <w:rFonts w:ascii="Arial" w:hAnsi="Arial" w:cs="Arial"/>
          <w:sz w:val="24"/>
          <w:szCs w:val="24"/>
        </w:rPr>
      </w:pPr>
      <w:r w:rsidRPr="0018646F">
        <w:rPr>
          <w:rFonts w:ascii="Arial" w:hAnsi="Arial" w:cs="Arial"/>
          <w:sz w:val="24"/>
          <w:szCs w:val="24"/>
        </w:rPr>
        <w:t>TAPs are ideally place</w:t>
      </w:r>
      <w:r w:rsidR="007162DF" w:rsidRPr="0018646F">
        <w:rPr>
          <w:rFonts w:ascii="Arial" w:hAnsi="Arial" w:cs="Arial"/>
          <w:sz w:val="24"/>
          <w:szCs w:val="24"/>
        </w:rPr>
        <w:t>d</w:t>
      </w:r>
      <w:r w:rsidRPr="0018646F">
        <w:rPr>
          <w:rFonts w:ascii="Arial" w:hAnsi="Arial" w:cs="Arial"/>
          <w:sz w:val="24"/>
          <w:szCs w:val="24"/>
        </w:rPr>
        <w:t xml:space="preserve"> to build effective </w:t>
      </w:r>
      <w:r w:rsidR="007162DF" w:rsidRPr="0018646F">
        <w:rPr>
          <w:rFonts w:ascii="Arial" w:hAnsi="Arial" w:cs="Arial"/>
          <w:sz w:val="24"/>
          <w:szCs w:val="24"/>
        </w:rPr>
        <w:t>therapeutic</w:t>
      </w:r>
      <w:r w:rsidRPr="0018646F">
        <w:rPr>
          <w:rFonts w:ascii="Arial" w:hAnsi="Arial" w:cs="Arial"/>
          <w:sz w:val="24"/>
          <w:szCs w:val="24"/>
        </w:rPr>
        <w:t xml:space="preserve"> </w:t>
      </w:r>
      <w:r w:rsidR="007162DF" w:rsidRPr="0018646F">
        <w:rPr>
          <w:rFonts w:ascii="Arial" w:hAnsi="Arial" w:cs="Arial"/>
          <w:sz w:val="24"/>
          <w:szCs w:val="24"/>
        </w:rPr>
        <w:t>relationships</w:t>
      </w:r>
      <w:r w:rsidRPr="0018646F">
        <w:rPr>
          <w:rFonts w:ascii="Arial" w:hAnsi="Arial" w:cs="Arial"/>
          <w:sz w:val="24"/>
          <w:szCs w:val="24"/>
        </w:rPr>
        <w:t xml:space="preserve"> and provide PPC.</w:t>
      </w:r>
      <w:r w:rsidR="00B96090">
        <w:rPr>
          <w:rFonts w:ascii="Arial" w:hAnsi="Arial" w:cs="Arial"/>
          <w:sz w:val="24"/>
          <w:szCs w:val="24"/>
        </w:rPr>
        <w:t xml:space="preserve">  </w:t>
      </w:r>
      <w:r w:rsidR="007162DF" w:rsidRPr="0018646F">
        <w:rPr>
          <w:rFonts w:ascii="Arial" w:hAnsi="Arial" w:cs="Arial"/>
          <w:sz w:val="24"/>
          <w:szCs w:val="24"/>
        </w:rPr>
        <w:t>Miller et al (2015 p 38) points out that “Support staff with ‘time to care’ can have immeasurable impact on quality and safety and there were many positive examples of how the Assistant Practitioner role is contributing to improvements in quality, productivity and efficiency</w:t>
      </w:r>
      <w:r w:rsidR="00552876" w:rsidRPr="0018646F">
        <w:rPr>
          <w:rFonts w:ascii="Arial" w:hAnsi="Arial" w:cs="Arial"/>
          <w:sz w:val="24"/>
          <w:szCs w:val="24"/>
        </w:rPr>
        <w:t>”</w:t>
      </w:r>
      <w:r w:rsidR="00B96090">
        <w:rPr>
          <w:rFonts w:ascii="Arial" w:hAnsi="Arial" w:cs="Arial"/>
          <w:sz w:val="24"/>
          <w:szCs w:val="24"/>
        </w:rPr>
        <w:t xml:space="preserve">.  </w:t>
      </w:r>
      <w:r w:rsidR="00737229" w:rsidRPr="0018646F">
        <w:rPr>
          <w:rFonts w:ascii="Arial" w:hAnsi="Arial" w:cs="Arial"/>
          <w:sz w:val="24"/>
          <w:szCs w:val="24"/>
        </w:rPr>
        <w:t>TAPs will spend a significant amount of time with patients</w:t>
      </w:r>
      <w:r w:rsidR="007162DF" w:rsidRPr="0018646F">
        <w:rPr>
          <w:rFonts w:ascii="Arial" w:hAnsi="Arial" w:cs="Arial"/>
          <w:sz w:val="24"/>
          <w:szCs w:val="24"/>
        </w:rPr>
        <w:t xml:space="preserve"> and are able to have ‘What Matters’ conversations while </w:t>
      </w:r>
      <w:r w:rsidR="00737229" w:rsidRPr="0018646F">
        <w:rPr>
          <w:rFonts w:ascii="Arial" w:hAnsi="Arial" w:cs="Arial"/>
          <w:sz w:val="24"/>
          <w:szCs w:val="24"/>
        </w:rPr>
        <w:t>carrying out assess</w:t>
      </w:r>
      <w:r w:rsidR="00CA560E" w:rsidRPr="0018646F">
        <w:rPr>
          <w:rFonts w:ascii="Arial" w:hAnsi="Arial" w:cs="Arial"/>
          <w:sz w:val="24"/>
          <w:szCs w:val="24"/>
        </w:rPr>
        <w:t>ments</w:t>
      </w:r>
      <w:r w:rsidR="007162DF" w:rsidRPr="0018646F">
        <w:rPr>
          <w:rFonts w:ascii="Arial" w:hAnsi="Arial" w:cs="Arial"/>
          <w:sz w:val="24"/>
          <w:szCs w:val="24"/>
        </w:rPr>
        <w:t xml:space="preserve">, then </w:t>
      </w:r>
      <w:r w:rsidR="00737229" w:rsidRPr="0018646F">
        <w:rPr>
          <w:rFonts w:ascii="Arial" w:hAnsi="Arial" w:cs="Arial"/>
          <w:sz w:val="24"/>
          <w:szCs w:val="24"/>
        </w:rPr>
        <w:t xml:space="preserve">using their knowledge of the </w:t>
      </w:r>
      <w:r w:rsidRPr="0018646F">
        <w:rPr>
          <w:rFonts w:ascii="Arial" w:hAnsi="Arial" w:cs="Arial"/>
          <w:sz w:val="24"/>
          <w:szCs w:val="24"/>
        </w:rPr>
        <w:t>patient’s</w:t>
      </w:r>
      <w:r w:rsidR="00737229" w:rsidRPr="0018646F">
        <w:rPr>
          <w:rFonts w:ascii="Arial" w:hAnsi="Arial" w:cs="Arial"/>
          <w:sz w:val="24"/>
          <w:szCs w:val="24"/>
        </w:rPr>
        <w:t xml:space="preserve"> needs, </w:t>
      </w:r>
      <w:r w:rsidR="007162DF" w:rsidRPr="0018646F">
        <w:rPr>
          <w:rFonts w:ascii="Arial" w:hAnsi="Arial" w:cs="Arial"/>
          <w:sz w:val="24"/>
          <w:szCs w:val="24"/>
        </w:rPr>
        <w:t>values</w:t>
      </w:r>
      <w:r w:rsidR="00737229" w:rsidRPr="0018646F">
        <w:rPr>
          <w:rFonts w:ascii="Arial" w:hAnsi="Arial" w:cs="Arial"/>
          <w:sz w:val="24"/>
          <w:szCs w:val="24"/>
        </w:rPr>
        <w:t xml:space="preserve"> and capacity </w:t>
      </w:r>
      <w:r w:rsidR="007162DF" w:rsidRPr="0018646F">
        <w:rPr>
          <w:rFonts w:ascii="Arial" w:hAnsi="Arial" w:cs="Arial"/>
          <w:sz w:val="24"/>
          <w:szCs w:val="24"/>
        </w:rPr>
        <w:lastRenderedPageBreak/>
        <w:t xml:space="preserve">they are able to collaboratively </w:t>
      </w:r>
      <w:r w:rsidR="00737229" w:rsidRPr="0018646F">
        <w:rPr>
          <w:rFonts w:ascii="Arial" w:hAnsi="Arial" w:cs="Arial"/>
          <w:sz w:val="24"/>
          <w:szCs w:val="24"/>
        </w:rPr>
        <w:t xml:space="preserve">design and implement </w:t>
      </w:r>
      <w:r w:rsidR="007162DF" w:rsidRPr="0018646F">
        <w:rPr>
          <w:rFonts w:ascii="Arial" w:hAnsi="Arial" w:cs="Arial"/>
          <w:sz w:val="24"/>
          <w:szCs w:val="24"/>
        </w:rPr>
        <w:t xml:space="preserve">treatment pathways and </w:t>
      </w:r>
      <w:r w:rsidR="00737229" w:rsidRPr="0018646F">
        <w:rPr>
          <w:rFonts w:ascii="Arial" w:hAnsi="Arial" w:cs="Arial"/>
          <w:sz w:val="24"/>
          <w:szCs w:val="24"/>
        </w:rPr>
        <w:t>pla</w:t>
      </w:r>
      <w:r w:rsidR="007162DF" w:rsidRPr="0018646F">
        <w:rPr>
          <w:rFonts w:ascii="Arial" w:hAnsi="Arial" w:cs="Arial"/>
          <w:sz w:val="24"/>
          <w:szCs w:val="24"/>
        </w:rPr>
        <w:t>ns to</w:t>
      </w:r>
      <w:r w:rsidR="00737229" w:rsidRPr="0018646F">
        <w:rPr>
          <w:rFonts w:ascii="Arial" w:hAnsi="Arial" w:cs="Arial"/>
          <w:sz w:val="24"/>
          <w:szCs w:val="24"/>
        </w:rPr>
        <w:t xml:space="preserve"> support patients </w:t>
      </w:r>
      <w:r w:rsidR="007162DF" w:rsidRPr="0018646F">
        <w:rPr>
          <w:rFonts w:ascii="Arial" w:hAnsi="Arial" w:cs="Arial"/>
          <w:sz w:val="24"/>
          <w:szCs w:val="24"/>
        </w:rPr>
        <w:t>in achieving</w:t>
      </w:r>
      <w:r w:rsidR="00737229" w:rsidRPr="0018646F">
        <w:rPr>
          <w:rFonts w:ascii="Arial" w:hAnsi="Arial" w:cs="Arial"/>
          <w:sz w:val="24"/>
          <w:szCs w:val="24"/>
        </w:rPr>
        <w:t xml:space="preserve"> their goals.</w:t>
      </w:r>
      <w:r w:rsidR="00B96090">
        <w:rPr>
          <w:rFonts w:ascii="Arial" w:hAnsi="Arial" w:cs="Arial"/>
          <w:sz w:val="24"/>
          <w:szCs w:val="24"/>
        </w:rPr>
        <w:t xml:space="preserve">  </w:t>
      </w:r>
      <w:r w:rsidR="00A97D82" w:rsidRPr="0018646F">
        <w:rPr>
          <w:rFonts w:ascii="Arial" w:hAnsi="Arial" w:cs="Arial"/>
          <w:sz w:val="24"/>
          <w:szCs w:val="24"/>
        </w:rPr>
        <w:t>TAPs can act as a guide</w:t>
      </w:r>
      <w:r w:rsidR="005845E0" w:rsidRPr="0018646F">
        <w:rPr>
          <w:rFonts w:ascii="Arial" w:hAnsi="Arial" w:cs="Arial"/>
          <w:sz w:val="24"/>
          <w:szCs w:val="24"/>
        </w:rPr>
        <w:t xml:space="preserve"> </w:t>
      </w:r>
      <w:r w:rsidR="00D91E91" w:rsidRPr="0018646F">
        <w:rPr>
          <w:rFonts w:ascii="Arial" w:hAnsi="Arial" w:cs="Arial"/>
          <w:sz w:val="24"/>
          <w:szCs w:val="24"/>
        </w:rPr>
        <w:t xml:space="preserve">by </w:t>
      </w:r>
      <w:r w:rsidR="005845E0" w:rsidRPr="0018646F">
        <w:rPr>
          <w:rFonts w:ascii="Arial" w:hAnsi="Arial" w:cs="Arial"/>
          <w:sz w:val="24"/>
          <w:szCs w:val="24"/>
        </w:rPr>
        <w:t>using</w:t>
      </w:r>
      <w:r w:rsidR="007162DF" w:rsidRPr="0018646F">
        <w:rPr>
          <w:rFonts w:ascii="Arial" w:hAnsi="Arial" w:cs="Arial"/>
          <w:color w:val="000000" w:themeColor="text1"/>
          <w:sz w:val="24"/>
          <w:szCs w:val="24"/>
        </w:rPr>
        <w:t xml:space="preserve"> a variety of counselling and motivational skills</w:t>
      </w:r>
      <w:r w:rsidR="00FB0471">
        <w:rPr>
          <w:rFonts w:ascii="Arial" w:hAnsi="Arial" w:cs="Arial"/>
          <w:color w:val="000000" w:themeColor="text1"/>
          <w:sz w:val="24"/>
          <w:szCs w:val="24"/>
        </w:rPr>
        <w:t>,</w:t>
      </w:r>
      <w:r w:rsidR="007162DF" w:rsidRPr="0018646F">
        <w:rPr>
          <w:rFonts w:ascii="Arial" w:hAnsi="Arial" w:cs="Arial"/>
          <w:color w:val="000000" w:themeColor="text1"/>
          <w:sz w:val="24"/>
          <w:szCs w:val="24"/>
        </w:rPr>
        <w:t xml:space="preserve"> </w:t>
      </w:r>
      <w:r w:rsidR="00D91E91" w:rsidRPr="0018646F">
        <w:rPr>
          <w:rFonts w:ascii="Arial" w:hAnsi="Arial" w:cs="Arial"/>
          <w:color w:val="000000" w:themeColor="text1"/>
          <w:sz w:val="24"/>
          <w:szCs w:val="24"/>
        </w:rPr>
        <w:t>they can</w:t>
      </w:r>
      <w:r w:rsidR="007162DF" w:rsidRPr="0018646F">
        <w:rPr>
          <w:rFonts w:ascii="Arial" w:hAnsi="Arial" w:cs="Arial"/>
          <w:color w:val="000000" w:themeColor="text1"/>
          <w:sz w:val="24"/>
          <w:szCs w:val="24"/>
        </w:rPr>
        <w:t xml:space="preserve"> foster motivation and promote self-efficacy while </w:t>
      </w:r>
      <w:r w:rsidR="00A53C25" w:rsidRPr="0018646F">
        <w:rPr>
          <w:rFonts w:ascii="Arial" w:hAnsi="Arial" w:cs="Arial"/>
          <w:color w:val="000000" w:themeColor="text1"/>
          <w:sz w:val="24"/>
          <w:szCs w:val="24"/>
        </w:rPr>
        <w:t>takin</w:t>
      </w:r>
      <w:r w:rsidR="007162DF" w:rsidRPr="0018646F">
        <w:rPr>
          <w:rFonts w:ascii="Arial" w:hAnsi="Arial" w:cs="Arial"/>
          <w:color w:val="000000" w:themeColor="text1"/>
          <w:sz w:val="24"/>
          <w:szCs w:val="24"/>
        </w:rPr>
        <w:t>g</w:t>
      </w:r>
      <w:r w:rsidR="00A53C25" w:rsidRPr="0018646F">
        <w:rPr>
          <w:rFonts w:ascii="Arial" w:hAnsi="Arial" w:cs="Arial"/>
          <w:color w:val="000000" w:themeColor="text1"/>
          <w:sz w:val="24"/>
          <w:szCs w:val="24"/>
        </w:rPr>
        <w:t xml:space="preserve"> into consideration patients learning styles, social situations</w:t>
      </w:r>
      <w:r w:rsidR="0020750E" w:rsidRPr="0018646F">
        <w:rPr>
          <w:rFonts w:ascii="Arial" w:hAnsi="Arial" w:cs="Arial"/>
          <w:color w:val="000000" w:themeColor="text1"/>
          <w:sz w:val="24"/>
          <w:szCs w:val="24"/>
        </w:rPr>
        <w:t>,</w:t>
      </w:r>
      <w:r w:rsidR="00A53C25" w:rsidRPr="0018646F">
        <w:rPr>
          <w:rFonts w:ascii="Arial" w:hAnsi="Arial" w:cs="Arial"/>
          <w:color w:val="000000" w:themeColor="text1"/>
          <w:sz w:val="24"/>
          <w:szCs w:val="24"/>
        </w:rPr>
        <w:t xml:space="preserve"> cultural background and any additional needs such as physical or learning disabilities, ensuring they are engaging and providing information that is appropriate. </w:t>
      </w:r>
      <w:r w:rsidR="00A53C25" w:rsidRPr="0018646F">
        <w:rPr>
          <w:rFonts w:ascii="Arial" w:hAnsi="Arial" w:cs="Arial"/>
          <w:sz w:val="24"/>
          <w:szCs w:val="24"/>
        </w:rPr>
        <w:t>Being aware of</w:t>
      </w:r>
      <w:r w:rsidR="00585F8F" w:rsidRPr="0018646F">
        <w:rPr>
          <w:rFonts w:ascii="Arial" w:hAnsi="Arial" w:cs="Arial"/>
          <w:sz w:val="24"/>
          <w:szCs w:val="24"/>
        </w:rPr>
        <w:t xml:space="preserve"> the </w:t>
      </w:r>
      <w:r w:rsidR="0020750E" w:rsidRPr="0018646F">
        <w:rPr>
          <w:rFonts w:ascii="Arial" w:hAnsi="Arial" w:cs="Arial"/>
          <w:sz w:val="24"/>
          <w:szCs w:val="24"/>
        </w:rPr>
        <w:t>patients’</w:t>
      </w:r>
      <w:r w:rsidR="00585F8F" w:rsidRPr="0018646F">
        <w:rPr>
          <w:rFonts w:ascii="Arial" w:hAnsi="Arial" w:cs="Arial"/>
          <w:sz w:val="24"/>
          <w:szCs w:val="24"/>
        </w:rPr>
        <w:t xml:space="preserve"> values</w:t>
      </w:r>
      <w:r w:rsidR="00295F62" w:rsidRPr="0018646F">
        <w:rPr>
          <w:rFonts w:ascii="Arial" w:hAnsi="Arial" w:cs="Arial"/>
          <w:sz w:val="24"/>
          <w:szCs w:val="24"/>
        </w:rPr>
        <w:t>,</w:t>
      </w:r>
      <w:r w:rsidR="00585F8F" w:rsidRPr="0018646F">
        <w:rPr>
          <w:rFonts w:ascii="Arial" w:hAnsi="Arial" w:cs="Arial"/>
          <w:sz w:val="24"/>
          <w:szCs w:val="24"/>
        </w:rPr>
        <w:t xml:space="preserve"> goals and communication style, </w:t>
      </w:r>
      <w:r w:rsidR="0020750E" w:rsidRPr="0018646F">
        <w:rPr>
          <w:rFonts w:ascii="Arial" w:hAnsi="Arial" w:cs="Arial"/>
          <w:sz w:val="24"/>
          <w:szCs w:val="24"/>
        </w:rPr>
        <w:t>TAPs</w:t>
      </w:r>
      <w:r w:rsidR="00A53C25" w:rsidRPr="0018646F">
        <w:rPr>
          <w:rFonts w:ascii="Arial" w:hAnsi="Arial" w:cs="Arial"/>
          <w:sz w:val="24"/>
          <w:szCs w:val="24"/>
        </w:rPr>
        <w:t xml:space="preserve"> are ideally</w:t>
      </w:r>
      <w:r w:rsidR="00585F8F" w:rsidRPr="0018646F">
        <w:rPr>
          <w:rFonts w:ascii="Arial" w:hAnsi="Arial" w:cs="Arial"/>
          <w:sz w:val="24"/>
          <w:szCs w:val="24"/>
        </w:rPr>
        <w:t xml:space="preserve"> </w:t>
      </w:r>
      <w:r w:rsidR="00A53C25" w:rsidRPr="0018646F">
        <w:rPr>
          <w:rFonts w:ascii="Arial" w:hAnsi="Arial" w:cs="Arial"/>
          <w:sz w:val="24"/>
          <w:szCs w:val="24"/>
        </w:rPr>
        <w:t>place</w:t>
      </w:r>
      <w:r w:rsidR="0020750E" w:rsidRPr="0018646F">
        <w:rPr>
          <w:rFonts w:ascii="Arial" w:hAnsi="Arial" w:cs="Arial"/>
          <w:sz w:val="24"/>
          <w:szCs w:val="24"/>
        </w:rPr>
        <w:t>d</w:t>
      </w:r>
      <w:r w:rsidR="00A53C25" w:rsidRPr="0018646F">
        <w:rPr>
          <w:rFonts w:ascii="Arial" w:hAnsi="Arial" w:cs="Arial"/>
          <w:sz w:val="24"/>
          <w:szCs w:val="24"/>
        </w:rPr>
        <w:t xml:space="preserve"> to</w:t>
      </w:r>
      <w:r w:rsidR="00585F8F" w:rsidRPr="0018646F">
        <w:rPr>
          <w:rFonts w:ascii="Arial" w:hAnsi="Arial" w:cs="Arial"/>
          <w:sz w:val="24"/>
          <w:szCs w:val="24"/>
        </w:rPr>
        <w:t xml:space="preserve"> share</w:t>
      </w:r>
      <w:r w:rsidR="0020750E" w:rsidRPr="0018646F">
        <w:rPr>
          <w:rFonts w:ascii="Arial" w:hAnsi="Arial" w:cs="Arial"/>
          <w:sz w:val="24"/>
          <w:szCs w:val="24"/>
        </w:rPr>
        <w:t xml:space="preserve"> information</w:t>
      </w:r>
      <w:r w:rsidR="00585F8F" w:rsidRPr="0018646F">
        <w:rPr>
          <w:rFonts w:ascii="Arial" w:hAnsi="Arial" w:cs="Arial"/>
          <w:sz w:val="24"/>
          <w:szCs w:val="24"/>
        </w:rPr>
        <w:t xml:space="preserve"> with the wider team, helping all clinicians </w:t>
      </w:r>
      <w:r w:rsidR="00A53C25" w:rsidRPr="0018646F">
        <w:rPr>
          <w:rFonts w:ascii="Arial" w:hAnsi="Arial" w:cs="Arial"/>
          <w:sz w:val="24"/>
          <w:szCs w:val="24"/>
        </w:rPr>
        <w:t>improve the</w:t>
      </w:r>
      <w:r w:rsidR="00585F8F" w:rsidRPr="0018646F">
        <w:rPr>
          <w:rFonts w:ascii="Arial" w:hAnsi="Arial" w:cs="Arial"/>
          <w:sz w:val="24"/>
          <w:szCs w:val="24"/>
        </w:rPr>
        <w:t xml:space="preserve"> patients care to provide more individual and tailored support.</w:t>
      </w:r>
      <w:r w:rsidR="003066E0">
        <w:rPr>
          <w:rFonts w:ascii="Arial" w:hAnsi="Arial" w:cs="Arial"/>
          <w:sz w:val="24"/>
          <w:szCs w:val="24"/>
        </w:rPr>
        <w:t xml:space="preserve">  </w:t>
      </w:r>
      <w:r w:rsidR="00D8537E" w:rsidRPr="0018646F">
        <w:rPr>
          <w:rFonts w:ascii="Arial" w:hAnsi="Arial" w:cs="Arial"/>
          <w:sz w:val="24"/>
          <w:szCs w:val="24"/>
        </w:rPr>
        <w:t xml:space="preserve">Where a patient is receiving treatment from a multi-disciplinary team TAPs can act a point of contact and keep </w:t>
      </w:r>
      <w:r w:rsidR="0020750E" w:rsidRPr="0018646F">
        <w:rPr>
          <w:rFonts w:ascii="Arial" w:hAnsi="Arial" w:cs="Arial"/>
          <w:sz w:val="24"/>
          <w:szCs w:val="24"/>
        </w:rPr>
        <w:t>the patient</w:t>
      </w:r>
      <w:r w:rsidR="00D8537E" w:rsidRPr="0018646F">
        <w:rPr>
          <w:rFonts w:ascii="Arial" w:hAnsi="Arial" w:cs="Arial"/>
          <w:sz w:val="24"/>
          <w:szCs w:val="24"/>
        </w:rPr>
        <w:t xml:space="preserve"> informed of treatment plans and waiting times, they</w:t>
      </w:r>
      <w:r w:rsidR="00D06581" w:rsidRPr="0018646F">
        <w:rPr>
          <w:rFonts w:ascii="Arial" w:hAnsi="Arial" w:cs="Arial"/>
          <w:sz w:val="24"/>
          <w:szCs w:val="24"/>
        </w:rPr>
        <w:t xml:space="preserve"> can also advocate for the </w:t>
      </w:r>
      <w:r w:rsidR="0020750E" w:rsidRPr="0018646F">
        <w:rPr>
          <w:rFonts w:ascii="Arial" w:hAnsi="Arial" w:cs="Arial"/>
          <w:sz w:val="24"/>
          <w:szCs w:val="24"/>
        </w:rPr>
        <w:t>them</w:t>
      </w:r>
      <w:r w:rsidR="00D06581" w:rsidRPr="0018646F">
        <w:rPr>
          <w:rFonts w:ascii="Arial" w:hAnsi="Arial" w:cs="Arial"/>
          <w:sz w:val="24"/>
          <w:szCs w:val="24"/>
        </w:rPr>
        <w:t xml:space="preserve"> in MDT meetings</w:t>
      </w:r>
      <w:r w:rsidR="00D8537E" w:rsidRPr="0018646F">
        <w:rPr>
          <w:rFonts w:ascii="Arial" w:hAnsi="Arial" w:cs="Arial"/>
          <w:sz w:val="24"/>
          <w:szCs w:val="24"/>
        </w:rPr>
        <w:t>.</w:t>
      </w:r>
      <w:r w:rsidR="003066E0">
        <w:rPr>
          <w:rFonts w:ascii="Arial" w:hAnsi="Arial" w:cs="Arial"/>
          <w:sz w:val="24"/>
          <w:szCs w:val="24"/>
        </w:rPr>
        <w:t xml:space="preserve">  </w:t>
      </w:r>
      <w:r w:rsidR="004922B8" w:rsidRPr="0018646F">
        <w:rPr>
          <w:rFonts w:ascii="Arial" w:hAnsi="Arial" w:cs="Arial"/>
          <w:sz w:val="24"/>
          <w:szCs w:val="24"/>
        </w:rPr>
        <w:t xml:space="preserve">As Stonehouse (2013, p 512) </w:t>
      </w:r>
      <w:r w:rsidR="00AD6226" w:rsidRPr="0018646F">
        <w:rPr>
          <w:rFonts w:ascii="Arial" w:hAnsi="Arial" w:cs="Arial"/>
          <w:sz w:val="24"/>
          <w:szCs w:val="24"/>
        </w:rPr>
        <w:t>outlines</w:t>
      </w:r>
      <w:r w:rsidR="00D8537E" w:rsidRPr="0018646F">
        <w:rPr>
          <w:rFonts w:ascii="Arial" w:hAnsi="Arial" w:cs="Arial"/>
          <w:sz w:val="24"/>
          <w:szCs w:val="24"/>
        </w:rPr>
        <w:t xml:space="preserve"> “support workers are able to provide information and valuable insights into their patients’ needs</w:t>
      </w:r>
      <w:r w:rsidR="004922B8" w:rsidRPr="0018646F">
        <w:rPr>
          <w:rFonts w:ascii="Arial" w:hAnsi="Arial" w:cs="Arial"/>
          <w:sz w:val="24"/>
          <w:szCs w:val="24"/>
        </w:rPr>
        <w:t xml:space="preserve"> which should influence decision making”.</w:t>
      </w:r>
      <w:r w:rsidR="003066E0">
        <w:rPr>
          <w:rFonts w:ascii="Arial" w:hAnsi="Arial" w:cs="Arial"/>
          <w:sz w:val="24"/>
          <w:szCs w:val="24"/>
        </w:rPr>
        <w:t xml:space="preserve">  </w:t>
      </w:r>
      <w:r w:rsidR="007708FF" w:rsidRPr="0018646F">
        <w:rPr>
          <w:rFonts w:ascii="Arial" w:hAnsi="Arial" w:cs="Arial"/>
          <w:sz w:val="24"/>
          <w:szCs w:val="24"/>
        </w:rPr>
        <w:t xml:space="preserve">TAPs may also be involved in positive risk taking, ensuring patients are involved in the evaluation of risk and the choices available, </w:t>
      </w:r>
      <w:r w:rsidR="0020750E" w:rsidRPr="0018646F">
        <w:rPr>
          <w:rFonts w:ascii="Arial" w:hAnsi="Arial" w:cs="Arial"/>
          <w:sz w:val="24"/>
          <w:szCs w:val="24"/>
        </w:rPr>
        <w:t xml:space="preserve">in weight management </w:t>
      </w:r>
      <w:r w:rsidR="007708FF" w:rsidRPr="0018646F">
        <w:rPr>
          <w:rFonts w:ascii="Arial" w:hAnsi="Arial" w:cs="Arial"/>
          <w:sz w:val="24"/>
          <w:szCs w:val="24"/>
        </w:rPr>
        <w:t xml:space="preserve">this may be when considering </w:t>
      </w:r>
      <w:r w:rsidR="00F062F9" w:rsidRPr="0018646F">
        <w:rPr>
          <w:rFonts w:ascii="Arial" w:hAnsi="Arial" w:cs="Arial"/>
          <w:sz w:val="24"/>
          <w:szCs w:val="24"/>
        </w:rPr>
        <w:t>taking</w:t>
      </w:r>
      <w:r w:rsidR="007708FF" w:rsidRPr="0018646F">
        <w:rPr>
          <w:rFonts w:ascii="Arial" w:hAnsi="Arial" w:cs="Arial"/>
          <w:sz w:val="24"/>
          <w:szCs w:val="24"/>
        </w:rPr>
        <w:t xml:space="preserve"> certain medications or deciding on surgical options for weight loss.</w:t>
      </w:r>
      <w:r w:rsidR="003066E0">
        <w:rPr>
          <w:rFonts w:ascii="Arial" w:hAnsi="Arial" w:cs="Arial"/>
          <w:sz w:val="24"/>
          <w:szCs w:val="24"/>
        </w:rPr>
        <w:t xml:space="preserve">  </w:t>
      </w:r>
      <w:r w:rsidR="001E4DA1" w:rsidRPr="0018646F">
        <w:rPr>
          <w:rFonts w:ascii="Arial" w:hAnsi="Arial" w:cs="Arial"/>
          <w:sz w:val="24"/>
          <w:szCs w:val="24"/>
        </w:rPr>
        <w:t>TAP</w:t>
      </w:r>
      <w:r w:rsidR="00A14B33" w:rsidRPr="0018646F">
        <w:rPr>
          <w:rFonts w:ascii="Arial" w:hAnsi="Arial" w:cs="Arial"/>
          <w:sz w:val="24"/>
          <w:szCs w:val="24"/>
        </w:rPr>
        <w:t>s</w:t>
      </w:r>
      <w:r w:rsidR="001E4DA1" w:rsidRPr="0018646F">
        <w:rPr>
          <w:rFonts w:ascii="Arial" w:hAnsi="Arial" w:cs="Arial"/>
          <w:sz w:val="24"/>
          <w:szCs w:val="24"/>
        </w:rPr>
        <w:t xml:space="preserve"> can also support and encourage other team</w:t>
      </w:r>
      <w:r w:rsidR="00F062F9" w:rsidRPr="0018646F">
        <w:rPr>
          <w:rFonts w:ascii="Arial" w:hAnsi="Arial" w:cs="Arial"/>
          <w:sz w:val="24"/>
          <w:szCs w:val="24"/>
        </w:rPr>
        <w:t xml:space="preserve"> </w:t>
      </w:r>
      <w:r w:rsidR="001E4DA1" w:rsidRPr="0018646F">
        <w:rPr>
          <w:rFonts w:ascii="Arial" w:hAnsi="Arial" w:cs="Arial"/>
          <w:sz w:val="24"/>
          <w:szCs w:val="24"/>
        </w:rPr>
        <w:t>member</w:t>
      </w:r>
      <w:r w:rsidR="0020750E" w:rsidRPr="0018646F">
        <w:rPr>
          <w:rFonts w:ascii="Arial" w:hAnsi="Arial" w:cs="Arial"/>
          <w:sz w:val="24"/>
          <w:szCs w:val="24"/>
        </w:rPr>
        <w:t xml:space="preserve">s </w:t>
      </w:r>
      <w:r w:rsidR="001E4DA1" w:rsidRPr="0018646F">
        <w:rPr>
          <w:rFonts w:ascii="Arial" w:hAnsi="Arial" w:cs="Arial"/>
          <w:sz w:val="24"/>
          <w:szCs w:val="24"/>
        </w:rPr>
        <w:t xml:space="preserve">to think in a more </w:t>
      </w:r>
      <w:r w:rsidR="00F062F9" w:rsidRPr="0018646F">
        <w:rPr>
          <w:rFonts w:ascii="Arial" w:hAnsi="Arial" w:cs="Arial"/>
          <w:sz w:val="24"/>
          <w:szCs w:val="24"/>
        </w:rPr>
        <w:t>person-centred</w:t>
      </w:r>
      <w:r w:rsidR="00585F8F" w:rsidRPr="0018646F">
        <w:rPr>
          <w:rFonts w:ascii="Arial" w:hAnsi="Arial" w:cs="Arial"/>
          <w:sz w:val="24"/>
          <w:szCs w:val="24"/>
        </w:rPr>
        <w:t xml:space="preserve"> </w:t>
      </w:r>
      <w:r w:rsidR="001E4DA1" w:rsidRPr="0018646F">
        <w:rPr>
          <w:rFonts w:ascii="Arial" w:hAnsi="Arial" w:cs="Arial"/>
          <w:sz w:val="24"/>
          <w:szCs w:val="24"/>
        </w:rPr>
        <w:t>way</w:t>
      </w:r>
      <w:r w:rsidR="00585F8F" w:rsidRPr="0018646F">
        <w:rPr>
          <w:rFonts w:ascii="Arial" w:hAnsi="Arial" w:cs="Arial"/>
          <w:sz w:val="24"/>
          <w:szCs w:val="24"/>
        </w:rPr>
        <w:t>, leading by example and</w:t>
      </w:r>
      <w:r w:rsidR="001E4DA1" w:rsidRPr="0018646F">
        <w:rPr>
          <w:rFonts w:ascii="Arial" w:hAnsi="Arial" w:cs="Arial"/>
          <w:sz w:val="24"/>
          <w:szCs w:val="24"/>
        </w:rPr>
        <w:t xml:space="preserve"> </w:t>
      </w:r>
      <w:r w:rsidR="00585F8F" w:rsidRPr="0018646F">
        <w:rPr>
          <w:rFonts w:ascii="Arial" w:hAnsi="Arial" w:cs="Arial"/>
          <w:sz w:val="24"/>
          <w:szCs w:val="24"/>
        </w:rPr>
        <w:t>demonstrating its efficacy</w:t>
      </w:r>
      <w:r w:rsidR="0020750E" w:rsidRPr="0018646F">
        <w:rPr>
          <w:rFonts w:ascii="Arial" w:hAnsi="Arial" w:cs="Arial"/>
          <w:sz w:val="24"/>
          <w:szCs w:val="24"/>
        </w:rPr>
        <w:t xml:space="preserve">, and as Eklund et al </w:t>
      </w:r>
      <w:r w:rsidR="00A14B33" w:rsidRPr="0018646F">
        <w:rPr>
          <w:rFonts w:ascii="Arial" w:hAnsi="Arial" w:cs="Arial"/>
          <w:sz w:val="24"/>
          <w:szCs w:val="24"/>
        </w:rPr>
        <w:t xml:space="preserve">(2019) </w:t>
      </w:r>
      <w:r w:rsidR="0020750E" w:rsidRPr="0018646F">
        <w:rPr>
          <w:rFonts w:ascii="Arial" w:hAnsi="Arial" w:cs="Arial"/>
          <w:sz w:val="24"/>
          <w:szCs w:val="24"/>
        </w:rPr>
        <w:t xml:space="preserve">notes current NHS policies are focused on encouraging </w:t>
      </w:r>
      <w:r w:rsidR="00A14B33" w:rsidRPr="0018646F">
        <w:rPr>
          <w:rFonts w:ascii="Arial" w:hAnsi="Arial" w:cs="Arial"/>
          <w:sz w:val="24"/>
          <w:szCs w:val="24"/>
        </w:rPr>
        <w:t xml:space="preserve">effective </w:t>
      </w:r>
      <w:r w:rsidR="00EB31D6" w:rsidRPr="0018646F">
        <w:rPr>
          <w:rFonts w:ascii="Arial" w:hAnsi="Arial" w:cs="Arial"/>
          <w:sz w:val="24"/>
          <w:szCs w:val="24"/>
        </w:rPr>
        <w:t>person-centred</w:t>
      </w:r>
      <w:r w:rsidR="00A14B33" w:rsidRPr="0018646F">
        <w:rPr>
          <w:rFonts w:ascii="Arial" w:hAnsi="Arial" w:cs="Arial"/>
          <w:sz w:val="24"/>
          <w:szCs w:val="24"/>
        </w:rPr>
        <w:t xml:space="preserve"> relationships.</w:t>
      </w:r>
    </w:p>
    <w:p w14:paraId="00C5744F" w14:textId="77777777" w:rsidR="001E4DA1" w:rsidRPr="0018646F" w:rsidRDefault="001E4DA1" w:rsidP="001E4DA1">
      <w:pPr>
        <w:spacing w:after="120" w:line="360" w:lineRule="auto"/>
        <w:rPr>
          <w:rFonts w:ascii="Arial" w:hAnsi="Arial" w:cs="Arial"/>
          <w:sz w:val="24"/>
          <w:szCs w:val="24"/>
        </w:rPr>
      </w:pPr>
    </w:p>
    <w:p w14:paraId="3CC05FC1" w14:textId="27646417" w:rsidR="00A5589A" w:rsidRPr="0018646F" w:rsidRDefault="00A5589A" w:rsidP="001E4DA1">
      <w:pPr>
        <w:spacing w:after="120" w:line="360" w:lineRule="auto"/>
        <w:rPr>
          <w:rFonts w:ascii="Arial" w:hAnsi="Arial" w:cs="Arial"/>
          <w:b/>
          <w:bCs/>
          <w:sz w:val="24"/>
          <w:szCs w:val="24"/>
          <w:u w:val="single"/>
        </w:rPr>
      </w:pPr>
    </w:p>
    <w:p w14:paraId="02EDC7FE" w14:textId="053D3639" w:rsidR="007108B8" w:rsidRPr="0018646F" w:rsidRDefault="003C1FA3" w:rsidP="007108B8">
      <w:pPr>
        <w:spacing w:after="120" w:line="360" w:lineRule="auto"/>
        <w:rPr>
          <w:rFonts w:ascii="Arial" w:hAnsi="Arial" w:cs="Arial"/>
          <w:sz w:val="24"/>
          <w:szCs w:val="24"/>
        </w:rPr>
      </w:pPr>
      <w:r>
        <w:rPr>
          <w:rFonts w:ascii="Arial" w:hAnsi="Arial" w:cs="Arial"/>
          <w:sz w:val="24"/>
          <w:szCs w:val="24"/>
        </w:rPr>
        <w:t>To conclude, p</w:t>
      </w:r>
      <w:r w:rsidR="00A5589A" w:rsidRPr="0018646F">
        <w:rPr>
          <w:rFonts w:ascii="Arial" w:hAnsi="Arial" w:cs="Arial"/>
          <w:sz w:val="24"/>
          <w:szCs w:val="24"/>
        </w:rPr>
        <w:t>erson</w:t>
      </w:r>
      <w:r w:rsidR="00DC2D19">
        <w:rPr>
          <w:rFonts w:ascii="Arial" w:hAnsi="Arial" w:cs="Arial"/>
          <w:sz w:val="24"/>
          <w:szCs w:val="24"/>
        </w:rPr>
        <w:t>-</w:t>
      </w:r>
      <w:r w:rsidR="00A5589A" w:rsidRPr="0018646F">
        <w:rPr>
          <w:rFonts w:ascii="Arial" w:hAnsi="Arial" w:cs="Arial"/>
          <w:sz w:val="24"/>
          <w:szCs w:val="24"/>
        </w:rPr>
        <w:t xml:space="preserve">centred care </w:t>
      </w:r>
      <w:r w:rsidR="002F5B59" w:rsidRPr="0018646F">
        <w:rPr>
          <w:rFonts w:ascii="Arial" w:hAnsi="Arial" w:cs="Arial"/>
          <w:sz w:val="24"/>
          <w:szCs w:val="24"/>
        </w:rPr>
        <w:t xml:space="preserve">remains a fundamental part </w:t>
      </w:r>
      <w:r w:rsidR="00AF4472" w:rsidRPr="0018646F">
        <w:rPr>
          <w:rFonts w:ascii="Arial" w:hAnsi="Arial" w:cs="Arial"/>
          <w:sz w:val="24"/>
          <w:szCs w:val="24"/>
        </w:rPr>
        <w:t xml:space="preserve">of </w:t>
      </w:r>
      <w:r w:rsidR="002F5B59" w:rsidRPr="0018646F">
        <w:rPr>
          <w:rFonts w:ascii="Arial" w:hAnsi="Arial" w:cs="Arial"/>
          <w:sz w:val="24"/>
          <w:szCs w:val="24"/>
        </w:rPr>
        <w:t>healthcare and weight management service</w:t>
      </w:r>
      <w:r w:rsidR="00B102FB" w:rsidRPr="0018646F">
        <w:rPr>
          <w:rFonts w:ascii="Arial" w:hAnsi="Arial" w:cs="Arial"/>
          <w:sz w:val="24"/>
          <w:szCs w:val="24"/>
        </w:rPr>
        <w:t>s</w:t>
      </w:r>
      <w:r w:rsidR="002F5B59" w:rsidRPr="0018646F">
        <w:rPr>
          <w:rFonts w:ascii="Arial" w:hAnsi="Arial" w:cs="Arial"/>
          <w:sz w:val="24"/>
          <w:szCs w:val="24"/>
        </w:rPr>
        <w:t>, it has many advantages for both patients and service providers.</w:t>
      </w:r>
      <w:r w:rsidR="003066E0">
        <w:rPr>
          <w:rFonts w:ascii="Arial" w:hAnsi="Arial" w:cs="Arial"/>
          <w:sz w:val="24"/>
          <w:szCs w:val="24"/>
        </w:rPr>
        <w:t xml:space="preserve">  </w:t>
      </w:r>
      <w:r w:rsidR="002F5B59" w:rsidRPr="0018646F">
        <w:rPr>
          <w:rFonts w:ascii="Arial" w:hAnsi="Arial" w:cs="Arial"/>
          <w:sz w:val="24"/>
          <w:szCs w:val="24"/>
        </w:rPr>
        <w:t>Person</w:t>
      </w:r>
      <w:r w:rsidR="00DC2D19">
        <w:rPr>
          <w:rFonts w:ascii="Arial" w:hAnsi="Arial" w:cs="Arial"/>
          <w:sz w:val="24"/>
          <w:szCs w:val="24"/>
        </w:rPr>
        <w:t>-</w:t>
      </w:r>
      <w:r w:rsidR="002F5B59" w:rsidRPr="0018646F">
        <w:rPr>
          <w:rFonts w:ascii="Arial" w:hAnsi="Arial" w:cs="Arial"/>
          <w:sz w:val="24"/>
          <w:szCs w:val="24"/>
        </w:rPr>
        <w:t xml:space="preserve">centred care </w:t>
      </w:r>
      <w:r w:rsidR="00E32FD1" w:rsidRPr="0018646F">
        <w:rPr>
          <w:rFonts w:ascii="Arial" w:hAnsi="Arial" w:cs="Arial"/>
          <w:sz w:val="24"/>
          <w:szCs w:val="24"/>
        </w:rPr>
        <w:t>can support patients to retain their inde</w:t>
      </w:r>
      <w:r w:rsidR="00DC6BBD" w:rsidRPr="0018646F">
        <w:rPr>
          <w:rFonts w:ascii="Arial" w:hAnsi="Arial" w:cs="Arial"/>
          <w:sz w:val="24"/>
          <w:szCs w:val="24"/>
        </w:rPr>
        <w:t>pendence, autonomy</w:t>
      </w:r>
      <w:r w:rsidR="00FB0471">
        <w:rPr>
          <w:rFonts w:ascii="Arial" w:hAnsi="Arial" w:cs="Arial"/>
          <w:sz w:val="24"/>
          <w:szCs w:val="24"/>
        </w:rPr>
        <w:t>,</w:t>
      </w:r>
      <w:r w:rsidR="00DC6BBD" w:rsidRPr="0018646F">
        <w:rPr>
          <w:rFonts w:ascii="Arial" w:hAnsi="Arial" w:cs="Arial"/>
          <w:sz w:val="24"/>
          <w:szCs w:val="24"/>
        </w:rPr>
        <w:t xml:space="preserve"> dignity and motivation</w:t>
      </w:r>
      <w:r w:rsidR="004756B9" w:rsidRPr="0018646F">
        <w:rPr>
          <w:rFonts w:ascii="Arial" w:hAnsi="Arial" w:cs="Arial"/>
          <w:sz w:val="24"/>
          <w:szCs w:val="24"/>
        </w:rPr>
        <w:t xml:space="preserve">, it can improve </w:t>
      </w:r>
      <w:r w:rsidR="00F040A7" w:rsidRPr="0018646F">
        <w:rPr>
          <w:rFonts w:ascii="Arial" w:hAnsi="Arial" w:cs="Arial"/>
          <w:sz w:val="24"/>
          <w:szCs w:val="24"/>
        </w:rPr>
        <w:t>patient engagement and satisfaction</w:t>
      </w:r>
      <w:r w:rsidR="002F5B59" w:rsidRPr="0018646F">
        <w:rPr>
          <w:rFonts w:ascii="Arial" w:hAnsi="Arial" w:cs="Arial"/>
          <w:sz w:val="24"/>
          <w:szCs w:val="24"/>
        </w:rPr>
        <w:t xml:space="preserve"> and thus outcomes of both weight loss and managing conditions.</w:t>
      </w:r>
      <w:r w:rsidR="003066E0">
        <w:rPr>
          <w:rFonts w:ascii="Arial" w:hAnsi="Arial" w:cs="Arial"/>
          <w:sz w:val="24"/>
          <w:szCs w:val="24"/>
        </w:rPr>
        <w:t xml:space="preserve">  </w:t>
      </w:r>
      <w:r w:rsidR="007108B8" w:rsidRPr="0018646F">
        <w:rPr>
          <w:rFonts w:ascii="Arial" w:hAnsi="Arial" w:cs="Arial"/>
          <w:sz w:val="24"/>
          <w:szCs w:val="24"/>
        </w:rPr>
        <w:t>TAPs form an important part of a weight management team and can contribute to integrating services and</w:t>
      </w:r>
      <w:r w:rsidR="001D0FC4" w:rsidRPr="0018646F">
        <w:rPr>
          <w:rFonts w:ascii="Arial" w:hAnsi="Arial" w:cs="Arial"/>
          <w:sz w:val="24"/>
          <w:szCs w:val="24"/>
        </w:rPr>
        <w:t xml:space="preserve"> acting </w:t>
      </w:r>
      <w:r w:rsidR="001E5E2F" w:rsidRPr="0018646F">
        <w:rPr>
          <w:rFonts w:ascii="Arial" w:hAnsi="Arial" w:cs="Arial"/>
          <w:sz w:val="24"/>
          <w:szCs w:val="24"/>
        </w:rPr>
        <w:t xml:space="preserve">as a </w:t>
      </w:r>
      <w:r w:rsidR="00A5589A" w:rsidRPr="0018646F">
        <w:rPr>
          <w:rFonts w:ascii="Arial" w:hAnsi="Arial" w:cs="Arial"/>
          <w:sz w:val="24"/>
          <w:szCs w:val="24"/>
        </w:rPr>
        <w:t>liaison</w:t>
      </w:r>
      <w:r w:rsidR="007108B8" w:rsidRPr="0018646F">
        <w:rPr>
          <w:rFonts w:ascii="Arial" w:hAnsi="Arial" w:cs="Arial"/>
          <w:sz w:val="24"/>
          <w:szCs w:val="24"/>
        </w:rPr>
        <w:t xml:space="preserve"> between patients and HCPs.</w:t>
      </w:r>
      <w:r w:rsidR="003066E0">
        <w:rPr>
          <w:rFonts w:ascii="Arial" w:hAnsi="Arial" w:cs="Arial"/>
          <w:sz w:val="24"/>
          <w:szCs w:val="24"/>
        </w:rPr>
        <w:t xml:space="preserve">  </w:t>
      </w:r>
      <w:r w:rsidR="007108B8" w:rsidRPr="0018646F">
        <w:rPr>
          <w:rFonts w:ascii="Arial" w:hAnsi="Arial" w:cs="Arial"/>
          <w:sz w:val="24"/>
          <w:szCs w:val="24"/>
        </w:rPr>
        <w:t xml:space="preserve">TAPs </w:t>
      </w:r>
      <w:r w:rsidR="001E5E2F" w:rsidRPr="0018646F">
        <w:rPr>
          <w:rFonts w:ascii="Arial" w:hAnsi="Arial" w:cs="Arial"/>
          <w:sz w:val="24"/>
          <w:szCs w:val="24"/>
        </w:rPr>
        <w:t>knowledge</w:t>
      </w:r>
      <w:r w:rsidR="007108B8" w:rsidRPr="0018646F">
        <w:rPr>
          <w:rFonts w:ascii="Arial" w:hAnsi="Arial" w:cs="Arial"/>
          <w:sz w:val="24"/>
          <w:szCs w:val="24"/>
        </w:rPr>
        <w:t xml:space="preserve"> and relationship with patients enables them to promote person-centred care both with patient</w:t>
      </w:r>
      <w:r w:rsidR="0007436C" w:rsidRPr="0018646F">
        <w:rPr>
          <w:rFonts w:ascii="Arial" w:hAnsi="Arial" w:cs="Arial"/>
          <w:sz w:val="24"/>
          <w:szCs w:val="24"/>
        </w:rPr>
        <w:t>s</w:t>
      </w:r>
      <w:r w:rsidR="007108B8" w:rsidRPr="0018646F">
        <w:rPr>
          <w:rFonts w:ascii="Arial" w:hAnsi="Arial" w:cs="Arial"/>
          <w:sz w:val="24"/>
          <w:szCs w:val="24"/>
        </w:rPr>
        <w:t>, colleagues and ot</w:t>
      </w:r>
      <w:r w:rsidR="001E5E2F" w:rsidRPr="0018646F">
        <w:rPr>
          <w:rFonts w:ascii="Arial" w:hAnsi="Arial" w:cs="Arial"/>
          <w:sz w:val="24"/>
          <w:szCs w:val="24"/>
        </w:rPr>
        <w:t>h</w:t>
      </w:r>
      <w:r w:rsidR="007108B8" w:rsidRPr="0018646F">
        <w:rPr>
          <w:rFonts w:ascii="Arial" w:hAnsi="Arial" w:cs="Arial"/>
          <w:sz w:val="24"/>
          <w:szCs w:val="24"/>
        </w:rPr>
        <w:t>er services.</w:t>
      </w:r>
      <w:r w:rsidR="003066E0">
        <w:rPr>
          <w:rFonts w:ascii="Arial" w:hAnsi="Arial" w:cs="Arial"/>
          <w:sz w:val="24"/>
          <w:szCs w:val="24"/>
        </w:rPr>
        <w:t xml:space="preserve">  </w:t>
      </w:r>
      <w:r w:rsidR="002F5B59" w:rsidRPr="0018646F">
        <w:rPr>
          <w:rFonts w:ascii="Arial" w:hAnsi="Arial" w:cs="Arial"/>
          <w:sz w:val="24"/>
          <w:szCs w:val="24"/>
        </w:rPr>
        <w:t xml:space="preserve">TAPs can continue to use </w:t>
      </w:r>
      <w:r w:rsidR="00AF4472" w:rsidRPr="0018646F">
        <w:rPr>
          <w:rFonts w:ascii="Arial" w:hAnsi="Arial" w:cs="Arial"/>
          <w:sz w:val="24"/>
          <w:szCs w:val="24"/>
        </w:rPr>
        <w:t xml:space="preserve">their skills to deliver </w:t>
      </w:r>
      <w:r w:rsidR="002F5B59" w:rsidRPr="0018646F">
        <w:rPr>
          <w:rFonts w:ascii="Arial" w:hAnsi="Arial" w:cs="Arial"/>
          <w:sz w:val="24"/>
          <w:szCs w:val="24"/>
        </w:rPr>
        <w:t xml:space="preserve">PCC to improve patient engagement, delivery of services and </w:t>
      </w:r>
      <w:r w:rsidR="002F5B59" w:rsidRPr="0018646F">
        <w:rPr>
          <w:rFonts w:ascii="Arial" w:hAnsi="Arial" w:cs="Arial"/>
          <w:sz w:val="24"/>
          <w:szCs w:val="24"/>
        </w:rPr>
        <w:lastRenderedPageBreak/>
        <w:t>health outcomes.</w:t>
      </w:r>
      <w:r w:rsidR="00AF4472" w:rsidRPr="0018646F">
        <w:rPr>
          <w:rFonts w:ascii="Arial" w:hAnsi="Arial" w:cs="Arial"/>
          <w:sz w:val="24"/>
          <w:szCs w:val="24"/>
        </w:rPr>
        <w:t xml:space="preserve"> Structuring services to promote PCC in the future gives the opportunity for improving </w:t>
      </w:r>
      <w:r w:rsidR="008117C3" w:rsidRPr="0018646F">
        <w:rPr>
          <w:rFonts w:ascii="Arial" w:hAnsi="Arial" w:cs="Arial"/>
          <w:sz w:val="24"/>
          <w:szCs w:val="24"/>
        </w:rPr>
        <w:t>patient engagement</w:t>
      </w:r>
      <w:r w:rsidR="00FB0471">
        <w:rPr>
          <w:rFonts w:ascii="Arial" w:hAnsi="Arial" w:cs="Arial"/>
          <w:sz w:val="24"/>
          <w:szCs w:val="24"/>
        </w:rPr>
        <w:t xml:space="preserve">, providing tailored support </w:t>
      </w:r>
      <w:r w:rsidR="008117C3" w:rsidRPr="0018646F">
        <w:rPr>
          <w:rFonts w:ascii="Arial" w:hAnsi="Arial" w:cs="Arial"/>
          <w:sz w:val="24"/>
          <w:szCs w:val="24"/>
        </w:rPr>
        <w:t xml:space="preserve">and </w:t>
      </w:r>
      <w:r w:rsidR="00AF4472" w:rsidRPr="0018646F">
        <w:rPr>
          <w:rFonts w:ascii="Arial" w:hAnsi="Arial" w:cs="Arial"/>
          <w:sz w:val="24"/>
          <w:szCs w:val="24"/>
        </w:rPr>
        <w:t xml:space="preserve">health </w:t>
      </w:r>
      <w:r w:rsidR="00FB0471">
        <w:rPr>
          <w:rFonts w:ascii="Arial" w:hAnsi="Arial" w:cs="Arial"/>
          <w:sz w:val="24"/>
          <w:szCs w:val="24"/>
        </w:rPr>
        <w:t>education.</w:t>
      </w:r>
    </w:p>
    <w:p w14:paraId="2CC2C506" w14:textId="77777777" w:rsidR="00F013BF" w:rsidRPr="00050D03" w:rsidRDefault="00F013BF" w:rsidP="001E4DA1">
      <w:pPr>
        <w:spacing w:after="120" w:line="360" w:lineRule="auto"/>
        <w:rPr>
          <w:rFonts w:ascii="Arial" w:hAnsi="Arial" w:cs="Arial"/>
          <w:sz w:val="24"/>
          <w:szCs w:val="24"/>
        </w:rPr>
      </w:pPr>
    </w:p>
    <w:p w14:paraId="6D8C470A" w14:textId="77777777" w:rsidR="001E4DA1" w:rsidRDefault="001E4DA1" w:rsidP="001E4DA1">
      <w:pPr>
        <w:spacing w:after="120" w:line="360" w:lineRule="auto"/>
        <w:rPr>
          <w:rFonts w:ascii="Arial" w:hAnsi="Arial" w:cs="Arial"/>
          <w:b/>
          <w:bCs/>
          <w:sz w:val="24"/>
          <w:szCs w:val="24"/>
          <w:u w:val="single"/>
        </w:rPr>
      </w:pPr>
    </w:p>
    <w:p w14:paraId="4258B0FF" w14:textId="77777777" w:rsidR="00CA3AE7" w:rsidRDefault="00CA3AE7" w:rsidP="001E4DA1">
      <w:pPr>
        <w:spacing w:after="120" w:line="360" w:lineRule="auto"/>
        <w:rPr>
          <w:rFonts w:ascii="Arial" w:hAnsi="Arial" w:cs="Arial"/>
          <w:b/>
          <w:bCs/>
          <w:sz w:val="24"/>
          <w:szCs w:val="24"/>
          <w:u w:val="single"/>
        </w:rPr>
      </w:pPr>
    </w:p>
    <w:p w14:paraId="70455505" w14:textId="77777777" w:rsidR="00CA3AE7" w:rsidRDefault="00CA3AE7" w:rsidP="001E4DA1">
      <w:pPr>
        <w:spacing w:after="120" w:line="360" w:lineRule="auto"/>
        <w:rPr>
          <w:rFonts w:ascii="Arial" w:hAnsi="Arial" w:cs="Arial"/>
          <w:b/>
          <w:bCs/>
          <w:sz w:val="24"/>
          <w:szCs w:val="24"/>
          <w:u w:val="single"/>
        </w:rPr>
      </w:pPr>
    </w:p>
    <w:p w14:paraId="3784139B" w14:textId="77777777" w:rsidR="00CA3AE7" w:rsidRDefault="00CA3AE7" w:rsidP="001E4DA1">
      <w:pPr>
        <w:spacing w:after="120" w:line="360" w:lineRule="auto"/>
        <w:rPr>
          <w:rFonts w:ascii="Arial" w:hAnsi="Arial" w:cs="Arial"/>
          <w:b/>
          <w:bCs/>
          <w:sz w:val="24"/>
          <w:szCs w:val="24"/>
          <w:u w:val="single"/>
        </w:rPr>
      </w:pPr>
    </w:p>
    <w:p w14:paraId="16D45E82" w14:textId="77777777" w:rsidR="00CA3AE7" w:rsidRDefault="00CA3AE7" w:rsidP="001E4DA1">
      <w:pPr>
        <w:spacing w:after="120" w:line="360" w:lineRule="auto"/>
        <w:rPr>
          <w:rFonts w:ascii="Arial" w:hAnsi="Arial" w:cs="Arial"/>
          <w:b/>
          <w:bCs/>
          <w:sz w:val="24"/>
          <w:szCs w:val="24"/>
          <w:u w:val="single"/>
        </w:rPr>
      </w:pPr>
    </w:p>
    <w:p w14:paraId="14B0B07D" w14:textId="77777777" w:rsidR="00CA3AE7" w:rsidRDefault="00CA3AE7" w:rsidP="001E4DA1">
      <w:pPr>
        <w:spacing w:after="120" w:line="360" w:lineRule="auto"/>
        <w:rPr>
          <w:rFonts w:ascii="Arial" w:hAnsi="Arial" w:cs="Arial"/>
          <w:b/>
          <w:bCs/>
          <w:sz w:val="24"/>
          <w:szCs w:val="24"/>
          <w:u w:val="single"/>
        </w:rPr>
      </w:pPr>
    </w:p>
    <w:p w14:paraId="2194F0C2" w14:textId="77777777" w:rsidR="00CA3AE7" w:rsidRDefault="00CA3AE7" w:rsidP="001E4DA1">
      <w:pPr>
        <w:spacing w:after="120" w:line="360" w:lineRule="auto"/>
        <w:rPr>
          <w:rFonts w:ascii="Arial" w:hAnsi="Arial" w:cs="Arial"/>
          <w:b/>
          <w:bCs/>
          <w:sz w:val="24"/>
          <w:szCs w:val="24"/>
          <w:u w:val="single"/>
        </w:rPr>
      </w:pPr>
    </w:p>
    <w:p w14:paraId="12CFFFE1" w14:textId="77777777" w:rsidR="00CA3AE7" w:rsidRDefault="00CA3AE7" w:rsidP="001E4DA1">
      <w:pPr>
        <w:spacing w:after="120" w:line="360" w:lineRule="auto"/>
        <w:rPr>
          <w:rFonts w:ascii="Arial" w:hAnsi="Arial" w:cs="Arial"/>
          <w:b/>
          <w:bCs/>
          <w:sz w:val="24"/>
          <w:szCs w:val="24"/>
          <w:u w:val="single"/>
        </w:rPr>
      </w:pPr>
    </w:p>
    <w:p w14:paraId="779680EC" w14:textId="77777777" w:rsidR="00CA3AE7" w:rsidRDefault="00CA3AE7" w:rsidP="001E4DA1">
      <w:pPr>
        <w:spacing w:after="120" w:line="360" w:lineRule="auto"/>
        <w:rPr>
          <w:rFonts w:ascii="Arial" w:hAnsi="Arial" w:cs="Arial"/>
          <w:b/>
          <w:bCs/>
          <w:sz w:val="24"/>
          <w:szCs w:val="24"/>
          <w:u w:val="single"/>
        </w:rPr>
      </w:pPr>
    </w:p>
    <w:p w14:paraId="283E7456" w14:textId="77777777" w:rsidR="00CA3AE7" w:rsidRDefault="00CA3AE7" w:rsidP="001E4DA1">
      <w:pPr>
        <w:spacing w:after="120" w:line="360" w:lineRule="auto"/>
        <w:rPr>
          <w:rFonts w:ascii="Arial" w:hAnsi="Arial" w:cs="Arial"/>
          <w:b/>
          <w:bCs/>
          <w:sz w:val="24"/>
          <w:szCs w:val="24"/>
          <w:u w:val="single"/>
        </w:rPr>
      </w:pPr>
    </w:p>
    <w:p w14:paraId="04AC253F" w14:textId="77777777" w:rsidR="00CA3AE7" w:rsidRDefault="00CA3AE7" w:rsidP="001E4DA1">
      <w:pPr>
        <w:spacing w:after="120" w:line="360" w:lineRule="auto"/>
        <w:rPr>
          <w:rFonts w:ascii="Arial" w:hAnsi="Arial" w:cs="Arial"/>
          <w:b/>
          <w:bCs/>
          <w:sz w:val="24"/>
          <w:szCs w:val="24"/>
          <w:u w:val="single"/>
        </w:rPr>
      </w:pPr>
    </w:p>
    <w:p w14:paraId="1953DE52" w14:textId="77777777" w:rsidR="00CA3AE7" w:rsidRDefault="00CA3AE7" w:rsidP="001E4DA1">
      <w:pPr>
        <w:spacing w:after="120" w:line="360" w:lineRule="auto"/>
        <w:rPr>
          <w:rFonts w:ascii="Arial" w:hAnsi="Arial" w:cs="Arial"/>
          <w:b/>
          <w:bCs/>
          <w:sz w:val="24"/>
          <w:szCs w:val="24"/>
          <w:u w:val="single"/>
        </w:rPr>
      </w:pPr>
    </w:p>
    <w:p w14:paraId="1BA2D4E8" w14:textId="77777777" w:rsidR="00CA3AE7" w:rsidRDefault="00CA3AE7" w:rsidP="001E4DA1">
      <w:pPr>
        <w:spacing w:after="120" w:line="360" w:lineRule="auto"/>
        <w:rPr>
          <w:rFonts w:ascii="Arial" w:hAnsi="Arial" w:cs="Arial"/>
          <w:b/>
          <w:bCs/>
          <w:sz w:val="24"/>
          <w:szCs w:val="24"/>
          <w:u w:val="single"/>
        </w:rPr>
      </w:pPr>
    </w:p>
    <w:p w14:paraId="206DE51C" w14:textId="77777777" w:rsidR="00CA3AE7" w:rsidRDefault="00CA3AE7" w:rsidP="001E4DA1">
      <w:pPr>
        <w:spacing w:after="120" w:line="360" w:lineRule="auto"/>
        <w:rPr>
          <w:rFonts w:ascii="Arial" w:hAnsi="Arial" w:cs="Arial"/>
          <w:b/>
          <w:bCs/>
          <w:sz w:val="24"/>
          <w:szCs w:val="24"/>
          <w:u w:val="single"/>
        </w:rPr>
      </w:pPr>
    </w:p>
    <w:p w14:paraId="69EABE92" w14:textId="77777777" w:rsidR="00CA3AE7" w:rsidRDefault="00CA3AE7" w:rsidP="001E4DA1">
      <w:pPr>
        <w:spacing w:after="120" w:line="360" w:lineRule="auto"/>
        <w:rPr>
          <w:rFonts w:ascii="Arial" w:hAnsi="Arial" w:cs="Arial"/>
          <w:b/>
          <w:bCs/>
          <w:sz w:val="24"/>
          <w:szCs w:val="24"/>
          <w:u w:val="single"/>
        </w:rPr>
      </w:pPr>
    </w:p>
    <w:p w14:paraId="5D780A4C" w14:textId="77777777" w:rsidR="00CA3AE7" w:rsidRDefault="00CA3AE7" w:rsidP="001E4DA1">
      <w:pPr>
        <w:spacing w:after="120" w:line="360" w:lineRule="auto"/>
        <w:rPr>
          <w:rFonts w:ascii="Arial" w:hAnsi="Arial" w:cs="Arial"/>
          <w:b/>
          <w:bCs/>
          <w:sz w:val="24"/>
          <w:szCs w:val="24"/>
          <w:u w:val="single"/>
        </w:rPr>
      </w:pPr>
    </w:p>
    <w:p w14:paraId="07E36AB1" w14:textId="77777777" w:rsidR="00CA3AE7" w:rsidRDefault="00CA3AE7" w:rsidP="001E4DA1">
      <w:pPr>
        <w:spacing w:after="120" w:line="360" w:lineRule="auto"/>
        <w:rPr>
          <w:rFonts w:ascii="Arial" w:hAnsi="Arial" w:cs="Arial"/>
          <w:b/>
          <w:bCs/>
          <w:sz w:val="24"/>
          <w:szCs w:val="24"/>
          <w:u w:val="single"/>
        </w:rPr>
      </w:pPr>
    </w:p>
    <w:p w14:paraId="7582EC0D" w14:textId="77777777" w:rsidR="00CA3AE7" w:rsidRDefault="00CA3AE7" w:rsidP="001E4DA1">
      <w:pPr>
        <w:spacing w:after="120" w:line="360" w:lineRule="auto"/>
        <w:rPr>
          <w:rFonts w:ascii="Arial" w:hAnsi="Arial" w:cs="Arial"/>
          <w:b/>
          <w:bCs/>
          <w:sz w:val="24"/>
          <w:szCs w:val="24"/>
          <w:u w:val="single"/>
        </w:rPr>
      </w:pPr>
    </w:p>
    <w:p w14:paraId="2694973A" w14:textId="77777777" w:rsidR="00CA3AE7" w:rsidRDefault="00CA3AE7" w:rsidP="001E4DA1">
      <w:pPr>
        <w:spacing w:after="120" w:line="360" w:lineRule="auto"/>
        <w:rPr>
          <w:rFonts w:ascii="Arial" w:hAnsi="Arial" w:cs="Arial"/>
          <w:b/>
          <w:bCs/>
          <w:sz w:val="24"/>
          <w:szCs w:val="24"/>
          <w:u w:val="single"/>
        </w:rPr>
      </w:pPr>
    </w:p>
    <w:p w14:paraId="4979A647" w14:textId="77777777" w:rsidR="00CA3AE7" w:rsidRDefault="00CA3AE7" w:rsidP="001E4DA1">
      <w:pPr>
        <w:spacing w:after="120" w:line="360" w:lineRule="auto"/>
        <w:rPr>
          <w:rFonts w:ascii="Arial" w:hAnsi="Arial" w:cs="Arial"/>
          <w:b/>
          <w:bCs/>
          <w:sz w:val="24"/>
          <w:szCs w:val="24"/>
          <w:u w:val="single"/>
        </w:rPr>
      </w:pPr>
    </w:p>
    <w:p w14:paraId="47B1CA04" w14:textId="1855DBD0" w:rsidR="00CA3AE7" w:rsidRDefault="00CA3AE7" w:rsidP="001E4DA1">
      <w:pPr>
        <w:spacing w:after="120" w:line="360" w:lineRule="auto"/>
        <w:rPr>
          <w:rFonts w:ascii="Arial" w:hAnsi="Arial" w:cs="Arial"/>
          <w:b/>
          <w:bCs/>
          <w:sz w:val="24"/>
          <w:szCs w:val="24"/>
          <w:u w:val="single"/>
        </w:rPr>
      </w:pPr>
    </w:p>
    <w:p w14:paraId="30DE6965" w14:textId="77777777" w:rsidR="003C1FA3" w:rsidRDefault="003C1FA3" w:rsidP="001E4DA1">
      <w:pPr>
        <w:spacing w:after="120" w:line="360" w:lineRule="auto"/>
        <w:rPr>
          <w:rFonts w:ascii="Arial" w:hAnsi="Arial" w:cs="Arial"/>
          <w:b/>
          <w:bCs/>
          <w:sz w:val="24"/>
          <w:szCs w:val="24"/>
          <w:u w:val="single"/>
        </w:rPr>
      </w:pPr>
    </w:p>
    <w:p w14:paraId="32C8F8C5" w14:textId="77777777" w:rsidR="00CA3AE7" w:rsidRPr="0018646F" w:rsidRDefault="00CA3AE7" w:rsidP="001E4DA1">
      <w:pPr>
        <w:spacing w:after="120" w:line="360" w:lineRule="auto"/>
        <w:rPr>
          <w:rFonts w:ascii="Arial" w:hAnsi="Arial" w:cs="Arial"/>
          <w:b/>
          <w:bCs/>
          <w:sz w:val="24"/>
          <w:szCs w:val="24"/>
          <w:u w:val="single"/>
        </w:rPr>
      </w:pPr>
    </w:p>
    <w:p w14:paraId="398E2FF9" w14:textId="77777777" w:rsidR="001E4DA1" w:rsidRPr="0018646F" w:rsidRDefault="001E4DA1" w:rsidP="001E4DA1">
      <w:pPr>
        <w:spacing w:after="120" w:line="360" w:lineRule="auto"/>
        <w:rPr>
          <w:rFonts w:ascii="Arial" w:hAnsi="Arial" w:cs="Arial"/>
          <w:b/>
          <w:bCs/>
          <w:sz w:val="24"/>
          <w:szCs w:val="24"/>
          <w:u w:val="single"/>
        </w:rPr>
      </w:pPr>
      <w:r w:rsidRPr="0018646F">
        <w:rPr>
          <w:rFonts w:ascii="Arial" w:hAnsi="Arial" w:cs="Arial"/>
          <w:b/>
          <w:bCs/>
          <w:sz w:val="24"/>
          <w:szCs w:val="24"/>
          <w:u w:val="single"/>
        </w:rPr>
        <w:lastRenderedPageBreak/>
        <w:t xml:space="preserve">References </w:t>
      </w:r>
    </w:p>
    <w:p w14:paraId="7C15F76A" w14:textId="6E3FC539" w:rsidR="006B758F" w:rsidRPr="0018646F" w:rsidRDefault="006B758F" w:rsidP="006B758F">
      <w:pPr>
        <w:pStyle w:val="NoSpacing"/>
        <w:rPr>
          <w:rFonts w:ascii="Arial" w:hAnsi="Arial" w:cs="Arial"/>
          <w:color w:val="212121"/>
          <w:sz w:val="24"/>
          <w:szCs w:val="24"/>
          <w:shd w:val="clear" w:color="auto" w:fill="FFFFFF"/>
        </w:rPr>
      </w:pPr>
      <w:r w:rsidRPr="0018646F">
        <w:rPr>
          <w:rFonts w:ascii="Arial" w:hAnsi="Arial" w:cs="Arial"/>
          <w:sz w:val="24"/>
          <w:szCs w:val="24"/>
        </w:rPr>
        <w:t xml:space="preserve">Alharbi, T, S, J., Carlstrom, E., Ekman, I., Jarneborn, A. and Olsson, L E. (2014) ‘Experiences of person-centred care – </w:t>
      </w:r>
      <w:r w:rsidR="003C1FA3" w:rsidRPr="0018646F">
        <w:rPr>
          <w:rFonts w:ascii="Arial" w:hAnsi="Arial" w:cs="Arial"/>
          <w:sz w:val="24"/>
          <w:szCs w:val="24"/>
        </w:rPr>
        <w:t>patients’</w:t>
      </w:r>
      <w:r w:rsidRPr="0018646F">
        <w:rPr>
          <w:rFonts w:ascii="Arial" w:hAnsi="Arial" w:cs="Arial"/>
          <w:sz w:val="24"/>
          <w:szCs w:val="24"/>
        </w:rPr>
        <w:t xml:space="preserve"> perceptions: qualitative study’, </w:t>
      </w:r>
      <w:r w:rsidRPr="0018646F">
        <w:rPr>
          <w:rFonts w:ascii="Arial" w:hAnsi="Arial" w:cs="Arial"/>
          <w:i/>
          <w:iCs/>
          <w:color w:val="212121"/>
          <w:sz w:val="24"/>
          <w:szCs w:val="24"/>
          <w:shd w:val="clear" w:color="auto" w:fill="FFFFFF"/>
        </w:rPr>
        <w:t>BMC nursing</w:t>
      </w:r>
      <w:r w:rsidRPr="0018646F">
        <w:rPr>
          <w:rFonts w:ascii="Arial" w:hAnsi="Arial" w:cs="Arial"/>
          <w:color w:val="212121"/>
          <w:sz w:val="24"/>
          <w:szCs w:val="24"/>
          <w:shd w:val="clear" w:color="auto" w:fill="FFFFFF"/>
        </w:rPr>
        <w:t> 13.</w:t>
      </w:r>
    </w:p>
    <w:p w14:paraId="3AC5FA62" w14:textId="77777777" w:rsidR="006B758F" w:rsidRPr="0018646F" w:rsidRDefault="006B758F" w:rsidP="006B758F">
      <w:pPr>
        <w:pStyle w:val="NoSpacing"/>
        <w:rPr>
          <w:rFonts w:ascii="Arial" w:hAnsi="Arial" w:cs="Arial"/>
          <w:color w:val="212121"/>
          <w:sz w:val="24"/>
          <w:szCs w:val="24"/>
          <w:shd w:val="clear" w:color="auto" w:fill="FFFFFF"/>
        </w:rPr>
      </w:pPr>
    </w:p>
    <w:p w14:paraId="70EC8D62" w14:textId="404EC0A1" w:rsidR="008A5FF9" w:rsidRDefault="001E4DA1" w:rsidP="001E4DA1">
      <w:pPr>
        <w:spacing w:after="120" w:line="360" w:lineRule="auto"/>
        <w:rPr>
          <w:rFonts w:ascii="Arial" w:hAnsi="Arial" w:cs="Arial"/>
          <w:sz w:val="24"/>
          <w:szCs w:val="24"/>
        </w:rPr>
      </w:pPr>
      <w:r w:rsidRPr="0018646F">
        <w:rPr>
          <w:rFonts w:ascii="Arial" w:hAnsi="Arial" w:cs="Arial"/>
          <w:sz w:val="24"/>
          <w:szCs w:val="24"/>
        </w:rPr>
        <w:t xml:space="preserve">Arthur Bungay, H., Jackson, J., Lord, S., Smyth, T. </w:t>
      </w:r>
      <w:r w:rsidR="00616CDE" w:rsidRPr="0018646F">
        <w:rPr>
          <w:rFonts w:ascii="Arial" w:hAnsi="Arial" w:cs="Arial"/>
          <w:sz w:val="24"/>
          <w:szCs w:val="24"/>
        </w:rPr>
        <w:t>(</w:t>
      </w:r>
      <w:r w:rsidRPr="0018646F">
        <w:rPr>
          <w:rFonts w:ascii="Arial" w:hAnsi="Arial" w:cs="Arial"/>
          <w:sz w:val="24"/>
          <w:szCs w:val="24"/>
        </w:rPr>
        <w:t>2013</w:t>
      </w:r>
      <w:r w:rsidR="00616CDE" w:rsidRPr="0018646F">
        <w:rPr>
          <w:rFonts w:ascii="Arial" w:hAnsi="Arial" w:cs="Arial"/>
          <w:sz w:val="24"/>
          <w:szCs w:val="24"/>
        </w:rPr>
        <w:t>)</w:t>
      </w:r>
      <w:r w:rsidR="006E4054" w:rsidRPr="0018646F">
        <w:rPr>
          <w:rFonts w:ascii="Arial" w:hAnsi="Arial" w:cs="Arial"/>
          <w:sz w:val="24"/>
          <w:szCs w:val="24"/>
        </w:rPr>
        <w:t xml:space="preserve"> ‘What are the key factors in the successful implementation of assistant practitioner roles in a health care setting?’</w:t>
      </w:r>
      <w:r w:rsidRPr="0018646F">
        <w:rPr>
          <w:rFonts w:ascii="Arial" w:hAnsi="Arial" w:cs="Arial"/>
          <w:sz w:val="24"/>
          <w:szCs w:val="24"/>
        </w:rPr>
        <w:t xml:space="preserve"> </w:t>
      </w:r>
      <w:r w:rsidRPr="0018646F">
        <w:rPr>
          <w:rFonts w:ascii="Arial" w:hAnsi="Arial" w:cs="Arial"/>
          <w:i/>
          <w:iCs/>
          <w:sz w:val="24"/>
          <w:szCs w:val="24"/>
        </w:rPr>
        <w:t>NHS Midlands and East</w:t>
      </w:r>
      <w:r w:rsidR="008C0C35" w:rsidRPr="0018646F">
        <w:rPr>
          <w:rFonts w:ascii="Arial" w:hAnsi="Arial" w:cs="Arial"/>
          <w:sz w:val="24"/>
          <w:szCs w:val="24"/>
        </w:rPr>
        <w:t xml:space="preserve">, </w:t>
      </w:r>
      <w:r w:rsidRPr="0018646F">
        <w:rPr>
          <w:rFonts w:ascii="Arial" w:hAnsi="Arial" w:cs="Arial"/>
          <w:sz w:val="24"/>
          <w:szCs w:val="24"/>
        </w:rPr>
        <w:t>1</w:t>
      </w:r>
      <w:r w:rsidR="008A5FF9" w:rsidRPr="0018646F">
        <w:rPr>
          <w:rFonts w:ascii="Arial" w:hAnsi="Arial" w:cs="Arial"/>
          <w:sz w:val="24"/>
          <w:szCs w:val="24"/>
        </w:rPr>
        <w:t xml:space="preserve">(1) pp. </w:t>
      </w:r>
      <w:r w:rsidRPr="0018646F">
        <w:rPr>
          <w:rFonts w:ascii="Arial" w:hAnsi="Arial" w:cs="Arial"/>
          <w:sz w:val="24"/>
          <w:szCs w:val="24"/>
        </w:rPr>
        <w:t xml:space="preserve">8 </w:t>
      </w:r>
    </w:p>
    <w:p w14:paraId="75B1A19B" w14:textId="77777777" w:rsidR="00792615" w:rsidRPr="0018646F" w:rsidRDefault="00792615" w:rsidP="00792615">
      <w:pPr>
        <w:spacing w:after="120" w:line="360" w:lineRule="auto"/>
        <w:rPr>
          <w:rFonts w:ascii="Arial" w:hAnsi="Arial" w:cs="Arial"/>
          <w:color w:val="212121"/>
          <w:sz w:val="24"/>
          <w:szCs w:val="24"/>
          <w:shd w:val="clear" w:color="auto" w:fill="FFFFFF"/>
        </w:rPr>
      </w:pPr>
    </w:p>
    <w:p w14:paraId="58BA1482" w14:textId="1C87D143" w:rsidR="00792615" w:rsidRDefault="00792615" w:rsidP="001E4DA1">
      <w:pPr>
        <w:spacing w:after="120" w:line="360" w:lineRule="auto"/>
        <w:rPr>
          <w:rFonts w:ascii="Arial" w:hAnsi="Arial" w:cs="Arial"/>
          <w:sz w:val="24"/>
          <w:szCs w:val="24"/>
        </w:rPr>
      </w:pPr>
      <w:r w:rsidRPr="0018646F">
        <w:rPr>
          <w:rFonts w:ascii="Arial" w:hAnsi="Arial" w:cs="Arial"/>
          <w:sz w:val="24"/>
          <w:szCs w:val="24"/>
        </w:rPr>
        <w:t xml:space="preserve">British Dietetic Association (2014) </w:t>
      </w:r>
      <w:r w:rsidRPr="0018646F">
        <w:rPr>
          <w:rFonts w:ascii="Arial" w:hAnsi="Arial" w:cs="Arial"/>
          <w:i/>
          <w:iCs/>
          <w:sz w:val="24"/>
          <w:szCs w:val="24"/>
        </w:rPr>
        <w:t>Dietetic Support Worker and Assistant Practitioner Competency Framework</w:t>
      </w:r>
      <w:r w:rsidRPr="0018646F">
        <w:rPr>
          <w:rFonts w:ascii="Arial" w:hAnsi="Arial" w:cs="Arial"/>
          <w:sz w:val="24"/>
          <w:szCs w:val="24"/>
        </w:rPr>
        <w:t xml:space="preserve">. Available at: </w:t>
      </w:r>
      <w:hyperlink r:id="rId10" w:history="1">
        <w:r w:rsidRPr="0018646F">
          <w:rPr>
            <w:rFonts w:ascii="Arial" w:hAnsi="Arial" w:cs="Arial"/>
            <w:color w:val="0000FF"/>
            <w:sz w:val="24"/>
            <w:szCs w:val="24"/>
            <w:u w:val="single"/>
          </w:rPr>
          <w:t>Health-Education-England-DSW-and-AP-Framework-2014.pdf (bda.uk.com)</w:t>
        </w:r>
      </w:hyperlink>
      <w:r w:rsidRPr="0018646F">
        <w:rPr>
          <w:rFonts w:ascii="Arial" w:hAnsi="Arial" w:cs="Arial"/>
          <w:sz w:val="24"/>
          <w:szCs w:val="24"/>
        </w:rPr>
        <w:t xml:space="preserve"> (Accessed 17 November 2023)</w:t>
      </w:r>
    </w:p>
    <w:p w14:paraId="5573C264" w14:textId="77777777" w:rsidR="00792615" w:rsidRPr="0018646F" w:rsidRDefault="00792615" w:rsidP="00792615">
      <w:pPr>
        <w:spacing w:after="120" w:line="360" w:lineRule="auto"/>
        <w:rPr>
          <w:rFonts w:ascii="Arial" w:hAnsi="Arial" w:cs="Arial"/>
          <w:sz w:val="24"/>
          <w:szCs w:val="24"/>
        </w:rPr>
      </w:pPr>
    </w:p>
    <w:p w14:paraId="54F566CB" w14:textId="77777777" w:rsidR="00792615" w:rsidRDefault="00792615" w:rsidP="00792615">
      <w:pPr>
        <w:spacing w:after="120" w:line="360" w:lineRule="auto"/>
        <w:rPr>
          <w:rFonts w:ascii="Arial" w:hAnsi="Arial" w:cs="Arial"/>
          <w:sz w:val="24"/>
          <w:szCs w:val="24"/>
        </w:rPr>
      </w:pPr>
      <w:r w:rsidRPr="0018646F">
        <w:rPr>
          <w:rFonts w:ascii="Arial" w:hAnsi="Arial" w:cs="Arial"/>
          <w:sz w:val="24"/>
          <w:szCs w:val="24"/>
        </w:rPr>
        <w:t>Care Quality Commission (2022)</w:t>
      </w:r>
      <w:r w:rsidRPr="0018646F">
        <w:rPr>
          <w:rFonts w:ascii="Arial" w:eastAsia="Times New Roman" w:hAnsi="Arial" w:cs="Arial"/>
          <w:color w:val="212121"/>
          <w:spacing w:val="-15"/>
          <w:kern w:val="36"/>
          <w:sz w:val="24"/>
          <w:szCs w:val="24"/>
          <w:lang w:eastAsia="en-GB"/>
        </w:rPr>
        <w:t xml:space="preserve"> </w:t>
      </w:r>
      <w:r w:rsidRPr="0018646F">
        <w:rPr>
          <w:rFonts w:ascii="Arial" w:eastAsia="Times New Roman" w:hAnsi="Arial" w:cs="Arial"/>
          <w:i/>
          <w:iCs/>
          <w:color w:val="212121"/>
          <w:spacing w:val="-15"/>
          <w:kern w:val="36"/>
          <w:sz w:val="24"/>
          <w:szCs w:val="24"/>
          <w:lang w:eastAsia="en-GB"/>
        </w:rPr>
        <w:t xml:space="preserve">GP MythBusters 57: Health Care Assistants in General Practice. </w:t>
      </w:r>
      <w:r w:rsidRPr="0018646F">
        <w:rPr>
          <w:rFonts w:ascii="Arial" w:eastAsia="Times New Roman" w:hAnsi="Arial" w:cs="Arial"/>
          <w:color w:val="212121"/>
          <w:spacing w:val="-15"/>
          <w:kern w:val="36"/>
          <w:sz w:val="24"/>
          <w:szCs w:val="24"/>
          <w:lang w:eastAsia="en-GB"/>
        </w:rPr>
        <w:t xml:space="preserve">Available at: </w:t>
      </w:r>
      <w:hyperlink r:id="rId11" w:anchor=":~:text=In%20this%20mythbuster%2C%20%27HCA%27,follow%20their%20contract%20of%20employment." w:history="1">
        <w:r w:rsidRPr="0018646F">
          <w:rPr>
            <w:rFonts w:ascii="Arial" w:hAnsi="Arial" w:cs="Arial"/>
            <w:color w:val="0000FF"/>
            <w:sz w:val="24"/>
            <w:szCs w:val="24"/>
            <w:u w:val="single"/>
          </w:rPr>
          <w:t>GP mythbuster 57: Health Care Assistants in General Practice - Care Quality Commission (cqc.org.uk)</w:t>
        </w:r>
      </w:hyperlink>
      <w:r w:rsidRPr="0018646F">
        <w:rPr>
          <w:rFonts w:ascii="Arial" w:hAnsi="Arial" w:cs="Arial"/>
          <w:sz w:val="24"/>
          <w:szCs w:val="24"/>
        </w:rPr>
        <w:t xml:space="preserve"> (Accessed 17 November 2023)</w:t>
      </w:r>
    </w:p>
    <w:p w14:paraId="1AC82FC1" w14:textId="77777777" w:rsidR="00792615" w:rsidRPr="0018646F" w:rsidRDefault="00792615" w:rsidP="00792615">
      <w:pPr>
        <w:spacing w:after="120" w:line="360" w:lineRule="auto"/>
        <w:rPr>
          <w:rFonts w:ascii="Arial" w:hAnsi="Arial" w:cs="Arial"/>
          <w:sz w:val="24"/>
          <w:szCs w:val="24"/>
        </w:rPr>
      </w:pPr>
    </w:p>
    <w:p w14:paraId="29836E49" w14:textId="77777777" w:rsidR="00792615" w:rsidRPr="0018646F" w:rsidRDefault="00792615" w:rsidP="00792615">
      <w:pPr>
        <w:spacing w:after="120" w:line="360" w:lineRule="auto"/>
        <w:rPr>
          <w:rFonts w:ascii="Arial" w:hAnsi="Arial" w:cs="Arial"/>
          <w:sz w:val="24"/>
          <w:szCs w:val="24"/>
        </w:rPr>
      </w:pPr>
      <w:r w:rsidRPr="0018646F">
        <w:rPr>
          <w:rFonts w:ascii="Arial" w:hAnsi="Arial" w:cs="Arial"/>
          <w:sz w:val="24"/>
          <w:szCs w:val="24"/>
        </w:rPr>
        <w:t xml:space="preserve">Coulter, A. and Oldham, J. ‘Person Centred Care: What is it and how do we get there?’, </w:t>
      </w:r>
      <w:r w:rsidRPr="0018646F">
        <w:rPr>
          <w:rFonts w:ascii="Arial" w:hAnsi="Arial" w:cs="Arial"/>
          <w:i/>
          <w:iCs/>
          <w:sz w:val="24"/>
          <w:szCs w:val="24"/>
        </w:rPr>
        <w:t xml:space="preserve">National Library of Medicine, </w:t>
      </w:r>
      <w:r w:rsidRPr="0018646F">
        <w:rPr>
          <w:rFonts w:ascii="Arial" w:hAnsi="Arial" w:cs="Arial"/>
          <w:sz w:val="24"/>
          <w:szCs w:val="24"/>
        </w:rPr>
        <w:t xml:space="preserve">3(2). </w:t>
      </w:r>
    </w:p>
    <w:p w14:paraId="0C86CB45" w14:textId="77777777" w:rsidR="00792615" w:rsidRPr="0018646F" w:rsidRDefault="00792615" w:rsidP="00792615">
      <w:pPr>
        <w:pStyle w:val="NoSpacing"/>
        <w:rPr>
          <w:rFonts w:ascii="Arial" w:hAnsi="Arial" w:cs="Arial"/>
          <w:sz w:val="24"/>
          <w:szCs w:val="24"/>
        </w:rPr>
      </w:pPr>
    </w:p>
    <w:p w14:paraId="2A30D708" w14:textId="77777777" w:rsidR="00792615" w:rsidRPr="0018646F" w:rsidRDefault="00792615" w:rsidP="00792615">
      <w:pPr>
        <w:pStyle w:val="NoSpacing"/>
        <w:rPr>
          <w:rFonts w:ascii="Arial" w:hAnsi="Arial" w:cs="Arial"/>
          <w:sz w:val="24"/>
          <w:szCs w:val="24"/>
        </w:rPr>
      </w:pPr>
      <w:r w:rsidRPr="0018646F">
        <w:rPr>
          <w:rFonts w:ascii="Arial" w:hAnsi="Arial" w:cs="Arial"/>
          <w:sz w:val="24"/>
          <w:szCs w:val="24"/>
        </w:rPr>
        <w:t xml:space="preserve">Eklund, J, H., Holmstrom, I, K., Kumlin, T., Kaminsky, E., Skoglun, K., Holgander, J., Sundler, A, J., Conden, E. and Meranius, M, S. (2019) </w:t>
      </w:r>
      <w:proofErr w:type="gramStart"/>
      <w:r w:rsidRPr="0018646F">
        <w:rPr>
          <w:rFonts w:ascii="Arial" w:hAnsi="Arial" w:cs="Arial"/>
          <w:sz w:val="24"/>
          <w:szCs w:val="24"/>
        </w:rPr>
        <w:t>‘ “</w:t>
      </w:r>
      <w:proofErr w:type="gramEnd"/>
      <w:r w:rsidRPr="0018646F">
        <w:rPr>
          <w:rFonts w:ascii="Arial" w:hAnsi="Arial" w:cs="Arial"/>
          <w:sz w:val="24"/>
          <w:szCs w:val="24"/>
        </w:rPr>
        <w:t xml:space="preserve">Same same or different?” A review of reviews of person-centred and patient centred care’ </w:t>
      </w:r>
      <w:r w:rsidRPr="0018646F">
        <w:rPr>
          <w:rFonts w:ascii="Arial" w:hAnsi="Arial" w:cs="Arial"/>
          <w:i/>
          <w:iCs/>
          <w:sz w:val="24"/>
          <w:szCs w:val="24"/>
        </w:rPr>
        <w:t>Patient education and counselling</w:t>
      </w:r>
      <w:r w:rsidRPr="0018646F">
        <w:rPr>
          <w:rFonts w:ascii="Arial" w:hAnsi="Arial" w:cs="Arial"/>
          <w:sz w:val="24"/>
          <w:szCs w:val="24"/>
        </w:rPr>
        <w:t>, 102(1)</w:t>
      </w:r>
    </w:p>
    <w:p w14:paraId="2EB613E4" w14:textId="77777777" w:rsidR="00792615" w:rsidRPr="0018646F" w:rsidRDefault="00792615" w:rsidP="00792615">
      <w:pPr>
        <w:rPr>
          <w:rFonts w:ascii="Arial" w:hAnsi="Arial" w:cs="Arial"/>
          <w:sz w:val="24"/>
          <w:szCs w:val="24"/>
        </w:rPr>
      </w:pPr>
    </w:p>
    <w:p w14:paraId="3DA4602D" w14:textId="77777777" w:rsidR="00792615" w:rsidRPr="0018646F" w:rsidRDefault="00792615" w:rsidP="00792615">
      <w:pPr>
        <w:spacing w:after="120" w:line="360" w:lineRule="auto"/>
        <w:rPr>
          <w:rFonts w:ascii="Arial" w:hAnsi="Arial" w:cs="Arial"/>
          <w:sz w:val="24"/>
          <w:szCs w:val="24"/>
        </w:rPr>
      </w:pPr>
      <w:r w:rsidRPr="0018646F">
        <w:rPr>
          <w:rFonts w:ascii="Arial" w:hAnsi="Arial" w:cs="Arial"/>
          <w:sz w:val="24"/>
          <w:szCs w:val="24"/>
        </w:rPr>
        <w:t xml:space="preserve">Ellis, L, J. Ashton, M. Li, R. Logue, J. Griffiths, C. Torbahn, G. Marwood, J. Stubbs, J. Clare, K. Gately, P, J. Campbell-Scherer, D. (2022) ‘Can we deliver person-centred obesity care across the globe?’ </w:t>
      </w:r>
      <w:r w:rsidRPr="0018646F">
        <w:rPr>
          <w:rFonts w:ascii="Arial" w:hAnsi="Arial" w:cs="Arial"/>
          <w:i/>
          <w:iCs/>
          <w:sz w:val="24"/>
          <w:szCs w:val="24"/>
        </w:rPr>
        <w:t>National Library of Medicine</w:t>
      </w:r>
      <w:r w:rsidRPr="0018646F">
        <w:rPr>
          <w:rFonts w:ascii="Arial" w:hAnsi="Arial" w:cs="Arial"/>
          <w:sz w:val="24"/>
          <w:szCs w:val="24"/>
        </w:rPr>
        <w:t>, 11(4)</w:t>
      </w:r>
    </w:p>
    <w:p w14:paraId="0541EA20" w14:textId="77777777" w:rsidR="00792615" w:rsidRPr="0018646F" w:rsidRDefault="00792615" w:rsidP="00792615">
      <w:pPr>
        <w:rPr>
          <w:rFonts w:ascii="Arial" w:hAnsi="Arial" w:cs="Arial"/>
          <w:sz w:val="24"/>
          <w:szCs w:val="24"/>
        </w:rPr>
      </w:pPr>
    </w:p>
    <w:p w14:paraId="4CBF7C28" w14:textId="77777777" w:rsidR="00792615" w:rsidRDefault="00792615" w:rsidP="00792615">
      <w:pPr>
        <w:rPr>
          <w:rFonts w:ascii="Arial" w:hAnsi="Arial" w:cs="Arial"/>
          <w:sz w:val="24"/>
          <w:szCs w:val="24"/>
          <w:lang w:eastAsia="en-GB"/>
        </w:rPr>
      </w:pPr>
      <w:r w:rsidRPr="0018646F">
        <w:rPr>
          <w:rFonts w:ascii="Arial" w:hAnsi="Arial" w:cs="Arial"/>
          <w:sz w:val="24"/>
          <w:szCs w:val="24"/>
          <w:lang w:eastAsia="en-GB"/>
        </w:rPr>
        <w:t xml:space="preserve">Kirst, A., Tong, S, T., Aycock, R, A. and Longo D, R. (2017) ‘Engaging patients in decision-making and behaviour change to promote prevention’, </w:t>
      </w:r>
      <w:r w:rsidRPr="0018646F">
        <w:rPr>
          <w:rFonts w:ascii="Arial" w:hAnsi="Arial" w:cs="Arial"/>
          <w:i/>
          <w:iCs/>
          <w:sz w:val="24"/>
          <w:szCs w:val="24"/>
          <w:lang w:eastAsia="en-GB"/>
        </w:rPr>
        <w:t>National Library of Medicine</w:t>
      </w:r>
      <w:r w:rsidRPr="0018646F">
        <w:rPr>
          <w:rFonts w:ascii="Arial" w:hAnsi="Arial" w:cs="Arial"/>
          <w:sz w:val="24"/>
          <w:szCs w:val="24"/>
          <w:lang w:eastAsia="en-GB"/>
        </w:rPr>
        <w:t>, 240.</w:t>
      </w:r>
    </w:p>
    <w:p w14:paraId="14547910" w14:textId="77777777" w:rsidR="00792615" w:rsidRPr="0018646F" w:rsidRDefault="00792615" w:rsidP="00792615">
      <w:pPr>
        <w:spacing w:after="120" w:line="360" w:lineRule="auto"/>
        <w:rPr>
          <w:rFonts w:ascii="Arial" w:hAnsi="Arial" w:cs="Arial"/>
          <w:sz w:val="24"/>
          <w:szCs w:val="24"/>
        </w:rPr>
      </w:pPr>
    </w:p>
    <w:p w14:paraId="07B50A2C" w14:textId="77777777" w:rsidR="00792615" w:rsidRPr="0018646F" w:rsidRDefault="00792615" w:rsidP="00792615">
      <w:pPr>
        <w:spacing w:after="120" w:line="360" w:lineRule="auto"/>
        <w:rPr>
          <w:rFonts w:ascii="Arial" w:hAnsi="Arial" w:cs="Arial"/>
          <w:i/>
          <w:iCs/>
          <w:sz w:val="24"/>
          <w:szCs w:val="24"/>
        </w:rPr>
      </w:pPr>
      <w:r w:rsidRPr="0018646F">
        <w:rPr>
          <w:rFonts w:ascii="Arial" w:hAnsi="Arial" w:cs="Arial"/>
          <w:sz w:val="24"/>
          <w:szCs w:val="24"/>
        </w:rPr>
        <w:lastRenderedPageBreak/>
        <w:t xml:space="preserve">Miller, L., Williams, J., Marvell, R., Tassinari, A. (2015) ‘Assistant Practitioners in the NHs in England’, </w:t>
      </w:r>
      <w:r w:rsidRPr="0018646F">
        <w:rPr>
          <w:rFonts w:ascii="Arial" w:hAnsi="Arial" w:cs="Arial"/>
          <w:i/>
          <w:iCs/>
          <w:sz w:val="24"/>
          <w:szCs w:val="24"/>
        </w:rPr>
        <w:t xml:space="preserve">British Journal of Healthcare Assistants, </w:t>
      </w:r>
      <w:r w:rsidRPr="0018646F">
        <w:rPr>
          <w:rFonts w:ascii="Arial" w:hAnsi="Arial" w:cs="Arial"/>
          <w:sz w:val="24"/>
          <w:szCs w:val="24"/>
        </w:rPr>
        <w:t>9(4)</w:t>
      </w:r>
    </w:p>
    <w:p w14:paraId="765A7015" w14:textId="77777777" w:rsidR="00D24C3F" w:rsidRPr="0018646F" w:rsidRDefault="00D24C3F" w:rsidP="00D24C3F">
      <w:pPr>
        <w:pStyle w:val="NoSpacing"/>
        <w:rPr>
          <w:rFonts w:ascii="Arial" w:hAnsi="Arial" w:cs="Arial"/>
          <w:color w:val="0000FF"/>
          <w:sz w:val="24"/>
          <w:szCs w:val="24"/>
        </w:rPr>
      </w:pPr>
    </w:p>
    <w:p w14:paraId="068ADAC8" w14:textId="77777777" w:rsidR="00D24C3F" w:rsidRDefault="00D24C3F" w:rsidP="00D24C3F">
      <w:pPr>
        <w:pStyle w:val="NoSpacing"/>
        <w:rPr>
          <w:rFonts w:ascii="Arial" w:hAnsi="Arial" w:cs="Arial"/>
          <w:sz w:val="24"/>
          <w:szCs w:val="24"/>
        </w:rPr>
      </w:pPr>
      <w:r w:rsidRPr="0018646F">
        <w:rPr>
          <w:rFonts w:ascii="Arial" w:hAnsi="Arial" w:cs="Arial"/>
          <w:sz w:val="24"/>
          <w:szCs w:val="24"/>
        </w:rPr>
        <w:t xml:space="preserve">Phelan, S, L., Burgess, D, </w:t>
      </w:r>
      <w:proofErr w:type="gramStart"/>
      <w:r w:rsidRPr="0018646F">
        <w:rPr>
          <w:rFonts w:ascii="Arial" w:hAnsi="Arial" w:cs="Arial"/>
          <w:sz w:val="24"/>
          <w:szCs w:val="24"/>
        </w:rPr>
        <w:t>J,.</w:t>
      </w:r>
      <w:proofErr w:type="gramEnd"/>
      <w:r w:rsidRPr="0018646F">
        <w:rPr>
          <w:rFonts w:ascii="Arial" w:hAnsi="Arial" w:cs="Arial"/>
          <w:sz w:val="24"/>
          <w:szCs w:val="24"/>
        </w:rPr>
        <w:t xml:space="preserve"> Yeazal, M, W., Hellerstedt, W, L., Griffin, J, M. and Van Ryn, M. (2015) ‘Impact of weight bias and stigma on quality of care and outcomes for patients with obesity’, </w:t>
      </w:r>
      <w:r w:rsidRPr="0018646F">
        <w:rPr>
          <w:rFonts w:ascii="Arial" w:hAnsi="Arial" w:cs="Arial"/>
          <w:i/>
          <w:iCs/>
          <w:sz w:val="24"/>
          <w:szCs w:val="24"/>
        </w:rPr>
        <w:t>Obesity Reviews</w:t>
      </w:r>
      <w:r w:rsidRPr="0018646F">
        <w:rPr>
          <w:rFonts w:ascii="Arial" w:hAnsi="Arial" w:cs="Arial"/>
          <w:sz w:val="24"/>
          <w:szCs w:val="24"/>
        </w:rPr>
        <w:t>, 16(4)</w:t>
      </w:r>
    </w:p>
    <w:p w14:paraId="1DB1A678" w14:textId="77777777" w:rsidR="00D24C3F" w:rsidRDefault="00D24C3F" w:rsidP="00D24C3F">
      <w:pPr>
        <w:pStyle w:val="NoSpacing"/>
        <w:rPr>
          <w:rFonts w:ascii="Arial" w:hAnsi="Arial" w:cs="Arial"/>
          <w:sz w:val="24"/>
          <w:szCs w:val="24"/>
        </w:rPr>
      </w:pPr>
    </w:p>
    <w:p w14:paraId="44CE21E5" w14:textId="77777777" w:rsidR="00D24C3F" w:rsidRPr="0018646F" w:rsidRDefault="00D24C3F" w:rsidP="00D24C3F">
      <w:pPr>
        <w:spacing w:after="120" w:line="360" w:lineRule="auto"/>
        <w:rPr>
          <w:rFonts w:ascii="Arial" w:hAnsi="Arial" w:cs="Arial"/>
          <w:sz w:val="24"/>
          <w:szCs w:val="24"/>
        </w:rPr>
      </w:pPr>
    </w:p>
    <w:p w14:paraId="63E5E050" w14:textId="41A1B668" w:rsidR="00792615" w:rsidRDefault="00D24C3F" w:rsidP="00D24C3F">
      <w:pPr>
        <w:spacing w:after="120" w:line="360" w:lineRule="auto"/>
        <w:rPr>
          <w:rFonts w:ascii="Arial" w:hAnsi="Arial" w:cs="Arial"/>
          <w:sz w:val="24"/>
          <w:szCs w:val="24"/>
        </w:rPr>
      </w:pPr>
      <w:r w:rsidRPr="0018646F">
        <w:rPr>
          <w:rFonts w:ascii="Arial" w:hAnsi="Arial" w:cs="Arial"/>
          <w:sz w:val="24"/>
          <w:szCs w:val="24"/>
        </w:rPr>
        <w:t xml:space="preserve">Stonehouse, D. (2013) Support workers: ‘Key members of the multidisciplinary team’, </w:t>
      </w:r>
      <w:r w:rsidRPr="0018646F">
        <w:rPr>
          <w:rFonts w:ascii="Arial" w:hAnsi="Arial" w:cs="Arial"/>
          <w:i/>
          <w:iCs/>
          <w:sz w:val="24"/>
          <w:szCs w:val="24"/>
        </w:rPr>
        <w:t xml:space="preserve">British Journal of healthcare assistants, </w:t>
      </w:r>
      <w:r w:rsidRPr="0018646F">
        <w:rPr>
          <w:rFonts w:ascii="Arial" w:hAnsi="Arial" w:cs="Arial"/>
          <w:sz w:val="24"/>
          <w:szCs w:val="24"/>
        </w:rPr>
        <w:t>7(10), pp 512.</w:t>
      </w:r>
    </w:p>
    <w:p w14:paraId="630695E5" w14:textId="77777777" w:rsidR="00D24C3F" w:rsidRPr="0018646F" w:rsidRDefault="00D24C3F" w:rsidP="00D24C3F">
      <w:pPr>
        <w:spacing w:after="120" w:line="360" w:lineRule="auto"/>
        <w:rPr>
          <w:rFonts w:ascii="Arial" w:hAnsi="Arial" w:cs="Arial"/>
          <w:sz w:val="24"/>
          <w:szCs w:val="24"/>
        </w:rPr>
      </w:pPr>
    </w:p>
    <w:p w14:paraId="13DA1122" w14:textId="1BE8F452" w:rsidR="00792615" w:rsidRDefault="000F426D" w:rsidP="00792615">
      <w:pPr>
        <w:spacing w:after="120" w:line="360" w:lineRule="auto"/>
        <w:rPr>
          <w:rFonts w:ascii="Arial" w:hAnsi="Arial" w:cs="Arial"/>
          <w:sz w:val="24"/>
          <w:szCs w:val="24"/>
        </w:rPr>
      </w:pPr>
      <w:r w:rsidRPr="0018646F">
        <w:rPr>
          <w:rFonts w:ascii="Arial" w:hAnsi="Arial" w:cs="Arial"/>
          <w:sz w:val="24"/>
          <w:szCs w:val="24"/>
        </w:rPr>
        <w:t>The Health Foundation</w:t>
      </w:r>
      <w:r w:rsidR="00DF780D" w:rsidRPr="0018646F">
        <w:rPr>
          <w:rFonts w:ascii="Arial" w:hAnsi="Arial" w:cs="Arial"/>
          <w:sz w:val="24"/>
          <w:szCs w:val="24"/>
        </w:rPr>
        <w:t xml:space="preserve"> (2014) </w:t>
      </w:r>
      <w:r w:rsidR="00DF780D" w:rsidRPr="0018646F">
        <w:rPr>
          <w:rFonts w:ascii="Arial" w:hAnsi="Arial" w:cs="Arial"/>
          <w:i/>
          <w:iCs/>
          <w:sz w:val="24"/>
          <w:szCs w:val="24"/>
        </w:rPr>
        <w:t>Person-centred care made simple</w:t>
      </w:r>
      <w:r w:rsidR="00BA5074" w:rsidRPr="0018646F">
        <w:rPr>
          <w:rFonts w:ascii="Arial" w:hAnsi="Arial" w:cs="Arial"/>
          <w:i/>
          <w:iCs/>
          <w:sz w:val="24"/>
          <w:szCs w:val="24"/>
        </w:rPr>
        <w:t>: what everyone should know about person-centred care</w:t>
      </w:r>
      <w:r w:rsidR="00F1726A" w:rsidRPr="0018646F">
        <w:rPr>
          <w:rFonts w:ascii="Arial" w:hAnsi="Arial" w:cs="Arial"/>
          <w:i/>
          <w:iCs/>
          <w:sz w:val="24"/>
          <w:szCs w:val="24"/>
        </w:rPr>
        <w:t>.</w:t>
      </w:r>
      <w:r w:rsidR="00F1726A" w:rsidRPr="0018646F">
        <w:rPr>
          <w:rFonts w:ascii="Arial" w:hAnsi="Arial" w:cs="Arial"/>
          <w:sz w:val="24"/>
          <w:szCs w:val="24"/>
        </w:rPr>
        <w:t xml:space="preserve"> Available at: </w:t>
      </w:r>
      <w:hyperlink r:id="rId12" w:history="1">
        <w:r w:rsidR="00F1726A" w:rsidRPr="0018646F">
          <w:rPr>
            <w:rFonts w:ascii="Arial" w:hAnsi="Arial" w:cs="Arial"/>
            <w:color w:val="0000FF"/>
            <w:sz w:val="24"/>
            <w:szCs w:val="24"/>
            <w:u w:val="single"/>
          </w:rPr>
          <w:t>Person-centred care made simple - The Health Foundation</w:t>
        </w:r>
      </w:hyperlink>
      <w:r w:rsidR="00F1726A" w:rsidRPr="0018646F">
        <w:rPr>
          <w:rFonts w:ascii="Arial" w:hAnsi="Arial" w:cs="Arial"/>
          <w:sz w:val="24"/>
          <w:szCs w:val="24"/>
        </w:rPr>
        <w:t xml:space="preserve"> (Accessed </w:t>
      </w:r>
      <w:r w:rsidR="008E10D4" w:rsidRPr="0018646F">
        <w:rPr>
          <w:rFonts w:ascii="Arial" w:hAnsi="Arial" w:cs="Arial"/>
          <w:sz w:val="24"/>
          <w:szCs w:val="24"/>
        </w:rPr>
        <w:t>16 November 2023).</w:t>
      </w:r>
    </w:p>
    <w:p w14:paraId="1F8D0849" w14:textId="77777777" w:rsidR="00D24C3F" w:rsidRPr="0018646F" w:rsidRDefault="00D24C3F" w:rsidP="00792615">
      <w:pPr>
        <w:spacing w:after="120" w:line="360" w:lineRule="auto"/>
        <w:rPr>
          <w:rFonts w:ascii="Arial" w:hAnsi="Arial" w:cs="Arial"/>
          <w:sz w:val="24"/>
          <w:szCs w:val="24"/>
        </w:rPr>
      </w:pPr>
    </w:p>
    <w:p w14:paraId="2FD00784" w14:textId="77777777" w:rsidR="00792615" w:rsidRPr="0018646F" w:rsidRDefault="00792615" w:rsidP="00792615">
      <w:pPr>
        <w:spacing w:after="120" w:line="360" w:lineRule="auto"/>
        <w:rPr>
          <w:rFonts w:ascii="Arial" w:hAnsi="Arial" w:cs="Arial"/>
          <w:sz w:val="24"/>
          <w:szCs w:val="24"/>
        </w:rPr>
      </w:pPr>
      <w:r w:rsidRPr="0018646F">
        <w:rPr>
          <w:rFonts w:ascii="Arial" w:hAnsi="Arial" w:cs="Arial"/>
          <w:sz w:val="24"/>
          <w:szCs w:val="24"/>
        </w:rPr>
        <w:t xml:space="preserve">Welsh Government (2021) </w:t>
      </w:r>
      <w:r w:rsidRPr="0018646F">
        <w:rPr>
          <w:rFonts w:ascii="Arial" w:hAnsi="Arial" w:cs="Arial"/>
          <w:i/>
          <w:iCs/>
          <w:sz w:val="24"/>
          <w:szCs w:val="24"/>
        </w:rPr>
        <w:t>Healthy Weight Healthy Wales: All Wales Weight Management Pathway 2021</w:t>
      </w:r>
      <w:r w:rsidRPr="0018646F">
        <w:rPr>
          <w:rFonts w:ascii="Arial" w:hAnsi="Arial" w:cs="Arial"/>
          <w:sz w:val="24"/>
          <w:szCs w:val="24"/>
        </w:rPr>
        <w:t xml:space="preserve">. Available at: </w:t>
      </w:r>
      <w:hyperlink r:id="rId13" w:history="1">
        <w:r w:rsidRPr="0018646F">
          <w:rPr>
            <w:rFonts w:ascii="Arial" w:hAnsi="Arial" w:cs="Arial"/>
            <w:color w:val="0000FF"/>
            <w:sz w:val="24"/>
            <w:szCs w:val="24"/>
            <w:u w:val="single"/>
          </w:rPr>
          <w:t>all-wales-weight-management-pathway-2021.pdf (</w:t>
        </w:r>
        <w:proofErr w:type="gramStart"/>
        <w:r w:rsidRPr="0018646F">
          <w:rPr>
            <w:rFonts w:ascii="Arial" w:hAnsi="Arial" w:cs="Arial"/>
            <w:color w:val="0000FF"/>
            <w:sz w:val="24"/>
            <w:szCs w:val="24"/>
            <w:u w:val="single"/>
          </w:rPr>
          <w:t>gov.wales</w:t>
        </w:r>
        <w:proofErr w:type="gramEnd"/>
        <w:r w:rsidRPr="0018646F">
          <w:rPr>
            <w:rFonts w:ascii="Arial" w:hAnsi="Arial" w:cs="Arial"/>
            <w:color w:val="0000FF"/>
            <w:sz w:val="24"/>
            <w:szCs w:val="24"/>
            <w:u w:val="single"/>
          </w:rPr>
          <w:t>)</w:t>
        </w:r>
      </w:hyperlink>
      <w:r w:rsidRPr="0018646F">
        <w:rPr>
          <w:rFonts w:ascii="Arial" w:hAnsi="Arial" w:cs="Arial"/>
          <w:sz w:val="24"/>
          <w:szCs w:val="24"/>
        </w:rPr>
        <w:t xml:space="preserve"> (Accessed 16 November 2023)</w:t>
      </w:r>
    </w:p>
    <w:p w14:paraId="5ABD1557" w14:textId="77777777" w:rsidR="00792615" w:rsidRPr="0018646F" w:rsidRDefault="00792615" w:rsidP="00792615">
      <w:pPr>
        <w:spacing w:after="120" w:line="360" w:lineRule="auto"/>
        <w:rPr>
          <w:rFonts w:ascii="Arial" w:hAnsi="Arial" w:cs="Arial"/>
          <w:sz w:val="24"/>
          <w:szCs w:val="24"/>
        </w:rPr>
      </w:pPr>
    </w:p>
    <w:p w14:paraId="5E5787A5" w14:textId="77777777" w:rsidR="000D616F" w:rsidRPr="0018646F" w:rsidRDefault="000D616F">
      <w:pPr>
        <w:rPr>
          <w:rFonts w:ascii="Arial" w:hAnsi="Arial" w:cs="Arial"/>
          <w:sz w:val="24"/>
          <w:szCs w:val="24"/>
        </w:rPr>
      </w:pPr>
    </w:p>
    <w:sectPr w:rsidR="000D616F" w:rsidRPr="0018646F">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B5426" w14:textId="77777777" w:rsidR="00DC2D19" w:rsidRDefault="00DC2D19" w:rsidP="00DC2D19">
      <w:pPr>
        <w:spacing w:after="0" w:line="240" w:lineRule="auto"/>
      </w:pPr>
      <w:r>
        <w:separator/>
      </w:r>
    </w:p>
  </w:endnote>
  <w:endnote w:type="continuationSeparator" w:id="0">
    <w:p w14:paraId="03C3FC6D" w14:textId="77777777" w:rsidR="00DC2D19" w:rsidRDefault="00DC2D19" w:rsidP="00DC2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28488"/>
      <w:docPartObj>
        <w:docPartGallery w:val="Page Numbers (Bottom of Page)"/>
        <w:docPartUnique/>
      </w:docPartObj>
    </w:sdtPr>
    <w:sdtEndPr/>
    <w:sdtContent>
      <w:p w14:paraId="563BE34B" w14:textId="4F15F0D1" w:rsidR="00DC2D19" w:rsidRDefault="00DC2D19">
        <w:pPr>
          <w:pStyle w:val="Footer"/>
          <w:jc w:val="center"/>
        </w:pPr>
        <w:r>
          <w:fldChar w:fldCharType="begin"/>
        </w:r>
        <w:r>
          <w:instrText>PAGE   \* MERGEFORMAT</w:instrText>
        </w:r>
        <w:r>
          <w:fldChar w:fldCharType="separate"/>
        </w:r>
        <w:r>
          <w:t>2</w:t>
        </w:r>
        <w:r>
          <w:fldChar w:fldCharType="end"/>
        </w:r>
      </w:p>
    </w:sdtContent>
  </w:sdt>
  <w:p w14:paraId="0F52D093" w14:textId="28977A4F" w:rsidR="00DC2D19" w:rsidRDefault="00DC2D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F2050" w14:textId="77777777" w:rsidR="00DC2D19" w:rsidRDefault="00DC2D19" w:rsidP="00DC2D19">
      <w:pPr>
        <w:spacing w:after="0" w:line="240" w:lineRule="auto"/>
      </w:pPr>
      <w:r>
        <w:separator/>
      </w:r>
    </w:p>
  </w:footnote>
  <w:footnote w:type="continuationSeparator" w:id="0">
    <w:p w14:paraId="130C5F4C" w14:textId="77777777" w:rsidR="00DC2D19" w:rsidRDefault="00DC2D19" w:rsidP="00DC2D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503FE"/>
    <w:multiLevelType w:val="multilevel"/>
    <w:tmpl w:val="BE9CF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F9B3EFF"/>
    <w:multiLevelType w:val="multilevel"/>
    <w:tmpl w:val="F6D03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F737A8"/>
    <w:multiLevelType w:val="multilevel"/>
    <w:tmpl w:val="E5EC1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B2A7BD"/>
    <w:rsid w:val="0000227A"/>
    <w:rsid w:val="000200FD"/>
    <w:rsid w:val="00025579"/>
    <w:rsid w:val="00037C41"/>
    <w:rsid w:val="000609CE"/>
    <w:rsid w:val="00063951"/>
    <w:rsid w:val="0007436C"/>
    <w:rsid w:val="00091505"/>
    <w:rsid w:val="000D2887"/>
    <w:rsid w:val="000D616F"/>
    <w:rsid w:val="000E07B6"/>
    <w:rsid w:val="000F426D"/>
    <w:rsid w:val="00120EDF"/>
    <w:rsid w:val="001328AB"/>
    <w:rsid w:val="001400BA"/>
    <w:rsid w:val="00160727"/>
    <w:rsid w:val="0017661B"/>
    <w:rsid w:val="0018646F"/>
    <w:rsid w:val="001D0FC4"/>
    <w:rsid w:val="001E4DA1"/>
    <w:rsid w:val="001E5E2F"/>
    <w:rsid w:val="0020750E"/>
    <w:rsid w:val="00230EF6"/>
    <w:rsid w:val="0024443E"/>
    <w:rsid w:val="002745B1"/>
    <w:rsid w:val="0029322A"/>
    <w:rsid w:val="00295F62"/>
    <w:rsid w:val="002969C9"/>
    <w:rsid w:val="002975E7"/>
    <w:rsid w:val="002A326F"/>
    <w:rsid w:val="002B562C"/>
    <w:rsid w:val="002D1CE0"/>
    <w:rsid w:val="002D5A7A"/>
    <w:rsid w:val="002F5B59"/>
    <w:rsid w:val="003066E0"/>
    <w:rsid w:val="003212E9"/>
    <w:rsid w:val="00335C70"/>
    <w:rsid w:val="003424FB"/>
    <w:rsid w:val="00366E00"/>
    <w:rsid w:val="003B3708"/>
    <w:rsid w:val="003C1FA3"/>
    <w:rsid w:val="003F0EAA"/>
    <w:rsid w:val="00404C0B"/>
    <w:rsid w:val="00421F96"/>
    <w:rsid w:val="0045332E"/>
    <w:rsid w:val="004756B9"/>
    <w:rsid w:val="004922B8"/>
    <w:rsid w:val="00493D39"/>
    <w:rsid w:val="004A429A"/>
    <w:rsid w:val="004B1360"/>
    <w:rsid w:val="0050501D"/>
    <w:rsid w:val="00530EAC"/>
    <w:rsid w:val="00540A98"/>
    <w:rsid w:val="00552876"/>
    <w:rsid w:val="00565F30"/>
    <w:rsid w:val="00576E4D"/>
    <w:rsid w:val="0058227E"/>
    <w:rsid w:val="00583A94"/>
    <w:rsid w:val="005845E0"/>
    <w:rsid w:val="00585F8F"/>
    <w:rsid w:val="005A4244"/>
    <w:rsid w:val="005C2D40"/>
    <w:rsid w:val="00616CDE"/>
    <w:rsid w:val="006367BA"/>
    <w:rsid w:val="006727D5"/>
    <w:rsid w:val="00682A46"/>
    <w:rsid w:val="00686F97"/>
    <w:rsid w:val="0069141E"/>
    <w:rsid w:val="006A56ED"/>
    <w:rsid w:val="006B758F"/>
    <w:rsid w:val="006C3D02"/>
    <w:rsid w:val="006C6D4A"/>
    <w:rsid w:val="006E4054"/>
    <w:rsid w:val="007108B8"/>
    <w:rsid w:val="007162DF"/>
    <w:rsid w:val="00731CC6"/>
    <w:rsid w:val="00737229"/>
    <w:rsid w:val="00740C63"/>
    <w:rsid w:val="007619EE"/>
    <w:rsid w:val="00762215"/>
    <w:rsid w:val="00767E40"/>
    <w:rsid w:val="007708FF"/>
    <w:rsid w:val="00792615"/>
    <w:rsid w:val="007A103B"/>
    <w:rsid w:val="007A58F0"/>
    <w:rsid w:val="007E4147"/>
    <w:rsid w:val="008117C3"/>
    <w:rsid w:val="00821163"/>
    <w:rsid w:val="008369BD"/>
    <w:rsid w:val="00854973"/>
    <w:rsid w:val="0089136A"/>
    <w:rsid w:val="008917EF"/>
    <w:rsid w:val="008A5FF9"/>
    <w:rsid w:val="008B56BD"/>
    <w:rsid w:val="008C0C35"/>
    <w:rsid w:val="008D29D3"/>
    <w:rsid w:val="008E10D4"/>
    <w:rsid w:val="008E6D93"/>
    <w:rsid w:val="00900E5F"/>
    <w:rsid w:val="00902DF6"/>
    <w:rsid w:val="0092165E"/>
    <w:rsid w:val="00933E0E"/>
    <w:rsid w:val="00965B42"/>
    <w:rsid w:val="009758C4"/>
    <w:rsid w:val="00984577"/>
    <w:rsid w:val="009B7579"/>
    <w:rsid w:val="009E609C"/>
    <w:rsid w:val="009F0C8B"/>
    <w:rsid w:val="00A14B33"/>
    <w:rsid w:val="00A313BA"/>
    <w:rsid w:val="00A53C25"/>
    <w:rsid w:val="00A54E86"/>
    <w:rsid w:val="00A5589A"/>
    <w:rsid w:val="00A576D7"/>
    <w:rsid w:val="00A609FA"/>
    <w:rsid w:val="00A646C7"/>
    <w:rsid w:val="00A97D82"/>
    <w:rsid w:val="00AA4854"/>
    <w:rsid w:val="00AD6226"/>
    <w:rsid w:val="00AD7C46"/>
    <w:rsid w:val="00AE0197"/>
    <w:rsid w:val="00AF4472"/>
    <w:rsid w:val="00B102FB"/>
    <w:rsid w:val="00B1203C"/>
    <w:rsid w:val="00B144C8"/>
    <w:rsid w:val="00B50768"/>
    <w:rsid w:val="00B53701"/>
    <w:rsid w:val="00B71E62"/>
    <w:rsid w:val="00B8457E"/>
    <w:rsid w:val="00B96090"/>
    <w:rsid w:val="00BA5074"/>
    <w:rsid w:val="00BD6543"/>
    <w:rsid w:val="00C74F77"/>
    <w:rsid w:val="00C803B1"/>
    <w:rsid w:val="00C8246C"/>
    <w:rsid w:val="00CA3AE7"/>
    <w:rsid w:val="00CA4A57"/>
    <w:rsid w:val="00CA560E"/>
    <w:rsid w:val="00CA644A"/>
    <w:rsid w:val="00CB4AC9"/>
    <w:rsid w:val="00CC6F30"/>
    <w:rsid w:val="00CD65E3"/>
    <w:rsid w:val="00CF0037"/>
    <w:rsid w:val="00D06581"/>
    <w:rsid w:val="00D24C3F"/>
    <w:rsid w:val="00D83B67"/>
    <w:rsid w:val="00D8537E"/>
    <w:rsid w:val="00D86CEA"/>
    <w:rsid w:val="00D91E91"/>
    <w:rsid w:val="00DB169B"/>
    <w:rsid w:val="00DC2D19"/>
    <w:rsid w:val="00DC6BBD"/>
    <w:rsid w:val="00DE729D"/>
    <w:rsid w:val="00DF780D"/>
    <w:rsid w:val="00E32FD1"/>
    <w:rsid w:val="00E54FC9"/>
    <w:rsid w:val="00E876CF"/>
    <w:rsid w:val="00EB31D6"/>
    <w:rsid w:val="00F013BF"/>
    <w:rsid w:val="00F040A7"/>
    <w:rsid w:val="00F062F9"/>
    <w:rsid w:val="00F1726A"/>
    <w:rsid w:val="00F61826"/>
    <w:rsid w:val="00F628FC"/>
    <w:rsid w:val="00F91811"/>
    <w:rsid w:val="00F97050"/>
    <w:rsid w:val="00FB0471"/>
    <w:rsid w:val="00FB2F5D"/>
    <w:rsid w:val="00FD46BA"/>
    <w:rsid w:val="00FF3E26"/>
    <w:rsid w:val="24B2A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2A7BD"/>
  <w15:chartTrackingRefBased/>
  <w15:docId w15:val="{1DDFC2FD-0A59-4051-991F-7548BD345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42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67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4DA1"/>
    <w:rPr>
      <w:color w:val="0563C1" w:themeColor="hyperlink"/>
      <w:u w:val="single"/>
    </w:rPr>
  </w:style>
  <w:style w:type="paragraph" w:styleId="NormalWeb">
    <w:name w:val="Normal (Web)"/>
    <w:basedOn w:val="Normal"/>
    <w:uiPriority w:val="99"/>
    <w:semiHidden/>
    <w:unhideWhenUsed/>
    <w:rsid w:val="001E4D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0609CE"/>
    <w:pPr>
      <w:spacing w:after="0" w:line="240" w:lineRule="auto"/>
    </w:pPr>
  </w:style>
  <w:style w:type="character" w:customStyle="1" w:styleId="Heading1Char">
    <w:name w:val="Heading 1 Char"/>
    <w:basedOn w:val="DefaultParagraphFont"/>
    <w:link w:val="Heading1"/>
    <w:uiPriority w:val="9"/>
    <w:rsid w:val="004A42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367B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DC2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D19"/>
  </w:style>
  <w:style w:type="paragraph" w:styleId="Footer">
    <w:name w:val="footer"/>
    <w:basedOn w:val="Normal"/>
    <w:link w:val="FooterChar"/>
    <w:uiPriority w:val="99"/>
    <w:unhideWhenUsed/>
    <w:rsid w:val="00DC2D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D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27069">
      <w:bodyDiv w:val="1"/>
      <w:marLeft w:val="0"/>
      <w:marRight w:val="0"/>
      <w:marTop w:val="0"/>
      <w:marBottom w:val="0"/>
      <w:divBdr>
        <w:top w:val="none" w:sz="0" w:space="0" w:color="auto"/>
        <w:left w:val="none" w:sz="0" w:space="0" w:color="auto"/>
        <w:bottom w:val="none" w:sz="0" w:space="0" w:color="auto"/>
        <w:right w:val="none" w:sz="0" w:space="0" w:color="auto"/>
      </w:divBdr>
    </w:div>
    <w:div w:id="1826318261">
      <w:bodyDiv w:val="1"/>
      <w:marLeft w:val="0"/>
      <w:marRight w:val="0"/>
      <w:marTop w:val="0"/>
      <w:marBottom w:val="0"/>
      <w:divBdr>
        <w:top w:val="none" w:sz="0" w:space="0" w:color="auto"/>
        <w:left w:val="none" w:sz="0" w:space="0" w:color="auto"/>
        <w:bottom w:val="none" w:sz="0" w:space="0" w:color="auto"/>
        <w:right w:val="none" w:sz="0" w:space="0" w:color="auto"/>
      </w:divBdr>
    </w:div>
    <w:div w:id="2026396624">
      <w:bodyDiv w:val="1"/>
      <w:marLeft w:val="0"/>
      <w:marRight w:val="0"/>
      <w:marTop w:val="0"/>
      <w:marBottom w:val="0"/>
      <w:divBdr>
        <w:top w:val="none" w:sz="0" w:space="0" w:color="auto"/>
        <w:left w:val="none" w:sz="0" w:space="0" w:color="auto"/>
        <w:bottom w:val="none" w:sz="0" w:space="0" w:color="auto"/>
        <w:right w:val="none" w:sz="0" w:space="0" w:color="auto"/>
      </w:divBdr>
    </w:div>
    <w:div w:id="2064863242">
      <w:bodyDiv w:val="1"/>
      <w:marLeft w:val="0"/>
      <w:marRight w:val="0"/>
      <w:marTop w:val="0"/>
      <w:marBottom w:val="0"/>
      <w:divBdr>
        <w:top w:val="none" w:sz="0" w:space="0" w:color="auto"/>
        <w:left w:val="none" w:sz="0" w:space="0" w:color="auto"/>
        <w:bottom w:val="none" w:sz="0" w:space="0" w:color="auto"/>
        <w:right w:val="none" w:sz="0" w:space="0" w:color="auto"/>
      </w:divBdr>
    </w:div>
    <w:div w:id="2109542095">
      <w:bodyDiv w:val="1"/>
      <w:marLeft w:val="0"/>
      <w:marRight w:val="0"/>
      <w:marTop w:val="0"/>
      <w:marBottom w:val="0"/>
      <w:divBdr>
        <w:top w:val="none" w:sz="0" w:space="0" w:color="auto"/>
        <w:left w:val="none" w:sz="0" w:space="0" w:color="auto"/>
        <w:bottom w:val="none" w:sz="0" w:space="0" w:color="auto"/>
        <w:right w:val="none" w:sz="0" w:space="0" w:color="auto"/>
      </w:divBdr>
      <w:divsChild>
        <w:div w:id="592789131">
          <w:marLeft w:val="0"/>
          <w:marRight w:val="0"/>
          <w:marTop w:val="0"/>
          <w:marBottom w:val="120"/>
          <w:divBdr>
            <w:top w:val="none" w:sz="0" w:space="0" w:color="auto"/>
            <w:left w:val="none" w:sz="0" w:space="0" w:color="auto"/>
            <w:bottom w:val="none" w:sz="0" w:space="0" w:color="auto"/>
            <w:right w:val="none" w:sz="0" w:space="0" w:color="auto"/>
          </w:divBdr>
          <w:divsChild>
            <w:div w:id="1813130534">
              <w:marLeft w:val="0"/>
              <w:marRight w:val="0"/>
              <w:marTop w:val="0"/>
              <w:marBottom w:val="0"/>
              <w:divBdr>
                <w:top w:val="none" w:sz="0" w:space="0" w:color="auto"/>
                <w:left w:val="none" w:sz="0" w:space="0" w:color="auto"/>
                <w:bottom w:val="none" w:sz="0" w:space="0" w:color="auto"/>
                <w:right w:val="none" w:sz="0" w:space="0" w:color="auto"/>
              </w:divBdr>
              <w:divsChild>
                <w:div w:id="1069351819">
                  <w:marLeft w:val="0"/>
                  <w:marRight w:val="0"/>
                  <w:marTop w:val="0"/>
                  <w:marBottom w:val="0"/>
                  <w:divBdr>
                    <w:top w:val="none" w:sz="0" w:space="0" w:color="auto"/>
                    <w:left w:val="none" w:sz="0" w:space="0" w:color="auto"/>
                    <w:bottom w:val="none" w:sz="0" w:space="0" w:color="auto"/>
                    <w:right w:val="none" w:sz="0" w:space="0" w:color="auto"/>
                  </w:divBdr>
                  <w:divsChild>
                    <w:div w:id="15449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wales/sites/default/files/publications/2021-06/all-wales-weight-management-pathway-2021.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ealth.org.uk/publications/person-centred-care-made-simple?psafe_param=1&amp;gclid=EAIaIQobChMI9sjWhrHQggMVITcGAB2DbAQ9EAAYASAAEgJQ4vD_Bw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qc.org.uk/guidance-providers/gps/gp-mythbusters/gp-mythbuster-57-health-care-assistants-general-practice"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bda.uk.com/static/19a1b829-6738-4b56-b2feb7509e6e9a2d/Health-Education-England-DSW-and-AP-Framework-2014.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a4d4e53-fe93-4e82-93cf-b8cfd6b89cef" xsi:nil="true"/>
    <lcf76f155ced4ddcb4097134ff3c332f xmlns="1262467d-a34d-436c-9204-997e0c3fcaa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49F931B6E75204DAE6E0DD307D0BD3E" ma:contentTypeVersion="18" ma:contentTypeDescription="Create a new document." ma:contentTypeScope="" ma:versionID="dac51f1aacd49dfefa6ecb78d69b00c4">
  <xsd:schema xmlns:xsd="http://www.w3.org/2001/XMLSchema" xmlns:xs="http://www.w3.org/2001/XMLSchema" xmlns:p="http://schemas.microsoft.com/office/2006/metadata/properties" xmlns:ns2="1262467d-a34d-436c-9204-997e0c3fcaa9" xmlns:ns3="aa4d4e53-fe93-4e82-93cf-b8cfd6b89cef" targetNamespace="http://schemas.microsoft.com/office/2006/metadata/properties" ma:root="true" ma:fieldsID="ed0f8f134cf5c675ede09acf6cea7ec8" ns2:_="" ns3:_="">
    <xsd:import namespace="1262467d-a34d-436c-9204-997e0c3fcaa9"/>
    <xsd:import namespace="aa4d4e53-fe93-4e82-93cf-b8cfd6b89ce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62467d-a34d-436c-9204-997e0c3fca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cefaef41-70dc-4075-804e-d4e4dbdaeee0" ma:termSetId="09814cd3-568e-fe90-9814-8d621ff8fb84" ma:anchorId="fba54fb3-c3e1-fe81-a776-ca4b69148c4d" ma:open="true" ma:isKeyword="false">
      <xsd:complexType>
        <xsd:sequence>
          <xsd:element ref="pc:Terms" minOccurs="0" maxOccurs="1"/>
        </xsd:sequence>
      </xsd:complexType>
    </xsd:element>
    <xsd:element name="MediaServiceOCR" ma:index="22" nillable="true" ma:displayName="Extracted Text" ma:internalName="MediaServiceOCR" ma:readOnly="true">
      <xsd:simpleType>
        <xsd:restriction base="dms:Note">
          <xsd:maxLength value="255"/>
        </xsd:restriction>
      </xsd:simpleType>
    </xsd:element>
    <xsd:element name="MediaServiceObjectDetectorVersions" ma:index="23"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4d4e53-fe93-4e82-93cf-b8cfd6b89ce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04d30273-d7c5-45d7-a764-cf46172eaac2}" ma:internalName="TaxCatchAll" ma:showField="CatchAllData" ma:web="aa4d4e53-fe93-4e82-93cf-b8cfd6b89ce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42AF51-6120-4F9A-8BA2-F10ECFEC0751}">
  <ds:schemaRefs>
    <ds:schemaRef ds:uri="http://purl.org/dc/terms/"/>
    <ds:schemaRef ds:uri="http://purl.org/dc/dcmitype/"/>
    <ds:schemaRef ds:uri="http://schemas.microsoft.com/office/infopath/2007/PartnerControls"/>
    <ds:schemaRef ds:uri="http://schemas.microsoft.com/office/2006/metadata/properties"/>
    <ds:schemaRef ds:uri="1262467d-a34d-436c-9204-997e0c3fcaa9"/>
    <ds:schemaRef ds:uri="http://schemas.microsoft.com/office/2006/documentManagement/types"/>
    <ds:schemaRef ds:uri="http://schemas.openxmlformats.org/package/2006/metadata/core-properties"/>
    <ds:schemaRef ds:uri="http://purl.org/dc/elements/1.1/"/>
    <ds:schemaRef ds:uri="aa4d4e53-fe93-4e82-93cf-b8cfd6b89cef"/>
    <ds:schemaRef ds:uri="http://www.w3.org/XML/1998/namespace"/>
  </ds:schemaRefs>
</ds:datastoreItem>
</file>

<file path=customXml/itemProps2.xml><?xml version="1.0" encoding="utf-8"?>
<ds:datastoreItem xmlns:ds="http://schemas.openxmlformats.org/officeDocument/2006/customXml" ds:itemID="{EF0F8463-7370-4563-9708-0C4906FB87D8}">
  <ds:schemaRefs>
    <ds:schemaRef ds:uri="http://schemas.microsoft.com/sharepoint/v3/contenttype/forms"/>
  </ds:schemaRefs>
</ds:datastoreItem>
</file>

<file path=customXml/itemProps3.xml><?xml version="1.0" encoding="utf-8"?>
<ds:datastoreItem xmlns:ds="http://schemas.openxmlformats.org/officeDocument/2006/customXml" ds:itemID="{756C93E6-A05E-4812-BE1F-6EFF0A1F9A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62467d-a34d-436c-9204-997e0c3fcaa9"/>
    <ds:schemaRef ds:uri="aa4d4e53-fe93-4e82-93cf-b8cfd6b89c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929</TotalTime>
  <Pages>7</Pages>
  <Words>2010</Words>
  <Characters>11458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Gunter (Aneurin Bevan UHB - Family and Therapies)</dc:creator>
  <cp:keywords/>
  <dc:description/>
  <cp:lastModifiedBy>Claire Gunter (Aneurin Bevan UHB - Family and Therapies)</cp:lastModifiedBy>
  <cp:revision>109</cp:revision>
  <dcterms:created xsi:type="dcterms:W3CDTF">2023-11-17T09:12:00Z</dcterms:created>
  <dcterms:modified xsi:type="dcterms:W3CDTF">2023-11-22T09:34:00Z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0x010100249F931B6E75204DAE6E0DD307D0BD3E</vt:lpwstr>
  </property>
  <property fmtid="{D5CDD505-2E9C-101B-9397-08002B2CF9AE}" pid="3" name="MediaServiceImageTags">
    <vt:lpwstr/>
  </property>
</Properties>
</file>