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3A41CD82" w14:textId="77777777" w:rsidR="00C43627" w:rsidRPr="00A771C1" w:rsidRDefault="00C43627" w:rsidP="00C43627">
      <w:pPr>
        <w:jc w:val="both"/>
        <w:rPr>
          <w:rFonts w:ascii="Segoe Fluent Icons" w:hAnsi="Segoe Fluent Icons"/>
          <w:sz w:val="32"/>
          <w:szCs w:val="32"/>
        </w:rPr>
      </w:pPr>
      <w:r w:rsidRPr="00A771C1">
        <w:rPr>
          <w:rFonts w:ascii="Segoe Fluent Icons" w:hAnsi="Segoe Fluent Icons"/>
          <w:sz w:val="32"/>
          <w:szCs w:val="32"/>
        </w:rPr>
        <w:t xml:space="preserve">Name: </w:t>
      </w:r>
      <w:r w:rsidRPr="00A771C1">
        <w:rPr>
          <w:rFonts w:ascii="Segoe Fluent Icons" w:hAnsi="Segoe Fluent Icons"/>
          <w:b/>
          <w:bCs/>
          <w:sz w:val="32"/>
          <w:szCs w:val="32"/>
        </w:rPr>
        <w:t>Soumeya REKABI</w:t>
      </w:r>
    </w:p>
    <w:p w14:paraId="0975BFFC" w14:textId="77777777" w:rsidR="00C43627" w:rsidRPr="00A771C1" w:rsidRDefault="00C43627" w:rsidP="00C43627">
      <w:pPr>
        <w:jc w:val="both"/>
        <w:rPr>
          <w:rFonts w:ascii="Segoe Fluent Icons" w:hAnsi="Segoe Fluent Icons"/>
          <w:sz w:val="32"/>
          <w:szCs w:val="32"/>
        </w:rPr>
      </w:pPr>
      <w:r w:rsidRPr="00A771C1">
        <w:rPr>
          <w:rFonts w:ascii="Segoe Fluent Icons" w:hAnsi="Segoe Fluent Icons"/>
          <w:sz w:val="32"/>
          <w:szCs w:val="32"/>
        </w:rPr>
        <w:t xml:space="preserve">Student ID: </w:t>
      </w:r>
      <w:r w:rsidRPr="00A771C1">
        <w:rPr>
          <w:rFonts w:ascii="Segoe Fluent Icons" w:hAnsi="Segoe Fluent Icons"/>
          <w:b/>
          <w:bCs/>
          <w:sz w:val="32"/>
          <w:szCs w:val="32"/>
        </w:rPr>
        <w:t>2513643</w:t>
      </w:r>
    </w:p>
    <w:p w14:paraId="0552CC2A" w14:textId="77777777" w:rsidR="00C43627" w:rsidRPr="00A771C1" w:rsidRDefault="00C43627" w:rsidP="00C43627">
      <w:pPr>
        <w:spacing w:line="278" w:lineRule="auto"/>
        <w:rPr>
          <w:rFonts w:ascii="Segoe Fluent Icons" w:eastAsiaTheme="majorEastAsia" w:hAnsi="Segoe Fluent Icons" w:cstheme="majorBidi"/>
          <w:b/>
          <w:iCs/>
          <w:color w:val="000000" w:themeColor="text1"/>
          <w:sz w:val="32"/>
          <w:szCs w:val="32"/>
        </w:rPr>
      </w:pPr>
      <w:r w:rsidRPr="00A771C1">
        <w:rPr>
          <w:rFonts w:ascii="Segoe Fluent Icons" w:hAnsi="Segoe Fluent Icons"/>
          <w:sz w:val="32"/>
          <w:szCs w:val="32"/>
        </w:rPr>
        <w:t xml:space="preserve">Module Code: </w:t>
      </w:r>
      <w:r w:rsidRPr="00A771C1">
        <w:rPr>
          <w:rFonts w:ascii="Segoe Fluent Icons" w:eastAsiaTheme="majorEastAsia" w:hAnsi="Segoe Fluent Icons" w:cstheme="majorBidi"/>
          <w:b/>
          <w:iCs/>
          <w:color w:val="000000" w:themeColor="text1"/>
          <w:sz w:val="32"/>
          <w:szCs w:val="32"/>
        </w:rPr>
        <w:t>LCHS4001</w:t>
      </w:r>
    </w:p>
    <w:p w14:paraId="546F21C7" w14:textId="77777777" w:rsidR="00C43627" w:rsidRPr="00A771C1" w:rsidRDefault="00C43627" w:rsidP="00C43627">
      <w:pPr>
        <w:jc w:val="both"/>
        <w:rPr>
          <w:rFonts w:ascii="Segoe Fluent Icons" w:hAnsi="Segoe Fluent Icons"/>
          <w:sz w:val="32"/>
          <w:szCs w:val="32"/>
        </w:rPr>
      </w:pPr>
      <w:r w:rsidRPr="00A771C1">
        <w:rPr>
          <w:rFonts w:ascii="Segoe Fluent Icons" w:hAnsi="Segoe Fluent Icons"/>
          <w:sz w:val="32"/>
          <w:szCs w:val="32"/>
        </w:rPr>
        <w:t xml:space="preserve">Module: </w:t>
      </w:r>
      <w:r w:rsidRPr="00A771C1">
        <w:rPr>
          <w:rFonts w:ascii="Segoe Fluent Icons" w:eastAsiaTheme="majorEastAsia" w:hAnsi="Segoe Fluent Icons" w:cstheme="majorBidi"/>
          <w:b/>
          <w:iCs/>
          <w:color w:val="000000" w:themeColor="text1"/>
          <w:sz w:val="32"/>
          <w:szCs w:val="32"/>
        </w:rPr>
        <w:t>Academic and Employability skills</w:t>
      </w:r>
    </w:p>
    <w:p w14:paraId="466FA3D0" w14:textId="41E237D9" w:rsidR="00C43627" w:rsidRPr="00A771C1" w:rsidRDefault="00C43627" w:rsidP="00C43627">
      <w:pPr>
        <w:rPr>
          <w:rFonts w:ascii="Cambria" w:hAnsi="Cambria"/>
          <w:sz w:val="32"/>
          <w:szCs w:val="32"/>
        </w:rPr>
      </w:pPr>
      <w:r w:rsidRPr="00A771C1">
        <w:rPr>
          <w:rFonts w:ascii="Segoe Fluent Icons" w:hAnsi="Segoe Fluent Icons"/>
          <w:sz w:val="32"/>
          <w:szCs w:val="32"/>
        </w:rPr>
        <w:t xml:space="preserve">Lecturer: </w:t>
      </w:r>
      <w:r w:rsidRPr="00A771C1">
        <w:rPr>
          <w:rFonts w:ascii="Segoe Fluent Icons" w:hAnsi="Segoe Fluent Icons"/>
          <w:b/>
          <w:bCs/>
          <w:sz w:val="32"/>
          <w:szCs w:val="32"/>
        </w:rPr>
        <w:t>KHAN M</w:t>
      </w:r>
      <w:r w:rsidR="000D5580">
        <w:rPr>
          <w:rFonts w:ascii="Cambria" w:hAnsi="Cambria"/>
          <w:b/>
          <w:bCs/>
          <w:sz w:val="32"/>
          <w:szCs w:val="32"/>
        </w:rPr>
        <w:t>u</w:t>
      </w:r>
      <w:r w:rsidRPr="00A771C1">
        <w:rPr>
          <w:rFonts w:ascii="Segoe Fluent Icons" w:hAnsi="Segoe Fluent Icons"/>
          <w:b/>
          <w:bCs/>
          <w:sz w:val="32"/>
          <w:szCs w:val="32"/>
        </w:rPr>
        <w:t>hammed</w:t>
      </w:r>
    </w:p>
    <w:p w14:paraId="43EC3835" w14:textId="77777777" w:rsidR="00C43627" w:rsidRPr="00D05DE3" w:rsidRDefault="00C43627" w:rsidP="00C43627">
      <w:pPr>
        <w:rPr>
          <w:rFonts w:ascii="Segoe Fluent Icons" w:hAnsi="Segoe Fluent Icons"/>
          <w:sz w:val="28"/>
          <w:szCs w:val="28"/>
        </w:rPr>
      </w:pPr>
    </w:p>
    <w:p w14:paraId="58351455" w14:textId="77777777" w:rsidR="00C43627" w:rsidRPr="00D05DE3" w:rsidRDefault="00C43627" w:rsidP="00C43627">
      <w:pPr>
        <w:rPr>
          <w:rFonts w:ascii="Segoe Fluent Icons" w:hAnsi="Segoe Fluent Icons"/>
          <w:sz w:val="28"/>
          <w:szCs w:val="28"/>
        </w:rPr>
      </w:pPr>
    </w:p>
    <w:p w14:paraId="0759DADF" w14:textId="77777777" w:rsidR="00C43627" w:rsidRPr="00D05DE3" w:rsidRDefault="00C43627" w:rsidP="00C43627">
      <w:pPr>
        <w:rPr>
          <w:rFonts w:ascii="Segoe Fluent Icons" w:hAnsi="Segoe Fluent Icons"/>
          <w:sz w:val="28"/>
          <w:szCs w:val="28"/>
        </w:rPr>
      </w:pPr>
    </w:p>
    <w:p w14:paraId="1D2E5642" w14:textId="77777777" w:rsidR="00C43627" w:rsidRDefault="00C43627" w:rsidP="00C43627">
      <w:pPr>
        <w:jc w:val="right"/>
        <w:rPr>
          <w:rFonts w:ascii="Segoe Fluent Icons" w:hAnsi="Segoe Fluent Icons"/>
          <w:sz w:val="28"/>
          <w:szCs w:val="28"/>
        </w:rPr>
      </w:pPr>
    </w:p>
    <w:p w14:paraId="15AFF320" w14:textId="775715C7" w:rsidR="00C43627" w:rsidRPr="00D05DE3" w:rsidRDefault="00C43627" w:rsidP="00C43627">
      <w:pPr>
        <w:jc w:val="right"/>
        <w:rPr>
          <w:rFonts w:ascii="Cambria" w:hAnsi="Cambria"/>
          <w:sz w:val="28"/>
          <w:szCs w:val="28"/>
        </w:rPr>
      </w:pPr>
      <w:r w:rsidRPr="00D05DE3">
        <w:rPr>
          <w:rFonts w:ascii="Segoe Fluent Icons" w:hAnsi="Segoe Fluent Icons"/>
          <w:sz w:val="28"/>
          <w:szCs w:val="28"/>
        </w:rPr>
        <w:t xml:space="preserve">Submitted on:    </w:t>
      </w:r>
      <w:r w:rsidR="00FC29FD">
        <w:rPr>
          <w:rFonts w:ascii="Cambria" w:hAnsi="Cambria"/>
          <w:sz w:val="28"/>
          <w:szCs w:val="28"/>
        </w:rPr>
        <w:t>1</w:t>
      </w:r>
      <w:r w:rsidR="00737CEA">
        <w:rPr>
          <w:rFonts w:ascii="Cambria" w:hAnsi="Cambria"/>
          <w:sz w:val="28"/>
          <w:szCs w:val="28"/>
        </w:rPr>
        <w:t>2</w:t>
      </w:r>
      <w:r w:rsidRPr="00D05DE3">
        <w:rPr>
          <w:rFonts w:ascii="Segoe Fluent Icons" w:hAnsi="Segoe Fluent Icons"/>
          <w:sz w:val="28"/>
          <w:szCs w:val="28"/>
        </w:rPr>
        <w:t>/12/20</w:t>
      </w:r>
      <w:r>
        <w:rPr>
          <w:rFonts w:ascii="Cambria" w:hAnsi="Cambria"/>
          <w:sz w:val="28"/>
          <w:szCs w:val="28"/>
        </w:rPr>
        <w:t>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Times New Roman" w:eastAsiaTheme="minorEastAsia" w:hAnsi="Times New Roman" w:cs="Times New Roman"/>
          <w:b/>
          <w:color w:val="auto"/>
          <w:kern w:val="2"/>
          <w:sz w:val="20"/>
          <w:szCs w:val="22"/>
          <w:lang w:val="en-GB" w:eastAsia="zh-CN"/>
          <w14:ligatures w14:val="standardContextual"/>
        </w:rPr>
        <w:id w:val="2083777713"/>
        <w:docPartObj>
          <w:docPartGallery w:val="Table of Contents"/>
          <w:docPartUnique/>
        </w:docPartObj>
      </w:sdtPr>
      <w:sdtContent>
        <w:p w14:paraId="1D25A887" w14:textId="77777777" w:rsidR="00C43627" w:rsidRPr="00ED3578" w:rsidRDefault="00C43627">
          <w:pPr>
            <w:pStyle w:val="TOCHeading"/>
            <w:rPr>
              <w:rFonts w:ascii="Times New Roman" w:eastAsiaTheme="minorEastAsia" w:hAnsi="Times New Roman" w:cs="Times New Roman"/>
              <w:b/>
              <w:color w:val="auto"/>
              <w:kern w:val="2"/>
              <w:sz w:val="20"/>
              <w:szCs w:val="22"/>
              <w:lang w:val="en-GB" w:eastAsia="zh-CN"/>
              <w14:ligatures w14:val="standardContextual"/>
            </w:rPr>
          </w:pPr>
        </w:p>
        <w:p w14:paraId="60774453" w14:textId="77777777" w:rsidR="00C43627" w:rsidRPr="00ED3578" w:rsidRDefault="00C43627">
          <w:pPr>
            <w:rPr>
              <w:rFonts w:ascii="Times New Roman" w:hAnsi="Times New Roman" w:cs="Times New Roman"/>
              <w:b/>
              <w:bCs/>
            </w:rPr>
          </w:pPr>
          <w:r w:rsidRPr="00ED3578">
            <w:rPr>
              <w:rFonts w:ascii="Times New Roman" w:hAnsi="Times New Roman" w:cs="Times New Roman"/>
              <w:b/>
            </w:rPr>
            <w:br w:type="page"/>
          </w:r>
        </w:p>
        <w:p w14:paraId="69A45AB4" w14:textId="48BEF2D9" w:rsidR="00184A9A" w:rsidRPr="00ED3578" w:rsidRDefault="00184A9A">
          <w:pPr>
            <w:pStyle w:val="TOCHeading"/>
            <w:rPr>
              <w:rFonts w:ascii="Times New Roman" w:hAnsi="Times New Roman" w:cs="Times New Roman"/>
              <w:color w:val="4472C4" w:themeColor="accent1"/>
            </w:rPr>
          </w:pPr>
          <w:r w:rsidRPr="00ED3578">
            <w:rPr>
              <w:rFonts w:ascii="Times New Roman" w:hAnsi="Times New Roman" w:cs="Times New Roman"/>
              <w:color w:val="4471C4"/>
            </w:rPr>
            <w:lastRenderedPageBreak/>
            <w:t>Table of Contents</w:t>
          </w:r>
        </w:p>
        <w:p w14:paraId="06611A62" w14:textId="46E7D67D" w:rsidR="00C43627" w:rsidRPr="00ED3578" w:rsidRDefault="0156E134">
          <w:pPr>
            <w:pStyle w:val="TOC2"/>
            <w:tabs>
              <w:tab w:val="right" w:leader="dot" w:pos="9016"/>
            </w:tabs>
            <w:rPr>
              <w:rFonts w:ascii="Times New Roman" w:hAnsi="Times New Roman" w:cs="Times New Roman"/>
              <w:b w:val="0"/>
              <w:bCs w:val="0"/>
              <w:noProof/>
              <w:sz w:val="24"/>
              <w:szCs w:val="24"/>
              <w:lang w:val="en-US" w:eastAsia="en-US"/>
            </w:rPr>
          </w:pPr>
          <w:r w:rsidRPr="00ED3578">
            <w:rPr>
              <w:rFonts w:ascii="Times New Roman" w:hAnsi="Times New Roman" w:cs="Times New Roman"/>
              <w:sz w:val="24"/>
              <w:szCs w:val="24"/>
            </w:rPr>
            <w:fldChar w:fldCharType="begin"/>
          </w:r>
          <w:r w:rsidR="00184A9A" w:rsidRPr="00ED3578">
            <w:rPr>
              <w:rFonts w:ascii="Times New Roman" w:hAnsi="Times New Roman" w:cs="Times New Roman"/>
              <w:sz w:val="24"/>
              <w:szCs w:val="24"/>
            </w:rPr>
            <w:instrText>TOC \o "1-3" \z \u \h</w:instrText>
          </w:r>
          <w:r w:rsidRPr="00ED3578">
            <w:rPr>
              <w:rFonts w:ascii="Times New Roman" w:hAnsi="Times New Roman" w:cs="Times New Roman"/>
              <w:sz w:val="24"/>
              <w:szCs w:val="24"/>
            </w:rPr>
            <w:fldChar w:fldCharType="separate"/>
          </w:r>
          <w:hyperlink w:anchor="_Toc216099934" w:history="1">
            <w:r w:rsidR="00C43627" w:rsidRPr="00ED3578">
              <w:rPr>
                <w:rStyle w:val="Hyperlink"/>
                <w:rFonts w:ascii="Times New Roman" w:hAnsi="Times New Roman" w:cs="Times New Roman"/>
                <w:noProof/>
                <w:sz w:val="24"/>
                <w:szCs w:val="24"/>
              </w:rPr>
              <w:t>1</w:t>
            </w:r>
            <w:r w:rsidR="00C43627" w:rsidRPr="00ED3578">
              <w:rPr>
                <w:rStyle w:val="Hyperlink"/>
                <w:rFonts w:ascii="Times New Roman" w:hAnsi="Times New Roman" w:cs="Times New Roman"/>
                <w:noProof/>
              </w:rPr>
              <w:t>.1 Introduction</w:t>
            </w:r>
            <w:r w:rsidR="00C43627" w:rsidRPr="00ED3578">
              <w:rPr>
                <w:rFonts w:ascii="Times New Roman" w:hAnsi="Times New Roman" w:cs="Times New Roman"/>
                <w:noProof/>
                <w:webHidden/>
              </w:rPr>
              <w:tab/>
            </w:r>
            <w:r w:rsidR="00C43627" w:rsidRPr="00ED3578">
              <w:rPr>
                <w:rFonts w:ascii="Times New Roman" w:hAnsi="Times New Roman" w:cs="Times New Roman"/>
                <w:noProof/>
                <w:webHidden/>
              </w:rPr>
              <w:fldChar w:fldCharType="begin"/>
            </w:r>
            <w:r w:rsidR="00C43627" w:rsidRPr="00ED3578">
              <w:rPr>
                <w:rFonts w:ascii="Times New Roman" w:hAnsi="Times New Roman" w:cs="Times New Roman"/>
                <w:noProof/>
                <w:webHidden/>
              </w:rPr>
              <w:instrText xml:space="preserve"> PAGEREF _Toc216099934 \h </w:instrText>
            </w:r>
            <w:r w:rsidR="00C43627" w:rsidRPr="00ED3578">
              <w:rPr>
                <w:rFonts w:ascii="Times New Roman" w:hAnsi="Times New Roman" w:cs="Times New Roman"/>
                <w:noProof/>
                <w:webHidden/>
              </w:rPr>
            </w:r>
            <w:r w:rsidR="00C43627" w:rsidRPr="00ED3578">
              <w:rPr>
                <w:rFonts w:ascii="Times New Roman" w:hAnsi="Times New Roman" w:cs="Times New Roman"/>
                <w:noProof/>
                <w:webHidden/>
              </w:rPr>
              <w:fldChar w:fldCharType="separate"/>
            </w:r>
            <w:r w:rsidR="000D5580">
              <w:rPr>
                <w:rFonts w:ascii="Times New Roman" w:hAnsi="Times New Roman" w:cs="Times New Roman"/>
                <w:noProof/>
                <w:webHidden/>
              </w:rPr>
              <w:t>3</w:t>
            </w:r>
            <w:r w:rsidR="00C43627" w:rsidRPr="00ED3578">
              <w:rPr>
                <w:rFonts w:ascii="Times New Roman" w:hAnsi="Times New Roman" w:cs="Times New Roman"/>
                <w:noProof/>
                <w:webHidden/>
              </w:rPr>
              <w:fldChar w:fldCharType="end"/>
            </w:r>
          </w:hyperlink>
        </w:p>
        <w:p w14:paraId="563DD7A0" w14:textId="389A782F"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35" w:history="1">
            <w:r w:rsidRPr="00ED3578">
              <w:rPr>
                <w:rStyle w:val="Hyperlink"/>
                <w:rFonts w:ascii="Times New Roman" w:hAnsi="Times New Roman" w:cs="Times New Roman"/>
                <w:noProof/>
              </w:rPr>
              <w:t>2 Midwives in the Health and Social Care Field</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_Toc216099935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3</w:t>
            </w:r>
            <w:r w:rsidRPr="00ED3578">
              <w:rPr>
                <w:rFonts w:ascii="Times New Roman" w:hAnsi="Times New Roman" w:cs="Times New Roman"/>
                <w:noProof/>
                <w:webHidden/>
              </w:rPr>
              <w:fldChar w:fldCharType="end"/>
            </w:r>
          </w:hyperlink>
        </w:p>
        <w:p w14:paraId="1D85ED8B" w14:textId="5C033C1D"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36" w:history="1">
            <w:r w:rsidRPr="00ED3578">
              <w:rPr>
                <w:rStyle w:val="Hyperlink"/>
                <w:rFonts w:ascii="Times New Roman" w:hAnsi="Times New Roman" w:cs="Times New Roman"/>
                <w:noProof/>
              </w:rPr>
              <w:t>2.1 Description of Midwives in Health and Social Care</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_Toc216099936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3</w:t>
            </w:r>
            <w:r w:rsidRPr="00ED3578">
              <w:rPr>
                <w:rFonts w:ascii="Times New Roman" w:hAnsi="Times New Roman" w:cs="Times New Roman"/>
                <w:noProof/>
                <w:webHidden/>
              </w:rPr>
              <w:fldChar w:fldCharType="end"/>
            </w:r>
          </w:hyperlink>
        </w:p>
        <w:p w14:paraId="35F6ADDC" w14:textId="4E18A2D4"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37" w:history="1">
            <w:r w:rsidRPr="00ED3578">
              <w:rPr>
                <w:rStyle w:val="Hyperlink"/>
                <w:rFonts w:ascii="Times New Roman" w:hAnsi="Times New Roman" w:cs="Times New Roman"/>
                <w:noProof/>
              </w:rPr>
              <w:t>2.2 Explanation of Most Significant Skills Needed for Midwives in Health and Social Care</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_Toc216099937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3</w:t>
            </w:r>
            <w:r w:rsidRPr="00ED3578">
              <w:rPr>
                <w:rFonts w:ascii="Times New Roman" w:hAnsi="Times New Roman" w:cs="Times New Roman"/>
                <w:noProof/>
                <w:webHidden/>
              </w:rPr>
              <w:fldChar w:fldCharType="end"/>
            </w:r>
          </w:hyperlink>
        </w:p>
        <w:p w14:paraId="5378ABE2" w14:textId="319F5D56"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38" w:history="1">
            <w:r w:rsidRPr="00ED3578">
              <w:rPr>
                <w:rStyle w:val="Hyperlink"/>
                <w:rFonts w:ascii="Times New Roman" w:hAnsi="Times New Roman" w:cs="Times New Roman"/>
                <w:noProof/>
              </w:rPr>
              <w:t>3 Strategies for Skill Improvement for Midwives</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_Toc216099938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4</w:t>
            </w:r>
            <w:r w:rsidRPr="00ED3578">
              <w:rPr>
                <w:rFonts w:ascii="Times New Roman" w:hAnsi="Times New Roman" w:cs="Times New Roman"/>
                <w:noProof/>
                <w:webHidden/>
              </w:rPr>
              <w:fldChar w:fldCharType="end"/>
            </w:r>
          </w:hyperlink>
        </w:p>
        <w:p w14:paraId="5766EA92" w14:textId="72F818A9"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39" w:history="1">
            <w:r w:rsidRPr="00ED3578">
              <w:rPr>
                <w:rStyle w:val="Hyperlink"/>
                <w:rFonts w:ascii="Times New Roman" w:hAnsi="Times New Roman" w:cs="Times New Roman"/>
                <w:noProof/>
              </w:rPr>
              <w:t>3.1 Three Strategies to Improve the Skills for Midwives</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_Toc216099939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4</w:t>
            </w:r>
            <w:r w:rsidRPr="00ED3578">
              <w:rPr>
                <w:rFonts w:ascii="Times New Roman" w:hAnsi="Times New Roman" w:cs="Times New Roman"/>
                <w:noProof/>
                <w:webHidden/>
              </w:rPr>
              <w:fldChar w:fldCharType="end"/>
            </w:r>
          </w:hyperlink>
        </w:p>
        <w:p w14:paraId="2241CB57" w14:textId="227D0CAD"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40" w:history="1">
            <w:r w:rsidRPr="00ED3578">
              <w:rPr>
                <w:rStyle w:val="Hyperlink"/>
                <w:rFonts w:ascii="Times New Roman" w:hAnsi="Times New Roman" w:cs="Times New Roman"/>
                <w:noProof/>
              </w:rPr>
              <w:t>4 Conclusion</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_Toc216099940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4</w:t>
            </w:r>
            <w:r w:rsidRPr="00ED3578">
              <w:rPr>
                <w:rFonts w:ascii="Times New Roman" w:hAnsi="Times New Roman" w:cs="Times New Roman"/>
                <w:noProof/>
                <w:webHidden/>
              </w:rPr>
              <w:fldChar w:fldCharType="end"/>
            </w:r>
          </w:hyperlink>
        </w:p>
        <w:p w14:paraId="51229C73" w14:textId="5371ADC6" w:rsidR="00C43627" w:rsidRPr="00ED3578" w:rsidRDefault="00C43627">
          <w:pPr>
            <w:pStyle w:val="TOC2"/>
            <w:tabs>
              <w:tab w:val="right" w:leader="dot" w:pos="9016"/>
            </w:tabs>
            <w:rPr>
              <w:rFonts w:ascii="Times New Roman" w:hAnsi="Times New Roman" w:cs="Times New Roman"/>
              <w:b w:val="0"/>
              <w:bCs w:val="0"/>
              <w:noProof/>
              <w:sz w:val="24"/>
              <w:szCs w:val="24"/>
              <w:lang w:val="en-US" w:eastAsia="en-US"/>
            </w:rPr>
          </w:pPr>
          <w:hyperlink w:anchor="_Toc216099941" w:history="1">
            <w:r w:rsidRPr="00ED3578">
              <w:rPr>
                <w:rStyle w:val="Hyperlink"/>
                <w:rFonts w:ascii="Times New Roman" w:hAnsi="Times New Roman" w:cs="Times New Roman"/>
                <w:noProof/>
              </w:rPr>
              <w:t>5 Reference List</w:t>
            </w:r>
            <w:r w:rsidRPr="00ED3578">
              <w:rPr>
                <w:rFonts w:ascii="Times New Roman" w:hAnsi="Times New Roman" w:cs="Times New Roman"/>
                <w:noProof/>
                <w:webHidden/>
              </w:rPr>
              <w:tab/>
            </w:r>
            <w:r w:rsidRPr="00ED3578">
              <w:rPr>
                <w:rFonts w:ascii="Times New Roman" w:hAnsi="Times New Roman" w:cs="Times New Roman"/>
                <w:noProof/>
                <w:webHidden/>
              </w:rPr>
              <w:fldChar w:fldCharType="begin"/>
            </w:r>
            <w:r w:rsidRPr="00ED3578">
              <w:rPr>
                <w:rFonts w:ascii="Times New Roman" w:hAnsi="Times New Roman" w:cs="Times New Roman"/>
                <w:noProof/>
                <w:webHidden/>
              </w:rPr>
              <w:instrText xml:space="preserve"> PAGEREF _Toc216099941 \h </w:instrText>
            </w:r>
            <w:r w:rsidRPr="00ED3578">
              <w:rPr>
                <w:rFonts w:ascii="Times New Roman" w:hAnsi="Times New Roman" w:cs="Times New Roman"/>
                <w:noProof/>
                <w:webHidden/>
              </w:rPr>
            </w:r>
            <w:r w:rsidRPr="00ED3578">
              <w:rPr>
                <w:rFonts w:ascii="Times New Roman" w:hAnsi="Times New Roman" w:cs="Times New Roman"/>
                <w:noProof/>
                <w:webHidden/>
              </w:rPr>
              <w:fldChar w:fldCharType="separate"/>
            </w:r>
            <w:r w:rsidR="000D5580">
              <w:rPr>
                <w:rFonts w:ascii="Times New Roman" w:hAnsi="Times New Roman" w:cs="Times New Roman"/>
                <w:noProof/>
                <w:webHidden/>
              </w:rPr>
              <w:t>6</w:t>
            </w:r>
            <w:r w:rsidRPr="00ED3578">
              <w:rPr>
                <w:rFonts w:ascii="Times New Roman" w:hAnsi="Times New Roman" w:cs="Times New Roman"/>
                <w:noProof/>
                <w:webHidden/>
              </w:rPr>
              <w:fldChar w:fldCharType="end"/>
            </w:r>
          </w:hyperlink>
        </w:p>
        <w:p w14:paraId="2F2A1EA8" w14:textId="37D8CB6F" w:rsidR="0156E134" w:rsidRPr="00ED3578" w:rsidRDefault="0156E134" w:rsidP="0156E134">
          <w:pPr>
            <w:pStyle w:val="TOC2"/>
            <w:tabs>
              <w:tab w:val="right" w:leader="dot" w:pos="9015"/>
            </w:tabs>
            <w:rPr>
              <w:rStyle w:val="Hyperlink"/>
              <w:rFonts w:ascii="Times New Roman" w:hAnsi="Times New Roman" w:cs="Times New Roman"/>
            </w:rPr>
          </w:pPr>
          <w:r w:rsidRPr="00ED3578">
            <w:rPr>
              <w:rFonts w:ascii="Times New Roman" w:hAnsi="Times New Roman" w:cs="Times New Roman"/>
            </w:rPr>
            <w:fldChar w:fldCharType="end"/>
          </w:r>
        </w:p>
      </w:sdtContent>
    </w:sdt>
    <w:p w14:paraId="6138A55F" w14:textId="5BBC1E8C" w:rsidR="00184A9A" w:rsidRPr="00ED3578" w:rsidRDefault="00184A9A">
      <w:pPr>
        <w:rPr>
          <w:rFonts w:ascii="Times New Roman" w:hAnsi="Times New Roman" w:cs="Times New Roman"/>
        </w:rPr>
      </w:pPr>
    </w:p>
    <w:p w14:paraId="4A159F97" w14:textId="77777777" w:rsidR="00ED5964" w:rsidRPr="00ED3578" w:rsidRDefault="00ED5964" w:rsidP="00ED5964">
      <w:pPr>
        <w:jc w:val="both"/>
        <w:rPr>
          <w:rFonts w:ascii="Times New Roman" w:hAnsi="Times New Roman" w:cs="Times New Roman"/>
          <w:b/>
          <w:bCs/>
          <w:sz w:val="28"/>
          <w:szCs w:val="28"/>
        </w:rPr>
      </w:pPr>
    </w:p>
    <w:p w14:paraId="09E24E55" w14:textId="77777777" w:rsidR="00ED5964" w:rsidRPr="00ED3578" w:rsidRDefault="00ED5964" w:rsidP="00ED5964">
      <w:pPr>
        <w:jc w:val="both"/>
        <w:rPr>
          <w:rFonts w:ascii="Times New Roman" w:hAnsi="Times New Roman" w:cs="Times New Roman"/>
          <w:b/>
          <w:bCs/>
          <w:sz w:val="28"/>
          <w:szCs w:val="28"/>
        </w:rPr>
      </w:pPr>
    </w:p>
    <w:p w14:paraId="40BC340F" w14:textId="77777777" w:rsidR="00ED5964" w:rsidRPr="00ED3578" w:rsidRDefault="00ED5964" w:rsidP="00ED5964">
      <w:pPr>
        <w:jc w:val="both"/>
        <w:rPr>
          <w:rFonts w:ascii="Times New Roman" w:hAnsi="Times New Roman" w:cs="Times New Roman"/>
          <w:b/>
          <w:bCs/>
          <w:sz w:val="28"/>
          <w:szCs w:val="28"/>
        </w:rPr>
      </w:pPr>
    </w:p>
    <w:p w14:paraId="41A63835" w14:textId="77777777" w:rsidR="00ED5964" w:rsidRPr="00ED3578" w:rsidRDefault="00ED5964" w:rsidP="00ED5964">
      <w:pPr>
        <w:jc w:val="both"/>
        <w:rPr>
          <w:rFonts w:ascii="Times New Roman" w:hAnsi="Times New Roman" w:cs="Times New Roman"/>
          <w:b/>
          <w:bCs/>
          <w:sz w:val="28"/>
          <w:szCs w:val="28"/>
        </w:rPr>
      </w:pPr>
    </w:p>
    <w:p w14:paraId="123865CA" w14:textId="77777777" w:rsidR="00ED5964" w:rsidRPr="00ED3578" w:rsidRDefault="00ED5964" w:rsidP="00ED5964">
      <w:pPr>
        <w:jc w:val="both"/>
        <w:rPr>
          <w:rFonts w:ascii="Times New Roman" w:hAnsi="Times New Roman" w:cs="Times New Roman"/>
          <w:b/>
          <w:bCs/>
          <w:sz w:val="28"/>
          <w:szCs w:val="28"/>
        </w:rPr>
      </w:pPr>
    </w:p>
    <w:p w14:paraId="2A21042D" w14:textId="77777777" w:rsidR="00ED5964" w:rsidRPr="00ED3578" w:rsidRDefault="00ED5964" w:rsidP="00ED5964">
      <w:pPr>
        <w:jc w:val="both"/>
        <w:rPr>
          <w:rFonts w:ascii="Times New Roman" w:hAnsi="Times New Roman" w:cs="Times New Roman"/>
          <w:b/>
          <w:bCs/>
          <w:sz w:val="28"/>
          <w:szCs w:val="28"/>
        </w:rPr>
      </w:pPr>
    </w:p>
    <w:p w14:paraId="48382F67" w14:textId="77777777" w:rsidR="00ED5964" w:rsidRPr="00ED3578" w:rsidRDefault="00ED5964" w:rsidP="00ED5964">
      <w:pPr>
        <w:jc w:val="both"/>
        <w:rPr>
          <w:rFonts w:ascii="Times New Roman" w:hAnsi="Times New Roman" w:cs="Times New Roman"/>
          <w:b/>
          <w:bCs/>
          <w:sz w:val="28"/>
          <w:szCs w:val="28"/>
        </w:rPr>
      </w:pPr>
    </w:p>
    <w:p w14:paraId="6A057EFD" w14:textId="77777777" w:rsidR="00ED5964" w:rsidRPr="00ED3578" w:rsidRDefault="00ED5964" w:rsidP="00ED5964">
      <w:pPr>
        <w:jc w:val="both"/>
        <w:rPr>
          <w:rFonts w:ascii="Times New Roman" w:hAnsi="Times New Roman" w:cs="Times New Roman"/>
          <w:b/>
          <w:bCs/>
          <w:sz w:val="28"/>
          <w:szCs w:val="28"/>
        </w:rPr>
      </w:pPr>
    </w:p>
    <w:p w14:paraId="55078F3B" w14:textId="77777777" w:rsidR="00ED5964" w:rsidRPr="00ED3578" w:rsidRDefault="00ED5964" w:rsidP="00ED5964">
      <w:pPr>
        <w:jc w:val="both"/>
        <w:rPr>
          <w:rFonts w:ascii="Times New Roman" w:hAnsi="Times New Roman" w:cs="Times New Roman"/>
          <w:b/>
          <w:bCs/>
          <w:sz w:val="28"/>
          <w:szCs w:val="28"/>
        </w:rPr>
      </w:pPr>
    </w:p>
    <w:p w14:paraId="4CEF6B46" w14:textId="77777777" w:rsidR="005709B1" w:rsidRPr="00ED3578" w:rsidRDefault="005709B1" w:rsidP="005709B1">
      <w:pPr>
        <w:rPr>
          <w:rFonts w:ascii="Times New Roman" w:hAnsi="Times New Roman" w:cs="Times New Roman"/>
        </w:rPr>
      </w:pPr>
    </w:p>
    <w:p w14:paraId="3E34A5EF" w14:textId="77777777" w:rsidR="002E71BA" w:rsidRPr="00ED3578" w:rsidRDefault="002E71BA">
      <w:pPr>
        <w:rPr>
          <w:rFonts w:ascii="Times New Roman" w:hAnsi="Times New Roman" w:cs="Times New Roman"/>
          <w:b/>
          <w:bCs/>
          <w:sz w:val="21"/>
          <w:szCs w:val="21"/>
        </w:rPr>
      </w:pPr>
      <w:r w:rsidRPr="00ED3578">
        <w:rPr>
          <w:rFonts w:ascii="Times New Roman" w:hAnsi="Times New Roman" w:cs="Times New Roman"/>
          <w:b/>
          <w:bCs/>
          <w:sz w:val="21"/>
          <w:szCs w:val="21"/>
        </w:rPr>
        <w:br w:type="page"/>
      </w:r>
    </w:p>
    <w:p w14:paraId="7E817B09" w14:textId="46E0D4B5" w:rsidR="00A035CD" w:rsidRDefault="00A035CD" w:rsidP="00ED3578">
      <w:pPr>
        <w:pStyle w:val="Heading2"/>
        <w:numPr>
          <w:ilvl w:val="1"/>
          <w:numId w:val="33"/>
        </w:numPr>
        <w:rPr>
          <w:rFonts w:ascii="Times New Roman" w:hAnsi="Times New Roman" w:cs="Times New Roman"/>
          <w:color w:val="4471C4"/>
        </w:rPr>
      </w:pPr>
      <w:bookmarkStart w:id="0" w:name="_Toc216099934"/>
      <w:r w:rsidRPr="00ED3578">
        <w:rPr>
          <w:rFonts w:ascii="Times New Roman" w:hAnsi="Times New Roman" w:cs="Times New Roman"/>
          <w:color w:val="4471C4"/>
        </w:rPr>
        <w:lastRenderedPageBreak/>
        <w:t>Introduction</w:t>
      </w:r>
      <w:bookmarkEnd w:id="0"/>
    </w:p>
    <w:p w14:paraId="6B2D60A0" w14:textId="77777777" w:rsidR="00ED3578" w:rsidRPr="00ED3578" w:rsidRDefault="00ED3578" w:rsidP="00ED3578"/>
    <w:p w14:paraId="272DE4F5" w14:textId="775CEB9E" w:rsidR="009B7EF1" w:rsidRPr="00ED3578" w:rsidRDefault="00B30375" w:rsidP="00E3680B">
      <w:pPr>
        <w:jc w:val="both"/>
        <w:rPr>
          <w:rFonts w:ascii="Times New Roman" w:hAnsi="Times New Roman" w:cs="Times New Roman"/>
          <w:sz w:val="24"/>
          <w:szCs w:val="24"/>
        </w:rPr>
      </w:pPr>
      <w:r w:rsidRPr="00ED3578">
        <w:rPr>
          <w:rFonts w:ascii="Times New Roman" w:hAnsi="Times New Roman" w:cs="Times New Roman"/>
          <w:sz w:val="24"/>
          <w:szCs w:val="24"/>
        </w:rPr>
        <w:t>A</w:t>
      </w:r>
      <w:r w:rsidR="009B7EF1" w:rsidRPr="00ED3578">
        <w:rPr>
          <w:rFonts w:ascii="Times New Roman" w:hAnsi="Times New Roman" w:cs="Times New Roman"/>
          <w:sz w:val="24"/>
          <w:szCs w:val="24"/>
        </w:rPr>
        <w:t xml:space="preserve"> specific </w:t>
      </w:r>
      <w:r w:rsidRPr="00ED3578">
        <w:rPr>
          <w:rFonts w:ascii="Times New Roman" w:hAnsi="Times New Roman" w:cs="Times New Roman"/>
          <w:sz w:val="24"/>
          <w:szCs w:val="24"/>
        </w:rPr>
        <w:t xml:space="preserve">important </w:t>
      </w:r>
      <w:r w:rsidR="009B7EF1" w:rsidRPr="00ED3578">
        <w:rPr>
          <w:rFonts w:ascii="Times New Roman" w:hAnsi="Times New Roman" w:cs="Times New Roman"/>
          <w:sz w:val="24"/>
          <w:szCs w:val="24"/>
        </w:rPr>
        <w:t>role within the healthcare and social sector is Midwives</w:t>
      </w:r>
      <w:r w:rsidRPr="00ED3578">
        <w:rPr>
          <w:rFonts w:ascii="Times New Roman" w:hAnsi="Times New Roman" w:cs="Times New Roman"/>
          <w:sz w:val="24"/>
          <w:szCs w:val="24"/>
        </w:rPr>
        <w:t>. T</w:t>
      </w:r>
      <w:r w:rsidR="009B7EF1" w:rsidRPr="00ED3578">
        <w:rPr>
          <w:rFonts w:ascii="Times New Roman" w:hAnsi="Times New Roman" w:cs="Times New Roman"/>
          <w:sz w:val="24"/>
          <w:szCs w:val="24"/>
        </w:rPr>
        <w:t>hey are generally responsible for providing care and support to pregnant women in the pregnancy phase, during labour and</w:t>
      </w:r>
      <w:r w:rsidR="00BA257C" w:rsidRPr="00ED3578">
        <w:rPr>
          <w:rFonts w:ascii="Times New Roman" w:hAnsi="Times New Roman" w:cs="Times New Roman"/>
          <w:sz w:val="24"/>
          <w:szCs w:val="24"/>
        </w:rPr>
        <w:t xml:space="preserve"> baby</w:t>
      </w:r>
      <w:r w:rsidR="009B7EF1" w:rsidRPr="00ED3578">
        <w:rPr>
          <w:rFonts w:ascii="Times New Roman" w:hAnsi="Times New Roman" w:cs="Times New Roman"/>
          <w:sz w:val="24"/>
          <w:szCs w:val="24"/>
        </w:rPr>
        <w:t xml:space="preserve"> delivery pr</w:t>
      </w:r>
      <w:r w:rsidRPr="00ED3578">
        <w:rPr>
          <w:rFonts w:ascii="Times New Roman" w:hAnsi="Times New Roman" w:cs="Times New Roman"/>
          <w:sz w:val="24"/>
          <w:szCs w:val="24"/>
        </w:rPr>
        <w:t>ocess</w:t>
      </w:r>
      <w:r w:rsidR="009B7EF1" w:rsidRPr="00ED3578">
        <w:rPr>
          <w:rFonts w:ascii="Times New Roman" w:hAnsi="Times New Roman" w:cs="Times New Roman"/>
          <w:sz w:val="24"/>
          <w:szCs w:val="24"/>
        </w:rPr>
        <w:t xml:space="preserve">. </w:t>
      </w:r>
    </w:p>
    <w:p w14:paraId="5C11305C" w14:textId="69E03765" w:rsidR="00BA257C"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 xml:space="preserve">The responsibilities of the midwives </w:t>
      </w:r>
      <w:proofErr w:type="gramStart"/>
      <w:r w:rsidRPr="00ED3578">
        <w:rPr>
          <w:rFonts w:ascii="Times New Roman" w:hAnsi="Times New Roman" w:cs="Times New Roman"/>
          <w:sz w:val="24"/>
          <w:szCs w:val="24"/>
        </w:rPr>
        <w:t>include</w:t>
      </w:r>
      <w:r w:rsidR="00BA257C" w:rsidRPr="00ED3578">
        <w:rPr>
          <w:rFonts w:ascii="Times New Roman" w:hAnsi="Times New Roman" w:cs="Times New Roman"/>
          <w:sz w:val="24"/>
          <w:szCs w:val="24"/>
        </w:rPr>
        <w:t>s</w:t>
      </w:r>
      <w:proofErr w:type="gramEnd"/>
      <w:r w:rsidRPr="00ED3578">
        <w:rPr>
          <w:rFonts w:ascii="Times New Roman" w:hAnsi="Times New Roman" w:cs="Times New Roman"/>
          <w:sz w:val="24"/>
          <w:szCs w:val="24"/>
        </w:rPr>
        <w:t xml:space="preserve"> the compassionate and knowledgeable care</w:t>
      </w:r>
      <w:r w:rsidR="00BA257C" w:rsidRPr="00ED3578">
        <w:rPr>
          <w:rFonts w:ascii="Times New Roman" w:hAnsi="Times New Roman" w:cs="Times New Roman"/>
          <w:sz w:val="24"/>
          <w:szCs w:val="24"/>
        </w:rPr>
        <w:t xml:space="preserve"> for</w:t>
      </w:r>
      <w:r w:rsidRPr="00ED3578">
        <w:rPr>
          <w:rFonts w:ascii="Times New Roman" w:hAnsi="Times New Roman" w:cs="Times New Roman"/>
          <w:sz w:val="24"/>
          <w:szCs w:val="24"/>
        </w:rPr>
        <w:t xml:space="preserve"> the newborn and the family of the patient. Various studies and data show that midwives play a crucial role in health and social care (</w:t>
      </w:r>
      <w:bookmarkStart w:id="1" w:name="_Hlk214374666"/>
      <w:r w:rsidRPr="00ED3578">
        <w:rPr>
          <w:rFonts w:ascii="Times New Roman" w:hAnsi="Times New Roman" w:cs="Times New Roman"/>
          <w:sz w:val="24"/>
          <w:szCs w:val="24"/>
        </w:rPr>
        <w:t>World Health Organisation, 2025</w:t>
      </w:r>
      <w:bookmarkEnd w:id="1"/>
      <w:r w:rsidRPr="00ED3578">
        <w:rPr>
          <w:rFonts w:ascii="Times New Roman" w:hAnsi="Times New Roman" w:cs="Times New Roman"/>
          <w:sz w:val="24"/>
          <w:szCs w:val="24"/>
        </w:rPr>
        <w:t xml:space="preserve">). </w:t>
      </w:r>
    </w:p>
    <w:p w14:paraId="06347E37" w14:textId="7CA13338" w:rsidR="0075151F" w:rsidRPr="00ED3578" w:rsidRDefault="002E0AB0" w:rsidP="00E3680B">
      <w:pPr>
        <w:jc w:val="both"/>
        <w:rPr>
          <w:rFonts w:ascii="Times New Roman" w:hAnsi="Times New Roman" w:cs="Times New Roman"/>
          <w:color w:val="000000" w:themeColor="text1"/>
          <w:sz w:val="24"/>
          <w:szCs w:val="24"/>
        </w:rPr>
      </w:pPr>
      <w:r w:rsidRPr="00ED3578">
        <w:rPr>
          <w:rFonts w:ascii="Times New Roman" w:hAnsi="Times New Roman" w:cs="Times New Roman"/>
          <w:color w:val="000000" w:themeColor="text1"/>
          <w:sz w:val="24"/>
          <w:szCs w:val="24"/>
        </w:rPr>
        <w:t>The Report</w:t>
      </w:r>
      <w:r w:rsidR="0075151F" w:rsidRPr="00ED3578">
        <w:rPr>
          <w:rFonts w:ascii="Times New Roman" w:hAnsi="Times New Roman" w:cs="Times New Roman"/>
          <w:color w:val="000000" w:themeColor="text1"/>
          <w:sz w:val="24"/>
          <w:szCs w:val="24"/>
        </w:rPr>
        <w:t xml:space="preserve"> explores the most significant skills required to perform the role effectively, followed by strategies that can be used to further develop these skills. The report concludes with a summary of the main findings.</w:t>
      </w:r>
    </w:p>
    <w:p w14:paraId="3C079BEF" w14:textId="77ACF306" w:rsidR="0156E134" w:rsidRPr="00ED3578" w:rsidRDefault="3C659699" w:rsidP="008C6B28">
      <w:pPr>
        <w:pStyle w:val="Heading2"/>
        <w:rPr>
          <w:rFonts w:ascii="Times New Roman" w:hAnsi="Times New Roman" w:cs="Times New Roman"/>
          <w:color w:val="4472C4" w:themeColor="accent1"/>
        </w:rPr>
      </w:pPr>
      <w:bookmarkStart w:id="2" w:name="_Toc216099935"/>
      <w:r w:rsidRPr="00ED3578">
        <w:rPr>
          <w:rFonts w:ascii="Times New Roman" w:hAnsi="Times New Roman" w:cs="Times New Roman"/>
          <w:color w:val="4471C4"/>
        </w:rPr>
        <w:t xml:space="preserve">2 </w:t>
      </w:r>
      <w:r w:rsidR="009B7EF1" w:rsidRPr="00ED3578">
        <w:rPr>
          <w:rFonts w:ascii="Times New Roman" w:hAnsi="Times New Roman" w:cs="Times New Roman"/>
          <w:color w:val="4471C4"/>
        </w:rPr>
        <w:t>Midwives</w:t>
      </w:r>
      <w:r w:rsidRPr="00ED3578">
        <w:rPr>
          <w:rFonts w:ascii="Times New Roman" w:hAnsi="Times New Roman" w:cs="Times New Roman"/>
          <w:color w:val="4471C4"/>
        </w:rPr>
        <w:t xml:space="preserve"> in the Health and Social Care Field</w:t>
      </w:r>
      <w:bookmarkEnd w:id="2"/>
    </w:p>
    <w:p w14:paraId="50A9FBC6" w14:textId="0D4DEBDA" w:rsidR="008B0B22" w:rsidRDefault="5CF7C3DB" w:rsidP="00C43627">
      <w:pPr>
        <w:pStyle w:val="Heading2"/>
        <w:rPr>
          <w:rFonts w:ascii="Times New Roman" w:hAnsi="Times New Roman" w:cs="Times New Roman"/>
        </w:rPr>
      </w:pPr>
      <w:bookmarkStart w:id="3" w:name="_Toc216099936"/>
      <w:r w:rsidRPr="00ED3578">
        <w:rPr>
          <w:rFonts w:ascii="Times New Roman" w:hAnsi="Times New Roman" w:cs="Times New Roman"/>
        </w:rPr>
        <w:t>2.1</w:t>
      </w:r>
      <w:r w:rsidR="002370CE" w:rsidRPr="00ED3578">
        <w:rPr>
          <w:rFonts w:ascii="Times New Roman" w:hAnsi="Times New Roman" w:cs="Times New Roman"/>
        </w:rPr>
        <w:t xml:space="preserve"> </w:t>
      </w:r>
      <w:r w:rsidR="071F48DC" w:rsidRPr="00ED3578">
        <w:rPr>
          <w:rFonts w:ascii="Times New Roman" w:hAnsi="Times New Roman" w:cs="Times New Roman"/>
        </w:rPr>
        <w:t>Description</w:t>
      </w:r>
      <w:r w:rsidR="00070818" w:rsidRPr="00ED3578">
        <w:rPr>
          <w:rFonts w:ascii="Times New Roman" w:hAnsi="Times New Roman" w:cs="Times New Roman"/>
        </w:rPr>
        <w:t xml:space="preserve"> </w:t>
      </w:r>
      <w:r w:rsidR="13BD3D5D" w:rsidRPr="00ED3578">
        <w:rPr>
          <w:rFonts w:ascii="Times New Roman" w:hAnsi="Times New Roman" w:cs="Times New Roman"/>
        </w:rPr>
        <w:t xml:space="preserve">of </w:t>
      </w:r>
      <w:r w:rsidR="008C6B28" w:rsidRPr="00ED3578">
        <w:rPr>
          <w:rFonts w:ascii="Times New Roman" w:hAnsi="Times New Roman" w:cs="Times New Roman"/>
        </w:rPr>
        <w:t>Midwives</w:t>
      </w:r>
      <w:r w:rsidR="008B0B22" w:rsidRPr="00ED3578">
        <w:rPr>
          <w:rFonts w:ascii="Times New Roman" w:hAnsi="Times New Roman" w:cs="Times New Roman"/>
        </w:rPr>
        <w:t xml:space="preserve"> in Health</w:t>
      </w:r>
      <w:r w:rsidR="3464B4D3" w:rsidRPr="00ED3578">
        <w:rPr>
          <w:rFonts w:ascii="Times New Roman" w:hAnsi="Times New Roman" w:cs="Times New Roman"/>
        </w:rPr>
        <w:t xml:space="preserve"> and Social </w:t>
      </w:r>
      <w:r w:rsidR="3D6135D7" w:rsidRPr="00ED3578">
        <w:rPr>
          <w:rFonts w:ascii="Times New Roman" w:hAnsi="Times New Roman" w:cs="Times New Roman"/>
        </w:rPr>
        <w:t>C</w:t>
      </w:r>
      <w:r w:rsidR="008B0B22" w:rsidRPr="00ED3578">
        <w:rPr>
          <w:rFonts w:ascii="Times New Roman" w:hAnsi="Times New Roman" w:cs="Times New Roman"/>
        </w:rPr>
        <w:t>are</w:t>
      </w:r>
      <w:bookmarkEnd w:id="3"/>
      <w:r w:rsidR="008B0B22" w:rsidRPr="00ED3578">
        <w:rPr>
          <w:rFonts w:ascii="Times New Roman" w:hAnsi="Times New Roman" w:cs="Times New Roman"/>
        </w:rPr>
        <w:t xml:space="preserve"> </w:t>
      </w:r>
    </w:p>
    <w:p w14:paraId="549B46A2" w14:textId="77777777" w:rsidR="00ED3578" w:rsidRPr="00ED3578" w:rsidRDefault="00ED3578" w:rsidP="00ED3578"/>
    <w:p w14:paraId="061C5BC0" w14:textId="77777777" w:rsidR="00BA257C"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 xml:space="preserve">One of the most important roles played by the midwives in the healthcare sector includes the parental care that includes regular checkups of pregnant women to make </w:t>
      </w:r>
      <w:r w:rsidR="00BA257C" w:rsidRPr="00ED3578">
        <w:rPr>
          <w:rFonts w:ascii="Times New Roman" w:hAnsi="Times New Roman" w:cs="Times New Roman"/>
          <w:sz w:val="24"/>
          <w:szCs w:val="24"/>
        </w:rPr>
        <w:t>to ensure</w:t>
      </w:r>
      <w:r w:rsidRPr="00ED3578">
        <w:rPr>
          <w:rFonts w:ascii="Times New Roman" w:hAnsi="Times New Roman" w:cs="Times New Roman"/>
          <w:sz w:val="24"/>
          <w:szCs w:val="24"/>
        </w:rPr>
        <w:t xml:space="preserve"> </w:t>
      </w:r>
      <w:r w:rsidR="00BA257C" w:rsidRPr="00ED3578">
        <w:rPr>
          <w:rFonts w:ascii="Times New Roman" w:hAnsi="Times New Roman" w:cs="Times New Roman"/>
          <w:sz w:val="24"/>
          <w:szCs w:val="24"/>
        </w:rPr>
        <w:t xml:space="preserve">optimum </w:t>
      </w:r>
      <w:r w:rsidRPr="00ED3578">
        <w:rPr>
          <w:rFonts w:ascii="Times New Roman" w:hAnsi="Times New Roman" w:cs="Times New Roman"/>
          <w:sz w:val="24"/>
          <w:szCs w:val="24"/>
        </w:rPr>
        <w:t>wellbeing and health of women. The regular checkups of the women include the physical test, blood test and ultrasounds to track the progress of the pregnancy (</w:t>
      </w:r>
      <w:bookmarkStart w:id="4" w:name="_Hlk214375282"/>
      <w:r w:rsidRPr="00ED3578">
        <w:rPr>
          <w:rFonts w:ascii="Times New Roman" w:hAnsi="Times New Roman" w:cs="Times New Roman"/>
          <w:sz w:val="24"/>
          <w:szCs w:val="24"/>
        </w:rPr>
        <w:t>Inspira Health, 2023</w:t>
      </w:r>
      <w:bookmarkEnd w:id="4"/>
      <w:r w:rsidRPr="00ED3578">
        <w:rPr>
          <w:rFonts w:ascii="Times New Roman" w:hAnsi="Times New Roman" w:cs="Times New Roman"/>
          <w:sz w:val="24"/>
          <w:szCs w:val="24"/>
        </w:rPr>
        <w:t xml:space="preserve">). </w:t>
      </w:r>
    </w:p>
    <w:p w14:paraId="7077A7BF" w14:textId="575C96DC" w:rsidR="009B7EF1"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The role of midwives in parental car</w:t>
      </w:r>
      <w:r w:rsidR="00BA257C" w:rsidRPr="00ED3578">
        <w:rPr>
          <w:rFonts w:ascii="Times New Roman" w:hAnsi="Times New Roman" w:cs="Times New Roman"/>
          <w:sz w:val="24"/>
          <w:szCs w:val="24"/>
        </w:rPr>
        <w:t>e</w:t>
      </w:r>
      <w:r w:rsidRPr="00ED3578">
        <w:rPr>
          <w:rFonts w:ascii="Times New Roman" w:hAnsi="Times New Roman" w:cs="Times New Roman"/>
          <w:sz w:val="24"/>
          <w:szCs w:val="24"/>
        </w:rPr>
        <w:t xml:space="preserve"> focuses on creating a trusting and understanding relationship with the patient and their families. The midwives provide emotional and mental support to the women during the phase of pregnancy. Hence, it is found that midwives play an important role in providing care and support to pregnant women in the health and social care sectors. Midwives provid</w:t>
      </w:r>
      <w:r w:rsidR="00BA257C" w:rsidRPr="00ED3578">
        <w:rPr>
          <w:rFonts w:ascii="Times New Roman" w:hAnsi="Times New Roman" w:cs="Times New Roman"/>
          <w:sz w:val="24"/>
          <w:szCs w:val="24"/>
        </w:rPr>
        <w:t>e</w:t>
      </w:r>
      <w:r w:rsidRPr="00ED3578">
        <w:rPr>
          <w:rFonts w:ascii="Times New Roman" w:hAnsi="Times New Roman" w:cs="Times New Roman"/>
          <w:sz w:val="24"/>
          <w:szCs w:val="24"/>
        </w:rPr>
        <w:t xml:space="preserve"> care and support to pregnant women and handl</w:t>
      </w:r>
      <w:r w:rsidR="00BA257C" w:rsidRPr="00ED3578">
        <w:rPr>
          <w:rFonts w:ascii="Times New Roman" w:hAnsi="Times New Roman" w:cs="Times New Roman"/>
          <w:sz w:val="24"/>
          <w:szCs w:val="24"/>
        </w:rPr>
        <w:t>e</w:t>
      </w:r>
      <w:r w:rsidRPr="00ED3578">
        <w:rPr>
          <w:rFonts w:ascii="Times New Roman" w:hAnsi="Times New Roman" w:cs="Times New Roman"/>
          <w:sz w:val="24"/>
          <w:szCs w:val="24"/>
        </w:rPr>
        <w:t xml:space="preserve"> the post-delivery situation. </w:t>
      </w:r>
    </w:p>
    <w:p w14:paraId="1CB8B0F1" w14:textId="7E63C168" w:rsidR="0156E134"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The role of midwives requires many skills to provide effective care and support. The three most essential skills required by the midwives include communication and interpersonal skills, professional and clinical skills and empathy and compassion skills.</w:t>
      </w:r>
      <w:r w:rsidR="00BA257C" w:rsidRPr="00ED3578">
        <w:rPr>
          <w:rFonts w:ascii="Times New Roman" w:hAnsi="Times New Roman" w:cs="Times New Roman"/>
          <w:sz w:val="24"/>
          <w:szCs w:val="24"/>
        </w:rPr>
        <w:t xml:space="preserve"> </w:t>
      </w:r>
      <w:r w:rsidR="00465170" w:rsidRPr="00ED3578">
        <w:rPr>
          <w:rFonts w:ascii="Times New Roman" w:hAnsi="Times New Roman" w:cs="Times New Roman"/>
          <w:color w:val="000000" w:themeColor="text1"/>
          <w:sz w:val="24"/>
          <w:szCs w:val="24"/>
        </w:rPr>
        <w:t>(</w:t>
      </w:r>
      <w:r w:rsidR="0075151F" w:rsidRPr="00ED3578">
        <w:rPr>
          <w:rFonts w:ascii="Times New Roman" w:hAnsi="Times New Roman" w:cs="Times New Roman"/>
          <w:color w:val="000000" w:themeColor="text1"/>
          <w:sz w:val="24"/>
          <w:szCs w:val="24"/>
        </w:rPr>
        <w:t>WHO,2020)</w:t>
      </w:r>
      <w:r w:rsidRPr="00ED3578">
        <w:rPr>
          <w:rFonts w:ascii="Times New Roman" w:hAnsi="Times New Roman" w:cs="Times New Roman"/>
          <w:color w:val="000000" w:themeColor="text1"/>
          <w:sz w:val="24"/>
          <w:szCs w:val="24"/>
        </w:rPr>
        <w:t xml:space="preserve"> </w:t>
      </w:r>
      <w:r w:rsidRPr="00ED3578">
        <w:rPr>
          <w:rFonts w:ascii="Times New Roman" w:hAnsi="Times New Roman" w:cs="Times New Roman"/>
          <w:sz w:val="24"/>
          <w:szCs w:val="24"/>
        </w:rPr>
        <w:t xml:space="preserve">These skills help the midwives to effectively handle the </w:t>
      </w:r>
      <w:r w:rsidR="00BA257C" w:rsidRPr="00ED3578">
        <w:rPr>
          <w:rFonts w:ascii="Times New Roman" w:hAnsi="Times New Roman" w:cs="Times New Roman"/>
          <w:sz w:val="24"/>
          <w:szCs w:val="24"/>
        </w:rPr>
        <w:t>responsibilities</w:t>
      </w:r>
      <w:r w:rsidRPr="00ED3578">
        <w:rPr>
          <w:rFonts w:ascii="Times New Roman" w:hAnsi="Times New Roman" w:cs="Times New Roman"/>
          <w:sz w:val="24"/>
          <w:szCs w:val="24"/>
        </w:rPr>
        <w:t xml:space="preserve"> and find potential solutions to any issue occurring in the healthcare sector. </w:t>
      </w:r>
    </w:p>
    <w:p w14:paraId="4010C35E" w14:textId="5CA7F77B" w:rsidR="00EC7EBE" w:rsidRPr="00ED3578" w:rsidRDefault="04019B15" w:rsidP="00C43627">
      <w:pPr>
        <w:pStyle w:val="Heading2"/>
        <w:rPr>
          <w:rFonts w:ascii="Times New Roman" w:hAnsi="Times New Roman" w:cs="Times New Roman"/>
        </w:rPr>
      </w:pPr>
      <w:bookmarkStart w:id="5" w:name="_Toc216099937"/>
      <w:r w:rsidRPr="00ED3578">
        <w:rPr>
          <w:rFonts w:ascii="Times New Roman" w:hAnsi="Times New Roman" w:cs="Times New Roman"/>
        </w:rPr>
        <w:t>2.2</w:t>
      </w:r>
      <w:r w:rsidR="00676FEB" w:rsidRPr="00ED3578">
        <w:rPr>
          <w:rFonts w:ascii="Times New Roman" w:hAnsi="Times New Roman" w:cs="Times New Roman"/>
        </w:rPr>
        <w:t xml:space="preserve"> </w:t>
      </w:r>
      <w:r w:rsidR="00DD5135" w:rsidRPr="00ED3578">
        <w:rPr>
          <w:rFonts w:ascii="Times New Roman" w:hAnsi="Times New Roman" w:cs="Times New Roman"/>
        </w:rPr>
        <w:t>Explanation</w:t>
      </w:r>
      <w:r w:rsidR="00805726" w:rsidRPr="00ED3578">
        <w:rPr>
          <w:rFonts w:ascii="Times New Roman" w:hAnsi="Times New Roman" w:cs="Times New Roman"/>
        </w:rPr>
        <w:t xml:space="preserve"> of </w:t>
      </w:r>
      <w:r w:rsidR="549B9698" w:rsidRPr="00ED3578">
        <w:rPr>
          <w:rFonts w:ascii="Times New Roman" w:hAnsi="Times New Roman" w:cs="Times New Roman"/>
        </w:rPr>
        <w:t>M</w:t>
      </w:r>
      <w:r w:rsidR="00824CB1" w:rsidRPr="00ED3578">
        <w:rPr>
          <w:rFonts w:ascii="Times New Roman" w:hAnsi="Times New Roman" w:cs="Times New Roman"/>
        </w:rPr>
        <w:t xml:space="preserve">ost </w:t>
      </w:r>
      <w:r w:rsidR="7AC44C89" w:rsidRPr="00ED3578">
        <w:rPr>
          <w:rFonts w:ascii="Times New Roman" w:hAnsi="Times New Roman" w:cs="Times New Roman"/>
        </w:rPr>
        <w:t>S</w:t>
      </w:r>
      <w:r w:rsidR="00824CB1" w:rsidRPr="00ED3578">
        <w:rPr>
          <w:rFonts w:ascii="Times New Roman" w:hAnsi="Times New Roman" w:cs="Times New Roman"/>
        </w:rPr>
        <w:t xml:space="preserve">ignificant </w:t>
      </w:r>
      <w:r w:rsidR="556E2D6A" w:rsidRPr="00ED3578">
        <w:rPr>
          <w:rFonts w:ascii="Times New Roman" w:hAnsi="Times New Roman" w:cs="Times New Roman"/>
        </w:rPr>
        <w:t>S</w:t>
      </w:r>
      <w:r w:rsidR="00D4006B" w:rsidRPr="00ED3578">
        <w:rPr>
          <w:rFonts w:ascii="Times New Roman" w:hAnsi="Times New Roman" w:cs="Times New Roman"/>
        </w:rPr>
        <w:t xml:space="preserve">kills </w:t>
      </w:r>
      <w:r w:rsidR="653BE314" w:rsidRPr="00ED3578">
        <w:rPr>
          <w:rFonts w:ascii="Times New Roman" w:hAnsi="Times New Roman" w:cs="Times New Roman"/>
        </w:rPr>
        <w:t>N</w:t>
      </w:r>
      <w:r w:rsidR="00D4006B" w:rsidRPr="00ED3578">
        <w:rPr>
          <w:rFonts w:ascii="Times New Roman" w:hAnsi="Times New Roman" w:cs="Times New Roman"/>
        </w:rPr>
        <w:t xml:space="preserve">eeded for </w:t>
      </w:r>
      <w:r w:rsidR="009B7EF1" w:rsidRPr="00ED3578">
        <w:rPr>
          <w:rFonts w:ascii="Times New Roman" w:hAnsi="Times New Roman" w:cs="Times New Roman"/>
        </w:rPr>
        <w:t>Midwives</w:t>
      </w:r>
      <w:r w:rsidR="007138EF" w:rsidRPr="00ED3578">
        <w:rPr>
          <w:rFonts w:ascii="Times New Roman" w:hAnsi="Times New Roman" w:cs="Times New Roman"/>
        </w:rPr>
        <w:t xml:space="preserve"> in Health</w:t>
      </w:r>
      <w:r w:rsidR="655ACEAB" w:rsidRPr="00ED3578">
        <w:rPr>
          <w:rFonts w:ascii="Times New Roman" w:hAnsi="Times New Roman" w:cs="Times New Roman"/>
        </w:rPr>
        <w:t xml:space="preserve"> and Social C</w:t>
      </w:r>
      <w:r w:rsidR="007138EF" w:rsidRPr="00ED3578">
        <w:rPr>
          <w:rFonts w:ascii="Times New Roman" w:hAnsi="Times New Roman" w:cs="Times New Roman"/>
        </w:rPr>
        <w:t>are</w:t>
      </w:r>
      <w:bookmarkEnd w:id="5"/>
    </w:p>
    <w:p w14:paraId="7C06FEAD" w14:textId="77777777" w:rsidR="00C53E82" w:rsidRPr="00ED3578" w:rsidRDefault="00C53E82" w:rsidP="00C53E82">
      <w:pPr>
        <w:rPr>
          <w:rFonts w:ascii="Times New Roman" w:hAnsi="Times New Roman" w:cs="Times New Roman"/>
        </w:rPr>
      </w:pPr>
    </w:p>
    <w:p w14:paraId="6A1C7B9C" w14:textId="77777777" w:rsidR="009B7EF1" w:rsidRPr="00ED3578" w:rsidRDefault="009B7EF1" w:rsidP="009B7EF1">
      <w:pPr>
        <w:rPr>
          <w:rFonts w:ascii="Times New Roman" w:hAnsi="Times New Roman" w:cs="Times New Roman"/>
          <w:b/>
          <w:bCs/>
        </w:rPr>
      </w:pPr>
      <w:r w:rsidRPr="00ED3578">
        <w:rPr>
          <w:rFonts w:ascii="Times New Roman" w:hAnsi="Times New Roman" w:cs="Times New Roman"/>
          <w:b/>
          <w:bCs/>
        </w:rPr>
        <w:t>Communication and interpersonal skills</w:t>
      </w:r>
    </w:p>
    <w:p w14:paraId="61BF0336" w14:textId="68423449" w:rsidR="009B7EF1"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Effective communication is one of the most important skills for the role of midwives. Good communication helps the midwives to avoid conflicts, maintain relationships with the patients and provide support. It also helps in solving problems and finding better results in the care and support. Midwives are responsible for making consistent communication with the patients, their families and other healthcare professionals working in the healthcare sector.</w:t>
      </w:r>
      <w:r w:rsidR="00BA257C" w:rsidRPr="00ED3578">
        <w:rPr>
          <w:rFonts w:ascii="Times New Roman" w:hAnsi="Times New Roman" w:cs="Times New Roman"/>
          <w:sz w:val="24"/>
          <w:szCs w:val="24"/>
        </w:rPr>
        <w:t xml:space="preserve"> </w:t>
      </w:r>
      <w:r w:rsidR="0075151F" w:rsidRPr="00ED3578">
        <w:rPr>
          <w:rFonts w:ascii="Times New Roman" w:hAnsi="Times New Roman" w:cs="Times New Roman"/>
          <w:color w:val="000000" w:themeColor="text1"/>
          <w:sz w:val="24"/>
          <w:szCs w:val="24"/>
        </w:rPr>
        <w:t>(NMC, 2019)</w:t>
      </w:r>
      <w:r w:rsidR="00BA257C" w:rsidRPr="00ED3578">
        <w:rPr>
          <w:rFonts w:ascii="Times New Roman" w:hAnsi="Times New Roman" w:cs="Times New Roman"/>
          <w:color w:val="000000" w:themeColor="text1"/>
          <w:sz w:val="24"/>
          <w:szCs w:val="24"/>
        </w:rPr>
        <w:t xml:space="preserve"> </w:t>
      </w:r>
      <w:r w:rsidRPr="00ED3578">
        <w:rPr>
          <w:rFonts w:ascii="Times New Roman" w:hAnsi="Times New Roman" w:cs="Times New Roman"/>
          <w:sz w:val="24"/>
          <w:szCs w:val="24"/>
        </w:rPr>
        <w:t>This approach helps in building trust and understanding</w:t>
      </w:r>
      <w:r w:rsidR="00BA257C" w:rsidRPr="00ED3578">
        <w:rPr>
          <w:rFonts w:ascii="Times New Roman" w:hAnsi="Times New Roman" w:cs="Times New Roman"/>
          <w:sz w:val="24"/>
          <w:szCs w:val="24"/>
        </w:rPr>
        <w:t>, e</w:t>
      </w:r>
      <w:r w:rsidRPr="00ED3578">
        <w:rPr>
          <w:rFonts w:ascii="Times New Roman" w:hAnsi="Times New Roman" w:cs="Times New Roman"/>
          <w:sz w:val="24"/>
          <w:szCs w:val="24"/>
        </w:rPr>
        <w:t xml:space="preserve">ffective communication ensures that patients feel heard and properly informed about their health (Empowering Midwifery Education, 2025). The importance of quality education in the role of midwives is considered </w:t>
      </w:r>
      <w:r w:rsidRPr="00ED3578">
        <w:rPr>
          <w:rFonts w:ascii="Times New Roman" w:hAnsi="Times New Roman" w:cs="Times New Roman"/>
          <w:sz w:val="24"/>
          <w:szCs w:val="24"/>
        </w:rPr>
        <w:lastRenderedPageBreak/>
        <w:t xml:space="preserve">very crucial to ensure that women have a positive experience in health and social care. Effective communication is important for the role of midwives </w:t>
      </w:r>
      <w:r w:rsidR="00DE676B" w:rsidRPr="00ED3578">
        <w:rPr>
          <w:rFonts w:ascii="Times New Roman" w:hAnsi="Times New Roman" w:cs="Times New Roman"/>
          <w:sz w:val="24"/>
          <w:szCs w:val="24"/>
        </w:rPr>
        <w:t>for professional</w:t>
      </w:r>
      <w:r w:rsidRPr="00ED3578">
        <w:rPr>
          <w:rFonts w:ascii="Times New Roman" w:hAnsi="Times New Roman" w:cs="Times New Roman"/>
          <w:sz w:val="24"/>
          <w:szCs w:val="24"/>
        </w:rPr>
        <w:t xml:space="preserve"> interaction in team. Midwives also need to communicate with other healthcare professionals, which makes the skill </w:t>
      </w:r>
      <w:r w:rsidR="00DE676B" w:rsidRPr="00ED3578">
        <w:rPr>
          <w:rFonts w:ascii="Times New Roman" w:hAnsi="Times New Roman" w:cs="Times New Roman"/>
          <w:sz w:val="24"/>
          <w:szCs w:val="24"/>
        </w:rPr>
        <w:t>necessary</w:t>
      </w:r>
      <w:r w:rsidRPr="00ED3578">
        <w:rPr>
          <w:rFonts w:ascii="Times New Roman" w:hAnsi="Times New Roman" w:cs="Times New Roman"/>
          <w:sz w:val="24"/>
          <w:szCs w:val="24"/>
        </w:rPr>
        <w:t xml:space="preserve"> for midwives. </w:t>
      </w:r>
    </w:p>
    <w:p w14:paraId="47C7ADC5" w14:textId="5262419F" w:rsidR="00ED3578" w:rsidRPr="00ED3578" w:rsidRDefault="009B7EF1" w:rsidP="00E3680B">
      <w:pPr>
        <w:jc w:val="both"/>
        <w:rPr>
          <w:rFonts w:ascii="Times New Roman" w:hAnsi="Times New Roman" w:cs="Times New Roman"/>
          <w:b/>
          <w:bCs/>
        </w:rPr>
      </w:pPr>
      <w:r w:rsidRPr="00ED3578">
        <w:rPr>
          <w:rFonts w:ascii="Times New Roman" w:hAnsi="Times New Roman" w:cs="Times New Roman"/>
          <w:b/>
          <w:bCs/>
        </w:rPr>
        <w:t>Clinical and Professional Skills</w:t>
      </w:r>
    </w:p>
    <w:p w14:paraId="0F347C3B" w14:textId="15AFE635" w:rsidR="009B7EF1"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 xml:space="preserve">Clinical and professional skills are important </w:t>
      </w:r>
      <w:r w:rsidR="00DE676B" w:rsidRPr="00ED3578">
        <w:rPr>
          <w:rFonts w:ascii="Times New Roman" w:hAnsi="Times New Roman" w:cs="Times New Roman"/>
          <w:sz w:val="24"/>
          <w:szCs w:val="24"/>
        </w:rPr>
        <w:t>to</w:t>
      </w:r>
      <w:r w:rsidRPr="00ED3578">
        <w:rPr>
          <w:rFonts w:ascii="Times New Roman" w:hAnsi="Times New Roman" w:cs="Times New Roman"/>
          <w:sz w:val="24"/>
          <w:szCs w:val="24"/>
        </w:rPr>
        <w:t xml:space="preserve"> play</w:t>
      </w:r>
      <w:r w:rsidR="00DE676B" w:rsidRPr="00ED3578">
        <w:rPr>
          <w:rFonts w:ascii="Times New Roman" w:hAnsi="Times New Roman" w:cs="Times New Roman"/>
          <w:sz w:val="24"/>
          <w:szCs w:val="24"/>
        </w:rPr>
        <w:t>ing</w:t>
      </w:r>
      <w:r w:rsidRPr="00ED3578">
        <w:rPr>
          <w:rFonts w:ascii="Times New Roman" w:hAnsi="Times New Roman" w:cs="Times New Roman"/>
          <w:sz w:val="24"/>
          <w:szCs w:val="24"/>
        </w:rPr>
        <w:t xml:space="preserve"> a crucial part in the role of midwives in providing care and support to pregnant women. The clinical and professional skills of midwives </w:t>
      </w:r>
      <w:r w:rsidR="00DE676B" w:rsidRPr="00ED3578">
        <w:rPr>
          <w:rFonts w:ascii="Times New Roman" w:hAnsi="Times New Roman" w:cs="Times New Roman"/>
          <w:sz w:val="24"/>
          <w:szCs w:val="24"/>
        </w:rPr>
        <w:t>feature in</w:t>
      </w:r>
      <w:r w:rsidRPr="00ED3578">
        <w:rPr>
          <w:rFonts w:ascii="Times New Roman" w:hAnsi="Times New Roman" w:cs="Times New Roman"/>
          <w:sz w:val="24"/>
          <w:szCs w:val="24"/>
        </w:rPr>
        <w:t xml:space="preserve"> carrying out clinical care, offering education about healthcare and supporting patients and their families. The clinical and professional skills </w:t>
      </w:r>
      <w:proofErr w:type="gramStart"/>
      <w:r w:rsidRPr="00ED3578">
        <w:rPr>
          <w:rFonts w:ascii="Times New Roman" w:hAnsi="Times New Roman" w:cs="Times New Roman"/>
          <w:sz w:val="24"/>
          <w:szCs w:val="24"/>
        </w:rPr>
        <w:t>include</w:t>
      </w:r>
      <w:r w:rsidR="00DE676B" w:rsidRPr="00ED3578">
        <w:rPr>
          <w:rFonts w:ascii="Times New Roman" w:hAnsi="Times New Roman" w:cs="Times New Roman"/>
          <w:sz w:val="24"/>
          <w:szCs w:val="24"/>
        </w:rPr>
        <w:t>s</w:t>
      </w:r>
      <w:proofErr w:type="gramEnd"/>
      <w:r w:rsidRPr="00ED3578">
        <w:rPr>
          <w:rFonts w:ascii="Times New Roman" w:hAnsi="Times New Roman" w:cs="Times New Roman"/>
          <w:sz w:val="24"/>
          <w:szCs w:val="24"/>
        </w:rPr>
        <w:t xml:space="preserve"> personal qu</w:t>
      </w:r>
      <w:r w:rsidR="00DE676B" w:rsidRPr="00ED3578">
        <w:rPr>
          <w:rFonts w:ascii="Times New Roman" w:hAnsi="Times New Roman" w:cs="Times New Roman"/>
          <w:sz w:val="24"/>
          <w:szCs w:val="24"/>
        </w:rPr>
        <w:t>alities</w:t>
      </w:r>
      <w:r w:rsidRPr="00ED3578">
        <w:rPr>
          <w:rFonts w:ascii="Times New Roman" w:hAnsi="Times New Roman" w:cs="Times New Roman"/>
          <w:sz w:val="24"/>
          <w:szCs w:val="24"/>
        </w:rPr>
        <w:t xml:space="preserve"> such as attitude of care and understanding, maintaining emotional and mental strength and willingness to take </w:t>
      </w:r>
      <w:r w:rsidR="00DE676B" w:rsidRPr="00ED3578">
        <w:rPr>
          <w:rFonts w:ascii="Times New Roman" w:hAnsi="Times New Roman" w:cs="Times New Roman"/>
          <w:sz w:val="24"/>
          <w:szCs w:val="24"/>
        </w:rPr>
        <w:t>on</w:t>
      </w:r>
      <w:r w:rsidRPr="00ED3578">
        <w:rPr>
          <w:rFonts w:ascii="Times New Roman" w:hAnsi="Times New Roman" w:cs="Times New Roman"/>
          <w:sz w:val="24"/>
          <w:szCs w:val="24"/>
        </w:rPr>
        <w:t xml:space="preserve"> responsibilities (</w:t>
      </w:r>
      <w:bookmarkStart w:id="6" w:name="_Hlk214369211"/>
      <w:proofErr w:type="spellStart"/>
      <w:r w:rsidR="00465170" w:rsidRPr="00ED3578">
        <w:rPr>
          <w:rFonts w:ascii="Times New Roman" w:hAnsi="Times New Roman" w:cs="Times New Roman"/>
          <w:sz w:val="24"/>
          <w:szCs w:val="24"/>
        </w:rPr>
        <w:t>N</w:t>
      </w:r>
      <w:r w:rsidRPr="00ED3578">
        <w:rPr>
          <w:rFonts w:ascii="Times New Roman" w:hAnsi="Times New Roman" w:cs="Times New Roman"/>
          <w:sz w:val="24"/>
          <w:szCs w:val="24"/>
        </w:rPr>
        <w:t>idirect</w:t>
      </w:r>
      <w:proofErr w:type="spellEnd"/>
      <w:r w:rsidRPr="00ED3578">
        <w:rPr>
          <w:rFonts w:ascii="Times New Roman" w:hAnsi="Times New Roman" w:cs="Times New Roman"/>
          <w:sz w:val="24"/>
          <w:szCs w:val="24"/>
        </w:rPr>
        <w:t>, 2025</w:t>
      </w:r>
      <w:bookmarkEnd w:id="6"/>
      <w:r w:rsidRPr="00ED3578">
        <w:rPr>
          <w:rFonts w:ascii="Times New Roman" w:hAnsi="Times New Roman" w:cs="Times New Roman"/>
          <w:sz w:val="24"/>
          <w:szCs w:val="24"/>
        </w:rPr>
        <w:t>). It is important to have strong clinical and professional skills for midwives in health and social care to provide effective care</w:t>
      </w:r>
      <w:r w:rsidR="00DE676B" w:rsidRPr="00ED3578">
        <w:rPr>
          <w:rFonts w:ascii="Times New Roman" w:hAnsi="Times New Roman" w:cs="Times New Roman"/>
          <w:sz w:val="24"/>
          <w:szCs w:val="24"/>
        </w:rPr>
        <w:t xml:space="preserve"> and support</w:t>
      </w:r>
      <w:r w:rsidRPr="00ED3578">
        <w:rPr>
          <w:rFonts w:ascii="Times New Roman" w:hAnsi="Times New Roman" w:cs="Times New Roman"/>
          <w:sz w:val="24"/>
          <w:szCs w:val="24"/>
        </w:rPr>
        <w:t>. The knowledge of clinical and professional skills includes deep knowledge about the pregnancy, birth, labour and postpartum care. It also includes finding solutions to the complicated situation occurring in the healthcare sector (</w:t>
      </w:r>
      <w:bookmarkStart w:id="7" w:name="_Hlk214370038"/>
      <w:r w:rsidRPr="00ED3578">
        <w:rPr>
          <w:rFonts w:ascii="Times New Roman" w:hAnsi="Times New Roman" w:cs="Times New Roman"/>
          <w:sz w:val="24"/>
          <w:szCs w:val="24"/>
        </w:rPr>
        <w:t>Empowering Midwifery Education, 2025</w:t>
      </w:r>
      <w:bookmarkEnd w:id="7"/>
      <w:r w:rsidRPr="00ED3578">
        <w:rPr>
          <w:rFonts w:ascii="Times New Roman" w:hAnsi="Times New Roman" w:cs="Times New Roman"/>
          <w:sz w:val="24"/>
          <w:szCs w:val="24"/>
        </w:rPr>
        <w:t>). The clinical knowledge allows and motivates midwives to handle situations quickly</w:t>
      </w:r>
      <w:r w:rsidR="00DE676B" w:rsidRPr="00ED3578">
        <w:rPr>
          <w:rFonts w:ascii="Times New Roman" w:hAnsi="Times New Roman" w:cs="Times New Roman"/>
          <w:sz w:val="24"/>
          <w:szCs w:val="24"/>
        </w:rPr>
        <w:t xml:space="preserve"> and safely</w:t>
      </w:r>
      <w:r w:rsidRPr="00ED3578">
        <w:rPr>
          <w:rFonts w:ascii="Times New Roman" w:hAnsi="Times New Roman" w:cs="Times New Roman"/>
          <w:sz w:val="24"/>
          <w:szCs w:val="24"/>
        </w:rPr>
        <w:t xml:space="preserve">, make effective decisions and implement them wherever they are required. This helps the midwives to make sure there are the best possible results for the patients. Hence, clinical and professional skills are </w:t>
      </w:r>
      <w:r w:rsidR="00DE676B" w:rsidRPr="00ED3578">
        <w:rPr>
          <w:rFonts w:ascii="Times New Roman" w:hAnsi="Times New Roman" w:cs="Times New Roman"/>
          <w:sz w:val="24"/>
          <w:szCs w:val="24"/>
        </w:rPr>
        <w:t>vital</w:t>
      </w:r>
      <w:r w:rsidRPr="00ED3578">
        <w:rPr>
          <w:rFonts w:ascii="Times New Roman" w:hAnsi="Times New Roman" w:cs="Times New Roman"/>
          <w:sz w:val="24"/>
          <w:szCs w:val="24"/>
        </w:rPr>
        <w:t xml:space="preserve"> for midwives in the health and social care sectors. </w:t>
      </w:r>
    </w:p>
    <w:p w14:paraId="6B8E98B5" w14:textId="77777777" w:rsidR="009B7EF1" w:rsidRPr="00ED3578" w:rsidRDefault="009B7EF1" w:rsidP="00E3680B">
      <w:pPr>
        <w:jc w:val="both"/>
        <w:rPr>
          <w:rFonts w:ascii="Times New Roman" w:hAnsi="Times New Roman" w:cs="Times New Roman"/>
          <w:b/>
          <w:bCs/>
        </w:rPr>
      </w:pPr>
      <w:r w:rsidRPr="00ED3578">
        <w:rPr>
          <w:rFonts w:ascii="Times New Roman" w:hAnsi="Times New Roman" w:cs="Times New Roman"/>
          <w:b/>
          <w:bCs/>
        </w:rPr>
        <w:t>Empathy and compassion</w:t>
      </w:r>
    </w:p>
    <w:p w14:paraId="58853736" w14:textId="5966B471" w:rsidR="009B7EF1" w:rsidRPr="00ED3578" w:rsidRDefault="009B7EF1" w:rsidP="00E3680B">
      <w:pPr>
        <w:jc w:val="both"/>
        <w:rPr>
          <w:rFonts w:ascii="Times New Roman" w:hAnsi="Times New Roman" w:cs="Times New Roman"/>
          <w:sz w:val="24"/>
          <w:szCs w:val="24"/>
        </w:rPr>
      </w:pPr>
      <w:r w:rsidRPr="00ED3578">
        <w:rPr>
          <w:rFonts w:ascii="Times New Roman" w:hAnsi="Times New Roman" w:cs="Times New Roman"/>
          <w:sz w:val="24"/>
          <w:szCs w:val="24"/>
        </w:rPr>
        <w:t>The skill of empathy and compassion refers to the ability of midwives to make relationship</w:t>
      </w:r>
      <w:r w:rsidR="004E181C" w:rsidRPr="00ED3578">
        <w:rPr>
          <w:rFonts w:ascii="Times New Roman" w:hAnsi="Times New Roman" w:cs="Times New Roman"/>
          <w:sz w:val="24"/>
          <w:szCs w:val="24"/>
        </w:rPr>
        <w:t>s</w:t>
      </w:r>
      <w:r w:rsidRPr="00ED3578">
        <w:rPr>
          <w:rFonts w:ascii="Times New Roman" w:hAnsi="Times New Roman" w:cs="Times New Roman"/>
          <w:sz w:val="24"/>
          <w:szCs w:val="24"/>
        </w:rPr>
        <w:t xml:space="preserve"> and connection</w:t>
      </w:r>
      <w:r w:rsidR="004E181C" w:rsidRPr="00ED3578">
        <w:rPr>
          <w:rFonts w:ascii="Times New Roman" w:hAnsi="Times New Roman" w:cs="Times New Roman"/>
          <w:sz w:val="24"/>
          <w:szCs w:val="24"/>
        </w:rPr>
        <w:t>s</w:t>
      </w:r>
      <w:r w:rsidRPr="00ED3578">
        <w:rPr>
          <w:rFonts w:ascii="Times New Roman" w:hAnsi="Times New Roman" w:cs="Times New Roman"/>
          <w:sz w:val="24"/>
          <w:szCs w:val="24"/>
        </w:rPr>
        <w:t xml:space="preserve"> with patient</w:t>
      </w:r>
      <w:r w:rsidR="004E181C" w:rsidRPr="00ED3578">
        <w:rPr>
          <w:rFonts w:ascii="Times New Roman" w:hAnsi="Times New Roman" w:cs="Times New Roman"/>
          <w:sz w:val="24"/>
          <w:szCs w:val="24"/>
        </w:rPr>
        <w:t>s</w:t>
      </w:r>
      <w:r w:rsidRPr="00ED3578">
        <w:rPr>
          <w:rFonts w:ascii="Times New Roman" w:hAnsi="Times New Roman" w:cs="Times New Roman"/>
          <w:sz w:val="24"/>
          <w:szCs w:val="24"/>
        </w:rPr>
        <w:t xml:space="preserve"> and families for a better understanding of</w:t>
      </w:r>
      <w:r w:rsidR="004E181C" w:rsidRPr="00ED3578">
        <w:rPr>
          <w:rFonts w:ascii="Times New Roman" w:hAnsi="Times New Roman" w:cs="Times New Roman"/>
          <w:sz w:val="24"/>
          <w:szCs w:val="24"/>
        </w:rPr>
        <w:t xml:space="preserve"> </w:t>
      </w:r>
      <w:r w:rsidRPr="00ED3578">
        <w:rPr>
          <w:rFonts w:ascii="Times New Roman" w:hAnsi="Times New Roman" w:cs="Times New Roman"/>
          <w:sz w:val="24"/>
          <w:szCs w:val="24"/>
        </w:rPr>
        <w:t xml:space="preserve">concerns and feelings. It is considered one of the most important skills for a midwife in the health and social care sector. This skill is related to providing mental and emotional support to the patient and their families throughout the treatment process. The skill of empathy in the midwives can help the patients and their families to ease the stress and negative thoughts and build confidence </w:t>
      </w:r>
      <w:r w:rsidR="004E181C" w:rsidRPr="00ED3578">
        <w:rPr>
          <w:rFonts w:ascii="Times New Roman" w:hAnsi="Times New Roman" w:cs="Times New Roman"/>
          <w:sz w:val="24"/>
          <w:szCs w:val="24"/>
        </w:rPr>
        <w:t>in</w:t>
      </w:r>
      <w:r w:rsidRPr="00ED3578">
        <w:rPr>
          <w:rFonts w:ascii="Times New Roman" w:hAnsi="Times New Roman" w:cs="Times New Roman"/>
          <w:sz w:val="24"/>
          <w:szCs w:val="24"/>
        </w:rPr>
        <w:t xml:space="preserve"> the patient (Jin et al., 2022). If a midwife does not have the required skill of empathy and compassion, it may lead to a negative and traumati</w:t>
      </w:r>
      <w:r w:rsidR="004E181C" w:rsidRPr="00ED3578">
        <w:rPr>
          <w:rFonts w:ascii="Times New Roman" w:hAnsi="Times New Roman" w:cs="Times New Roman"/>
          <w:sz w:val="24"/>
          <w:szCs w:val="24"/>
        </w:rPr>
        <w:t>s</w:t>
      </w:r>
      <w:r w:rsidRPr="00ED3578">
        <w:rPr>
          <w:rFonts w:ascii="Times New Roman" w:hAnsi="Times New Roman" w:cs="Times New Roman"/>
          <w:sz w:val="24"/>
          <w:szCs w:val="24"/>
        </w:rPr>
        <w:t xml:space="preserve">ed experience for the mother and her family. Hence, it is important for the midwives to understand the condition and concerns of the patient properly so that they can provide effective treatment and better health outcomes. </w:t>
      </w:r>
    </w:p>
    <w:p w14:paraId="2CAEA1EC" w14:textId="192D8228" w:rsidR="002370CE" w:rsidRPr="00ED3578" w:rsidRDefault="1F09BC6E" w:rsidP="0CF501EC">
      <w:pPr>
        <w:pStyle w:val="Heading2"/>
        <w:rPr>
          <w:rFonts w:ascii="Times New Roman" w:hAnsi="Times New Roman" w:cs="Times New Roman"/>
          <w:color w:val="4472C4" w:themeColor="accent1"/>
        </w:rPr>
      </w:pPr>
      <w:bookmarkStart w:id="8" w:name="_Toc216099938"/>
      <w:r w:rsidRPr="00ED3578">
        <w:rPr>
          <w:rFonts w:ascii="Times New Roman" w:hAnsi="Times New Roman" w:cs="Times New Roman"/>
          <w:color w:val="4471C4"/>
        </w:rPr>
        <w:t>3</w:t>
      </w:r>
      <w:r w:rsidR="005D5457" w:rsidRPr="00ED3578">
        <w:rPr>
          <w:rFonts w:ascii="Times New Roman" w:hAnsi="Times New Roman" w:cs="Times New Roman"/>
          <w:color w:val="4471C4"/>
        </w:rPr>
        <w:t xml:space="preserve"> </w:t>
      </w:r>
      <w:r w:rsidR="003003FD" w:rsidRPr="00ED3578">
        <w:rPr>
          <w:rFonts w:ascii="Times New Roman" w:hAnsi="Times New Roman" w:cs="Times New Roman"/>
          <w:color w:val="4471C4"/>
        </w:rPr>
        <w:t>Strategies</w:t>
      </w:r>
      <w:r w:rsidR="00183CB9" w:rsidRPr="00ED3578">
        <w:rPr>
          <w:rFonts w:ascii="Times New Roman" w:hAnsi="Times New Roman" w:cs="Times New Roman"/>
          <w:color w:val="4471C4"/>
        </w:rPr>
        <w:t xml:space="preserve"> </w:t>
      </w:r>
      <w:r w:rsidR="59AB5A3E" w:rsidRPr="00ED3578">
        <w:rPr>
          <w:rFonts w:ascii="Times New Roman" w:hAnsi="Times New Roman" w:cs="Times New Roman"/>
          <w:color w:val="4471C4"/>
        </w:rPr>
        <w:t xml:space="preserve">for Skill Improvement for </w:t>
      </w:r>
      <w:r w:rsidR="009B7EF1" w:rsidRPr="00ED3578">
        <w:rPr>
          <w:rFonts w:ascii="Times New Roman" w:hAnsi="Times New Roman" w:cs="Times New Roman"/>
          <w:color w:val="4471C4"/>
        </w:rPr>
        <w:t>Midwives</w:t>
      </w:r>
      <w:bookmarkEnd w:id="8"/>
    </w:p>
    <w:p w14:paraId="52A0AD44" w14:textId="01E2D8A1" w:rsidR="00465170" w:rsidRPr="00ED3578" w:rsidRDefault="0C5D0C5C" w:rsidP="00465170">
      <w:pPr>
        <w:pStyle w:val="Heading2"/>
        <w:rPr>
          <w:rFonts w:ascii="Times New Roman" w:hAnsi="Times New Roman" w:cs="Times New Roman"/>
        </w:rPr>
      </w:pPr>
      <w:bookmarkStart w:id="9" w:name="_Toc216099939"/>
      <w:bookmarkStart w:id="10" w:name="_Hlk216339055"/>
      <w:r w:rsidRPr="00ED3578">
        <w:rPr>
          <w:rFonts w:ascii="Times New Roman" w:hAnsi="Times New Roman" w:cs="Times New Roman"/>
        </w:rPr>
        <w:t xml:space="preserve">3.1 Three Strategies </w:t>
      </w:r>
      <w:r w:rsidR="00183CB9" w:rsidRPr="00ED3578">
        <w:rPr>
          <w:rFonts w:ascii="Times New Roman" w:hAnsi="Times New Roman" w:cs="Times New Roman"/>
        </w:rPr>
        <w:t xml:space="preserve">to </w:t>
      </w:r>
      <w:r w:rsidR="5CE671C3" w:rsidRPr="00ED3578">
        <w:rPr>
          <w:rFonts w:ascii="Times New Roman" w:hAnsi="Times New Roman" w:cs="Times New Roman"/>
        </w:rPr>
        <w:t>I</w:t>
      </w:r>
      <w:r w:rsidR="00183CB9" w:rsidRPr="00ED3578">
        <w:rPr>
          <w:rFonts w:ascii="Times New Roman" w:hAnsi="Times New Roman" w:cs="Times New Roman"/>
        </w:rPr>
        <w:t xml:space="preserve">mprove the </w:t>
      </w:r>
      <w:r w:rsidR="40F0AB75" w:rsidRPr="00ED3578">
        <w:rPr>
          <w:rFonts w:ascii="Times New Roman" w:hAnsi="Times New Roman" w:cs="Times New Roman"/>
        </w:rPr>
        <w:t>S</w:t>
      </w:r>
      <w:r w:rsidR="00183CB9" w:rsidRPr="00ED3578">
        <w:rPr>
          <w:rFonts w:ascii="Times New Roman" w:hAnsi="Times New Roman" w:cs="Times New Roman"/>
        </w:rPr>
        <w:t>kills</w:t>
      </w:r>
      <w:r w:rsidR="005D5457" w:rsidRPr="00ED3578">
        <w:rPr>
          <w:rFonts w:ascii="Times New Roman" w:hAnsi="Times New Roman" w:cs="Times New Roman"/>
        </w:rPr>
        <w:t xml:space="preserve"> </w:t>
      </w:r>
      <w:r w:rsidR="00070818" w:rsidRPr="00ED3578">
        <w:rPr>
          <w:rFonts w:ascii="Times New Roman" w:hAnsi="Times New Roman" w:cs="Times New Roman"/>
        </w:rPr>
        <w:t xml:space="preserve">for </w:t>
      </w:r>
      <w:r w:rsidR="009B7EF1" w:rsidRPr="00ED3578">
        <w:rPr>
          <w:rFonts w:ascii="Times New Roman" w:hAnsi="Times New Roman" w:cs="Times New Roman"/>
        </w:rPr>
        <w:t>Midwives</w:t>
      </w:r>
      <w:bookmarkStart w:id="11" w:name="_Toc216099940"/>
      <w:bookmarkEnd w:id="9"/>
      <w:bookmarkEnd w:id="10"/>
    </w:p>
    <w:p w14:paraId="0D2D00C0" w14:textId="77777777" w:rsidR="00465170" w:rsidRPr="00ED3578" w:rsidRDefault="00465170" w:rsidP="00465170">
      <w:pPr>
        <w:rPr>
          <w:rFonts w:ascii="Times New Roman" w:hAnsi="Times New Roman" w:cs="Times New Roman"/>
        </w:rPr>
      </w:pPr>
    </w:p>
    <w:p w14:paraId="7923FE10" w14:textId="77777777" w:rsidR="00465170" w:rsidRPr="00737CEA" w:rsidRDefault="00465170" w:rsidP="00465170">
      <w:pPr>
        <w:rPr>
          <w:rFonts w:ascii="Times New Roman" w:hAnsi="Times New Roman" w:cs="Times New Roman"/>
          <w:sz w:val="24"/>
          <w:szCs w:val="24"/>
        </w:rPr>
      </w:pPr>
      <w:r w:rsidRPr="00737CEA">
        <w:rPr>
          <w:rFonts w:ascii="Times New Roman" w:hAnsi="Times New Roman" w:cs="Times New Roman"/>
          <w:sz w:val="24"/>
          <w:szCs w:val="24"/>
        </w:rPr>
        <w:t>The development of communication skills in midwifery can be strengthened through structured simulation-based learning, as this strategy provides opportunities to rehearse complex interactions in a realistic but controlled environment simulating professional communication. Simulation enables midwives to practise conversations involving sensitive topics such as labour complications, consent and family involvement, mirroring the pressures of clinical practice without compromising patient safety. Evidence suggests that simulation encourages reflective discussion, reduces anxiety, and enhances the clarity and empathy of professional communication (Skubic et al., 2025). When applied in maternity services, midwives become better equipped to exchange accurate information with expectant parents, contributing to improved understanding, shared decision-making and safer care outcomes.</w:t>
      </w:r>
    </w:p>
    <w:p w14:paraId="74D6AF62" w14:textId="77777777" w:rsidR="00465170" w:rsidRPr="00737CEA" w:rsidRDefault="00465170" w:rsidP="00465170">
      <w:pPr>
        <w:rPr>
          <w:rFonts w:ascii="Times New Roman" w:hAnsi="Times New Roman" w:cs="Times New Roman"/>
          <w:sz w:val="24"/>
          <w:szCs w:val="24"/>
        </w:rPr>
      </w:pPr>
    </w:p>
    <w:p w14:paraId="6B13414E" w14:textId="77777777" w:rsidR="00465170" w:rsidRPr="00737CEA" w:rsidRDefault="00465170" w:rsidP="00465170">
      <w:pPr>
        <w:rPr>
          <w:rFonts w:ascii="Times New Roman" w:hAnsi="Times New Roman" w:cs="Times New Roman"/>
          <w:sz w:val="24"/>
          <w:szCs w:val="24"/>
        </w:rPr>
      </w:pPr>
      <w:r w:rsidRPr="00737CEA">
        <w:rPr>
          <w:rFonts w:ascii="Times New Roman" w:hAnsi="Times New Roman" w:cs="Times New Roman"/>
          <w:sz w:val="24"/>
          <w:szCs w:val="24"/>
        </w:rPr>
        <w:t>Empathy skills can be improved through reflective practice programmes that allow midwives to critically examine emotional responses and patient experiences. Reflective practice encourages awareness of how attitudes, assumptions and behaviours influence the support families receive during pregnancy and birth. Research indicates that guided reflection, particularly when facilitated within supervision groups, strengthens emotional insight and enhances the capacity to recognise patient distress, thereby improving compassionate care (Folkvord and Risa, 2023). In practice, this approach enables midwives to develop deeper connections with women and their families, supporting continuity of care and promoting trust during the maternity journey.</w:t>
      </w:r>
    </w:p>
    <w:p w14:paraId="5CBD2D2B" w14:textId="77777777" w:rsidR="00465170" w:rsidRPr="00737CEA" w:rsidRDefault="00465170" w:rsidP="00465170">
      <w:pPr>
        <w:rPr>
          <w:rFonts w:ascii="Times New Roman" w:hAnsi="Times New Roman" w:cs="Times New Roman"/>
          <w:sz w:val="24"/>
          <w:szCs w:val="24"/>
        </w:rPr>
      </w:pPr>
    </w:p>
    <w:p w14:paraId="607AB0BF" w14:textId="77777777" w:rsidR="00465170" w:rsidRPr="00737CEA" w:rsidRDefault="00465170" w:rsidP="00465170">
      <w:pPr>
        <w:rPr>
          <w:rFonts w:ascii="Times New Roman" w:hAnsi="Times New Roman" w:cs="Times New Roman"/>
          <w:sz w:val="24"/>
          <w:szCs w:val="24"/>
        </w:rPr>
      </w:pPr>
      <w:r w:rsidRPr="00737CEA">
        <w:rPr>
          <w:rFonts w:ascii="Times New Roman" w:hAnsi="Times New Roman" w:cs="Times New Roman"/>
          <w:sz w:val="24"/>
          <w:szCs w:val="24"/>
        </w:rPr>
        <w:t>Clinical skills development can be achieved by increasing access to supervised practice placements supported by continuous mentoring. Practical experience remains crucial in ensuring that midwives can apply theoretical knowledge accurately, respond to emerging complications, and use equipment safely within maternity settings. Studies highlight that sustained mentorship and constructive feedback enhance clinical confidence, autonomy, and technical proficiency (Arundell et al., 2024). Within hospital and community maternity services, supervised placements also promote collaborative working with multidisciplinary teams, enabling midwives to strengthen clinical judgement while contributing to safe and coordinated care.</w:t>
      </w:r>
    </w:p>
    <w:p w14:paraId="5DDB7F54" w14:textId="77777777" w:rsidR="00465170" w:rsidRPr="00737CEA" w:rsidRDefault="00465170" w:rsidP="00465170">
      <w:pPr>
        <w:rPr>
          <w:rFonts w:ascii="Times New Roman" w:hAnsi="Times New Roman" w:cs="Times New Roman"/>
          <w:sz w:val="24"/>
          <w:szCs w:val="24"/>
        </w:rPr>
      </w:pPr>
    </w:p>
    <w:p w14:paraId="48B0A197" w14:textId="77777777" w:rsidR="00465170" w:rsidRPr="00737CEA" w:rsidRDefault="00465170" w:rsidP="00465170">
      <w:pPr>
        <w:rPr>
          <w:rFonts w:ascii="Times New Roman" w:hAnsi="Times New Roman" w:cs="Times New Roman"/>
          <w:sz w:val="24"/>
          <w:szCs w:val="24"/>
        </w:rPr>
      </w:pPr>
      <w:r w:rsidRPr="00737CEA">
        <w:rPr>
          <w:rFonts w:ascii="Times New Roman" w:hAnsi="Times New Roman" w:cs="Times New Roman"/>
          <w:sz w:val="24"/>
          <w:szCs w:val="24"/>
        </w:rPr>
        <w:t>Together, these three strategies ensure a comprehensive approach to skill development by supporting communication, empathy and clinical competency simultaneously. Simulation, reflection, and supervised practice collectively promote autonomous, skilled practitioners capable of meeting the International Confederation of Midwives’ standards for effective and holistic maternity care. By embedding these strategies in professional education and workplace training, midwifery practice becomes more responsive, evidence-based, and aligned with the needs of mothers, babies and families</w:t>
      </w:r>
    </w:p>
    <w:p w14:paraId="142042F9" w14:textId="77777777" w:rsidR="00465170" w:rsidRPr="00737CEA" w:rsidRDefault="00465170" w:rsidP="0156E134">
      <w:pPr>
        <w:pStyle w:val="Heading2"/>
        <w:rPr>
          <w:rFonts w:ascii="Times New Roman" w:hAnsi="Times New Roman" w:cs="Times New Roman"/>
          <w:color w:val="4471C4"/>
          <w:sz w:val="24"/>
          <w:szCs w:val="24"/>
        </w:rPr>
      </w:pPr>
    </w:p>
    <w:p w14:paraId="1497148C" w14:textId="08FAAF35" w:rsidR="00A946CB" w:rsidRPr="00737CEA" w:rsidRDefault="5617AA6E" w:rsidP="0156E134">
      <w:pPr>
        <w:pStyle w:val="Heading2"/>
        <w:rPr>
          <w:rFonts w:ascii="Times New Roman" w:hAnsi="Times New Roman" w:cs="Times New Roman"/>
          <w:color w:val="4472C4" w:themeColor="accent1"/>
          <w:sz w:val="24"/>
          <w:szCs w:val="24"/>
        </w:rPr>
      </w:pPr>
      <w:r w:rsidRPr="00737CEA">
        <w:rPr>
          <w:rFonts w:ascii="Times New Roman" w:hAnsi="Times New Roman" w:cs="Times New Roman"/>
          <w:color w:val="4471C4"/>
          <w:sz w:val="24"/>
          <w:szCs w:val="24"/>
        </w:rPr>
        <w:t>4</w:t>
      </w:r>
      <w:r w:rsidR="00A946CB" w:rsidRPr="00737CEA">
        <w:rPr>
          <w:rFonts w:ascii="Times New Roman" w:hAnsi="Times New Roman" w:cs="Times New Roman"/>
          <w:color w:val="4471C4"/>
          <w:sz w:val="24"/>
          <w:szCs w:val="24"/>
        </w:rPr>
        <w:t xml:space="preserve"> Conclusion</w:t>
      </w:r>
      <w:bookmarkEnd w:id="11"/>
    </w:p>
    <w:p w14:paraId="5155B0ED" w14:textId="02FB04A0" w:rsidR="00D676C3" w:rsidRPr="00737CEA" w:rsidRDefault="009751A9" w:rsidP="00E3680B">
      <w:pPr>
        <w:spacing w:after="0" w:line="240" w:lineRule="auto"/>
        <w:jc w:val="both"/>
        <w:rPr>
          <w:rFonts w:ascii="Times New Roman" w:hAnsi="Times New Roman" w:cs="Times New Roman"/>
          <w:sz w:val="24"/>
          <w:szCs w:val="24"/>
        </w:rPr>
      </w:pPr>
      <w:r w:rsidRPr="00737CEA">
        <w:rPr>
          <w:rFonts w:ascii="Times New Roman" w:hAnsi="Times New Roman" w:cs="Times New Roman"/>
          <w:sz w:val="24"/>
          <w:szCs w:val="24"/>
        </w:rPr>
        <w:t>Midwives play a vital role in supporting women, newborns, and families throughout pregnancy, childbirth, and the postnatal period. Their work combines clinical expertise with strong communication skills, empathy, and compassion to ensure safe, positive experiences. By building trusting relationships, offering emotional support, and making informed clinical decisions, midwives contribute significantly to improved maternal and neonatal outcomes. Strengthening these essential skills through training, effective teamwork, and continuous professional development helps enhance the quality of care provided. Overall, midwives are central to the health and social care sector, ensuring women receive respectful, informed, and holistic support during one of life’s most important stages.</w:t>
      </w:r>
    </w:p>
    <w:p w14:paraId="064312AC" w14:textId="6B4235C6" w:rsidR="009751A9" w:rsidRPr="00737CEA" w:rsidRDefault="009751A9" w:rsidP="008C6B28">
      <w:pPr>
        <w:rPr>
          <w:rFonts w:eastAsiaTheme="majorEastAsia" w:cstheme="majorBidi"/>
          <w:color w:val="4471C4"/>
          <w:sz w:val="24"/>
          <w:szCs w:val="24"/>
        </w:rPr>
      </w:pPr>
    </w:p>
    <w:p w14:paraId="0C149A88" w14:textId="77777777" w:rsidR="009751A9" w:rsidRPr="00737CEA" w:rsidRDefault="009751A9">
      <w:pPr>
        <w:rPr>
          <w:rFonts w:eastAsiaTheme="majorEastAsia" w:cstheme="majorBidi"/>
          <w:color w:val="4471C4"/>
          <w:sz w:val="24"/>
          <w:szCs w:val="24"/>
        </w:rPr>
      </w:pPr>
      <w:r w:rsidRPr="00737CEA">
        <w:rPr>
          <w:color w:val="4471C4"/>
          <w:sz w:val="24"/>
          <w:szCs w:val="24"/>
        </w:rPr>
        <w:br w:type="page"/>
      </w:r>
    </w:p>
    <w:p w14:paraId="6C4B494D" w14:textId="6EDB89B0" w:rsidR="00226D31" w:rsidRDefault="008C6B28" w:rsidP="0156E134">
      <w:pPr>
        <w:pStyle w:val="Heading2"/>
        <w:rPr>
          <w:color w:val="4471C4"/>
        </w:rPr>
      </w:pPr>
      <w:bookmarkStart w:id="12" w:name="_Toc216099941"/>
      <w:r>
        <w:rPr>
          <w:color w:val="4471C4"/>
        </w:rPr>
        <w:lastRenderedPageBreak/>
        <w:t xml:space="preserve">5 </w:t>
      </w:r>
      <w:r w:rsidR="00226D31" w:rsidRPr="0CF501EC">
        <w:rPr>
          <w:color w:val="4471C4"/>
        </w:rPr>
        <w:t>Reference List</w:t>
      </w:r>
      <w:bookmarkEnd w:id="12"/>
    </w:p>
    <w:p w14:paraId="024853CA" w14:textId="08C7FD1E" w:rsidR="008C6B28" w:rsidRPr="00E3680B" w:rsidRDefault="008C6B28" w:rsidP="008C6B28">
      <w:pPr>
        <w:rPr>
          <w:sz w:val="24"/>
          <w:szCs w:val="28"/>
        </w:rPr>
      </w:pPr>
      <w:r w:rsidRPr="00E3680B">
        <w:rPr>
          <w:sz w:val="24"/>
          <w:szCs w:val="28"/>
        </w:rPr>
        <w:t>Arundell, F., Sheehan, A. and Peters, K., (2024) ‘Strategies used by midwives to enhance knowledge and skill development in midwifery students: an appreciative inquiry study’, </w:t>
      </w:r>
      <w:r w:rsidRPr="00E3680B">
        <w:rPr>
          <w:i/>
          <w:iCs/>
          <w:sz w:val="24"/>
          <w:szCs w:val="28"/>
        </w:rPr>
        <w:t>BMC nursing</w:t>
      </w:r>
      <w:r w:rsidRPr="00E3680B">
        <w:rPr>
          <w:sz w:val="24"/>
          <w:szCs w:val="28"/>
        </w:rPr>
        <w:t>, </w:t>
      </w:r>
      <w:r w:rsidRPr="00E3680B">
        <w:rPr>
          <w:i/>
          <w:iCs/>
          <w:sz w:val="24"/>
          <w:szCs w:val="28"/>
        </w:rPr>
        <w:t>23</w:t>
      </w:r>
      <w:r w:rsidRPr="00E3680B">
        <w:rPr>
          <w:sz w:val="24"/>
          <w:szCs w:val="28"/>
        </w:rPr>
        <w:t xml:space="preserve">(1), p.137. Available at: </w:t>
      </w:r>
      <w:hyperlink r:id="rId9" w:history="1">
        <w:r w:rsidRPr="00E3680B">
          <w:rPr>
            <w:rStyle w:val="Hyperlink"/>
            <w:sz w:val="24"/>
            <w:szCs w:val="28"/>
          </w:rPr>
          <w:t>https://link.springer.com/content/pdf/10.1186/s12912-024-01784-5.pdf</w:t>
        </w:r>
      </w:hyperlink>
      <w:r w:rsidRPr="00E3680B">
        <w:rPr>
          <w:sz w:val="24"/>
          <w:szCs w:val="28"/>
        </w:rPr>
        <w:t xml:space="preserve"> </w:t>
      </w:r>
    </w:p>
    <w:p w14:paraId="78AA3937" w14:textId="77777777" w:rsidR="009751A9" w:rsidRPr="00E3680B" w:rsidRDefault="009751A9" w:rsidP="009751A9">
      <w:pPr>
        <w:rPr>
          <w:sz w:val="24"/>
          <w:szCs w:val="28"/>
        </w:rPr>
      </w:pPr>
      <w:r w:rsidRPr="00E3680B">
        <w:rPr>
          <w:sz w:val="24"/>
          <w:szCs w:val="28"/>
        </w:rPr>
        <w:t xml:space="preserve">Empowering Midwifery Education, (2025) </w:t>
      </w:r>
      <w:r w:rsidRPr="00E3680B">
        <w:rPr>
          <w:i/>
          <w:iCs/>
          <w:sz w:val="24"/>
          <w:szCs w:val="28"/>
        </w:rPr>
        <w:t>Top 10 Essential Skills Every Midwife Should Master.</w:t>
      </w:r>
      <w:r w:rsidRPr="00E3680B">
        <w:rPr>
          <w:sz w:val="24"/>
          <w:szCs w:val="28"/>
        </w:rPr>
        <w:t xml:space="preserve"> Available at: </w:t>
      </w:r>
      <w:hyperlink r:id="rId10" w:anchor=":~:text=As%20a%20midwife%2C%20having%20strong,of%20all%20essential%20midwifery%20skills" w:history="1">
        <w:r w:rsidRPr="00E3680B">
          <w:rPr>
            <w:rStyle w:val="Hyperlink"/>
            <w:sz w:val="24"/>
            <w:szCs w:val="28"/>
          </w:rPr>
          <w:t>https://empoweringmidwiferyeducation.com/top-10-essential-skills-every-midwife-should-master/#:~:text=As%20a%20midwife%2C%20having%20strong,of%20all%20essential%20midwifery%20skills</w:t>
        </w:r>
      </w:hyperlink>
      <w:r w:rsidRPr="00E3680B">
        <w:rPr>
          <w:sz w:val="24"/>
          <w:szCs w:val="28"/>
        </w:rPr>
        <w:t>. (Accessed: 18 November 2025)</w:t>
      </w:r>
    </w:p>
    <w:p w14:paraId="3561FD86" w14:textId="77777777" w:rsidR="009751A9" w:rsidRPr="00E3680B" w:rsidRDefault="009751A9" w:rsidP="009751A9">
      <w:pPr>
        <w:rPr>
          <w:sz w:val="24"/>
          <w:szCs w:val="28"/>
        </w:rPr>
      </w:pPr>
      <w:r w:rsidRPr="00E3680B">
        <w:rPr>
          <w:sz w:val="24"/>
          <w:szCs w:val="28"/>
        </w:rPr>
        <w:t>Folkvord, S.E. and Risa, C.F., (2023) ‘Factors that enhance midwifery students’ learning and development of self-efficacy in clinical placement: A systematic qualitative review’, </w:t>
      </w:r>
      <w:r w:rsidRPr="00E3680B">
        <w:rPr>
          <w:i/>
          <w:iCs/>
          <w:sz w:val="24"/>
          <w:szCs w:val="28"/>
        </w:rPr>
        <w:t>Nurse Education in Practice</w:t>
      </w:r>
      <w:r w:rsidRPr="00E3680B">
        <w:rPr>
          <w:sz w:val="24"/>
          <w:szCs w:val="28"/>
        </w:rPr>
        <w:t>, </w:t>
      </w:r>
      <w:r w:rsidRPr="00E3680B">
        <w:rPr>
          <w:i/>
          <w:iCs/>
          <w:sz w:val="24"/>
          <w:szCs w:val="28"/>
        </w:rPr>
        <w:t>66</w:t>
      </w:r>
      <w:r w:rsidRPr="00E3680B">
        <w:rPr>
          <w:sz w:val="24"/>
          <w:szCs w:val="28"/>
        </w:rPr>
        <w:t xml:space="preserve">, p.103510. Available at: </w:t>
      </w:r>
      <w:hyperlink r:id="rId11" w:history="1">
        <w:r w:rsidRPr="00E3680B">
          <w:rPr>
            <w:rStyle w:val="Hyperlink"/>
            <w:sz w:val="24"/>
            <w:szCs w:val="28"/>
          </w:rPr>
          <w:t>https://www.sciencedirect.com/science/article/pii/S1471595322002244</w:t>
        </w:r>
      </w:hyperlink>
      <w:r w:rsidRPr="00E3680B">
        <w:rPr>
          <w:sz w:val="24"/>
          <w:szCs w:val="28"/>
        </w:rPr>
        <w:t xml:space="preserve"> </w:t>
      </w:r>
    </w:p>
    <w:p w14:paraId="0B47D1FA" w14:textId="77777777" w:rsidR="009751A9" w:rsidRPr="00E3680B" w:rsidRDefault="009751A9" w:rsidP="009751A9">
      <w:pPr>
        <w:rPr>
          <w:sz w:val="24"/>
          <w:szCs w:val="28"/>
        </w:rPr>
      </w:pPr>
      <w:r w:rsidRPr="00E3680B">
        <w:rPr>
          <w:sz w:val="24"/>
          <w:szCs w:val="28"/>
        </w:rPr>
        <w:t xml:space="preserve">Inspira Health, (2023) </w:t>
      </w:r>
      <w:r w:rsidRPr="00E3680B">
        <w:rPr>
          <w:i/>
          <w:iCs/>
          <w:sz w:val="24"/>
          <w:szCs w:val="28"/>
        </w:rPr>
        <w:t>The Role of a Midwife in Maternity Care.</w:t>
      </w:r>
      <w:r w:rsidRPr="00E3680B">
        <w:rPr>
          <w:sz w:val="24"/>
          <w:szCs w:val="28"/>
        </w:rPr>
        <w:t xml:space="preserve"> Available at: </w:t>
      </w:r>
      <w:hyperlink r:id="rId12" w:history="1">
        <w:r w:rsidRPr="00E3680B">
          <w:rPr>
            <w:rStyle w:val="Hyperlink"/>
            <w:sz w:val="24"/>
            <w:szCs w:val="28"/>
          </w:rPr>
          <w:t>https://www.inspirahealthnetwork.org/news/healthy-living/role-midwife-maternity-care</w:t>
        </w:r>
      </w:hyperlink>
      <w:r w:rsidRPr="00E3680B">
        <w:rPr>
          <w:sz w:val="24"/>
          <w:szCs w:val="28"/>
        </w:rPr>
        <w:t xml:space="preserve"> (Accessed: 17 November 2025)</w:t>
      </w:r>
    </w:p>
    <w:p w14:paraId="5D4F248F" w14:textId="77777777" w:rsidR="009751A9" w:rsidRPr="00E3680B" w:rsidRDefault="009751A9" w:rsidP="009751A9">
      <w:pPr>
        <w:rPr>
          <w:sz w:val="24"/>
          <w:szCs w:val="28"/>
        </w:rPr>
      </w:pPr>
      <w:r w:rsidRPr="00E3680B">
        <w:rPr>
          <w:sz w:val="24"/>
          <w:szCs w:val="28"/>
        </w:rPr>
        <w:t>Jin, Y., Wu, Y. and Li, J., (2022) ‘Midwife empathy and its association with the childbirth experience: a cross-sectional study’, </w:t>
      </w:r>
      <w:r w:rsidRPr="00E3680B">
        <w:rPr>
          <w:i/>
          <w:iCs/>
          <w:sz w:val="24"/>
          <w:szCs w:val="28"/>
        </w:rPr>
        <w:t>BMC Pregnancy and Childbirth</w:t>
      </w:r>
      <w:r w:rsidRPr="00E3680B">
        <w:rPr>
          <w:sz w:val="24"/>
          <w:szCs w:val="28"/>
        </w:rPr>
        <w:t>, </w:t>
      </w:r>
      <w:r w:rsidRPr="00E3680B">
        <w:rPr>
          <w:i/>
          <w:iCs/>
          <w:sz w:val="24"/>
          <w:szCs w:val="28"/>
        </w:rPr>
        <w:t>22</w:t>
      </w:r>
      <w:r w:rsidRPr="00E3680B">
        <w:rPr>
          <w:sz w:val="24"/>
          <w:szCs w:val="28"/>
        </w:rPr>
        <w:t xml:space="preserve">(1), p.960. Available at: </w:t>
      </w:r>
      <w:hyperlink r:id="rId13" w:history="1">
        <w:r w:rsidRPr="00E3680B">
          <w:rPr>
            <w:rStyle w:val="Hyperlink"/>
            <w:sz w:val="24"/>
            <w:szCs w:val="28"/>
          </w:rPr>
          <w:t>https://link.springer.com/content/pdf/10.1186/s12884-022-05309-3.pdf</w:t>
        </w:r>
      </w:hyperlink>
      <w:r w:rsidRPr="00E3680B">
        <w:rPr>
          <w:sz w:val="24"/>
          <w:szCs w:val="28"/>
        </w:rPr>
        <w:t xml:space="preserve"> </w:t>
      </w:r>
    </w:p>
    <w:p w14:paraId="403A5964" w14:textId="01CFCBC1" w:rsidR="009751A9" w:rsidRDefault="00465170" w:rsidP="009751A9">
      <w:pPr>
        <w:rPr>
          <w:sz w:val="24"/>
          <w:szCs w:val="28"/>
        </w:rPr>
      </w:pPr>
      <w:proofErr w:type="spellStart"/>
      <w:r>
        <w:rPr>
          <w:sz w:val="24"/>
          <w:szCs w:val="28"/>
        </w:rPr>
        <w:t>N</w:t>
      </w:r>
      <w:r w:rsidR="009751A9" w:rsidRPr="00E3680B">
        <w:rPr>
          <w:sz w:val="24"/>
          <w:szCs w:val="28"/>
        </w:rPr>
        <w:t>idirect</w:t>
      </w:r>
      <w:proofErr w:type="spellEnd"/>
      <w:r w:rsidR="009751A9" w:rsidRPr="00E3680B">
        <w:rPr>
          <w:sz w:val="24"/>
          <w:szCs w:val="28"/>
        </w:rPr>
        <w:t xml:space="preserve">, (2025) </w:t>
      </w:r>
      <w:r w:rsidR="009751A9" w:rsidRPr="00E3680B">
        <w:rPr>
          <w:i/>
          <w:iCs/>
          <w:sz w:val="24"/>
          <w:szCs w:val="28"/>
        </w:rPr>
        <w:t>Nursing and midwifery</w:t>
      </w:r>
      <w:r w:rsidR="009751A9" w:rsidRPr="00E3680B">
        <w:rPr>
          <w:sz w:val="24"/>
          <w:szCs w:val="28"/>
        </w:rPr>
        <w:t xml:space="preserve">. Available at: </w:t>
      </w:r>
      <w:hyperlink r:id="rId14" w:history="1">
        <w:r w:rsidR="009751A9" w:rsidRPr="00E3680B">
          <w:rPr>
            <w:rStyle w:val="Hyperlink"/>
            <w:sz w:val="24"/>
            <w:szCs w:val="28"/>
          </w:rPr>
          <w:t>https://www.nidirect.gov.uk/articles/nursing-and-midwifery</w:t>
        </w:r>
      </w:hyperlink>
      <w:r w:rsidR="009751A9" w:rsidRPr="00E3680B">
        <w:rPr>
          <w:sz w:val="24"/>
          <w:szCs w:val="28"/>
        </w:rPr>
        <w:t xml:space="preserve"> (Accessed: 18 November 2025)</w:t>
      </w:r>
    </w:p>
    <w:p w14:paraId="47B4EC49" w14:textId="6F6D0F24" w:rsidR="00465170" w:rsidRPr="00465170" w:rsidRDefault="00465170" w:rsidP="00465170">
      <w:pPr>
        <w:pStyle w:val="NormalWeb"/>
        <w:spacing w:before="0" w:beforeAutospacing="0" w:after="240" w:afterAutospacing="0" w:line="360" w:lineRule="auto"/>
      </w:pPr>
      <w:r>
        <w:t xml:space="preserve">NMC (2018). </w:t>
      </w:r>
      <w:r>
        <w:rPr>
          <w:i/>
          <w:iCs/>
        </w:rPr>
        <w:t>The Code: Professional Standards of Practice and Behaviour for nurses, Midwives and Nursing Associates</w:t>
      </w:r>
      <w:r>
        <w:t>. [online] Nursing and Midwifery council. Available at: https://www.nmc.org.uk/standards/code/ [Accessed 11 Dec. 2025].</w:t>
      </w:r>
    </w:p>
    <w:p w14:paraId="19842A32" w14:textId="77777777" w:rsidR="009751A9" w:rsidRPr="00E3680B" w:rsidRDefault="009751A9" w:rsidP="009751A9">
      <w:pPr>
        <w:rPr>
          <w:sz w:val="24"/>
          <w:szCs w:val="28"/>
        </w:rPr>
      </w:pPr>
      <w:r w:rsidRPr="00E3680B">
        <w:rPr>
          <w:sz w:val="24"/>
          <w:szCs w:val="28"/>
        </w:rPr>
        <w:t xml:space="preserve">Nurse &amp; Midlife Support, (2022) </w:t>
      </w:r>
      <w:r w:rsidRPr="00E3680B">
        <w:rPr>
          <w:i/>
          <w:iCs/>
          <w:sz w:val="24"/>
          <w:szCs w:val="28"/>
        </w:rPr>
        <w:t xml:space="preserve">Communication skills. </w:t>
      </w:r>
      <w:r w:rsidRPr="00E3680B">
        <w:rPr>
          <w:sz w:val="24"/>
          <w:szCs w:val="28"/>
        </w:rPr>
        <w:t xml:space="preserve">Available at: </w:t>
      </w:r>
      <w:hyperlink r:id="rId15" w:history="1">
        <w:r w:rsidRPr="00E3680B">
          <w:rPr>
            <w:rStyle w:val="Hyperlink"/>
            <w:sz w:val="24"/>
            <w:szCs w:val="28"/>
          </w:rPr>
          <w:t>https://www.nmsupport.org.au/students-and-graduates/communication-skills</w:t>
        </w:r>
      </w:hyperlink>
      <w:r w:rsidRPr="00E3680B">
        <w:rPr>
          <w:sz w:val="24"/>
          <w:szCs w:val="28"/>
        </w:rPr>
        <w:t xml:space="preserve"> (Accessed: 18 November 2025)</w:t>
      </w:r>
    </w:p>
    <w:p w14:paraId="7E5383F8" w14:textId="77777777" w:rsidR="009751A9" w:rsidRPr="00E3680B" w:rsidRDefault="009751A9" w:rsidP="009751A9">
      <w:pPr>
        <w:rPr>
          <w:sz w:val="24"/>
          <w:szCs w:val="28"/>
        </w:rPr>
      </w:pPr>
      <w:r w:rsidRPr="00E3680B">
        <w:rPr>
          <w:sz w:val="24"/>
          <w:szCs w:val="28"/>
        </w:rPr>
        <w:t xml:space="preserve">Skubic, M., Stanek Zidarič, T., Jug Došler, A. and </w:t>
      </w:r>
      <w:proofErr w:type="spellStart"/>
      <w:r w:rsidRPr="00E3680B">
        <w:rPr>
          <w:sz w:val="24"/>
          <w:szCs w:val="28"/>
        </w:rPr>
        <w:t>Šerjak</w:t>
      </w:r>
      <w:proofErr w:type="spellEnd"/>
      <w:r w:rsidRPr="00E3680B">
        <w:rPr>
          <w:sz w:val="24"/>
          <w:szCs w:val="28"/>
        </w:rPr>
        <w:t>, L., (2025) ‘May. Enhancing Midwifery Students’ Knowledge and Skills in Communication, Counselling, and Therapeutic Approaches Through an Elective Pilot Course: A Mixed-Methods Study’, In </w:t>
      </w:r>
      <w:r w:rsidRPr="00E3680B">
        <w:rPr>
          <w:i/>
          <w:iCs/>
          <w:sz w:val="24"/>
          <w:szCs w:val="28"/>
        </w:rPr>
        <w:t>Healthcare</w:t>
      </w:r>
      <w:r w:rsidRPr="00E3680B">
        <w:rPr>
          <w:sz w:val="24"/>
          <w:szCs w:val="28"/>
        </w:rPr>
        <w:t xml:space="preserve"> (Vol. 13, No. 10, p. 1180). MDPI. Available at: </w:t>
      </w:r>
      <w:hyperlink r:id="rId16" w:history="1">
        <w:r w:rsidRPr="00E3680B">
          <w:rPr>
            <w:rStyle w:val="Hyperlink"/>
            <w:sz w:val="24"/>
            <w:szCs w:val="28"/>
          </w:rPr>
          <w:t>https://www.mdpi.com/2227-9032/13/10/1180</w:t>
        </w:r>
      </w:hyperlink>
      <w:r w:rsidRPr="00E3680B">
        <w:rPr>
          <w:sz w:val="24"/>
          <w:szCs w:val="28"/>
        </w:rPr>
        <w:t xml:space="preserve"> </w:t>
      </w:r>
    </w:p>
    <w:p w14:paraId="64FAD00E" w14:textId="77777777" w:rsidR="009751A9" w:rsidRPr="00E3680B" w:rsidRDefault="009751A9" w:rsidP="009751A9">
      <w:pPr>
        <w:rPr>
          <w:sz w:val="24"/>
          <w:szCs w:val="28"/>
        </w:rPr>
      </w:pPr>
      <w:r w:rsidRPr="00E3680B">
        <w:rPr>
          <w:sz w:val="24"/>
          <w:szCs w:val="28"/>
        </w:rPr>
        <w:lastRenderedPageBreak/>
        <w:t xml:space="preserve">World Health Organisation, (2025) </w:t>
      </w:r>
      <w:r w:rsidRPr="00E3680B">
        <w:rPr>
          <w:i/>
          <w:iCs/>
          <w:sz w:val="24"/>
          <w:szCs w:val="28"/>
        </w:rPr>
        <w:t>Midwifery education and care.</w:t>
      </w:r>
      <w:r w:rsidRPr="00E3680B">
        <w:rPr>
          <w:sz w:val="24"/>
          <w:szCs w:val="28"/>
        </w:rPr>
        <w:t xml:space="preserve"> Available at: </w:t>
      </w:r>
      <w:hyperlink r:id="rId17" w:anchor=":~:text=Midwifery%20is%20defined%20as%20%E2%80%9Cskilled,%2C%20in%20all%20settings%2C%20globally" w:history="1">
        <w:r w:rsidRPr="00E3680B">
          <w:rPr>
            <w:rStyle w:val="Hyperlink"/>
            <w:sz w:val="24"/>
            <w:szCs w:val="28"/>
          </w:rPr>
          <w:t>https://www.who.int/teams/maternal-newborn-child-adolescent-health-and-ageing/maternal-health/midwifery#:~:text=Midwifery%20is%20defined%20as%20%E2%80%9Cskilled,%2C%20in%20all%20settings%2C%20globally</w:t>
        </w:r>
      </w:hyperlink>
      <w:r w:rsidRPr="00E3680B">
        <w:rPr>
          <w:sz w:val="24"/>
          <w:szCs w:val="28"/>
        </w:rPr>
        <w:t>. (Accessed: 18 November 2025)</w:t>
      </w:r>
    </w:p>
    <w:p w14:paraId="12BBB4EB" w14:textId="77777777" w:rsidR="00AB282E" w:rsidRDefault="00AB282E" w:rsidP="00B121F8">
      <w:pPr>
        <w:pStyle w:val="NormalWeb"/>
        <w:spacing w:before="0" w:beforeAutospacing="0" w:after="240" w:afterAutospacing="0" w:line="360" w:lineRule="auto"/>
      </w:pPr>
    </w:p>
    <w:p w14:paraId="42A2967B" w14:textId="64385E63" w:rsidR="00B121F8" w:rsidRDefault="00B121F8" w:rsidP="00B121F8">
      <w:pPr>
        <w:pStyle w:val="NormalWeb"/>
        <w:spacing w:before="0" w:beforeAutospacing="0" w:after="240" w:afterAutospacing="0" w:line="360" w:lineRule="auto"/>
      </w:pPr>
      <w:r>
        <w:t xml:space="preserve">World Health Organization (2020). </w:t>
      </w:r>
      <w:r>
        <w:rPr>
          <w:i/>
          <w:iCs/>
        </w:rPr>
        <w:t>State of the world’s Nursing 2020: Investing in education, Jobs and Leadership</w:t>
      </w:r>
      <w:r>
        <w:t xml:space="preserve">. [online] World Health Organization. Available at: </w:t>
      </w:r>
      <w:hyperlink r:id="rId18" w:history="1">
        <w:r w:rsidRPr="00AB282E">
          <w:rPr>
            <w:rStyle w:val="Hyperlink"/>
            <w:color w:val="00B0F0"/>
          </w:rPr>
          <w:t>https://www.who.int/publications/i/item/9789240003279</w:t>
        </w:r>
      </w:hyperlink>
      <w:r>
        <w:t xml:space="preserve"> [Accessed 11 Dec. 2025].</w:t>
      </w:r>
    </w:p>
    <w:p w14:paraId="4DF29609" w14:textId="77777777" w:rsidR="00B121F8" w:rsidRDefault="00B121F8" w:rsidP="005E44B5">
      <w:pPr>
        <w:rPr>
          <w:color w:val="FF0000"/>
        </w:rPr>
      </w:pPr>
    </w:p>
    <w:p w14:paraId="4A829BF5" w14:textId="49F97464" w:rsidR="00B121F8" w:rsidRPr="005E44B5" w:rsidRDefault="00B121F8" w:rsidP="005E44B5">
      <w:pPr>
        <w:rPr>
          <w:color w:val="FF0000"/>
        </w:rPr>
      </w:pPr>
    </w:p>
    <w:sectPr w:rsidR="00B121F8" w:rsidRPr="005E44B5" w:rsidSect="00D676C3">
      <w:headerReference w:type="even" r:id="rId19"/>
      <w:head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91A88" w14:textId="77777777" w:rsidR="00F66211" w:rsidRDefault="00F66211" w:rsidP="003C7C97">
      <w:pPr>
        <w:spacing w:after="0" w:line="240" w:lineRule="auto"/>
      </w:pPr>
      <w:r>
        <w:separator/>
      </w:r>
    </w:p>
  </w:endnote>
  <w:endnote w:type="continuationSeparator" w:id="0">
    <w:p w14:paraId="27C47ACD" w14:textId="77777777" w:rsidR="00F66211" w:rsidRDefault="00F6621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2F360" w14:textId="77777777" w:rsidR="00F66211" w:rsidRDefault="00F66211" w:rsidP="003C7C97">
      <w:pPr>
        <w:spacing w:after="0" w:line="240" w:lineRule="auto"/>
      </w:pPr>
      <w:r>
        <w:separator/>
      </w:r>
    </w:p>
  </w:footnote>
  <w:footnote w:type="continuationSeparator" w:id="0">
    <w:p w14:paraId="02389F5B" w14:textId="77777777" w:rsidR="00F66211" w:rsidRDefault="00F6621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EF43BC8"/>
    <w:lvl w:ilvl="0" w:tplc="CF5217E6">
      <w:start w:val="1"/>
      <w:numFmt w:val="bullet"/>
      <w:lvlText w:val=""/>
      <w:lvlJc w:val="left"/>
      <w:pPr>
        <w:ind w:left="720" w:hanging="360"/>
      </w:pPr>
      <w:rPr>
        <w:rFonts w:ascii="Symbol" w:hAnsi="Symbol" w:hint="default"/>
      </w:rPr>
    </w:lvl>
    <w:lvl w:ilvl="1" w:tplc="38B4C210">
      <w:start w:val="1"/>
      <w:numFmt w:val="bullet"/>
      <w:lvlText w:val="o"/>
      <w:lvlJc w:val="left"/>
      <w:pPr>
        <w:ind w:left="1440" w:hanging="360"/>
      </w:pPr>
      <w:rPr>
        <w:rFonts w:ascii="Courier New" w:hAnsi="Courier New" w:hint="default"/>
      </w:rPr>
    </w:lvl>
    <w:lvl w:ilvl="2" w:tplc="6FFA5A0E">
      <w:start w:val="1"/>
      <w:numFmt w:val="bullet"/>
      <w:lvlText w:val=""/>
      <w:lvlJc w:val="left"/>
      <w:pPr>
        <w:ind w:left="2160" w:hanging="360"/>
      </w:pPr>
      <w:rPr>
        <w:rFonts w:ascii="Wingdings" w:hAnsi="Wingdings" w:hint="default"/>
      </w:rPr>
    </w:lvl>
    <w:lvl w:ilvl="3" w:tplc="3F6C70FC">
      <w:start w:val="1"/>
      <w:numFmt w:val="bullet"/>
      <w:lvlText w:val=""/>
      <w:lvlJc w:val="left"/>
      <w:pPr>
        <w:ind w:left="2880" w:hanging="360"/>
      </w:pPr>
      <w:rPr>
        <w:rFonts w:ascii="Symbol" w:hAnsi="Symbol" w:hint="default"/>
      </w:rPr>
    </w:lvl>
    <w:lvl w:ilvl="4" w:tplc="DD06B058">
      <w:start w:val="1"/>
      <w:numFmt w:val="bullet"/>
      <w:lvlText w:val="o"/>
      <w:lvlJc w:val="left"/>
      <w:pPr>
        <w:ind w:left="3600" w:hanging="360"/>
      </w:pPr>
      <w:rPr>
        <w:rFonts w:ascii="Courier New" w:hAnsi="Courier New" w:hint="default"/>
      </w:rPr>
    </w:lvl>
    <w:lvl w:ilvl="5" w:tplc="91D41D94">
      <w:start w:val="1"/>
      <w:numFmt w:val="bullet"/>
      <w:lvlText w:val=""/>
      <w:lvlJc w:val="left"/>
      <w:pPr>
        <w:ind w:left="4320" w:hanging="360"/>
      </w:pPr>
      <w:rPr>
        <w:rFonts w:ascii="Wingdings" w:hAnsi="Wingdings" w:hint="default"/>
      </w:rPr>
    </w:lvl>
    <w:lvl w:ilvl="6" w:tplc="065C6CCC">
      <w:start w:val="1"/>
      <w:numFmt w:val="bullet"/>
      <w:lvlText w:val=""/>
      <w:lvlJc w:val="left"/>
      <w:pPr>
        <w:ind w:left="5040" w:hanging="360"/>
      </w:pPr>
      <w:rPr>
        <w:rFonts w:ascii="Symbol" w:hAnsi="Symbol" w:hint="default"/>
      </w:rPr>
    </w:lvl>
    <w:lvl w:ilvl="7" w:tplc="2BDABA98">
      <w:start w:val="1"/>
      <w:numFmt w:val="bullet"/>
      <w:lvlText w:val="o"/>
      <w:lvlJc w:val="left"/>
      <w:pPr>
        <w:ind w:left="5760" w:hanging="360"/>
      </w:pPr>
      <w:rPr>
        <w:rFonts w:ascii="Courier New" w:hAnsi="Courier New" w:hint="default"/>
      </w:rPr>
    </w:lvl>
    <w:lvl w:ilvl="8" w:tplc="110C5B0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F58E6FC"/>
    <w:lvl w:ilvl="0" w:tplc="F68C155C">
      <w:start w:val="1"/>
      <w:numFmt w:val="bullet"/>
      <w:lvlText w:val=""/>
      <w:lvlJc w:val="left"/>
      <w:pPr>
        <w:ind w:left="720" w:hanging="360"/>
      </w:pPr>
      <w:rPr>
        <w:rFonts w:ascii="Symbol" w:hAnsi="Symbol" w:hint="default"/>
      </w:rPr>
    </w:lvl>
    <w:lvl w:ilvl="1" w:tplc="A7247956">
      <w:start w:val="1"/>
      <w:numFmt w:val="bullet"/>
      <w:lvlText w:val="o"/>
      <w:lvlJc w:val="left"/>
      <w:pPr>
        <w:ind w:left="1440" w:hanging="360"/>
      </w:pPr>
      <w:rPr>
        <w:rFonts w:ascii="Courier New" w:hAnsi="Courier New" w:hint="default"/>
      </w:rPr>
    </w:lvl>
    <w:lvl w:ilvl="2" w:tplc="3814B250">
      <w:start w:val="1"/>
      <w:numFmt w:val="bullet"/>
      <w:lvlText w:val=""/>
      <w:lvlJc w:val="left"/>
      <w:pPr>
        <w:ind w:left="2160" w:hanging="360"/>
      </w:pPr>
      <w:rPr>
        <w:rFonts w:ascii="Wingdings" w:hAnsi="Wingdings" w:hint="default"/>
      </w:rPr>
    </w:lvl>
    <w:lvl w:ilvl="3" w:tplc="3E301986">
      <w:start w:val="1"/>
      <w:numFmt w:val="bullet"/>
      <w:lvlText w:val=""/>
      <w:lvlJc w:val="left"/>
      <w:pPr>
        <w:ind w:left="2880" w:hanging="360"/>
      </w:pPr>
      <w:rPr>
        <w:rFonts w:ascii="Symbol" w:hAnsi="Symbol" w:hint="default"/>
      </w:rPr>
    </w:lvl>
    <w:lvl w:ilvl="4" w:tplc="AB8A3766">
      <w:start w:val="1"/>
      <w:numFmt w:val="bullet"/>
      <w:lvlText w:val="o"/>
      <w:lvlJc w:val="left"/>
      <w:pPr>
        <w:ind w:left="3600" w:hanging="360"/>
      </w:pPr>
      <w:rPr>
        <w:rFonts w:ascii="Courier New" w:hAnsi="Courier New" w:hint="default"/>
      </w:rPr>
    </w:lvl>
    <w:lvl w:ilvl="5" w:tplc="B0D67438">
      <w:start w:val="1"/>
      <w:numFmt w:val="bullet"/>
      <w:lvlText w:val=""/>
      <w:lvlJc w:val="left"/>
      <w:pPr>
        <w:ind w:left="4320" w:hanging="360"/>
      </w:pPr>
      <w:rPr>
        <w:rFonts w:ascii="Wingdings" w:hAnsi="Wingdings" w:hint="default"/>
      </w:rPr>
    </w:lvl>
    <w:lvl w:ilvl="6" w:tplc="0C30100A">
      <w:start w:val="1"/>
      <w:numFmt w:val="bullet"/>
      <w:lvlText w:val=""/>
      <w:lvlJc w:val="left"/>
      <w:pPr>
        <w:ind w:left="5040" w:hanging="360"/>
      </w:pPr>
      <w:rPr>
        <w:rFonts w:ascii="Symbol" w:hAnsi="Symbol" w:hint="default"/>
      </w:rPr>
    </w:lvl>
    <w:lvl w:ilvl="7" w:tplc="99DE89A0">
      <w:start w:val="1"/>
      <w:numFmt w:val="bullet"/>
      <w:lvlText w:val="o"/>
      <w:lvlJc w:val="left"/>
      <w:pPr>
        <w:ind w:left="5760" w:hanging="360"/>
      </w:pPr>
      <w:rPr>
        <w:rFonts w:ascii="Courier New" w:hAnsi="Courier New" w:hint="default"/>
      </w:rPr>
    </w:lvl>
    <w:lvl w:ilvl="8" w:tplc="66DC6E3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4C98F36A"/>
    <w:lvl w:ilvl="0" w:tplc="B5B6935C">
      <w:start w:val="1"/>
      <w:numFmt w:val="bullet"/>
      <w:lvlText w:val=""/>
      <w:lvlJc w:val="left"/>
      <w:pPr>
        <w:ind w:left="720" w:hanging="360"/>
      </w:pPr>
      <w:rPr>
        <w:rFonts w:ascii="Symbol" w:hAnsi="Symbol" w:hint="default"/>
      </w:rPr>
    </w:lvl>
    <w:lvl w:ilvl="1" w:tplc="C4F440E0">
      <w:start w:val="1"/>
      <w:numFmt w:val="bullet"/>
      <w:lvlText w:val="o"/>
      <w:lvlJc w:val="left"/>
      <w:pPr>
        <w:ind w:left="1440" w:hanging="360"/>
      </w:pPr>
      <w:rPr>
        <w:rFonts w:ascii="Courier New" w:hAnsi="Courier New" w:hint="default"/>
      </w:rPr>
    </w:lvl>
    <w:lvl w:ilvl="2" w:tplc="4536A8AE">
      <w:start w:val="1"/>
      <w:numFmt w:val="bullet"/>
      <w:lvlText w:val=""/>
      <w:lvlJc w:val="left"/>
      <w:pPr>
        <w:ind w:left="2160" w:hanging="360"/>
      </w:pPr>
      <w:rPr>
        <w:rFonts w:ascii="Wingdings" w:hAnsi="Wingdings" w:hint="default"/>
      </w:rPr>
    </w:lvl>
    <w:lvl w:ilvl="3" w:tplc="8B8AB430">
      <w:start w:val="1"/>
      <w:numFmt w:val="bullet"/>
      <w:lvlText w:val=""/>
      <w:lvlJc w:val="left"/>
      <w:pPr>
        <w:ind w:left="2880" w:hanging="360"/>
      </w:pPr>
      <w:rPr>
        <w:rFonts w:ascii="Symbol" w:hAnsi="Symbol" w:hint="default"/>
      </w:rPr>
    </w:lvl>
    <w:lvl w:ilvl="4" w:tplc="31145414">
      <w:start w:val="1"/>
      <w:numFmt w:val="bullet"/>
      <w:lvlText w:val="o"/>
      <w:lvlJc w:val="left"/>
      <w:pPr>
        <w:ind w:left="3600" w:hanging="360"/>
      </w:pPr>
      <w:rPr>
        <w:rFonts w:ascii="Courier New" w:hAnsi="Courier New" w:hint="default"/>
      </w:rPr>
    </w:lvl>
    <w:lvl w:ilvl="5" w:tplc="10B682EA">
      <w:start w:val="1"/>
      <w:numFmt w:val="bullet"/>
      <w:lvlText w:val=""/>
      <w:lvlJc w:val="left"/>
      <w:pPr>
        <w:ind w:left="4320" w:hanging="360"/>
      </w:pPr>
      <w:rPr>
        <w:rFonts w:ascii="Wingdings" w:hAnsi="Wingdings" w:hint="default"/>
      </w:rPr>
    </w:lvl>
    <w:lvl w:ilvl="6" w:tplc="B16CF238">
      <w:start w:val="1"/>
      <w:numFmt w:val="bullet"/>
      <w:lvlText w:val=""/>
      <w:lvlJc w:val="left"/>
      <w:pPr>
        <w:ind w:left="5040" w:hanging="360"/>
      </w:pPr>
      <w:rPr>
        <w:rFonts w:ascii="Symbol" w:hAnsi="Symbol" w:hint="default"/>
      </w:rPr>
    </w:lvl>
    <w:lvl w:ilvl="7" w:tplc="E4009050">
      <w:start w:val="1"/>
      <w:numFmt w:val="bullet"/>
      <w:lvlText w:val="o"/>
      <w:lvlJc w:val="left"/>
      <w:pPr>
        <w:ind w:left="5760" w:hanging="360"/>
      </w:pPr>
      <w:rPr>
        <w:rFonts w:ascii="Courier New" w:hAnsi="Courier New" w:hint="default"/>
      </w:rPr>
    </w:lvl>
    <w:lvl w:ilvl="8" w:tplc="E86CF71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8B277E6"/>
    <w:lvl w:ilvl="0" w:tplc="3CCE3328">
      <w:start w:val="1"/>
      <w:numFmt w:val="bullet"/>
      <w:lvlText w:val=""/>
      <w:lvlJc w:val="left"/>
      <w:pPr>
        <w:ind w:left="720" w:hanging="360"/>
      </w:pPr>
      <w:rPr>
        <w:rFonts w:ascii="Symbol" w:hAnsi="Symbol" w:hint="default"/>
      </w:rPr>
    </w:lvl>
    <w:lvl w:ilvl="1" w:tplc="DD98910C">
      <w:start w:val="1"/>
      <w:numFmt w:val="bullet"/>
      <w:lvlText w:val="o"/>
      <w:lvlJc w:val="left"/>
      <w:pPr>
        <w:ind w:left="1440" w:hanging="360"/>
      </w:pPr>
      <w:rPr>
        <w:rFonts w:ascii="Courier New" w:hAnsi="Courier New" w:hint="default"/>
      </w:rPr>
    </w:lvl>
    <w:lvl w:ilvl="2" w:tplc="081454F0">
      <w:start w:val="1"/>
      <w:numFmt w:val="bullet"/>
      <w:lvlText w:val=""/>
      <w:lvlJc w:val="left"/>
      <w:pPr>
        <w:ind w:left="2160" w:hanging="360"/>
      </w:pPr>
      <w:rPr>
        <w:rFonts w:ascii="Wingdings" w:hAnsi="Wingdings" w:hint="default"/>
      </w:rPr>
    </w:lvl>
    <w:lvl w:ilvl="3" w:tplc="0958F7F4">
      <w:start w:val="1"/>
      <w:numFmt w:val="bullet"/>
      <w:lvlText w:val=""/>
      <w:lvlJc w:val="left"/>
      <w:pPr>
        <w:ind w:left="2880" w:hanging="360"/>
      </w:pPr>
      <w:rPr>
        <w:rFonts w:ascii="Symbol" w:hAnsi="Symbol" w:hint="default"/>
      </w:rPr>
    </w:lvl>
    <w:lvl w:ilvl="4" w:tplc="0366AD44">
      <w:start w:val="1"/>
      <w:numFmt w:val="bullet"/>
      <w:lvlText w:val="o"/>
      <w:lvlJc w:val="left"/>
      <w:pPr>
        <w:ind w:left="3600" w:hanging="360"/>
      </w:pPr>
      <w:rPr>
        <w:rFonts w:ascii="Courier New" w:hAnsi="Courier New" w:hint="default"/>
      </w:rPr>
    </w:lvl>
    <w:lvl w:ilvl="5" w:tplc="776CCFB4">
      <w:start w:val="1"/>
      <w:numFmt w:val="bullet"/>
      <w:lvlText w:val=""/>
      <w:lvlJc w:val="left"/>
      <w:pPr>
        <w:ind w:left="4320" w:hanging="360"/>
      </w:pPr>
      <w:rPr>
        <w:rFonts w:ascii="Wingdings" w:hAnsi="Wingdings" w:hint="default"/>
      </w:rPr>
    </w:lvl>
    <w:lvl w:ilvl="6" w:tplc="E12E3234">
      <w:start w:val="1"/>
      <w:numFmt w:val="bullet"/>
      <w:lvlText w:val=""/>
      <w:lvlJc w:val="left"/>
      <w:pPr>
        <w:ind w:left="5040" w:hanging="360"/>
      </w:pPr>
      <w:rPr>
        <w:rFonts w:ascii="Symbol" w:hAnsi="Symbol" w:hint="default"/>
      </w:rPr>
    </w:lvl>
    <w:lvl w:ilvl="7" w:tplc="7E90D102">
      <w:start w:val="1"/>
      <w:numFmt w:val="bullet"/>
      <w:lvlText w:val="o"/>
      <w:lvlJc w:val="left"/>
      <w:pPr>
        <w:ind w:left="5760" w:hanging="360"/>
      </w:pPr>
      <w:rPr>
        <w:rFonts w:ascii="Courier New" w:hAnsi="Courier New" w:hint="default"/>
      </w:rPr>
    </w:lvl>
    <w:lvl w:ilvl="8" w:tplc="CAF25B4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722C6DC"/>
    <w:lvl w:ilvl="0" w:tplc="89A05136">
      <w:start w:val="1"/>
      <w:numFmt w:val="bullet"/>
      <w:lvlText w:val=""/>
      <w:lvlJc w:val="left"/>
      <w:pPr>
        <w:ind w:left="720" w:hanging="360"/>
      </w:pPr>
      <w:rPr>
        <w:rFonts w:ascii="Symbol" w:hAnsi="Symbol" w:hint="default"/>
      </w:rPr>
    </w:lvl>
    <w:lvl w:ilvl="1" w:tplc="0BAE4BF8">
      <w:start w:val="1"/>
      <w:numFmt w:val="bullet"/>
      <w:lvlText w:val="o"/>
      <w:lvlJc w:val="left"/>
      <w:pPr>
        <w:ind w:left="1440" w:hanging="360"/>
      </w:pPr>
      <w:rPr>
        <w:rFonts w:ascii="Courier New" w:hAnsi="Courier New" w:hint="default"/>
      </w:rPr>
    </w:lvl>
    <w:lvl w:ilvl="2" w:tplc="023E6084">
      <w:start w:val="1"/>
      <w:numFmt w:val="bullet"/>
      <w:lvlText w:val=""/>
      <w:lvlJc w:val="left"/>
      <w:pPr>
        <w:ind w:left="2160" w:hanging="360"/>
      </w:pPr>
      <w:rPr>
        <w:rFonts w:ascii="Wingdings" w:hAnsi="Wingdings" w:hint="default"/>
      </w:rPr>
    </w:lvl>
    <w:lvl w:ilvl="3" w:tplc="0B76EEA2">
      <w:start w:val="1"/>
      <w:numFmt w:val="bullet"/>
      <w:lvlText w:val=""/>
      <w:lvlJc w:val="left"/>
      <w:pPr>
        <w:ind w:left="2880" w:hanging="360"/>
      </w:pPr>
      <w:rPr>
        <w:rFonts w:ascii="Symbol" w:hAnsi="Symbol" w:hint="default"/>
      </w:rPr>
    </w:lvl>
    <w:lvl w:ilvl="4" w:tplc="74102C42">
      <w:start w:val="1"/>
      <w:numFmt w:val="bullet"/>
      <w:lvlText w:val="o"/>
      <w:lvlJc w:val="left"/>
      <w:pPr>
        <w:ind w:left="3600" w:hanging="360"/>
      </w:pPr>
      <w:rPr>
        <w:rFonts w:ascii="Courier New" w:hAnsi="Courier New" w:hint="default"/>
      </w:rPr>
    </w:lvl>
    <w:lvl w:ilvl="5" w:tplc="5E2E9818">
      <w:start w:val="1"/>
      <w:numFmt w:val="bullet"/>
      <w:lvlText w:val=""/>
      <w:lvlJc w:val="left"/>
      <w:pPr>
        <w:ind w:left="4320" w:hanging="360"/>
      </w:pPr>
      <w:rPr>
        <w:rFonts w:ascii="Wingdings" w:hAnsi="Wingdings" w:hint="default"/>
      </w:rPr>
    </w:lvl>
    <w:lvl w:ilvl="6" w:tplc="6B9804B0">
      <w:start w:val="1"/>
      <w:numFmt w:val="bullet"/>
      <w:lvlText w:val=""/>
      <w:lvlJc w:val="left"/>
      <w:pPr>
        <w:ind w:left="5040" w:hanging="360"/>
      </w:pPr>
      <w:rPr>
        <w:rFonts w:ascii="Symbol" w:hAnsi="Symbol" w:hint="default"/>
      </w:rPr>
    </w:lvl>
    <w:lvl w:ilvl="7" w:tplc="40FA32AC">
      <w:start w:val="1"/>
      <w:numFmt w:val="bullet"/>
      <w:lvlText w:val="o"/>
      <w:lvlJc w:val="left"/>
      <w:pPr>
        <w:ind w:left="5760" w:hanging="360"/>
      </w:pPr>
      <w:rPr>
        <w:rFonts w:ascii="Courier New" w:hAnsi="Courier New" w:hint="default"/>
      </w:rPr>
    </w:lvl>
    <w:lvl w:ilvl="8" w:tplc="3770510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21565FC4"/>
    <w:lvl w:ilvl="0" w:tplc="7144A080">
      <w:start w:val="1"/>
      <w:numFmt w:val="bullet"/>
      <w:lvlText w:val=""/>
      <w:lvlJc w:val="left"/>
      <w:pPr>
        <w:ind w:left="720" w:hanging="360"/>
      </w:pPr>
      <w:rPr>
        <w:rFonts w:ascii="Symbol" w:hAnsi="Symbol" w:hint="default"/>
      </w:rPr>
    </w:lvl>
    <w:lvl w:ilvl="1" w:tplc="BA32C200">
      <w:start w:val="1"/>
      <w:numFmt w:val="bullet"/>
      <w:lvlText w:val="o"/>
      <w:lvlJc w:val="left"/>
      <w:pPr>
        <w:ind w:left="1440" w:hanging="360"/>
      </w:pPr>
      <w:rPr>
        <w:rFonts w:ascii="Courier New" w:hAnsi="Courier New" w:hint="default"/>
      </w:rPr>
    </w:lvl>
    <w:lvl w:ilvl="2" w:tplc="101C5FBA">
      <w:start w:val="1"/>
      <w:numFmt w:val="bullet"/>
      <w:lvlText w:val=""/>
      <w:lvlJc w:val="left"/>
      <w:pPr>
        <w:ind w:left="2160" w:hanging="360"/>
      </w:pPr>
      <w:rPr>
        <w:rFonts w:ascii="Wingdings" w:hAnsi="Wingdings" w:hint="default"/>
      </w:rPr>
    </w:lvl>
    <w:lvl w:ilvl="3" w:tplc="BCA247B8">
      <w:start w:val="1"/>
      <w:numFmt w:val="bullet"/>
      <w:lvlText w:val=""/>
      <w:lvlJc w:val="left"/>
      <w:pPr>
        <w:ind w:left="2880" w:hanging="360"/>
      </w:pPr>
      <w:rPr>
        <w:rFonts w:ascii="Symbol" w:hAnsi="Symbol" w:hint="default"/>
      </w:rPr>
    </w:lvl>
    <w:lvl w:ilvl="4" w:tplc="F432BDBA">
      <w:start w:val="1"/>
      <w:numFmt w:val="bullet"/>
      <w:lvlText w:val="o"/>
      <w:lvlJc w:val="left"/>
      <w:pPr>
        <w:ind w:left="3600" w:hanging="360"/>
      </w:pPr>
      <w:rPr>
        <w:rFonts w:ascii="Courier New" w:hAnsi="Courier New" w:hint="default"/>
      </w:rPr>
    </w:lvl>
    <w:lvl w:ilvl="5" w:tplc="109CAB5A">
      <w:start w:val="1"/>
      <w:numFmt w:val="bullet"/>
      <w:lvlText w:val=""/>
      <w:lvlJc w:val="left"/>
      <w:pPr>
        <w:ind w:left="4320" w:hanging="360"/>
      </w:pPr>
      <w:rPr>
        <w:rFonts w:ascii="Wingdings" w:hAnsi="Wingdings" w:hint="default"/>
      </w:rPr>
    </w:lvl>
    <w:lvl w:ilvl="6" w:tplc="37ECC0F8">
      <w:start w:val="1"/>
      <w:numFmt w:val="bullet"/>
      <w:lvlText w:val=""/>
      <w:lvlJc w:val="left"/>
      <w:pPr>
        <w:ind w:left="5040" w:hanging="360"/>
      </w:pPr>
      <w:rPr>
        <w:rFonts w:ascii="Symbol" w:hAnsi="Symbol" w:hint="default"/>
      </w:rPr>
    </w:lvl>
    <w:lvl w:ilvl="7" w:tplc="95207A9A">
      <w:start w:val="1"/>
      <w:numFmt w:val="bullet"/>
      <w:lvlText w:val="o"/>
      <w:lvlJc w:val="left"/>
      <w:pPr>
        <w:ind w:left="5760" w:hanging="360"/>
      </w:pPr>
      <w:rPr>
        <w:rFonts w:ascii="Courier New" w:hAnsi="Courier New" w:hint="default"/>
      </w:rPr>
    </w:lvl>
    <w:lvl w:ilvl="8" w:tplc="CEFE707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59277B"/>
    <w:multiLevelType w:val="multilevel"/>
    <w:tmpl w:val="82240C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993226">
    <w:abstractNumId w:val="11"/>
  </w:num>
  <w:num w:numId="2" w16cid:durableId="54202210">
    <w:abstractNumId w:val="12"/>
  </w:num>
  <w:num w:numId="3" w16cid:durableId="404304111">
    <w:abstractNumId w:val="1"/>
  </w:num>
  <w:num w:numId="4" w16cid:durableId="1937134388">
    <w:abstractNumId w:val="3"/>
  </w:num>
  <w:num w:numId="5" w16cid:durableId="1888369055">
    <w:abstractNumId w:val="15"/>
  </w:num>
  <w:num w:numId="6" w16cid:durableId="181464129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5"/>
  </w:num>
  <w:num w:numId="30" w16cid:durableId="258563261">
    <w:abstractNumId w:val="28"/>
  </w:num>
  <w:num w:numId="31" w16cid:durableId="1306274523">
    <w:abstractNumId w:val="31"/>
  </w:num>
  <w:num w:numId="32" w16cid:durableId="1396465663">
    <w:abstractNumId w:val="6"/>
  </w:num>
  <w:num w:numId="33" w16cid:durableId="44134607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FA6"/>
    <w:rsid w:val="0001715D"/>
    <w:rsid w:val="00022C42"/>
    <w:rsid w:val="00027B15"/>
    <w:rsid w:val="00030A05"/>
    <w:rsid w:val="00070818"/>
    <w:rsid w:val="0008238F"/>
    <w:rsid w:val="00082EC6"/>
    <w:rsid w:val="00085388"/>
    <w:rsid w:val="000D41DC"/>
    <w:rsid w:val="000D5580"/>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0AB0"/>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65170"/>
    <w:rsid w:val="00481FF7"/>
    <w:rsid w:val="00486C89"/>
    <w:rsid w:val="004A617F"/>
    <w:rsid w:val="004B2011"/>
    <w:rsid w:val="004E181C"/>
    <w:rsid w:val="00500295"/>
    <w:rsid w:val="00501AAF"/>
    <w:rsid w:val="00527AFA"/>
    <w:rsid w:val="005419DA"/>
    <w:rsid w:val="005678AC"/>
    <w:rsid w:val="005679BD"/>
    <w:rsid w:val="005709B1"/>
    <w:rsid w:val="00572B3B"/>
    <w:rsid w:val="005836D2"/>
    <w:rsid w:val="00587C58"/>
    <w:rsid w:val="005A7FD4"/>
    <w:rsid w:val="005B1A84"/>
    <w:rsid w:val="005B3073"/>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37CEA"/>
    <w:rsid w:val="0075151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8C6B28"/>
    <w:rsid w:val="0090779E"/>
    <w:rsid w:val="00926458"/>
    <w:rsid w:val="00933720"/>
    <w:rsid w:val="00962136"/>
    <w:rsid w:val="009751A9"/>
    <w:rsid w:val="009B7EF1"/>
    <w:rsid w:val="009C28AE"/>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B282E"/>
    <w:rsid w:val="00AC1F10"/>
    <w:rsid w:val="00AC7BE2"/>
    <w:rsid w:val="00AE35BF"/>
    <w:rsid w:val="00B1067E"/>
    <w:rsid w:val="00B121F8"/>
    <w:rsid w:val="00B30375"/>
    <w:rsid w:val="00B81790"/>
    <w:rsid w:val="00B81BBC"/>
    <w:rsid w:val="00BA257C"/>
    <w:rsid w:val="00BD03D5"/>
    <w:rsid w:val="00C3215E"/>
    <w:rsid w:val="00C43627"/>
    <w:rsid w:val="00C45272"/>
    <w:rsid w:val="00C47770"/>
    <w:rsid w:val="00C53E82"/>
    <w:rsid w:val="00C75856"/>
    <w:rsid w:val="00C85A7C"/>
    <w:rsid w:val="00C95214"/>
    <w:rsid w:val="00CC3F59"/>
    <w:rsid w:val="00CD4774"/>
    <w:rsid w:val="00CE1732"/>
    <w:rsid w:val="00D10AAF"/>
    <w:rsid w:val="00D27540"/>
    <w:rsid w:val="00D4006B"/>
    <w:rsid w:val="00D40D7A"/>
    <w:rsid w:val="00D4697C"/>
    <w:rsid w:val="00D64A0D"/>
    <w:rsid w:val="00D676C3"/>
    <w:rsid w:val="00D750B4"/>
    <w:rsid w:val="00D81C18"/>
    <w:rsid w:val="00D82E4D"/>
    <w:rsid w:val="00D8461A"/>
    <w:rsid w:val="00D95CAF"/>
    <w:rsid w:val="00DB60B6"/>
    <w:rsid w:val="00DC1CC6"/>
    <w:rsid w:val="00DD5135"/>
    <w:rsid w:val="00DE676B"/>
    <w:rsid w:val="00E067A8"/>
    <w:rsid w:val="00E13924"/>
    <w:rsid w:val="00E15FD5"/>
    <w:rsid w:val="00E1725A"/>
    <w:rsid w:val="00E33758"/>
    <w:rsid w:val="00E3680B"/>
    <w:rsid w:val="00E53E5E"/>
    <w:rsid w:val="00E64325"/>
    <w:rsid w:val="00E673C5"/>
    <w:rsid w:val="00E67967"/>
    <w:rsid w:val="00E82723"/>
    <w:rsid w:val="00EA29A5"/>
    <w:rsid w:val="00EC107C"/>
    <w:rsid w:val="00EC7EBE"/>
    <w:rsid w:val="00EC7FD2"/>
    <w:rsid w:val="00ED3578"/>
    <w:rsid w:val="00ED5964"/>
    <w:rsid w:val="00F1720B"/>
    <w:rsid w:val="00F36ADC"/>
    <w:rsid w:val="00F605C6"/>
    <w:rsid w:val="00F66211"/>
    <w:rsid w:val="00F6785B"/>
    <w:rsid w:val="00F9012D"/>
    <w:rsid w:val="00F915D6"/>
    <w:rsid w:val="00FC29FD"/>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8C6B28"/>
    <w:rPr>
      <w:color w:val="605E5C"/>
      <w:shd w:val="clear" w:color="auto" w:fill="E1DFDD"/>
    </w:rPr>
  </w:style>
  <w:style w:type="character" w:styleId="FollowedHyperlink">
    <w:name w:val="FollowedHyperlink"/>
    <w:basedOn w:val="DefaultParagraphFont"/>
    <w:uiPriority w:val="99"/>
    <w:semiHidden/>
    <w:unhideWhenUsed/>
    <w:rsid w:val="00AB2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186/s12884-022-05309-3.pdf" TargetMode="External"/><Relationship Id="rId18" Type="http://schemas.openxmlformats.org/officeDocument/2006/relationships/hyperlink" Target="https://www.who.int/publications/i/item/978924000327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spirahealthnetwork.org/news/healthy-living/role-midwife-maternity-care" TargetMode="External"/><Relationship Id="rId17" Type="http://schemas.openxmlformats.org/officeDocument/2006/relationships/hyperlink" Target="https://www.who.int/teams/maternal-newborn-child-adolescent-health-and-ageing/maternal-health/midwifery" TargetMode="External"/><Relationship Id="rId2" Type="http://schemas.openxmlformats.org/officeDocument/2006/relationships/numbering" Target="numbering.xml"/><Relationship Id="rId16" Type="http://schemas.openxmlformats.org/officeDocument/2006/relationships/hyperlink" Target="https://www.mdpi.com/2227-9032/13/10/118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471595322002244" TargetMode="External"/><Relationship Id="rId5" Type="http://schemas.openxmlformats.org/officeDocument/2006/relationships/webSettings" Target="webSettings.xml"/><Relationship Id="rId15" Type="http://schemas.openxmlformats.org/officeDocument/2006/relationships/hyperlink" Target="https://www.nmsupport.org.au/students-and-graduates/communication-skills" TargetMode="External"/><Relationship Id="rId10" Type="http://schemas.openxmlformats.org/officeDocument/2006/relationships/hyperlink" Target="https://empoweringmidwiferyeducation.com/top-10-essential-skills-every-midwife-should-maste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nk.springer.com/content/pdf/10.1186/s12912-024-01784-5.pdf" TargetMode="External"/><Relationship Id="rId14" Type="http://schemas.openxmlformats.org/officeDocument/2006/relationships/hyperlink" Target="https://www.nidirect.gov.uk/articles/nursing-and-midwife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Riza Guzel</cp:lastModifiedBy>
  <cp:revision>13</cp:revision>
  <dcterms:created xsi:type="dcterms:W3CDTF">2025-11-19T18:30:00Z</dcterms:created>
  <dcterms:modified xsi:type="dcterms:W3CDTF">2025-12-12T17:39:00Z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69c323ac-635a-4984-b7b8-8b82dd021423</vt:lpwstr>
  </property>
</Properties>
</file>