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page" w:horzAnchor="margin" w:tblpY="5214"/>
        <w:tblW w:w="9123" w:type="dxa"/>
        <w:tblLook w:val="04A0" w:firstRow="1" w:lastRow="0" w:firstColumn="1" w:lastColumn="0" w:noHBand="0" w:noVBand="1"/>
      </w:tblPr>
      <w:tblGrid>
        <w:gridCol w:w="1342"/>
        <w:gridCol w:w="2882"/>
        <w:gridCol w:w="4899"/>
      </w:tblGrid>
      <w:tr w:rsidR="00BF22F7" w:rsidRPr="00BF22F7" w14:paraId="77152245" w14:textId="77777777" w:rsidTr="00BF22F7">
        <w:trPr>
          <w:trHeight w:val="314"/>
        </w:trPr>
        <w:tc>
          <w:tcPr>
            <w:tcW w:w="1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24E00A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</w:t>
            </w:r>
          </w:p>
        </w:tc>
        <w:tc>
          <w:tcPr>
            <w:tcW w:w="288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39FD9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Topic</w:t>
            </w:r>
          </w:p>
        </w:tc>
        <w:tc>
          <w:tcPr>
            <w:tcW w:w="489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0814DC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Class notes</w:t>
            </w:r>
          </w:p>
        </w:tc>
      </w:tr>
      <w:tr w:rsidR="00BF22F7" w:rsidRPr="00BF22F7" w14:paraId="775F7BDF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D0B5EB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DFADCB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1B3224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0E8AC5CE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201053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 1: 3/10/22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1F12CC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Introduction to module: What is criminology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21035C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0275336E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D31A2B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 2: 10/10/22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9FD583" w14:textId="77B2EBDA" w:rsidR="00BF22F7" w:rsidRPr="00BF22F7" w:rsidRDefault="009B21FE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Classicism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CEE007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7521D2A5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42AFFE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 3: 17/10/22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66837C" w14:textId="3A87151B" w:rsidR="00BF22F7" w:rsidRPr="00BF22F7" w:rsidRDefault="009B21FE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Positivism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CEFF37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0213D97D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9AF2D6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 4: 24/10/22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62CEFD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Crime and its social setting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AB922E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35BC5E81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8B3DAB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 5 : 31/10/22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C997DF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The CJS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D4332F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0E5CF7B1" w14:textId="77777777" w:rsidTr="00011452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168238D5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 6: 7/11/22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1CCAFF2D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PRESENTATIONS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32AC12E0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05FD64DB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96EC63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 7: 14/11/22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F75672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INDUSTRY WEEK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BC545D" w14:textId="4762DDDC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BF22F7" w:rsidRPr="00BF22F7" w14:paraId="7920DAB5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12DCB4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 8: 21/11/22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A9D99B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 xml:space="preserve">Sentencing and justification of punishment 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0DDE95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48F8BB52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73571F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 9: 28/11/22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E24CC0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Prisons and imprisonment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751C4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67713779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3720F1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 10: 5/12/22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6201BB" w14:textId="77777777" w:rsid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Youth crime</w:t>
            </w:r>
          </w:p>
          <w:p w14:paraId="22F78376" w14:textId="1322EFF1" w:rsidR="006D6270" w:rsidRPr="00BF22F7" w:rsidRDefault="006D6270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Race and crime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7B0B67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346947CC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69FA9D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Week 11: 12/12/22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C05B2F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 xml:space="preserve">Gender and crime 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77078C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F22F7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BF22F7" w:rsidRPr="00BF22F7" w14:paraId="52E2CE5B" w14:textId="77777777" w:rsidTr="00011452">
        <w:trPr>
          <w:trHeight w:val="314"/>
        </w:trPr>
        <w:tc>
          <w:tcPr>
            <w:tcW w:w="13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</w:tcPr>
          <w:p w14:paraId="3DDF5283" w14:textId="75B2581E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Friday 13</w:t>
            </w:r>
            <w:r w:rsidRPr="00BF22F7">
              <w:rPr>
                <w:rFonts w:ascii="Calibri" w:eastAsia="Times New Roman" w:hAnsi="Calibri" w:cs="Calibri"/>
                <w:color w:val="000000"/>
                <w:vertAlign w:val="superscript"/>
              </w:rPr>
              <w:t>th</w:t>
            </w:r>
            <w:r>
              <w:rPr>
                <w:rFonts w:ascii="Calibri" w:eastAsia="Times New Roman" w:hAnsi="Calibri" w:cs="Calibri"/>
                <w:color w:val="000000"/>
                <w:vertAlign w:val="superscript"/>
              </w:rPr>
              <w:t xml:space="preserve"> January </w:t>
            </w:r>
            <w:r>
              <w:rPr>
                <w:rFonts w:ascii="Calibri" w:eastAsia="Times New Roman" w:hAnsi="Calibri" w:cs="Calibri"/>
                <w:color w:val="000000"/>
              </w:rPr>
              <w:t xml:space="preserve">2023 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</w:tcPr>
          <w:p w14:paraId="3B6D4EF2" w14:textId="5C006DD3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ASSIGNMENT 2 DUE</w:t>
            </w:r>
          </w:p>
        </w:tc>
        <w:tc>
          <w:tcPr>
            <w:tcW w:w="48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</w:tcPr>
          <w:p w14:paraId="6B7A6E35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BF22F7" w:rsidRPr="00BF22F7" w14:paraId="25501620" w14:textId="77777777" w:rsidTr="00BF22F7">
        <w:trPr>
          <w:trHeight w:val="314"/>
        </w:trPr>
        <w:tc>
          <w:tcPr>
            <w:tcW w:w="13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430F4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06E44C" w14:textId="77777777" w:rsidR="00BF22F7" w:rsidRPr="00BF22F7" w:rsidRDefault="00BF22F7" w:rsidP="00BF22F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48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1016A" w14:textId="77777777" w:rsidR="00BF22F7" w:rsidRPr="00BF22F7" w:rsidRDefault="00BF22F7" w:rsidP="00BF22F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5AB02504" w14:textId="3D81F65F" w:rsidR="00790227" w:rsidRDefault="00BF22F7">
      <w:r>
        <w:rPr>
          <w:noProof/>
        </w:rPr>
        <w:drawing>
          <wp:anchor distT="0" distB="0" distL="114300" distR="114300" simplePos="0" relativeHeight="251659264" behindDoc="1" locked="0" layoutInCell="1" allowOverlap="1" wp14:anchorId="352880EC" wp14:editId="3CB1A3B3">
            <wp:simplePos x="0" y="0"/>
            <wp:positionH relativeFrom="column">
              <wp:posOffset>1338263</wp:posOffset>
            </wp:positionH>
            <wp:positionV relativeFrom="paragraph">
              <wp:posOffset>318</wp:posOffset>
            </wp:positionV>
            <wp:extent cx="3074670" cy="1184910"/>
            <wp:effectExtent l="0" t="0" r="0" b="0"/>
            <wp:wrapTight wrapText="bothSides">
              <wp:wrapPolygon edited="0">
                <wp:start x="0" y="0"/>
                <wp:lineTo x="0" y="21183"/>
                <wp:lineTo x="21413" y="21183"/>
                <wp:lineTo x="21413" y="0"/>
                <wp:lineTo x="0" y="0"/>
              </wp:wrapPolygon>
            </wp:wrapTight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4670" cy="1184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D561FE" w14:textId="3E1D320D" w:rsidR="00BF22F7" w:rsidRPr="00BF22F7" w:rsidRDefault="00BF22F7" w:rsidP="00BF22F7"/>
    <w:p w14:paraId="01160254" w14:textId="44640FAE" w:rsidR="00BF22F7" w:rsidRPr="00BF22F7" w:rsidRDefault="00BF22F7" w:rsidP="00BF22F7"/>
    <w:p w14:paraId="4DBA64C5" w14:textId="02B8C7B7" w:rsidR="00BF22F7" w:rsidRPr="00BF22F7" w:rsidRDefault="00BF22F7" w:rsidP="00BF22F7"/>
    <w:p w14:paraId="05D26B69" w14:textId="746F49E6" w:rsidR="00BF22F7" w:rsidRDefault="00BF22F7" w:rsidP="00BF22F7"/>
    <w:p w14:paraId="6C72FA93" w14:textId="453D0432" w:rsidR="00BF22F7" w:rsidRPr="00BF22F7" w:rsidRDefault="00BF22F7" w:rsidP="00BF22F7">
      <w:r>
        <w:t>Scheme of work: Understanding crime, justice and punishment – BMLW5013/BMPL5006</w:t>
      </w:r>
    </w:p>
    <w:sectPr w:rsidR="00BF22F7" w:rsidRPr="00BF22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2F7"/>
    <w:rsid w:val="00011452"/>
    <w:rsid w:val="006D6270"/>
    <w:rsid w:val="00790227"/>
    <w:rsid w:val="009B21FE"/>
    <w:rsid w:val="00BF22F7"/>
    <w:rsid w:val="00D3150B"/>
    <w:rsid w:val="00DA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A9C74"/>
  <w15:chartTrackingRefBased/>
  <w15:docId w15:val="{29F3A880-EAF9-476C-8134-3BD5E7F9F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85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</Words>
  <Characters>536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3</cp:revision>
  <dcterms:created xsi:type="dcterms:W3CDTF">2022-08-05T10:09:00Z</dcterms:created>
  <dcterms:modified xsi:type="dcterms:W3CDTF">2022-09-07T14:24:00Z</dcterms:modified>
</cp:coreProperties>
</file>