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2"/>
        <w:gridCol w:w="1690"/>
        <w:gridCol w:w="3111"/>
        <w:gridCol w:w="568"/>
        <w:gridCol w:w="707"/>
        <w:gridCol w:w="99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522C21">
        <w:trPr>
          <w:cantSplit/>
          <w:trHeight w:val="541"/>
        </w:trPr>
        <w:tc>
          <w:tcPr>
            <w:tcW w:w="1260"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0" w:type="pct"/>
            <w:gridSpan w:val="7"/>
            <w:tcBorders>
              <w:bottom w:val="single" w:sz="4" w:space="0" w:color="auto"/>
            </w:tcBorders>
            <w:shd w:val="clear" w:color="auto" w:fill="auto"/>
            <w:vAlign w:val="center"/>
          </w:tcPr>
          <w:p w:rsidR="005B43EB" w:rsidRPr="002E7D55" w:rsidRDefault="00522C21"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Manufacturing and Quality Systems</w:t>
            </w:r>
          </w:p>
        </w:tc>
      </w:tr>
      <w:tr w:rsidR="00991297" w:rsidRPr="00991297" w:rsidTr="00522C21">
        <w:trPr>
          <w:cantSplit/>
          <w:trHeight w:val="421"/>
        </w:trPr>
        <w:tc>
          <w:tcPr>
            <w:tcW w:w="1260"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0" w:type="pct"/>
            <w:gridSpan w:val="7"/>
            <w:tcBorders>
              <w:bottom w:val="single" w:sz="4" w:space="0" w:color="auto"/>
            </w:tcBorders>
            <w:shd w:val="clear" w:color="auto" w:fill="auto"/>
            <w:vAlign w:val="center"/>
          </w:tcPr>
          <w:p w:rsidR="00991297" w:rsidRPr="00991297" w:rsidRDefault="00522C21"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Andrew Thorn</w:t>
            </w:r>
          </w:p>
        </w:tc>
      </w:tr>
      <w:tr w:rsidR="00991297" w:rsidRPr="00991297" w:rsidTr="00522C21">
        <w:trPr>
          <w:cantSplit/>
          <w:trHeight w:val="412"/>
        </w:trPr>
        <w:tc>
          <w:tcPr>
            <w:tcW w:w="1260"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0" w:type="pct"/>
            <w:gridSpan w:val="7"/>
            <w:tcBorders>
              <w:bottom w:val="single" w:sz="4" w:space="0" w:color="auto"/>
            </w:tcBorders>
            <w:shd w:val="clear" w:color="auto" w:fill="auto"/>
            <w:vAlign w:val="center"/>
          </w:tcPr>
          <w:p w:rsidR="00991297" w:rsidRPr="00991297" w:rsidRDefault="00522C21"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Richard Morgan</w:t>
            </w:r>
          </w:p>
        </w:tc>
      </w:tr>
      <w:tr w:rsidR="00991297" w:rsidRPr="00991297" w:rsidTr="00522C21">
        <w:trPr>
          <w:cantSplit/>
          <w:trHeight w:val="561"/>
        </w:trPr>
        <w:tc>
          <w:tcPr>
            <w:tcW w:w="1260"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0"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522C21">
        <w:trPr>
          <w:cantSplit/>
          <w:trHeight w:val="563"/>
        </w:trPr>
        <w:tc>
          <w:tcPr>
            <w:tcW w:w="1260"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0" w:type="pct"/>
            <w:gridSpan w:val="7"/>
            <w:shd w:val="clear" w:color="auto" w:fill="auto"/>
            <w:vAlign w:val="center"/>
          </w:tcPr>
          <w:p w:rsidR="002E7D55" w:rsidRPr="002E7D55" w:rsidRDefault="00522C21"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Gareth Francis</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522C21">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92"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522C21" w:rsidRPr="00BF30FF" w:rsidTr="00522C21">
        <w:trPr>
          <w:trHeight w:val="758"/>
        </w:trPr>
        <w:tc>
          <w:tcPr>
            <w:tcW w:w="323"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522C21" w:rsidRPr="00BF30FF" w:rsidRDefault="00522C21" w:rsidP="00522C21">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2"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9.2</w:t>
            </w:r>
          </w:p>
        </w:tc>
        <w:tc>
          <w:tcPr>
            <w:tcW w:w="551" w:type="pct"/>
          </w:tcPr>
          <w:p w:rsidR="00522C21" w:rsidRDefault="00522C21" w:rsidP="00522C21">
            <w:pPr>
              <w:jc w:val="center"/>
            </w:pPr>
            <w:r w:rsidRPr="006B6EAC">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522C21" w:rsidRPr="00BF30FF" w:rsidRDefault="00522C21" w:rsidP="00522C21">
            <w:pPr>
              <w:pStyle w:val="BodyText1"/>
              <w:tabs>
                <w:tab w:val="clear" w:pos="720"/>
                <w:tab w:val="clear" w:pos="1440"/>
              </w:tabs>
              <w:jc w:val="center"/>
              <w:rPr>
                <w:rFonts w:ascii="Calibri" w:hAnsi="Calibri" w:cs="Calibri"/>
                <w:sz w:val="20"/>
              </w:rPr>
            </w:pPr>
          </w:p>
        </w:tc>
      </w:tr>
      <w:tr w:rsidR="00522C21" w:rsidRPr="00BF30FF" w:rsidTr="00522C21">
        <w:trPr>
          <w:trHeight w:val="698"/>
        </w:trPr>
        <w:tc>
          <w:tcPr>
            <w:tcW w:w="323" w:type="pct"/>
          </w:tcPr>
          <w:p w:rsidR="00522C21" w:rsidRPr="006C0D33" w:rsidRDefault="00522C21" w:rsidP="00522C21">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522C21" w:rsidRPr="00BF30FF" w:rsidRDefault="00522C21" w:rsidP="00522C21">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11.6</w:t>
            </w:r>
          </w:p>
        </w:tc>
        <w:tc>
          <w:tcPr>
            <w:tcW w:w="551" w:type="pct"/>
          </w:tcPr>
          <w:p w:rsidR="00522C21" w:rsidRDefault="00522C21" w:rsidP="00522C21">
            <w:pPr>
              <w:jc w:val="center"/>
            </w:pPr>
            <w:r w:rsidRPr="006B6EAC">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rPr>
          <w:trHeight w:val="696"/>
        </w:trPr>
        <w:tc>
          <w:tcPr>
            <w:tcW w:w="323"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522C21" w:rsidRPr="00BF30FF" w:rsidRDefault="00522C21" w:rsidP="00522C21">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2"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18.0</w:t>
            </w:r>
          </w:p>
        </w:tc>
        <w:tc>
          <w:tcPr>
            <w:tcW w:w="551" w:type="pct"/>
          </w:tcPr>
          <w:p w:rsidR="00522C21" w:rsidRDefault="00522C21" w:rsidP="00522C21">
            <w:pPr>
              <w:jc w:val="center"/>
            </w:pPr>
            <w:r w:rsidRPr="006B6EAC">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3"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2" w:type="pct"/>
            <w:gridSpan w:val="2"/>
          </w:tcPr>
          <w:p w:rsidR="00522C21" w:rsidRPr="00BF30FF" w:rsidRDefault="00522C21" w:rsidP="00522C21">
            <w:pPr>
              <w:rPr>
                <w:rFonts w:ascii="Calibri" w:hAnsi="Calibri" w:cs="Calibri"/>
              </w:rPr>
            </w:pPr>
            <w:bookmarkStart w:id="3" w:name="MarkingScheme4"/>
            <w:r w:rsidRPr="00F61A20">
              <w:rPr>
                <w:rFonts w:ascii="Calibri" w:hAnsi="Calibri"/>
                <w:b/>
              </w:rPr>
              <w:t>Practical Application and Deployment</w:t>
            </w:r>
          </w:p>
          <w:bookmarkEnd w:id="3"/>
          <w:p w:rsidR="00522C21" w:rsidRPr="00BF30FF" w:rsidRDefault="00522C21" w:rsidP="00522C21">
            <w:pPr>
              <w:rPr>
                <w:rFonts w:ascii="Calibri" w:hAnsi="Calibri" w:cs="Calibri"/>
              </w:rPr>
            </w:pP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2"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18.0</w:t>
            </w:r>
          </w:p>
        </w:tc>
        <w:tc>
          <w:tcPr>
            <w:tcW w:w="551" w:type="pct"/>
          </w:tcPr>
          <w:p w:rsidR="00522C21" w:rsidRDefault="00522C21" w:rsidP="00522C21">
            <w:pPr>
              <w:jc w:val="center"/>
            </w:pPr>
            <w:r w:rsidRPr="006B6EAC">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3"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2" w:type="pct"/>
            <w:gridSpan w:val="2"/>
          </w:tcPr>
          <w:p w:rsidR="00522C21" w:rsidRPr="00BF30FF" w:rsidRDefault="00522C21" w:rsidP="00522C21">
            <w:pPr>
              <w:rPr>
                <w:rFonts w:ascii="Calibri" w:hAnsi="Calibri" w:cs="Calibri"/>
              </w:rPr>
            </w:pPr>
            <w:bookmarkStart w:id="4" w:name="MarkingScheme5"/>
            <w:r w:rsidRPr="00F61A20">
              <w:rPr>
                <w:rFonts w:ascii="Calibri" w:hAnsi="Calibri"/>
                <w:b/>
              </w:rPr>
              <w:t>Skills for Professional Practice</w:t>
            </w:r>
          </w:p>
          <w:bookmarkEnd w:id="4"/>
          <w:p w:rsidR="00522C21" w:rsidRPr="00BF30FF" w:rsidRDefault="00522C21" w:rsidP="00522C21">
            <w:pPr>
              <w:rPr>
                <w:rFonts w:ascii="Calibri" w:hAnsi="Calibri" w:cs="Calibri"/>
              </w:rPr>
            </w:pP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2"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3.3</w:t>
            </w:r>
          </w:p>
        </w:tc>
        <w:tc>
          <w:tcPr>
            <w:tcW w:w="551" w:type="pct"/>
          </w:tcPr>
          <w:p w:rsidR="00522C21" w:rsidRDefault="00522C21" w:rsidP="00522C21">
            <w:pPr>
              <w:jc w:val="center"/>
            </w:pPr>
            <w:r w:rsidRPr="006B6EAC">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14151E" w:rsidRPr="00BF30FF" w:rsidTr="00522C21">
        <w:tc>
          <w:tcPr>
            <w:tcW w:w="323" w:type="pct"/>
            <w:tcBorders>
              <w:bottom w:val="single" w:sz="4" w:space="0" w:color="auto"/>
            </w:tcBorders>
          </w:tcPr>
          <w:p w:rsidR="0014151E" w:rsidRPr="00BF30FF" w:rsidRDefault="0014151E" w:rsidP="00164A5E">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860C69" w:rsidRDefault="00860C69" w:rsidP="00164A5E">
            <w:pPr>
              <w:rPr>
                <w:rFonts w:ascii="Calibri" w:hAnsi="Calibri" w:cs="Calibri"/>
                <w:b/>
              </w:rPr>
            </w:pPr>
          </w:p>
          <w:p w:rsidR="0014151E" w:rsidRDefault="0014151E" w:rsidP="00164A5E">
            <w:pPr>
              <w:rPr>
                <w:rFonts w:ascii="Calibri" w:hAnsi="Calibri" w:cs="Calibri"/>
                <w:b/>
              </w:rPr>
            </w:pPr>
            <w:r w:rsidRPr="00BF30FF">
              <w:rPr>
                <w:rFonts w:ascii="Calibri" w:hAnsi="Calibri" w:cs="Calibri"/>
                <w:b/>
              </w:rPr>
              <w:t>TOTAL</w:t>
            </w:r>
          </w:p>
          <w:p w:rsidR="00860C69" w:rsidRPr="00BF30FF" w:rsidRDefault="00860C69" w:rsidP="00164A5E">
            <w:pPr>
              <w:rPr>
                <w:rFonts w:ascii="Calibri" w:hAnsi="Calibri" w:cs="Calibri"/>
                <w:b/>
              </w:rPr>
            </w:pPr>
          </w:p>
        </w:tc>
        <w:tc>
          <w:tcPr>
            <w:tcW w:w="315"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2" w:type="pct"/>
            <w:tcBorders>
              <w:bottom w:val="single" w:sz="4" w:space="0" w:color="auto"/>
            </w:tcBorders>
            <w:vAlign w:val="center"/>
          </w:tcPr>
          <w:p w:rsidR="0014151E" w:rsidRPr="00034851" w:rsidRDefault="00522C21" w:rsidP="007D30FF">
            <w:pPr>
              <w:pStyle w:val="BodyText1"/>
              <w:tabs>
                <w:tab w:val="clear" w:pos="720"/>
                <w:tab w:val="clear" w:pos="1440"/>
              </w:tabs>
              <w:jc w:val="center"/>
              <w:rPr>
                <w:rFonts w:ascii="Calibri" w:hAnsi="Calibri" w:cs="Calibri"/>
                <w:sz w:val="22"/>
              </w:rPr>
            </w:pPr>
            <w:r>
              <w:rPr>
                <w:rFonts w:ascii="Calibri" w:hAnsi="Calibri" w:cs="Calibri"/>
                <w:sz w:val="22"/>
              </w:rPr>
              <w:t>60.1</w:t>
            </w:r>
          </w:p>
        </w:tc>
        <w:tc>
          <w:tcPr>
            <w:tcW w:w="551" w:type="pct"/>
            <w:tcBorders>
              <w:bottom w:val="single" w:sz="4" w:space="0" w:color="auto"/>
            </w:tcBorders>
            <w:vAlign w:val="center"/>
          </w:tcPr>
          <w:p w:rsidR="0014151E" w:rsidRPr="00034851" w:rsidRDefault="00522C21" w:rsidP="007D30FF">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60.1</w:t>
            </w:r>
          </w:p>
        </w:tc>
        <w:tc>
          <w:tcPr>
            <w:tcW w:w="414" w:type="pct"/>
            <w:gridSpan w:val="2"/>
            <w:tcBorders>
              <w:bottom w:val="single" w:sz="4" w:space="0" w:color="auto"/>
              <w:right w:val="doub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14151E" w:rsidRPr="00034851" w:rsidRDefault="00522C21" w:rsidP="00707431">
            <w:pPr>
              <w:pStyle w:val="BodyText1"/>
              <w:tabs>
                <w:tab w:val="clear" w:pos="720"/>
                <w:tab w:val="clear" w:pos="1440"/>
              </w:tabs>
              <w:jc w:val="center"/>
              <w:rPr>
                <w:rFonts w:ascii="Calibri" w:hAnsi="Calibri" w:cs="Calibri"/>
                <w:b/>
                <w:sz w:val="22"/>
              </w:rPr>
            </w:pPr>
            <w:r>
              <w:rPr>
                <w:rFonts w:ascii="Calibri" w:hAnsi="Calibri" w:cs="Calibri"/>
                <w:b/>
                <w:sz w:val="22"/>
              </w:rPr>
              <w:t>60.1</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Default="00522C21" w:rsidP="008146AC">
            <w:pPr>
              <w:pStyle w:val="BodyText1"/>
              <w:tabs>
                <w:tab w:val="clear" w:pos="720"/>
                <w:tab w:val="clear" w:pos="1440"/>
              </w:tabs>
              <w:rPr>
                <w:rFonts w:ascii="Calibri" w:hAnsi="Calibri" w:cs="Calibri"/>
                <w:sz w:val="22"/>
              </w:rPr>
            </w:pPr>
            <w:r>
              <w:rPr>
                <w:rFonts w:ascii="Calibri" w:hAnsi="Calibri" w:cs="Calibri"/>
                <w:sz w:val="22"/>
              </w:rPr>
              <w:t>This lacked structure in places although the student had clearly attempt to use some of the techniques found in the DMAIC approach.</w:t>
            </w:r>
          </w:p>
          <w:p w:rsidR="00522C21" w:rsidRDefault="00522C21" w:rsidP="008146AC">
            <w:pPr>
              <w:pStyle w:val="BodyText1"/>
              <w:tabs>
                <w:tab w:val="clear" w:pos="720"/>
                <w:tab w:val="clear" w:pos="1440"/>
              </w:tabs>
              <w:rPr>
                <w:rFonts w:ascii="Calibri" w:hAnsi="Calibri" w:cs="Calibri"/>
                <w:sz w:val="22"/>
              </w:rPr>
            </w:pPr>
          </w:p>
          <w:p w:rsidR="00522C21" w:rsidRPr="006C569E" w:rsidRDefault="00522C21" w:rsidP="008146AC">
            <w:pPr>
              <w:pStyle w:val="BodyText1"/>
              <w:tabs>
                <w:tab w:val="clear" w:pos="720"/>
                <w:tab w:val="clear" w:pos="1440"/>
              </w:tabs>
              <w:rPr>
                <w:rFonts w:ascii="Calibri" w:hAnsi="Calibri" w:cs="Calibri"/>
                <w:sz w:val="22"/>
              </w:rPr>
            </w:pPr>
            <w:r>
              <w:rPr>
                <w:rFonts w:ascii="Calibri" w:hAnsi="Calibri" w:cs="Calibri"/>
                <w:sz w:val="22"/>
              </w:rPr>
              <w:t>A fair and appropriate mark has been awarded for this assignment.</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522C21"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Christopher Price</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522C21">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522C21" w:rsidRPr="00BF30FF" w:rsidTr="00522C21">
        <w:trPr>
          <w:trHeight w:val="758"/>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522C21" w:rsidRPr="00BF30FF" w:rsidRDefault="00522C21" w:rsidP="00522C21">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10.2</w:t>
            </w:r>
          </w:p>
        </w:tc>
        <w:tc>
          <w:tcPr>
            <w:tcW w:w="551" w:type="pct"/>
          </w:tcPr>
          <w:p w:rsidR="00522C21" w:rsidRDefault="00522C21" w:rsidP="00522C21">
            <w:pPr>
              <w:jc w:val="center"/>
            </w:pPr>
            <w:r w:rsidRPr="008648E0">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jc w:val="center"/>
              <w:rPr>
                <w:rFonts w:ascii="Calibri" w:hAnsi="Calibri" w:cs="Calibri"/>
                <w:sz w:val="20"/>
              </w:rPr>
            </w:pPr>
          </w:p>
        </w:tc>
      </w:tr>
      <w:tr w:rsidR="00522C21" w:rsidRPr="00BF30FF" w:rsidTr="00522C21">
        <w:trPr>
          <w:trHeight w:val="698"/>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522C21" w:rsidRPr="00BF30FF" w:rsidRDefault="00522C21" w:rsidP="00522C21">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14.4</w:t>
            </w:r>
          </w:p>
        </w:tc>
        <w:tc>
          <w:tcPr>
            <w:tcW w:w="551" w:type="pct"/>
          </w:tcPr>
          <w:p w:rsidR="00522C21" w:rsidRDefault="00522C21" w:rsidP="00522C21">
            <w:pPr>
              <w:jc w:val="center"/>
            </w:pPr>
            <w:r w:rsidRPr="008648E0">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rPr>
          <w:trHeight w:val="696"/>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522C21" w:rsidRPr="00BF30FF" w:rsidRDefault="00522C21" w:rsidP="00522C21">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23.1</w:t>
            </w:r>
          </w:p>
        </w:tc>
        <w:tc>
          <w:tcPr>
            <w:tcW w:w="551" w:type="pct"/>
          </w:tcPr>
          <w:p w:rsidR="00522C21" w:rsidRDefault="00522C21" w:rsidP="00522C21">
            <w:pPr>
              <w:jc w:val="center"/>
            </w:pPr>
            <w:r w:rsidRPr="008648E0">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0"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3" w:type="pct"/>
            <w:gridSpan w:val="2"/>
          </w:tcPr>
          <w:p w:rsidR="00522C21" w:rsidRPr="00BF30FF" w:rsidRDefault="00522C21" w:rsidP="00522C21">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rsidR="00522C21" w:rsidRPr="00BF30FF" w:rsidRDefault="00522C21" w:rsidP="00522C21">
            <w:pPr>
              <w:rPr>
                <w:rFonts w:ascii="Calibri" w:hAnsi="Calibri" w:cs="Calibri"/>
              </w:rPr>
            </w:pPr>
            <w:r>
              <w:rPr>
                <w:rFonts w:ascii="Calibri" w:hAnsi="Calibri" w:cs="Calibri"/>
              </w:rPr>
              <w:fldChar w:fldCharType="end"/>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22.5</w:t>
            </w:r>
          </w:p>
        </w:tc>
        <w:tc>
          <w:tcPr>
            <w:tcW w:w="551" w:type="pct"/>
          </w:tcPr>
          <w:p w:rsidR="00522C21" w:rsidRDefault="00522C21" w:rsidP="00522C21">
            <w:pPr>
              <w:jc w:val="center"/>
            </w:pPr>
            <w:r w:rsidRPr="008648E0">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0"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3" w:type="pct"/>
            <w:gridSpan w:val="2"/>
          </w:tcPr>
          <w:p w:rsidR="00522C21" w:rsidRPr="00BF30FF" w:rsidRDefault="00522C21" w:rsidP="00522C21">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rsidR="00522C21" w:rsidRPr="00BF30FF" w:rsidRDefault="00522C21" w:rsidP="00522C21">
            <w:pPr>
              <w:rPr>
                <w:rFonts w:ascii="Calibri" w:hAnsi="Calibri" w:cs="Calibri"/>
              </w:rPr>
            </w:pPr>
            <w:r>
              <w:rPr>
                <w:rFonts w:ascii="Calibri" w:hAnsi="Calibri"/>
                <w:b/>
              </w:rPr>
              <w:fldChar w:fldCharType="end"/>
            </w:r>
          </w:p>
          <w:p w:rsidR="00522C21" w:rsidRPr="00BF30FF" w:rsidRDefault="00522C21" w:rsidP="00522C21">
            <w:pPr>
              <w:rPr>
                <w:rFonts w:ascii="Calibri" w:hAnsi="Calibri" w:cs="Calibri"/>
              </w:rPr>
            </w:pP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3.9</w:t>
            </w:r>
          </w:p>
        </w:tc>
        <w:tc>
          <w:tcPr>
            <w:tcW w:w="551" w:type="pct"/>
          </w:tcPr>
          <w:p w:rsidR="00522C21" w:rsidRDefault="00522C21" w:rsidP="00522C21">
            <w:pPr>
              <w:jc w:val="center"/>
            </w:pPr>
            <w:r w:rsidRPr="008648E0">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393EB4" w:rsidRPr="00BF30FF" w:rsidTr="00522C21">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93EB4" w:rsidRPr="00034851" w:rsidRDefault="00522C21" w:rsidP="00A27073">
            <w:pPr>
              <w:pStyle w:val="BodyText1"/>
              <w:tabs>
                <w:tab w:val="clear" w:pos="720"/>
                <w:tab w:val="clear" w:pos="1440"/>
              </w:tabs>
              <w:jc w:val="center"/>
              <w:rPr>
                <w:rFonts w:ascii="Calibri" w:hAnsi="Calibri" w:cs="Calibri"/>
                <w:sz w:val="22"/>
              </w:rPr>
            </w:pPr>
            <w:r>
              <w:rPr>
                <w:rFonts w:ascii="Calibri" w:hAnsi="Calibri" w:cs="Calibri"/>
                <w:sz w:val="22"/>
              </w:rPr>
              <w:t>74.1</w:t>
            </w:r>
          </w:p>
        </w:tc>
        <w:tc>
          <w:tcPr>
            <w:tcW w:w="551" w:type="pct"/>
            <w:tcBorders>
              <w:bottom w:val="single" w:sz="4" w:space="0" w:color="auto"/>
            </w:tcBorders>
            <w:vAlign w:val="center"/>
          </w:tcPr>
          <w:p w:rsidR="00393EB4" w:rsidRPr="00034851" w:rsidRDefault="00522C21"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74.1</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522C21" w:rsidP="00707431">
            <w:pPr>
              <w:pStyle w:val="BodyText1"/>
              <w:tabs>
                <w:tab w:val="clear" w:pos="720"/>
                <w:tab w:val="clear" w:pos="1440"/>
              </w:tabs>
              <w:jc w:val="center"/>
              <w:rPr>
                <w:rFonts w:ascii="Calibri" w:hAnsi="Calibri" w:cs="Calibri"/>
                <w:b/>
                <w:sz w:val="22"/>
              </w:rPr>
            </w:pPr>
            <w:r>
              <w:rPr>
                <w:rFonts w:ascii="Calibri" w:hAnsi="Calibri" w:cs="Calibri"/>
                <w:b/>
                <w:sz w:val="22"/>
              </w:rPr>
              <w:t>74.1</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522C21" w:rsidP="00C148FD">
            <w:pPr>
              <w:pStyle w:val="BodyText1"/>
              <w:tabs>
                <w:tab w:val="clear" w:pos="720"/>
                <w:tab w:val="clear" w:pos="1440"/>
              </w:tabs>
              <w:rPr>
                <w:rFonts w:ascii="Calibri" w:hAnsi="Calibri" w:cs="Calibri"/>
                <w:sz w:val="22"/>
              </w:rPr>
            </w:pPr>
            <w:r>
              <w:rPr>
                <w:rFonts w:ascii="Calibri" w:hAnsi="Calibri" w:cs="Calibri"/>
                <w:sz w:val="22"/>
              </w:rPr>
              <w:t>A very good piece of work that has clearly applied the define measure and analyse phases of the DMAIC approach well.  Good understanding of the application.  The mark awarded is both fair and appropriate.</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522C21"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Alex Collier</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522C21">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522C21" w:rsidRPr="00BF30FF" w:rsidTr="00522C21">
        <w:trPr>
          <w:trHeight w:val="758"/>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522C21" w:rsidRPr="00BF30FF" w:rsidRDefault="00522C21" w:rsidP="00522C21">
            <w:pPr>
              <w:rPr>
                <w:rFonts w:ascii="Calibri" w:hAnsi="Calibri" w:cs="Calibri"/>
              </w:rPr>
            </w:pPr>
            <w:r w:rsidRPr="00F61A20">
              <w:rPr>
                <w:rFonts w:ascii="Calibri" w:hAnsi="Calibri"/>
                <w:b/>
              </w:rPr>
              <w:t>Research-informed Literature</w:t>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9.8</w:t>
            </w:r>
          </w:p>
        </w:tc>
        <w:tc>
          <w:tcPr>
            <w:tcW w:w="551" w:type="pct"/>
          </w:tcPr>
          <w:p w:rsidR="00522C21" w:rsidRDefault="00522C21" w:rsidP="00522C21">
            <w:pPr>
              <w:jc w:val="center"/>
            </w:pPr>
            <w:r w:rsidRPr="00084747">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jc w:val="center"/>
              <w:rPr>
                <w:rFonts w:ascii="Calibri" w:hAnsi="Calibri" w:cs="Calibri"/>
                <w:sz w:val="20"/>
              </w:rPr>
            </w:pPr>
          </w:p>
        </w:tc>
      </w:tr>
      <w:tr w:rsidR="00522C21" w:rsidRPr="00BF30FF" w:rsidTr="00522C21">
        <w:trPr>
          <w:trHeight w:val="698"/>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522C21" w:rsidRPr="00BF30FF" w:rsidRDefault="00522C21" w:rsidP="00522C21">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13.6</w:t>
            </w:r>
          </w:p>
        </w:tc>
        <w:tc>
          <w:tcPr>
            <w:tcW w:w="551" w:type="pct"/>
          </w:tcPr>
          <w:p w:rsidR="00522C21" w:rsidRDefault="00522C21" w:rsidP="00522C21">
            <w:pPr>
              <w:jc w:val="center"/>
            </w:pPr>
            <w:r w:rsidRPr="00084747">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rPr>
          <w:trHeight w:val="696"/>
        </w:trPr>
        <w:tc>
          <w:tcPr>
            <w:tcW w:w="320" w:type="pct"/>
          </w:tcPr>
          <w:p w:rsidR="00522C21" w:rsidRPr="006C0D33"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522C21" w:rsidRPr="00BF30FF" w:rsidRDefault="00522C21" w:rsidP="00522C21">
            <w:pPr>
              <w:rPr>
                <w:rFonts w:ascii="Calibri" w:hAnsi="Calibri" w:cs="Calibri"/>
              </w:rPr>
            </w:pPr>
            <w:r w:rsidRPr="00F61A20">
              <w:rPr>
                <w:rFonts w:ascii="Calibri" w:hAnsi="Calibri"/>
                <w:b/>
              </w:rPr>
              <w:t>Analysis</w:t>
            </w: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19.2</w:t>
            </w:r>
          </w:p>
        </w:tc>
        <w:tc>
          <w:tcPr>
            <w:tcW w:w="551" w:type="pct"/>
          </w:tcPr>
          <w:p w:rsidR="00522C21" w:rsidRDefault="00522C21" w:rsidP="00522C21">
            <w:pPr>
              <w:jc w:val="center"/>
            </w:pPr>
            <w:r w:rsidRPr="00084747">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0"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3" w:type="pct"/>
            <w:gridSpan w:val="2"/>
          </w:tcPr>
          <w:p w:rsidR="00522C21" w:rsidRPr="00BF30FF" w:rsidRDefault="00522C21" w:rsidP="00522C21">
            <w:pPr>
              <w:rPr>
                <w:rFonts w:ascii="Calibri" w:hAnsi="Calibri" w:cs="Calibri"/>
              </w:rPr>
            </w:pPr>
            <w:r w:rsidRPr="00F61A20">
              <w:rPr>
                <w:rFonts w:ascii="Calibri" w:hAnsi="Calibri"/>
                <w:b/>
              </w:rPr>
              <w:t>Practical Application and Deployment</w:t>
            </w:r>
          </w:p>
          <w:p w:rsidR="00522C21" w:rsidRPr="00BF30FF" w:rsidRDefault="00522C21" w:rsidP="00522C21">
            <w:pPr>
              <w:rPr>
                <w:rFonts w:ascii="Calibri" w:hAnsi="Calibri" w:cs="Calibri"/>
              </w:rPr>
            </w:pP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16.8</w:t>
            </w:r>
          </w:p>
        </w:tc>
        <w:tc>
          <w:tcPr>
            <w:tcW w:w="551" w:type="pct"/>
          </w:tcPr>
          <w:p w:rsidR="00522C21" w:rsidRDefault="00522C21" w:rsidP="00522C21">
            <w:pPr>
              <w:jc w:val="center"/>
            </w:pPr>
            <w:r w:rsidRPr="00084747">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522C21" w:rsidRPr="00BF30FF" w:rsidTr="00522C21">
        <w:tc>
          <w:tcPr>
            <w:tcW w:w="320" w:type="pct"/>
          </w:tcPr>
          <w:p w:rsidR="00522C21" w:rsidRPr="00BF30FF" w:rsidRDefault="00522C21" w:rsidP="00522C21">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522C21" w:rsidRPr="00BF30FF" w:rsidRDefault="00522C21" w:rsidP="00522C21">
            <w:pPr>
              <w:pStyle w:val="BodyText1"/>
              <w:tabs>
                <w:tab w:val="clear" w:pos="720"/>
                <w:tab w:val="clear" w:pos="1440"/>
              </w:tabs>
              <w:jc w:val="center"/>
              <w:rPr>
                <w:rFonts w:ascii="Calibri" w:hAnsi="Calibri" w:cs="Calibri"/>
                <w:b/>
                <w:sz w:val="20"/>
              </w:rPr>
            </w:pPr>
          </w:p>
          <w:p w:rsidR="00522C21" w:rsidRPr="00BF30FF" w:rsidRDefault="00522C21" w:rsidP="00522C21">
            <w:pPr>
              <w:pStyle w:val="BodyText1"/>
              <w:tabs>
                <w:tab w:val="clear" w:pos="720"/>
                <w:tab w:val="clear" w:pos="1440"/>
              </w:tabs>
              <w:jc w:val="center"/>
              <w:rPr>
                <w:rFonts w:ascii="Calibri" w:hAnsi="Calibri" w:cs="Calibri"/>
                <w:b/>
                <w:sz w:val="20"/>
              </w:rPr>
            </w:pPr>
          </w:p>
        </w:tc>
        <w:tc>
          <w:tcPr>
            <w:tcW w:w="2663" w:type="pct"/>
            <w:gridSpan w:val="2"/>
          </w:tcPr>
          <w:p w:rsidR="00522C21" w:rsidRPr="00BF30FF" w:rsidRDefault="00522C21" w:rsidP="00522C21">
            <w:pPr>
              <w:rPr>
                <w:rFonts w:ascii="Calibri" w:hAnsi="Calibri" w:cs="Calibri"/>
              </w:rPr>
            </w:pPr>
            <w:r w:rsidRPr="00F61A20">
              <w:rPr>
                <w:rFonts w:ascii="Calibri" w:hAnsi="Calibri"/>
                <w:b/>
              </w:rPr>
              <w:t>Skills for Professional Practice</w:t>
            </w:r>
          </w:p>
          <w:p w:rsidR="00522C21" w:rsidRPr="00BF30FF" w:rsidRDefault="00522C21" w:rsidP="00522C21">
            <w:pPr>
              <w:rPr>
                <w:rFonts w:ascii="Calibri" w:hAnsi="Calibri" w:cs="Calibri"/>
              </w:rPr>
            </w:pPr>
          </w:p>
        </w:tc>
        <w:tc>
          <w:tcPr>
            <w:tcW w:w="315"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522C21" w:rsidRPr="00034851" w:rsidRDefault="00522C21" w:rsidP="00522C21">
            <w:pPr>
              <w:pStyle w:val="BodyText1"/>
              <w:tabs>
                <w:tab w:val="clear" w:pos="720"/>
                <w:tab w:val="clear" w:pos="1440"/>
              </w:tabs>
              <w:jc w:val="center"/>
              <w:rPr>
                <w:rFonts w:ascii="Calibri" w:hAnsi="Calibri" w:cs="Calibri"/>
                <w:sz w:val="22"/>
              </w:rPr>
            </w:pPr>
            <w:r>
              <w:rPr>
                <w:rFonts w:ascii="Calibri" w:hAnsi="Calibri" w:cs="Calibri"/>
                <w:sz w:val="22"/>
              </w:rPr>
              <w:t>3.2</w:t>
            </w:r>
          </w:p>
        </w:tc>
        <w:tc>
          <w:tcPr>
            <w:tcW w:w="551" w:type="pct"/>
          </w:tcPr>
          <w:p w:rsidR="00522C21" w:rsidRDefault="00522C21" w:rsidP="00522C21">
            <w:pPr>
              <w:jc w:val="center"/>
            </w:pPr>
            <w:r w:rsidRPr="00084747">
              <w:rPr>
                <w:rFonts w:ascii="Segoe UI Symbol" w:hAnsi="Segoe UI Symbol" w:cs="Segoe UI Symbol"/>
                <w:color w:val="00B050"/>
                <w:sz w:val="32"/>
                <w:szCs w:val="21"/>
                <w:shd w:val="clear" w:color="auto" w:fill="FFFFFF"/>
              </w:rPr>
              <w:t>✔</w:t>
            </w:r>
          </w:p>
        </w:tc>
        <w:tc>
          <w:tcPr>
            <w:tcW w:w="414" w:type="pct"/>
            <w:gridSpan w:val="2"/>
            <w:vAlign w:val="center"/>
          </w:tcPr>
          <w:p w:rsidR="00522C21" w:rsidRPr="00034851" w:rsidRDefault="00522C21" w:rsidP="00522C21">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522C21" w:rsidRPr="00BF30FF" w:rsidRDefault="00522C21" w:rsidP="00522C21">
            <w:pPr>
              <w:pStyle w:val="BodyText1"/>
              <w:tabs>
                <w:tab w:val="clear" w:pos="720"/>
                <w:tab w:val="clear" w:pos="1440"/>
              </w:tabs>
              <w:rPr>
                <w:rFonts w:ascii="Calibri" w:hAnsi="Calibri" w:cs="Calibri"/>
                <w:sz w:val="20"/>
              </w:rPr>
            </w:pPr>
          </w:p>
        </w:tc>
      </w:tr>
      <w:tr w:rsidR="00393EB4" w:rsidRPr="00BF30FF" w:rsidTr="00522C21">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93EB4" w:rsidRPr="00034851" w:rsidRDefault="00522C21" w:rsidP="00A27073">
            <w:pPr>
              <w:pStyle w:val="BodyText1"/>
              <w:tabs>
                <w:tab w:val="clear" w:pos="720"/>
                <w:tab w:val="clear" w:pos="1440"/>
              </w:tabs>
              <w:jc w:val="center"/>
              <w:rPr>
                <w:rFonts w:ascii="Calibri" w:hAnsi="Calibri" w:cs="Calibri"/>
                <w:sz w:val="22"/>
              </w:rPr>
            </w:pPr>
            <w:r>
              <w:rPr>
                <w:rFonts w:ascii="Calibri" w:hAnsi="Calibri" w:cs="Calibri"/>
                <w:sz w:val="22"/>
              </w:rPr>
              <w:t>62.6</w:t>
            </w:r>
          </w:p>
        </w:tc>
        <w:tc>
          <w:tcPr>
            <w:tcW w:w="551" w:type="pct"/>
            <w:tcBorders>
              <w:bottom w:val="single" w:sz="4" w:space="0" w:color="auto"/>
            </w:tcBorders>
            <w:vAlign w:val="center"/>
          </w:tcPr>
          <w:p w:rsidR="00393EB4" w:rsidRPr="00034851" w:rsidRDefault="00522C21"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t>62.6</w:t>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522C21" w:rsidP="00707431">
            <w:pPr>
              <w:pStyle w:val="BodyText1"/>
              <w:tabs>
                <w:tab w:val="clear" w:pos="720"/>
                <w:tab w:val="clear" w:pos="1440"/>
              </w:tabs>
              <w:jc w:val="center"/>
              <w:rPr>
                <w:rFonts w:ascii="Calibri" w:hAnsi="Calibri" w:cs="Calibri"/>
                <w:b/>
                <w:sz w:val="22"/>
              </w:rPr>
            </w:pPr>
            <w:r>
              <w:rPr>
                <w:rFonts w:ascii="Calibri" w:hAnsi="Calibri" w:cs="Calibri"/>
                <w:b/>
                <w:sz w:val="22"/>
              </w:rPr>
              <w:t>62.6</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522C21" w:rsidP="00C148FD">
            <w:pPr>
              <w:pStyle w:val="BodyText1"/>
              <w:tabs>
                <w:tab w:val="clear" w:pos="720"/>
                <w:tab w:val="clear" w:pos="1440"/>
              </w:tabs>
              <w:rPr>
                <w:rFonts w:ascii="Calibri" w:hAnsi="Calibri" w:cs="Calibri"/>
                <w:sz w:val="22"/>
              </w:rPr>
            </w:pPr>
            <w:r>
              <w:rPr>
                <w:rFonts w:ascii="Calibri" w:hAnsi="Calibri" w:cs="Calibri"/>
                <w:sz w:val="22"/>
              </w:rPr>
              <w:t xml:space="preserve">This could have been a very good assignment, but it seem to run out of steam and lacked application in </w:t>
            </w:r>
            <w:proofErr w:type="gramStart"/>
            <w:r>
              <w:rPr>
                <w:rFonts w:ascii="Calibri" w:hAnsi="Calibri" w:cs="Calibri"/>
                <w:sz w:val="22"/>
              </w:rPr>
              <w:t>the analyse</w:t>
            </w:r>
            <w:proofErr w:type="gramEnd"/>
            <w:r>
              <w:rPr>
                <w:rFonts w:ascii="Calibri" w:hAnsi="Calibri" w:cs="Calibri"/>
                <w:sz w:val="22"/>
              </w:rPr>
              <w:t xml:space="preserve"> phase.</w:t>
            </w:r>
            <w:bookmarkStart w:id="5" w:name="_GoBack"/>
            <w:bookmarkEnd w:id="5"/>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6B3B92" w:rsidRPr="00522C21" w:rsidRDefault="006B3B92" w:rsidP="00522C21">
      <w:pPr>
        <w:spacing w:after="200" w:line="276" w:lineRule="auto"/>
        <w:rPr>
          <w:rFonts w:ascii="Calibri" w:hAnsi="Calibri" w:cs="Calibri"/>
          <w:b/>
        </w:rPr>
      </w:pPr>
    </w:p>
    <w:sectPr w:rsidR="006B3B92" w:rsidRPr="00522C21"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278" w:rsidRDefault="004B2278" w:rsidP="006B3B92">
      <w:r>
        <w:separator/>
      </w:r>
    </w:p>
  </w:endnote>
  <w:endnote w:type="continuationSeparator" w:id="0">
    <w:p w:rsidR="004B2278" w:rsidRDefault="004B2278"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278" w:rsidRDefault="004B2278" w:rsidP="006B3B92">
      <w:r>
        <w:separator/>
      </w:r>
    </w:p>
  </w:footnote>
  <w:footnote w:type="continuationSeparator" w:id="0">
    <w:p w:rsidR="004B2278" w:rsidRDefault="004B2278" w:rsidP="006B3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D7757"/>
    <w:rsid w:val="000E5D5C"/>
    <w:rsid w:val="0014151E"/>
    <w:rsid w:val="00192841"/>
    <w:rsid w:val="001C0FF5"/>
    <w:rsid w:val="00261400"/>
    <w:rsid w:val="002B30CC"/>
    <w:rsid w:val="002E7D55"/>
    <w:rsid w:val="003524DD"/>
    <w:rsid w:val="00393EB4"/>
    <w:rsid w:val="004B2278"/>
    <w:rsid w:val="00514C78"/>
    <w:rsid w:val="00522C21"/>
    <w:rsid w:val="0053392C"/>
    <w:rsid w:val="00541150"/>
    <w:rsid w:val="005705B2"/>
    <w:rsid w:val="00585DD5"/>
    <w:rsid w:val="005B43EB"/>
    <w:rsid w:val="00673845"/>
    <w:rsid w:val="006B3B92"/>
    <w:rsid w:val="006B6F4A"/>
    <w:rsid w:val="006C0D33"/>
    <w:rsid w:val="006C569E"/>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B55FB"/>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433B5B"/>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82E9E-03AE-4FEC-B397-1AF5B7967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384</Words>
  <Characters>2189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Andrew Thorn</cp:lastModifiedBy>
  <cp:revision>2</cp:revision>
  <cp:lastPrinted>2012-06-18T13:10:00Z</cp:lastPrinted>
  <dcterms:created xsi:type="dcterms:W3CDTF">2020-07-09T11:15:00Z</dcterms:created>
  <dcterms:modified xsi:type="dcterms:W3CDTF">2020-07-09T11:15:00Z</dcterms:modified>
</cp:coreProperties>
</file>