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F4E8D9" w14:textId="4B887379" w:rsidR="009C03F0" w:rsidRPr="00FF7BAA" w:rsidRDefault="009C03F0" w:rsidP="00FF7BA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FF7BAA">
        <w:rPr>
          <w:rFonts w:ascii="Arial" w:hAnsi="Arial" w:cs="Arial"/>
          <w:b/>
          <w:bCs/>
          <w:u w:val="single"/>
        </w:rPr>
        <w:t>ECAD6016 – Part A</w:t>
      </w:r>
    </w:p>
    <w:p w14:paraId="17C40380" w14:textId="20DD71DE" w:rsidR="009C03F0" w:rsidRPr="00FF7BAA" w:rsidRDefault="009C03F0" w:rsidP="00FF7BA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FF7BAA">
        <w:rPr>
          <w:rFonts w:ascii="Arial" w:hAnsi="Arial" w:cs="Arial"/>
          <w:b/>
          <w:bCs/>
          <w:u w:val="single"/>
        </w:rPr>
        <w:t>2204585</w:t>
      </w:r>
    </w:p>
    <w:p w14:paraId="6732CA8B" w14:textId="492A83D5" w:rsidR="009C03F0" w:rsidRPr="00FF7BAA" w:rsidRDefault="009C03F0" w:rsidP="00FF7BA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FF7BAA">
        <w:rPr>
          <w:rFonts w:ascii="Arial" w:hAnsi="Arial" w:cs="Arial"/>
          <w:b/>
          <w:bCs/>
          <w:u w:val="single"/>
        </w:rPr>
        <w:t>Carly Seymour</w:t>
      </w:r>
    </w:p>
    <w:p w14:paraId="6B0A14ED" w14:textId="77777777" w:rsidR="007327B6" w:rsidRPr="00FF7BAA" w:rsidRDefault="007327B6" w:rsidP="00FF7BA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14FE5ABE" w14:textId="444974F8" w:rsidR="007327B6" w:rsidRPr="00FF7BAA" w:rsidRDefault="007327B6" w:rsidP="00FF7BA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FF7BAA">
        <w:rPr>
          <w:rFonts w:ascii="Arial" w:hAnsi="Arial" w:cs="Arial"/>
          <w:b/>
          <w:bCs/>
          <w:u w:val="single"/>
        </w:rPr>
        <w:t>Understanding the Role and Impact of School-Family Engagement: A Critical Examination of an Aspect of This Process in Your Placement School.</w:t>
      </w:r>
    </w:p>
    <w:p w14:paraId="5FB69250" w14:textId="338118FB" w:rsidR="007327B6" w:rsidRPr="007327B6" w:rsidRDefault="007327B6" w:rsidP="00FF7BAA">
      <w:pPr>
        <w:spacing w:line="360" w:lineRule="auto"/>
        <w:rPr>
          <w:rFonts w:ascii="Arial" w:hAnsi="Arial" w:cs="Arial"/>
          <w:b/>
          <w:bCs/>
          <w:u w:val="single"/>
        </w:rPr>
      </w:pPr>
      <w:r w:rsidRPr="007327B6">
        <w:rPr>
          <w:rFonts w:ascii="Arial" w:hAnsi="Arial" w:cs="Arial"/>
          <w:b/>
          <w:bCs/>
          <w:u w:val="single"/>
        </w:rPr>
        <w:t>AI Acknowledgemen</w:t>
      </w:r>
      <w:r w:rsidR="00EA273B">
        <w:rPr>
          <w:rFonts w:ascii="Arial" w:hAnsi="Arial" w:cs="Arial"/>
          <w:b/>
          <w:bCs/>
          <w:u w:val="single"/>
        </w:rPr>
        <w:t>t</w:t>
      </w:r>
    </w:p>
    <w:p w14:paraId="6E638311" w14:textId="05854ADE" w:rsidR="007327B6" w:rsidRPr="007327B6" w:rsidRDefault="007327B6" w:rsidP="00FF7BAA">
      <w:pPr>
        <w:spacing w:line="360" w:lineRule="auto"/>
        <w:rPr>
          <w:rFonts w:ascii="Arial" w:hAnsi="Arial" w:cs="Arial"/>
        </w:rPr>
      </w:pPr>
      <w:r w:rsidRPr="007327B6">
        <w:rPr>
          <w:rFonts w:ascii="Arial" w:hAnsi="Arial" w:cs="Arial"/>
        </w:rPr>
        <w:t xml:space="preserve">I acknowledge the use of </w:t>
      </w:r>
      <w:r w:rsidRPr="00FF7BAA">
        <w:rPr>
          <w:rFonts w:ascii="Arial" w:hAnsi="Arial" w:cs="Arial"/>
        </w:rPr>
        <w:t xml:space="preserve">Chat GPT </w:t>
      </w:r>
      <w:r w:rsidRPr="007327B6">
        <w:rPr>
          <w:rFonts w:ascii="Arial" w:hAnsi="Arial" w:cs="Arial"/>
        </w:rPr>
        <w:t xml:space="preserve">on </w:t>
      </w:r>
      <w:r w:rsidRPr="00FF7BAA">
        <w:rPr>
          <w:rFonts w:ascii="Arial" w:hAnsi="Arial" w:cs="Arial"/>
        </w:rPr>
        <w:t>2</w:t>
      </w:r>
      <w:r w:rsidR="00EA273B">
        <w:rPr>
          <w:rFonts w:ascii="Arial" w:hAnsi="Arial" w:cs="Arial"/>
        </w:rPr>
        <w:t>7</w:t>
      </w:r>
      <w:r w:rsidR="00EA273B">
        <w:rPr>
          <w:rFonts w:ascii="Arial" w:hAnsi="Arial" w:cs="Arial"/>
          <w:vertAlign w:val="superscript"/>
        </w:rPr>
        <w:t>th</w:t>
      </w:r>
      <w:r w:rsidRPr="00FF7BAA">
        <w:rPr>
          <w:rFonts w:ascii="Arial" w:hAnsi="Arial" w:cs="Arial"/>
        </w:rPr>
        <w:t xml:space="preserve"> of April</w:t>
      </w:r>
      <w:r w:rsidRPr="007327B6">
        <w:rPr>
          <w:rFonts w:ascii="Arial" w:hAnsi="Arial" w:cs="Arial"/>
        </w:rPr>
        <w:t xml:space="preserve"> to </w:t>
      </w:r>
      <w:r w:rsidR="00FF7BAA" w:rsidRPr="00FF7BAA">
        <w:rPr>
          <w:rFonts w:ascii="Arial" w:hAnsi="Arial" w:cs="Arial"/>
        </w:rPr>
        <w:t>p</w:t>
      </w:r>
      <w:r w:rsidRPr="007327B6">
        <w:rPr>
          <w:rFonts w:ascii="Arial" w:hAnsi="Arial" w:cs="Arial"/>
        </w:rPr>
        <w:t xml:space="preserve">urpose my work. I used the prompt(s): </w:t>
      </w:r>
    </w:p>
    <w:p w14:paraId="3AE8A76E" w14:textId="77777777" w:rsidR="007327B6" w:rsidRPr="00FF7BAA" w:rsidRDefault="007327B6" w:rsidP="00FF7BAA">
      <w:pPr>
        <w:spacing w:line="360" w:lineRule="auto"/>
        <w:rPr>
          <w:rFonts w:ascii="Arial" w:hAnsi="Arial" w:cs="Arial"/>
        </w:rPr>
      </w:pPr>
      <w:r w:rsidRPr="00FF7BAA">
        <w:rPr>
          <w:rFonts w:ascii="Arial" w:hAnsi="Arial" w:cs="Arial"/>
        </w:rPr>
        <w:t>1. Please check my paragraph for grammar errors and paragraph spacing.</w:t>
      </w:r>
    </w:p>
    <w:p w14:paraId="0A6BF2A4" w14:textId="77777777" w:rsidR="007327B6" w:rsidRPr="00FF7BAA" w:rsidRDefault="007327B6" w:rsidP="00FF7BAA">
      <w:pPr>
        <w:spacing w:line="360" w:lineRule="auto"/>
        <w:rPr>
          <w:rFonts w:ascii="Arial" w:hAnsi="Arial" w:cs="Arial"/>
        </w:rPr>
      </w:pPr>
      <w:r w:rsidRPr="00FF7BAA">
        <w:rPr>
          <w:rFonts w:ascii="Arial" w:hAnsi="Arial" w:cs="Arial"/>
        </w:rPr>
        <w:t>2. Please check I have Harvard referenced xx correctly.</w:t>
      </w:r>
    </w:p>
    <w:p w14:paraId="6A484296" w14:textId="623480FE" w:rsidR="007327B6" w:rsidRPr="00FF7BAA" w:rsidRDefault="007327B6" w:rsidP="00FF7BAA">
      <w:pPr>
        <w:spacing w:line="360" w:lineRule="auto"/>
        <w:rPr>
          <w:rFonts w:ascii="Arial" w:hAnsi="Arial" w:cs="Arial"/>
        </w:rPr>
      </w:pPr>
      <w:r w:rsidRPr="00FF7BAA">
        <w:rPr>
          <w:rFonts w:ascii="Arial" w:hAnsi="Arial" w:cs="Arial"/>
        </w:rPr>
        <w:t xml:space="preserve">3. Find me information on the Welsh Government framework for </w:t>
      </w:r>
      <w:r w:rsidRPr="00FF7BAA">
        <w:rPr>
          <w:rFonts w:ascii="Arial" w:hAnsi="Arial" w:cs="Arial"/>
        </w:rPr>
        <w:t>ALN codes</w:t>
      </w:r>
      <w:r w:rsidRPr="00FF7BAA">
        <w:rPr>
          <w:rFonts w:ascii="Arial" w:hAnsi="Arial" w:cs="Arial"/>
        </w:rPr>
        <w:t>.</w:t>
      </w:r>
    </w:p>
    <w:p w14:paraId="181ED723" w14:textId="77777777" w:rsidR="007327B6" w:rsidRPr="007327B6" w:rsidRDefault="007327B6" w:rsidP="00FF7BAA">
      <w:pPr>
        <w:spacing w:line="360" w:lineRule="auto"/>
        <w:rPr>
          <w:rFonts w:ascii="Arial" w:hAnsi="Arial" w:cs="Arial"/>
        </w:rPr>
      </w:pPr>
      <w:r w:rsidRPr="007327B6">
        <w:rPr>
          <w:rFonts w:ascii="Arial" w:hAnsi="Arial" w:cs="Arial"/>
        </w:rPr>
        <w:t xml:space="preserve">I confirm that I have not presented any AI generated text as my own work. </w:t>
      </w:r>
    </w:p>
    <w:p w14:paraId="72300D56" w14:textId="77777777" w:rsidR="007327B6" w:rsidRPr="007327B6" w:rsidRDefault="007327B6" w:rsidP="00FF7BAA">
      <w:pPr>
        <w:spacing w:line="360" w:lineRule="auto"/>
        <w:rPr>
          <w:rFonts w:ascii="Arial" w:hAnsi="Arial" w:cs="Arial"/>
        </w:rPr>
      </w:pPr>
      <w:r w:rsidRPr="007327B6">
        <w:rPr>
          <w:rFonts w:ascii="Arial" w:hAnsi="Arial" w:cs="Arial"/>
        </w:rPr>
        <w:t xml:space="preserve">I confirm that I have copies of my drafts, notes, and other resources I used before and after the use of AI tools which I may be asked to provide in evidence. </w:t>
      </w:r>
    </w:p>
    <w:p w14:paraId="387CA237" w14:textId="77777777" w:rsidR="007327B6" w:rsidRPr="007327B6" w:rsidRDefault="007327B6" w:rsidP="00FF7BAA">
      <w:pPr>
        <w:spacing w:line="360" w:lineRule="auto"/>
        <w:rPr>
          <w:rFonts w:ascii="Arial" w:hAnsi="Arial" w:cs="Arial"/>
        </w:rPr>
      </w:pPr>
    </w:p>
    <w:p w14:paraId="11363C25" w14:textId="19E0E5D0" w:rsidR="009C03F0" w:rsidRPr="00FF7BAA" w:rsidRDefault="007327B6" w:rsidP="00FF7BAA">
      <w:pPr>
        <w:spacing w:line="360" w:lineRule="auto"/>
        <w:rPr>
          <w:rFonts w:ascii="Arial" w:hAnsi="Arial" w:cs="Arial"/>
          <w:b/>
          <w:bCs/>
        </w:rPr>
      </w:pPr>
      <w:r w:rsidRPr="00FF7BAA">
        <w:rPr>
          <w:rFonts w:ascii="Arial" w:hAnsi="Arial" w:cs="Arial"/>
          <w:b/>
          <w:bCs/>
        </w:rPr>
        <w:t>Video Link:</w:t>
      </w:r>
    </w:p>
    <w:p w14:paraId="4E4C2042" w14:textId="77777777" w:rsidR="009C03F0" w:rsidRPr="00FF7BAA" w:rsidRDefault="009C03F0" w:rsidP="00FF7BAA">
      <w:pPr>
        <w:spacing w:line="360" w:lineRule="auto"/>
        <w:rPr>
          <w:rFonts w:ascii="Arial" w:hAnsi="Arial" w:cs="Arial"/>
        </w:rPr>
      </w:pPr>
      <w:hyperlink r:id="rId5" w:history="1">
        <w:r w:rsidRPr="009C03F0">
          <w:rPr>
            <w:rStyle w:val="Hyperlink"/>
            <w:rFonts w:ascii="Arial" w:hAnsi="Arial" w:cs="Arial"/>
          </w:rPr>
          <w:t>ECAD6016 - Part A video pr</w:t>
        </w:r>
        <w:r w:rsidRPr="009C03F0">
          <w:rPr>
            <w:rStyle w:val="Hyperlink"/>
            <w:rFonts w:ascii="Arial" w:hAnsi="Arial" w:cs="Arial"/>
          </w:rPr>
          <w:t>e</w:t>
        </w:r>
        <w:r w:rsidRPr="009C03F0">
          <w:rPr>
            <w:rStyle w:val="Hyperlink"/>
            <w:rFonts w:ascii="Arial" w:hAnsi="Arial" w:cs="Arial"/>
          </w:rPr>
          <w:t>sentation.mp4</w:t>
        </w:r>
      </w:hyperlink>
    </w:p>
    <w:p w14:paraId="32CB80A9" w14:textId="77777777" w:rsidR="007327B6" w:rsidRPr="00FF7BAA" w:rsidRDefault="007327B6" w:rsidP="00FF7BAA">
      <w:pPr>
        <w:spacing w:line="360" w:lineRule="auto"/>
        <w:rPr>
          <w:rFonts w:ascii="Arial" w:hAnsi="Arial" w:cs="Arial"/>
        </w:rPr>
      </w:pPr>
    </w:p>
    <w:p w14:paraId="3EC1ECCF" w14:textId="77777777" w:rsidR="007327B6" w:rsidRPr="00FF7BAA" w:rsidRDefault="007327B6" w:rsidP="00FF7BAA">
      <w:pPr>
        <w:spacing w:line="360" w:lineRule="auto"/>
        <w:rPr>
          <w:rFonts w:ascii="Arial" w:hAnsi="Arial" w:cs="Arial"/>
        </w:rPr>
      </w:pPr>
    </w:p>
    <w:p w14:paraId="039674CC" w14:textId="0D5BDF30" w:rsidR="007327B6" w:rsidRPr="00FF7BAA" w:rsidRDefault="007327B6" w:rsidP="00FF7BAA">
      <w:pPr>
        <w:spacing w:line="360" w:lineRule="auto"/>
        <w:rPr>
          <w:rFonts w:ascii="Arial" w:hAnsi="Arial" w:cs="Arial"/>
          <w:b/>
          <w:bCs/>
          <w:u w:val="single"/>
        </w:rPr>
      </w:pPr>
      <w:r w:rsidRPr="00FF7BAA">
        <w:rPr>
          <w:rFonts w:ascii="Arial" w:hAnsi="Arial" w:cs="Arial"/>
          <w:b/>
          <w:bCs/>
          <w:u w:val="single"/>
        </w:rPr>
        <w:t>References</w:t>
      </w:r>
    </w:p>
    <w:p w14:paraId="41AF2806" w14:textId="77777777" w:rsidR="00774029" w:rsidRPr="00774029" w:rsidRDefault="00774029" w:rsidP="00FF7BAA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British Educational Research Association (BERA) (2024) Ethical Guidelines for Educational Research, fifth edition. Available at: https://www.bera.ac.uk/publication/ethical-guidelines-for-educational-research-fifth-edition-2024 (Accessed: 27 April 2025).</w:t>
      </w:r>
    </w:p>
    <w:p w14:paraId="779F45EB" w14:textId="77777777" w:rsidR="00774029" w:rsidRPr="00774029" w:rsidRDefault="00774029" w:rsidP="00FF7BAA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Department for Education and Department of Health (2015) Special educational needs and disability code of practice: 0 to 25 years. Available at:</w:t>
      </w:r>
    </w:p>
    <w:p w14:paraId="344A3D1C" w14:textId="77777777" w:rsidR="00774029" w:rsidRPr="00774029" w:rsidRDefault="00774029" w:rsidP="00FF7BAA">
      <w:p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lastRenderedPageBreak/>
        <w:t>https://assets.publishing.service.gov.uk/media/5a7dcb85ed915d2ac884d995/SEND_Code_of_Practice_January_2015.pdf (Accessed: 27 April 2025).</w:t>
      </w:r>
    </w:p>
    <w:p w14:paraId="1F173503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Dillenburger, K., McKerr, L., Keenan, M., &amp; Doherty, A. (2016) 'Parents' education as autism therapists: Applied behavior analysis in context'. ResearchGate. Available at: https://www.researchgate.net/publication/270935695_Parents'_education_as_autism_therapists_Applied_behavior_analysis_in_context(Accessed: 27 April 2025).</w:t>
      </w:r>
    </w:p>
    <w:p w14:paraId="585985C3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 xml:space="preserve">Organizing Engagement (2025) Framework of Six Types of Involvement. Available at: </w:t>
      </w:r>
      <w:hyperlink r:id="rId6" w:tgtFrame="_blank" w:history="1">
        <w:r w:rsidRPr="00774029">
          <w:rPr>
            <w:rStyle w:val="Hyperlink"/>
            <w:rFonts w:ascii="Arial" w:hAnsi="Arial" w:cs="Arial"/>
            <w:u w:val="none"/>
          </w:rPr>
          <w:t>https://organizingengagement.org/models/framework-of-six-types-of-involvement/</w:t>
        </w:r>
      </w:hyperlink>
      <w:r w:rsidRPr="00774029">
        <w:rPr>
          <w:rFonts w:ascii="Arial" w:hAnsi="Arial" w:cs="Arial"/>
        </w:rPr>
        <w:t xml:space="preserve"> (Accessed: 27 April 2025).</w:t>
      </w:r>
    </w:p>
    <w:p w14:paraId="7D6D633A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Estyn (2019) Inspection report</w:t>
      </w:r>
      <w:r w:rsidRPr="00774029">
        <w:rPr>
          <w:rFonts w:ascii="Arial" w:hAnsi="Arial" w:cs="Arial"/>
          <w:highlight w:val="yellow"/>
        </w:rPr>
        <w:t>:</w:t>
      </w:r>
      <w:r w:rsidRPr="00774029">
        <w:rPr>
          <w:rFonts w:ascii="Arial" w:hAnsi="Arial" w:cs="Arial"/>
          <w:highlight w:val="black"/>
        </w:rPr>
        <w:t xml:space="preserve"> Portmead</w:t>
      </w:r>
      <w:r w:rsidRPr="00774029">
        <w:rPr>
          <w:rFonts w:ascii="Arial" w:hAnsi="Arial" w:cs="Arial"/>
        </w:rPr>
        <w:t xml:space="preserve"> Primary School. June 2019. Cardiff: Estyn. Available at: https://www.estyn.gov.wales/system/files/2021-08/Inspection%20report%20</w:t>
      </w:r>
      <w:r w:rsidRPr="00774029">
        <w:rPr>
          <w:rFonts w:ascii="Arial" w:hAnsi="Arial" w:cs="Arial"/>
          <w:highlight w:val="black"/>
        </w:rPr>
        <w:t>Portmead</w:t>
      </w:r>
      <w:r w:rsidRPr="00774029">
        <w:rPr>
          <w:rFonts w:ascii="Arial" w:hAnsi="Arial" w:cs="Arial"/>
        </w:rPr>
        <w:t>%20Primary%20School%202019.pdf (Accessed: 27 April 2025).</w:t>
      </w:r>
    </w:p>
    <w:p w14:paraId="68849CA8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Sheridan et al (2017) Parents' and professionals' views on autism education Available at: https://core.ac.uk/download/pdf/188116776.pdf (Accessed: 27 April 2025).</w:t>
      </w:r>
    </w:p>
    <w:p w14:paraId="427ACB26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Spear, S., Spotswood, F., Goodall, J. &amp; Warren, S. (2021) ‘Reimagining parental engagement in special schools: a practice theoretical approach’, Educational Review, 74(7), pp. 1243–1263. doi: 10.1080/00131911.2021.1874307.</w:t>
      </w:r>
    </w:p>
    <w:p w14:paraId="7BD03CC7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Tucker, V. &amp; Schwartz, I. (2013) ‘Parents’ perspectives of collaboration with school professionals: Barriers and facilitators to successful partnerships in planning for students with ASD’, School Mental Health, 5(1), pp. 3–14. doi: 10.1007/s12310-012-9102-0.</w:t>
      </w:r>
    </w:p>
    <w:p w14:paraId="7EB8A589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 xml:space="preserve">Welsh Government (2019) Parenting engagement and support: Guidance for providers. Available at: </w:t>
      </w:r>
      <w:hyperlink r:id="rId7" w:tgtFrame="_blank" w:history="1">
        <w:r w:rsidRPr="00774029">
          <w:rPr>
            <w:rStyle w:val="Hyperlink"/>
            <w:rFonts w:ascii="Arial" w:hAnsi="Arial" w:cs="Arial"/>
            <w:u w:val="none"/>
          </w:rPr>
          <w:t>https://www.gov.wales/sites/default/files/publications/2019-10/parenting-engagement-and-support-guidance-for-providers.pdf</w:t>
        </w:r>
      </w:hyperlink>
      <w:r w:rsidRPr="00774029">
        <w:rPr>
          <w:rFonts w:ascii="Arial" w:hAnsi="Arial" w:cs="Arial"/>
        </w:rPr>
        <w:t xml:space="preserve"> (Accessed: 27 April 2025).</w:t>
      </w:r>
    </w:p>
    <w:p w14:paraId="0CB373BB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Welsh Government (2021) Curriculum for Wales. Available at: https://hwb.gov.wales/curriculum-for-wales/(Accessed: 27 April 2025).</w:t>
      </w:r>
    </w:p>
    <w:p w14:paraId="5B6B8341" w14:textId="77777777" w:rsidR="00774029" w:rsidRPr="00774029" w:rsidRDefault="00774029" w:rsidP="00FF7BAA">
      <w:pPr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4029">
        <w:rPr>
          <w:rFonts w:ascii="Arial" w:hAnsi="Arial" w:cs="Arial"/>
        </w:rPr>
        <w:t>Welsh Government (2025) The Additional Learning Needs Code for Wales 2021. Available at: https://www.gov.wales/sites/default/files/publications/2025-01/250124-the-additional-learning-needs-code-for-wales-2021.pdf (Accessed: 27 April 2025).</w:t>
      </w:r>
    </w:p>
    <w:p w14:paraId="0D29217D" w14:textId="77777777" w:rsidR="007327B6" w:rsidRPr="007327B6" w:rsidRDefault="007327B6" w:rsidP="009C03F0">
      <w:pPr>
        <w:rPr>
          <w:b/>
          <w:bCs/>
          <w:u w:val="single"/>
        </w:rPr>
      </w:pPr>
    </w:p>
    <w:p w14:paraId="15C1FC4C" w14:textId="77777777" w:rsidR="007327B6" w:rsidRPr="009C03F0" w:rsidRDefault="007327B6" w:rsidP="009C03F0"/>
    <w:p w14:paraId="794A1B01" w14:textId="77777777" w:rsidR="009C03F0" w:rsidRDefault="009C03F0"/>
    <w:sectPr w:rsidR="009C03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465E96"/>
    <w:multiLevelType w:val="multilevel"/>
    <w:tmpl w:val="E67CAA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BEE3653"/>
    <w:multiLevelType w:val="multilevel"/>
    <w:tmpl w:val="78105F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01963632">
    <w:abstractNumId w:val="0"/>
  </w:num>
  <w:num w:numId="2" w16cid:durableId="7372922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3F0"/>
    <w:rsid w:val="00473554"/>
    <w:rsid w:val="00564D7E"/>
    <w:rsid w:val="00701720"/>
    <w:rsid w:val="007327B6"/>
    <w:rsid w:val="00774029"/>
    <w:rsid w:val="008E19EA"/>
    <w:rsid w:val="00945DF9"/>
    <w:rsid w:val="00965ED7"/>
    <w:rsid w:val="009C03F0"/>
    <w:rsid w:val="00A434E6"/>
    <w:rsid w:val="00AD4E08"/>
    <w:rsid w:val="00D240E7"/>
    <w:rsid w:val="00DF6BB7"/>
    <w:rsid w:val="00EA273B"/>
    <w:rsid w:val="00FF7B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0722EB"/>
  <w15:chartTrackingRefBased/>
  <w15:docId w15:val="{6C66FD2B-AC39-4367-B0B0-DFB0EBF3A2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03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03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03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03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03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03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03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03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03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03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03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03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03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03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03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03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03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03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03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03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03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03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03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03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03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03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03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03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03F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C03F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03F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03F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4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8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9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47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9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24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8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wales/sites/default/files/publications/2019-10/parenting-engagement-and-support-guidance-for-providers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organizingengagement.org/models/framework-of-six-types-of-involvement/" TargetMode="External"/><Relationship Id="rId5" Type="http://schemas.openxmlformats.org/officeDocument/2006/relationships/hyperlink" Target="https://uowtsd-my.sharepoint.com/:v:/g/personal/2204585_student_uwtsd_ac_uk/Ef5HKWQ4JplGjvpo2zTLqGEBl2CaSeLSGCjnvYikVn87bA?nav=eyJyZWZlcnJhbEluZm8iOnsicmVmZXJyYWxBcHAiOiJPbmVEcml2ZUZvckJ1c2luZXNzIiwicmVmZXJyYWxBcHBQbGF0Zm9ybSI6IldlYiIsInJlZmVycmFsTW9kZSI6InZpZXciLCJyZWZlcnJhbFZpZXciOiJNeUZpbGVzTGlua0NvcHkifX0&amp;e=ugCdhb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587</Words>
  <Characters>3350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seymour</dc:creator>
  <cp:keywords/>
  <dc:description/>
  <cp:lastModifiedBy>Carly seymour</cp:lastModifiedBy>
  <cp:revision>4</cp:revision>
  <dcterms:created xsi:type="dcterms:W3CDTF">2025-04-28T10:26:00Z</dcterms:created>
  <dcterms:modified xsi:type="dcterms:W3CDTF">2025-04-28T10:49:00Z</dcterms:modified>
</cp:coreProperties>
</file>