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AC7D86" w14:textId="35FC898C" w:rsidR="003710C8" w:rsidRPr="00AA236C" w:rsidRDefault="00AA236C" w:rsidP="00AA236C">
      <w:pPr>
        <w:rPr>
          <w:sz w:val="28"/>
          <w:szCs w:val="28"/>
        </w:rPr>
      </w:pPr>
      <w:r>
        <w:rPr>
          <w:sz w:val="28"/>
          <w:szCs w:val="28"/>
        </w:rPr>
        <w:t xml:space="preserve">                                                    </w:t>
      </w:r>
      <w:r w:rsidRPr="00AA236C">
        <w:rPr>
          <w:sz w:val="28"/>
          <w:szCs w:val="28"/>
        </w:rPr>
        <w:t xml:space="preserve">reflective review </w:t>
      </w:r>
    </w:p>
    <w:p w14:paraId="516933AA" w14:textId="77777777" w:rsidR="00AC0185" w:rsidRDefault="00C45A4D" w:rsidP="00EF7A8D">
      <w:pPr>
        <w:spacing w:before="100" w:beforeAutospacing="1" w:after="100" w:afterAutospacing="1" w:line="240" w:lineRule="auto"/>
        <w:divId w:val="33510628"/>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 xml:space="preserve">The </w:t>
      </w:r>
      <w:r w:rsidR="003710C8" w:rsidRPr="003710C8">
        <w:rPr>
          <w:rFonts w:ascii="Times New Roman" w:hAnsi="Times New Roman" w:cs="Times New Roman"/>
          <w:color w:val="000000"/>
          <w:kern w:val="0"/>
          <w14:ligatures w14:val="none"/>
        </w:rPr>
        <w:t xml:space="preserve">Gibbs' Reflective Cycle </w:t>
      </w:r>
      <w:r w:rsidR="00EA6F2C">
        <w:rPr>
          <w:rFonts w:ascii="Times New Roman" w:hAnsi="Times New Roman" w:cs="Times New Roman"/>
          <w:color w:val="000000"/>
          <w:kern w:val="0"/>
          <w14:ligatures w14:val="none"/>
        </w:rPr>
        <w:t xml:space="preserve">also known as the Gibbs’s model it is a </w:t>
      </w:r>
      <w:r w:rsidR="003710C8" w:rsidRPr="003710C8">
        <w:rPr>
          <w:rFonts w:ascii="Times New Roman" w:hAnsi="Times New Roman" w:cs="Times New Roman"/>
          <w:color w:val="000000"/>
          <w:kern w:val="0"/>
          <w14:ligatures w14:val="none"/>
        </w:rPr>
        <w:t xml:space="preserve"> theoretical model developed by Graham Gibbs in 1988 to guide structured reflection on experiences. . The model encourages individuals to think systematically about the phases of an experience or activity, promoting continuous improvement through a process of observation, analysis, and planning. The cycle consists of six stages:</w:t>
      </w:r>
    </w:p>
    <w:p w14:paraId="3D25020E" w14:textId="77777777" w:rsidR="00AD06B9" w:rsidRDefault="003710C8" w:rsidP="00EF7A8D">
      <w:pPr>
        <w:spacing w:before="100" w:beforeAutospacing="1" w:after="100" w:afterAutospacing="1" w:line="240" w:lineRule="auto"/>
        <w:divId w:val="33510628"/>
        <w:rPr>
          <w:rFonts w:ascii="Times New Roman" w:hAnsi="Times New Roman" w:cs="Times New Roman"/>
          <w:color w:val="000000"/>
          <w:kern w:val="0"/>
          <w14:ligatures w14:val="none"/>
        </w:rPr>
      </w:pPr>
      <w:r w:rsidRPr="000E2560">
        <w:rPr>
          <w:rFonts w:ascii="Times New Roman" w:hAnsi="Times New Roman" w:cs="Times New Roman"/>
          <w:color w:val="000000"/>
          <w:kern w:val="0"/>
          <w14:ligatures w14:val="none"/>
        </w:rPr>
        <w:t>Description</w:t>
      </w:r>
      <w:r w:rsidRPr="0009358D">
        <w:rPr>
          <w:rFonts w:ascii="Times New Roman" w:hAnsi="Times New Roman" w:cs="Times New Roman"/>
          <w:color w:val="000000"/>
          <w:kern w:val="0"/>
          <w14:ligatures w14:val="none"/>
        </w:rPr>
        <w:t>: This initial stage involves recounting the details of the experience without making judgments or drawing conclusions.</w:t>
      </w:r>
    </w:p>
    <w:p w14:paraId="33B3DB96" w14:textId="77777777" w:rsidR="00BD0E98" w:rsidRDefault="003710C8" w:rsidP="00EF7A8D">
      <w:pPr>
        <w:spacing w:before="100" w:beforeAutospacing="1" w:after="100" w:afterAutospacing="1" w:line="240" w:lineRule="auto"/>
        <w:divId w:val="33510628"/>
        <w:rPr>
          <w:rFonts w:ascii="Times New Roman" w:hAnsi="Times New Roman" w:cs="Times New Roman"/>
          <w:color w:val="000000"/>
          <w:kern w:val="0"/>
          <w14:ligatures w14:val="none"/>
        </w:rPr>
      </w:pPr>
      <w:r w:rsidRPr="0009358D">
        <w:rPr>
          <w:rFonts w:ascii="Times New Roman" w:hAnsi="Times New Roman" w:cs="Times New Roman"/>
          <w:color w:val="000000"/>
          <w:kern w:val="0"/>
          <w14:ligatures w14:val="none"/>
        </w:rPr>
        <w:t xml:space="preserve"> </w:t>
      </w:r>
      <w:r w:rsidRPr="00246F54">
        <w:rPr>
          <w:rFonts w:ascii="Times New Roman" w:hAnsi="Times New Roman" w:cs="Times New Roman"/>
          <w:color w:val="000000"/>
          <w:kern w:val="0"/>
          <w14:ligatures w14:val="none"/>
        </w:rPr>
        <w:t>Feelings</w:t>
      </w:r>
      <w:r w:rsidRPr="003710C8">
        <w:rPr>
          <w:rFonts w:ascii="Times New Roman" w:hAnsi="Times New Roman" w:cs="Times New Roman"/>
          <w:color w:val="000000"/>
          <w:kern w:val="0"/>
          <w14:ligatures w14:val="none"/>
        </w:rPr>
        <w:t>: In this stage, individuals reflect on their emotional responses to the experience. They consider how they felt during and after the event, exploring emotions such as frustration, excitement, anxiety, or satisfaction.</w:t>
      </w:r>
    </w:p>
    <w:p w14:paraId="563E18CA" w14:textId="77777777" w:rsidR="000034B0" w:rsidRDefault="00D141F5" w:rsidP="00EF7A8D">
      <w:pPr>
        <w:spacing w:before="100" w:beforeAutospacing="1" w:after="100" w:afterAutospacing="1" w:line="240" w:lineRule="auto"/>
        <w:divId w:val="33510628"/>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 xml:space="preserve"> </w:t>
      </w:r>
      <w:r w:rsidR="003710C8" w:rsidRPr="00246F54">
        <w:rPr>
          <w:rFonts w:ascii="Times New Roman" w:hAnsi="Times New Roman" w:cs="Times New Roman"/>
          <w:color w:val="000000"/>
          <w:kern w:val="0"/>
          <w14:ligatures w14:val="none"/>
        </w:rPr>
        <w:t>Evaluation</w:t>
      </w:r>
      <w:r w:rsidR="003710C8" w:rsidRPr="003710C8">
        <w:rPr>
          <w:rFonts w:ascii="Times New Roman" w:hAnsi="Times New Roman" w:cs="Times New Roman"/>
          <w:color w:val="000000"/>
          <w:kern w:val="0"/>
          <w14:ligatures w14:val="none"/>
        </w:rPr>
        <w:t xml:space="preserve">: This stage involves assessing the experience, </w:t>
      </w:r>
      <w:r w:rsidR="00645711" w:rsidRPr="003710C8">
        <w:rPr>
          <w:rFonts w:ascii="Times New Roman" w:hAnsi="Times New Roman" w:cs="Times New Roman"/>
          <w:color w:val="000000"/>
          <w:kern w:val="0"/>
          <w14:ligatures w14:val="none"/>
        </w:rPr>
        <w:t>finding</w:t>
      </w:r>
      <w:r w:rsidR="003710C8" w:rsidRPr="003710C8">
        <w:rPr>
          <w:rFonts w:ascii="Times New Roman" w:hAnsi="Times New Roman" w:cs="Times New Roman"/>
          <w:color w:val="000000"/>
          <w:kern w:val="0"/>
          <w14:ligatures w14:val="none"/>
        </w:rPr>
        <w:t xml:space="preserve"> what was positive and what was negative. It considers the outcomes of the experience and how effective or ineffective certain actions were.</w:t>
      </w:r>
      <w:r>
        <w:rPr>
          <w:rFonts w:ascii="Times New Roman" w:hAnsi="Times New Roman" w:cs="Times New Roman"/>
          <w:color w:val="000000"/>
          <w:kern w:val="0"/>
          <w14:ligatures w14:val="none"/>
        </w:rPr>
        <w:t xml:space="preserve"> </w:t>
      </w:r>
    </w:p>
    <w:p w14:paraId="406E3887" w14:textId="77777777" w:rsidR="009A6FB4" w:rsidRDefault="003710C8" w:rsidP="00EF7A8D">
      <w:pPr>
        <w:spacing w:before="100" w:beforeAutospacing="1" w:after="100" w:afterAutospacing="1" w:line="240" w:lineRule="auto"/>
        <w:divId w:val="33510628"/>
        <w:rPr>
          <w:rFonts w:ascii="Times New Roman" w:hAnsi="Times New Roman" w:cs="Times New Roman"/>
          <w:color w:val="000000"/>
          <w:kern w:val="0"/>
          <w14:ligatures w14:val="none"/>
        </w:rPr>
      </w:pPr>
      <w:r w:rsidRPr="008C7A3E">
        <w:rPr>
          <w:rFonts w:ascii="Times New Roman" w:hAnsi="Times New Roman" w:cs="Times New Roman"/>
          <w:color w:val="000000"/>
          <w:kern w:val="0"/>
          <w14:ligatures w14:val="none"/>
        </w:rPr>
        <w:t>Analysis</w:t>
      </w:r>
      <w:r w:rsidRPr="003710C8">
        <w:rPr>
          <w:rFonts w:ascii="Times New Roman" w:hAnsi="Times New Roman" w:cs="Times New Roman"/>
          <w:color w:val="000000"/>
          <w:kern w:val="0"/>
          <w14:ligatures w14:val="none"/>
        </w:rPr>
        <w:t xml:space="preserve">: Here, individuals delve deeper into understanding why things happened the way they did. They explore the factors that influenced the outcomes and examine the connections between </w:t>
      </w:r>
      <w:r w:rsidR="000318EA" w:rsidRPr="003710C8">
        <w:rPr>
          <w:rFonts w:ascii="Times New Roman" w:hAnsi="Times New Roman" w:cs="Times New Roman"/>
          <w:color w:val="000000"/>
          <w:kern w:val="0"/>
          <w14:ligatures w14:val="none"/>
        </w:rPr>
        <w:t>various aspects</w:t>
      </w:r>
      <w:r w:rsidRPr="003710C8">
        <w:rPr>
          <w:rFonts w:ascii="Times New Roman" w:hAnsi="Times New Roman" w:cs="Times New Roman"/>
          <w:color w:val="000000"/>
          <w:kern w:val="0"/>
          <w14:ligatures w14:val="none"/>
        </w:rPr>
        <w:t xml:space="preserve"> of the experience</w:t>
      </w:r>
    </w:p>
    <w:p w14:paraId="0D0E534D" w14:textId="38B78303" w:rsidR="003710C8" w:rsidRDefault="003710C8" w:rsidP="00EF7A8D">
      <w:pPr>
        <w:spacing w:before="100" w:beforeAutospacing="1" w:after="100" w:afterAutospacing="1" w:line="240" w:lineRule="auto"/>
        <w:divId w:val="33510628"/>
        <w:rPr>
          <w:rFonts w:ascii="Times New Roman" w:hAnsi="Times New Roman" w:cs="Times New Roman"/>
          <w:color w:val="000000"/>
          <w:kern w:val="0"/>
          <w14:ligatures w14:val="none"/>
        </w:rPr>
      </w:pPr>
      <w:r w:rsidRPr="008C7A3E">
        <w:rPr>
          <w:rFonts w:ascii="Times New Roman" w:hAnsi="Times New Roman" w:cs="Times New Roman"/>
          <w:color w:val="000000"/>
          <w:kern w:val="0"/>
          <w14:ligatures w14:val="none"/>
        </w:rPr>
        <w:t>Conclusion</w:t>
      </w:r>
      <w:r w:rsidRPr="00EF7A8D">
        <w:rPr>
          <w:rFonts w:ascii="Times New Roman" w:hAnsi="Times New Roman" w:cs="Times New Roman"/>
          <w:color w:val="000000"/>
          <w:kern w:val="0"/>
          <w14:ligatures w14:val="none"/>
        </w:rPr>
        <w:t xml:space="preserve">: Based on the analysis, this stage involves drawing conclusions about what could have </w:t>
      </w:r>
      <w:bookmarkStart w:id="0" w:name="_Int_8HSLIchO"/>
      <w:r w:rsidRPr="00EF7A8D">
        <w:rPr>
          <w:rFonts w:ascii="Times New Roman" w:hAnsi="Times New Roman" w:cs="Times New Roman"/>
          <w:color w:val="000000"/>
          <w:kern w:val="0"/>
          <w14:ligatures w14:val="none"/>
        </w:rPr>
        <w:t>been done</w:t>
      </w:r>
      <w:bookmarkEnd w:id="0"/>
      <w:r w:rsidRPr="00EF7A8D">
        <w:rPr>
          <w:rFonts w:ascii="Times New Roman" w:hAnsi="Times New Roman" w:cs="Times New Roman"/>
          <w:color w:val="000000"/>
          <w:kern w:val="0"/>
          <w14:ligatures w14:val="none"/>
        </w:rPr>
        <w:t xml:space="preserve"> differently. It identifies lessons learned and possible changes that could improve future outcomes. </w:t>
      </w:r>
      <w:r w:rsidR="00F204C8">
        <w:rPr>
          <w:rFonts w:ascii="Times New Roman" w:hAnsi="Times New Roman" w:cs="Times New Roman"/>
          <w:color w:val="000000"/>
          <w:kern w:val="0"/>
          <w14:ligatures w14:val="none"/>
        </w:rPr>
        <w:t xml:space="preserve"> </w:t>
      </w:r>
      <w:r w:rsidRPr="00F87D60">
        <w:rPr>
          <w:rFonts w:ascii="Times New Roman" w:hAnsi="Times New Roman" w:cs="Times New Roman"/>
          <w:color w:val="000000"/>
          <w:kern w:val="0"/>
          <w14:ligatures w14:val="none"/>
        </w:rPr>
        <w:t>Action Plan</w:t>
      </w:r>
      <w:r w:rsidRPr="003710C8">
        <w:rPr>
          <w:rFonts w:ascii="Times New Roman" w:hAnsi="Times New Roman" w:cs="Times New Roman"/>
          <w:color w:val="000000"/>
          <w:kern w:val="0"/>
          <w14:ligatures w14:val="none"/>
        </w:rPr>
        <w:t>: The final stage focuses on planning how to handle similar situations in the future. It involves setting goals and identifying strategies</w:t>
      </w:r>
      <w:r w:rsidR="00332D56">
        <w:rPr>
          <w:rFonts w:ascii="Times New Roman" w:hAnsi="Times New Roman" w:cs="Times New Roman"/>
          <w:color w:val="000000"/>
          <w:kern w:val="0"/>
          <w14:ligatures w14:val="none"/>
        </w:rPr>
        <w:t>s</w:t>
      </w:r>
      <w:r w:rsidRPr="003710C8">
        <w:rPr>
          <w:rFonts w:ascii="Times New Roman" w:hAnsi="Times New Roman" w:cs="Times New Roman"/>
          <w:color w:val="000000"/>
          <w:kern w:val="0"/>
          <w14:ligatures w14:val="none"/>
        </w:rPr>
        <w:t xml:space="preserve"> for improvement.  </w:t>
      </w:r>
    </w:p>
    <w:p w14:paraId="042DAB62" w14:textId="03B3FD4C" w:rsidR="002C204A" w:rsidRDefault="009226B1" w:rsidP="00E93B72">
      <w:pPr>
        <w:spacing w:before="100" w:beforeAutospacing="1" w:after="100" w:afterAutospacing="1" w:line="240" w:lineRule="auto"/>
        <w:divId w:val="33510628"/>
        <w:rPr>
          <w:rFonts w:ascii="Times New Roman" w:eastAsia="Times New Roman" w:hAnsi="Times New Roman" w:cs="Times New Roman"/>
          <w:color w:val="000000"/>
          <w:kern w:val="0"/>
          <w14:ligatures w14:val="none"/>
        </w:rPr>
      </w:pPr>
      <w:r>
        <w:rPr>
          <w:rFonts w:ascii="Times New Roman" w:hAnsi="Times New Roman" w:cs="Times New Roman"/>
          <w:color w:val="000000"/>
          <w:kern w:val="0"/>
          <w14:ligatures w14:val="none"/>
        </w:rPr>
        <w:t xml:space="preserve">By </w:t>
      </w:r>
      <w:r w:rsidR="00551966">
        <w:rPr>
          <w:rFonts w:ascii="Times New Roman" w:hAnsi="Times New Roman" w:cs="Times New Roman"/>
          <w:color w:val="000000"/>
          <w:kern w:val="0"/>
          <w14:ligatures w14:val="none"/>
        </w:rPr>
        <w:t xml:space="preserve">applying </w:t>
      </w:r>
      <w:r>
        <w:rPr>
          <w:rFonts w:ascii="Times New Roman" w:hAnsi="Times New Roman" w:cs="Times New Roman"/>
          <w:color w:val="000000"/>
          <w:kern w:val="0"/>
          <w14:ligatures w14:val="none"/>
        </w:rPr>
        <w:t xml:space="preserve"> the </w:t>
      </w:r>
      <w:proofErr w:type="spellStart"/>
      <w:r w:rsidR="00BE40B7">
        <w:rPr>
          <w:rFonts w:ascii="Times New Roman" w:hAnsi="Times New Roman" w:cs="Times New Roman"/>
          <w:color w:val="000000"/>
          <w:kern w:val="0"/>
          <w14:ligatures w14:val="none"/>
        </w:rPr>
        <w:t>G</w:t>
      </w:r>
      <w:r w:rsidR="004346BF">
        <w:rPr>
          <w:rFonts w:ascii="Times New Roman" w:hAnsi="Times New Roman" w:cs="Times New Roman"/>
          <w:color w:val="000000"/>
          <w:kern w:val="0"/>
          <w14:ligatures w14:val="none"/>
        </w:rPr>
        <w:t>ibb</w:t>
      </w:r>
      <w:r w:rsidR="00BE40B7">
        <w:rPr>
          <w:rFonts w:ascii="Times New Roman" w:hAnsi="Times New Roman" w:cs="Times New Roman"/>
          <w:color w:val="000000"/>
          <w:kern w:val="0"/>
          <w14:ligatures w14:val="none"/>
        </w:rPr>
        <w:t>’</w:t>
      </w:r>
      <w:r w:rsidR="004346BF">
        <w:rPr>
          <w:rFonts w:ascii="Times New Roman" w:hAnsi="Times New Roman" w:cs="Times New Roman"/>
          <w:color w:val="000000"/>
          <w:kern w:val="0"/>
          <w14:ligatures w14:val="none"/>
        </w:rPr>
        <w:t>s</w:t>
      </w:r>
      <w:proofErr w:type="spellEnd"/>
      <w:r>
        <w:rPr>
          <w:rFonts w:ascii="Times New Roman" w:hAnsi="Times New Roman" w:cs="Times New Roman"/>
          <w:color w:val="000000"/>
          <w:kern w:val="0"/>
          <w14:ligatures w14:val="none"/>
        </w:rPr>
        <w:t xml:space="preserve"> model individuals can use the knowledge to gain deeper </w:t>
      </w:r>
      <w:r w:rsidR="006E70EA">
        <w:rPr>
          <w:rFonts w:ascii="Times New Roman" w:hAnsi="Times New Roman" w:cs="Times New Roman"/>
          <w:color w:val="000000"/>
          <w:kern w:val="0"/>
          <w14:ligatures w14:val="none"/>
        </w:rPr>
        <w:t xml:space="preserve">understanding  and apply onto their experiences </w:t>
      </w:r>
      <w:r w:rsidR="003B02E0">
        <w:rPr>
          <w:rFonts w:ascii="Times New Roman" w:hAnsi="Times New Roman" w:cs="Times New Roman"/>
          <w:color w:val="000000"/>
          <w:kern w:val="0"/>
          <w14:ligatures w14:val="none"/>
        </w:rPr>
        <w:t xml:space="preserve">and eventually make more </w:t>
      </w:r>
      <w:r w:rsidR="00D42AF9">
        <w:rPr>
          <w:rFonts w:ascii="Times New Roman" w:hAnsi="Times New Roman" w:cs="Times New Roman"/>
          <w:color w:val="000000"/>
          <w:kern w:val="0"/>
          <w14:ligatures w14:val="none"/>
        </w:rPr>
        <w:t xml:space="preserve">informed decisions </w:t>
      </w:r>
      <w:r w:rsidR="00CB26E9">
        <w:rPr>
          <w:rFonts w:ascii="Times New Roman" w:hAnsi="Times New Roman" w:cs="Times New Roman"/>
          <w:color w:val="000000"/>
          <w:kern w:val="0"/>
          <w14:ligatures w14:val="none"/>
        </w:rPr>
        <w:t>,</w:t>
      </w:r>
      <w:r w:rsidR="00901354" w:rsidRPr="00901354">
        <w:rPr>
          <w:rFonts w:ascii="Times New Roman" w:eastAsia="Times New Roman" w:hAnsi="Times New Roman" w:cs="Times New Roman"/>
          <w:color w:val="000000"/>
          <w:kern w:val="0"/>
          <w14:ligatures w14:val="none"/>
        </w:rPr>
        <w:t xml:space="preserve">It provides a clear, systematic process for reflection, making it easier to explore and learn from experiences.Improved Self-Awareness: By considering feelings and evaluating actions, individuals gain greater self-awareness and insight into their </w:t>
      </w:r>
      <w:r w:rsidR="00341D2F">
        <w:rPr>
          <w:rFonts w:ascii="Times New Roman" w:eastAsia="Times New Roman" w:hAnsi="Times New Roman" w:cs="Times New Roman"/>
          <w:color w:val="000000"/>
          <w:kern w:val="0"/>
          <w14:ligatures w14:val="none"/>
        </w:rPr>
        <w:t>behaviour</w:t>
      </w:r>
      <w:r w:rsidR="00901354" w:rsidRPr="00901354">
        <w:rPr>
          <w:rFonts w:ascii="Times New Roman" w:eastAsia="Times New Roman" w:hAnsi="Times New Roman" w:cs="Times New Roman"/>
          <w:color w:val="000000"/>
          <w:kern w:val="0"/>
          <w14:ligatures w14:val="none"/>
        </w:rPr>
        <w:t>.</w:t>
      </w:r>
    </w:p>
    <w:p w14:paraId="37E7684D" w14:textId="622D6FFA" w:rsidR="004D1BCD" w:rsidRPr="00E93B72" w:rsidRDefault="00901354" w:rsidP="00E93B72">
      <w:pPr>
        <w:spacing w:before="100" w:beforeAutospacing="1" w:after="100" w:afterAutospacing="1" w:line="240" w:lineRule="auto"/>
        <w:divId w:val="33510628"/>
        <w:rPr>
          <w:rFonts w:ascii="Times New Roman" w:hAnsi="Times New Roman" w:cs="Times New Roman"/>
          <w:color w:val="000000"/>
          <w:kern w:val="0"/>
          <w14:ligatures w14:val="none"/>
        </w:rPr>
      </w:pPr>
      <w:r w:rsidRPr="00901354">
        <w:rPr>
          <w:rFonts w:ascii="Times New Roman" w:eastAsia="Times New Roman" w:hAnsi="Times New Roman" w:cs="Times New Roman"/>
          <w:color w:val="000000"/>
          <w:kern w:val="0"/>
          <w14:ligatures w14:val="none"/>
        </w:rPr>
        <w:t>The cycle encourages deeper analysis and understanding, which can lead to more meaningful learning and personal growth.Actionable Outcomes: It culminates in an action plan, promoting continuous improvement and the application of lessons learned to future situations.</w:t>
      </w:r>
    </w:p>
    <w:p w14:paraId="391C7470" w14:textId="603CA495" w:rsidR="00003E97" w:rsidRPr="004D1BCD" w:rsidRDefault="00003E97" w:rsidP="00003E97">
      <w:r w:rsidRPr="004D1BCD">
        <w:t xml:space="preserve"> Introduction</w:t>
      </w:r>
    </w:p>
    <w:p w14:paraId="2545F124" w14:textId="56736174" w:rsidR="00C96FD1" w:rsidRDefault="00003E97" w:rsidP="00003E97">
      <w:r>
        <w:t>Professional career development skills are crucial in today's</w:t>
      </w:r>
      <w:r w:rsidR="0079586D">
        <w:t xml:space="preserve"> days</w:t>
      </w:r>
      <w:r w:rsidR="00BB2504">
        <w:t>,</w:t>
      </w:r>
      <w:r w:rsidR="0079586D">
        <w:t xml:space="preserve"> </w:t>
      </w:r>
      <w:r>
        <w:t xml:space="preserve"> </w:t>
      </w:r>
      <w:r w:rsidR="005E74E7">
        <w:t xml:space="preserve">Becoming a </w:t>
      </w:r>
      <w:r w:rsidR="00FF135D">
        <w:t xml:space="preserve"> new university </w:t>
      </w:r>
      <w:r>
        <w:t xml:space="preserve"> </w:t>
      </w:r>
      <w:r w:rsidR="00844F76">
        <w:t xml:space="preserve">student </w:t>
      </w:r>
      <w:r w:rsidR="00875EB8">
        <w:t xml:space="preserve">can be very challenging and overwhelming dealing with </w:t>
      </w:r>
      <w:r w:rsidR="00CB025C">
        <w:t xml:space="preserve">the new environment </w:t>
      </w:r>
      <w:r w:rsidR="00A132D3">
        <w:t xml:space="preserve">having more independence with it comes to assignments and learning and </w:t>
      </w:r>
      <w:r w:rsidR="001B72F5">
        <w:t xml:space="preserve">overall it was </w:t>
      </w:r>
      <w:r w:rsidR="00A132D3">
        <w:t>big shock</w:t>
      </w:r>
      <w:r w:rsidR="001B72F5">
        <w:t xml:space="preserve"> to me personally </w:t>
      </w:r>
      <w:r w:rsidR="00A132D3">
        <w:t>compared to high school or college</w:t>
      </w:r>
      <w:r w:rsidR="009F42C7">
        <w:t>.</w:t>
      </w:r>
      <w:r>
        <w:t xml:space="preserve"> these skills not only aid in personal growth but also enhance </w:t>
      </w:r>
      <w:r w:rsidR="00A728E9">
        <w:t xml:space="preserve">employability which is really important and it’s the main goal in people’s life </w:t>
      </w:r>
      <w:r>
        <w:t xml:space="preserve">. Throughout my participation in </w:t>
      </w:r>
      <w:r>
        <w:lastRenderedPageBreak/>
        <w:t>Professional Career Development lectures, I have gained invaluable knowledge</w:t>
      </w:r>
      <w:r w:rsidR="00886C64">
        <w:t xml:space="preserve">, and </w:t>
      </w:r>
      <w:r w:rsidR="00241F33">
        <w:t xml:space="preserve"> this essay I will be aiming to </w:t>
      </w:r>
      <w:r>
        <w:t xml:space="preserve"> demonstrate my understanding and application of these models, supported by </w:t>
      </w:r>
      <w:r w:rsidR="00241F33">
        <w:t xml:space="preserve">using some </w:t>
      </w:r>
      <w:r>
        <w:t>examples from my experiences</w:t>
      </w:r>
      <w:r w:rsidR="00241F33">
        <w:t>, as I new university student</w:t>
      </w:r>
      <w:r w:rsidR="00DD4161">
        <w:t xml:space="preserve">, </w:t>
      </w:r>
      <w:r w:rsidR="00241F33">
        <w:t>the challenge</w:t>
      </w:r>
      <w:r w:rsidR="00176C17">
        <w:t xml:space="preserve">s </w:t>
      </w:r>
      <w:r w:rsidR="00241F33">
        <w:t xml:space="preserve">I faced </w:t>
      </w:r>
      <w:r w:rsidR="00176C17">
        <w:t>and how it has helped me</w:t>
      </w:r>
      <w:r w:rsidR="00811085">
        <w:t xml:space="preserve"> thought out the year  </w:t>
      </w:r>
    </w:p>
    <w:p w14:paraId="14C10073" w14:textId="62406E8A" w:rsidR="00003E97" w:rsidRDefault="00C96FD1" w:rsidP="00003E97">
      <w:r>
        <w:t xml:space="preserve"> </w:t>
      </w:r>
      <w:r w:rsidR="00003E97">
        <w:t xml:space="preserve">During the Professional Career Development lectures, we explored various models that are instrumental in personal and professional growth. These models included SWOT analysis for self-assessment, SMART goals for setting clear objectives, the </w:t>
      </w:r>
      <w:proofErr w:type="spellStart"/>
      <w:r w:rsidR="00003E97">
        <w:t>Johari</w:t>
      </w:r>
      <w:proofErr w:type="spellEnd"/>
      <w:r w:rsidR="00003E97">
        <w:t xml:space="preserve"> Window for improving self-awareness and interpersonal relationships, the PDP for structured development planning, and Learning Styles for </w:t>
      </w:r>
      <w:r w:rsidR="00AA1620">
        <w:t>optimising</w:t>
      </w:r>
      <w:r w:rsidR="00003E97">
        <w:t xml:space="preserve"> the learning process. Each of these models provides a unique framework for understanding and enhancing </w:t>
      </w:r>
      <w:r w:rsidR="00DD4161">
        <w:t>various aspects</w:t>
      </w:r>
      <w:r w:rsidR="00003E97">
        <w:t xml:space="preserve"> of career development.</w:t>
      </w:r>
    </w:p>
    <w:p w14:paraId="5DCCBE79" w14:textId="1763B381" w:rsidR="008C1685" w:rsidRPr="00E93B72" w:rsidRDefault="00003E97" w:rsidP="00003E97">
      <w:pPr>
        <w:rPr>
          <w:b/>
          <w:bCs/>
        </w:rPr>
      </w:pPr>
      <w:r>
        <w:t xml:space="preserve"> </w:t>
      </w:r>
      <w:r w:rsidRPr="00F40409">
        <w:t>Feelings</w:t>
      </w:r>
      <w:r w:rsidR="00F40409">
        <w:t xml:space="preserve"> </w:t>
      </w:r>
      <w:r w:rsidRPr="00F40409">
        <w:t>Initially</w:t>
      </w:r>
      <w:r>
        <w:t>, I felt overwhelmed by the volume of information and the new concepts introduced during the lectures</w:t>
      </w:r>
      <w:r w:rsidR="00542610">
        <w:t xml:space="preserve"> </w:t>
      </w:r>
      <w:r w:rsidR="004A6E59">
        <w:t xml:space="preserve">making new friends adapting in general to the </w:t>
      </w:r>
      <w:r w:rsidR="00021070">
        <w:t>new environment</w:t>
      </w:r>
      <w:r w:rsidR="006D32CC">
        <w:t xml:space="preserve">. I felt lost also as I was falling behind because I wasn’t communication and asking my lectures for help and also dealing with mental health things end up being hundred times harder but I decided not to give you and try </w:t>
      </w:r>
      <w:r>
        <w:t xml:space="preserve"> as I began to understand the practical applications of these models, I became more confident and motivated to apply them to my personal and professional life. The lectures fostered a sense of self-awareness and a proactive approach towards my career development, which I found both empowering and challenging</w:t>
      </w:r>
      <w:r w:rsidR="00F251F7">
        <w:t>.</w:t>
      </w:r>
    </w:p>
    <w:p w14:paraId="1731CB73" w14:textId="14013FD1" w:rsidR="00003E97" w:rsidRDefault="002C0052" w:rsidP="00003E97">
      <w:r>
        <w:t>Analysis :</w:t>
      </w:r>
      <w:r w:rsidR="00003E97">
        <w:t xml:space="preserve">The knowledge gained from these lectures has been immensely beneficial. The SWOT analysis helped me identify my strengths and weaknesses, allowing me to focus on areas for improvement. Setting SMART goals provided a clear and actionable roadmap for achieving my objectives. The </w:t>
      </w:r>
      <w:proofErr w:type="spellStart"/>
      <w:r w:rsidR="00003E97">
        <w:t>Johari</w:t>
      </w:r>
      <w:proofErr w:type="spellEnd"/>
      <w:r w:rsidR="00003E97">
        <w:t xml:space="preserve"> Window enhanced my understanding of myself and my interactions with others</w:t>
      </w:r>
      <w:r w:rsidR="00AD6F56">
        <w:t xml:space="preserve"> as o was very shy in the beginning and did not. Want to speak to anyone </w:t>
      </w:r>
      <w:r w:rsidR="00003E97">
        <w:t>, leading to better communication and collaboration. Developing a PDP gave me a structured approach to my career planning, and understanding my learning style helped me tailor my study methods for maximum efficiency.</w:t>
      </w:r>
    </w:p>
    <w:p w14:paraId="1A1E816A" w14:textId="17C3E07E" w:rsidR="00003E97" w:rsidRPr="005041EB" w:rsidRDefault="003C2BF7" w:rsidP="00003E97">
      <w:r>
        <w:t>Conclusion :</w:t>
      </w:r>
      <w:r w:rsidR="00003E97">
        <w:t>However, the process was not without its challenges. Applying these models required a significant amount of self-reflection and honesty, which was sometimes uncomfortable. Additionally, integrating these models into my daily routine demanded consistent effort and discipline.</w:t>
      </w:r>
    </w:p>
    <w:p w14:paraId="76535197" w14:textId="716F3012" w:rsidR="00003E97" w:rsidRDefault="00003E97" w:rsidP="00003E97">
      <w:r>
        <w:t xml:space="preserve">The SWOT analysis model, which stands for Strengths, Weaknesses, Opportunities, and Threats, is a powerful tool for self-assessment (Helms &amp; Nixon, 2010). Through this model, I identified my key strengths, such as strong analytical skills and a proactive attitude, which I leveraged in my academic and professional </w:t>
      </w:r>
      <w:r w:rsidR="00C6791C">
        <w:t>endeavours</w:t>
      </w:r>
      <w:r>
        <w:t xml:space="preserve">. Conversely, I </w:t>
      </w:r>
      <w:r>
        <w:lastRenderedPageBreak/>
        <w:t>acknowledged weaknesses like time management and public speaking, which I have actively worked on improving.</w:t>
      </w:r>
    </w:p>
    <w:p w14:paraId="698CCE8E" w14:textId="77777777" w:rsidR="00E93B72" w:rsidRDefault="00003E97" w:rsidP="00003E97">
      <w:r>
        <w:t xml:space="preserve">For example, in a group project, I </w:t>
      </w:r>
      <w:r w:rsidR="00C6791C">
        <w:t>utilised</w:t>
      </w:r>
      <w:r>
        <w:t xml:space="preserve"> my analytical skills to contribute significantly to the research and data analysis phases. </w:t>
      </w:r>
      <w:r w:rsidR="00C6791C">
        <w:t>Recognising</w:t>
      </w:r>
      <w:r>
        <w:t xml:space="preserve"> my weakness in public speaking, I volunteered to present our findings, using this opportunity to practice and improve my presentation skill</w:t>
      </w:r>
      <w:r w:rsidR="00E93B72">
        <w:t xml:space="preserve">. </w:t>
      </w:r>
    </w:p>
    <w:p w14:paraId="6DA60CFA" w14:textId="3642E169" w:rsidR="00003E97" w:rsidRDefault="00003E97" w:rsidP="00003E97">
      <w:r>
        <w:t>The SMART model, which stands for Specific, Measurable, Achievable, Relevant, and Time-bound, is essential for setting clear and attainable goals (Doran, 1981). Using this model, I set a goal to improve my public speaking skills. I defined my goal specifically: to deliver a confident and clear presentation. I measured my progress by seeking feedback after each presentation, set realistic milestones, ensured the goal was relevant to my career aspirations, and set a time frame of six months to achieve this goal.</w:t>
      </w:r>
    </w:p>
    <w:p w14:paraId="607BFCA5" w14:textId="3ECE480B" w:rsidR="00003E97" w:rsidRDefault="00C6791C" w:rsidP="00003E97">
      <w:r>
        <w:t>By practicing</w:t>
      </w:r>
      <w:r w:rsidR="00003E97">
        <w:t xml:space="preserve"> regularly, I noticed a significant improvement in my public speaking abilities. This structured approach ensured that I remained focused and motivated throughout the process.</w:t>
      </w:r>
    </w:p>
    <w:p w14:paraId="4A136131" w14:textId="0AAEB21B" w:rsidR="00003E97" w:rsidRDefault="00003E97" w:rsidP="00003E97">
      <w:r>
        <w:t xml:space="preserve">The </w:t>
      </w:r>
      <w:proofErr w:type="spellStart"/>
      <w:r>
        <w:t>Johari</w:t>
      </w:r>
      <w:proofErr w:type="spellEnd"/>
      <w:r>
        <w:t xml:space="preserve"> Window model, developed by </w:t>
      </w:r>
      <w:proofErr w:type="spellStart"/>
      <w:r>
        <w:t>Luft</w:t>
      </w:r>
      <w:proofErr w:type="spellEnd"/>
      <w:r>
        <w:t xml:space="preserve"> and Ingham (1955), is a tool for enhancing self-awareness </w:t>
      </w:r>
      <w:r w:rsidR="00D23322">
        <w:t xml:space="preserve"> </w:t>
      </w:r>
      <w:r>
        <w:t xml:space="preserve">Through this model, I </w:t>
      </w:r>
      <w:r w:rsidR="00AA1620">
        <w:t>realised</w:t>
      </w:r>
      <w:r>
        <w:t xml:space="preserve"> the importance of seeking feedback and being open to others' perspectives</w:t>
      </w:r>
      <w:r w:rsidR="00046181">
        <w:t xml:space="preserve">, </w:t>
      </w:r>
      <w:r>
        <w:t>In a team setting, I encouraged open communication and regularly sought feedback on my performance. This practice not only helped me uncover my blind spots but also fostered a culture of trust and collaboration within the team. For instance, I received feedback about my tendency to dominate discussions, which I addressed by actively listening and encouraging others to contribute.</w:t>
      </w:r>
    </w:p>
    <w:p w14:paraId="64846113" w14:textId="4C751A8B" w:rsidR="00003E97" w:rsidRDefault="00483877" w:rsidP="00003E97">
      <w:r>
        <w:t xml:space="preserve">Also during the lectures I </w:t>
      </w:r>
      <w:proofErr w:type="spellStart"/>
      <w:r>
        <w:t>apllied</w:t>
      </w:r>
      <w:proofErr w:type="spellEnd"/>
      <w:r>
        <w:t xml:space="preserve"> a (</w:t>
      </w:r>
      <w:r w:rsidR="00003E97">
        <w:t>PDP</w:t>
      </w:r>
      <w:r>
        <w:t>)</w:t>
      </w:r>
      <w:r w:rsidR="00003E97">
        <w:t xml:space="preserve">  a </w:t>
      </w:r>
      <w:r>
        <w:t xml:space="preserve">structured </w:t>
      </w:r>
      <w:proofErr w:type="spellStart"/>
      <w:r>
        <w:t>personalized</w:t>
      </w:r>
      <w:proofErr w:type="spellEnd"/>
      <w:r w:rsidR="00003E97">
        <w:t xml:space="preserve"> approach to planning one's career development (</w:t>
      </w:r>
      <w:proofErr w:type="spellStart"/>
      <w:r w:rsidR="00003E97">
        <w:t>Beausaert</w:t>
      </w:r>
      <w:proofErr w:type="spellEnd"/>
      <w:r w:rsidR="00003E97">
        <w:t xml:space="preserve"> et al., 2013). My PDP included short-term and long-term goals, strategies to achieve them, and milestones to track my progress. By regularly updating my PDP, I ensured that I stayed on track and adapted to any changes or new opportunities that arose</w:t>
      </w:r>
      <w:r w:rsidR="002C210E">
        <w:t xml:space="preserve"> </w:t>
      </w:r>
      <w:r w:rsidR="00003E97">
        <w:t>.</w:t>
      </w:r>
      <w:r w:rsidR="006E5DC1">
        <w:t>as I would not attend to every lesson due to my mental health I ha</w:t>
      </w:r>
      <w:r w:rsidR="00A40B37">
        <w:t>d</w:t>
      </w:r>
      <w:r w:rsidR="006E5DC1">
        <w:t xml:space="preserve"> to make sure I was always on track of the course work and try catch up by using the sources that my lectures provided me ,having a nice lecture also helped me a lot as he encouraged me to keep on track and try harder </w:t>
      </w:r>
    </w:p>
    <w:p w14:paraId="546184C4" w14:textId="08780D87" w:rsidR="00003E97" w:rsidRPr="000230B5" w:rsidRDefault="00003E97" w:rsidP="00003E97">
      <w:r>
        <w:t xml:space="preserve">For example, my PDP included a goal to gain </w:t>
      </w:r>
      <w:r w:rsidR="0074428B">
        <w:t xml:space="preserve">knowledge </w:t>
      </w:r>
      <w:r w:rsidR="000A6711">
        <w:t xml:space="preserve">and </w:t>
      </w:r>
      <w:r>
        <w:t>experience .</w:t>
      </w:r>
      <w:r w:rsidR="00292D48">
        <w:t xml:space="preserve"> As Identified the learning techniques that worked for me and began to </w:t>
      </w:r>
      <w:r w:rsidR="00090040">
        <w:t>a</w:t>
      </w:r>
      <w:r w:rsidR="00292D48">
        <w:t>ppl</w:t>
      </w:r>
      <w:r w:rsidR="00090040">
        <w:t>y</w:t>
      </w:r>
      <w:r w:rsidR="00292D48">
        <w:t xml:space="preserve"> it into my study days I was A</w:t>
      </w:r>
      <w:r w:rsidR="00090040">
        <w:t xml:space="preserve">ble to set a </w:t>
      </w:r>
      <w:proofErr w:type="spellStart"/>
      <w:r w:rsidR="00090040">
        <w:t>personalized</w:t>
      </w:r>
      <w:proofErr w:type="spellEnd"/>
      <w:r w:rsidR="00090040">
        <w:t xml:space="preserve"> approach </w:t>
      </w:r>
      <w:r w:rsidR="00B6522E">
        <w:t xml:space="preserve">to achieve  my goals </w:t>
      </w:r>
      <w:r w:rsidR="000230B5">
        <w:t>efficiently.</w:t>
      </w:r>
    </w:p>
    <w:p w14:paraId="41B4083B" w14:textId="547B1133" w:rsidR="002E0A3F" w:rsidRPr="00AD301A" w:rsidRDefault="00003E97" w:rsidP="00003E97">
      <w:r>
        <w:t xml:space="preserve">Understanding my learning style, based on </w:t>
      </w:r>
      <w:proofErr w:type="spellStart"/>
      <w:r>
        <w:t>Kolb's</w:t>
      </w:r>
      <w:proofErr w:type="spellEnd"/>
      <w:r>
        <w:t xml:space="preserve"> Learning Style Inventory (</w:t>
      </w:r>
      <w:proofErr w:type="spellStart"/>
      <w:r>
        <w:t>Kolb</w:t>
      </w:r>
      <w:proofErr w:type="spellEnd"/>
      <w:r>
        <w:t xml:space="preserve">, 1984), has been crucial in </w:t>
      </w:r>
      <w:proofErr w:type="spellStart"/>
      <w:r>
        <w:t>optimizing</w:t>
      </w:r>
      <w:proofErr w:type="spellEnd"/>
      <w:r>
        <w:t xml:space="preserve"> my study methods. As a visual learner, I found that using </w:t>
      </w:r>
      <w:r>
        <w:lastRenderedPageBreak/>
        <w:t>diagrams, charts, and visual aids significantly enhanced my understanding and retention of information</w:t>
      </w:r>
      <w:r w:rsidR="004C75EA">
        <w:t xml:space="preserve"> as I am a person that usually gets really distracted I need visually learning colour full writing </w:t>
      </w:r>
      <w:r w:rsidR="00AD301A">
        <w:t xml:space="preserve">and etc really help me retain all the information needed to achieve my goals and stay on track and not fall behind . </w:t>
      </w:r>
      <w:r>
        <w:t>By incorporating these techniques into my study routine, I improved my academic performance and efficiency.</w:t>
      </w:r>
    </w:p>
    <w:p w14:paraId="4A1E28B4" w14:textId="488265F2" w:rsidR="00003E97" w:rsidRPr="00AD301A" w:rsidRDefault="00003E97" w:rsidP="00003E97">
      <w:r w:rsidRPr="00AD301A">
        <w:t>Conclusion</w:t>
      </w:r>
    </w:p>
    <w:p w14:paraId="208C24BB" w14:textId="104FA53A" w:rsidR="001626C0" w:rsidRDefault="00003E97" w:rsidP="00003E97">
      <w:r>
        <w:t xml:space="preserve">Reflecting on my experiences using Gibbs' Reflective Cycle has highlighted the significant impact of the Professional Career Development lectures on my personal and professional growth. The models covered in the lectures provided valuable frameworks for self-assessment, goal setting, self-awareness, career planning, and </w:t>
      </w:r>
      <w:proofErr w:type="spellStart"/>
      <w:r>
        <w:t>optimizing</w:t>
      </w:r>
      <w:proofErr w:type="spellEnd"/>
      <w:r>
        <w:t xml:space="preserve"> learning. Although the process was challenging at times, the benefits have been profound and far-reaching.</w:t>
      </w:r>
    </w:p>
    <w:p w14:paraId="0A583AE8" w14:textId="3B69CD69" w:rsidR="00003E97" w:rsidRPr="00AD301A" w:rsidRDefault="00003E97" w:rsidP="00003E97">
      <w:r w:rsidRPr="00AD301A">
        <w:t>Action Plan</w:t>
      </w:r>
    </w:p>
    <w:p w14:paraId="106E7A8A" w14:textId="6AF35CB2" w:rsidR="00003E97" w:rsidRDefault="00003E97" w:rsidP="00003E97">
      <w:r>
        <w:t xml:space="preserve">Moving forward, I plan to continue applying these models to my career development. I will regularly conduct SWOT analyses to identify areas for improvement, set SMART goals to maintain focus, use the </w:t>
      </w:r>
      <w:proofErr w:type="spellStart"/>
      <w:r>
        <w:t>Johari</w:t>
      </w:r>
      <w:proofErr w:type="spellEnd"/>
      <w:r>
        <w:t xml:space="preserve"> Window to enhance self-awareness and interpersonal relationships, update my PDP to reflect new goals and strategies, and adapt my study methods based on my learning style. Additionally, I will seek feedback and engage in continuous learning to further develop my professional skills and competencies.</w:t>
      </w:r>
    </w:p>
    <w:p w14:paraId="795FADE9" w14:textId="77777777" w:rsidR="00003E97" w:rsidRDefault="00003E97" w:rsidP="00003E97">
      <w:r>
        <w:t>By consistently applying these models, I aim to achieve my career aspirations and demonstrate my employability to potential employers. The insights and skills gained from the Professional Career Development lectures will undoubtedly serve as a strong foundation for my future success.</w:t>
      </w:r>
    </w:p>
    <w:p w14:paraId="669FC32C" w14:textId="77777777" w:rsidR="00003E97" w:rsidRDefault="00003E97" w:rsidP="00003E97"/>
    <w:p w14:paraId="547A94A5" w14:textId="77777777" w:rsidR="00AD301A" w:rsidRDefault="00AD301A" w:rsidP="00003E97"/>
    <w:p w14:paraId="4A8D0C2F" w14:textId="77777777" w:rsidR="00AD301A" w:rsidRDefault="00AD301A" w:rsidP="00003E97"/>
    <w:p w14:paraId="5DD9B351" w14:textId="77777777" w:rsidR="004A3A08" w:rsidRDefault="004A3A08" w:rsidP="00003E97"/>
    <w:p w14:paraId="1E5D5B6C" w14:textId="77777777" w:rsidR="004A3A08" w:rsidRDefault="004A3A08" w:rsidP="00003E97"/>
    <w:p w14:paraId="67B33905" w14:textId="77777777" w:rsidR="004A3A08" w:rsidRDefault="004A3A08" w:rsidP="00003E97"/>
    <w:p w14:paraId="38D5867A" w14:textId="77777777" w:rsidR="004A3A08" w:rsidRDefault="004A3A08" w:rsidP="00003E97"/>
    <w:p w14:paraId="077164ED" w14:textId="77777777" w:rsidR="002D138D" w:rsidRDefault="002D138D" w:rsidP="00003E97"/>
    <w:p w14:paraId="4EBD974C" w14:textId="77777777" w:rsidR="002D138D" w:rsidRDefault="002D138D" w:rsidP="00003E97"/>
    <w:p w14:paraId="024AAEB1" w14:textId="77777777" w:rsidR="002D138D" w:rsidRDefault="002D138D" w:rsidP="00003E97"/>
    <w:p w14:paraId="0C71B18A" w14:textId="77777777" w:rsidR="002D138D" w:rsidRDefault="002D138D" w:rsidP="00003E97"/>
    <w:p w14:paraId="1A0F4EAC" w14:textId="061C72ED" w:rsidR="00003E97" w:rsidRDefault="00003E97" w:rsidP="00003E97">
      <w:r>
        <w:t xml:space="preserve"> References</w:t>
      </w:r>
    </w:p>
    <w:p w14:paraId="5849CE3C" w14:textId="77777777" w:rsidR="00003E97" w:rsidRDefault="00003E97" w:rsidP="00003E97"/>
    <w:p w14:paraId="2279C504" w14:textId="77777777" w:rsidR="00003E97" w:rsidRDefault="00003E97" w:rsidP="00003E97">
      <w:proofErr w:type="spellStart"/>
      <w:r>
        <w:t>Beausaert</w:t>
      </w:r>
      <w:proofErr w:type="spellEnd"/>
      <w:r>
        <w:t xml:space="preserve">, S., </w:t>
      </w:r>
      <w:proofErr w:type="spellStart"/>
      <w:r>
        <w:t>Segers</w:t>
      </w:r>
      <w:proofErr w:type="spellEnd"/>
      <w:r>
        <w:t xml:space="preserve">, M., </w:t>
      </w:r>
      <w:proofErr w:type="spellStart"/>
      <w:r>
        <w:t>Fouarge</w:t>
      </w:r>
      <w:proofErr w:type="spellEnd"/>
      <w:r>
        <w:t xml:space="preserve">, D., &amp; </w:t>
      </w:r>
      <w:proofErr w:type="spellStart"/>
      <w:r>
        <w:t>Gijselaers</w:t>
      </w:r>
      <w:proofErr w:type="spellEnd"/>
      <w:r>
        <w:t>, W. (2013). Effect of using a personal development plan on learning and development. *Journal of Workplace Learning*, 25(3), 145-158.</w:t>
      </w:r>
    </w:p>
    <w:p w14:paraId="3487EF8A" w14:textId="77777777" w:rsidR="00003E97" w:rsidRDefault="00003E97" w:rsidP="00003E97"/>
    <w:p w14:paraId="5DFD46BD" w14:textId="77777777" w:rsidR="00003E97" w:rsidRDefault="00003E97" w:rsidP="00003E97">
      <w:r>
        <w:t>Doran, G.T. (1981). There's a S.M.A.R.T. way to write management's goals and objectives. *Management Review*, 70(11), 35-36.</w:t>
      </w:r>
    </w:p>
    <w:p w14:paraId="588FB70C" w14:textId="77777777" w:rsidR="00003E97" w:rsidRDefault="00003E97" w:rsidP="00003E97"/>
    <w:p w14:paraId="1C6E20E7" w14:textId="77777777" w:rsidR="00003E97" w:rsidRDefault="00003E97" w:rsidP="00003E97">
      <w:r>
        <w:t>Helms, M.M., &amp; Nixon, J. (2010). Exploring SWOT analysis – Where are we now? A review of academic research from the last decade. *Journal of Strategy and Management*, 3(3), 215-251.</w:t>
      </w:r>
    </w:p>
    <w:p w14:paraId="47F0F3B7" w14:textId="77777777" w:rsidR="00003E97" w:rsidRDefault="00003E97" w:rsidP="00003E97"/>
    <w:p w14:paraId="01C29D5C" w14:textId="77777777" w:rsidR="00003E97" w:rsidRDefault="00003E97" w:rsidP="00003E97">
      <w:proofErr w:type="spellStart"/>
      <w:r>
        <w:t>Kolb</w:t>
      </w:r>
      <w:proofErr w:type="spellEnd"/>
      <w:r>
        <w:t>, D.A. (1984). *Experiential Learning: Experience as the Source of Learning and Development*. Prentice-Hall.</w:t>
      </w:r>
    </w:p>
    <w:p w14:paraId="221B78CA" w14:textId="77777777" w:rsidR="00003E97" w:rsidRDefault="00003E97" w:rsidP="00003E97"/>
    <w:p w14:paraId="5F6B9C88" w14:textId="510B04A0" w:rsidR="00003E97" w:rsidRDefault="00003E97">
      <w:proofErr w:type="spellStart"/>
      <w:r>
        <w:t>Luft</w:t>
      </w:r>
      <w:proofErr w:type="spellEnd"/>
      <w:r>
        <w:t xml:space="preserve">, J., &amp; Ingham, H. (1955). The </w:t>
      </w:r>
      <w:proofErr w:type="spellStart"/>
      <w:r>
        <w:t>Johari</w:t>
      </w:r>
      <w:proofErr w:type="spellEnd"/>
      <w:r>
        <w:t xml:space="preserve"> Window: a graphic model of interpersonal awareness. *Proceedings of the Western Training Laboratory in Group Development*. Los Angeles: UCLA.</w:t>
      </w:r>
    </w:p>
    <w:p w14:paraId="3D710D83" w14:textId="77777777" w:rsidR="007F0C80" w:rsidRDefault="007F0C80"/>
    <w:p w14:paraId="6714D6CB" w14:textId="77777777" w:rsidR="00F22C40" w:rsidRPr="00F22C40" w:rsidRDefault="00F22C40" w:rsidP="00F22C40">
      <w:r w:rsidRPr="00F22C40">
        <w:t>  Rolfe, G., Freshwater, D., &amp; Jasper, M. (2001). </w:t>
      </w:r>
      <w:r w:rsidRPr="00F22C40">
        <w:rPr>
          <w:i/>
          <w:iCs/>
        </w:rPr>
        <w:t>Critical Reflection for Nursing and the Helping Professions: A User's Guide</w:t>
      </w:r>
      <w:r w:rsidRPr="00F22C40">
        <w:t xml:space="preserve">. Basingstoke: </w:t>
      </w:r>
      <w:proofErr w:type="spellStart"/>
      <w:r w:rsidRPr="00F22C40">
        <w:t>Palgrave</w:t>
      </w:r>
      <w:proofErr w:type="spellEnd"/>
      <w:r w:rsidRPr="00F22C40">
        <w:t xml:space="preserve"> Macmillan.</w:t>
      </w:r>
    </w:p>
    <w:p w14:paraId="25812933" w14:textId="77777777" w:rsidR="00F22C40" w:rsidRPr="00F22C40" w:rsidRDefault="00F22C40" w:rsidP="00F22C40">
      <w:r w:rsidRPr="00F22C40">
        <w:t xml:space="preserve">  </w:t>
      </w:r>
      <w:proofErr w:type="spellStart"/>
      <w:r w:rsidRPr="00F22C40">
        <w:t>Bulman</w:t>
      </w:r>
      <w:proofErr w:type="spellEnd"/>
      <w:r w:rsidRPr="00F22C40">
        <w:t xml:space="preserve">, C. &amp; </w:t>
      </w:r>
      <w:proofErr w:type="spellStart"/>
      <w:r w:rsidRPr="00F22C40">
        <w:t>Schutz</w:t>
      </w:r>
      <w:proofErr w:type="spellEnd"/>
      <w:r w:rsidRPr="00F22C40">
        <w:t>, S. (2013). </w:t>
      </w:r>
      <w:r w:rsidRPr="00F22C40">
        <w:rPr>
          <w:i/>
          <w:iCs/>
        </w:rPr>
        <w:t>Reflective Practice in Nursing</w:t>
      </w:r>
      <w:r w:rsidRPr="00F22C40">
        <w:t>. 5th ed. Hoboken: John Wiley &amp; Sons.</w:t>
      </w:r>
    </w:p>
    <w:p w14:paraId="6716623E" w14:textId="77777777" w:rsidR="00F22C40" w:rsidRDefault="00F22C40" w:rsidP="00F22C40">
      <w:r w:rsidRPr="00F22C40">
        <w:t>  Finlay, L. (2008). Reflecting on 'Reflective practice'. </w:t>
      </w:r>
      <w:r w:rsidRPr="00F22C40">
        <w:rPr>
          <w:i/>
          <w:iCs/>
        </w:rPr>
        <w:t>Practice-based Professional Learning Centre</w:t>
      </w:r>
      <w:r w:rsidRPr="00F22C40">
        <w:t>. [online] Available at: https://www.open.ac.uk/opencetl/files/opencetl/file/ecms/web-content/Finlay-(2008)-Reflecting-on-reflective-practice-PBPL-paper-52.pdf [Accessed 19 June 2024].</w:t>
      </w:r>
    </w:p>
    <w:p w14:paraId="44F51A3F" w14:textId="77777777" w:rsidR="002D138D" w:rsidRPr="002D138D" w:rsidRDefault="002D138D" w:rsidP="002D138D">
      <w:r w:rsidRPr="002D138D">
        <w:t>MCGHIE, V., 2017. Entering university studies: identifying enabling factors for a successful transition from school to university. Higher Education, 73(3), pp. 407-422.</w:t>
      </w:r>
    </w:p>
    <w:p w14:paraId="09FCC6FF" w14:textId="77777777" w:rsidR="002D138D" w:rsidRPr="002D138D" w:rsidRDefault="002D138D" w:rsidP="002D138D">
      <w:r w:rsidRPr="002D138D">
        <w:lastRenderedPageBreak/>
        <w:t>WATSON, P., 2000. Barriers to entry: implications for private finance initiatives in university provision. Journal of Workplace Learning, 12(3), pp. 100-110.</w:t>
      </w:r>
    </w:p>
    <w:p w14:paraId="306BD94F" w14:textId="77777777" w:rsidR="007133E9" w:rsidRPr="00F22C40" w:rsidRDefault="007133E9" w:rsidP="00F22C40"/>
    <w:p w14:paraId="2F9F3099" w14:textId="77777777" w:rsidR="007F0C80" w:rsidRDefault="007F0C80"/>
    <w:p w14:paraId="2550DD1F" w14:textId="13D1601A" w:rsidR="00F251F7" w:rsidRPr="00C6791C" w:rsidRDefault="00F251F7">
      <w:pPr>
        <w:rPr>
          <w:lang w:val="pt-PT"/>
        </w:rPr>
      </w:pPr>
    </w:p>
    <w:sectPr w:rsidR="00F251F7" w:rsidRPr="00C679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285835" w14:textId="77777777" w:rsidR="00193BB1" w:rsidRDefault="00193BB1" w:rsidP="001935BD">
      <w:pPr>
        <w:spacing w:after="0" w:line="240" w:lineRule="auto"/>
      </w:pPr>
      <w:r>
        <w:separator/>
      </w:r>
    </w:p>
  </w:endnote>
  <w:endnote w:type="continuationSeparator" w:id="0">
    <w:p w14:paraId="5A0FDED2" w14:textId="77777777" w:rsidR="00193BB1" w:rsidRDefault="00193BB1" w:rsidP="00193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4B4AB3" w14:textId="77777777" w:rsidR="00193BB1" w:rsidRDefault="00193BB1" w:rsidP="001935BD">
      <w:pPr>
        <w:spacing w:after="0" w:line="240" w:lineRule="auto"/>
      </w:pPr>
      <w:r>
        <w:separator/>
      </w:r>
    </w:p>
  </w:footnote>
  <w:footnote w:type="continuationSeparator" w:id="0">
    <w:p w14:paraId="6E03B39E" w14:textId="77777777" w:rsidR="00193BB1" w:rsidRDefault="00193BB1" w:rsidP="001935B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8HSLIchO" int2:invalidationBookmarkName="" int2:hashCode="raneE7B4CbH9nQ" int2:id="9tx6JbbY">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245B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87821"/>
    <w:multiLevelType w:val="multilevel"/>
    <w:tmpl w:val="38FEF02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6D2DED"/>
    <w:multiLevelType w:val="hybridMultilevel"/>
    <w:tmpl w:val="29502B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73925070">
    <w:abstractNumId w:val="1"/>
  </w:num>
  <w:num w:numId="2" w16cid:durableId="875000295">
    <w:abstractNumId w:val="2"/>
  </w:num>
  <w:num w:numId="3" w16cid:durableId="217473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3E97"/>
    <w:rsid w:val="000034B0"/>
    <w:rsid w:val="00003E97"/>
    <w:rsid w:val="00021070"/>
    <w:rsid w:val="000230B5"/>
    <w:rsid w:val="000318EA"/>
    <w:rsid w:val="000449A3"/>
    <w:rsid w:val="00046181"/>
    <w:rsid w:val="000762FA"/>
    <w:rsid w:val="00090040"/>
    <w:rsid w:val="0009358D"/>
    <w:rsid w:val="000A6711"/>
    <w:rsid w:val="000E2560"/>
    <w:rsid w:val="00101C98"/>
    <w:rsid w:val="001464C5"/>
    <w:rsid w:val="001626C0"/>
    <w:rsid w:val="0017254A"/>
    <w:rsid w:val="00176C17"/>
    <w:rsid w:val="001935BD"/>
    <w:rsid w:val="00193BB1"/>
    <w:rsid w:val="0019709C"/>
    <w:rsid w:val="001B0827"/>
    <w:rsid w:val="001B72F5"/>
    <w:rsid w:val="001F13AF"/>
    <w:rsid w:val="002245E9"/>
    <w:rsid w:val="00241F33"/>
    <w:rsid w:val="00246F54"/>
    <w:rsid w:val="0028642C"/>
    <w:rsid w:val="00292D48"/>
    <w:rsid w:val="002C0052"/>
    <w:rsid w:val="002C204A"/>
    <w:rsid w:val="002C210E"/>
    <w:rsid w:val="002D138D"/>
    <w:rsid w:val="002E0A3F"/>
    <w:rsid w:val="002F7F9A"/>
    <w:rsid w:val="00332D56"/>
    <w:rsid w:val="003352E9"/>
    <w:rsid w:val="00341D2F"/>
    <w:rsid w:val="0035734D"/>
    <w:rsid w:val="003624E5"/>
    <w:rsid w:val="003710C8"/>
    <w:rsid w:val="003B02E0"/>
    <w:rsid w:val="003C2BF7"/>
    <w:rsid w:val="003C40CA"/>
    <w:rsid w:val="004346BF"/>
    <w:rsid w:val="00483877"/>
    <w:rsid w:val="004A3A08"/>
    <w:rsid w:val="004A6854"/>
    <w:rsid w:val="004A6E59"/>
    <w:rsid w:val="004C75EA"/>
    <w:rsid w:val="004D1BCD"/>
    <w:rsid w:val="004D20B7"/>
    <w:rsid w:val="004D3561"/>
    <w:rsid w:val="004D69A8"/>
    <w:rsid w:val="0050016C"/>
    <w:rsid w:val="005041EB"/>
    <w:rsid w:val="0053371B"/>
    <w:rsid w:val="00542610"/>
    <w:rsid w:val="00551966"/>
    <w:rsid w:val="00557DCF"/>
    <w:rsid w:val="00583CDE"/>
    <w:rsid w:val="00593F0F"/>
    <w:rsid w:val="0059412F"/>
    <w:rsid w:val="00594E51"/>
    <w:rsid w:val="005B2BC5"/>
    <w:rsid w:val="005E74E7"/>
    <w:rsid w:val="00645711"/>
    <w:rsid w:val="006D32CC"/>
    <w:rsid w:val="006D7F76"/>
    <w:rsid w:val="006E5DC1"/>
    <w:rsid w:val="006E70EA"/>
    <w:rsid w:val="007133E9"/>
    <w:rsid w:val="007272ED"/>
    <w:rsid w:val="0074428B"/>
    <w:rsid w:val="0079586D"/>
    <w:rsid w:val="007C62F0"/>
    <w:rsid w:val="007F0C80"/>
    <w:rsid w:val="00811085"/>
    <w:rsid w:val="00844F76"/>
    <w:rsid w:val="0086095B"/>
    <w:rsid w:val="008676D5"/>
    <w:rsid w:val="00875EB8"/>
    <w:rsid w:val="00886C64"/>
    <w:rsid w:val="008C1685"/>
    <w:rsid w:val="008C18C8"/>
    <w:rsid w:val="008C7A3E"/>
    <w:rsid w:val="008E071A"/>
    <w:rsid w:val="00901354"/>
    <w:rsid w:val="009226B1"/>
    <w:rsid w:val="00942544"/>
    <w:rsid w:val="00954EBF"/>
    <w:rsid w:val="00995179"/>
    <w:rsid w:val="009A6948"/>
    <w:rsid w:val="009A6FB4"/>
    <w:rsid w:val="009C1964"/>
    <w:rsid w:val="009F42C7"/>
    <w:rsid w:val="00A132D3"/>
    <w:rsid w:val="00A40B37"/>
    <w:rsid w:val="00A728E9"/>
    <w:rsid w:val="00A77AB5"/>
    <w:rsid w:val="00AA1620"/>
    <w:rsid w:val="00AA236C"/>
    <w:rsid w:val="00AA3646"/>
    <w:rsid w:val="00AC0185"/>
    <w:rsid w:val="00AD06B9"/>
    <w:rsid w:val="00AD301A"/>
    <w:rsid w:val="00AD6F56"/>
    <w:rsid w:val="00AE6B88"/>
    <w:rsid w:val="00AF3450"/>
    <w:rsid w:val="00B6522E"/>
    <w:rsid w:val="00B75728"/>
    <w:rsid w:val="00BA2799"/>
    <w:rsid w:val="00BB2504"/>
    <w:rsid w:val="00BD0E98"/>
    <w:rsid w:val="00BE40B7"/>
    <w:rsid w:val="00BF6BA3"/>
    <w:rsid w:val="00C36EA9"/>
    <w:rsid w:val="00C45A4D"/>
    <w:rsid w:val="00C6791C"/>
    <w:rsid w:val="00C96FD1"/>
    <w:rsid w:val="00CB025C"/>
    <w:rsid w:val="00CB26E9"/>
    <w:rsid w:val="00CE4E01"/>
    <w:rsid w:val="00CF77E2"/>
    <w:rsid w:val="00D03E51"/>
    <w:rsid w:val="00D1309C"/>
    <w:rsid w:val="00D141F5"/>
    <w:rsid w:val="00D14541"/>
    <w:rsid w:val="00D15F67"/>
    <w:rsid w:val="00D23322"/>
    <w:rsid w:val="00D42AF9"/>
    <w:rsid w:val="00D91246"/>
    <w:rsid w:val="00DD4161"/>
    <w:rsid w:val="00E93B72"/>
    <w:rsid w:val="00EA6F2C"/>
    <w:rsid w:val="00EF7455"/>
    <w:rsid w:val="00EF7A8D"/>
    <w:rsid w:val="00F204C8"/>
    <w:rsid w:val="00F22C40"/>
    <w:rsid w:val="00F251F7"/>
    <w:rsid w:val="00F40409"/>
    <w:rsid w:val="00F87D60"/>
    <w:rsid w:val="00F95785"/>
    <w:rsid w:val="00FE783D"/>
    <w:rsid w:val="00FF13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B846BB"/>
  <w15:chartTrackingRefBased/>
  <w15:docId w15:val="{1A343D3B-A501-0D40-B81A-9B9C2D2C7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3E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3E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03E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03E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3E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3E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3E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3E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3E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3E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3E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3E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3E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3E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3E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3E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3E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3E97"/>
    <w:rPr>
      <w:rFonts w:eastAsiaTheme="majorEastAsia" w:cstheme="majorBidi"/>
      <w:color w:val="272727" w:themeColor="text1" w:themeTint="D8"/>
    </w:rPr>
  </w:style>
  <w:style w:type="paragraph" w:styleId="Title">
    <w:name w:val="Title"/>
    <w:basedOn w:val="Normal"/>
    <w:next w:val="Normal"/>
    <w:link w:val="TitleChar"/>
    <w:uiPriority w:val="10"/>
    <w:qFormat/>
    <w:rsid w:val="00003E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3E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3E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3E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3E97"/>
    <w:pPr>
      <w:spacing w:before="160"/>
      <w:jc w:val="center"/>
    </w:pPr>
    <w:rPr>
      <w:i/>
      <w:iCs/>
      <w:color w:val="404040" w:themeColor="text1" w:themeTint="BF"/>
    </w:rPr>
  </w:style>
  <w:style w:type="character" w:customStyle="1" w:styleId="QuoteChar">
    <w:name w:val="Quote Char"/>
    <w:basedOn w:val="DefaultParagraphFont"/>
    <w:link w:val="Quote"/>
    <w:uiPriority w:val="29"/>
    <w:rsid w:val="00003E97"/>
    <w:rPr>
      <w:i/>
      <w:iCs/>
      <w:color w:val="404040" w:themeColor="text1" w:themeTint="BF"/>
    </w:rPr>
  </w:style>
  <w:style w:type="paragraph" w:styleId="ListParagraph">
    <w:name w:val="List Paragraph"/>
    <w:basedOn w:val="Normal"/>
    <w:uiPriority w:val="34"/>
    <w:qFormat/>
    <w:rsid w:val="00003E97"/>
    <w:pPr>
      <w:ind w:left="720"/>
      <w:contextualSpacing/>
    </w:pPr>
  </w:style>
  <w:style w:type="character" w:styleId="IntenseEmphasis">
    <w:name w:val="Intense Emphasis"/>
    <w:basedOn w:val="DefaultParagraphFont"/>
    <w:uiPriority w:val="21"/>
    <w:qFormat/>
    <w:rsid w:val="00003E97"/>
    <w:rPr>
      <w:i/>
      <w:iCs/>
      <w:color w:val="0F4761" w:themeColor="accent1" w:themeShade="BF"/>
    </w:rPr>
  </w:style>
  <w:style w:type="paragraph" w:styleId="IntenseQuote">
    <w:name w:val="Intense Quote"/>
    <w:basedOn w:val="Normal"/>
    <w:next w:val="Normal"/>
    <w:link w:val="IntenseQuoteChar"/>
    <w:uiPriority w:val="30"/>
    <w:qFormat/>
    <w:rsid w:val="00003E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3E97"/>
    <w:rPr>
      <w:i/>
      <w:iCs/>
      <w:color w:val="0F4761" w:themeColor="accent1" w:themeShade="BF"/>
    </w:rPr>
  </w:style>
  <w:style w:type="character" w:styleId="IntenseReference">
    <w:name w:val="Intense Reference"/>
    <w:basedOn w:val="DefaultParagraphFont"/>
    <w:uiPriority w:val="32"/>
    <w:qFormat/>
    <w:rsid w:val="00003E97"/>
    <w:rPr>
      <w:b/>
      <w:bCs/>
      <w:smallCaps/>
      <w:color w:val="0F4761" w:themeColor="accent1" w:themeShade="BF"/>
      <w:spacing w:val="5"/>
    </w:rPr>
  </w:style>
  <w:style w:type="paragraph" w:styleId="Header">
    <w:name w:val="header"/>
    <w:basedOn w:val="Normal"/>
    <w:link w:val="HeaderChar"/>
    <w:uiPriority w:val="99"/>
    <w:unhideWhenUsed/>
    <w:rsid w:val="001935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35BD"/>
  </w:style>
  <w:style w:type="paragraph" w:styleId="Footer">
    <w:name w:val="footer"/>
    <w:basedOn w:val="Normal"/>
    <w:link w:val="FooterChar"/>
    <w:uiPriority w:val="99"/>
    <w:unhideWhenUsed/>
    <w:rsid w:val="001935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5BD"/>
  </w:style>
  <w:style w:type="paragraph" w:styleId="NormalWeb">
    <w:name w:val="Normal (Web)"/>
    <w:basedOn w:val="Normal"/>
    <w:uiPriority w:val="99"/>
    <w:semiHidden/>
    <w:unhideWhenUsed/>
    <w:rsid w:val="005B2BC5"/>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3710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510628">
      <w:bodyDiv w:val="1"/>
      <w:marLeft w:val="0"/>
      <w:marRight w:val="0"/>
      <w:marTop w:val="0"/>
      <w:marBottom w:val="0"/>
      <w:divBdr>
        <w:top w:val="none" w:sz="0" w:space="0" w:color="auto"/>
        <w:left w:val="none" w:sz="0" w:space="0" w:color="auto"/>
        <w:bottom w:val="none" w:sz="0" w:space="0" w:color="auto"/>
        <w:right w:val="none" w:sz="0" w:space="0" w:color="auto"/>
      </w:divBdr>
      <w:divsChild>
        <w:div w:id="1291859960">
          <w:marLeft w:val="0"/>
          <w:marRight w:val="0"/>
          <w:marTop w:val="0"/>
          <w:marBottom w:val="0"/>
          <w:divBdr>
            <w:top w:val="none" w:sz="0" w:space="0" w:color="auto"/>
            <w:left w:val="none" w:sz="0" w:space="0" w:color="auto"/>
            <w:bottom w:val="none" w:sz="0" w:space="0" w:color="auto"/>
            <w:right w:val="none" w:sz="0" w:space="0" w:color="auto"/>
          </w:divBdr>
        </w:div>
      </w:divsChild>
    </w:div>
    <w:div w:id="152568273">
      <w:bodyDiv w:val="1"/>
      <w:marLeft w:val="0"/>
      <w:marRight w:val="0"/>
      <w:marTop w:val="0"/>
      <w:marBottom w:val="0"/>
      <w:divBdr>
        <w:top w:val="none" w:sz="0" w:space="0" w:color="auto"/>
        <w:left w:val="none" w:sz="0" w:space="0" w:color="auto"/>
        <w:bottom w:val="none" w:sz="0" w:space="0" w:color="auto"/>
        <w:right w:val="none" w:sz="0" w:space="0" w:color="auto"/>
      </w:divBdr>
    </w:div>
    <w:div w:id="963733298">
      <w:bodyDiv w:val="1"/>
      <w:marLeft w:val="0"/>
      <w:marRight w:val="0"/>
      <w:marTop w:val="0"/>
      <w:marBottom w:val="0"/>
      <w:divBdr>
        <w:top w:val="none" w:sz="0" w:space="0" w:color="auto"/>
        <w:left w:val="none" w:sz="0" w:space="0" w:color="auto"/>
        <w:bottom w:val="none" w:sz="0" w:space="0" w:color="auto"/>
        <w:right w:val="none" w:sz="0" w:space="0" w:color="auto"/>
      </w:divBdr>
    </w:div>
    <w:div w:id="1082724756">
      <w:bodyDiv w:val="1"/>
      <w:marLeft w:val="0"/>
      <w:marRight w:val="0"/>
      <w:marTop w:val="0"/>
      <w:marBottom w:val="0"/>
      <w:divBdr>
        <w:top w:val="none" w:sz="0" w:space="0" w:color="auto"/>
        <w:left w:val="none" w:sz="0" w:space="0" w:color="auto"/>
        <w:bottom w:val="none" w:sz="0" w:space="0" w:color="auto"/>
        <w:right w:val="none" w:sz="0" w:space="0" w:color="auto"/>
      </w:divBdr>
    </w:div>
    <w:div w:id="1161920310">
      <w:bodyDiv w:val="1"/>
      <w:marLeft w:val="0"/>
      <w:marRight w:val="0"/>
      <w:marTop w:val="0"/>
      <w:marBottom w:val="0"/>
      <w:divBdr>
        <w:top w:val="none" w:sz="0" w:space="0" w:color="auto"/>
        <w:left w:val="none" w:sz="0" w:space="0" w:color="auto"/>
        <w:bottom w:val="none" w:sz="0" w:space="0" w:color="auto"/>
        <w:right w:val="none" w:sz="0" w:space="0" w:color="auto"/>
      </w:divBdr>
    </w:div>
    <w:div w:id="197571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1774</Words>
  <Characters>10114</Characters>
  <Application>Microsoft Office Word</Application>
  <DocSecurity>0</DocSecurity>
  <Lines>84</Lines>
  <Paragraphs>23</Paragraphs>
  <ScaleCrop>false</ScaleCrop>
  <Company/>
  <LinksUpToDate>false</LinksUpToDate>
  <CharactersWithSpaces>11865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Trajano Santos Silva (2326834)</dc:creator>
  <cp:keywords/>
  <dc:description/>
  <cp:lastModifiedBy>Gustavo Trajano Santos Silva (2326834)</cp:lastModifiedBy>
  <cp:revision>2</cp:revision>
  <dcterms:created xsi:type="dcterms:W3CDTF">2024-08-30T22:35:00Z</dcterms:created>
  <dcterms:modified xsi:type="dcterms:W3CDTF">2024-08-30T22:35:00Z</dcterms:modified>
</cp:coreProperties>
</file>