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50034613"/>
        <w:docPartObj>
          <w:docPartGallery w:val="Cover Pages"/>
          <w:docPartUnique/>
        </w:docPartObj>
      </w:sdtPr>
      <w:sdtContent>
        <w:p w:rsidR="00E62D75" w:rsidRDefault="00E62D75" w:rsidP="00E62D75">
          <w:r>
            <w:rPr>
              <w:noProof/>
            </w:rPr>
            <mc:AlternateContent>
              <mc:Choice Requires="wps">
                <w:drawing>
                  <wp:anchor distT="0" distB="0" distL="114300" distR="114300" simplePos="0" relativeHeight="251659264" behindDoc="0" locked="0" layoutInCell="1" allowOverlap="1" wp14:anchorId="31234CD8" wp14:editId="3247D5BC">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E62D75" w:rsidRDefault="00E62D75" w:rsidP="00E62D75">
                                    <w:pPr>
                                      <w:pStyle w:val="Title"/>
                                      <w:jc w:val="right"/>
                                      <w:rPr>
                                        <w:caps/>
                                        <w:color w:val="FFFFFF" w:themeColor="background1"/>
                                        <w:sz w:val="80"/>
                                        <w:szCs w:val="80"/>
                                      </w:rPr>
                                    </w:pPr>
                                    <w:r w:rsidRPr="00E62D75">
                                      <w:rPr>
                                        <w:caps/>
                                        <w:color w:val="FFFFFF" w:themeColor="background1"/>
                                        <w:sz w:val="80"/>
                                        <w:szCs w:val="80"/>
                                      </w:rPr>
                                      <w:t>ARE UWTSD STUDENTS CONFIDENT IN USING THEIR DIGITAL SKILLS?</w:t>
                                    </w:r>
                                  </w:p>
                                </w:sdtContent>
                              </w:sdt>
                              <w:p w:rsidR="00E62D75" w:rsidRDefault="00E62D75" w:rsidP="00E62D75">
                                <w:pPr>
                                  <w:spacing w:before="240"/>
                                  <w:ind w:left="720"/>
                                  <w:jc w:val="right"/>
                                  <w:rPr>
                                    <w:color w:val="FFFFFF" w:themeColor="background1"/>
                                  </w:rPr>
                                </w:pPr>
                              </w:p>
                              <w:p w:rsidR="00E62D75" w:rsidRDefault="00E62D75" w:rsidP="00E62D75">
                                <w:pPr>
                                  <w:spacing w:before="240"/>
                                  <w:ind w:left="1008"/>
                                  <w:jc w:val="right"/>
                                  <w:rPr>
                                    <w:color w:val="FFFFFF" w:themeColor="background1"/>
                                  </w:rPr>
                                </w:pPr>
                                <w:r>
                                  <w:rPr>
                                    <w:color w:val="FFFFFF" w:themeColor="background1"/>
                                  </w:rPr>
                                  <w:t>LECTURER’S NAME: Dr Olu Odegbite</w:t>
                                </w:r>
                              </w:p>
                              <w:p w:rsidR="00E62D75" w:rsidRDefault="00E62D75" w:rsidP="00E62D75">
                                <w:pPr>
                                  <w:spacing w:before="240"/>
                                  <w:ind w:left="1008"/>
                                  <w:jc w:val="right"/>
                                  <w:rPr>
                                    <w:color w:val="FFFFFF" w:themeColor="background1"/>
                                  </w:rPr>
                                </w:pPr>
                                <w:r>
                                  <w:rPr>
                                    <w:color w:val="FFFFFF" w:themeColor="background1"/>
                                  </w:rPr>
                                  <w:t>STUDENT NAME: Farzana Jahan</w:t>
                                </w:r>
                              </w:p>
                              <w:p w:rsidR="00E62D75" w:rsidRDefault="00E62D75" w:rsidP="00E62D75">
                                <w:pPr>
                                  <w:spacing w:before="240"/>
                                  <w:ind w:left="1008"/>
                                  <w:jc w:val="right"/>
                                  <w:rPr>
                                    <w:color w:val="FFFFFF" w:themeColor="background1"/>
                                  </w:rPr>
                                </w:pPr>
                                <w:r>
                                  <w:rPr>
                                    <w:color w:val="FFFFFF" w:themeColor="background1"/>
                                  </w:rPr>
                                  <w:t>STUDENT NUMBER</w:t>
                                </w:r>
                                <w:bookmarkStart w:id="0" w:name="_GoBack"/>
                                <w:bookmarkEnd w:id="0"/>
                                <w:r>
                                  <w:rPr>
                                    <w:color w:val="FFFFFF" w:themeColor="background1"/>
                                  </w:rPr>
                                  <w:t>: 2226157</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1234CD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E62D75" w:rsidRDefault="00E62D75" w:rsidP="00E62D75">
                              <w:pPr>
                                <w:pStyle w:val="Title"/>
                                <w:jc w:val="right"/>
                                <w:rPr>
                                  <w:caps/>
                                  <w:color w:val="FFFFFF" w:themeColor="background1"/>
                                  <w:sz w:val="80"/>
                                  <w:szCs w:val="80"/>
                                </w:rPr>
                              </w:pPr>
                              <w:r w:rsidRPr="00E62D75">
                                <w:rPr>
                                  <w:caps/>
                                  <w:color w:val="FFFFFF" w:themeColor="background1"/>
                                  <w:sz w:val="80"/>
                                  <w:szCs w:val="80"/>
                                </w:rPr>
                                <w:t>ARE UWTSD STUDENTS CONFIDENT IN USING THEIR DIGITAL SKILLS?</w:t>
                              </w:r>
                            </w:p>
                          </w:sdtContent>
                        </w:sdt>
                        <w:p w:rsidR="00E62D75" w:rsidRDefault="00E62D75" w:rsidP="00E62D75">
                          <w:pPr>
                            <w:spacing w:before="240"/>
                            <w:ind w:left="720"/>
                            <w:jc w:val="right"/>
                            <w:rPr>
                              <w:color w:val="FFFFFF" w:themeColor="background1"/>
                            </w:rPr>
                          </w:pPr>
                        </w:p>
                        <w:p w:rsidR="00E62D75" w:rsidRDefault="00E62D75" w:rsidP="00E62D75">
                          <w:pPr>
                            <w:spacing w:before="240"/>
                            <w:ind w:left="1008"/>
                            <w:jc w:val="right"/>
                            <w:rPr>
                              <w:color w:val="FFFFFF" w:themeColor="background1"/>
                            </w:rPr>
                          </w:pPr>
                          <w:r>
                            <w:rPr>
                              <w:color w:val="FFFFFF" w:themeColor="background1"/>
                            </w:rPr>
                            <w:t>LECTURER’S NAME: Dr Olu Odegbite</w:t>
                          </w:r>
                        </w:p>
                        <w:p w:rsidR="00E62D75" w:rsidRDefault="00E62D75" w:rsidP="00E62D75">
                          <w:pPr>
                            <w:spacing w:before="240"/>
                            <w:ind w:left="1008"/>
                            <w:jc w:val="right"/>
                            <w:rPr>
                              <w:color w:val="FFFFFF" w:themeColor="background1"/>
                            </w:rPr>
                          </w:pPr>
                          <w:r>
                            <w:rPr>
                              <w:color w:val="FFFFFF" w:themeColor="background1"/>
                            </w:rPr>
                            <w:t>STUDENT NAME: Farzana Jahan</w:t>
                          </w:r>
                        </w:p>
                        <w:p w:rsidR="00E62D75" w:rsidRDefault="00E62D75" w:rsidP="00E62D75">
                          <w:pPr>
                            <w:spacing w:before="240"/>
                            <w:ind w:left="1008"/>
                            <w:jc w:val="right"/>
                            <w:rPr>
                              <w:color w:val="FFFFFF" w:themeColor="background1"/>
                            </w:rPr>
                          </w:pPr>
                          <w:r>
                            <w:rPr>
                              <w:color w:val="FFFFFF" w:themeColor="background1"/>
                            </w:rPr>
                            <w:t>STUDENT NUMBER</w:t>
                          </w:r>
                          <w:bookmarkStart w:id="1" w:name="_GoBack"/>
                          <w:bookmarkEnd w:id="1"/>
                          <w:r>
                            <w:rPr>
                              <w:color w:val="FFFFFF" w:themeColor="background1"/>
                            </w:rPr>
                            <w:t>: 2226157</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8DF556B" wp14:editId="7ADCA9F8">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62D75" w:rsidRDefault="00E62D75" w:rsidP="00E62D75">
                                <w:pPr>
                                  <w:pStyle w:val="Subtitle"/>
                                  <w:jc w:val="center"/>
                                  <w:rPr>
                                    <w:rFonts w:cstheme="minorBidi"/>
                                    <w:color w:val="FFFFFF" w:themeColor="background1"/>
                                  </w:rPr>
                                </w:pPr>
                                <w:r w:rsidRPr="00D00201">
                                  <w:rPr>
                                    <w:rFonts w:cstheme="minorBidi"/>
                                    <w:b/>
                                    <w:bCs/>
                                    <w:color w:val="FFFFFF" w:themeColor="background1"/>
                                    <w:u w:val="single"/>
                                  </w:rPr>
                                  <w:t>MODULE TITLE:</w:t>
                                </w:r>
                                <w:r>
                                  <w:rPr>
                                    <w:rFonts w:cstheme="minorBidi"/>
                                    <w:color w:val="FFFFFF" w:themeColor="background1"/>
                                  </w:rPr>
                                  <w:br/>
                                  <w:t>Digital Skills and Research Methods</w:t>
                                </w:r>
                              </w:p>
                              <w:p w:rsidR="00E62D75" w:rsidRDefault="00E62D75" w:rsidP="00E62D75">
                                <w:pPr>
                                  <w:jc w:val="center"/>
                                </w:pPr>
                              </w:p>
                              <w:p w:rsidR="00E62D75" w:rsidRPr="00D00201" w:rsidRDefault="00E62D75" w:rsidP="00E62D75">
                                <w:pPr>
                                  <w:pStyle w:val="Subtitle"/>
                                  <w:jc w:val="center"/>
                                  <w:rPr>
                                    <w:rFonts w:cstheme="minorBidi"/>
                                    <w:b/>
                                    <w:bCs/>
                                    <w:color w:val="FFFFFF" w:themeColor="background1"/>
                                    <w:u w:val="single"/>
                                  </w:rPr>
                                </w:pPr>
                                <w:r w:rsidRPr="00D00201">
                                  <w:rPr>
                                    <w:rFonts w:cstheme="minorBidi"/>
                                    <w:b/>
                                    <w:bCs/>
                                    <w:color w:val="FFFFFF" w:themeColor="background1"/>
                                    <w:u w:val="single"/>
                                  </w:rPr>
                                  <w:t>MODULE CODE:</w:t>
                                </w:r>
                              </w:p>
                              <w:p w:rsidR="00E62D75" w:rsidRPr="00D00201" w:rsidRDefault="00E62D75" w:rsidP="00E62D75">
                                <w:pPr>
                                  <w:pStyle w:val="Subtitle"/>
                                  <w:jc w:val="center"/>
                                  <w:rPr>
                                    <w:rFonts w:cstheme="minorBidi"/>
                                    <w:color w:val="FFFFFF" w:themeColor="background1"/>
                                  </w:rPr>
                                </w:pPr>
                                <w:r w:rsidRPr="00D00201">
                                  <w:rPr>
                                    <w:rFonts w:cstheme="minorBidi"/>
                                    <w:color w:val="FFFFFF" w:themeColor="background1"/>
                                  </w:rPr>
                                  <w:t>LCHS4002</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8DF556B"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p w:rsidR="00E62D75" w:rsidRDefault="00E62D75" w:rsidP="00E62D75">
                          <w:pPr>
                            <w:pStyle w:val="Subtitle"/>
                            <w:jc w:val="center"/>
                            <w:rPr>
                              <w:rFonts w:cstheme="minorBidi"/>
                              <w:color w:val="FFFFFF" w:themeColor="background1"/>
                            </w:rPr>
                          </w:pPr>
                          <w:r w:rsidRPr="00D00201">
                            <w:rPr>
                              <w:rFonts w:cstheme="minorBidi"/>
                              <w:b/>
                              <w:bCs/>
                              <w:color w:val="FFFFFF" w:themeColor="background1"/>
                              <w:u w:val="single"/>
                            </w:rPr>
                            <w:t>MODULE TITLE:</w:t>
                          </w:r>
                          <w:r>
                            <w:rPr>
                              <w:rFonts w:cstheme="minorBidi"/>
                              <w:color w:val="FFFFFF" w:themeColor="background1"/>
                            </w:rPr>
                            <w:br/>
                            <w:t>Digital Skills and Research Methods</w:t>
                          </w:r>
                        </w:p>
                        <w:p w:rsidR="00E62D75" w:rsidRDefault="00E62D75" w:rsidP="00E62D75">
                          <w:pPr>
                            <w:jc w:val="center"/>
                          </w:pPr>
                        </w:p>
                        <w:p w:rsidR="00E62D75" w:rsidRPr="00D00201" w:rsidRDefault="00E62D75" w:rsidP="00E62D75">
                          <w:pPr>
                            <w:pStyle w:val="Subtitle"/>
                            <w:jc w:val="center"/>
                            <w:rPr>
                              <w:rFonts w:cstheme="minorBidi"/>
                              <w:b/>
                              <w:bCs/>
                              <w:color w:val="FFFFFF" w:themeColor="background1"/>
                              <w:u w:val="single"/>
                            </w:rPr>
                          </w:pPr>
                          <w:r w:rsidRPr="00D00201">
                            <w:rPr>
                              <w:rFonts w:cstheme="minorBidi"/>
                              <w:b/>
                              <w:bCs/>
                              <w:color w:val="FFFFFF" w:themeColor="background1"/>
                              <w:u w:val="single"/>
                            </w:rPr>
                            <w:t>MODULE CODE:</w:t>
                          </w:r>
                        </w:p>
                        <w:p w:rsidR="00E62D75" w:rsidRPr="00D00201" w:rsidRDefault="00E62D75" w:rsidP="00E62D75">
                          <w:pPr>
                            <w:pStyle w:val="Subtitle"/>
                            <w:jc w:val="center"/>
                            <w:rPr>
                              <w:rFonts w:cstheme="minorBidi"/>
                              <w:color w:val="FFFFFF" w:themeColor="background1"/>
                            </w:rPr>
                          </w:pPr>
                          <w:r w:rsidRPr="00D00201">
                            <w:rPr>
                              <w:rFonts w:cstheme="minorBidi"/>
                              <w:color w:val="FFFFFF" w:themeColor="background1"/>
                            </w:rPr>
                            <w:t>LCHS4002</w:t>
                          </w:r>
                        </w:p>
                      </w:txbxContent>
                    </v:textbox>
                    <w10:wrap anchorx="page" anchory="page"/>
                  </v:rect>
                </w:pict>
              </mc:Fallback>
            </mc:AlternateContent>
          </w:r>
        </w:p>
        <w:p w:rsidR="00E62D75" w:rsidRDefault="00E62D75" w:rsidP="00E62D75"/>
        <w:p w:rsidR="00E62D75" w:rsidRDefault="00E62D75" w:rsidP="00E62D75">
          <w:pPr>
            <w:spacing w:line="259" w:lineRule="auto"/>
          </w:pPr>
          <w:r>
            <w:br w:type="page"/>
          </w:r>
        </w:p>
      </w:sdtContent>
    </w:sdt>
    <w:sdt>
      <w:sdtPr>
        <w:rPr>
          <w:rFonts w:ascii="Times New Roman" w:eastAsiaTheme="minorHAnsi" w:hAnsi="Times New Roman" w:cstheme="minorBidi"/>
          <w:color w:val="auto"/>
          <w:sz w:val="24"/>
          <w:szCs w:val="22"/>
        </w:rPr>
        <w:id w:val="-621917095"/>
        <w:docPartObj>
          <w:docPartGallery w:val="Table of Contents"/>
          <w:docPartUnique/>
        </w:docPartObj>
      </w:sdtPr>
      <w:sdtEndPr>
        <w:rPr>
          <w:b/>
          <w:bCs/>
          <w:noProof/>
        </w:rPr>
      </w:sdtEndPr>
      <w:sdtContent>
        <w:p w:rsidR="00E62D75" w:rsidRDefault="00E62D75" w:rsidP="00E62D75">
          <w:pPr>
            <w:pStyle w:val="TOCHeading"/>
          </w:pPr>
          <w:r>
            <w:t>Contents</w:t>
          </w:r>
        </w:p>
        <w:p w:rsidR="00E62D75" w:rsidRDefault="00E62D75" w:rsidP="00E62D75">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1054173" w:history="1">
            <w:r w:rsidRPr="00B93F66">
              <w:rPr>
                <w:rStyle w:val="Hyperlink"/>
                <w:noProof/>
              </w:rPr>
              <w:t>1.</w:t>
            </w:r>
            <w:r>
              <w:rPr>
                <w:rFonts w:asciiTheme="minorHAnsi" w:eastAsiaTheme="minorEastAsia" w:hAnsiTheme="minorHAnsi"/>
                <w:noProof/>
                <w:sz w:val="22"/>
              </w:rPr>
              <w:tab/>
            </w:r>
            <w:r w:rsidRPr="00B93F66">
              <w:rPr>
                <w:rStyle w:val="Hyperlink"/>
                <w:noProof/>
              </w:rPr>
              <w:t>Introduction</w:t>
            </w:r>
            <w:r>
              <w:rPr>
                <w:noProof/>
                <w:webHidden/>
              </w:rPr>
              <w:tab/>
            </w:r>
            <w:r>
              <w:rPr>
                <w:noProof/>
                <w:webHidden/>
              </w:rPr>
              <w:fldChar w:fldCharType="begin"/>
            </w:r>
            <w:r>
              <w:rPr>
                <w:noProof/>
                <w:webHidden/>
              </w:rPr>
              <w:instrText xml:space="preserve"> PAGEREF _Toc131054173 \h </w:instrText>
            </w:r>
            <w:r>
              <w:rPr>
                <w:noProof/>
                <w:webHidden/>
              </w:rPr>
            </w:r>
            <w:r>
              <w:rPr>
                <w:noProof/>
                <w:webHidden/>
              </w:rPr>
              <w:fldChar w:fldCharType="separate"/>
            </w:r>
            <w:r>
              <w:rPr>
                <w:noProof/>
                <w:webHidden/>
              </w:rPr>
              <w:t>3</w:t>
            </w:r>
            <w:r>
              <w:rPr>
                <w:noProof/>
                <w:webHidden/>
              </w:rPr>
              <w:fldChar w:fldCharType="end"/>
            </w:r>
          </w:hyperlink>
        </w:p>
        <w:p w:rsidR="00E62D75" w:rsidRDefault="00E62D75" w:rsidP="00E62D75">
          <w:pPr>
            <w:pStyle w:val="TOC1"/>
            <w:tabs>
              <w:tab w:val="left" w:pos="440"/>
              <w:tab w:val="right" w:leader="dot" w:pos="9350"/>
            </w:tabs>
            <w:rPr>
              <w:rFonts w:asciiTheme="minorHAnsi" w:eastAsiaTheme="minorEastAsia" w:hAnsiTheme="minorHAnsi"/>
              <w:noProof/>
              <w:sz w:val="22"/>
            </w:rPr>
          </w:pPr>
          <w:hyperlink w:anchor="_Toc131054174" w:history="1">
            <w:r w:rsidRPr="00B93F66">
              <w:rPr>
                <w:rStyle w:val="Hyperlink"/>
                <w:noProof/>
              </w:rPr>
              <w:t>2.</w:t>
            </w:r>
            <w:r>
              <w:rPr>
                <w:rFonts w:asciiTheme="minorHAnsi" w:eastAsiaTheme="minorEastAsia" w:hAnsiTheme="minorHAnsi"/>
                <w:noProof/>
                <w:sz w:val="22"/>
              </w:rPr>
              <w:tab/>
            </w:r>
            <w:r w:rsidRPr="00B93F66">
              <w:rPr>
                <w:rStyle w:val="Hyperlink"/>
                <w:noProof/>
              </w:rPr>
              <w:t>Research Design:</w:t>
            </w:r>
            <w:r>
              <w:rPr>
                <w:noProof/>
                <w:webHidden/>
              </w:rPr>
              <w:tab/>
            </w:r>
            <w:r>
              <w:rPr>
                <w:noProof/>
                <w:webHidden/>
              </w:rPr>
              <w:fldChar w:fldCharType="begin"/>
            </w:r>
            <w:r>
              <w:rPr>
                <w:noProof/>
                <w:webHidden/>
              </w:rPr>
              <w:instrText xml:space="preserve"> PAGEREF _Toc131054174 \h </w:instrText>
            </w:r>
            <w:r>
              <w:rPr>
                <w:noProof/>
                <w:webHidden/>
              </w:rPr>
            </w:r>
            <w:r>
              <w:rPr>
                <w:noProof/>
                <w:webHidden/>
              </w:rPr>
              <w:fldChar w:fldCharType="separate"/>
            </w:r>
            <w:r>
              <w:rPr>
                <w:noProof/>
                <w:webHidden/>
              </w:rPr>
              <w:t>3</w:t>
            </w:r>
            <w:r>
              <w:rPr>
                <w:noProof/>
                <w:webHidden/>
              </w:rPr>
              <w:fldChar w:fldCharType="end"/>
            </w:r>
          </w:hyperlink>
        </w:p>
        <w:p w:rsidR="00E62D75" w:rsidRDefault="00E62D75" w:rsidP="00E62D75">
          <w:pPr>
            <w:pStyle w:val="TOC2"/>
            <w:tabs>
              <w:tab w:val="left" w:pos="880"/>
              <w:tab w:val="right" w:leader="dot" w:pos="9350"/>
            </w:tabs>
            <w:rPr>
              <w:rFonts w:asciiTheme="minorHAnsi" w:eastAsiaTheme="minorEastAsia" w:hAnsiTheme="minorHAnsi"/>
              <w:noProof/>
              <w:sz w:val="22"/>
            </w:rPr>
          </w:pPr>
          <w:hyperlink w:anchor="_Toc131054175" w:history="1">
            <w:r w:rsidRPr="00B93F66">
              <w:rPr>
                <w:rStyle w:val="Hyperlink"/>
                <w:noProof/>
              </w:rPr>
              <w:t>2.1</w:t>
            </w:r>
            <w:r>
              <w:rPr>
                <w:rFonts w:asciiTheme="minorHAnsi" w:eastAsiaTheme="minorEastAsia" w:hAnsiTheme="minorHAnsi"/>
                <w:noProof/>
                <w:sz w:val="22"/>
              </w:rPr>
              <w:tab/>
            </w:r>
            <w:r w:rsidRPr="00B93F66">
              <w:rPr>
                <w:rStyle w:val="Hyperlink"/>
                <w:noProof/>
              </w:rPr>
              <w:t>Research Question:</w:t>
            </w:r>
            <w:r>
              <w:rPr>
                <w:noProof/>
                <w:webHidden/>
              </w:rPr>
              <w:tab/>
            </w:r>
            <w:r>
              <w:rPr>
                <w:noProof/>
                <w:webHidden/>
              </w:rPr>
              <w:fldChar w:fldCharType="begin"/>
            </w:r>
            <w:r>
              <w:rPr>
                <w:noProof/>
                <w:webHidden/>
              </w:rPr>
              <w:instrText xml:space="preserve"> PAGEREF _Toc131054175 \h </w:instrText>
            </w:r>
            <w:r>
              <w:rPr>
                <w:noProof/>
                <w:webHidden/>
              </w:rPr>
            </w:r>
            <w:r>
              <w:rPr>
                <w:noProof/>
                <w:webHidden/>
              </w:rPr>
              <w:fldChar w:fldCharType="separate"/>
            </w:r>
            <w:r>
              <w:rPr>
                <w:noProof/>
                <w:webHidden/>
              </w:rPr>
              <w:t>3</w:t>
            </w:r>
            <w:r>
              <w:rPr>
                <w:noProof/>
                <w:webHidden/>
              </w:rPr>
              <w:fldChar w:fldCharType="end"/>
            </w:r>
          </w:hyperlink>
        </w:p>
        <w:p w:rsidR="00E62D75" w:rsidRDefault="00E62D75" w:rsidP="00E62D75">
          <w:pPr>
            <w:pStyle w:val="TOC2"/>
            <w:tabs>
              <w:tab w:val="left" w:pos="880"/>
              <w:tab w:val="right" w:leader="dot" w:pos="9350"/>
            </w:tabs>
            <w:rPr>
              <w:rFonts w:asciiTheme="minorHAnsi" w:eastAsiaTheme="minorEastAsia" w:hAnsiTheme="minorHAnsi"/>
              <w:noProof/>
              <w:sz w:val="22"/>
            </w:rPr>
          </w:pPr>
          <w:hyperlink w:anchor="_Toc131054176" w:history="1">
            <w:r w:rsidRPr="00B93F66">
              <w:rPr>
                <w:rStyle w:val="Hyperlink"/>
                <w:noProof/>
              </w:rPr>
              <w:t>2.2</w:t>
            </w:r>
            <w:r>
              <w:rPr>
                <w:rFonts w:asciiTheme="minorHAnsi" w:eastAsiaTheme="minorEastAsia" w:hAnsiTheme="minorHAnsi"/>
                <w:noProof/>
                <w:sz w:val="22"/>
              </w:rPr>
              <w:tab/>
            </w:r>
            <w:r w:rsidRPr="00B93F66">
              <w:rPr>
                <w:rStyle w:val="Hyperlink"/>
                <w:noProof/>
              </w:rPr>
              <w:t>Research Methods</w:t>
            </w:r>
            <w:r>
              <w:rPr>
                <w:noProof/>
                <w:webHidden/>
              </w:rPr>
              <w:tab/>
            </w:r>
            <w:r>
              <w:rPr>
                <w:noProof/>
                <w:webHidden/>
              </w:rPr>
              <w:fldChar w:fldCharType="begin"/>
            </w:r>
            <w:r>
              <w:rPr>
                <w:noProof/>
                <w:webHidden/>
              </w:rPr>
              <w:instrText xml:space="preserve"> PAGEREF _Toc131054176 \h </w:instrText>
            </w:r>
            <w:r>
              <w:rPr>
                <w:noProof/>
                <w:webHidden/>
              </w:rPr>
            </w:r>
            <w:r>
              <w:rPr>
                <w:noProof/>
                <w:webHidden/>
              </w:rPr>
              <w:fldChar w:fldCharType="separate"/>
            </w:r>
            <w:r>
              <w:rPr>
                <w:noProof/>
                <w:webHidden/>
              </w:rPr>
              <w:t>4</w:t>
            </w:r>
            <w:r>
              <w:rPr>
                <w:noProof/>
                <w:webHidden/>
              </w:rPr>
              <w:fldChar w:fldCharType="end"/>
            </w:r>
          </w:hyperlink>
        </w:p>
        <w:p w:rsidR="00E62D75" w:rsidRDefault="00E62D75" w:rsidP="00E62D75">
          <w:pPr>
            <w:pStyle w:val="TOC2"/>
            <w:tabs>
              <w:tab w:val="left" w:pos="880"/>
              <w:tab w:val="right" w:leader="dot" w:pos="9350"/>
            </w:tabs>
            <w:rPr>
              <w:rFonts w:asciiTheme="minorHAnsi" w:eastAsiaTheme="minorEastAsia" w:hAnsiTheme="minorHAnsi"/>
              <w:noProof/>
              <w:sz w:val="22"/>
            </w:rPr>
          </w:pPr>
          <w:hyperlink w:anchor="_Toc131054177" w:history="1">
            <w:r w:rsidRPr="00B93F66">
              <w:rPr>
                <w:rStyle w:val="Hyperlink"/>
                <w:noProof/>
              </w:rPr>
              <w:t>2.3</w:t>
            </w:r>
            <w:r>
              <w:rPr>
                <w:rFonts w:asciiTheme="minorHAnsi" w:eastAsiaTheme="minorEastAsia" w:hAnsiTheme="minorHAnsi"/>
                <w:noProof/>
                <w:sz w:val="22"/>
              </w:rPr>
              <w:tab/>
            </w:r>
            <w:r w:rsidRPr="00B93F66">
              <w:rPr>
                <w:rStyle w:val="Hyperlink"/>
                <w:noProof/>
              </w:rPr>
              <w:t>Ethical Considerations</w:t>
            </w:r>
            <w:r>
              <w:rPr>
                <w:noProof/>
                <w:webHidden/>
              </w:rPr>
              <w:tab/>
            </w:r>
            <w:r>
              <w:rPr>
                <w:noProof/>
                <w:webHidden/>
              </w:rPr>
              <w:fldChar w:fldCharType="begin"/>
            </w:r>
            <w:r>
              <w:rPr>
                <w:noProof/>
                <w:webHidden/>
              </w:rPr>
              <w:instrText xml:space="preserve"> PAGEREF _Toc131054177 \h </w:instrText>
            </w:r>
            <w:r>
              <w:rPr>
                <w:noProof/>
                <w:webHidden/>
              </w:rPr>
            </w:r>
            <w:r>
              <w:rPr>
                <w:noProof/>
                <w:webHidden/>
              </w:rPr>
              <w:fldChar w:fldCharType="separate"/>
            </w:r>
            <w:r>
              <w:rPr>
                <w:noProof/>
                <w:webHidden/>
              </w:rPr>
              <w:t>5</w:t>
            </w:r>
            <w:r>
              <w:rPr>
                <w:noProof/>
                <w:webHidden/>
              </w:rPr>
              <w:fldChar w:fldCharType="end"/>
            </w:r>
          </w:hyperlink>
        </w:p>
        <w:p w:rsidR="00E62D75" w:rsidRDefault="00E62D75" w:rsidP="00E62D75">
          <w:pPr>
            <w:pStyle w:val="TOC1"/>
            <w:tabs>
              <w:tab w:val="left" w:pos="440"/>
              <w:tab w:val="right" w:leader="dot" w:pos="9350"/>
            </w:tabs>
            <w:rPr>
              <w:rFonts w:asciiTheme="minorHAnsi" w:eastAsiaTheme="minorEastAsia" w:hAnsiTheme="minorHAnsi"/>
              <w:noProof/>
              <w:sz w:val="22"/>
            </w:rPr>
          </w:pPr>
          <w:hyperlink w:anchor="_Toc131054178" w:history="1">
            <w:r w:rsidRPr="00B93F66">
              <w:rPr>
                <w:rStyle w:val="Hyperlink"/>
                <w:noProof/>
              </w:rPr>
              <w:t>3.</w:t>
            </w:r>
            <w:r>
              <w:rPr>
                <w:rFonts w:asciiTheme="minorHAnsi" w:eastAsiaTheme="minorEastAsia" w:hAnsiTheme="minorHAnsi"/>
                <w:noProof/>
                <w:sz w:val="22"/>
              </w:rPr>
              <w:tab/>
            </w:r>
            <w:r w:rsidRPr="00B93F66">
              <w:rPr>
                <w:rStyle w:val="Hyperlink"/>
                <w:noProof/>
              </w:rPr>
              <w:t>Results</w:t>
            </w:r>
            <w:r>
              <w:rPr>
                <w:noProof/>
                <w:webHidden/>
              </w:rPr>
              <w:tab/>
            </w:r>
            <w:r>
              <w:rPr>
                <w:noProof/>
                <w:webHidden/>
              </w:rPr>
              <w:fldChar w:fldCharType="begin"/>
            </w:r>
            <w:r>
              <w:rPr>
                <w:noProof/>
                <w:webHidden/>
              </w:rPr>
              <w:instrText xml:space="preserve"> PAGEREF _Toc131054178 \h </w:instrText>
            </w:r>
            <w:r>
              <w:rPr>
                <w:noProof/>
                <w:webHidden/>
              </w:rPr>
            </w:r>
            <w:r>
              <w:rPr>
                <w:noProof/>
                <w:webHidden/>
              </w:rPr>
              <w:fldChar w:fldCharType="separate"/>
            </w:r>
            <w:r>
              <w:rPr>
                <w:noProof/>
                <w:webHidden/>
              </w:rPr>
              <w:t>6</w:t>
            </w:r>
            <w:r>
              <w:rPr>
                <w:noProof/>
                <w:webHidden/>
              </w:rPr>
              <w:fldChar w:fldCharType="end"/>
            </w:r>
          </w:hyperlink>
        </w:p>
        <w:p w:rsidR="00E62D75" w:rsidRDefault="00E62D75" w:rsidP="00E62D75">
          <w:pPr>
            <w:pStyle w:val="TOC1"/>
            <w:tabs>
              <w:tab w:val="left" w:pos="440"/>
              <w:tab w:val="right" w:leader="dot" w:pos="9350"/>
            </w:tabs>
            <w:rPr>
              <w:rFonts w:asciiTheme="minorHAnsi" w:eastAsiaTheme="minorEastAsia" w:hAnsiTheme="minorHAnsi"/>
              <w:noProof/>
              <w:sz w:val="22"/>
            </w:rPr>
          </w:pPr>
          <w:hyperlink w:anchor="_Toc131054179" w:history="1">
            <w:r w:rsidRPr="00B93F66">
              <w:rPr>
                <w:rStyle w:val="Hyperlink"/>
                <w:noProof/>
              </w:rPr>
              <w:t>4.</w:t>
            </w:r>
            <w:r>
              <w:rPr>
                <w:rFonts w:asciiTheme="minorHAnsi" w:eastAsiaTheme="minorEastAsia" w:hAnsiTheme="minorHAnsi"/>
                <w:noProof/>
                <w:sz w:val="22"/>
              </w:rPr>
              <w:tab/>
            </w:r>
            <w:r w:rsidRPr="00B93F66">
              <w:rPr>
                <w:rStyle w:val="Hyperlink"/>
                <w:noProof/>
              </w:rPr>
              <w:t>Discussion</w:t>
            </w:r>
            <w:r>
              <w:rPr>
                <w:noProof/>
                <w:webHidden/>
              </w:rPr>
              <w:tab/>
            </w:r>
            <w:r>
              <w:rPr>
                <w:noProof/>
                <w:webHidden/>
              </w:rPr>
              <w:fldChar w:fldCharType="begin"/>
            </w:r>
            <w:r>
              <w:rPr>
                <w:noProof/>
                <w:webHidden/>
              </w:rPr>
              <w:instrText xml:space="preserve"> PAGEREF _Toc131054179 \h </w:instrText>
            </w:r>
            <w:r>
              <w:rPr>
                <w:noProof/>
                <w:webHidden/>
              </w:rPr>
            </w:r>
            <w:r>
              <w:rPr>
                <w:noProof/>
                <w:webHidden/>
              </w:rPr>
              <w:fldChar w:fldCharType="separate"/>
            </w:r>
            <w:r>
              <w:rPr>
                <w:noProof/>
                <w:webHidden/>
              </w:rPr>
              <w:t>9</w:t>
            </w:r>
            <w:r>
              <w:rPr>
                <w:noProof/>
                <w:webHidden/>
              </w:rPr>
              <w:fldChar w:fldCharType="end"/>
            </w:r>
          </w:hyperlink>
        </w:p>
        <w:p w:rsidR="00E62D75" w:rsidRDefault="00E62D75" w:rsidP="00E62D75">
          <w:pPr>
            <w:pStyle w:val="TOC2"/>
            <w:tabs>
              <w:tab w:val="left" w:pos="880"/>
              <w:tab w:val="right" w:leader="dot" w:pos="9350"/>
            </w:tabs>
            <w:rPr>
              <w:rFonts w:asciiTheme="minorHAnsi" w:eastAsiaTheme="minorEastAsia" w:hAnsiTheme="minorHAnsi"/>
              <w:noProof/>
              <w:sz w:val="22"/>
            </w:rPr>
          </w:pPr>
          <w:hyperlink w:anchor="_Toc131054180" w:history="1">
            <w:r w:rsidRPr="00B93F66">
              <w:rPr>
                <w:rStyle w:val="Hyperlink"/>
                <w:noProof/>
              </w:rPr>
              <w:t>4.1</w:t>
            </w:r>
            <w:r>
              <w:rPr>
                <w:rFonts w:asciiTheme="minorHAnsi" w:eastAsiaTheme="minorEastAsia" w:hAnsiTheme="minorHAnsi"/>
                <w:noProof/>
                <w:sz w:val="22"/>
              </w:rPr>
              <w:tab/>
            </w:r>
            <w:r w:rsidRPr="00B93F66">
              <w:rPr>
                <w:rStyle w:val="Hyperlink"/>
                <w:noProof/>
              </w:rPr>
              <w:t>Limitations</w:t>
            </w:r>
            <w:r>
              <w:rPr>
                <w:noProof/>
                <w:webHidden/>
              </w:rPr>
              <w:tab/>
            </w:r>
            <w:r>
              <w:rPr>
                <w:noProof/>
                <w:webHidden/>
              </w:rPr>
              <w:fldChar w:fldCharType="begin"/>
            </w:r>
            <w:r>
              <w:rPr>
                <w:noProof/>
                <w:webHidden/>
              </w:rPr>
              <w:instrText xml:space="preserve"> PAGEREF _Toc131054180 \h </w:instrText>
            </w:r>
            <w:r>
              <w:rPr>
                <w:noProof/>
                <w:webHidden/>
              </w:rPr>
            </w:r>
            <w:r>
              <w:rPr>
                <w:noProof/>
                <w:webHidden/>
              </w:rPr>
              <w:fldChar w:fldCharType="separate"/>
            </w:r>
            <w:r>
              <w:rPr>
                <w:noProof/>
                <w:webHidden/>
              </w:rPr>
              <w:t>11</w:t>
            </w:r>
            <w:r>
              <w:rPr>
                <w:noProof/>
                <w:webHidden/>
              </w:rPr>
              <w:fldChar w:fldCharType="end"/>
            </w:r>
          </w:hyperlink>
        </w:p>
        <w:p w:rsidR="00E62D75" w:rsidRDefault="00E62D75" w:rsidP="00E62D75">
          <w:pPr>
            <w:pStyle w:val="TOC1"/>
            <w:tabs>
              <w:tab w:val="left" w:pos="440"/>
              <w:tab w:val="right" w:leader="dot" w:pos="9350"/>
            </w:tabs>
            <w:rPr>
              <w:rFonts w:asciiTheme="minorHAnsi" w:eastAsiaTheme="minorEastAsia" w:hAnsiTheme="minorHAnsi"/>
              <w:noProof/>
              <w:sz w:val="22"/>
            </w:rPr>
          </w:pPr>
          <w:hyperlink w:anchor="_Toc131054181" w:history="1">
            <w:r w:rsidRPr="00B93F66">
              <w:rPr>
                <w:rStyle w:val="Hyperlink"/>
                <w:noProof/>
              </w:rPr>
              <w:t>5.</w:t>
            </w:r>
            <w:r>
              <w:rPr>
                <w:rFonts w:asciiTheme="minorHAnsi" w:eastAsiaTheme="minorEastAsia" w:hAnsiTheme="minorHAnsi"/>
                <w:noProof/>
                <w:sz w:val="22"/>
              </w:rPr>
              <w:tab/>
            </w:r>
            <w:r w:rsidRPr="00B93F66">
              <w:rPr>
                <w:rStyle w:val="Hyperlink"/>
                <w:noProof/>
              </w:rPr>
              <w:t>Conclusion</w:t>
            </w:r>
            <w:r>
              <w:rPr>
                <w:noProof/>
                <w:webHidden/>
              </w:rPr>
              <w:tab/>
            </w:r>
            <w:r>
              <w:rPr>
                <w:noProof/>
                <w:webHidden/>
              </w:rPr>
              <w:fldChar w:fldCharType="begin"/>
            </w:r>
            <w:r>
              <w:rPr>
                <w:noProof/>
                <w:webHidden/>
              </w:rPr>
              <w:instrText xml:space="preserve"> PAGEREF _Toc131054181 \h </w:instrText>
            </w:r>
            <w:r>
              <w:rPr>
                <w:noProof/>
                <w:webHidden/>
              </w:rPr>
            </w:r>
            <w:r>
              <w:rPr>
                <w:noProof/>
                <w:webHidden/>
              </w:rPr>
              <w:fldChar w:fldCharType="separate"/>
            </w:r>
            <w:r>
              <w:rPr>
                <w:noProof/>
                <w:webHidden/>
              </w:rPr>
              <w:t>11</w:t>
            </w:r>
            <w:r>
              <w:rPr>
                <w:noProof/>
                <w:webHidden/>
              </w:rPr>
              <w:fldChar w:fldCharType="end"/>
            </w:r>
          </w:hyperlink>
        </w:p>
        <w:p w:rsidR="00E62D75" w:rsidRDefault="00E62D75" w:rsidP="00E62D75">
          <w:pPr>
            <w:pStyle w:val="TOC1"/>
            <w:tabs>
              <w:tab w:val="left" w:pos="440"/>
              <w:tab w:val="right" w:leader="dot" w:pos="9350"/>
            </w:tabs>
            <w:rPr>
              <w:rFonts w:asciiTheme="minorHAnsi" w:eastAsiaTheme="minorEastAsia" w:hAnsiTheme="minorHAnsi"/>
              <w:noProof/>
              <w:sz w:val="22"/>
            </w:rPr>
          </w:pPr>
          <w:hyperlink w:anchor="_Toc131054182" w:history="1">
            <w:r w:rsidRPr="00B93F66">
              <w:rPr>
                <w:rStyle w:val="Hyperlink"/>
                <w:noProof/>
              </w:rPr>
              <w:t>6.</w:t>
            </w:r>
            <w:r>
              <w:rPr>
                <w:rFonts w:asciiTheme="minorHAnsi" w:eastAsiaTheme="minorEastAsia" w:hAnsiTheme="minorHAnsi"/>
                <w:noProof/>
                <w:sz w:val="22"/>
              </w:rPr>
              <w:tab/>
            </w:r>
            <w:r w:rsidRPr="00B93F66">
              <w:rPr>
                <w:rStyle w:val="Hyperlink"/>
                <w:noProof/>
              </w:rPr>
              <w:t>Reference List</w:t>
            </w:r>
            <w:r>
              <w:rPr>
                <w:noProof/>
                <w:webHidden/>
              </w:rPr>
              <w:tab/>
            </w:r>
            <w:r>
              <w:rPr>
                <w:noProof/>
                <w:webHidden/>
              </w:rPr>
              <w:fldChar w:fldCharType="begin"/>
            </w:r>
            <w:r>
              <w:rPr>
                <w:noProof/>
                <w:webHidden/>
              </w:rPr>
              <w:instrText xml:space="preserve"> PAGEREF _Toc131054182 \h </w:instrText>
            </w:r>
            <w:r>
              <w:rPr>
                <w:noProof/>
                <w:webHidden/>
              </w:rPr>
            </w:r>
            <w:r>
              <w:rPr>
                <w:noProof/>
                <w:webHidden/>
              </w:rPr>
              <w:fldChar w:fldCharType="separate"/>
            </w:r>
            <w:r>
              <w:rPr>
                <w:noProof/>
                <w:webHidden/>
              </w:rPr>
              <w:t>13</w:t>
            </w:r>
            <w:r>
              <w:rPr>
                <w:noProof/>
                <w:webHidden/>
              </w:rPr>
              <w:fldChar w:fldCharType="end"/>
            </w:r>
          </w:hyperlink>
        </w:p>
        <w:p w:rsidR="00E62D75" w:rsidRDefault="00E62D75" w:rsidP="00E62D75">
          <w:pPr>
            <w:pStyle w:val="TOC1"/>
            <w:tabs>
              <w:tab w:val="left" w:pos="440"/>
              <w:tab w:val="right" w:leader="dot" w:pos="9350"/>
            </w:tabs>
            <w:rPr>
              <w:rFonts w:asciiTheme="minorHAnsi" w:eastAsiaTheme="minorEastAsia" w:hAnsiTheme="minorHAnsi"/>
              <w:noProof/>
              <w:sz w:val="22"/>
            </w:rPr>
          </w:pPr>
          <w:hyperlink w:anchor="_Toc131054183" w:history="1">
            <w:r w:rsidRPr="00B93F66">
              <w:rPr>
                <w:rStyle w:val="Hyperlink"/>
                <w:noProof/>
              </w:rPr>
              <w:t>7.</w:t>
            </w:r>
            <w:r>
              <w:rPr>
                <w:rFonts w:asciiTheme="minorHAnsi" w:eastAsiaTheme="minorEastAsia" w:hAnsiTheme="minorHAnsi"/>
                <w:noProof/>
                <w:sz w:val="22"/>
              </w:rPr>
              <w:tab/>
            </w:r>
            <w:r w:rsidRPr="00B93F66">
              <w:rPr>
                <w:rStyle w:val="Hyperlink"/>
                <w:noProof/>
              </w:rPr>
              <w:t>Appendix A</w:t>
            </w:r>
            <w:r>
              <w:rPr>
                <w:noProof/>
                <w:webHidden/>
              </w:rPr>
              <w:tab/>
            </w:r>
            <w:r>
              <w:rPr>
                <w:noProof/>
                <w:webHidden/>
              </w:rPr>
              <w:fldChar w:fldCharType="begin"/>
            </w:r>
            <w:r>
              <w:rPr>
                <w:noProof/>
                <w:webHidden/>
              </w:rPr>
              <w:instrText xml:space="preserve"> PAGEREF _Toc131054183 \h </w:instrText>
            </w:r>
            <w:r>
              <w:rPr>
                <w:noProof/>
                <w:webHidden/>
              </w:rPr>
            </w:r>
            <w:r>
              <w:rPr>
                <w:noProof/>
                <w:webHidden/>
              </w:rPr>
              <w:fldChar w:fldCharType="separate"/>
            </w:r>
            <w:r>
              <w:rPr>
                <w:noProof/>
                <w:webHidden/>
              </w:rPr>
              <w:t>14</w:t>
            </w:r>
            <w:r>
              <w:rPr>
                <w:noProof/>
                <w:webHidden/>
              </w:rPr>
              <w:fldChar w:fldCharType="end"/>
            </w:r>
          </w:hyperlink>
        </w:p>
        <w:p w:rsidR="00E62D75" w:rsidRDefault="00E62D75" w:rsidP="00E62D75">
          <w:r>
            <w:rPr>
              <w:b/>
              <w:bCs/>
              <w:noProof/>
            </w:rPr>
            <w:fldChar w:fldCharType="end"/>
          </w:r>
        </w:p>
      </w:sdtContent>
    </w:sdt>
    <w:p w:rsidR="00E62D75" w:rsidRDefault="00E62D75" w:rsidP="00E62D75">
      <w:pPr>
        <w:spacing w:line="259" w:lineRule="auto"/>
        <w:rPr>
          <w:rFonts w:eastAsiaTheme="majorEastAsia" w:cstheme="majorBidi"/>
          <w:b/>
          <w:sz w:val="28"/>
          <w:szCs w:val="32"/>
        </w:rPr>
      </w:pPr>
      <w:r>
        <w:br w:type="page"/>
      </w:r>
    </w:p>
    <w:p w:rsidR="00E62D75" w:rsidRPr="00970B6E" w:rsidRDefault="00E62D75" w:rsidP="00E62D75">
      <w:pPr>
        <w:pStyle w:val="Heading1"/>
      </w:pPr>
      <w:bookmarkStart w:id="2" w:name="_Toc131054173"/>
      <w:r w:rsidRPr="00970B6E">
        <w:lastRenderedPageBreak/>
        <w:t>Introduction</w:t>
      </w:r>
      <w:bookmarkEnd w:id="2"/>
    </w:p>
    <w:p w:rsidR="00E62D75" w:rsidRDefault="00E62D75" w:rsidP="00E62D75">
      <w:pPr>
        <w:jc w:val="both"/>
      </w:pPr>
      <w:bookmarkStart w:id="3" w:name="_Toc131054174"/>
      <w:r w:rsidRPr="000B4EC3">
        <w:t>The present era of rapid technology innovation has made having strong digital abilities a necessity. Digital literacy is now an essential skill set, particularly in academia, as a result of society's pervasive technological integration</w:t>
      </w:r>
      <w:r>
        <w:t xml:space="preserve"> </w:t>
      </w:r>
      <w:r w:rsidRPr="009A7BFC">
        <w:t>(Alexander et al., 2017)</w:t>
      </w:r>
      <w:r w:rsidRPr="000B4EC3">
        <w:t>. The use of digital tools for learning, research, communication, and collaboration increases as students start their academic careers</w:t>
      </w:r>
      <w:r>
        <w:t xml:space="preserve"> </w:t>
      </w:r>
      <w:r w:rsidRPr="00BB193A">
        <w:t>(Kumi-Yeboah et al., 2020)</w:t>
      </w:r>
      <w:r w:rsidRPr="000B4EC3">
        <w:t xml:space="preserve">. Acquiring academic achievement and professional skills now </w:t>
      </w:r>
      <w:r>
        <w:t>depends</w:t>
      </w:r>
      <w:r w:rsidRPr="000B4EC3">
        <w:t xml:space="preserve"> critically on one's ability to successfully navigate the digital world</w:t>
      </w:r>
      <w:r>
        <w:t xml:space="preserve"> </w:t>
      </w:r>
      <w:r w:rsidRPr="00194842">
        <w:t>(Boss and Krauss, 2022)</w:t>
      </w:r>
      <w:r w:rsidRPr="000B4EC3">
        <w:t>.</w:t>
      </w:r>
    </w:p>
    <w:p w:rsidR="00E62D75" w:rsidRDefault="00E62D75" w:rsidP="00E62D75">
      <w:pPr>
        <w:jc w:val="both"/>
      </w:pPr>
      <w:r w:rsidRPr="00996330">
        <w:t>The use of computers, cellphones, tablets, and other electronic devices for information access, communication, and task completion is referred to as having digital abilities</w:t>
      </w:r>
      <w:r>
        <w:t xml:space="preserve"> </w:t>
      </w:r>
      <w:r w:rsidRPr="00017107">
        <w:t>(Haleem et al., 2022)</w:t>
      </w:r>
      <w:r w:rsidRPr="00996330">
        <w:t>. In the academic world, these abilities are crucial for conducting research, using online resources, taking part in virtual classes, working on projects with peers, and generating excellent academic work</w:t>
      </w:r>
      <w:r>
        <w:t xml:space="preserve"> </w:t>
      </w:r>
      <w:r w:rsidRPr="000A241C">
        <w:t>(Basar et al., 2021)</w:t>
      </w:r>
      <w:r w:rsidRPr="00996330">
        <w:t>. The use of digital tools in education has revolutionized traditional methods of instruction and created opportunities for individualized, engaging learning experiences</w:t>
      </w:r>
      <w:r>
        <w:t xml:space="preserve"> </w:t>
      </w:r>
      <w:r w:rsidRPr="001D6A7E">
        <w:t>(Gilakjani, 2017)</w:t>
      </w:r>
      <w:r w:rsidRPr="00996330">
        <w:t>.</w:t>
      </w:r>
    </w:p>
    <w:p w:rsidR="00E62D75" w:rsidRDefault="00E62D75" w:rsidP="00E62D75">
      <w:pPr>
        <w:jc w:val="both"/>
      </w:pPr>
      <w:r w:rsidRPr="00B54BAB">
        <w:t>In today's globalized environment, digital literacy is an integral part of life. Active participation in modern society requires technical proficiency in areas like social networking, online banking, e-commerce, and digital services. In a global, technology-driven environment, digital skills keep people informed, engaged, and connected</w:t>
      </w:r>
      <w:r>
        <w:t xml:space="preserve"> </w:t>
      </w:r>
      <w:r w:rsidRPr="00E47D34">
        <w:t>(Vodă et al., 2022)</w:t>
      </w:r>
      <w:r w:rsidRPr="00B54BAB">
        <w:t>.</w:t>
      </w:r>
    </w:p>
    <w:p w:rsidR="00E62D75" w:rsidRDefault="00E62D75" w:rsidP="00E62D75">
      <w:pPr>
        <w:jc w:val="both"/>
      </w:pPr>
      <w:r w:rsidRPr="00255E01">
        <w:t xml:space="preserve">With the development of technology, the digital divide poses a serious problem. The distribution of digital technology and internet access is not equal across different social and economic categories, and this </w:t>
      </w:r>
      <w:r>
        <w:t>is known as the "digital divide</w:t>
      </w:r>
      <w:r w:rsidRPr="00255E01">
        <w:t>"</w:t>
      </w:r>
      <w:r>
        <w:t xml:space="preserve"> </w:t>
      </w:r>
      <w:r w:rsidRPr="0036666F">
        <w:t>(Vartanova and Gladkova, 2019)</w:t>
      </w:r>
      <w:r>
        <w:t>.</w:t>
      </w:r>
      <w:r w:rsidRPr="00255E01">
        <w:t xml:space="preserve"> As a result, they are unable to properly develop and apply their digital abilities. Students from underserved areas and marginalized populations have barriers to obtaining digital resources. The digital gap affects future employment opportunities as well as educational performance, hence sustaining long-term inequality</w:t>
      </w:r>
      <w:r>
        <w:t xml:space="preserve"> </w:t>
      </w:r>
      <w:r w:rsidRPr="009C12B0">
        <w:t>(Barrot, Llenares and del Rosario, 2021)</w:t>
      </w:r>
      <w:r w:rsidRPr="00255E01">
        <w:t>.</w:t>
      </w:r>
    </w:p>
    <w:p w:rsidR="00E62D75" w:rsidRPr="00FB3E2D" w:rsidRDefault="00E62D75" w:rsidP="00E62D75">
      <w:pPr>
        <w:jc w:val="both"/>
      </w:pPr>
      <w:r w:rsidRPr="00FB3E2D">
        <w:t xml:space="preserve">For all students to have equal access to and use digital abilities, it is imperative to close the digital gap. Universities and other academic institutions should assume accountability for closing this gap by implementing inclusive digital learning methodologies and providing resources and support to students who need it. Partnerships with business, non-profit, and governmental organizations </w:t>
      </w:r>
      <w:r w:rsidRPr="00FB3E2D">
        <w:lastRenderedPageBreak/>
        <w:t>(NGOs) can also strengthen initiatives aimed at promoting digital literacy and guaranteeing fair access to technology</w:t>
      </w:r>
      <w:r>
        <w:t xml:space="preserve"> </w:t>
      </w:r>
      <w:r w:rsidRPr="005F751C">
        <w:t>(Rodríguez-Abitia et al., 2020)</w:t>
      </w:r>
      <w:r w:rsidRPr="00FB3E2D">
        <w:t>.</w:t>
      </w:r>
    </w:p>
    <w:p w:rsidR="00E62D75" w:rsidRPr="00FB3E2D" w:rsidRDefault="00E62D75" w:rsidP="00E62D75">
      <w:pPr>
        <w:jc w:val="both"/>
      </w:pPr>
      <w:r w:rsidRPr="00FB3E2D">
        <w:t>In using their digital talents, UWTSD students should feel confident, according to this report. By gauging students' proficiency with various digital tools and their capacity for effective use of digital technologies, we hope to determine the degree of digital literacy among UWTSD students. The paper will examine the available literature and research on the value of digital literacy for both academic and professional success. It seeks to fully explain how digital literacy affects potential career paths.</w:t>
      </w:r>
    </w:p>
    <w:p w:rsidR="00E62D75" w:rsidRPr="00970B6E" w:rsidRDefault="00E62D75" w:rsidP="00E62D75">
      <w:pPr>
        <w:pStyle w:val="Heading1"/>
      </w:pPr>
      <w:r w:rsidRPr="00970B6E">
        <w:t>Research Design:</w:t>
      </w:r>
      <w:bookmarkEnd w:id="3"/>
    </w:p>
    <w:p w:rsidR="00E62D75" w:rsidRDefault="00E62D75" w:rsidP="00E62D75">
      <w:pPr>
        <w:pStyle w:val="Heading2"/>
        <w:numPr>
          <w:ilvl w:val="1"/>
          <w:numId w:val="2"/>
        </w:numPr>
      </w:pPr>
      <w:bookmarkStart w:id="4" w:name="_Toc131054175"/>
      <w:r w:rsidRPr="00970B6E">
        <w:t>Research Question:</w:t>
      </w:r>
      <w:bookmarkEnd w:id="4"/>
    </w:p>
    <w:p w:rsidR="00E62D75" w:rsidRPr="00E02AF9" w:rsidRDefault="00E62D75" w:rsidP="00E62D75">
      <w:pPr>
        <w:jc w:val="both"/>
      </w:pPr>
      <w:bookmarkStart w:id="5" w:name="_Toc131054176"/>
      <w:r w:rsidRPr="00E02AF9">
        <w:t>The main inquiry of this study is "Are UWTSD students confident in using their digital skills?" The study will assess how comfortable UWTSD students are using various digital tools, such as Moodle, OneDrive, Microsoft Teams, and MS Word. The survey looks at how comfortable students are using these digital tools to assist the institution in better preparing them for their future careers.</w:t>
      </w:r>
    </w:p>
    <w:p w:rsidR="00E62D75" w:rsidRPr="00E02AF9" w:rsidRDefault="00E62D75" w:rsidP="00E62D75">
      <w:pPr>
        <w:jc w:val="both"/>
      </w:pPr>
      <w:r w:rsidRPr="00E02AF9">
        <w:t>This study can identify students at UWTSD who lack basic digital literacy. The university can close gaps and enhance digital literacy by being aware of these. The survey measures students' confidence and skill with digital tools to pinpoint areas that require additional support and resources. The COVID-19 pandemic has accelerated the adoption of digital technology in education and forced both teachers and pupils to make adjustments</w:t>
      </w:r>
      <w:r>
        <w:t xml:space="preserve"> </w:t>
      </w:r>
      <w:r w:rsidRPr="00A84755">
        <w:t>(Li and Lalani, 2020)</w:t>
      </w:r>
      <w:r w:rsidRPr="00E02AF9">
        <w:t xml:space="preserve">. To assess the pandemic preparedness of UWTSD students, this study is essential. By educating them </w:t>
      </w:r>
      <w:r>
        <w:t xml:space="preserve">on </w:t>
      </w:r>
      <w:r w:rsidRPr="00E02AF9">
        <w:t>digital skills, the university can assist students in succeeding in changing academic and professional contexts where technology is becoming more crucial.</w:t>
      </w:r>
    </w:p>
    <w:p w:rsidR="00E62D75" w:rsidRDefault="00E62D75" w:rsidP="00E62D75">
      <w:pPr>
        <w:pStyle w:val="Heading2"/>
        <w:numPr>
          <w:ilvl w:val="1"/>
          <w:numId w:val="2"/>
        </w:numPr>
      </w:pPr>
      <w:r w:rsidRPr="00970B6E">
        <w:t>Research Methods</w:t>
      </w:r>
      <w:bookmarkEnd w:id="5"/>
    </w:p>
    <w:p w:rsidR="00E62D75" w:rsidRDefault="00E62D75" w:rsidP="00E62D75">
      <w:pPr>
        <w:jc w:val="lowKashida"/>
      </w:pPr>
      <w:r>
        <w:t xml:space="preserve">Utilizing a quantitative research methodology, this study will gather numerical data for examination. The primary way of data gathering will involve distributing a survey that has been thoughtfully created to find out how confident UWTSD students are utilizing various digital devices. Closed-ended, rank-order, and Likert scale questions will be used in the survey to elicit factual data, viewpoints, and attitudes. Survey questions will ask participants about their comfort </w:t>
      </w:r>
      <w:r>
        <w:lastRenderedPageBreak/>
        <w:t>level using online resources like OneDrive and Microsoft Teams as well as how important they think technology is to teamwork.</w:t>
      </w:r>
    </w:p>
    <w:p w:rsidR="00E62D75" w:rsidRDefault="00E62D75" w:rsidP="00E62D75">
      <w:pPr>
        <w:jc w:val="lowKashida"/>
      </w:pPr>
      <w:r>
        <w:t>We will carefully craft the survey questions, making sure they are direct and unambiguous, to improve clarity and aid understanding. Closed questions gather data that is objective, whereas rank-order and Likert scale questions probe viewpoints that are subjective. Students will be asked to rate their comfort level with using several digital tools, such as Moodle, OneDrive, MS Teams, MS Word, and WhatsApp. They will also be asked to express their agreement or disagreement with comments made regarding how technology affects their academic work.</w:t>
      </w:r>
    </w:p>
    <w:p w:rsidR="00E62D75" w:rsidRPr="00CC74AC" w:rsidRDefault="00E62D75" w:rsidP="00E62D75">
      <w:pPr>
        <w:jc w:val="both"/>
      </w:pPr>
      <w:bookmarkStart w:id="6" w:name="_Toc131054177"/>
      <w:r>
        <w:t>To</w:t>
      </w:r>
      <w:r w:rsidRPr="00CC74AC">
        <w:t xml:space="preserve"> adequately represent the larger student population, the survey will be given to a random sample of six UWTSD students. Participants will get the survey through UWTSD's internal communication channels, including email and the student portal. </w:t>
      </w:r>
      <w:r>
        <w:t>To</w:t>
      </w:r>
      <w:r w:rsidRPr="00CC74AC">
        <w:t xml:space="preserve"> ensure ethical and voluntary participation, the survey will also ask students to fill out a consent form before taking part. Our goal is to learn useful information about UWTSD students' levels of digital confidence through the use of a quantitative research approach and a carefully designed survey. Their ability to gain digital literacy and be ready for the current digital environment will benefit from this research.</w:t>
      </w:r>
    </w:p>
    <w:p w:rsidR="00E62D75" w:rsidRDefault="00E62D75" w:rsidP="00E62D75">
      <w:pPr>
        <w:pStyle w:val="Heading2"/>
        <w:numPr>
          <w:ilvl w:val="1"/>
          <w:numId w:val="2"/>
        </w:numPr>
      </w:pPr>
      <w:r w:rsidRPr="003F0408">
        <w:t>Ethical Considerations</w:t>
      </w:r>
      <w:bookmarkEnd w:id="6"/>
    </w:p>
    <w:p w:rsidR="00E62D75" w:rsidRDefault="00E62D75" w:rsidP="00E62D75">
      <w:pPr>
        <w:jc w:val="both"/>
      </w:pPr>
      <w:r>
        <w:t>About the research methodologies described above, this study emphasizes the significance of ethical considerations. The viewpoints and opinions of UWTSD students who are participating in the survey will continue to be treated with the utmost respect throughout the study process. The comfort and security of every responder in giving their answers will be prioritized during the survey's conduct, which will be kind and considerate.</w:t>
      </w:r>
    </w:p>
    <w:p w:rsidR="00E62D75" w:rsidRDefault="00E62D75" w:rsidP="00E62D75">
      <w:pPr>
        <w:jc w:val="both"/>
      </w:pPr>
      <w:r>
        <w:t xml:space="preserve">The privacy and confidentiality of the survey data will also be guaranteed by stringent procedures. Before the start of the study, participants will be approached for their permission and informed of the goals and details of the study. It will be made clear to participants that taking part in the study is completely optional and that doing so will have no negative effects. In conformity with data protection regulations and ethical standards, data analyses and reporting will be accurately carried out. To protect study participants' well-being, any potential risks or downsides will be found and reduced </w:t>
      </w:r>
      <w:r w:rsidRPr="001E612F">
        <w:t>(Siegle, 2023)</w:t>
      </w:r>
      <w:r>
        <w:t>.</w:t>
      </w:r>
    </w:p>
    <w:p w:rsidR="00E62D75" w:rsidRDefault="00E62D75" w:rsidP="00E62D75">
      <w:pPr>
        <w:jc w:val="both"/>
      </w:pPr>
      <w:r>
        <w:lastRenderedPageBreak/>
        <w:t xml:space="preserve">The informed consent process will be transparent, ensuring participants' full understanding of the study's objectives and their role in contributing to the research. Furthermore, participants will have sufficient opportunities to seek clarification or express any concerns they may have regarding their participation </w:t>
      </w:r>
      <w:r w:rsidRPr="00C00E77">
        <w:t>(Manti and Licari, 2018)</w:t>
      </w:r>
      <w:r>
        <w:t>.</w:t>
      </w:r>
    </w:p>
    <w:p w:rsidR="00E62D75" w:rsidRDefault="00E62D75" w:rsidP="00E62D75">
      <w:pPr>
        <w:jc w:val="both"/>
      </w:pPr>
      <w:r>
        <w:t>The study aims to maintain integrity, fairness, and ethical principles in all aspects of its execution by adhering to these ethical practices. The primary focus of this study will be the well-being and autonomy of the participants, with a strong emphasis on respecting and appreciating their valuable contributions to the research. This study aims to use an ethical approach to investigate UWTSD students' confidence in using digital skills while prioritizing their rights and welfare. The goal is to produce reliable and significant findings.</w:t>
      </w:r>
    </w:p>
    <w:p w:rsidR="00E62D75" w:rsidRDefault="00E62D75" w:rsidP="00E62D75">
      <w:pPr>
        <w:pStyle w:val="Heading1"/>
      </w:pPr>
      <w:bookmarkStart w:id="7" w:name="_Toc131054178"/>
      <w:r w:rsidRPr="00FA1782">
        <w:t>Results</w:t>
      </w:r>
      <w:bookmarkEnd w:id="7"/>
    </w:p>
    <w:p w:rsidR="00E62D75" w:rsidRDefault="00E62D75" w:rsidP="00E62D75">
      <w:pPr>
        <w:jc w:val="center"/>
      </w:pPr>
      <w:r>
        <w:rPr>
          <w:noProof/>
        </w:rPr>
        <w:drawing>
          <wp:inline distT="0" distB="0" distL="0" distR="0" wp14:anchorId="7E718B36" wp14:editId="64F67F71">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E62D75" w:rsidRDefault="00E62D75" w:rsidP="00E62D75">
      <w:pPr>
        <w:jc w:val="center"/>
      </w:pPr>
      <w:r>
        <w:rPr>
          <w:noProof/>
        </w:rPr>
        <w:lastRenderedPageBreak/>
        <w:drawing>
          <wp:inline distT="0" distB="0" distL="0" distR="0" wp14:anchorId="5F83F062" wp14:editId="63A9D3B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62D75" w:rsidRDefault="00E62D75" w:rsidP="00E62D75">
      <w:pPr>
        <w:jc w:val="center"/>
      </w:pPr>
      <w:r>
        <w:rPr>
          <w:noProof/>
        </w:rPr>
        <w:drawing>
          <wp:inline distT="0" distB="0" distL="0" distR="0" wp14:anchorId="052CE855" wp14:editId="26D9C339">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62D75" w:rsidRDefault="00E62D75" w:rsidP="00E62D75">
      <w:pPr>
        <w:jc w:val="center"/>
      </w:pPr>
      <w:r>
        <w:rPr>
          <w:noProof/>
        </w:rPr>
        <w:lastRenderedPageBreak/>
        <w:drawing>
          <wp:inline distT="0" distB="0" distL="0" distR="0" wp14:anchorId="0B2319FB" wp14:editId="5CA87578">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62D75" w:rsidRDefault="00E62D75" w:rsidP="00E62D75">
      <w:pPr>
        <w:jc w:val="center"/>
      </w:pPr>
      <w:r>
        <w:rPr>
          <w:noProof/>
        </w:rPr>
        <w:drawing>
          <wp:inline distT="0" distB="0" distL="0" distR="0" wp14:anchorId="45AF5AC7" wp14:editId="733A6A7E">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62D75" w:rsidRDefault="00E62D75" w:rsidP="00E62D75">
      <w:pPr>
        <w:jc w:val="center"/>
      </w:pPr>
      <w:r>
        <w:rPr>
          <w:noProof/>
        </w:rPr>
        <w:lastRenderedPageBreak/>
        <w:drawing>
          <wp:inline distT="0" distB="0" distL="0" distR="0" wp14:anchorId="23145AB0" wp14:editId="5EE7CF9A">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62D75" w:rsidRPr="00DC430A" w:rsidRDefault="00E62D75" w:rsidP="00E62D75">
      <w:pPr>
        <w:jc w:val="both"/>
      </w:pPr>
      <w:bookmarkStart w:id="8" w:name="_Toc131054179"/>
      <w:r w:rsidRPr="00DC430A">
        <w:t xml:space="preserve">The survey reveals that a significant majority of UWTSD participants are comfortable and skilled in using digital technology. All participants (100%) provided informed consent to voluntarily participate in the research, indicating a </w:t>
      </w:r>
      <w:r>
        <w:t>favourable</w:t>
      </w:r>
      <w:r w:rsidRPr="00DC430A">
        <w:t xml:space="preserve"> level of engagement with the study. A noteworthy finding is that a substantial majority of participants (83.3%) indicated their confidence in utilizing Microsoft Teams for efficient collaboration with their peers. In Question 3, the majority of participants (83.3%) expressed confidence in their use of OneDrive, indicating their proficiency in digital skills.</w:t>
      </w:r>
    </w:p>
    <w:p w:rsidR="00E62D75" w:rsidRPr="00DC430A" w:rsidRDefault="00E62D75" w:rsidP="00E62D75">
      <w:pPr>
        <w:jc w:val="both"/>
      </w:pPr>
      <w:r w:rsidRPr="00DC430A">
        <w:t xml:space="preserve">Furthermore, the survey findings indicate that all participants (100%) unanimously agreed in Question 4 on the importance of utilizing technology to enhance collaboration, emphasizing its crucial role in their academic </w:t>
      </w:r>
      <w:r>
        <w:t>endeavours</w:t>
      </w:r>
      <w:r w:rsidRPr="00DC430A">
        <w:t>. The results of Question 5 showed diverse emotional attitudes of students towards technology. The majority of participants (50%) expressed contentment with technology usage, while a smaller percentage reported feelings of concern (25%), confidence (16.7%), or sadness (8.3%).</w:t>
      </w:r>
    </w:p>
    <w:p w:rsidR="00E62D75" w:rsidRPr="00DC430A" w:rsidRDefault="00E62D75" w:rsidP="00E62D75">
      <w:pPr>
        <w:jc w:val="both"/>
      </w:pPr>
      <w:r w:rsidRPr="00DC430A">
        <w:t xml:space="preserve">In Question 6, a significant majority of respondents (66.7% strongly agreed, 33.3% agreed) expressed the belief that incorporating technology improves their work. This indicates the positive influence of digital tools on their academic pursuits. The survey results suggest that UWTSD students have a strong level of confidence in utilizing digital technologies, aligning with previous </w:t>
      </w:r>
      <w:r w:rsidRPr="00DC430A">
        <w:lastRenderedPageBreak/>
        <w:t xml:space="preserve">research on digital skills. The varying opinions on students' emotional attitudes towards technology indicate </w:t>
      </w:r>
      <w:r>
        <w:t xml:space="preserve">the </w:t>
      </w:r>
      <w:r w:rsidRPr="00DC430A">
        <w:t xml:space="preserve">potential for promoting more positive views and </w:t>
      </w:r>
      <w:r>
        <w:t>behaviours</w:t>
      </w:r>
      <w:r w:rsidRPr="00DC430A">
        <w:t xml:space="preserve"> related to technology use. Gaining knowledge from these insights can assist in developing specific interventions to improve students' digital experiences and guarantee their ongoing success in the constantly changing digital environment</w:t>
      </w:r>
      <w:r>
        <w:t xml:space="preserve"> </w:t>
      </w:r>
      <w:r w:rsidRPr="0010342D">
        <w:t>(Dalshad et al., 2015)</w:t>
      </w:r>
      <w:r w:rsidRPr="00DC430A">
        <w:t>.</w:t>
      </w:r>
    </w:p>
    <w:p w:rsidR="00E62D75" w:rsidRPr="00600E9D" w:rsidRDefault="00E62D75" w:rsidP="00E62D75">
      <w:pPr>
        <w:pStyle w:val="Heading1"/>
      </w:pPr>
      <w:r>
        <w:t>Discussion</w:t>
      </w:r>
      <w:bookmarkEnd w:id="8"/>
    </w:p>
    <w:p w:rsidR="00E62D75" w:rsidRDefault="00E62D75" w:rsidP="00E62D75">
      <w:pPr>
        <w:jc w:val="both"/>
      </w:pPr>
      <w:bookmarkStart w:id="9" w:name="_Toc131054180"/>
      <w:r>
        <w:t>UWTSD students' digital abilities and confidence levels were revealed in the study, providing valuable insights into their technology use for cooperation. Results show that most participants are comfortable using digital tools to cooperate. All six respondents were comfortable using MS Teams for collaboration, indicating a strong trend in digital proficiency.</w:t>
      </w:r>
    </w:p>
    <w:p w:rsidR="00E62D75" w:rsidRDefault="00E62D75" w:rsidP="00E62D75">
      <w:pPr>
        <w:jc w:val="both"/>
      </w:pPr>
      <w:r>
        <w:t>Five of six users felt confident using OneDrive, indicating a high degree of confidence with cloud-based storage and file sharing. In an increasingly digital academic environment, such platforms help students collaborate. All participants agreed that technology enhances student communication and collaboration. Technology's involvement in collaboration aligns with research on digital tools' academic and professional benefits.</w:t>
      </w:r>
    </w:p>
    <w:p w:rsidR="00E62D75" w:rsidRPr="003C4243" w:rsidRDefault="00E62D75" w:rsidP="00E62D75">
      <w:pPr>
        <w:jc w:val="both"/>
      </w:pPr>
      <w:r w:rsidRPr="003C4243">
        <w:t>The study on students' emotional responses towards technology revealed a wide variety of sentiments. Although most participants expressed positive emotions such as happiness and confidence towards technology, a smaller subset reported experiencing negative emotions such as worry or anger. The range of emotional responses among students regarding technology implies the necessity of a nuanced approach to developing and supporting digital skills.</w:t>
      </w:r>
    </w:p>
    <w:p w:rsidR="00E62D75" w:rsidRPr="003C4243" w:rsidRDefault="00E62D75" w:rsidP="00E62D75">
      <w:pPr>
        <w:jc w:val="both"/>
      </w:pPr>
      <w:r w:rsidRPr="003C4243">
        <w:t>The study's findings align with existing research on the significance of digital skills in contemporary contexts, offering valuable insights. Prior research has highlighted the importance of digital skills in both academic success and employability</w:t>
      </w:r>
      <w:r>
        <w:t xml:space="preserve"> </w:t>
      </w:r>
      <w:r w:rsidRPr="0017793E">
        <w:t>(Pagani et al., 2016)</w:t>
      </w:r>
      <w:r w:rsidRPr="003C4243">
        <w:t>. The findings of this study further support the significance of these skills for students at UWTSD.</w:t>
      </w:r>
    </w:p>
    <w:p w:rsidR="00E62D75" w:rsidRPr="003C4243" w:rsidRDefault="00E62D75" w:rsidP="00E62D75">
      <w:pPr>
        <w:jc w:val="both"/>
      </w:pPr>
      <w:r w:rsidRPr="003C4243">
        <w:t>The participant's lower level of confidence in using OneDrive requires further investigation. Exploring the causes of this disparity can inform the development of focused interventions to address specific obstacles that certain students may face in utilizing particular digital technologies.</w:t>
      </w:r>
    </w:p>
    <w:p w:rsidR="00E62D75" w:rsidRDefault="00E62D75" w:rsidP="00E62D75">
      <w:pPr>
        <w:jc w:val="both"/>
      </w:pPr>
      <w:r w:rsidRPr="003C4243">
        <w:lastRenderedPageBreak/>
        <w:t>The study emphasizes the increasing digital confidence among UWTSD students but acknowledges the importance of continuous support and training to enable all students to fully utilize their digital capabilities. The results emphasize the significance of cultivating a digitally empowered student community that possesses the ability to navigate the ever-changing digital environment with confidence and proficiency. By utilizing these insights, UWTSD can further improve the digital literacy of its students and provide them with the necessary skills to succeed in a technology-driven society.</w:t>
      </w:r>
    </w:p>
    <w:p w:rsidR="00E62D75" w:rsidRPr="00600E9D" w:rsidRDefault="00E62D75" w:rsidP="00E62D75">
      <w:pPr>
        <w:pStyle w:val="Heading2"/>
        <w:numPr>
          <w:ilvl w:val="1"/>
          <w:numId w:val="1"/>
        </w:numPr>
        <w:jc w:val="both"/>
      </w:pPr>
      <w:r>
        <w:t>Limitations</w:t>
      </w:r>
      <w:bookmarkEnd w:id="9"/>
    </w:p>
    <w:p w:rsidR="00E62D75" w:rsidRPr="00F068CA" w:rsidRDefault="00E62D75" w:rsidP="00E62D75">
      <w:pPr>
        <w:jc w:val="both"/>
      </w:pPr>
      <w:bookmarkStart w:id="10" w:name="_Toc131054181"/>
      <w:r w:rsidRPr="00F068CA">
        <w:t>Every study has limitations, and they must be considered when interpreting the results. This study has the same limitations:</w:t>
      </w:r>
    </w:p>
    <w:p w:rsidR="00E62D75" w:rsidRPr="00F068CA" w:rsidRDefault="00E62D75" w:rsidP="00E62D75">
      <w:pPr>
        <w:jc w:val="both"/>
      </w:pPr>
      <w:r w:rsidRPr="00640DF9">
        <w:rPr>
          <w:b/>
          <w:bCs/>
        </w:rPr>
        <w:t xml:space="preserve">1. Small Sample Size: </w:t>
      </w:r>
      <w:r w:rsidRPr="00F068CA">
        <w:t>The study's 6 responders may restrict its generalizability to UWTSD students. A larger, more diverse sample could better represent kids' digital skills and confidence.</w:t>
      </w:r>
    </w:p>
    <w:p w:rsidR="00E62D75" w:rsidRPr="00F068CA" w:rsidRDefault="00E62D75" w:rsidP="00E62D75">
      <w:pPr>
        <w:jc w:val="both"/>
      </w:pPr>
      <w:r w:rsidRPr="00640DF9">
        <w:rPr>
          <w:b/>
          <w:bCs/>
        </w:rPr>
        <w:t>2. Self-Reported Data:</w:t>
      </w:r>
      <w:r w:rsidRPr="00F068CA">
        <w:t xml:space="preserve"> The study uses participant self-reported data, which may be biased or inaccurate. Participants may accidentally exaggerate their confidence or digital technology experience, affecting the findings</w:t>
      </w:r>
      <w:r>
        <w:t xml:space="preserve"> </w:t>
      </w:r>
      <w:r w:rsidRPr="006920A5">
        <w:t>(Larson, 2019)</w:t>
      </w:r>
      <w:r w:rsidRPr="00F068CA">
        <w:t>.</w:t>
      </w:r>
    </w:p>
    <w:p w:rsidR="00E62D75" w:rsidRPr="00F068CA" w:rsidRDefault="00E62D75" w:rsidP="00E62D75">
      <w:pPr>
        <w:jc w:val="both"/>
      </w:pPr>
      <w:r w:rsidRPr="00640DF9">
        <w:rPr>
          <w:b/>
          <w:bCs/>
        </w:rPr>
        <w:t>3. UWTSD Students Only:</w:t>
      </w:r>
      <w:r w:rsidRPr="00F068CA">
        <w:t xml:space="preserve"> The study's conclusions may not apply to other student populations or educational institutions. Generalizing results from multiple universities or colleges may be risky due to differences in digital skills and confidence.</w:t>
      </w:r>
    </w:p>
    <w:p w:rsidR="00E62D75" w:rsidRPr="00F068CA" w:rsidRDefault="00E62D75" w:rsidP="00E62D75">
      <w:pPr>
        <w:jc w:val="both"/>
      </w:pPr>
      <w:r w:rsidRPr="00640DF9">
        <w:rPr>
          <w:b/>
          <w:bCs/>
        </w:rPr>
        <w:t>4. Exclusion of Emerging Technologies:</w:t>
      </w:r>
      <w:r w:rsidRPr="00F068CA">
        <w:t xml:space="preserve"> The study only considers UWTSD students' present digital technologies, potentially ignoring future technologies that could affect digital abilities and confidence. Future investigations should use more digital tools as technology advances.</w:t>
      </w:r>
    </w:p>
    <w:p w:rsidR="00E62D75" w:rsidRPr="00F068CA" w:rsidRDefault="00E62D75" w:rsidP="00E62D75">
      <w:pPr>
        <w:jc w:val="both"/>
      </w:pPr>
      <w:r w:rsidRPr="00F068CA">
        <w:t>Interpreting the study's findings and forming inferences requires considering these limitations. Researchers must accept these restrictions to avoid overgeneralization and identify the need for additional research to support current findings. To better understand students' digital skills and confidence in higher education, future studies could use larger samples, a mix of quantitative and qualitative data, and a wider range of digital technologies.</w:t>
      </w:r>
    </w:p>
    <w:p w:rsidR="00E62D75" w:rsidRPr="00903AD1" w:rsidRDefault="00E62D75" w:rsidP="00E62D75">
      <w:pPr>
        <w:pStyle w:val="Heading1"/>
      </w:pPr>
      <w:r>
        <w:lastRenderedPageBreak/>
        <w:t>Conclusion</w:t>
      </w:r>
      <w:bookmarkEnd w:id="10"/>
    </w:p>
    <w:p w:rsidR="00E62D75" w:rsidRPr="00A9208E" w:rsidRDefault="00E62D75" w:rsidP="00E62D75">
      <w:pPr>
        <w:jc w:val="both"/>
      </w:pPr>
      <w:bookmarkStart w:id="11" w:name="_Toc131054182"/>
      <w:r w:rsidRPr="00A9208E">
        <w:t xml:space="preserve">In conclusion, this study examined UWTSD students' digital technology confidence, finding </w:t>
      </w:r>
      <w:r>
        <w:t>favourable</w:t>
      </w:r>
      <w:r w:rsidRPr="00A9208E">
        <w:t xml:space="preserve"> results. Most students were comfortable with MS Teams and understood its advantages in cooperation. Only one individual was less confident in using OneDrive. Moodle was less confident than MS Word.</w:t>
      </w:r>
    </w:p>
    <w:p w:rsidR="00E62D75" w:rsidRPr="00A9208E" w:rsidRDefault="00E62D75" w:rsidP="00E62D75">
      <w:pPr>
        <w:jc w:val="both"/>
      </w:pPr>
      <w:r w:rsidRPr="00A9208E">
        <w:t>The study's findings support previous studies demonstrating students prefer collaborativ</w:t>
      </w:r>
      <w:r>
        <w:t>e and technology-based learning</w:t>
      </w:r>
      <w:r w:rsidRPr="00A9208E">
        <w:t>. This study's small sample size and use of self-reported data may affect its generalizability and accuracy. UWTSD should continue to train and encourage students to maximize digital technology and improve their learning experiences. The university can create a more diverse and tech-savvy student body by tackling issues like Moodle confidence.</w:t>
      </w:r>
    </w:p>
    <w:p w:rsidR="00E62D75" w:rsidRDefault="00E62D75" w:rsidP="00E62D75">
      <w:pPr>
        <w:jc w:val="both"/>
      </w:pPr>
      <w:r w:rsidRPr="00A9208E">
        <w:t>Larger and more diversified student samples could help researchers understand digital technology confidence levels across populations. Quantitative and qualitative methodologies may strengthen UWTSD's digital literacy activities by revealing students' digital tool experiences and attitudes.</w:t>
      </w:r>
      <w:r>
        <w:t xml:space="preserve"> </w:t>
      </w:r>
      <w:r w:rsidRPr="00A9208E">
        <w:t>In conclusion, this study emphasizes the necessity of building students' digital technology confidence to facilitate collaborative learning and academic success. UWTSD may improve its students' digital literacy and tech-readiness by addressing the study's limitations and building on its findings.</w:t>
      </w:r>
    </w:p>
    <w:p w:rsidR="00E62D75" w:rsidRDefault="00E62D75" w:rsidP="00E62D75">
      <w:pPr>
        <w:jc w:val="both"/>
      </w:pPr>
    </w:p>
    <w:p w:rsidR="00E62D75" w:rsidRDefault="00E62D75" w:rsidP="00E62D75">
      <w:pPr>
        <w:jc w:val="both"/>
      </w:pPr>
    </w:p>
    <w:p w:rsidR="00E62D75" w:rsidRDefault="00E62D75" w:rsidP="00E62D75">
      <w:pPr>
        <w:jc w:val="both"/>
      </w:pPr>
    </w:p>
    <w:p w:rsidR="00E62D75" w:rsidRDefault="00E62D75" w:rsidP="00E62D75">
      <w:pPr>
        <w:jc w:val="both"/>
      </w:pPr>
    </w:p>
    <w:p w:rsidR="00E62D75" w:rsidRDefault="00E62D75" w:rsidP="00E62D75">
      <w:pPr>
        <w:jc w:val="both"/>
      </w:pPr>
    </w:p>
    <w:p w:rsidR="00E62D75" w:rsidRDefault="00E62D75" w:rsidP="00E62D75">
      <w:pPr>
        <w:jc w:val="both"/>
      </w:pPr>
    </w:p>
    <w:p w:rsidR="00E62D75" w:rsidRDefault="00E62D75" w:rsidP="00E62D75">
      <w:pPr>
        <w:jc w:val="both"/>
      </w:pPr>
    </w:p>
    <w:p w:rsidR="00E62D75" w:rsidRDefault="00E62D75" w:rsidP="00E62D75">
      <w:pPr>
        <w:jc w:val="both"/>
      </w:pPr>
    </w:p>
    <w:p w:rsidR="00E62D75" w:rsidRDefault="00E62D75" w:rsidP="00E62D75">
      <w:pPr>
        <w:jc w:val="both"/>
      </w:pPr>
    </w:p>
    <w:p w:rsidR="00E62D75" w:rsidRPr="00A9208E" w:rsidRDefault="00E62D75" w:rsidP="00E62D75">
      <w:pPr>
        <w:jc w:val="both"/>
      </w:pPr>
    </w:p>
    <w:p w:rsidR="00E62D75" w:rsidRPr="00903AD1" w:rsidRDefault="00E62D75" w:rsidP="00E62D75">
      <w:pPr>
        <w:pStyle w:val="Heading1"/>
      </w:pPr>
      <w:r>
        <w:lastRenderedPageBreak/>
        <w:t>Reference List</w:t>
      </w:r>
      <w:bookmarkEnd w:id="11"/>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Alexander, B., Becker, S.A., Cummins, M. and Giesinger, C.H. (2017). </w:t>
      </w:r>
      <w:r w:rsidRPr="001E2DA6">
        <w:rPr>
          <w:rFonts w:eastAsia="Times New Roman" w:cs="Times New Roman"/>
          <w:i/>
          <w:iCs/>
          <w:szCs w:val="24"/>
        </w:rPr>
        <w:t>Digital Literacy in Higher Education, Part II: An NMC Horizon Project Strategic Brief</w:t>
      </w:r>
      <w:r w:rsidRPr="001E2DA6">
        <w:rPr>
          <w:rFonts w:eastAsia="Times New Roman" w:cs="Times New Roman"/>
          <w:szCs w:val="24"/>
        </w:rPr>
        <w:t>. [online] www.learntechlib.org. Available at: https://www.learntechlib.org/p/182086/?nl=1.</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Barrot, J.S., Llenares, I.I. and del Rosario, L.S. (2021). Students’ online learning challenges during the pandemic and how they cope with them: The case of the Philippines. </w:t>
      </w:r>
      <w:r w:rsidRPr="001E2DA6">
        <w:rPr>
          <w:rFonts w:eastAsia="Times New Roman" w:cs="Times New Roman"/>
          <w:i/>
          <w:iCs/>
          <w:szCs w:val="24"/>
        </w:rPr>
        <w:t>Education and Information Technologies</w:t>
      </w:r>
      <w:r w:rsidRPr="001E2DA6">
        <w:rPr>
          <w:rFonts w:eastAsia="Times New Roman" w:cs="Times New Roman"/>
          <w:szCs w:val="24"/>
        </w:rPr>
        <w:t>, 26(7321–7338). doi:https://doi.org/10.1007/s10639-021-10589-x.</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Basar, Z.M., Mansor, A.N., Jamaludin, K.A. and Alias, B.S. (2021). The Effectiveness and Challenges of Online Learning for Secondary School Students – A Case Study. </w:t>
      </w:r>
      <w:r w:rsidRPr="001E2DA6">
        <w:rPr>
          <w:rFonts w:eastAsia="Times New Roman" w:cs="Times New Roman"/>
          <w:i/>
          <w:iCs/>
          <w:szCs w:val="24"/>
        </w:rPr>
        <w:t>Asian Journal of University Education</w:t>
      </w:r>
      <w:r w:rsidRPr="001E2DA6">
        <w:rPr>
          <w:rFonts w:eastAsia="Times New Roman" w:cs="Times New Roman"/>
          <w:szCs w:val="24"/>
        </w:rPr>
        <w:t>, [online] 17(3), pp.119–129. doi:https://doi.org/10.24191/ajue.v17i3.14514.</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Boss, S. and Krauss, J. (2022). </w:t>
      </w:r>
      <w:r w:rsidRPr="001E2DA6">
        <w:rPr>
          <w:rFonts w:eastAsia="Times New Roman" w:cs="Times New Roman"/>
          <w:i/>
          <w:iCs/>
          <w:szCs w:val="24"/>
        </w:rPr>
        <w:t>Reinventing Project-Based Learning: Your Field Guide to Real-World Projects in the Digital Age</w:t>
      </w:r>
      <w:r w:rsidRPr="001E2DA6">
        <w:rPr>
          <w:rFonts w:eastAsia="Times New Roman" w:cs="Times New Roman"/>
          <w:szCs w:val="24"/>
        </w:rPr>
        <w:t xml:space="preserve">. [online] </w:t>
      </w:r>
      <w:r w:rsidRPr="001E2DA6">
        <w:rPr>
          <w:rFonts w:eastAsia="Times New Roman" w:cs="Times New Roman"/>
          <w:i/>
          <w:iCs/>
          <w:szCs w:val="24"/>
        </w:rPr>
        <w:t>Google Books</w:t>
      </w:r>
      <w:r w:rsidRPr="001E2DA6">
        <w:rPr>
          <w:rFonts w:eastAsia="Times New Roman" w:cs="Times New Roman"/>
          <w:szCs w:val="24"/>
        </w:rPr>
        <w:t>. International Society for Technology in Education. Available at: https://books.google.com/books?hl=en&amp;lr=&amp;id=ZK-FEAAAQBAJ&amp;oi=fnd&amp;pg=PA1&amp;dq=Acquiring+academic+achievement+and+professional+skills+now+depends+critically+on+one%27s+ability+to+successfully+navigate+the+digital+world.&amp;ots=YowivbjGEM&amp;sig=uWjXQpt3rAkYRs07huyHAH4ZjmA [Accessed 2 Aug. 2023].</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Dalshad, Z., Bit, A., Ziden, A., Binti, R. and Aman, C. (2015). Students’ Attitudes towards Information Technology and the Relationship with their Academic Achievement. </w:t>
      </w:r>
      <w:r w:rsidRPr="001E2DA6">
        <w:rPr>
          <w:rFonts w:eastAsia="Times New Roman" w:cs="Times New Roman"/>
          <w:i/>
          <w:iCs/>
          <w:szCs w:val="24"/>
        </w:rPr>
        <w:t>CONTEMPORARY EDUCATIONAL TECHNOLOGY</w:t>
      </w:r>
      <w:r w:rsidRPr="001E2DA6">
        <w:rPr>
          <w:rFonts w:eastAsia="Times New Roman" w:cs="Times New Roman"/>
          <w:szCs w:val="24"/>
        </w:rPr>
        <w:t>, [online] 6(4), pp.338–354. Available at: https://files.eric.ed.gov/fulltext/EJ1105658.pdf.</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Gilakjani, A.P. (2017). A Review of the Literature on the Integration of Technology into the Learning and Teaching of English Language Skills. </w:t>
      </w:r>
      <w:r w:rsidRPr="001E2DA6">
        <w:rPr>
          <w:rFonts w:eastAsia="Times New Roman" w:cs="Times New Roman"/>
          <w:i/>
          <w:iCs/>
          <w:szCs w:val="24"/>
        </w:rPr>
        <w:t>International Journal of English Linguistics</w:t>
      </w:r>
      <w:r w:rsidRPr="001E2DA6">
        <w:rPr>
          <w:rFonts w:eastAsia="Times New Roman" w:cs="Times New Roman"/>
          <w:szCs w:val="24"/>
        </w:rPr>
        <w:t>, 7(5), p.95. doi:https://doi.org/10.5539/ijel.v7n5p95.</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lastRenderedPageBreak/>
        <w:t xml:space="preserve">Haleem, A., Javaid, M., Qadri, M.A. and Suman, R. (2022). Understanding the role of digital technologies in education: A review. </w:t>
      </w:r>
      <w:r w:rsidRPr="001E2DA6">
        <w:rPr>
          <w:rFonts w:eastAsia="Times New Roman" w:cs="Times New Roman"/>
          <w:i/>
          <w:iCs/>
          <w:szCs w:val="24"/>
        </w:rPr>
        <w:t>Sustainable Operations and Computers</w:t>
      </w:r>
      <w:r w:rsidRPr="001E2DA6">
        <w:rPr>
          <w:rFonts w:eastAsia="Times New Roman" w:cs="Times New Roman"/>
          <w:szCs w:val="24"/>
        </w:rPr>
        <w:t>, [online] 3(3), pp.275–285. doi:https://doi.org/10.1016/j.susoc.2022.05.004.</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Kumi-Yeboah, A., Sallar, A., Kiramba, L.K. and Kim, Y. (2020). Exploring the Use of Digital Technologies from the Perspective of Diverse Learners in Online Learning Environments. </w:t>
      </w:r>
      <w:r w:rsidRPr="001E2DA6">
        <w:rPr>
          <w:rFonts w:eastAsia="Times New Roman" w:cs="Times New Roman"/>
          <w:i/>
          <w:iCs/>
          <w:szCs w:val="24"/>
        </w:rPr>
        <w:t>Online Learning</w:t>
      </w:r>
      <w:r w:rsidRPr="001E2DA6">
        <w:rPr>
          <w:rFonts w:eastAsia="Times New Roman" w:cs="Times New Roman"/>
          <w:szCs w:val="24"/>
        </w:rPr>
        <w:t>, 24(4). doi:https://doi.org/10.24059/olj.v24i4.2323.</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Larson, R.B. (2019). Controlling social desirability bias. </w:t>
      </w:r>
      <w:r w:rsidRPr="001E2DA6">
        <w:rPr>
          <w:rFonts w:eastAsia="Times New Roman" w:cs="Times New Roman"/>
          <w:i/>
          <w:iCs/>
          <w:szCs w:val="24"/>
        </w:rPr>
        <w:t>International Journal of Market Research</w:t>
      </w:r>
      <w:r w:rsidRPr="001E2DA6">
        <w:rPr>
          <w:rFonts w:eastAsia="Times New Roman" w:cs="Times New Roman"/>
          <w:szCs w:val="24"/>
        </w:rPr>
        <w:t>, 61(5), pp.534–547. doi:https://doi.org/10.1177/1470785318805305.</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Li, C. and Lalani, F. (2020). </w:t>
      </w:r>
      <w:r w:rsidRPr="001E2DA6">
        <w:rPr>
          <w:rFonts w:eastAsia="Times New Roman" w:cs="Times New Roman"/>
          <w:i/>
          <w:iCs/>
          <w:szCs w:val="24"/>
        </w:rPr>
        <w:t>The COVID-19 Pandemic Has Changed Education Forever</w:t>
      </w:r>
      <w:r w:rsidRPr="001E2DA6">
        <w:rPr>
          <w:rFonts w:eastAsia="Times New Roman" w:cs="Times New Roman"/>
          <w:szCs w:val="24"/>
        </w:rPr>
        <w:t>. [online] World Economic Forum. Available at: https://www.weforum.org/agenda/2020/04/coronavirus-education-global-covid19-online-digital-learning/.</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Manti, S. and Licari, A. (2018). How to obtain informed consent for research. </w:t>
      </w:r>
      <w:r w:rsidRPr="001E2DA6">
        <w:rPr>
          <w:rFonts w:eastAsia="Times New Roman" w:cs="Times New Roman"/>
          <w:i/>
          <w:iCs/>
          <w:szCs w:val="24"/>
        </w:rPr>
        <w:t>Breathe</w:t>
      </w:r>
      <w:r w:rsidRPr="001E2DA6">
        <w:rPr>
          <w:rFonts w:eastAsia="Times New Roman" w:cs="Times New Roman"/>
          <w:szCs w:val="24"/>
        </w:rPr>
        <w:t>, 14(2), pp.145–152. doi:https://doi.org/10.1183/20734735.001918.</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Pagani, L., Argentin, G., Gui, M. and Stanca, L. (2016). The impact of digital skills on educational outcomes: evidence from performance tests. </w:t>
      </w:r>
      <w:r w:rsidRPr="001E2DA6">
        <w:rPr>
          <w:rFonts w:eastAsia="Times New Roman" w:cs="Times New Roman"/>
          <w:i/>
          <w:iCs/>
          <w:szCs w:val="24"/>
        </w:rPr>
        <w:t>Educational Studies</w:t>
      </w:r>
      <w:r w:rsidRPr="001E2DA6">
        <w:rPr>
          <w:rFonts w:eastAsia="Times New Roman" w:cs="Times New Roman"/>
          <w:szCs w:val="24"/>
        </w:rPr>
        <w:t>, 42(2), pp.137–162. doi:https://doi.org/10.1080/03055698.2016.1148588.</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Rodríguez-Abitia, G., Martínez-Pérez, S., Ramirez-Montoya, M.S. and Lopez-Caudana, E. (2020). Digital Gap in Universities and Challenges for Quality Education: A Diagnostic Study in Mexico and Spain. </w:t>
      </w:r>
      <w:r w:rsidRPr="001E2DA6">
        <w:rPr>
          <w:rFonts w:eastAsia="Times New Roman" w:cs="Times New Roman"/>
          <w:i/>
          <w:iCs/>
          <w:szCs w:val="24"/>
        </w:rPr>
        <w:t>Sustainability</w:t>
      </w:r>
      <w:r w:rsidRPr="001E2DA6">
        <w:rPr>
          <w:rFonts w:eastAsia="Times New Roman" w:cs="Times New Roman"/>
          <w:szCs w:val="24"/>
        </w:rPr>
        <w:t>, 12(21), p.9069. doi:https://doi.org/10.3390/su12219069.</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Siegle, D. (2023). </w:t>
      </w:r>
      <w:r w:rsidRPr="001E2DA6">
        <w:rPr>
          <w:rFonts w:eastAsia="Times New Roman" w:cs="Times New Roman"/>
          <w:i/>
          <w:iCs/>
          <w:szCs w:val="24"/>
        </w:rPr>
        <w:t>Research Ethics and Informed Consent | Educational Research Basics by Del Siegle</w:t>
      </w:r>
      <w:r w:rsidRPr="001E2DA6">
        <w:rPr>
          <w:rFonts w:eastAsia="Times New Roman" w:cs="Times New Roman"/>
          <w:szCs w:val="24"/>
        </w:rPr>
        <w:t>. [online] Uconn.edu. Available at: https://researchbasics.education.uconn.edu/ethics-and-informed-consent/.</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t xml:space="preserve">Vartanova, E. and Gladkova, A. (2019). </w:t>
      </w:r>
      <w:r w:rsidRPr="001E2DA6">
        <w:rPr>
          <w:rFonts w:eastAsia="Times New Roman" w:cs="Times New Roman"/>
          <w:i/>
          <w:iCs/>
          <w:szCs w:val="24"/>
        </w:rPr>
        <w:t>New forms of the digital divide</w:t>
      </w:r>
      <w:r w:rsidRPr="001E2DA6">
        <w:rPr>
          <w:rFonts w:eastAsia="Times New Roman" w:cs="Times New Roman"/>
          <w:szCs w:val="24"/>
        </w:rPr>
        <w:t>. [online] www.diva-portal.org. Available at: https://www.diva-portal.org/smash/record.jsf?pid=diva2:1535724.</w:t>
      </w:r>
    </w:p>
    <w:p w:rsidR="00E62D75" w:rsidRPr="001E2DA6" w:rsidRDefault="00E62D75" w:rsidP="00E62D75">
      <w:pPr>
        <w:spacing w:after="240"/>
        <w:ind w:left="720" w:hanging="720"/>
        <w:jc w:val="both"/>
        <w:rPr>
          <w:rFonts w:eastAsia="Times New Roman" w:cs="Times New Roman"/>
          <w:szCs w:val="24"/>
        </w:rPr>
      </w:pPr>
      <w:r w:rsidRPr="001E2DA6">
        <w:rPr>
          <w:rFonts w:eastAsia="Times New Roman" w:cs="Times New Roman"/>
          <w:szCs w:val="24"/>
        </w:rPr>
        <w:lastRenderedPageBreak/>
        <w:t xml:space="preserve">Vodă, A.I., Cautisanu, C., Grădinaru, C., Tănăsescu, C. and de Moraes, G.H.S.M. (2022). Exploring Digital Literacy Skills in Social Sciences and Humanities Students. </w:t>
      </w:r>
      <w:r w:rsidRPr="001E2DA6">
        <w:rPr>
          <w:rFonts w:eastAsia="Times New Roman" w:cs="Times New Roman"/>
          <w:i/>
          <w:iCs/>
          <w:szCs w:val="24"/>
        </w:rPr>
        <w:t>Sustainability</w:t>
      </w:r>
      <w:r w:rsidRPr="001E2DA6">
        <w:rPr>
          <w:rFonts w:eastAsia="Times New Roman" w:cs="Times New Roman"/>
          <w:szCs w:val="24"/>
        </w:rPr>
        <w:t>, 14(5), p.2483. doi:https://doi.org/10.3390/su14052483.</w:t>
      </w:r>
    </w:p>
    <w:p w:rsidR="00E62D75" w:rsidRDefault="00E62D75" w:rsidP="00E62D75">
      <w:pPr>
        <w:spacing w:line="259" w:lineRule="auto"/>
      </w:pPr>
    </w:p>
    <w:p w:rsidR="00E62D75" w:rsidRDefault="00E62D75" w:rsidP="00E62D75">
      <w:pPr>
        <w:pStyle w:val="Heading1"/>
      </w:pPr>
      <w:bookmarkStart w:id="12" w:name="_Toc131054183"/>
      <w:r>
        <w:t xml:space="preserve">Appendix </w:t>
      </w:r>
      <w:bookmarkEnd w:id="12"/>
    </w:p>
    <w:p w:rsidR="00E62D75" w:rsidRDefault="00E62D75" w:rsidP="00E62D75">
      <w:pPr>
        <w:spacing w:after="0" w:line="240" w:lineRule="auto"/>
        <w:jc w:val="center"/>
        <w:rPr>
          <w:rFonts w:eastAsia="Times New Roman" w:cs="Times New Roman"/>
          <w:szCs w:val="24"/>
          <w:lang w:val="en-GB" w:eastAsia="en-GB"/>
        </w:rPr>
      </w:pPr>
      <w:r>
        <w:rPr>
          <w:noProof/>
        </w:rPr>
        <w:drawing>
          <wp:inline distT="0" distB="0" distL="0" distR="0" wp14:anchorId="7E143396" wp14:editId="680C103A">
            <wp:extent cx="4937090" cy="5105400"/>
            <wp:effectExtent l="57150" t="57150" r="54610" b="571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962" t="15393" r="31730" b="6785"/>
                    <a:stretch/>
                  </pic:blipFill>
                  <pic:spPr bwMode="auto">
                    <a:xfrm>
                      <a:off x="0" y="0"/>
                      <a:ext cx="4941003" cy="5109447"/>
                    </a:xfrm>
                    <a:prstGeom prst="rect">
                      <a:avLst/>
                    </a:prstGeom>
                    <a:ln w="57150">
                      <a:solidFill>
                        <a:schemeClr val="tx1"/>
                      </a:solidFill>
                    </a:ln>
                    <a:extLst>
                      <a:ext uri="{53640926-AAD7-44D8-BBD7-CCE9431645EC}">
                        <a14:shadowObscured xmlns:a14="http://schemas.microsoft.com/office/drawing/2010/main"/>
                      </a:ext>
                    </a:extLst>
                  </pic:spPr>
                </pic:pic>
              </a:graphicData>
            </a:graphic>
          </wp:inline>
        </w:drawing>
      </w:r>
    </w:p>
    <w:p w:rsidR="00E62D75" w:rsidRDefault="00E62D75" w:rsidP="00E62D75">
      <w:pPr>
        <w:spacing w:after="0" w:line="240" w:lineRule="auto"/>
        <w:jc w:val="center"/>
        <w:rPr>
          <w:rFonts w:eastAsia="Times New Roman" w:cs="Times New Roman"/>
          <w:szCs w:val="24"/>
          <w:lang w:val="en-GB" w:eastAsia="en-GB"/>
        </w:rPr>
      </w:pPr>
      <w:r>
        <w:rPr>
          <w:noProof/>
        </w:rPr>
        <w:lastRenderedPageBreak/>
        <w:drawing>
          <wp:inline distT="0" distB="0" distL="0" distR="0" wp14:anchorId="31D78253" wp14:editId="33AF6A4B">
            <wp:extent cx="4976388" cy="5276850"/>
            <wp:effectExtent l="57150" t="57150" r="53340" b="571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122" t="14538" r="31410" b="5358"/>
                    <a:stretch/>
                  </pic:blipFill>
                  <pic:spPr bwMode="auto">
                    <a:xfrm>
                      <a:off x="0" y="0"/>
                      <a:ext cx="5022003" cy="5325219"/>
                    </a:xfrm>
                    <a:prstGeom prst="rect">
                      <a:avLst/>
                    </a:prstGeom>
                    <a:ln w="57150">
                      <a:solidFill>
                        <a:schemeClr val="tx1"/>
                      </a:solidFill>
                    </a:ln>
                    <a:extLst>
                      <a:ext uri="{53640926-AAD7-44D8-BBD7-CCE9431645EC}">
                        <a14:shadowObscured xmlns:a14="http://schemas.microsoft.com/office/drawing/2010/main"/>
                      </a:ext>
                    </a:extLst>
                  </pic:spPr>
                </pic:pic>
              </a:graphicData>
            </a:graphic>
          </wp:inline>
        </w:drawing>
      </w:r>
    </w:p>
    <w:p w:rsidR="00E62D75" w:rsidRPr="003369BB" w:rsidRDefault="00E62D75" w:rsidP="00E62D75">
      <w:pPr>
        <w:spacing w:after="0" w:line="240" w:lineRule="auto"/>
        <w:jc w:val="center"/>
        <w:rPr>
          <w:rFonts w:eastAsia="Times New Roman" w:cs="Times New Roman"/>
          <w:szCs w:val="24"/>
          <w:lang w:val="en-GB" w:eastAsia="en-GB"/>
        </w:rPr>
      </w:pPr>
      <w:r>
        <w:rPr>
          <w:noProof/>
        </w:rPr>
        <w:lastRenderedPageBreak/>
        <w:drawing>
          <wp:inline distT="0" distB="0" distL="0" distR="0" wp14:anchorId="6B8D854D" wp14:editId="2F3FD4CF">
            <wp:extent cx="4965341" cy="5133975"/>
            <wp:effectExtent l="57150" t="57150" r="64135" b="476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122" t="15393" r="31410" b="6500"/>
                    <a:stretch/>
                  </pic:blipFill>
                  <pic:spPr bwMode="auto">
                    <a:xfrm>
                      <a:off x="0" y="0"/>
                      <a:ext cx="5006776" cy="5176818"/>
                    </a:xfrm>
                    <a:prstGeom prst="rect">
                      <a:avLst/>
                    </a:prstGeom>
                    <a:ln w="57150">
                      <a:solidFill>
                        <a:schemeClr val="tx1"/>
                      </a:solidFill>
                    </a:ln>
                    <a:extLst>
                      <a:ext uri="{53640926-AAD7-44D8-BBD7-CCE9431645EC}">
                        <a14:shadowObscured xmlns:a14="http://schemas.microsoft.com/office/drawing/2010/main"/>
                      </a:ext>
                    </a:extLst>
                  </pic:spPr>
                </pic:pic>
              </a:graphicData>
            </a:graphic>
          </wp:inline>
        </w:drawing>
      </w:r>
    </w:p>
    <w:p w:rsidR="005549B9" w:rsidRDefault="00D6792E"/>
    <w:sectPr w:rsidR="005549B9" w:rsidSect="00D0020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792E" w:rsidRDefault="00D6792E" w:rsidP="00E62D75">
      <w:pPr>
        <w:spacing w:after="0" w:line="240" w:lineRule="auto"/>
      </w:pPr>
      <w:r>
        <w:separator/>
      </w:r>
    </w:p>
  </w:endnote>
  <w:endnote w:type="continuationSeparator" w:id="0">
    <w:p w:rsidR="00D6792E" w:rsidRDefault="00D6792E" w:rsidP="00E62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792E" w:rsidRDefault="00D6792E" w:rsidP="00E62D75">
      <w:pPr>
        <w:spacing w:after="0" w:line="240" w:lineRule="auto"/>
      </w:pPr>
      <w:r>
        <w:separator/>
      </w:r>
    </w:p>
  </w:footnote>
  <w:footnote w:type="continuationSeparator" w:id="0">
    <w:p w:rsidR="00D6792E" w:rsidRDefault="00D6792E" w:rsidP="00E62D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1A64C7"/>
    <w:multiLevelType w:val="multilevel"/>
    <w:tmpl w:val="97F886F4"/>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C175EDB"/>
    <w:multiLevelType w:val="multilevel"/>
    <w:tmpl w:val="E5DCAF6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D75"/>
    <w:rsid w:val="0026642C"/>
    <w:rsid w:val="00355237"/>
    <w:rsid w:val="0060609F"/>
    <w:rsid w:val="00A6327C"/>
    <w:rsid w:val="00B562DF"/>
    <w:rsid w:val="00B612CB"/>
    <w:rsid w:val="00C50231"/>
    <w:rsid w:val="00D6792E"/>
    <w:rsid w:val="00E62D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BCF0DE-BECB-402F-8DC3-7EFF29022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2D7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E62D75"/>
    <w:pPr>
      <w:keepNext/>
      <w:keepLines/>
      <w:numPr>
        <w:numId w:val="1"/>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62D7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D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2D75"/>
    <w:rPr>
      <w:lang w:val="en-GB"/>
    </w:rPr>
  </w:style>
  <w:style w:type="paragraph" w:styleId="Footer">
    <w:name w:val="footer"/>
    <w:basedOn w:val="Normal"/>
    <w:link w:val="FooterChar"/>
    <w:uiPriority w:val="99"/>
    <w:unhideWhenUsed/>
    <w:rsid w:val="00E62D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D75"/>
    <w:rPr>
      <w:lang w:val="en-GB"/>
    </w:rPr>
  </w:style>
  <w:style w:type="character" w:customStyle="1" w:styleId="Heading1Char">
    <w:name w:val="Heading 1 Char"/>
    <w:basedOn w:val="DefaultParagraphFont"/>
    <w:link w:val="Heading1"/>
    <w:uiPriority w:val="9"/>
    <w:rsid w:val="00E62D7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62D75"/>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E62D75"/>
    <w:pPr>
      <w:numPr>
        <w:numId w:val="0"/>
      </w:num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62D75"/>
    <w:pPr>
      <w:spacing w:after="100"/>
    </w:pPr>
  </w:style>
  <w:style w:type="paragraph" w:styleId="TOC2">
    <w:name w:val="toc 2"/>
    <w:basedOn w:val="Normal"/>
    <w:next w:val="Normal"/>
    <w:autoRedefine/>
    <w:uiPriority w:val="39"/>
    <w:unhideWhenUsed/>
    <w:rsid w:val="00E62D75"/>
    <w:pPr>
      <w:spacing w:after="100"/>
      <w:ind w:left="240"/>
    </w:pPr>
  </w:style>
  <w:style w:type="character" w:styleId="Hyperlink">
    <w:name w:val="Hyperlink"/>
    <w:basedOn w:val="DefaultParagraphFont"/>
    <w:uiPriority w:val="99"/>
    <w:unhideWhenUsed/>
    <w:rsid w:val="00E62D75"/>
    <w:rPr>
      <w:color w:val="0563C1" w:themeColor="hyperlink"/>
      <w:u w:val="single"/>
    </w:rPr>
  </w:style>
  <w:style w:type="paragraph" w:styleId="Title">
    <w:name w:val="Title"/>
    <w:basedOn w:val="Normal"/>
    <w:next w:val="Normal"/>
    <w:link w:val="TitleChar"/>
    <w:uiPriority w:val="10"/>
    <w:qFormat/>
    <w:rsid w:val="00E62D75"/>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E62D75"/>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E62D75"/>
    <w:pPr>
      <w:numPr>
        <w:ilvl w:val="1"/>
      </w:numPr>
      <w:spacing w:line="259" w:lineRule="auto"/>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E62D75"/>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1: I consent to take part in this research voluntarily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E0B-4F2F-82AC-09501D3FB20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E0B-4F2F-82AC-09501D3FB20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E0B-4F2F-82AC-09501D3FB20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E0B-4F2F-82AC-09501D3FB20C}"/>
              </c:ext>
            </c:extLst>
          </c:dPt>
          <c:cat>
            <c:strRef>
              <c:f>Sheet1!$A$2:$A$5</c:f>
              <c:strCache>
                <c:ptCount val="2"/>
                <c:pt idx="0">
                  <c:v>Yes</c:v>
                </c:pt>
                <c:pt idx="1">
                  <c:v>No</c:v>
                </c:pt>
              </c:strCache>
            </c:strRef>
          </c:cat>
          <c:val>
            <c:numRef>
              <c:f>Sheet1!$B$2:$B$5</c:f>
              <c:numCache>
                <c:formatCode>General</c:formatCode>
                <c:ptCount val="4"/>
                <c:pt idx="0">
                  <c:v>5</c:v>
                </c:pt>
                <c:pt idx="1">
                  <c:v>0</c:v>
                </c:pt>
              </c:numCache>
            </c:numRef>
          </c:val>
          <c:extLst>
            <c:ext xmlns:c16="http://schemas.microsoft.com/office/drawing/2014/chart" uri="{C3380CC4-5D6E-409C-BE32-E72D297353CC}">
              <c16:uniqueId val="{00000008-FE0B-4F2F-82AC-09501D3FB20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 2: Are you confident in using Ms Team to work with my peers?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2: Do you use Ms Teams more than other Digital Tools?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D2A-428A-A2AA-9BBD566246E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D2A-428A-A2AA-9BBD566246E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D2A-428A-A2AA-9BBD566246E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D2A-428A-A2AA-9BBD566246E6}"/>
              </c:ext>
            </c:extLst>
          </c:dPt>
          <c:cat>
            <c:strRef>
              <c:f>Sheet1!$A$2:$A$5</c:f>
              <c:strCache>
                <c:ptCount val="2"/>
                <c:pt idx="0">
                  <c:v>Yes</c:v>
                </c:pt>
                <c:pt idx="1">
                  <c:v>No</c:v>
                </c:pt>
              </c:strCache>
            </c:strRef>
          </c:cat>
          <c:val>
            <c:numRef>
              <c:f>Sheet1!$B$2:$B$5</c:f>
              <c:numCache>
                <c:formatCode>General</c:formatCode>
                <c:ptCount val="4"/>
                <c:pt idx="0">
                  <c:v>6</c:v>
                </c:pt>
                <c:pt idx="1">
                  <c:v>0</c:v>
                </c:pt>
              </c:numCache>
            </c:numRef>
          </c:val>
          <c:extLst>
            <c:ext xmlns:c16="http://schemas.microsoft.com/office/drawing/2014/chart" uri="{C3380CC4-5D6E-409C-BE32-E72D297353CC}">
              <c16:uniqueId val="{00000008-FD2A-428A-A2AA-9BBD566246E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 3: Do you feel confident when using the OneDrive?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3: Do you use WhatsApp more than other Digital Tools?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79E-4064-9CC6-E8B6EB7A5FD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79E-4064-9CC6-E8B6EB7A5FD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79E-4064-9CC6-E8B6EB7A5FD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79E-4064-9CC6-E8B6EB7A5FDA}"/>
              </c:ext>
            </c:extLst>
          </c:dPt>
          <c:cat>
            <c:strRef>
              <c:f>Sheet1!$A$2:$A$5</c:f>
              <c:strCache>
                <c:ptCount val="2"/>
                <c:pt idx="0">
                  <c:v>Yes</c:v>
                </c:pt>
                <c:pt idx="1">
                  <c:v>No</c:v>
                </c:pt>
              </c:strCache>
            </c:strRef>
          </c:cat>
          <c:val>
            <c:numRef>
              <c:f>Sheet1!$B$2:$B$5</c:f>
              <c:numCache>
                <c:formatCode>General</c:formatCode>
                <c:ptCount val="4"/>
                <c:pt idx="0">
                  <c:v>4</c:v>
                </c:pt>
                <c:pt idx="1">
                  <c:v>1</c:v>
                </c:pt>
              </c:numCache>
            </c:numRef>
          </c:val>
          <c:extLst>
            <c:ext xmlns:c16="http://schemas.microsoft.com/office/drawing/2014/chart" uri="{C3380CC4-5D6E-409C-BE32-E72D297353CC}">
              <c16:uniqueId val="{00000008-D79E-4064-9CC6-E8B6EB7A5FD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 4: Do you see the value of using technology to collaborate?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4: Rank this application in order according to how frequently you use them?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580-419D-9E5B-798FA6CCCB9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580-419D-9E5B-798FA6CCCB9D}"/>
              </c:ext>
            </c:extLst>
          </c:dPt>
          <c:cat>
            <c:strRef>
              <c:f>Sheet1!$A$2:$A$3</c:f>
              <c:strCache>
                <c:ptCount val="2"/>
                <c:pt idx="0">
                  <c:v>Yes</c:v>
                </c:pt>
                <c:pt idx="1">
                  <c:v>No</c:v>
                </c:pt>
              </c:strCache>
            </c:strRef>
          </c:cat>
          <c:val>
            <c:numRef>
              <c:f>Sheet1!$B$2:$B$3</c:f>
              <c:numCache>
                <c:formatCode>General</c:formatCode>
                <c:ptCount val="2"/>
                <c:pt idx="0">
                  <c:v>6</c:v>
                </c:pt>
                <c:pt idx="1">
                  <c:v>0</c:v>
                </c:pt>
              </c:numCache>
            </c:numRef>
          </c:val>
          <c:extLst>
            <c:ext xmlns:c16="http://schemas.microsoft.com/office/drawing/2014/chart" uri="{C3380CC4-5D6E-409C-BE32-E72D297353CC}">
              <c16:uniqueId val="{00000004-6580-419D-9E5B-798FA6CCCB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 5: Describe how you feel about using technology?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5: I use MS Teams frequently to collaborate with others?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42F-40BB-83DB-C13717EE812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42F-40BB-83DB-C13717EE812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42F-40BB-83DB-C13717EE812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42F-40BB-83DB-C13717EE8121}"/>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442F-40BB-83DB-C13717EE8121}"/>
              </c:ext>
            </c:extLst>
          </c:dPt>
          <c:cat>
            <c:strRef>
              <c:f>Sheet1!$A$2:$A$6</c:f>
              <c:strCache>
                <c:ptCount val="5"/>
                <c:pt idx="0">
                  <c:v>Sad</c:v>
                </c:pt>
                <c:pt idx="1">
                  <c:v>Happy</c:v>
                </c:pt>
                <c:pt idx="2">
                  <c:v>Worried</c:v>
                </c:pt>
                <c:pt idx="3">
                  <c:v>Angry</c:v>
                </c:pt>
                <c:pt idx="4">
                  <c:v>Confident</c:v>
                </c:pt>
              </c:strCache>
            </c:strRef>
          </c:cat>
          <c:val>
            <c:numRef>
              <c:f>Sheet1!$B$2:$B$6</c:f>
              <c:numCache>
                <c:formatCode>General</c:formatCode>
                <c:ptCount val="5"/>
                <c:pt idx="0">
                  <c:v>0</c:v>
                </c:pt>
                <c:pt idx="1">
                  <c:v>5</c:v>
                </c:pt>
                <c:pt idx="2">
                  <c:v>1</c:v>
                </c:pt>
                <c:pt idx="3">
                  <c:v>0</c:v>
                </c:pt>
                <c:pt idx="4">
                  <c:v>5</c:v>
                </c:pt>
              </c:numCache>
            </c:numRef>
          </c:val>
          <c:extLst>
            <c:ext xmlns:c16="http://schemas.microsoft.com/office/drawing/2014/chart" uri="{C3380CC4-5D6E-409C-BE32-E72D297353CC}">
              <c16:uniqueId val="{0000000A-442F-40BB-83DB-C13717EE812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 6: Using technology improves my work?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6: I use WhatsApp more than I use MS Teams to collaborate with others.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0C2-4F56-BD88-AFF7FFF643F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0C2-4F56-BD88-AFF7FFF643F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0C2-4F56-BD88-AFF7FFF643F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0C2-4F56-BD88-AFF7FFF643F0}"/>
              </c:ext>
            </c:extLst>
          </c:dPt>
          <c:cat>
            <c:strRef>
              <c:f>Sheet1!$A$2:$A$5</c:f>
              <c:strCache>
                <c:ptCount val="4"/>
                <c:pt idx="0">
                  <c:v>Strongly Agree</c:v>
                </c:pt>
                <c:pt idx="1">
                  <c:v>Agree</c:v>
                </c:pt>
                <c:pt idx="2">
                  <c:v>Disagree</c:v>
                </c:pt>
                <c:pt idx="3">
                  <c:v>Stongly Disagree</c:v>
                </c:pt>
              </c:strCache>
            </c:strRef>
          </c:cat>
          <c:val>
            <c:numRef>
              <c:f>Sheet1!$B$2:$B$5</c:f>
              <c:numCache>
                <c:formatCode>General</c:formatCode>
                <c:ptCount val="4"/>
                <c:pt idx="0">
                  <c:v>4</c:v>
                </c:pt>
                <c:pt idx="1">
                  <c:v>1</c:v>
                </c:pt>
                <c:pt idx="2">
                  <c:v>0</c:v>
                </c:pt>
                <c:pt idx="3">
                  <c:v>0</c:v>
                </c:pt>
              </c:numCache>
            </c:numRef>
          </c:val>
          <c:extLst>
            <c:ext xmlns:c16="http://schemas.microsoft.com/office/drawing/2014/chart" uri="{C3380CC4-5D6E-409C-BE32-E72D297353CC}">
              <c16:uniqueId val="{00000008-60C2-4F56-BD88-AFF7FFF643F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3072</Words>
  <Characters>17513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UWTSD STUDENTS CONFIDENT IN USING THEIR DIGITAL SKILLS?</dc:title>
  <dc:subject/>
  <dc:creator>AST</dc:creator>
  <cp:keywords/>
  <dc:description/>
  <cp:lastModifiedBy>AST</cp:lastModifiedBy>
  <cp:revision>1</cp:revision>
  <dcterms:created xsi:type="dcterms:W3CDTF">2023-08-03T18:22:00Z</dcterms:created>
  <dcterms:modified xsi:type="dcterms:W3CDTF">2023-08-03T18:23:00Z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1282df75-22ac-4c0e-88c8-91202548cc6f</vt:lpwstr>
  </property>
</Properties>
</file>