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836D60" w14:textId="2E1F9FC5" w:rsidR="00D875ED" w:rsidRPr="008A5228" w:rsidRDefault="00D875ED" w:rsidP="0030316D">
      <w:pPr>
        <w:spacing w:line="360" w:lineRule="auto"/>
        <w:jc w:val="center"/>
        <w:rPr>
          <w:rFonts w:ascii="Arial" w:hAnsi="Arial" w:cs="Arial"/>
          <w:b/>
          <w:bCs/>
          <w:u w:val="single"/>
        </w:rPr>
      </w:pPr>
      <w:r w:rsidRPr="008A5228">
        <w:rPr>
          <w:rFonts w:ascii="Arial" w:hAnsi="Arial" w:cs="Arial"/>
          <w:b/>
          <w:bCs/>
          <w:u w:val="single"/>
        </w:rPr>
        <w:t>Observation Report</w:t>
      </w:r>
    </w:p>
    <w:p w14:paraId="683AEB6C" w14:textId="685C89F0" w:rsidR="00580BBF" w:rsidRPr="00A41805" w:rsidRDefault="00580BBF" w:rsidP="00A71D0A">
      <w:pPr>
        <w:spacing w:line="360" w:lineRule="auto"/>
        <w:jc w:val="both"/>
        <w:rPr>
          <w:rFonts w:ascii="Arial" w:hAnsi="Arial" w:cs="Arial"/>
          <w:b/>
          <w:bCs/>
          <w:u w:val="single"/>
        </w:rPr>
      </w:pPr>
      <w:r w:rsidRPr="00A41805">
        <w:rPr>
          <w:rFonts w:ascii="Arial" w:hAnsi="Arial" w:cs="Arial"/>
          <w:b/>
          <w:bCs/>
          <w:u w:val="single"/>
        </w:rPr>
        <w:t>Introduction</w:t>
      </w:r>
    </w:p>
    <w:p w14:paraId="4124B14D" w14:textId="1672BB52" w:rsidR="000421C0" w:rsidRPr="00727546" w:rsidRDefault="00727546" w:rsidP="00A71D0A">
      <w:pPr>
        <w:spacing w:line="360" w:lineRule="auto"/>
        <w:jc w:val="both"/>
        <w:rPr>
          <w:rFonts w:ascii="Arial" w:hAnsi="Arial" w:cs="Arial"/>
        </w:rPr>
      </w:pPr>
      <w:r>
        <w:rPr>
          <w:rFonts w:ascii="Arial" w:hAnsi="Arial" w:cs="Arial"/>
        </w:rPr>
        <w:t xml:space="preserve">In this essay </w:t>
      </w:r>
      <w:r w:rsidR="0040069D">
        <w:rPr>
          <w:rFonts w:ascii="Arial" w:hAnsi="Arial" w:cs="Arial"/>
        </w:rPr>
        <w:t>I</w:t>
      </w:r>
      <w:r>
        <w:rPr>
          <w:rFonts w:ascii="Arial" w:hAnsi="Arial" w:cs="Arial"/>
        </w:rPr>
        <w:t xml:space="preserve"> will be discussing my observation on </w:t>
      </w:r>
      <w:r w:rsidR="0043687D">
        <w:rPr>
          <w:rFonts w:ascii="Arial" w:hAnsi="Arial" w:cs="Arial"/>
        </w:rPr>
        <w:t>the video ‘Kidulthood’. I will be discussing</w:t>
      </w:r>
      <w:r w:rsidR="00A967E9">
        <w:rPr>
          <w:rFonts w:ascii="Arial" w:hAnsi="Arial" w:cs="Arial"/>
        </w:rPr>
        <w:t xml:space="preserve"> </w:t>
      </w:r>
      <w:r w:rsidR="00104439">
        <w:rPr>
          <w:rFonts w:ascii="Arial" w:hAnsi="Arial" w:cs="Arial"/>
        </w:rPr>
        <w:t>and going in depth about</w:t>
      </w:r>
      <w:r w:rsidR="0043687D">
        <w:rPr>
          <w:rFonts w:ascii="Arial" w:hAnsi="Arial" w:cs="Arial"/>
        </w:rPr>
        <w:t xml:space="preserve"> the issues in the film, interventions that could have been used as a youth worker, and </w:t>
      </w:r>
      <w:r w:rsidR="0040069D">
        <w:rPr>
          <w:rFonts w:ascii="Arial" w:hAnsi="Arial" w:cs="Arial"/>
        </w:rPr>
        <w:t>I</w:t>
      </w:r>
      <w:r w:rsidR="0043687D">
        <w:rPr>
          <w:rFonts w:ascii="Arial" w:hAnsi="Arial" w:cs="Arial"/>
        </w:rPr>
        <w:t xml:space="preserve"> will be presenting the 3 transitions which are </w:t>
      </w:r>
      <w:r w:rsidR="00EC0E1E">
        <w:rPr>
          <w:rFonts w:ascii="Arial" w:hAnsi="Arial" w:cs="Arial"/>
        </w:rPr>
        <w:t>cognitive</w:t>
      </w:r>
      <w:r w:rsidR="0043687D">
        <w:rPr>
          <w:rFonts w:ascii="Arial" w:hAnsi="Arial" w:cs="Arial"/>
        </w:rPr>
        <w:t>, biological and social</w:t>
      </w:r>
      <w:r w:rsidR="00030B08">
        <w:rPr>
          <w:rFonts w:ascii="Arial" w:hAnsi="Arial" w:cs="Arial"/>
        </w:rPr>
        <w:t xml:space="preserve">. I will then be educating on what they are and how they are shown in the video </w:t>
      </w:r>
      <w:r w:rsidR="0040069D">
        <w:rPr>
          <w:rFonts w:ascii="Arial" w:hAnsi="Arial" w:cs="Arial"/>
        </w:rPr>
        <w:t>I</w:t>
      </w:r>
      <w:r w:rsidR="00030B08">
        <w:rPr>
          <w:rFonts w:ascii="Arial" w:hAnsi="Arial" w:cs="Arial"/>
        </w:rPr>
        <w:t xml:space="preserve"> have watched. </w:t>
      </w:r>
      <w:r w:rsidR="00321B36">
        <w:rPr>
          <w:rFonts w:ascii="Arial" w:hAnsi="Arial" w:cs="Arial"/>
        </w:rPr>
        <w:t xml:space="preserve">Observing is a great </w:t>
      </w:r>
      <w:r w:rsidR="00CB4C97">
        <w:rPr>
          <w:rFonts w:ascii="Arial" w:hAnsi="Arial" w:cs="Arial"/>
        </w:rPr>
        <w:t>skill to have while being a youth worker as it allows to create questions</w:t>
      </w:r>
      <w:r w:rsidR="00230E6E">
        <w:rPr>
          <w:rFonts w:ascii="Arial" w:hAnsi="Arial" w:cs="Arial"/>
        </w:rPr>
        <w:t xml:space="preserve">, motivates </w:t>
      </w:r>
      <w:r w:rsidR="00EC0E1E">
        <w:rPr>
          <w:rFonts w:ascii="Arial" w:hAnsi="Arial" w:cs="Arial"/>
        </w:rPr>
        <w:t>experimentation</w:t>
      </w:r>
      <w:r w:rsidR="00230E6E">
        <w:rPr>
          <w:rFonts w:ascii="Arial" w:hAnsi="Arial" w:cs="Arial"/>
        </w:rPr>
        <w:t xml:space="preserve"> and </w:t>
      </w:r>
      <w:r w:rsidR="00EC0E1E">
        <w:rPr>
          <w:rFonts w:ascii="Arial" w:hAnsi="Arial" w:cs="Arial"/>
        </w:rPr>
        <w:t>investigate</w:t>
      </w:r>
      <w:r w:rsidR="008F36CF">
        <w:rPr>
          <w:rFonts w:ascii="Arial" w:hAnsi="Arial" w:cs="Arial"/>
        </w:rPr>
        <w:t xml:space="preserve"> an understanding.</w:t>
      </w:r>
      <w:r w:rsidR="00E148D2">
        <w:rPr>
          <w:rFonts w:ascii="Arial" w:hAnsi="Arial" w:cs="Arial"/>
        </w:rPr>
        <w:t xml:space="preserve"> It also allows to self</w:t>
      </w:r>
      <w:r w:rsidR="00104439">
        <w:rPr>
          <w:rFonts w:ascii="Arial" w:hAnsi="Arial" w:cs="Arial"/>
        </w:rPr>
        <w:t>-</w:t>
      </w:r>
      <w:r w:rsidR="00E148D2">
        <w:rPr>
          <w:rFonts w:ascii="Arial" w:hAnsi="Arial" w:cs="Arial"/>
        </w:rPr>
        <w:t>observe you</w:t>
      </w:r>
      <w:r w:rsidR="004C5661">
        <w:rPr>
          <w:rFonts w:ascii="Arial" w:hAnsi="Arial" w:cs="Arial"/>
        </w:rPr>
        <w:t xml:space="preserve">rself which has many </w:t>
      </w:r>
      <w:r w:rsidR="00434D94">
        <w:rPr>
          <w:rFonts w:ascii="Arial" w:hAnsi="Arial" w:cs="Arial"/>
        </w:rPr>
        <w:t>benefits</w:t>
      </w:r>
      <w:r w:rsidR="004C5661">
        <w:rPr>
          <w:rFonts w:ascii="Arial" w:hAnsi="Arial" w:cs="Arial"/>
        </w:rPr>
        <w:t xml:space="preserve"> such as being self</w:t>
      </w:r>
      <w:r w:rsidR="00104439">
        <w:rPr>
          <w:rFonts w:ascii="Arial" w:hAnsi="Arial" w:cs="Arial"/>
        </w:rPr>
        <w:t>-</w:t>
      </w:r>
      <w:r w:rsidR="004C5661">
        <w:rPr>
          <w:rFonts w:ascii="Arial" w:hAnsi="Arial" w:cs="Arial"/>
        </w:rPr>
        <w:t>aware,</w:t>
      </w:r>
      <w:r w:rsidR="00434D94">
        <w:rPr>
          <w:rFonts w:ascii="Arial" w:hAnsi="Arial" w:cs="Arial"/>
        </w:rPr>
        <w:t xml:space="preserve"> self</w:t>
      </w:r>
      <w:r w:rsidR="00104439">
        <w:rPr>
          <w:rFonts w:ascii="Arial" w:hAnsi="Arial" w:cs="Arial"/>
        </w:rPr>
        <w:t>-</w:t>
      </w:r>
      <w:r w:rsidR="00434D94">
        <w:rPr>
          <w:rFonts w:ascii="Arial" w:hAnsi="Arial" w:cs="Arial"/>
        </w:rPr>
        <w:t>discovery and many more.</w:t>
      </w:r>
    </w:p>
    <w:p w14:paraId="709B099B" w14:textId="72C770AF" w:rsidR="00E26474" w:rsidRPr="00727546" w:rsidRDefault="00E26474" w:rsidP="00A71D0A">
      <w:pPr>
        <w:spacing w:line="360" w:lineRule="auto"/>
        <w:jc w:val="both"/>
        <w:rPr>
          <w:rFonts w:ascii="Arial" w:hAnsi="Arial" w:cs="Arial"/>
          <w:b/>
          <w:bCs/>
          <w:u w:val="single"/>
        </w:rPr>
      </w:pPr>
      <w:r w:rsidRPr="00727546">
        <w:rPr>
          <w:rFonts w:ascii="Arial" w:hAnsi="Arial" w:cs="Arial"/>
          <w:b/>
          <w:bCs/>
          <w:u w:val="single"/>
        </w:rPr>
        <w:t xml:space="preserve">Issues in the </w:t>
      </w:r>
      <w:r w:rsidR="00DB4355" w:rsidRPr="00727546">
        <w:rPr>
          <w:rFonts w:ascii="Arial" w:hAnsi="Arial" w:cs="Arial"/>
          <w:b/>
          <w:bCs/>
          <w:u w:val="single"/>
        </w:rPr>
        <w:t>film</w:t>
      </w:r>
    </w:p>
    <w:p w14:paraId="51577CEA" w14:textId="7097BBB6" w:rsidR="00F173E7" w:rsidRPr="008A5228" w:rsidRDefault="00C246EB" w:rsidP="0030316D">
      <w:pPr>
        <w:spacing w:line="360" w:lineRule="auto"/>
        <w:jc w:val="both"/>
        <w:rPr>
          <w:rFonts w:ascii="Arial" w:hAnsi="Arial" w:cs="Arial"/>
        </w:rPr>
      </w:pPr>
      <w:r w:rsidRPr="008A5228">
        <w:rPr>
          <w:rFonts w:ascii="Arial" w:hAnsi="Arial" w:cs="Arial"/>
        </w:rPr>
        <w:t xml:space="preserve">There </w:t>
      </w:r>
      <w:r w:rsidR="00382738" w:rsidRPr="008A5228">
        <w:rPr>
          <w:rFonts w:ascii="Arial" w:hAnsi="Arial" w:cs="Arial"/>
        </w:rPr>
        <w:t>are many issues that were shown in the fil</w:t>
      </w:r>
      <w:r w:rsidR="008E306A" w:rsidRPr="008A5228">
        <w:rPr>
          <w:rFonts w:ascii="Arial" w:hAnsi="Arial" w:cs="Arial"/>
        </w:rPr>
        <w:t xml:space="preserve">m </w:t>
      </w:r>
      <w:r w:rsidR="00382738" w:rsidRPr="008A5228">
        <w:rPr>
          <w:rFonts w:ascii="Arial" w:hAnsi="Arial" w:cs="Arial"/>
        </w:rPr>
        <w:t>such as</w:t>
      </w:r>
      <w:r w:rsidR="008E306A" w:rsidRPr="008A5228">
        <w:rPr>
          <w:rFonts w:ascii="Arial" w:hAnsi="Arial" w:cs="Arial"/>
        </w:rPr>
        <w:t xml:space="preserve">, </w:t>
      </w:r>
      <w:r w:rsidR="005F25E3" w:rsidRPr="008A5228">
        <w:rPr>
          <w:rFonts w:ascii="Arial" w:hAnsi="Arial" w:cs="Arial"/>
        </w:rPr>
        <w:t xml:space="preserve">drugs misuse, </w:t>
      </w:r>
      <w:r w:rsidR="00D14FC7" w:rsidRPr="008A5228">
        <w:rPr>
          <w:rFonts w:ascii="Arial" w:hAnsi="Arial" w:cs="Arial"/>
        </w:rPr>
        <w:t xml:space="preserve">under age sex, </w:t>
      </w:r>
      <w:r w:rsidR="00281BA3" w:rsidRPr="008A5228">
        <w:rPr>
          <w:rFonts w:ascii="Arial" w:hAnsi="Arial" w:cs="Arial"/>
        </w:rPr>
        <w:t>profiling, dangerous relationships</w:t>
      </w:r>
      <w:r w:rsidR="00FC0F47" w:rsidRPr="008A5228">
        <w:rPr>
          <w:rFonts w:ascii="Arial" w:hAnsi="Arial" w:cs="Arial"/>
        </w:rPr>
        <w:t>, knife crime</w:t>
      </w:r>
      <w:r w:rsidR="002A13F5" w:rsidRPr="008A5228">
        <w:rPr>
          <w:rFonts w:ascii="Arial" w:hAnsi="Arial" w:cs="Arial"/>
        </w:rPr>
        <w:t>, gangs</w:t>
      </w:r>
      <w:r w:rsidR="00281BA3" w:rsidRPr="008A5228">
        <w:rPr>
          <w:rFonts w:ascii="Arial" w:hAnsi="Arial" w:cs="Arial"/>
        </w:rPr>
        <w:t xml:space="preserve"> and many more. However</w:t>
      </w:r>
      <w:r w:rsidR="00C1472C" w:rsidRPr="008A5228">
        <w:rPr>
          <w:rFonts w:ascii="Arial" w:hAnsi="Arial" w:cs="Arial"/>
        </w:rPr>
        <w:t>,</w:t>
      </w:r>
      <w:r w:rsidR="00281BA3" w:rsidRPr="008A5228">
        <w:rPr>
          <w:rFonts w:ascii="Arial" w:hAnsi="Arial" w:cs="Arial"/>
        </w:rPr>
        <w:t xml:space="preserve"> the </w:t>
      </w:r>
      <w:r w:rsidR="007123BD" w:rsidRPr="008A5228">
        <w:rPr>
          <w:rFonts w:ascii="Arial" w:hAnsi="Arial" w:cs="Arial"/>
        </w:rPr>
        <w:t>three</w:t>
      </w:r>
      <w:r w:rsidR="00281BA3" w:rsidRPr="008A5228">
        <w:rPr>
          <w:rFonts w:ascii="Arial" w:hAnsi="Arial" w:cs="Arial"/>
        </w:rPr>
        <w:t xml:space="preserve"> major </w:t>
      </w:r>
      <w:r w:rsidR="00330DBC" w:rsidRPr="008A5228">
        <w:rPr>
          <w:rFonts w:ascii="Arial" w:hAnsi="Arial" w:cs="Arial"/>
        </w:rPr>
        <w:t xml:space="preserve">issues that will be </w:t>
      </w:r>
      <w:r w:rsidR="00281BA3" w:rsidRPr="008A5228">
        <w:rPr>
          <w:rFonts w:ascii="Arial" w:hAnsi="Arial" w:cs="Arial"/>
        </w:rPr>
        <w:t>focu</w:t>
      </w:r>
      <w:r w:rsidR="00330DBC" w:rsidRPr="008A5228">
        <w:rPr>
          <w:rFonts w:ascii="Arial" w:hAnsi="Arial" w:cs="Arial"/>
        </w:rPr>
        <w:t>sed</w:t>
      </w:r>
      <w:r w:rsidR="00281BA3" w:rsidRPr="008A5228">
        <w:rPr>
          <w:rFonts w:ascii="Arial" w:hAnsi="Arial" w:cs="Arial"/>
        </w:rPr>
        <w:t xml:space="preserve"> on </w:t>
      </w:r>
      <w:r w:rsidR="008C6AF1" w:rsidRPr="008A5228">
        <w:rPr>
          <w:rFonts w:ascii="Arial" w:hAnsi="Arial" w:cs="Arial"/>
        </w:rPr>
        <w:t>are bullying</w:t>
      </w:r>
      <w:r w:rsidR="00AD5CD1">
        <w:rPr>
          <w:rFonts w:ascii="Arial" w:hAnsi="Arial" w:cs="Arial"/>
        </w:rPr>
        <w:t xml:space="preserve"> and</w:t>
      </w:r>
      <w:r w:rsidR="007123BD" w:rsidRPr="008A5228">
        <w:rPr>
          <w:rFonts w:ascii="Arial" w:hAnsi="Arial" w:cs="Arial"/>
        </w:rPr>
        <w:t xml:space="preserve"> suicide</w:t>
      </w:r>
      <w:r w:rsidR="00FC0F47" w:rsidRPr="008A5228">
        <w:rPr>
          <w:rFonts w:ascii="Arial" w:hAnsi="Arial" w:cs="Arial"/>
        </w:rPr>
        <w:t xml:space="preserve">. </w:t>
      </w:r>
      <w:r w:rsidR="000409F2" w:rsidRPr="008A5228">
        <w:rPr>
          <w:rFonts w:ascii="Arial" w:hAnsi="Arial" w:cs="Arial"/>
        </w:rPr>
        <w:t xml:space="preserve">Bullying </w:t>
      </w:r>
      <w:r w:rsidR="00AD306D" w:rsidRPr="008A5228">
        <w:rPr>
          <w:rFonts w:ascii="Arial" w:hAnsi="Arial" w:cs="Arial"/>
        </w:rPr>
        <w:t xml:space="preserve">in young people shown in the video is very extreme and it </w:t>
      </w:r>
      <w:r w:rsidR="001B1BC5" w:rsidRPr="008A5228">
        <w:rPr>
          <w:rFonts w:ascii="Arial" w:hAnsi="Arial" w:cs="Arial"/>
        </w:rPr>
        <w:t>emphasised</w:t>
      </w:r>
      <w:r w:rsidR="00AD306D" w:rsidRPr="008A5228">
        <w:rPr>
          <w:rFonts w:ascii="Arial" w:hAnsi="Arial" w:cs="Arial"/>
        </w:rPr>
        <w:t xml:space="preserve"> how </w:t>
      </w:r>
      <w:r w:rsidR="002761B2" w:rsidRPr="008A5228">
        <w:rPr>
          <w:rFonts w:ascii="Arial" w:hAnsi="Arial" w:cs="Arial"/>
        </w:rPr>
        <w:t>the thoughtless encounter</w:t>
      </w:r>
      <w:r w:rsidR="001B1BC5" w:rsidRPr="008A5228">
        <w:rPr>
          <w:rFonts w:ascii="Arial" w:hAnsi="Arial" w:cs="Arial"/>
        </w:rPr>
        <w:t>s</w:t>
      </w:r>
      <w:r w:rsidR="002761B2" w:rsidRPr="008A5228">
        <w:rPr>
          <w:rFonts w:ascii="Arial" w:hAnsi="Arial" w:cs="Arial"/>
        </w:rPr>
        <w:t xml:space="preserve"> of the </w:t>
      </w:r>
      <w:r w:rsidR="001B1BC5" w:rsidRPr="008A5228">
        <w:rPr>
          <w:rFonts w:ascii="Arial" w:hAnsi="Arial" w:cs="Arial"/>
        </w:rPr>
        <w:t>bullies</w:t>
      </w:r>
      <w:r w:rsidR="002761B2" w:rsidRPr="008A5228">
        <w:rPr>
          <w:rFonts w:ascii="Arial" w:hAnsi="Arial" w:cs="Arial"/>
        </w:rPr>
        <w:t xml:space="preserve"> have a huge effect on a </w:t>
      </w:r>
      <w:r w:rsidR="001A1832" w:rsidRPr="008A5228">
        <w:rPr>
          <w:rFonts w:ascii="Arial" w:hAnsi="Arial" w:cs="Arial"/>
        </w:rPr>
        <w:t xml:space="preserve">young </w:t>
      </w:r>
      <w:r w:rsidR="002761B2" w:rsidRPr="008A5228">
        <w:rPr>
          <w:rFonts w:ascii="Arial" w:hAnsi="Arial" w:cs="Arial"/>
        </w:rPr>
        <w:t>person</w:t>
      </w:r>
      <w:r w:rsidR="00C1472C" w:rsidRPr="008A5228">
        <w:rPr>
          <w:rFonts w:ascii="Arial" w:hAnsi="Arial" w:cs="Arial"/>
        </w:rPr>
        <w:t>’</w:t>
      </w:r>
      <w:r w:rsidR="002761B2" w:rsidRPr="008A5228">
        <w:rPr>
          <w:rFonts w:ascii="Arial" w:hAnsi="Arial" w:cs="Arial"/>
        </w:rPr>
        <w:t>s lif</w:t>
      </w:r>
      <w:r w:rsidR="00AA251C" w:rsidRPr="008A5228">
        <w:rPr>
          <w:rFonts w:ascii="Arial" w:hAnsi="Arial" w:cs="Arial"/>
        </w:rPr>
        <w:t>e</w:t>
      </w:r>
      <w:r w:rsidR="00767A4D" w:rsidRPr="008A5228">
        <w:rPr>
          <w:rFonts w:ascii="Arial" w:hAnsi="Arial" w:cs="Arial"/>
        </w:rPr>
        <w:t>.</w:t>
      </w:r>
      <w:r w:rsidR="00AA251C" w:rsidRPr="008A5228">
        <w:rPr>
          <w:rFonts w:ascii="Arial" w:hAnsi="Arial" w:cs="Arial"/>
        </w:rPr>
        <w:t xml:space="preserve"> Anti-Bullying Alliance (2023) inform that the Department of Education engaged in a year of researched with young people in year 10. 40% of young people said that they were bullied in the past 12 months, the most common type of bullying is name calling (in person and over text) with 26%. And they also</w:t>
      </w:r>
      <w:r w:rsidR="00F97F17" w:rsidRPr="008A5228">
        <w:rPr>
          <w:rFonts w:ascii="Arial" w:hAnsi="Arial" w:cs="Arial"/>
        </w:rPr>
        <w:t xml:space="preserve"> discovered that </w:t>
      </w:r>
      <w:r w:rsidR="006B177D" w:rsidRPr="008A5228">
        <w:rPr>
          <w:rFonts w:ascii="Arial" w:hAnsi="Arial" w:cs="Arial"/>
        </w:rPr>
        <w:t>violence</w:t>
      </w:r>
      <w:r w:rsidR="00F97F17" w:rsidRPr="008A5228">
        <w:rPr>
          <w:rFonts w:ascii="Arial" w:hAnsi="Arial" w:cs="Arial"/>
        </w:rPr>
        <w:t xml:space="preserve"> is more common in schools than any other form of bullying, in this case this is what happened to Katie in the video.</w:t>
      </w:r>
      <w:r w:rsidR="00AA251C" w:rsidRPr="008A5228">
        <w:rPr>
          <w:rFonts w:ascii="Arial" w:hAnsi="Arial" w:cs="Arial"/>
        </w:rPr>
        <w:t xml:space="preserve"> </w:t>
      </w:r>
      <w:r w:rsidR="00767A4D" w:rsidRPr="008A5228">
        <w:rPr>
          <w:rFonts w:ascii="Arial" w:hAnsi="Arial" w:cs="Arial"/>
        </w:rPr>
        <w:t xml:space="preserve"> </w:t>
      </w:r>
      <w:r w:rsidR="00DC042D" w:rsidRPr="008A5228">
        <w:rPr>
          <w:rFonts w:ascii="Arial" w:hAnsi="Arial" w:cs="Arial"/>
        </w:rPr>
        <w:t>T</w:t>
      </w:r>
      <w:r w:rsidR="00DD0E2E" w:rsidRPr="008A5228">
        <w:rPr>
          <w:rFonts w:ascii="Arial" w:hAnsi="Arial" w:cs="Arial"/>
        </w:rPr>
        <w:t xml:space="preserve">he bullying led the individual to become withdrawn from family </w:t>
      </w:r>
      <w:r w:rsidR="003E68E0" w:rsidRPr="008A5228">
        <w:rPr>
          <w:rFonts w:ascii="Arial" w:hAnsi="Arial" w:cs="Arial"/>
        </w:rPr>
        <w:t xml:space="preserve">as potentially they did not want the parents to interfere or </w:t>
      </w:r>
      <w:r w:rsidR="0042244D" w:rsidRPr="008A5228">
        <w:rPr>
          <w:rFonts w:ascii="Arial" w:hAnsi="Arial" w:cs="Arial"/>
        </w:rPr>
        <w:t xml:space="preserve">to welcome them in to </w:t>
      </w:r>
      <w:r w:rsidR="006B177D" w:rsidRPr="008A5228">
        <w:rPr>
          <w:rFonts w:ascii="Arial" w:hAnsi="Arial" w:cs="Arial"/>
        </w:rPr>
        <w:t>their</w:t>
      </w:r>
      <w:r w:rsidR="0042244D" w:rsidRPr="008A5228">
        <w:rPr>
          <w:rFonts w:ascii="Arial" w:hAnsi="Arial" w:cs="Arial"/>
        </w:rPr>
        <w:t xml:space="preserve"> personal struggles</w:t>
      </w:r>
      <w:r w:rsidR="002761B2" w:rsidRPr="008A5228">
        <w:rPr>
          <w:rFonts w:ascii="Arial" w:hAnsi="Arial" w:cs="Arial"/>
        </w:rPr>
        <w:t>.</w:t>
      </w:r>
      <w:r w:rsidR="0042244D" w:rsidRPr="008A5228">
        <w:rPr>
          <w:rFonts w:ascii="Arial" w:hAnsi="Arial" w:cs="Arial"/>
        </w:rPr>
        <w:t xml:space="preserve"> </w:t>
      </w:r>
      <w:r w:rsidR="00577F89" w:rsidRPr="008A5228">
        <w:rPr>
          <w:rFonts w:ascii="Arial" w:hAnsi="Arial" w:cs="Arial"/>
        </w:rPr>
        <w:t>Later in the video we see the slight concern in the parents but w</w:t>
      </w:r>
      <w:r w:rsidR="00F173E7" w:rsidRPr="008A5228">
        <w:rPr>
          <w:rFonts w:ascii="Arial" w:hAnsi="Arial" w:cs="Arial"/>
        </w:rPr>
        <w:t>ere</w:t>
      </w:r>
      <w:r w:rsidR="00577F89" w:rsidRPr="008A5228">
        <w:rPr>
          <w:rFonts w:ascii="Arial" w:hAnsi="Arial" w:cs="Arial"/>
        </w:rPr>
        <w:t xml:space="preserve"> </w:t>
      </w:r>
      <w:r w:rsidR="00DA141C" w:rsidRPr="008A5228">
        <w:rPr>
          <w:rFonts w:ascii="Arial" w:hAnsi="Arial" w:cs="Arial"/>
        </w:rPr>
        <w:t>disapproved</w:t>
      </w:r>
      <w:r w:rsidR="00F20F37" w:rsidRPr="008A5228">
        <w:rPr>
          <w:rFonts w:ascii="Arial" w:hAnsi="Arial" w:cs="Arial"/>
        </w:rPr>
        <w:t xml:space="preserve"> quickly when the young person turned on their music</w:t>
      </w:r>
      <w:r w:rsidR="00B22F47" w:rsidRPr="008A5228">
        <w:rPr>
          <w:rFonts w:ascii="Arial" w:hAnsi="Arial" w:cs="Arial"/>
        </w:rPr>
        <w:t xml:space="preserve">. </w:t>
      </w:r>
      <w:r w:rsidR="00DE7296" w:rsidRPr="008A5228">
        <w:rPr>
          <w:rFonts w:ascii="Arial" w:hAnsi="Arial" w:cs="Arial"/>
        </w:rPr>
        <w:t>The parents then sadly identified that the young p</w:t>
      </w:r>
      <w:r w:rsidR="00C579FB" w:rsidRPr="008A5228">
        <w:rPr>
          <w:rFonts w:ascii="Arial" w:hAnsi="Arial" w:cs="Arial"/>
        </w:rPr>
        <w:t>erson has committed suicide due to her struggles with bullying and likely having no support</w:t>
      </w:r>
      <w:r w:rsidR="00994844" w:rsidRPr="008A5228">
        <w:rPr>
          <w:rFonts w:ascii="Arial" w:hAnsi="Arial" w:cs="Arial"/>
        </w:rPr>
        <w:t xml:space="preserve"> from peers, family, teachers or youth workers</w:t>
      </w:r>
      <w:r w:rsidR="00C579FB" w:rsidRPr="008A5228">
        <w:rPr>
          <w:rFonts w:ascii="Arial" w:hAnsi="Arial" w:cs="Arial"/>
        </w:rPr>
        <w:t>.</w:t>
      </w:r>
      <w:r w:rsidR="003D2CE5" w:rsidRPr="008A5228">
        <w:rPr>
          <w:rFonts w:ascii="Arial" w:hAnsi="Arial" w:cs="Arial"/>
        </w:rPr>
        <w:t xml:space="preserve"> The </w:t>
      </w:r>
      <w:r w:rsidR="004C0696" w:rsidRPr="008A5228">
        <w:rPr>
          <w:rFonts w:ascii="Arial" w:hAnsi="Arial" w:cs="Arial"/>
        </w:rPr>
        <w:t>N</w:t>
      </w:r>
      <w:r w:rsidR="003D2CE5" w:rsidRPr="008A5228">
        <w:rPr>
          <w:rFonts w:ascii="Arial" w:hAnsi="Arial" w:cs="Arial"/>
        </w:rPr>
        <w:t xml:space="preserve">ational </w:t>
      </w:r>
      <w:r w:rsidR="00690C6F" w:rsidRPr="008A5228">
        <w:rPr>
          <w:rFonts w:ascii="Arial" w:hAnsi="Arial" w:cs="Arial"/>
        </w:rPr>
        <w:t>B</w:t>
      </w:r>
      <w:r w:rsidR="003D2CE5" w:rsidRPr="008A5228">
        <w:rPr>
          <w:rFonts w:ascii="Arial" w:hAnsi="Arial" w:cs="Arial"/>
        </w:rPr>
        <w:t xml:space="preserve">ullying </w:t>
      </w:r>
      <w:r w:rsidR="00690C6F" w:rsidRPr="008A5228">
        <w:rPr>
          <w:rFonts w:ascii="Arial" w:hAnsi="Arial" w:cs="Arial"/>
        </w:rPr>
        <w:t>H</w:t>
      </w:r>
      <w:r w:rsidR="003D2CE5" w:rsidRPr="008A5228">
        <w:rPr>
          <w:rFonts w:ascii="Arial" w:hAnsi="Arial" w:cs="Arial"/>
        </w:rPr>
        <w:t>elpline (</w:t>
      </w:r>
      <w:r w:rsidR="00690C6F" w:rsidRPr="008A5228">
        <w:rPr>
          <w:rFonts w:ascii="Arial" w:hAnsi="Arial" w:cs="Arial"/>
        </w:rPr>
        <w:t>2022</w:t>
      </w:r>
      <w:r w:rsidR="003D2CE5" w:rsidRPr="008A5228">
        <w:rPr>
          <w:rFonts w:ascii="Arial" w:hAnsi="Arial" w:cs="Arial"/>
        </w:rPr>
        <w:t xml:space="preserve">) states that </w:t>
      </w:r>
      <w:r w:rsidR="00187715" w:rsidRPr="008A5228">
        <w:rPr>
          <w:rFonts w:ascii="Arial" w:hAnsi="Arial" w:cs="Arial"/>
        </w:rPr>
        <w:t xml:space="preserve">there is a rise in a number of you people getting bullied and </w:t>
      </w:r>
      <w:r w:rsidR="009A1F1D" w:rsidRPr="008A5228">
        <w:rPr>
          <w:rFonts w:ascii="Arial" w:hAnsi="Arial" w:cs="Arial"/>
        </w:rPr>
        <w:t xml:space="preserve">it is increasing the </w:t>
      </w:r>
      <w:r w:rsidR="00FB47B5" w:rsidRPr="008A5228">
        <w:rPr>
          <w:rFonts w:ascii="Arial" w:hAnsi="Arial" w:cs="Arial"/>
        </w:rPr>
        <w:t xml:space="preserve">number </w:t>
      </w:r>
      <w:r w:rsidR="009A1F1D" w:rsidRPr="008A5228">
        <w:rPr>
          <w:rFonts w:ascii="Arial" w:hAnsi="Arial" w:cs="Arial"/>
        </w:rPr>
        <w:t xml:space="preserve">of suicide and </w:t>
      </w:r>
      <w:r w:rsidR="00DA141C" w:rsidRPr="008A5228">
        <w:rPr>
          <w:rFonts w:ascii="Arial" w:hAnsi="Arial" w:cs="Arial"/>
        </w:rPr>
        <w:t>self-harm</w:t>
      </w:r>
      <w:r w:rsidR="009A1F1D" w:rsidRPr="008A5228">
        <w:rPr>
          <w:rFonts w:ascii="Arial" w:hAnsi="Arial" w:cs="Arial"/>
        </w:rPr>
        <w:t>.</w:t>
      </w:r>
      <w:r w:rsidR="00235566" w:rsidRPr="008A5228">
        <w:rPr>
          <w:rFonts w:ascii="Arial" w:hAnsi="Arial" w:cs="Arial"/>
        </w:rPr>
        <w:t xml:space="preserve"> They also state that schools would rather focus on how they look rather than tackling the problem head on. This is similarly seen in the film as when </w:t>
      </w:r>
      <w:r w:rsidR="00FB47B5" w:rsidRPr="008A5228">
        <w:rPr>
          <w:rFonts w:ascii="Arial" w:hAnsi="Arial" w:cs="Arial"/>
        </w:rPr>
        <w:t>Katie</w:t>
      </w:r>
      <w:r w:rsidR="00235566" w:rsidRPr="008A5228">
        <w:rPr>
          <w:rFonts w:ascii="Arial" w:hAnsi="Arial" w:cs="Arial"/>
        </w:rPr>
        <w:t xml:space="preserve"> is in school getting bullied there is no teachers or higher </w:t>
      </w:r>
      <w:r w:rsidR="00A063D6" w:rsidRPr="008A5228">
        <w:rPr>
          <w:rFonts w:ascii="Arial" w:hAnsi="Arial" w:cs="Arial"/>
        </w:rPr>
        <w:t>authorities</w:t>
      </w:r>
      <w:r w:rsidR="00FB47B5" w:rsidRPr="008A5228">
        <w:rPr>
          <w:rFonts w:ascii="Arial" w:hAnsi="Arial" w:cs="Arial"/>
        </w:rPr>
        <w:t xml:space="preserve"> </w:t>
      </w:r>
      <w:r w:rsidR="00235566" w:rsidRPr="008A5228">
        <w:rPr>
          <w:rFonts w:ascii="Arial" w:hAnsi="Arial" w:cs="Arial"/>
        </w:rPr>
        <w:t>around to stop the matter f</w:t>
      </w:r>
      <w:r w:rsidR="00F173E7" w:rsidRPr="008A5228">
        <w:rPr>
          <w:rFonts w:ascii="Arial" w:hAnsi="Arial" w:cs="Arial"/>
        </w:rPr>
        <w:t>rom</w:t>
      </w:r>
      <w:r w:rsidR="00235566" w:rsidRPr="008A5228">
        <w:rPr>
          <w:rFonts w:ascii="Arial" w:hAnsi="Arial" w:cs="Arial"/>
        </w:rPr>
        <w:t xml:space="preserve"> </w:t>
      </w:r>
      <w:r w:rsidR="00FB47B5" w:rsidRPr="008A5228">
        <w:rPr>
          <w:rFonts w:ascii="Arial" w:hAnsi="Arial" w:cs="Arial"/>
        </w:rPr>
        <w:lastRenderedPageBreak/>
        <w:t>escalating</w:t>
      </w:r>
      <w:r w:rsidR="00235566" w:rsidRPr="008A5228">
        <w:rPr>
          <w:rFonts w:ascii="Arial" w:hAnsi="Arial" w:cs="Arial"/>
        </w:rPr>
        <w:t xml:space="preserve"> </w:t>
      </w:r>
      <w:r w:rsidR="00183429" w:rsidRPr="008A5228">
        <w:rPr>
          <w:rFonts w:ascii="Arial" w:hAnsi="Arial" w:cs="Arial"/>
        </w:rPr>
        <w:t xml:space="preserve">and after </w:t>
      </w:r>
      <w:r w:rsidR="00FB47B5" w:rsidRPr="008A5228">
        <w:rPr>
          <w:rFonts w:ascii="Arial" w:hAnsi="Arial" w:cs="Arial"/>
        </w:rPr>
        <w:t>Katie</w:t>
      </w:r>
      <w:r w:rsidR="00183429" w:rsidRPr="008A5228">
        <w:rPr>
          <w:rFonts w:ascii="Arial" w:hAnsi="Arial" w:cs="Arial"/>
        </w:rPr>
        <w:t xml:space="preserve"> took her own like the school tried to resolve the upset by giving the day off school</w:t>
      </w:r>
      <w:r w:rsidR="00F173E7" w:rsidRPr="008A5228">
        <w:rPr>
          <w:rFonts w:ascii="Arial" w:hAnsi="Arial" w:cs="Arial"/>
        </w:rPr>
        <w:t xml:space="preserve"> with no support. Papyrus (2022) express that over 200 young people commit suicide every year. This leaves Peers grieving a friend, Parents missing a child and schools longing a bright future. Schools should stay open as it can help Young People grieving, by seeing </w:t>
      </w:r>
      <w:r w:rsidR="00DA141C" w:rsidRPr="008A5228">
        <w:rPr>
          <w:rFonts w:ascii="Arial" w:hAnsi="Arial" w:cs="Arial"/>
        </w:rPr>
        <w:t>their</w:t>
      </w:r>
      <w:r w:rsidR="00F173E7" w:rsidRPr="008A5228">
        <w:rPr>
          <w:rFonts w:ascii="Arial" w:hAnsi="Arial" w:cs="Arial"/>
        </w:rPr>
        <w:t xml:space="preserve"> friends, getting support and sticking to a routine. It can also help with their stresses due to if they were off school for a period of time it can be </w:t>
      </w:r>
      <w:r w:rsidR="00DA141C" w:rsidRPr="008A5228">
        <w:rPr>
          <w:rFonts w:ascii="Arial" w:hAnsi="Arial" w:cs="Arial"/>
        </w:rPr>
        <w:t>difficult</w:t>
      </w:r>
      <w:r w:rsidR="00F173E7" w:rsidRPr="008A5228">
        <w:rPr>
          <w:rFonts w:ascii="Arial" w:hAnsi="Arial" w:cs="Arial"/>
        </w:rPr>
        <w:t xml:space="preserve"> going back (Marie Curie, 2025).</w:t>
      </w:r>
    </w:p>
    <w:p w14:paraId="6F0BA675" w14:textId="77777777" w:rsidR="00235566" w:rsidRPr="008A5228" w:rsidRDefault="00235566" w:rsidP="00A71D0A">
      <w:pPr>
        <w:spacing w:line="360" w:lineRule="auto"/>
        <w:jc w:val="both"/>
        <w:rPr>
          <w:rFonts w:ascii="Arial" w:hAnsi="Arial" w:cs="Arial"/>
        </w:rPr>
      </w:pPr>
    </w:p>
    <w:p w14:paraId="282A30D5" w14:textId="1B6D4A71" w:rsidR="00DB4355" w:rsidRPr="00727546" w:rsidRDefault="00DB4355" w:rsidP="00A71D0A">
      <w:pPr>
        <w:spacing w:line="360" w:lineRule="auto"/>
        <w:jc w:val="both"/>
        <w:rPr>
          <w:rFonts w:ascii="Arial" w:hAnsi="Arial" w:cs="Arial"/>
          <w:b/>
          <w:bCs/>
          <w:u w:val="single"/>
        </w:rPr>
      </w:pPr>
      <w:r w:rsidRPr="00727546">
        <w:rPr>
          <w:rFonts w:ascii="Arial" w:hAnsi="Arial" w:cs="Arial"/>
          <w:b/>
          <w:bCs/>
          <w:u w:val="single"/>
        </w:rPr>
        <w:t>Interventions that a youth worker would use</w:t>
      </w:r>
    </w:p>
    <w:p w14:paraId="4ACD953C" w14:textId="403C38B7" w:rsidR="008429A9" w:rsidRPr="008A5228" w:rsidRDefault="007824EB" w:rsidP="00A71D0A">
      <w:pPr>
        <w:spacing w:line="360" w:lineRule="auto"/>
        <w:jc w:val="both"/>
        <w:rPr>
          <w:rFonts w:ascii="Arial" w:hAnsi="Arial" w:cs="Arial"/>
        </w:rPr>
      </w:pPr>
      <w:r w:rsidRPr="008A5228">
        <w:rPr>
          <w:rFonts w:ascii="Arial" w:hAnsi="Arial" w:cs="Arial"/>
        </w:rPr>
        <w:t xml:space="preserve">Youth work is not </w:t>
      </w:r>
      <w:r w:rsidR="00070471" w:rsidRPr="008A5228">
        <w:rPr>
          <w:rFonts w:ascii="Arial" w:hAnsi="Arial" w:cs="Arial"/>
        </w:rPr>
        <w:t>just keeping people out of trouble but it</w:t>
      </w:r>
      <w:r w:rsidR="00AE1AA9" w:rsidRPr="008A5228">
        <w:rPr>
          <w:rFonts w:ascii="Arial" w:hAnsi="Arial" w:cs="Arial"/>
        </w:rPr>
        <w:t xml:space="preserve"> i</w:t>
      </w:r>
      <w:r w:rsidR="00070471" w:rsidRPr="008A5228">
        <w:rPr>
          <w:rFonts w:ascii="Arial" w:hAnsi="Arial" w:cs="Arial"/>
        </w:rPr>
        <w:t>s to</w:t>
      </w:r>
      <w:r w:rsidR="00AE1AA9" w:rsidRPr="008A5228">
        <w:rPr>
          <w:rFonts w:ascii="Arial" w:hAnsi="Arial" w:cs="Arial"/>
        </w:rPr>
        <w:t xml:space="preserve"> allow young people </w:t>
      </w:r>
      <w:r w:rsidR="00B57F3B" w:rsidRPr="008A5228">
        <w:rPr>
          <w:rFonts w:ascii="Arial" w:hAnsi="Arial" w:cs="Arial"/>
        </w:rPr>
        <w:t>voluntarily</w:t>
      </w:r>
      <w:r w:rsidR="00DB7D0E" w:rsidRPr="008A5228">
        <w:rPr>
          <w:rFonts w:ascii="Arial" w:hAnsi="Arial" w:cs="Arial"/>
        </w:rPr>
        <w:t xml:space="preserve"> to join therefore the youth worker can</w:t>
      </w:r>
      <w:r w:rsidR="00070471" w:rsidRPr="008A5228">
        <w:rPr>
          <w:rFonts w:ascii="Arial" w:hAnsi="Arial" w:cs="Arial"/>
        </w:rPr>
        <w:t xml:space="preserve"> offer </w:t>
      </w:r>
      <w:r w:rsidR="00EC6F73" w:rsidRPr="008A5228">
        <w:rPr>
          <w:rFonts w:ascii="Arial" w:hAnsi="Arial" w:cs="Arial"/>
        </w:rPr>
        <w:t xml:space="preserve">welfare and educational </w:t>
      </w:r>
      <w:r w:rsidR="00397209" w:rsidRPr="008A5228">
        <w:rPr>
          <w:rFonts w:ascii="Arial" w:hAnsi="Arial" w:cs="Arial"/>
        </w:rPr>
        <w:t>facilities to young people</w:t>
      </w:r>
      <w:r w:rsidR="00455EC7" w:rsidRPr="008A5228">
        <w:rPr>
          <w:rFonts w:ascii="Arial" w:hAnsi="Arial" w:cs="Arial"/>
        </w:rPr>
        <w:t xml:space="preserve"> and it to learn</w:t>
      </w:r>
      <w:r w:rsidR="00E148CF" w:rsidRPr="008A5228">
        <w:rPr>
          <w:rFonts w:ascii="Arial" w:hAnsi="Arial" w:cs="Arial"/>
        </w:rPr>
        <w:t xml:space="preserve"> through conversation experience and relationships </w:t>
      </w:r>
      <w:r w:rsidR="00ED32B0" w:rsidRPr="008A5228">
        <w:rPr>
          <w:rFonts w:ascii="Arial" w:hAnsi="Arial" w:cs="Arial"/>
        </w:rPr>
        <w:t>(Jeffs and Smith</w:t>
      </w:r>
      <w:r w:rsidR="001C4049" w:rsidRPr="008A5228">
        <w:rPr>
          <w:rFonts w:ascii="Arial" w:hAnsi="Arial" w:cs="Arial"/>
        </w:rPr>
        <w:t xml:space="preserve">, </w:t>
      </w:r>
      <w:r w:rsidR="00CD74F8" w:rsidRPr="008A5228">
        <w:rPr>
          <w:rFonts w:ascii="Arial" w:hAnsi="Arial" w:cs="Arial"/>
        </w:rPr>
        <w:t>2010 P. 1-2)</w:t>
      </w:r>
      <w:r w:rsidR="00485C31" w:rsidRPr="008A5228">
        <w:rPr>
          <w:rFonts w:ascii="Arial" w:hAnsi="Arial" w:cs="Arial"/>
        </w:rPr>
        <w:t xml:space="preserve">. In the video there were no support for any of the issues that the </w:t>
      </w:r>
      <w:r w:rsidR="007D74BC" w:rsidRPr="008A5228">
        <w:rPr>
          <w:rFonts w:ascii="Arial" w:hAnsi="Arial" w:cs="Arial"/>
        </w:rPr>
        <w:t>young</w:t>
      </w:r>
      <w:r w:rsidR="00485C31" w:rsidRPr="008A5228">
        <w:rPr>
          <w:rFonts w:ascii="Arial" w:hAnsi="Arial" w:cs="Arial"/>
        </w:rPr>
        <w:t xml:space="preserve"> people were facing and if there were support and interventions there for them, the young people would not have got into such dangerous </w:t>
      </w:r>
      <w:r w:rsidR="007D74BC" w:rsidRPr="008A5228">
        <w:rPr>
          <w:rFonts w:ascii="Arial" w:hAnsi="Arial" w:cs="Arial"/>
        </w:rPr>
        <w:t>circumstances</w:t>
      </w:r>
      <w:r w:rsidR="00485C31" w:rsidRPr="008A5228">
        <w:rPr>
          <w:rFonts w:ascii="Arial" w:hAnsi="Arial" w:cs="Arial"/>
        </w:rPr>
        <w:t xml:space="preserve"> and it would never have got as bad as it did.</w:t>
      </w:r>
      <w:r w:rsidR="00192EB0" w:rsidRPr="008A5228">
        <w:rPr>
          <w:rFonts w:ascii="Arial" w:hAnsi="Arial" w:cs="Arial"/>
        </w:rPr>
        <w:t xml:space="preserve"> </w:t>
      </w:r>
      <w:r w:rsidR="00485C31" w:rsidRPr="008A5228">
        <w:rPr>
          <w:rFonts w:ascii="Arial" w:hAnsi="Arial" w:cs="Arial"/>
        </w:rPr>
        <w:t xml:space="preserve">Santrock (2018 P. 351) states that there are a few ways that schools can use interventions to tackle bullying that being the whole school getting involved to create </w:t>
      </w:r>
      <w:r w:rsidR="007D74BC" w:rsidRPr="008A5228">
        <w:rPr>
          <w:rFonts w:ascii="Arial" w:hAnsi="Arial" w:cs="Arial"/>
        </w:rPr>
        <w:t>an</w:t>
      </w:r>
      <w:r w:rsidR="00485C31" w:rsidRPr="008A5228">
        <w:rPr>
          <w:rFonts w:ascii="Arial" w:hAnsi="Arial" w:cs="Arial"/>
        </w:rPr>
        <w:t xml:space="preserve"> anti-bullying </w:t>
      </w:r>
      <w:r w:rsidR="007D74BC" w:rsidRPr="008A5228">
        <w:rPr>
          <w:rFonts w:ascii="Arial" w:hAnsi="Arial" w:cs="Arial"/>
        </w:rPr>
        <w:t>strategy</w:t>
      </w:r>
      <w:r w:rsidR="00485C31" w:rsidRPr="008A5228">
        <w:rPr>
          <w:rFonts w:ascii="Arial" w:hAnsi="Arial" w:cs="Arial"/>
        </w:rPr>
        <w:t xml:space="preserve"> or </w:t>
      </w:r>
      <w:r w:rsidR="007D74BC" w:rsidRPr="008A5228">
        <w:rPr>
          <w:rFonts w:ascii="Arial" w:hAnsi="Arial" w:cs="Arial"/>
        </w:rPr>
        <w:t>whether having</w:t>
      </w:r>
      <w:r w:rsidR="00485C31" w:rsidRPr="008A5228">
        <w:rPr>
          <w:rFonts w:ascii="Arial" w:hAnsi="Arial" w:cs="Arial"/>
        </w:rPr>
        <w:t xml:space="preserve"> </w:t>
      </w:r>
      <w:r w:rsidR="007D74BC" w:rsidRPr="008A5228">
        <w:rPr>
          <w:rFonts w:ascii="Arial" w:hAnsi="Arial" w:cs="Arial"/>
        </w:rPr>
        <w:t>individual</w:t>
      </w:r>
      <w:r w:rsidR="00485C31" w:rsidRPr="008A5228">
        <w:rPr>
          <w:rFonts w:ascii="Arial" w:hAnsi="Arial" w:cs="Arial"/>
        </w:rPr>
        <w:t xml:space="preserve"> social skills coaching. The author </w:t>
      </w:r>
      <w:r w:rsidR="007D74BC" w:rsidRPr="008A5228">
        <w:rPr>
          <w:rFonts w:ascii="Arial" w:hAnsi="Arial" w:cs="Arial"/>
        </w:rPr>
        <w:t>also</w:t>
      </w:r>
      <w:r w:rsidR="00485C31" w:rsidRPr="008A5228">
        <w:rPr>
          <w:rFonts w:ascii="Arial" w:hAnsi="Arial" w:cs="Arial"/>
        </w:rPr>
        <w:t xml:space="preserve"> suggests many interventions that can be used to </w:t>
      </w:r>
      <w:r w:rsidR="007D74BC" w:rsidRPr="008A5228">
        <w:rPr>
          <w:rFonts w:ascii="Arial" w:hAnsi="Arial" w:cs="Arial"/>
        </w:rPr>
        <w:t>prevent</w:t>
      </w:r>
      <w:r w:rsidR="00485C31" w:rsidRPr="008A5228">
        <w:rPr>
          <w:rFonts w:ascii="Arial" w:hAnsi="Arial" w:cs="Arial"/>
        </w:rPr>
        <w:t xml:space="preserve"> bullying from happening such as create friendship groups with the students that are getting bullied, having the senior students </w:t>
      </w:r>
      <w:r w:rsidR="007D74BC" w:rsidRPr="008A5228">
        <w:rPr>
          <w:rFonts w:ascii="Arial" w:hAnsi="Arial" w:cs="Arial"/>
        </w:rPr>
        <w:t>collaborate</w:t>
      </w:r>
      <w:r w:rsidR="00485C31" w:rsidRPr="008A5228">
        <w:rPr>
          <w:rFonts w:ascii="Arial" w:hAnsi="Arial" w:cs="Arial"/>
        </w:rPr>
        <w:t xml:space="preserve"> with the school to then observe and to intervene if needed, inspire parents/ </w:t>
      </w:r>
      <w:r w:rsidR="007D74BC" w:rsidRPr="008A5228">
        <w:rPr>
          <w:rFonts w:ascii="Arial" w:hAnsi="Arial" w:cs="Arial"/>
        </w:rPr>
        <w:t>guardians</w:t>
      </w:r>
      <w:r w:rsidR="00485C31" w:rsidRPr="008A5228">
        <w:rPr>
          <w:rFonts w:ascii="Arial" w:hAnsi="Arial" w:cs="Arial"/>
        </w:rPr>
        <w:t xml:space="preserve"> to model good relationships and strengthen the young </w:t>
      </w:r>
      <w:r w:rsidR="007D74BC" w:rsidRPr="008A5228">
        <w:rPr>
          <w:rFonts w:ascii="Arial" w:hAnsi="Arial" w:cs="Arial"/>
        </w:rPr>
        <w:t>people’s</w:t>
      </w:r>
      <w:r w:rsidR="00485C31" w:rsidRPr="008A5228">
        <w:rPr>
          <w:rFonts w:ascii="Arial" w:hAnsi="Arial" w:cs="Arial"/>
        </w:rPr>
        <w:t xml:space="preserve"> positive behaviours and many more.</w:t>
      </w:r>
      <w:r w:rsidR="008A4432">
        <w:rPr>
          <w:rFonts w:ascii="Arial" w:hAnsi="Arial" w:cs="Arial"/>
        </w:rPr>
        <w:t xml:space="preserve"> Another important relationship that can help prevent bullying is gaining a positive relationship with a youth worker. One of the Youth Work National Occupational Standards is to assist young people to learn to engage with the youth work process (CLD Standards Council Scotland, 2022 </w:t>
      </w:r>
      <w:proofErr w:type="gramStart"/>
      <w:r w:rsidR="008A4432">
        <w:rPr>
          <w:rFonts w:ascii="Arial" w:hAnsi="Arial" w:cs="Arial"/>
        </w:rPr>
        <w:t>P.7)(</w:t>
      </w:r>
      <w:proofErr w:type="gramEnd"/>
      <w:r w:rsidR="008A4432">
        <w:rPr>
          <w:rFonts w:ascii="Arial" w:hAnsi="Arial" w:cs="Arial"/>
        </w:rPr>
        <w:t>CLDSCS).</w:t>
      </w:r>
    </w:p>
    <w:p w14:paraId="49C9B839" w14:textId="60CF733A" w:rsidR="00B34F13" w:rsidRPr="008A5228" w:rsidRDefault="00B34F13" w:rsidP="00A71D0A">
      <w:pPr>
        <w:spacing w:line="360" w:lineRule="auto"/>
        <w:jc w:val="both"/>
        <w:rPr>
          <w:rFonts w:ascii="Arial" w:hAnsi="Arial" w:cs="Arial"/>
        </w:rPr>
      </w:pPr>
      <w:r w:rsidRPr="008A5228">
        <w:rPr>
          <w:rFonts w:ascii="Arial" w:hAnsi="Arial" w:cs="Arial"/>
        </w:rPr>
        <w:t xml:space="preserve">There are many interventions that the young people would have </w:t>
      </w:r>
      <w:r w:rsidR="001D7702" w:rsidRPr="008A5228">
        <w:rPr>
          <w:rFonts w:ascii="Arial" w:hAnsi="Arial" w:cs="Arial"/>
        </w:rPr>
        <w:t>benefited</w:t>
      </w:r>
      <w:r w:rsidRPr="008A5228">
        <w:rPr>
          <w:rFonts w:ascii="Arial" w:hAnsi="Arial" w:cs="Arial"/>
        </w:rPr>
        <w:t xml:space="preserve"> from in this video. But one simple yet effective intervention is educati</w:t>
      </w:r>
      <w:r w:rsidR="006B05C9" w:rsidRPr="008A5228">
        <w:rPr>
          <w:rFonts w:ascii="Arial" w:hAnsi="Arial" w:cs="Arial"/>
        </w:rPr>
        <w:t>on</w:t>
      </w:r>
      <w:r w:rsidRPr="008A5228">
        <w:rPr>
          <w:rFonts w:ascii="Arial" w:hAnsi="Arial" w:cs="Arial"/>
        </w:rPr>
        <w:t xml:space="preserve">. From the video most of the young people were naive and uneducated </w:t>
      </w:r>
      <w:r w:rsidR="00F10C1B" w:rsidRPr="008A5228">
        <w:rPr>
          <w:rFonts w:ascii="Arial" w:hAnsi="Arial" w:cs="Arial"/>
        </w:rPr>
        <w:t>throughout</w:t>
      </w:r>
      <w:r w:rsidRPr="008A5228">
        <w:rPr>
          <w:rFonts w:ascii="Arial" w:hAnsi="Arial" w:cs="Arial"/>
        </w:rPr>
        <w:t xml:space="preserve"> the episode and its highly possible that if the young people knew information and were educated on the </w:t>
      </w:r>
      <w:r w:rsidR="001D7702" w:rsidRPr="008A5228">
        <w:rPr>
          <w:rFonts w:ascii="Arial" w:hAnsi="Arial" w:cs="Arial"/>
        </w:rPr>
        <w:t>activities</w:t>
      </w:r>
      <w:r w:rsidRPr="008A5228">
        <w:rPr>
          <w:rFonts w:ascii="Arial" w:hAnsi="Arial" w:cs="Arial"/>
        </w:rPr>
        <w:t xml:space="preserve"> that they were </w:t>
      </w:r>
      <w:r w:rsidR="001D7702" w:rsidRPr="008A5228">
        <w:rPr>
          <w:rFonts w:ascii="Arial" w:hAnsi="Arial" w:cs="Arial"/>
        </w:rPr>
        <w:t>participating</w:t>
      </w:r>
      <w:r w:rsidRPr="008A5228">
        <w:rPr>
          <w:rFonts w:ascii="Arial" w:hAnsi="Arial" w:cs="Arial"/>
        </w:rPr>
        <w:t xml:space="preserve"> in they would have thought twice about it. </w:t>
      </w:r>
      <w:r w:rsidR="00C130BE" w:rsidRPr="008A5228">
        <w:rPr>
          <w:rFonts w:ascii="Arial" w:hAnsi="Arial" w:cs="Arial"/>
        </w:rPr>
        <w:t xml:space="preserve">‘Educative’ is </w:t>
      </w:r>
      <w:r w:rsidR="00C130BE" w:rsidRPr="008A5228">
        <w:rPr>
          <w:rFonts w:ascii="Arial" w:hAnsi="Arial" w:cs="Arial"/>
        </w:rPr>
        <w:lastRenderedPageBreak/>
        <w:t>one of the 5 pillars of youth work</w:t>
      </w:r>
      <w:r w:rsidR="008F351F" w:rsidRPr="008A5228">
        <w:rPr>
          <w:rFonts w:ascii="Arial" w:hAnsi="Arial" w:cs="Arial"/>
        </w:rPr>
        <w:t xml:space="preserve"> and it states that is allows young people to </w:t>
      </w:r>
      <w:r w:rsidR="001B61E8" w:rsidRPr="008A5228">
        <w:rPr>
          <w:rFonts w:ascii="Arial" w:hAnsi="Arial" w:cs="Arial"/>
        </w:rPr>
        <w:t xml:space="preserve">gain understanding, skills, </w:t>
      </w:r>
      <w:r w:rsidR="00164D95" w:rsidRPr="008A5228">
        <w:rPr>
          <w:rFonts w:ascii="Arial" w:hAnsi="Arial" w:cs="Arial"/>
        </w:rPr>
        <w:t>attitudes and understandings which then helps their own personal growth</w:t>
      </w:r>
      <w:r w:rsidR="00456A6E" w:rsidRPr="008A5228">
        <w:rPr>
          <w:rFonts w:ascii="Arial" w:hAnsi="Arial" w:cs="Arial"/>
        </w:rPr>
        <w:t xml:space="preserve"> in many ways. This then can help young people work on another pillar which is </w:t>
      </w:r>
      <w:r w:rsidR="00EB602D" w:rsidRPr="008A5228">
        <w:rPr>
          <w:rFonts w:ascii="Arial" w:hAnsi="Arial" w:cs="Arial"/>
        </w:rPr>
        <w:t>‘</w:t>
      </w:r>
      <w:r w:rsidR="00F10C1B" w:rsidRPr="008A5228">
        <w:rPr>
          <w:rFonts w:ascii="Arial" w:hAnsi="Arial" w:cs="Arial"/>
        </w:rPr>
        <w:t>participative</w:t>
      </w:r>
      <w:r w:rsidR="00EB602D" w:rsidRPr="008A5228">
        <w:rPr>
          <w:rFonts w:ascii="Arial" w:hAnsi="Arial" w:cs="Arial"/>
        </w:rPr>
        <w:t xml:space="preserve">’. This pillar creates a safe </w:t>
      </w:r>
      <w:r w:rsidR="00F10C1B" w:rsidRPr="008A5228">
        <w:rPr>
          <w:rFonts w:ascii="Arial" w:hAnsi="Arial" w:cs="Arial"/>
        </w:rPr>
        <w:t>environment</w:t>
      </w:r>
      <w:r w:rsidR="00EB602D" w:rsidRPr="008A5228">
        <w:rPr>
          <w:rFonts w:ascii="Arial" w:hAnsi="Arial" w:cs="Arial"/>
        </w:rPr>
        <w:t xml:space="preserve"> of youth workers to encourage and </w:t>
      </w:r>
      <w:r w:rsidR="001A0F44" w:rsidRPr="008A5228">
        <w:rPr>
          <w:rFonts w:ascii="Arial" w:hAnsi="Arial" w:cs="Arial"/>
        </w:rPr>
        <w:t>reinforce</w:t>
      </w:r>
      <w:r w:rsidR="001E1124" w:rsidRPr="008A5228">
        <w:rPr>
          <w:rFonts w:ascii="Arial" w:hAnsi="Arial" w:cs="Arial"/>
        </w:rPr>
        <w:t xml:space="preserve"> young people to take </w:t>
      </w:r>
      <w:r w:rsidR="00F10C1B" w:rsidRPr="008A5228">
        <w:rPr>
          <w:rFonts w:ascii="Arial" w:hAnsi="Arial" w:cs="Arial"/>
        </w:rPr>
        <w:t>responsibilities</w:t>
      </w:r>
      <w:r w:rsidR="001E1124" w:rsidRPr="008A5228">
        <w:rPr>
          <w:rFonts w:ascii="Arial" w:hAnsi="Arial" w:cs="Arial"/>
        </w:rPr>
        <w:t xml:space="preserve"> of their own actions, </w:t>
      </w:r>
      <w:r w:rsidR="00140ED7" w:rsidRPr="008A5228">
        <w:rPr>
          <w:rFonts w:ascii="Arial" w:hAnsi="Arial" w:cs="Arial"/>
        </w:rPr>
        <w:t xml:space="preserve">latch on to </w:t>
      </w:r>
      <w:r w:rsidR="00F10C1B" w:rsidRPr="008A5228">
        <w:rPr>
          <w:rFonts w:ascii="Arial" w:hAnsi="Arial" w:cs="Arial"/>
        </w:rPr>
        <w:t>opportunities</w:t>
      </w:r>
      <w:r w:rsidR="00140ED7" w:rsidRPr="008A5228">
        <w:rPr>
          <w:rFonts w:ascii="Arial" w:hAnsi="Arial" w:cs="Arial"/>
        </w:rPr>
        <w:t xml:space="preserve">, </w:t>
      </w:r>
      <w:r w:rsidR="00F9396D" w:rsidRPr="008A5228">
        <w:rPr>
          <w:rFonts w:ascii="Arial" w:hAnsi="Arial" w:cs="Arial"/>
        </w:rPr>
        <w:t>and better their decision making while taking into account themselves, others and their community</w:t>
      </w:r>
      <w:r w:rsidR="006B05C9" w:rsidRPr="008A5228">
        <w:rPr>
          <w:rFonts w:ascii="Arial" w:hAnsi="Arial" w:cs="Arial"/>
        </w:rPr>
        <w:t xml:space="preserve"> (Youth Work in Wales Review Group, 2022</w:t>
      </w:r>
      <w:r w:rsidR="00282A4D" w:rsidRPr="008A5228">
        <w:rPr>
          <w:rFonts w:ascii="Arial" w:hAnsi="Arial" w:cs="Arial"/>
        </w:rPr>
        <w:t xml:space="preserve"> P</w:t>
      </w:r>
      <w:r w:rsidR="00FE4CC1" w:rsidRPr="008A5228">
        <w:rPr>
          <w:rFonts w:ascii="Arial" w:hAnsi="Arial" w:cs="Arial"/>
        </w:rPr>
        <w:t>. 8</w:t>
      </w:r>
      <w:r w:rsidR="006B05C9" w:rsidRPr="008A5228">
        <w:rPr>
          <w:rFonts w:ascii="Arial" w:hAnsi="Arial" w:cs="Arial"/>
        </w:rPr>
        <w:t>).</w:t>
      </w:r>
      <w:r w:rsidR="00F9396D" w:rsidRPr="008A5228">
        <w:rPr>
          <w:rFonts w:ascii="Arial" w:hAnsi="Arial" w:cs="Arial"/>
        </w:rPr>
        <w:t xml:space="preserve"> This is </w:t>
      </w:r>
      <w:r w:rsidR="00F10C1B" w:rsidRPr="008A5228">
        <w:rPr>
          <w:rFonts w:ascii="Arial" w:hAnsi="Arial" w:cs="Arial"/>
        </w:rPr>
        <w:t>definitely</w:t>
      </w:r>
      <w:r w:rsidR="00F9396D" w:rsidRPr="008A5228">
        <w:rPr>
          <w:rFonts w:ascii="Arial" w:hAnsi="Arial" w:cs="Arial"/>
        </w:rPr>
        <w:t xml:space="preserve"> not seen in the video as </w:t>
      </w:r>
      <w:r w:rsidR="00F10C1B" w:rsidRPr="008A5228">
        <w:rPr>
          <w:rFonts w:ascii="Arial" w:hAnsi="Arial" w:cs="Arial"/>
        </w:rPr>
        <w:t>there are</w:t>
      </w:r>
      <w:r w:rsidR="00F9396D" w:rsidRPr="008A5228">
        <w:rPr>
          <w:rFonts w:ascii="Arial" w:hAnsi="Arial" w:cs="Arial"/>
        </w:rPr>
        <w:t xml:space="preserve"> many bad mistakes being made </w:t>
      </w:r>
      <w:r w:rsidR="007C178C" w:rsidRPr="008A5228">
        <w:rPr>
          <w:rFonts w:ascii="Arial" w:hAnsi="Arial" w:cs="Arial"/>
        </w:rPr>
        <w:t xml:space="preserve">due to lack of skills, knowledge and </w:t>
      </w:r>
      <w:r w:rsidR="00F10C1B" w:rsidRPr="008A5228">
        <w:rPr>
          <w:rFonts w:ascii="Arial" w:hAnsi="Arial" w:cs="Arial"/>
        </w:rPr>
        <w:t>responsibilities.</w:t>
      </w:r>
      <w:r w:rsidR="00795920" w:rsidRPr="008A5228">
        <w:rPr>
          <w:rFonts w:ascii="Arial" w:hAnsi="Arial" w:cs="Arial"/>
        </w:rPr>
        <w:t xml:space="preserve"> Murphy- Graham and Cohen (2022 P.14) claim that many </w:t>
      </w:r>
      <w:r w:rsidR="00BE466D" w:rsidRPr="008A5228">
        <w:rPr>
          <w:rFonts w:ascii="Arial" w:hAnsi="Arial" w:cs="Arial"/>
        </w:rPr>
        <w:t>charities</w:t>
      </w:r>
      <w:r w:rsidR="00795920" w:rsidRPr="008A5228">
        <w:rPr>
          <w:rFonts w:ascii="Arial" w:hAnsi="Arial" w:cs="Arial"/>
        </w:rPr>
        <w:t xml:space="preserve"> and </w:t>
      </w:r>
      <w:r w:rsidR="00BE466D" w:rsidRPr="008A5228">
        <w:rPr>
          <w:rFonts w:ascii="Arial" w:hAnsi="Arial" w:cs="Arial"/>
        </w:rPr>
        <w:t>companies</w:t>
      </w:r>
      <w:r w:rsidR="00795920" w:rsidRPr="008A5228">
        <w:rPr>
          <w:rFonts w:ascii="Arial" w:hAnsi="Arial" w:cs="Arial"/>
        </w:rPr>
        <w:t xml:space="preserve"> argue that education is more tha</w:t>
      </w:r>
      <w:r w:rsidR="00BE466D" w:rsidRPr="008A5228">
        <w:rPr>
          <w:rFonts w:ascii="Arial" w:hAnsi="Arial" w:cs="Arial"/>
        </w:rPr>
        <w:t>n</w:t>
      </w:r>
      <w:r w:rsidR="00795920" w:rsidRPr="008A5228">
        <w:rPr>
          <w:rFonts w:ascii="Arial" w:hAnsi="Arial" w:cs="Arial"/>
        </w:rPr>
        <w:t xml:space="preserve"> just academic, it should be there to prepare young people for the future of adult life otherwise known as ‘life </w:t>
      </w:r>
      <w:proofErr w:type="gramStart"/>
      <w:r w:rsidR="00DF2D60" w:rsidRPr="008A5228">
        <w:rPr>
          <w:rFonts w:ascii="Arial" w:hAnsi="Arial" w:cs="Arial"/>
        </w:rPr>
        <w:t>skills</w:t>
      </w:r>
      <w:r w:rsidR="00DF2D60">
        <w:rPr>
          <w:rFonts w:ascii="Arial" w:hAnsi="Arial" w:cs="Arial"/>
        </w:rPr>
        <w:t>’</w:t>
      </w:r>
      <w:proofErr w:type="gramEnd"/>
      <w:r w:rsidR="00795920" w:rsidRPr="008A5228">
        <w:rPr>
          <w:rFonts w:ascii="Arial" w:hAnsi="Arial" w:cs="Arial"/>
        </w:rPr>
        <w:t xml:space="preserve">. They also maintain that even though the phrase ‘life skills’ sounds more appealing </w:t>
      </w:r>
      <w:r w:rsidR="00BE466D" w:rsidRPr="008A5228">
        <w:rPr>
          <w:rFonts w:ascii="Arial" w:hAnsi="Arial" w:cs="Arial"/>
        </w:rPr>
        <w:t>it’s</w:t>
      </w:r>
      <w:r w:rsidR="00795920" w:rsidRPr="008A5228">
        <w:rPr>
          <w:rFonts w:ascii="Arial" w:hAnsi="Arial" w:cs="Arial"/>
        </w:rPr>
        <w:t xml:space="preserve"> important to keep the 3 main aspects as the main priority, which are cognitive, socio-emotional and behavioural. </w:t>
      </w:r>
    </w:p>
    <w:p w14:paraId="72B1EB8F" w14:textId="41318925" w:rsidR="003A57A1" w:rsidRDefault="003A57A1" w:rsidP="00A71D0A">
      <w:pPr>
        <w:spacing w:line="360" w:lineRule="auto"/>
        <w:jc w:val="both"/>
        <w:rPr>
          <w:rFonts w:ascii="Arial" w:hAnsi="Arial" w:cs="Arial"/>
          <w:b/>
          <w:bCs/>
          <w:u w:val="single"/>
        </w:rPr>
      </w:pPr>
      <w:r w:rsidRPr="00727546">
        <w:rPr>
          <w:rFonts w:ascii="Arial" w:hAnsi="Arial" w:cs="Arial"/>
          <w:b/>
          <w:bCs/>
          <w:u w:val="single"/>
        </w:rPr>
        <w:t>Biological transition</w:t>
      </w:r>
    </w:p>
    <w:p w14:paraId="2467166D" w14:textId="342D202A" w:rsidR="002710B4" w:rsidRDefault="002710B4" w:rsidP="00A71D0A">
      <w:pPr>
        <w:spacing w:line="360" w:lineRule="auto"/>
        <w:jc w:val="both"/>
        <w:rPr>
          <w:rFonts w:ascii="Arial" w:hAnsi="Arial" w:cs="Arial"/>
          <w:u w:val="single"/>
        </w:rPr>
      </w:pPr>
      <w:r>
        <w:rPr>
          <w:rFonts w:ascii="Arial" w:hAnsi="Arial" w:cs="Arial"/>
          <w:u w:val="single"/>
        </w:rPr>
        <w:t xml:space="preserve">What is the </w:t>
      </w:r>
      <w:r w:rsidR="002929D7">
        <w:rPr>
          <w:rFonts w:ascii="Arial" w:hAnsi="Arial" w:cs="Arial"/>
          <w:u w:val="single"/>
        </w:rPr>
        <w:t>biological</w:t>
      </w:r>
      <w:r>
        <w:rPr>
          <w:rFonts w:ascii="Arial" w:hAnsi="Arial" w:cs="Arial"/>
          <w:u w:val="single"/>
        </w:rPr>
        <w:t xml:space="preserve"> transition</w:t>
      </w:r>
      <w:r w:rsidR="0095193E">
        <w:rPr>
          <w:rFonts w:ascii="Arial" w:hAnsi="Arial" w:cs="Arial"/>
          <w:u w:val="single"/>
        </w:rPr>
        <w:t>?</w:t>
      </w:r>
    </w:p>
    <w:p w14:paraId="07BB0082" w14:textId="2416AD65" w:rsidR="00EE09B3" w:rsidRDefault="00867687" w:rsidP="00A71D0A">
      <w:pPr>
        <w:spacing w:line="360" w:lineRule="auto"/>
        <w:jc w:val="both"/>
        <w:rPr>
          <w:rFonts w:ascii="Arial" w:hAnsi="Arial" w:cs="Arial"/>
        </w:rPr>
      </w:pPr>
      <w:r>
        <w:rPr>
          <w:rFonts w:ascii="Arial" w:hAnsi="Arial" w:cs="Arial"/>
        </w:rPr>
        <w:t>The biological tra</w:t>
      </w:r>
      <w:r w:rsidR="00126967">
        <w:rPr>
          <w:rFonts w:ascii="Arial" w:hAnsi="Arial" w:cs="Arial"/>
        </w:rPr>
        <w:t>ns</w:t>
      </w:r>
      <w:r>
        <w:rPr>
          <w:rFonts w:ascii="Arial" w:hAnsi="Arial" w:cs="Arial"/>
        </w:rPr>
        <w:t xml:space="preserve">ition </w:t>
      </w:r>
      <w:r w:rsidR="00126967">
        <w:rPr>
          <w:rFonts w:ascii="Arial" w:hAnsi="Arial" w:cs="Arial"/>
        </w:rPr>
        <w:t xml:space="preserve">is more of a physical transition compared to the </w:t>
      </w:r>
      <w:r w:rsidR="002929D7">
        <w:rPr>
          <w:rFonts w:ascii="Arial" w:hAnsi="Arial" w:cs="Arial"/>
        </w:rPr>
        <w:t>cognitive</w:t>
      </w:r>
      <w:r w:rsidR="00126967">
        <w:rPr>
          <w:rFonts w:ascii="Arial" w:hAnsi="Arial" w:cs="Arial"/>
        </w:rPr>
        <w:t xml:space="preserve"> and social development. One of the main aspects of the </w:t>
      </w:r>
      <w:r w:rsidR="002929D7">
        <w:rPr>
          <w:rFonts w:ascii="Arial" w:hAnsi="Arial" w:cs="Arial"/>
        </w:rPr>
        <w:t>biological</w:t>
      </w:r>
      <w:r w:rsidR="00126967">
        <w:rPr>
          <w:rFonts w:ascii="Arial" w:hAnsi="Arial" w:cs="Arial"/>
        </w:rPr>
        <w:t xml:space="preserve"> transition is </w:t>
      </w:r>
      <w:r w:rsidR="005D3685">
        <w:rPr>
          <w:rFonts w:ascii="Arial" w:hAnsi="Arial" w:cs="Arial"/>
        </w:rPr>
        <w:t>the puberty development</w:t>
      </w:r>
      <w:r w:rsidR="003667FA">
        <w:rPr>
          <w:rFonts w:ascii="Arial" w:hAnsi="Arial" w:cs="Arial"/>
        </w:rPr>
        <w:t xml:space="preserve"> also known as the ‘growth spurt’</w:t>
      </w:r>
      <w:r w:rsidR="00FA7CCB">
        <w:rPr>
          <w:rFonts w:ascii="Arial" w:hAnsi="Arial" w:cs="Arial"/>
        </w:rPr>
        <w:t>. Steinberg (2014</w:t>
      </w:r>
      <w:r w:rsidR="007D3860">
        <w:rPr>
          <w:rFonts w:ascii="Arial" w:hAnsi="Arial" w:cs="Arial"/>
        </w:rPr>
        <w:t>, P.22</w:t>
      </w:r>
      <w:r w:rsidR="00FA7CCB">
        <w:rPr>
          <w:rFonts w:ascii="Arial" w:hAnsi="Arial" w:cs="Arial"/>
        </w:rPr>
        <w:t>)</w:t>
      </w:r>
      <w:r w:rsidR="006078FD">
        <w:rPr>
          <w:rFonts w:ascii="Arial" w:hAnsi="Arial" w:cs="Arial"/>
        </w:rPr>
        <w:t xml:space="preserve"> </w:t>
      </w:r>
      <w:r w:rsidR="00675965">
        <w:rPr>
          <w:rFonts w:ascii="Arial" w:hAnsi="Arial" w:cs="Arial"/>
        </w:rPr>
        <w:t xml:space="preserve">informs that puberty begins when the </w:t>
      </w:r>
      <w:r w:rsidR="00662AD3">
        <w:rPr>
          <w:rFonts w:ascii="Arial" w:hAnsi="Arial" w:cs="Arial"/>
        </w:rPr>
        <w:t xml:space="preserve">HPG axis alarms the body that it is ready for the change and even though </w:t>
      </w:r>
      <w:r w:rsidR="005317E4">
        <w:rPr>
          <w:rFonts w:ascii="Arial" w:hAnsi="Arial" w:cs="Arial"/>
        </w:rPr>
        <w:t xml:space="preserve">the HPG axis is active before birth, it reawakens </w:t>
      </w:r>
      <w:r w:rsidR="000A4698">
        <w:rPr>
          <w:rFonts w:ascii="Arial" w:hAnsi="Arial" w:cs="Arial"/>
        </w:rPr>
        <w:t>during the middle childhood. The author continues to say</w:t>
      </w:r>
      <w:r w:rsidR="00FA7CCB">
        <w:rPr>
          <w:rFonts w:ascii="Arial" w:hAnsi="Arial" w:cs="Arial"/>
        </w:rPr>
        <w:t xml:space="preserve"> that there are there are 3 </w:t>
      </w:r>
      <w:r w:rsidR="00536A5F">
        <w:rPr>
          <w:rFonts w:ascii="Arial" w:hAnsi="Arial" w:cs="Arial"/>
        </w:rPr>
        <w:t xml:space="preserve">main stages of puberty. These are </w:t>
      </w:r>
      <w:r w:rsidR="00832869">
        <w:rPr>
          <w:rFonts w:ascii="Arial" w:hAnsi="Arial" w:cs="Arial"/>
        </w:rPr>
        <w:t>an accelerated progress in growth</w:t>
      </w:r>
      <w:r w:rsidR="00A00ABB">
        <w:rPr>
          <w:rFonts w:ascii="Arial" w:hAnsi="Arial" w:cs="Arial"/>
        </w:rPr>
        <w:t xml:space="preserve"> within the areas of weight and height</w:t>
      </w:r>
      <w:r w:rsidR="00AB3F73">
        <w:rPr>
          <w:rFonts w:ascii="Arial" w:hAnsi="Arial" w:cs="Arial"/>
        </w:rPr>
        <w:t xml:space="preserve">, </w:t>
      </w:r>
      <w:r w:rsidR="0097692B">
        <w:rPr>
          <w:rFonts w:ascii="Arial" w:hAnsi="Arial" w:cs="Arial"/>
        </w:rPr>
        <w:t xml:space="preserve">the evolution of the primary </w:t>
      </w:r>
      <w:r w:rsidR="001E29B8">
        <w:rPr>
          <w:rFonts w:ascii="Arial" w:hAnsi="Arial" w:cs="Arial"/>
        </w:rPr>
        <w:t xml:space="preserve">sex characteristics and the development of </w:t>
      </w:r>
      <w:r w:rsidR="00EE09B3">
        <w:rPr>
          <w:rFonts w:ascii="Arial" w:hAnsi="Arial" w:cs="Arial"/>
        </w:rPr>
        <w:t>secondary sex characteristics.</w:t>
      </w:r>
      <w:r w:rsidR="00867B2E">
        <w:rPr>
          <w:rFonts w:ascii="Arial" w:hAnsi="Arial" w:cs="Arial"/>
        </w:rPr>
        <w:t xml:space="preserve"> </w:t>
      </w:r>
      <w:r w:rsidR="009C5D2B">
        <w:rPr>
          <w:rFonts w:ascii="Arial" w:hAnsi="Arial" w:cs="Arial"/>
        </w:rPr>
        <w:t xml:space="preserve">The primary </w:t>
      </w:r>
      <w:r w:rsidR="00A13EBB">
        <w:rPr>
          <w:rFonts w:ascii="Arial" w:hAnsi="Arial" w:cs="Arial"/>
        </w:rPr>
        <w:t xml:space="preserve">sex characteristics consists of the sex organs which mature during </w:t>
      </w:r>
      <w:r w:rsidR="002929D7">
        <w:rPr>
          <w:rFonts w:ascii="Arial" w:hAnsi="Arial" w:cs="Arial"/>
        </w:rPr>
        <w:t>adolescences</w:t>
      </w:r>
      <w:r w:rsidR="00A13EBB">
        <w:rPr>
          <w:rFonts w:ascii="Arial" w:hAnsi="Arial" w:cs="Arial"/>
        </w:rPr>
        <w:t xml:space="preserve">. This is where the penis and testes enlarge and an enhanced sperm production. For girls going through puberty the uterus and vagina grow and this is also where </w:t>
      </w:r>
      <w:r w:rsidR="002929D7">
        <w:rPr>
          <w:rFonts w:ascii="Arial" w:hAnsi="Arial" w:cs="Arial"/>
        </w:rPr>
        <w:t>menstruation</w:t>
      </w:r>
      <w:r w:rsidR="00A13EBB">
        <w:rPr>
          <w:rFonts w:ascii="Arial" w:hAnsi="Arial" w:cs="Arial"/>
        </w:rPr>
        <w:t xml:space="preserve"> starts (tutor2u, 2020). The secondary sex characteristics is where men start to grow pubic hair, their voice deepens and they begin to grow facial hair. In women this is where their breasts start to grow, hips widen and they also begin to grow pubic hair. </w:t>
      </w:r>
    </w:p>
    <w:p w14:paraId="331A7D7D" w14:textId="75D64EEA" w:rsidR="00AA168A" w:rsidRPr="00DF5619" w:rsidRDefault="00AA168A" w:rsidP="00DF5619">
      <w:pPr>
        <w:spacing w:line="360" w:lineRule="auto"/>
        <w:jc w:val="both"/>
        <w:rPr>
          <w:rFonts w:ascii="Arial" w:hAnsi="Arial" w:cs="Arial"/>
          <w:u w:val="single"/>
        </w:rPr>
      </w:pPr>
      <w:r w:rsidRPr="00DF5619">
        <w:rPr>
          <w:rFonts w:ascii="Arial" w:hAnsi="Arial" w:cs="Arial"/>
          <w:u w:val="single"/>
        </w:rPr>
        <w:t>Endocrine System</w:t>
      </w:r>
    </w:p>
    <w:p w14:paraId="3D84DCD6" w14:textId="58DDAF6E" w:rsidR="00772CF9" w:rsidRDefault="00AA168A" w:rsidP="00A71D0A">
      <w:pPr>
        <w:spacing w:line="360" w:lineRule="auto"/>
        <w:jc w:val="both"/>
        <w:rPr>
          <w:rFonts w:ascii="Arial" w:hAnsi="Arial" w:cs="Arial"/>
        </w:rPr>
      </w:pPr>
      <w:r>
        <w:rPr>
          <w:rFonts w:ascii="Arial" w:hAnsi="Arial" w:cs="Arial"/>
        </w:rPr>
        <w:lastRenderedPageBreak/>
        <w:t xml:space="preserve">“Puberty is not a specific event but rather a process that unfolds through a series of coordinated </w:t>
      </w:r>
      <w:r w:rsidR="002929D7">
        <w:rPr>
          <w:rFonts w:ascii="Arial" w:hAnsi="Arial" w:cs="Arial"/>
        </w:rPr>
        <w:t>neuroendocrine</w:t>
      </w:r>
      <w:r>
        <w:rPr>
          <w:rFonts w:ascii="Arial" w:hAnsi="Arial" w:cs="Arial"/>
        </w:rPr>
        <w:t xml:space="preserve"> changes” (Santrock, 2018. P. 49) </w:t>
      </w:r>
      <w:r w:rsidR="000D7605">
        <w:rPr>
          <w:rFonts w:ascii="Arial" w:hAnsi="Arial" w:cs="Arial"/>
        </w:rPr>
        <w:t xml:space="preserve">The author continues to present the </w:t>
      </w:r>
      <w:r w:rsidR="000234AB">
        <w:rPr>
          <w:rFonts w:ascii="Arial" w:hAnsi="Arial" w:cs="Arial"/>
        </w:rPr>
        <w:t>5 parts of the system. Starting from the brain, this is called hypo</w:t>
      </w:r>
      <w:r w:rsidR="005C777C">
        <w:rPr>
          <w:rFonts w:ascii="Arial" w:hAnsi="Arial" w:cs="Arial"/>
        </w:rPr>
        <w:t xml:space="preserve">thalamus and this part of the system </w:t>
      </w:r>
      <w:r w:rsidR="000B6DF0">
        <w:rPr>
          <w:rFonts w:ascii="Arial" w:hAnsi="Arial" w:cs="Arial"/>
        </w:rPr>
        <w:t xml:space="preserve">engages in the pituitary gland and oversees the </w:t>
      </w:r>
      <w:r w:rsidR="002929D7">
        <w:rPr>
          <w:rFonts w:ascii="Arial" w:hAnsi="Arial" w:cs="Arial"/>
        </w:rPr>
        <w:t>body’s</w:t>
      </w:r>
      <w:r w:rsidR="000B6DF0">
        <w:rPr>
          <w:rFonts w:ascii="Arial" w:hAnsi="Arial" w:cs="Arial"/>
        </w:rPr>
        <w:t xml:space="preserve"> hormonal regulation. </w:t>
      </w:r>
      <w:r w:rsidR="002A7769">
        <w:rPr>
          <w:rFonts w:ascii="Arial" w:hAnsi="Arial" w:cs="Arial"/>
        </w:rPr>
        <w:t xml:space="preserve">The pituitary is also located in the brain, this is where the production of growth hormones </w:t>
      </w:r>
      <w:r w:rsidR="002929D7">
        <w:rPr>
          <w:rFonts w:ascii="Arial" w:hAnsi="Arial" w:cs="Arial"/>
        </w:rPr>
        <w:t>happens</w:t>
      </w:r>
      <w:r w:rsidR="002A7769">
        <w:rPr>
          <w:rFonts w:ascii="Arial" w:hAnsi="Arial" w:cs="Arial"/>
        </w:rPr>
        <w:t xml:space="preserve"> and helps stimulate other glands. The thyroid gland located in the neck pairs with the pituitary to influence growth. The Adrenal gland which is above the kidneys play a role in pubertal development, the author also adds that recent research suggests that it has an effect on adolescent behaviour, mostly with boys. </w:t>
      </w:r>
      <w:r w:rsidR="00C264BD">
        <w:rPr>
          <w:rFonts w:ascii="Arial" w:hAnsi="Arial" w:cs="Arial"/>
        </w:rPr>
        <w:t>Lastly, there is the sex glands</w:t>
      </w:r>
      <w:r w:rsidR="004D1A47">
        <w:rPr>
          <w:rFonts w:ascii="Arial" w:hAnsi="Arial" w:cs="Arial"/>
        </w:rPr>
        <w:t xml:space="preserve">. This part of the system controls the primary sex characteristics </w:t>
      </w:r>
      <w:r w:rsidR="009C187F">
        <w:rPr>
          <w:rFonts w:ascii="Arial" w:hAnsi="Arial" w:cs="Arial"/>
        </w:rPr>
        <w:t xml:space="preserve">and also has a connection with the secondary sex </w:t>
      </w:r>
      <w:r w:rsidR="002E4D0E">
        <w:rPr>
          <w:rFonts w:ascii="Arial" w:hAnsi="Arial" w:cs="Arial"/>
        </w:rPr>
        <w:t>characteristics</w:t>
      </w:r>
      <w:r w:rsidR="009C187F">
        <w:rPr>
          <w:rFonts w:ascii="Arial" w:hAnsi="Arial" w:cs="Arial"/>
        </w:rPr>
        <w:t xml:space="preserve"> too. </w:t>
      </w:r>
    </w:p>
    <w:p w14:paraId="5153CAE7" w14:textId="56EB370D" w:rsidR="002A4175" w:rsidRDefault="002A4175" w:rsidP="004601DF">
      <w:pPr>
        <w:spacing w:line="360" w:lineRule="auto"/>
        <w:jc w:val="both"/>
        <w:rPr>
          <w:rFonts w:ascii="Arial" w:hAnsi="Arial" w:cs="Arial"/>
          <w:u w:val="single"/>
        </w:rPr>
      </w:pPr>
      <w:r w:rsidRPr="009A5165">
        <w:rPr>
          <w:rFonts w:ascii="Arial" w:hAnsi="Arial" w:cs="Arial"/>
          <w:u w:val="single"/>
        </w:rPr>
        <w:t xml:space="preserve">How the </w:t>
      </w:r>
      <w:r>
        <w:rPr>
          <w:rFonts w:ascii="Arial" w:hAnsi="Arial" w:cs="Arial"/>
          <w:u w:val="single"/>
        </w:rPr>
        <w:t xml:space="preserve">biological </w:t>
      </w:r>
      <w:r w:rsidRPr="009A5165">
        <w:rPr>
          <w:rFonts w:ascii="Arial" w:hAnsi="Arial" w:cs="Arial"/>
          <w:u w:val="single"/>
        </w:rPr>
        <w:t>transition is show in the video</w:t>
      </w:r>
    </w:p>
    <w:p w14:paraId="18ABDA5F" w14:textId="64612B19" w:rsidR="002A4175" w:rsidRPr="004D114A" w:rsidRDefault="004D114A" w:rsidP="004601DF">
      <w:pPr>
        <w:spacing w:line="360" w:lineRule="auto"/>
        <w:jc w:val="both"/>
        <w:rPr>
          <w:rFonts w:ascii="Arial" w:hAnsi="Arial" w:cs="Arial"/>
        </w:rPr>
      </w:pPr>
      <w:r>
        <w:rPr>
          <w:rFonts w:ascii="Arial" w:hAnsi="Arial" w:cs="Arial"/>
        </w:rPr>
        <w:t>In the video there is not much that shows the biological transition. However</w:t>
      </w:r>
      <w:r w:rsidR="00B46D19">
        <w:rPr>
          <w:rFonts w:ascii="Arial" w:hAnsi="Arial" w:cs="Arial"/>
        </w:rPr>
        <w:t>,</w:t>
      </w:r>
      <w:r>
        <w:rPr>
          <w:rFonts w:ascii="Arial" w:hAnsi="Arial" w:cs="Arial"/>
        </w:rPr>
        <w:t xml:space="preserve"> in the video you can clearly see that the characters have experienced the secondary sex characteristics as the girls in the video have enlarged breast and the boys have facial hair. The girls in the video seem more mature than the boys as this is part of the growth spurt. Santrock (2018, P.52) explains that puberty begins 2 years earlier than boys. Malina, Bouchard and </w:t>
      </w:r>
      <w:r w:rsidR="00FC32D2">
        <w:rPr>
          <w:rFonts w:ascii="Arial" w:hAnsi="Arial" w:cs="Arial"/>
        </w:rPr>
        <w:t xml:space="preserve">Oded (2004) state that </w:t>
      </w:r>
      <w:r w:rsidR="00BF16B6">
        <w:rPr>
          <w:rFonts w:ascii="Arial" w:hAnsi="Arial" w:cs="Arial"/>
        </w:rPr>
        <w:t>females mature before males as the female adolescent</w:t>
      </w:r>
      <w:r w:rsidR="00CF515F">
        <w:rPr>
          <w:rFonts w:ascii="Arial" w:hAnsi="Arial" w:cs="Arial"/>
        </w:rPr>
        <w:t xml:space="preserve"> </w:t>
      </w:r>
      <w:r w:rsidR="00457559">
        <w:rPr>
          <w:rFonts w:ascii="Arial" w:hAnsi="Arial" w:cs="Arial"/>
        </w:rPr>
        <w:t xml:space="preserve">period begins at 10-11 years old where males start around 11.5 years old. </w:t>
      </w:r>
      <w:r w:rsidR="00CF515F">
        <w:rPr>
          <w:rFonts w:ascii="Arial" w:hAnsi="Arial" w:cs="Arial"/>
        </w:rPr>
        <w:t xml:space="preserve">Other comparisons consist of </w:t>
      </w:r>
      <w:r w:rsidR="00975897">
        <w:rPr>
          <w:rFonts w:ascii="Arial" w:hAnsi="Arial" w:cs="Arial"/>
        </w:rPr>
        <w:t xml:space="preserve">height </w:t>
      </w:r>
      <w:r w:rsidR="00B46D19">
        <w:rPr>
          <w:rFonts w:ascii="Arial" w:hAnsi="Arial" w:cs="Arial"/>
        </w:rPr>
        <w:t>difference</w:t>
      </w:r>
      <w:r w:rsidR="00975897">
        <w:rPr>
          <w:rFonts w:ascii="Arial" w:hAnsi="Arial" w:cs="Arial"/>
        </w:rPr>
        <w:t xml:space="preserve"> as during puberty girls grow half and inch less than boys</w:t>
      </w:r>
      <w:r w:rsidR="00AC7532">
        <w:rPr>
          <w:rFonts w:ascii="Arial" w:hAnsi="Arial" w:cs="Arial"/>
        </w:rPr>
        <w:t xml:space="preserve">, which is ironic as typically during the beginning of </w:t>
      </w:r>
      <w:proofErr w:type="gramStart"/>
      <w:r w:rsidR="00B46D19">
        <w:rPr>
          <w:rFonts w:ascii="Arial" w:hAnsi="Arial" w:cs="Arial"/>
        </w:rPr>
        <w:t>adolescents</w:t>
      </w:r>
      <w:proofErr w:type="gramEnd"/>
      <w:r w:rsidR="00AC7532">
        <w:rPr>
          <w:rFonts w:ascii="Arial" w:hAnsi="Arial" w:cs="Arial"/>
        </w:rPr>
        <w:t xml:space="preserve"> females are as tall or taller than the males. Howeve</w:t>
      </w:r>
      <w:r w:rsidR="00B46D19">
        <w:rPr>
          <w:rFonts w:ascii="Arial" w:hAnsi="Arial" w:cs="Arial"/>
        </w:rPr>
        <w:t xml:space="preserve">r, </w:t>
      </w:r>
      <w:r w:rsidR="00AC7532">
        <w:rPr>
          <w:rFonts w:ascii="Arial" w:hAnsi="Arial" w:cs="Arial"/>
        </w:rPr>
        <w:t xml:space="preserve">by the end of </w:t>
      </w:r>
      <w:r w:rsidR="00364ADF">
        <w:rPr>
          <w:rFonts w:ascii="Arial" w:hAnsi="Arial" w:cs="Arial"/>
        </w:rPr>
        <w:t>school life boys are taller than the girls</w:t>
      </w:r>
      <w:r w:rsidR="00601D24">
        <w:rPr>
          <w:rFonts w:ascii="Arial" w:hAnsi="Arial" w:cs="Arial"/>
        </w:rPr>
        <w:t xml:space="preserve">. </w:t>
      </w:r>
      <w:r w:rsidR="00E505D7">
        <w:rPr>
          <w:rFonts w:ascii="Arial" w:hAnsi="Arial" w:cs="Arial"/>
        </w:rPr>
        <w:t>Another difference is that females gain width in their hips while males gain width in their shoulders (</w:t>
      </w:r>
      <w:r w:rsidR="00B46D19">
        <w:rPr>
          <w:rFonts w:ascii="Arial" w:hAnsi="Arial" w:cs="Arial"/>
        </w:rPr>
        <w:t>Santrock, 2018, P. 52).</w:t>
      </w:r>
    </w:p>
    <w:p w14:paraId="4B9FECFF" w14:textId="169BD8B6" w:rsidR="002A4175" w:rsidRDefault="002A4175" w:rsidP="00A71D0A">
      <w:pPr>
        <w:spacing w:line="360" w:lineRule="auto"/>
        <w:jc w:val="both"/>
        <w:rPr>
          <w:rFonts w:ascii="Arial" w:hAnsi="Arial" w:cs="Arial"/>
        </w:rPr>
      </w:pPr>
      <w:r>
        <w:rPr>
          <w:rFonts w:ascii="Arial" w:hAnsi="Arial" w:cs="Arial"/>
        </w:rPr>
        <w:t xml:space="preserve"> </w:t>
      </w:r>
    </w:p>
    <w:p w14:paraId="631ECF88" w14:textId="77777777" w:rsidR="002E4D0E" w:rsidRDefault="002E4D0E" w:rsidP="00A71D0A">
      <w:pPr>
        <w:spacing w:line="360" w:lineRule="auto"/>
        <w:jc w:val="both"/>
        <w:rPr>
          <w:rFonts w:ascii="Arial" w:hAnsi="Arial" w:cs="Arial"/>
        </w:rPr>
      </w:pPr>
    </w:p>
    <w:p w14:paraId="6FFD54E2" w14:textId="43ADF231" w:rsidR="003A57A1" w:rsidRPr="008A5228" w:rsidRDefault="00185144" w:rsidP="00A71D0A">
      <w:pPr>
        <w:spacing w:line="360" w:lineRule="auto"/>
        <w:jc w:val="both"/>
        <w:rPr>
          <w:rFonts w:ascii="Arial" w:hAnsi="Arial" w:cs="Arial"/>
          <w:b/>
          <w:bCs/>
          <w:u w:val="single"/>
        </w:rPr>
      </w:pPr>
      <w:r w:rsidRPr="008A5228">
        <w:rPr>
          <w:rFonts w:ascii="Arial" w:hAnsi="Arial" w:cs="Arial"/>
          <w:b/>
          <w:bCs/>
          <w:u w:val="single"/>
        </w:rPr>
        <w:t>Cognitive transition</w:t>
      </w:r>
    </w:p>
    <w:p w14:paraId="03311B32" w14:textId="22E3CE05" w:rsidR="00522F2B" w:rsidRPr="008A5228" w:rsidRDefault="00522F2B" w:rsidP="00A71D0A">
      <w:pPr>
        <w:spacing w:line="360" w:lineRule="auto"/>
        <w:jc w:val="both"/>
        <w:rPr>
          <w:rFonts w:ascii="Arial" w:hAnsi="Arial" w:cs="Arial"/>
          <w:u w:val="single"/>
        </w:rPr>
      </w:pPr>
      <w:r w:rsidRPr="008A5228">
        <w:rPr>
          <w:rFonts w:ascii="Arial" w:hAnsi="Arial" w:cs="Arial"/>
          <w:u w:val="single"/>
        </w:rPr>
        <w:t xml:space="preserve">What is the cognitive </w:t>
      </w:r>
      <w:r w:rsidR="0095193E">
        <w:rPr>
          <w:rFonts w:ascii="Arial" w:hAnsi="Arial" w:cs="Arial"/>
          <w:u w:val="single"/>
        </w:rPr>
        <w:t>t</w:t>
      </w:r>
      <w:r w:rsidRPr="008A5228">
        <w:rPr>
          <w:rFonts w:ascii="Arial" w:hAnsi="Arial" w:cs="Arial"/>
          <w:u w:val="single"/>
        </w:rPr>
        <w:t>ransition</w:t>
      </w:r>
      <w:r w:rsidR="002B284A">
        <w:rPr>
          <w:rFonts w:ascii="Arial" w:hAnsi="Arial" w:cs="Arial"/>
          <w:u w:val="single"/>
        </w:rPr>
        <w:t>?</w:t>
      </w:r>
    </w:p>
    <w:p w14:paraId="5EDBD4E9" w14:textId="6BAC480E" w:rsidR="00E22074" w:rsidRPr="008A5228" w:rsidRDefault="008617F3" w:rsidP="00A71D0A">
      <w:pPr>
        <w:spacing w:line="360" w:lineRule="auto"/>
        <w:jc w:val="both"/>
        <w:rPr>
          <w:rFonts w:ascii="Arial" w:hAnsi="Arial" w:cs="Arial"/>
        </w:rPr>
      </w:pPr>
      <w:r w:rsidRPr="008A5228">
        <w:rPr>
          <w:rFonts w:ascii="Arial" w:hAnsi="Arial" w:cs="Arial"/>
        </w:rPr>
        <w:t>Another transition that young people face is the cognitive transition.</w:t>
      </w:r>
      <w:r w:rsidR="001B629D" w:rsidRPr="008A5228">
        <w:rPr>
          <w:rFonts w:ascii="Arial" w:hAnsi="Arial" w:cs="Arial"/>
        </w:rPr>
        <w:t xml:space="preserve"> The cognitive transitions in </w:t>
      </w:r>
      <w:r w:rsidR="007F3291" w:rsidRPr="008A5228">
        <w:rPr>
          <w:rFonts w:ascii="Arial" w:hAnsi="Arial" w:cs="Arial"/>
        </w:rPr>
        <w:t>adolescence</w:t>
      </w:r>
      <w:r w:rsidR="00E22074" w:rsidRPr="008A5228">
        <w:rPr>
          <w:rFonts w:ascii="Arial" w:hAnsi="Arial" w:cs="Arial"/>
        </w:rPr>
        <w:t xml:space="preserve"> </w:t>
      </w:r>
      <w:r w:rsidR="007F3291" w:rsidRPr="008A5228">
        <w:rPr>
          <w:rFonts w:ascii="Arial" w:hAnsi="Arial" w:cs="Arial"/>
        </w:rPr>
        <w:t>are</w:t>
      </w:r>
      <w:r w:rsidR="00573368" w:rsidRPr="008A5228">
        <w:rPr>
          <w:rFonts w:ascii="Arial" w:hAnsi="Arial" w:cs="Arial"/>
        </w:rPr>
        <w:t xml:space="preserve"> the development in a young </w:t>
      </w:r>
      <w:r w:rsidR="002804F4" w:rsidRPr="008A5228">
        <w:rPr>
          <w:rFonts w:ascii="Arial" w:hAnsi="Arial" w:cs="Arial"/>
        </w:rPr>
        <w:t>person’s</w:t>
      </w:r>
      <w:r w:rsidR="00573368" w:rsidRPr="008A5228">
        <w:rPr>
          <w:rFonts w:ascii="Arial" w:hAnsi="Arial" w:cs="Arial"/>
        </w:rPr>
        <w:t xml:space="preserve"> way of thinking </w:t>
      </w:r>
      <w:r w:rsidR="00573368" w:rsidRPr="008A5228">
        <w:rPr>
          <w:rFonts w:ascii="Arial" w:hAnsi="Arial" w:cs="Arial"/>
        </w:rPr>
        <w:lastRenderedPageBreak/>
        <w:t>and decision making.</w:t>
      </w:r>
      <w:r w:rsidR="00C550E5" w:rsidRPr="008A5228">
        <w:rPr>
          <w:rFonts w:ascii="Arial" w:hAnsi="Arial" w:cs="Arial"/>
        </w:rPr>
        <w:t xml:space="preserve"> Is the growth of a young </w:t>
      </w:r>
      <w:r w:rsidR="007F3291" w:rsidRPr="008A5228">
        <w:rPr>
          <w:rFonts w:ascii="Arial" w:hAnsi="Arial" w:cs="Arial"/>
        </w:rPr>
        <w:t>person’s</w:t>
      </w:r>
      <w:r w:rsidR="00C550E5" w:rsidRPr="008A5228">
        <w:rPr>
          <w:rFonts w:ascii="Arial" w:hAnsi="Arial" w:cs="Arial"/>
        </w:rPr>
        <w:t xml:space="preserve"> ability to have their own opinion, </w:t>
      </w:r>
      <w:r w:rsidR="000B29D6" w:rsidRPr="008A5228">
        <w:rPr>
          <w:rFonts w:ascii="Arial" w:hAnsi="Arial" w:cs="Arial"/>
        </w:rPr>
        <w:t>thinking in complex ways,</w:t>
      </w:r>
      <w:r w:rsidR="005959F2" w:rsidRPr="008A5228">
        <w:rPr>
          <w:rFonts w:ascii="Arial" w:hAnsi="Arial" w:cs="Arial"/>
        </w:rPr>
        <w:t xml:space="preserve"> </w:t>
      </w:r>
      <w:r w:rsidR="00ED0040" w:rsidRPr="008A5228">
        <w:rPr>
          <w:rFonts w:ascii="Arial" w:hAnsi="Arial" w:cs="Arial"/>
        </w:rPr>
        <w:t xml:space="preserve">dealing with emotional situations all while doing this at their own pace </w:t>
      </w:r>
      <w:r w:rsidR="00781C63" w:rsidRPr="008A5228">
        <w:rPr>
          <w:rFonts w:ascii="Arial" w:hAnsi="Arial" w:cs="Arial"/>
        </w:rPr>
        <w:t>(</w:t>
      </w:r>
      <w:r w:rsidR="00ED0040" w:rsidRPr="008A5228">
        <w:rPr>
          <w:rFonts w:ascii="Arial" w:hAnsi="Arial" w:cs="Arial"/>
        </w:rPr>
        <w:t xml:space="preserve">Stanford Medicine </w:t>
      </w:r>
      <w:r w:rsidR="00781C63" w:rsidRPr="008A5228">
        <w:rPr>
          <w:rFonts w:ascii="Arial" w:hAnsi="Arial" w:cs="Arial"/>
        </w:rPr>
        <w:t xml:space="preserve">2022). </w:t>
      </w:r>
      <w:r w:rsidR="007E5682" w:rsidRPr="008A5228">
        <w:rPr>
          <w:rFonts w:ascii="Arial" w:hAnsi="Arial" w:cs="Arial"/>
        </w:rPr>
        <w:t xml:space="preserve"> </w:t>
      </w:r>
      <w:r w:rsidR="00E86EC2" w:rsidRPr="008A5228">
        <w:rPr>
          <w:rFonts w:ascii="Arial" w:hAnsi="Arial" w:cs="Arial"/>
        </w:rPr>
        <w:t xml:space="preserve">According to </w:t>
      </w:r>
      <w:r w:rsidR="007E5682" w:rsidRPr="008A5228">
        <w:rPr>
          <w:rFonts w:ascii="Arial" w:hAnsi="Arial" w:cs="Arial"/>
        </w:rPr>
        <w:t>Steinberg (2014 P. 55-84)</w:t>
      </w:r>
      <w:r w:rsidR="006D589A" w:rsidRPr="008A5228">
        <w:rPr>
          <w:rFonts w:ascii="Arial" w:hAnsi="Arial" w:cs="Arial"/>
        </w:rPr>
        <w:t xml:space="preserve"> there are many important factors that happen during the cognitive transition</w:t>
      </w:r>
      <w:r w:rsidR="00477C66" w:rsidRPr="008A5228">
        <w:rPr>
          <w:rFonts w:ascii="Arial" w:hAnsi="Arial" w:cs="Arial"/>
        </w:rPr>
        <w:t xml:space="preserve"> such as </w:t>
      </w:r>
      <w:r w:rsidR="007D3257" w:rsidRPr="008A5228">
        <w:rPr>
          <w:rFonts w:ascii="Arial" w:hAnsi="Arial" w:cs="Arial"/>
        </w:rPr>
        <w:t xml:space="preserve">young people knowing the </w:t>
      </w:r>
      <w:r w:rsidR="00C55CE5" w:rsidRPr="008A5228">
        <w:rPr>
          <w:rFonts w:ascii="Arial" w:hAnsi="Arial" w:cs="Arial"/>
        </w:rPr>
        <w:t xml:space="preserve">difference in what is possible and </w:t>
      </w:r>
      <w:r w:rsidR="007F3291" w:rsidRPr="008A5228">
        <w:rPr>
          <w:rFonts w:ascii="Arial" w:hAnsi="Arial" w:cs="Arial"/>
        </w:rPr>
        <w:t>hypothetical</w:t>
      </w:r>
      <w:r w:rsidR="00C55CE5" w:rsidRPr="008A5228">
        <w:rPr>
          <w:rFonts w:ascii="Arial" w:hAnsi="Arial" w:cs="Arial"/>
        </w:rPr>
        <w:t xml:space="preserve">; </w:t>
      </w:r>
      <w:r w:rsidR="006A2F0F" w:rsidRPr="008A5228">
        <w:rPr>
          <w:rFonts w:ascii="Arial" w:hAnsi="Arial" w:cs="Arial"/>
        </w:rPr>
        <w:t>thinking in multiple dimensions</w:t>
      </w:r>
      <w:r w:rsidR="003539EE" w:rsidRPr="008A5228">
        <w:rPr>
          <w:rFonts w:ascii="Arial" w:hAnsi="Arial" w:cs="Arial"/>
        </w:rPr>
        <w:t xml:space="preserve">, adolescence gain the skill to engage in metacognition (thinking about thinking), </w:t>
      </w:r>
      <w:r w:rsidR="00FB3903" w:rsidRPr="008A5228">
        <w:rPr>
          <w:rFonts w:ascii="Arial" w:hAnsi="Arial" w:cs="Arial"/>
        </w:rPr>
        <w:t xml:space="preserve">thinking logically </w:t>
      </w:r>
      <w:r w:rsidR="00536862" w:rsidRPr="008A5228">
        <w:rPr>
          <w:rFonts w:ascii="Arial" w:hAnsi="Arial" w:cs="Arial"/>
        </w:rPr>
        <w:t xml:space="preserve">based on principle of logic and many more. </w:t>
      </w:r>
      <w:proofErr w:type="spellStart"/>
      <w:r w:rsidR="00277368" w:rsidRPr="008A5228">
        <w:rPr>
          <w:rFonts w:ascii="Arial" w:hAnsi="Arial" w:cs="Arial"/>
        </w:rPr>
        <w:t>Piagets</w:t>
      </w:r>
      <w:proofErr w:type="spellEnd"/>
      <w:r w:rsidR="00277368" w:rsidRPr="008A5228">
        <w:rPr>
          <w:rFonts w:ascii="Arial" w:hAnsi="Arial" w:cs="Arial"/>
        </w:rPr>
        <w:t xml:space="preserve"> (19</w:t>
      </w:r>
      <w:r w:rsidR="00FD29D9" w:rsidRPr="008A5228">
        <w:rPr>
          <w:rFonts w:ascii="Arial" w:hAnsi="Arial" w:cs="Arial"/>
        </w:rPr>
        <w:t>36) theory suggests that there are 4 stages of cognitive development starti</w:t>
      </w:r>
      <w:r w:rsidR="00B11B0D" w:rsidRPr="008A5228">
        <w:rPr>
          <w:rFonts w:ascii="Arial" w:hAnsi="Arial" w:cs="Arial"/>
        </w:rPr>
        <w:t xml:space="preserve">ng from birth all the way up to adulthood. </w:t>
      </w:r>
      <w:r w:rsidR="007D055D" w:rsidRPr="008A5228">
        <w:rPr>
          <w:rFonts w:ascii="Arial" w:hAnsi="Arial" w:cs="Arial"/>
        </w:rPr>
        <w:t xml:space="preserve">The first stage of </w:t>
      </w:r>
      <w:proofErr w:type="spellStart"/>
      <w:r w:rsidR="007F63F4" w:rsidRPr="008A5228">
        <w:rPr>
          <w:rFonts w:ascii="Arial" w:hAnsi="Arial" w:cs="Arial"/>
        </w:rPr>
        <w:t>Piagets</w:t>
      </w:r>
      <w:proofErr w:type="spellEnd"/>
      <w:r w:rsidR="007F63F4" w:rsidRPr="008A5228">
        <w:rPr>
          <w:rFonts w:ascii="Arial" w:hAnsi="Arial" w:cs="Arial"/>
        </w:rPr>
        <w:t xml:space="preserve"> theory is the ‘Sensorimotor Stage’, this is</w:t>
      </w:r>
      <w:r w:rsidR="007D4C5E" w:rsidRPr="008A5228">
        <w:rPr>
          <w:rFonts w:ascii="Arial" w:hAnsi="Arial" w:cs="Arial"/>
        </w:rPr>
        <w:t xml:space="preserve"> from the age of birth to 2 years old. In this stage </w:t>
      </w:r>
      <w:r w:rsidR="008D2457" w:rsidRPr="008A5228">
        <w:rPr>
          <w:rFonts w:ascii="Arial" w:hAnsi="Arial" w:cs="Arial"/>
        </w:rPr>
        <w:t xml:space="preserve">infants </w:t>
      </w:r>
      <w:r w:rsidR="00C120A1" w:rsidRPr="008A5228">
        <w:rPr>
          <w:rFonts w:ascii="Arial" w:hAnsi="Arial" w:cs="Arial"/>
        </w:rPr>
        <w:t xml:space="preserve">use their senses </w:t>
      </w:r>
      <w:r w:rsidR="00183B00" w:rsidRPr="008A5228">
        <w:rPr>
          <w:rFonts w:ascii="Arial" w:hAnsi="Arial" w:cs="Arial"/>
        </w:rPr>
        <w:t>to learn about the world and their personal surroundings</w:t>
      </w:r>
      <w:r w:rsidR="00DC2388" w:rsidRPr="008A5228">
        <w:rPr>
          <w:rFonts w:ascii="Arial" w:hAnsi="Arial" w:cs="Arial"/>
        </w:rPr>
        <w:t xml:space="preserve"> by physical </w:t>
      </w:r>
      <w:r w:rsidR="004754BA" w:rsidRPr="008A5228">
        <w:rPr>
          <w:rFonts w:ascii="Arial" w:hAnsi="Arial" w:cs="Arial"/>
        </w:rPr>
        <w:t>experiences</w:t>
      </w:r>
      <w:r w:rsidR="00183B00" w:rsidRPr="008A5228">
        <w:rPr>
          <w:rFonts w:ascii="Arial" w:hAnsi="Arial" w:cs="Arial"/>
        </w:rPr>
        <w:t xml:space="preserve">. </w:t>
      </w:r>
      <w:r w:rsidR="00C84486" w:rsidRPr="008A5228">
        <w:rPr>
          <w:rFonts w:ascii="Arial" w:hAnsi="Arial" w:cs="Arial"/>
        </w:rPr>
        <w:t xml:space="preserve">The next stage is from the ages of 2 to 7 years old. This is </w:t>
      </w:r>
      <w:r w:rsidR="00921E15" w:rsidRPr="008A5228">
        <w:rPr>
          <w:rFonts w:ascii="Arial" w:hAnsi="Arial" w:cs="Arial"/>
        </w:rPr>
        <w:t xml:space="preserve">called the preoperational stage. In this stage </w:t>
      </w:r>
      <w:r w:rsidR="0060159C" w:rsidRPr="008A5228">
        <w:rPr>
          <w:rFonts w:ascii="Arial" w:hAnsi="Arial" w:cs="Arial"/>
        </w:rPr>
        <w:t xml:space="preserve">it goes </w:t>
      </w:r>
      <w:r w:rsidR="00F47501" w:rsidRPr="008A5228">
        <w:rPr>
          <w:rFonts w:ascii="Arial" w:hAnsi="Arial" w:cs="Arial"/>
        </w:rPr>
        <w:t>beyond</w:t>
      </w:r>
      <w:r w:rsidR="0060159C" w:rsidRPr="008A5228">
        <w:rPr>
          <w:rFonts w:ascii="Arial" w:hAnsi="Arial" w:cs="Arial"/>
        </w:rPr>
        <w:t xml:space="preserve"> sensory </w:t>
      </w:r>
      <w:r w:rsidR="0023286B" w:rsidRPr="008A5228">
        <w:rPr>
          <w:rFonts w:ascii="Arial" w:hAnsi="Arial" w:cs="Arial"/>
        </w:rPr>
        <w:t xml:space="preserve">information and children start to use </w:t>
      </w:r>
      <w:r w:rsidR="009B439A" w:rsidRPr="008A5228">
        <w:rPr>
          <w:rFonts w:ascii="Arial" w:hAnsi="Arial" w:cs="Arial"/>
        </w:rPr>
        <w:t>mental representation to unders</w:t>
      </w:r>
      <w:r w:rsidR="00C3060C" w:rsidRPr="008A5228">
        <w:rPr>
          <w:rFonts w:ascii="Arial" w:hAnsi="Arial" w:cs="Arial"/>
        </w:rPr>
        <w:t>t</w:t>
      </w:r>
      <w:r w:rsidR="009B439A" w:rsidRPr="008A5228">
        <w:rPr>
          <w:rFonts w:ascii="Arial" w:hAnsi="Arial" w:cs="Arial"/>
        </w:rPr>
        <w:t xml:space="preserve">and the world </w:t>
      </w:r>
      <w:r w:rsidR="00F47501" w:rsidRPr="008A5228">
        <w:rPr>
          <w:rFonts w:ascii="Arial" w:hAnsi="Arial" w:cs="Arial"/>
        </w:rPr>
        <w:t>with</w:t>
      </w:r>
      <w:r w:rsidR="00C3060C" w:rsidRPr="008A5228">
        <w:rPr>
          <w:rFonts w:ascii="Arial" w:hAnsi="Arial" w:cs="Arial"/>
        </w:rPr>
        <w:t xml:space="preserve"> the use of images and words. However, they still struggle with logic.</w:t>
      </w:r>
      <w:r w:rsidR="003175DE" w:rsidRPr="008A5228">
        <w:rPr>
          <w:rFonts w:ascii="Arial" w:hAnsi="Arial" w:cs="Arial"/>
        </w:rPr>
        <w:t xml:space="preserve"> The next stage is the concrete operational stage with ages of </w:t>
      </w:r>
      <w:r w:rsidR="00F47501" w:rsidRPr="008A5228">
        <w:rPr>
          <w:rFonts w:ascii="Arial" w:hAnsi="Arial" w:cs="Arial"/>
        </w:rPr>
        <w:t>7- to 11-year-old</w:t>
      </w:r>
      <w:r w:rsidR="003175DE" w:rsidRPr="008A5228">
        <w:rPr>
          <w:rFonts w:ascii="Arial" w:hAnsi="Arial" w:cs="Arial"/>
        </w:rPr>
        <w:t>. This is where they gain logical skills about concrete events. They begin to understand the conc</w:t>
      </w:r>
      <w:r w:rsidR="00CD3F8D" w:rsidRPr="008A5228">
        <w:rPr>
          <w:rFonts w:ascii="Arial" w:hAnsi="Arial" w:cs="Arial"/>
        </w:rPr>
        <w:t>e</w:t>
      </w:r>
      <w:r w:rsidR="003175DE" w:rsidRPr="008A5228">
        <w:rPr>
          <w:rFonts w:ascii="Arial" w:hAnsi="Arial" w:cs="Arial"/>
        </w:rPr>
        <w:t>pt of conversation, recognise relationships and accept things can be undone</w:t>
      </w:r>
      <w:r w:rsidR="001A5D40" w:rsidRPr="008A5228">
        <w:rPr>
          <w:rFonts w:ascii="Arial" w:hAnsi="Arial" w:cs="Arial"/>
        </w:rPr>
        <w:t xml:space="preserve"> yet they still </w:t>
      </w:r>
      <w:r w:rsidR="00F47501" w:rsidRPr="008A5228">
        <w:rPr>
          <w:rFonts w:ascii="Arial" w:hAnsi="Arial" w:cs="Arial"/>
        </w:rPr>
        <w:t>cannot</w:t>
      </w:r>
      <w:r w:rsidR="001A5D40" w:rsidRPr="008A5228">
        <w:rPr>
          <w:rFonts w:ascii="Arial" w:hAnsi="Arial" w:cs="Arial"/>
        </w:rPr>
        <w:t xml:space="preserve"> fully under</w:t>
      </w:r>
      <w:r w:rsidR="00F856DE" w:rsidRPr="008A5228">
        <w:rPr>
          <w:rFonts w:ascii="Arial" w:hAnsi="Arial" w:cs="Arial"/>
        </w:rPr>
        <w:t>s</w:t>
      </w:r>
      <w:r w:rsidR="001A5D40" w:rsidRPr="008A5228">
        <w:rPr>
          <w:rFonts w:ascii="Arial" w:hAnsi="Arial" w:cs="Arial"/>
        </w:rPr>
        <w:t xml:space="preserve">tand abstract ideas. </w:t>
      </w:r>
      <w:r w:rsidR="00F856DE" w:rsidRPr="008A5228">
        <w:rPr>
          <w:rFonts w:ascii="Arial" w:hAnsi="Arial" w:cs="Arial"/>
        </w:rPr>
        <w:t xml:space="preserve">The last stage in 12 years old into adulthood, this is where individuals can think logically and abstractly, they think more </w:t>
      </w:r>
      <w:r w:rsidR="00F47501" w:rsidRPr="008A5228">
        <w:rPr>
          <w:rFonts w:ascii="Arial" w:hAnsi="Arial" w:cs="Arial"/>
        </w:rPr>
        <w:t>hypothetically</w:t>
      </w:r>
      <w:r w:rsidR="00F856DE" w:rsidRPr="008A5228">
        <w:rPr>
          <w:rFonts w:ascii="Arial" w:hAnsi="Arial" w:cs="Arial"/>
        </w:rPr>
        <w:t xml:space="preserve"> rather than what</w:t>
      </w:r>
      <w:r w:rsidR="00CD3F8D" w:rsidRPr="008A5228">
        <w:rPr>
          <w:rFonts w:ascii="Arial" w:hAnsi="Arial" w:cs="Arial"/>
        </w:rPr>
        <w:t xml:space="preserve"> i</w:t>
      </w:r>
      <w:r w:rsidR="00F856DE" w:rsidRPr="008A5228">
        <w:rPr>
          <w:rFonts w:ascii="Arial" w:hAnsi="Arial" w:cs="Arial"/>
        </w:rPr>
        <w:t xml:space="preserve">s concrete and real and they begin to plan for the future. In conclusion Piaget tries to present that individuals go from thinking </w:t>
      </w:r>
      <w:r w:rsidR="00F47501" w:rsidRPr="008A5228">
        <w:rPr>
          <w:rFonts w:ascii="Arial" w:hAnsi="Arial" w:cs="Arial"/>
        </w:rPr>
        <w:t>simpler and more direct</w:t>
      </w:r>
      <w:r w:rsidR="00F856DE" w:rsidRPr="008A5228">
        <w:rPr>
          <w:rFonts w:ascii="Arial" w:hAnsi="Arial" w:cs="Arial"/>
        </w:rPr>
        <w:t xml:space="preserve"> to more complex and logical ways.</w:t>
      </w:r>
    </w:p>
    <w:p w14:paraId="61A5B683" w14:textId="0E06BD0D" w:rsidR="00522F2B" w:rsidRPr="008A5228" w:rsidRDefault="00522F2B" w:rsidP="00A71D0A">
      <w:pPr>
        <w:spacing w:line="360" w:lineRule="auto"/>
        <w:jc w:val="both"/>
        <w:rPr>
          <w:rFonts w:ascii="Arial" w:hAnsi="Arial" w:cs="Arial"/>
          <w:u w:val="single"/>
        </w:rPr>
      </w:pPr>
      <w:r w:rsidRPr="008A5228">
        <w:rPr>
          <w:rFonts w:ascii="Arial" w:hAnsi="Arial" w:cs="Arial"/>
          <w:u w:val="single"/>
        </w:rPr>
        <w:t>Brain development</w:t>
      </w:r>
    </w:p>
    <w:p w14:paraId="338F5CB0" w14:textId="1B06D52F" w:rsidR="00DE5538" w:rsidRDefault="007818D6" w:rsidP="00A71D0A">
      <w:pPr>
        <w:spacing w:line="360" w:lineRule="auto"/>
        <w:jc w:val="both"/>
        <w:rPr>
          <w:rFonts w:ascii="Arial" w:hAnsi="Arial" w:cs="Arial"/>
        </w:rPr>
      </w:pPr>
      <w:r>
        <w:rPr>
          <w:rFonts w:ascii="Arial" w:hAnsi="Arial" w:cs="Arial"/>
        </w:rPr>
        <w:t xml:space="preserve">The brain development </w:t>
      </w:r>
      <w:r w:rsidR="008D412D">
        <w:rPr>
          <w:rFonts w:ascii="Arial" w:hAnsi="Arial" w:cs="Arial"/>
        </w:rPr>
        <w:t xml:space="preserve">has a </w:t>
      </w:r>
      <w:r w:rsidR="00AE2D8E">
        <w:rPr>
          <w:rFonts w:ascii="Arial" w:hAnsi="Arial" w:cs="Arial"/>
        </w:rPr>
        <w:t>major impact on the cognitive development.</w:t>
      </w:r>
      <w:r w:rsidR="00417C9D">
        <w:rPr>
          <w:rFonts w:ascii="Arial" w:hAnsi="Arial" w:cs="Arial"/>
        </w:rPr>
        <w:t xml:space="preserve"> </w:t>
      </w:r>
      <w:proofErr w:type="spellStart"/>
      <w:r w:rsidR="00417C9D">
        <w:rPr>
          <w:rFonts w:ascii="Arial" w:hAnsi="Arial" w:cs="Arial"/>
        </w:rPr>
        <w:t>Donohoe</w:t>
      </w:r>
      <w:proofErr w:type="spellEnd"/>
      <w:r w:rsidR="00417C9D">
        <w:rPr>
          <w:rFonts w:ascii="Arial" w:hAnsi="Arial" w:cs="Arial"/>
        </w:rPr>
        <w:t xml:space="preserve"> (2022) discuss ACES (Adverse Childhood Experiences) and converse about the link between ‘past events and current </w:t>
      </w:r>
      <w:r w:rsidR="00DF2D60">
        <w:rPr>
          <w:rFonts w:ascii="Arial" w:hAnsi="Arial" w:cs="Arial"/>
        </w:rPr>
        <w:t>difficulties</w:t>
      </w:r>
      <w:r w:rsidR="00417C9D">
        <w:rPr>
          <w:rFonts w:ascii="Arial" w:hAnsi="Arial" w:cs="Arial"/>
        </w:rPr>
        <w:t xml:space="preserve">. The author explains that bad mental health stems from the childhood trauma that a person </w:t>
      </w:r>
      <w:r w:rsidR="00E26D3F">
        <w:rPr>
          <w:rFonts w:ascii="Arial" w:hAnsi="Arial" w:cs="Arial"/>
        </w:rPr>
        <w:t>e</w:t>
      </w:r>
      <w:r w:rsidR="00417C9D">
        <w:rPr>
          <w:rFonts w:ascii="Arial" w:hAnsi="Arial" w:cs="Arial"/>
        </w:rPr>
        <w:t xml:space="preserve">ndures. Childhood difficulties can cause issues to basic skills like communication skills, decision making skills relationships making and many more. </w:t>
      </w:r>
      <w:r w:rsidR="00BF697A">
        <w:rPr>
          <w:rFonts w:ascii="Arial" w:hAnsi="Arial" w:cs="Arial"/>
        </w:rPr>
        <w:t>According to (CLDSCS, 2019 P.) one of the principles is to engage with young people to promote their emotional wellbeing and mental health.</w:t>
      </w:r>
      <w:r w:rsidR="00BF697A">
        <w:rPr>
          <w:rFonts w:ascii="Arial" w:hAnsi="Arial" w:cs="Arial"/>
        </w:rPr>
        <w:t xml:space="preserve"> </w:t>
      </w:r>
    </w:p>
    <w:p w14:paraId="7961514F" w14:textId="269ADA9C" w:rsidR="00EB4F61" w:rsidRDefault="00EB4F61" w:rsidP="00A71D0A">
      <w:pPr>
        <w:spacing w:line="360" w:lineRule="auto"/>
        <w:jc w:val="both"/>
        <w:rPr>
          <w:rFonts w:ascii="Arial" w:hAnsi="Arial" w:cs="Arial"/>
        </w:rPr>
      </w:pPr>
      <w:r>
        <w:rPr>
          <w:rFonts w:ascii="Arial" w:hAnsi="Arial" w:cs="Arial"/>
        </w:rPr>
        <w:lastRenderedPageBreak/>
        <w:t xml:space="preserve">The frontal lobe is a huge factor towards the </w:t>
      </w:r>
      <w:r w:rsidR="00DF2D60">
        <w:rPr>
          <w:rFonts w:ascii="Arial" w:hAnsi="Arial" w:cs="Arial"/>
        </w:rPr>
        <w:t>cognitive</w:t>
      </w:r>
      <w:r>
        <w:rPr>
          <w:rFonts w:ascii="Arial" w:hAnsi="Arial" w:cs="Arial"/>
        </w:rPr>
        <w:t xml:space="preserve"> development. Santrock (2018 P. 86-87) states that it is otherwise known as the “judgment region” of the brain as it increases emotions. He also states that the frontal lobe </w:t>
      </w:r>
      <w:r w:rsidR="00DF2D60">
        <w:rPr>
          <w:rFonts w:ascii="Arial" w:hAnsi="Arial" w:cs="Arial"/>
        </w:rPr>
        <w:t>doesn’t</w:t>
      </w:r>
      <w:r>
        <w:rPr>
          <w:rFonts w:ascii="Arial" w:hAnsi="Arial" w:cs="Arial"/>
        </w:rPr>
        <w:t xml:space="preserve"> finish adapting </w:t>
      </w:r>
      <w:r w:rsidR="00DF2D60">
        <w:rPr>
          <w:rFonts w:ascii="Arial" w:hAnsi="Arial" w:cs="Arial"/>
        </w:rPr>
        <w:t>until</w:t>
      </w:r>
      <w:r>
        <w:rPr>
          <w:rFonts w:ascii="Arial" w:hAnsi="Arial" w:cs="Arial"/>
        </w:rPr>
        <w:t xml:space="preserve"> early adulthood therefore during adolescence it is at its prime with growing and evolving.</w:t>
      </w:r>
      <w:r w:rsidR="00204F33">
        <w:rPr>
          <w:rFonts w:ascii="Arial" w:hAnsi="Arial" w:cs="Arial"/>
        </w:rPr>
        <w:t xml:space="preserve"> Johnson, </w:t>
      </w:r>
      <w:r w:rsidR="007E6964">
        <w:rPr>
          <w:rFonts w:ascii="Arial" w:hAnsi="Arial" w:cs="Arial"/>
        </w:rPr>
        <w:t xml:space="preserve">Blum and </w:t>
      </w:r>
      <w:proofErr w:type="spellStart"/>
      <w:r w:rsidR="007E6964">
        <w:rPr>
          <w:rFonts w:ascii="Arial" w:hAnsi="Arial" w:cs="Arial"/>
        </w:rPr>
        <w:t>Giedd</w:t>
      </w:r>
      <w:proofErr w:type="spellEnd"/>
      <w:r w:rsidR="007E6964">
        <w:rPr>
          <w:rFonts w:ascii="Arial" w:hAnsi="Arial" w:cs="Arial"/>
        </w:rPr>
        <w:t xml:space="preserve"> (2009)</w:t>
      </w:r>
      <w:r w:rsidR="00F35314">
        <w:rPr>
          <w:rFonts w:ascii="Arial" w:hAnsi="Arial" w:cs="Arial"/>
        </w:rPr>
        <w:t xml:space="preserve"> expand on this by saying that the frontal lobe is</w:t>
      </w:r>
      <w:r w:rsidR="00E26D3F">
        <w:rPr>
          <w:rFonts w:ascii="Arial" w:hAnsi="Arial" w:cs="Arial"/>
        </w:rPr>
        <w:t xml:space="preserve"> </w:t>
      </w:r>
      <w:r w:rsidR="00F35314">
        <w:rPr>
          <w:rFonts w:ascii="Arial" w:hAnsi="Arial" w:cs="Arial"/>
        </w:rPr>
        <w:t>n</w:t>
      </w:r>
      <w:r w:rsidR="00E26D3F">
        <w:rPr>
          <w:rFonts w:ascii="Arial" w:hAnsi="Arial" w:cs="Arial"/>
        </w:rPr>
        <w:t>o</w:t>
      </w:r>
      <w:r w:rsidR="00F35314">
        <w:rPr>
          <w:rFonts w:ascii="Arial" w:hAnsi="Arial" w:cs="Arial"/>
        </w:rPr>
        <w:t xml:space="preserve">t only in control of emotions but it </w:t>
      </w:r>
      <w:r w:rsidR="006F0BE1">
        <w:rPr>
          <w:rFonts w:ascii="Arial" w:hAnsi="Arial" w:cs="Arial"/>
        </w:rPr>
        <w:t xml:space="preserve">commands things like decision making and </w:t>
      </w:r>
      <w:r w:rsidR="00CB1AAD">
        <w:rPr>
          <w:rFonts w:ascii="Arial" w:hAnsi="Arial" w:cs="Arial"/>
        </w:rPr>
        <w:t>impulse control.</w:t>
      </w:r>
      <w:r w:rsidR="00F16793">
        <w:rPr>
          <w:rFonts w:ascii="Arial" w:hAnsi="Arial" w:cs="Arial"/>
        </w:rPr>
        <w:t xml:space="preserve"> </w:t>
      </w:r>
    </w:p>
    <w:p w14:paraId="36780930" w14:textId="76A8F3A6" w:rsidR="005F6DFF" w:rsidRDefault="005F6DFF" w:rsidP="00A71D0A">
      <w:pPr>
        <w:spacing w:line="360" w:lineRule="auto"/>
        <w:jc w:val="both"/>
        <w:rPr>
          <w:rFonts w:ascii="Arial" w:hAnsi="Arial" w:cs="Arial"/>
        </w:rPr>
      </w:pPr>
      <w:r>
        <w:rPr>
          <w:rFonts w:ascii="Arial" w:hAnsi="Arial" w:cs="Arial"/>
        </w:rPr>
        <w:t xml:space="preserve">Another important part of the brain that </w:t>
      </w:r>
      <w:r w:rsidR="00DF2D60">
        <w:rPr>
          <w:rFonts w:ascii="Arial" w:hAnsi="Arial" w:cs="Arial"/>
        </w:rPr>
        <w:t>develops</w:t>
      </w:r>
      <w:r>
        <w:rPr>
          <w:rFonts w:ascii="Arial" w:hAnsi="Arial" w:cs="Arial"/>
        </w:rPr>
        <w:t xml:space="preserve"> through </w:t>
      </w:r>
      <w:r w:rsidR="00DF2D60">
        <w:rPr>
          <w:rFonts w:ascii="Arial" w:hAnsi="Arial" w:cs="Arial"/>
        </w:rPr>
        <w:t>adolescence</w:t>
      </w:r>
      <w:r>
        <w:rPr>
          <w:rFonts w:ascii="Arial" w:hAnsi="Arial" w:cs="Arial"/>
        </w:rPr>
        <w:t xml:space="preserve"> is the neurons. According to Steinberg (2014 P. 66-67) There are over 100 billion neurons in a human brain. Neurons send signals </w:t>
      </w:r>
      <w:r w:rsidR="00DF2D60">
        <w:rPr>
          <w:rFonts w:ascii="Arial" w:hAnsi="Arial" w:cs="Arial"/>
        </w:rPr>
        <w:t>across</w:t>
      </w:r>
      <w:r>
        <w:rPr>
          <w:rFonts w:ascii="Arial" w:hAnsi="Arial" w:cs="Arial"/>
        </w:rPr>
        <w:t xml:space="preserve"> the synapse to other </w:t>
      </w:r>
      <w:r w:rsidR="002B284A">
        <w:rPr>
          <w:rFonts w:ascii="Arial" w:hAnsi="Arial" w:cs="Arial"/>
        </w:rPr>
        <w:t>neurons;</w:t>
      </w:r>
      <w:r>
        <w:rPr>
          <w:rFonts w:ascii="Arial" w:hAnsi="Arial" w:cs="Arial"/>
        </w:rPr>
        <w:t xml:space="preserve"> these signals are things like to scratch an itch. The developments of the neurons happen at a very young age. There are nearly double the neurons in a child to what it is in an </w:t>
      </w:r>
      <w:r w:rsidR="00DF2D60">
        <w:rPr>
          <w:rFonts w:ascii="Arial" w:hAnsi="Arial" w:cs="Arial"/>
        </w:rPr>
        <w:t>adolescence</w:t>
      </w:r>
      <w:r>
        <w:rPr>
          <w:rFonts w:ascii="Arial" w:hAnsi="Arial" w:cs="Arial"/>
        </w:rPr>
        <w:t xml:space="preserve">. This is due to a process call pruning. Pruning is when the brain cleans out the more </w:t>
      </w:r>
      <w:r w:rsidR="00DF2D60">
        <w:rPr>
          <w:rFonts w:ascii="Arial" w:hAnsi="Arial" w:cs="Arial"/>
        </w:rPr>
        <w:t>insufficient</w:t>
      </w:r>
      <w:r>
        <w:rPr>
          <w:rFonts w:ascii="Arial" w:hAnsi="Arial" w:cs="Arial"/>
        </w:rPr>
        <w:t xml:space="preserve"> neurons so that it can focus on the more effective ones. Pruning happens in all parts of the brain, however during </w:t>
      </w:r>
      <w:r w:rsidR="00DF2D60">
        <w:rPr>
          <w:rFonts w:ascii="Arial" w:hAnsi="Arial" w:cs="Arial"/>
        </w:rPr>
        <w:t>adolescence</w:t>
      </w:r>
      <w:r>
        <w:rPr>
          <w:rFonts w:ascii="Arial" w:hAnsi="Arial" w:cs="Arial"/>
        </w:rPr>
        <w:t xml:space="preserve"> the most pruning happens in the prefrontal cortex. </w:t>
      </w:r>
    </w:p>
    <w:p w14:paraId="51551F16" w14:textId="4B138DD5" w:rsidR="00293BDF" w:rsidRDefault="009A5165" w:rsidP="00A71D0A">
      <w:pPr>
        <w:spacing w:line="360" w:lineRule="auto"/>
        <w:jc w:val="both"/>
        <w:rPr>
          <w:rFonts w:ascii="Arial" w:hAnsi="Arial" w:cs="Arial"/>
          <w:u w:val="single"/>
        </w:rPr>
      </w:pPr>
      <w:r w:rsidRPr="009A5165">
        <w:rPr>
          <w:rFonts w:ascii="Arial" w:hAnsi="Arial" w:cs="Arial"/>
          <w:u w:val="single"/>
        </w:rPr>
        <w:t xml:space="preserve">How the </w:t>
      </w:r>
      <w:r w:rsidR="002B284A" w:rsidRPr="009A5165">
        <w:rPr>
          <w:rFonts w:ascii="Arial" w:hAnsi="Arial" w:cs="Arial"/>
          <w:u w:val="single"/>
        </w:rPr>
        <w:t>cognitive</w:t>
      </w:r>
      <w:r w:rsidRPr="009A5165">
        <w:rPr>
          <w:rFonts w:ascii="Arial" w:hAnsi="Arial" w:cs="Arial"/>
          <w:u w:val="single"/>
        </w:rPr>
        <w:t xml:space="preserve"> transition is show in the video</w:t>
      </w:r>
    </w:p>
    <w:p w14:paraId="006D6E96" w14:textId="301D7A20" w:rsidR="009A5165" w:rsidRPr="0004465A" w:rsidRDefault="0004465A" w:rsidP="00A71D0A">
      <w:pPr>
        <w:spacing w:line="360" w:lineRule="auto"/>
        <w:jc w:val="both"/>
        <w:rPr>
          <w:rFonts w:ascii="Arial" w:hAnsi="Arial" w:cs="Arial"/>
          <w:u w:val="single"/>
        </w:rPr>
      </w:pPr>
      <w:r>
        <w:rPr>
          <w:rFonts w:ascii="Arial" w:hAnsi="Arial" w:cs="Arial"/>
        </w:rPr>
        <w:t xml:space="preserve">There are many </w:t>
      </w:r>
      <w:r w:rsidR="002B284A">
        <w:rPr>
          <w:rFonts w:ascii="Arial" w:hAnsi="Arial" w:cs="Arial"/>
        </w:rPr>
        <w:t>examples</w:t>
      </w:r>
      <w:r w:rsidR="009E7537">
        <w:rPr>
          <w:rFonts w:ascii="Arial" w:hAnsi="Arial" w:cs="Arial"/>
        </w:rPr>
        <w:t xml:space="preserve"> that are shown in the video. </w:t>
      </w:r>
      <w:r w:rsidR="006E46E2">
        <w:rPr>
          <w:rFonts w:ascii="Arial" w:hAnsi="Arial" w:cs="Arial"/>
        </w:rPr>
        <w:t xml:space="preserve">For </w:t>
      </w:r>
      <w:r w:rsidR="002B284A">
        <w:rPr>
          <w:rFonts w:ascii="Arial" w:hAnsi="Arial" w:cs="Arial"/>
        </w:rPr>
        <w:t>example,</w:t>
      </w:r>
      <w:r w:rsidR="006E46E2">
        <w:rPr>
          <w:rFonts w:ascii="Arial" w:hAnsi="Arial" w:cs="Arial"/>
        </w:rPr>
        <w:t xml:space="preserve"> there are many </w:t>
      </w:r>
      <w:r w:rsidR="009E1B71">
        <w:rPr>
          <w:rFonts w:ascii="Arial" w:hAnsi="Arial" w:cs="Arial"/>
        </w:rPr>
        <w:t>bad decision making and impul</w:t>
      </w:r>
      <w:r w:rsidR="00CD1F6B">
        <w:rPr>
          <w:rFonts w:ascii="Arial" w:hAnsi="Arial" w:cs="Arial"/>
        </w:rPr>
        <w:t>sive choices</w:t>
      </w:r>
      <w:r w:rsidR="009E1B71">
        <w:rPr>
          <w:rFonts w:ascii="Arial" w:hAnsi="Arial" w:cs="Arial"/>
        </w:rPr>
        <w:t xml:space="preserve"> being made. For instanc</w:t>
      </w:r>
      <w:r w:rsidR="00CD1F6B">
        <w:rPr>
          <w:rFonts w:ascii="Arial" w:hAnsi="Arial" w:cs="Arial"/>
        </w:rPr>
        <w:t xml:space="preserve">e, the drug </w:t>
      </w:r>
      <w:r w:rsidR="002B284A">
        <w:rPr>
          <w:rFonts w:ascii="Arial" w:hAnsi="Arial" w:cs="Arial"/>
        </w:rPr>
        <w:t>misuse</w:t>
      </w:r>
      <w:r w:rsidR="00CD1F6B">
        <w:rPr>
          <w:rFonts w:ascii="Arial" w:hAnsi="Arial" w:cs="Arial"/>
        </w:rPr>
        <w:t>, underage sex, alcohol usage and many more through</w:t>
      </w:r>
      <w:r w:rsidR="002B284A">
        <w:rPr>
          <w:rFonts w:ascii="Arial" w:hAnsi="Arial" w:cs="Arial"/>
        </w:rPr>
        <w:t>ou</w:t>
      </w:r>
      <w:r w:rsidR="00CD1F6B">
        <w:rPr>
          <w:rFonts w:ascii="Arial" w:hAnsi="Arial" w:cs="Arial"/>
        </w:rPr>
        <w:t xml:space="preserve">t the whole video. The bullies in the video show the lack of understanding of their own emotions and others which lead into negative thoughts with Katie and not knowing how to handle it. Another example is when Trevor falls out with his friends and his rash </w:t>
      </w:r>
      <w:r w:rsidR="002B284A">
        <w:rPr>
          <w:rFonts w:ascii="Arial" w:hAnsi="Arial" w:cs="Arial"/>
        </w:rPr>
        <w:t>decision</w:t>
      </w:r>
      <w:r w:rsidR="00CD1F6B">
        <w:rPr>
          <w:rFonts w:ascii="Arial" w:hAnsi="Arial" w:cs="Arial"/>
        </w:rPr>
        <w:t xml:space="preserve"> to join his uncle and his gang and had to part take in dangerous and traumatic activities. This is possibly down to the fact that he felt sadness and anger and </w:t>
      </w:r>
      <w:r w:rsidR="002B284A">
        <w:rPr>
          <w:rFonts w:ascii="Arial" w:hAnsi="Arial" w:cs="Arial"/>
        </w:rPr>
        <w:t>didn’t</w:t>
      </w:r>
      <w:r w:rsidR="00CD1F6B">
        <w:rPr>
          <w:rFonts w:ascii="Arial" w:hAnsi="Arial" w:cs="Arial"/>
        </w:rPr>
        <w:t xml:space="preserve"> know how to deal with the emotions therefore he gained a bad impulsive attitude. </w:t>
      </w:r>
    </w:p>
    <w:p w14:paraId="0F5E2BBC" w14:textId="75E2E255" w:rsidR="00185144" w:rsidRPr="002B284A" w:rsidRDefault="00185144" w:rsidP="00A71D0A">
      <w:pPr>
        <w:spacing w:line="360" w:lineRule="auto"/>
        <w:jc w:val="both"/>
        <w:rPr>
          <w:rFonts w:ascii="Arial" w:hAnsi="Arial" w:cs="Arial"/>
          <w:b/>
          <w:bCs/>
          <w:u w:val="single"/>
        </w:rPr>
      </w:pPr>
      <w:r w:rsidRPr="002B284A">
        <w:rPr>
          <w:rFonts w:ascii="Arial" w:hAnsi="Arial" w:cs="Arial"/>
          <w:b/>
          <w:bCs/>
          <w:u w:val="single"/>
        </w:rPr>
        <w:t>Social transition</w:t>
      </w:r>
    </w:p>
    <w:p w14:paraId="1C11C660" w14:textId="3B0F677D" w:rsidR="002B284A" w:rsidRDefault="002B284A" w:rsidP="00A71D0A">
      <w:pPr>
        <w:spacing w:line="360" w:lineRule="auto"/>
        <w:jc w:val="both"/>
        <w:rPr>
          <w:rFonts w:ascii="Arial" w:hAnsi="Arial" w:cs="Arial"/>
          <w:u w:val="single"/>
        </w:rPr>
      </w:pPr>
      <w:r>
        <w:rPr>
          <w:rFonts w:ascii="Arial" w:hAnsi="Arial" w:cs="Arial"/>
          <w:u w:val="single"/>
        </w:rPr>
        <w:t>What is the social transition?</w:t>
      </w:r>
    </w:p>
    <w:p w14:paraId="7C54887C" w14:textId="2D61538C" w:rsidR="00914C46" w:rsidRPr="0043688A" w:rsidRDefault="00844F37" w:rsidP="00A71D0A">
      <w:pPr>
        <w:spacing w:line="360" w:lineRule="auto"/>
        <w:jc w:val="both"/>
        <w:rPr>
          <w:rFonts w:ascii="Arial" w:hAnsi="Arial" w:cs="Arial"/>
        </w:rPr>
      </w:pPr>
      <w:r>
        <w:rPr>
          <w:rFonts w:ascii="Arial" w:hAnsi="Arial" w:cs="Arial"/>
        </w:rPr>
        <w:t xml:space="preserve">There are many social </w:t>
      </w:r>
      <w:r w:rsidR="00D51B04">
        <w:rPr>
          <w:rFonts w:ascii="Arial" w:hAnsi="Arial" w:cs="Arial"/>
        </w:rPr>
        <w:t xml:space="preserve">differences that </w:t>
      </w:r>
      <w:r w:rsidR="00AF7E6C">
        <w:rPr>
          <w:rFonts w:ascii="Arial" w:hAnsi="Arial" w:cs="Arial"/>
        </w:rPr>
        <w:t>ha</w:t>
      </w:r>
      <w:r w:rsidR="00D51B04">
        <w:rPr>
          <w:rFonts w:ascii="Arial" w:hAnsi="Arial" w:cs="Arial"/>
        </w:rPr>
        <w:t>ppen during adole</w:t>
      </w:r>
      <w:r w:rsidR="00AF7E6C">
        <w:rPr>
          <w:rFonts w:ascii="Arial" w:hAnsi="Arial" w:cs="Arial"/>
        </w:rPr>
        <w:t>s</w:t>
      </w:r>
      <w:r w:rsidR="00D51B04">
        <w:rPr>
          <w:rFonts w:ascii="Arial" w:hAnsi="Arial" w:cs="Arial"/>
        </w:rPr>
        <w:t>cence</w:t>
      </w:r>
      <w:r w:rsidR="00AF7E6C">
        <w:rPr>
          <w:rFonts w:ascii="Arial" w:hAnsi="Arial" w:cs="Arial"/>
        </w:rPr>
        <w:t xml:space="preserve"> with themselves and others. </w:t>
      </w:r>
      <w:r>
        <w:rPr>
          <w:rFonts w:ascii="Arial" w:hAnsi="Arial" w:cs="Arial"/>
        </w:rPr>
        <w:t>However, through</w:t>
      </w:r>
      <w:r w:rsidR="00E5364D">
        <w:rPr>
          <w:rFonts w:ascii="Arial" w:hAnsi="Arial" w:cs="Arial"/>
        </w:rPr>
        <w:t>ou</w:t>
      </w:r>
      <w:r>
        <w:rPr>
          <w:rFonts w:ascii="Arial" w:hAnsi="Arial" w:cs="Arial"/>
        </w:rPr>
        <w:t xml:space="preserve">t adolescence </w:t>
      </w:r>
      <w:r w:rsidR="00ED1791">
        <w:rPr>
          <w:rFonts w:ascii="Arial" w:hAnsi="Arial" w:cs="Arial"/>
        </w:rPr>
        <w:t xml:space="preserve">young people are viewed differently due to </w:t>
      </w:r>
      <w:r w:rsidR="00A41B63">
        <w:rPr>
          <w:rFonts w:ascii="Arial" w:hAnsi="Arial" w:cs="Arial"/>
        </w:rPr>
        <w:t>significant</w:t>
      </w:r>
      <w:r w:rsidR="00ED1791">
        <w:rPr>
          <w:rFonts w:ascii="Arial" w:hAnsi="Arial" w:cs="Arial"/>
        </w:rPr>
        <w:t xml:space="preserve"> events that happen during this time like starting secondary school, </w:t>
      </w:r>
      <w:r w:rsidR="00ED1791">
        <w:rPr>
          <w:rFonts w:ascii="Arial" w:hAnsi="Arial" w:cs="Arial"/>
        </w:rPr>
        <w:lastRenderedPageBreak/>
        <w:t xml:space="preserve">beginning to drive, getting your first job </w:t>
      </w:r>
      <w:r w:rsidR="00E67682">
        <w:rPr>
          <w:rFonts w:ascii="Arial" w:hAnsi="Arial" w:cs="Arial"/>
        </w:rPr>
        <w:t>etc.</w:t>
      </w:r>
      <w:r w:rsidR="00EF5506">
        <w:rPr>
          <w:rFonts w:ascii="Arial" w:hAnsi="Arial" w:cs="Arial"/>
        </w:rPr>
        <w:t xml:space="preserve"> This is where they are view</w:t>
      </w:r>
      <w:r w:rsidR="00B811BF">
        <w:rPr>
          <w:rFonts w:ascii="Arial" w:hAnsi="Arial" w:cs="Arial"/>
        </w:rPr>
        <w:t>ed</w:t>
      </w:r>
      <w:r w:rsidR="00EF5506">
        <w:rPr>
          <w:rFonts w:ascii="Arial" w:hAnsi="Arial" w:cs="Arial"/>
        </w:rPr>
        <w:t xml:space="preserve"> less of a child and more of an adult</w:t>
      </w:r>
      <w:r w:rsidR="007F748D">
        <w:rPr>
          <w:rFonts w:ascii="Arial" w:hAnsi="Arial" w:cs="Arial"/>
        </w:rPr>
        <w:t xml:space="preserve"> (Steinberg, 2014 P</w:t>
      </w:r>
      <w:r w:rsidR="00F83EA2">
        <w:rPr>
          <w:rFonts w:ascii="Arial" w:hAnsi="Arial" w:cs="Arial"/>
        </w:rPr>
        <w:t>.</w:t>
      </w:r>
      <w:r w:rsidR="007F748D">
        <w:rPr>
          <w:rFonts w:ascii="Arial" w:hAnsi="Arial" w:cs="Arial"/>
        </w:rPr>
        <w:t xml:space="preserve"> 86)</w:t>
      </w:r>
      <w:r w:rsidR="00F83EA2">
        <w:rPr>
          <w:rFonts w:ascii="Arial" w:hAnsi="Arial" w:cs="Arial"/>
        </w:rPr>
        <w:t>.</w:t>
      </w:r>
      <w:r w:rsidR="00B856ED">
        <w:rPr>
          <w:rFonts w:ascii="Arial" w:hAnsi="Arial" w:cs="Arial"/>
        </w:rPr>
        <w:t xml:space="preserve"> </w:t>
      </w:r>
      <w:r w:rsidR="0069446B">
        <w:rPr>
          <w:rFonts w:ascii="Arial" w:hAnsi="Arial" w:cs="Arial"/>
        </w:rPr>
        <w:t xml:space="preserve">The author also states that during adolescence the young person also see themselves differently by feeling more mature, independent and </w:t>
      </w:r>
      <w:r w:rsidR="00D825E6">
        <w:rPr>
          <w:rFonts w:ascii="Arial" w:hAnsi="Arial" w:cs="Arial"/>
        </w:rPr>
        <w:t xml:space="preserve">new </w:t>
      </w:r>
      <w:r w:rsidR="00BA4091">
        <w:rPr>
          <w:rFonts w:ascii="Arial" w:hAnsi="Arial" w:cs="Arial"/>
        </w:rPr>
        <w:t>opportunities</w:t>
      </w:r>
      <w:r w:rsidR="00D825E6">
        <w:rPr>
          <w:rFonts w:ascii="Arial" w:hAnsi="Arial" w:cs="Arial"/>
        </w:rPr>
        <w:t xml:space="preserve"> start to arise to them</w:t>
      </w:r>
      <w:r w:rsidR="0037249E">
        <w:rPr>
          <w:rFonts w:ascii="Arial" w:hAnsi="Arial" w:cs="Arial"/>
        </w:rPr>
        <w:t xml:space="preserve"> like </w:t>
      </w:r>
      <w:r w:rsidR="00BA4091">
        <w:rPr>
          <w:rFonts w:ascii="Arial" w:hAnsi="Arial" w:cs="Arial"/>
        </w:rPr>
        <w:t>intimate</w:t>
      </w:r>
      <w:r w:rsidR="0037249E">
        <w:rPr>
          <w:rFonts w:ascii="Arial" w:hAnsi="Arial" w:cs="Arial"/>
        </w:rPr>
        <w:t xml:space="preserve"> </w:t>
      </w:r>
      <w:r w:rsidR="00BA4091">
        <w:rPr>
          <w:rFonts w:ascii="Arial" w:hAnsi="Arial" w:cs="Arial"/>
        </w:rPr>
        <w:t>relationships</w:t>
      </w:r>
      <w:r w:rsidR="0037249E">
        <w:rPr>
          <w:rFonts w:ascii="Arial" w:hAnsi="Arial" w:cs="Arial"/>
        </w:rPr>
        <w:t xml:space="preserve">, sexuality and so on. </w:t>
      </w:r>
      <w:r w:rsidR="003223FB">
        <w:rPr>
          <w:rFonts w:ascii="Arial" w:hAnsi="Arial" w:cs="Arial"/>
        </w:rPr>
        <w:t>Pfeifer</w:t>
      </w:r>
      <w:r w:rsidR="005D3206">
        <w:rPr>
          <w:rFonts w:ascii="Arial" w:hAnsi="Arial" w:cs="Arial"/>
        </w:rPr>
        <w:t xml:space="preserve"> and Berkman (2018) </w:t>
      </w:r>
      <w:r w:rsidR="00B811BF">
        <w:rPr>
          <w:rFonts w:ascii="Arial" w:hAnsi="Arial" w:cs="Arial"/>
        </w:rPr>
        <w:t xml:space="preserve">discuss that during the social </w:t>
      </w:r>
      <w:r w:rsidR="00E67682">
        <w:rPr>
          <w:rFonts w:ascii="Arial" w:hAnsi="Arial" w:cs="Arial"/>
        </w:rPr>
        <w:t>transition</w:t>
      </w:r>
      <w:r w:rsidR="00B811BF">
        <w:rPr>
          <w:rFonts w:ascii="Arial" w:hAnsi="Arial" w:cs="Arial"/>
        </w:rPr>
        <w:t xml:space="preserve"> young people start to change themselves and realise the main aspects of their lives such as commitments, personal goals, motivations and mental well-being. Through this they start to understand things like their sexuality, </w:t>
      </w:r>
      <w:r w:rsidR="00E67682">
        <w:rPr>
          <w:rFonts w:ascii="Arial" w:hAnsi="Arial" w:cs="Arial"/>
        </w:rPr>
        <w:t xml:space="preserve">weather </w:t>
      </w:r>
      <w:r w:rsidR="00B811BF">
        <w:rPr>
          <w:rFonts w:ascii="Arial" w:hAnsi="Arial" w:cs="Arial"/>
        </w:rPr>
        <w:t xml:space="preserve">they are </w:t>
      </w:r>
      <w:r w:rsidR="00E67682">
        <w:rPr>
          <w:rFonts w:ascii="Arial" w:hAnsi="Arial" w:cs="Arial"/>
        </w:rPr>
        <w:t>introverted</w:t>
      </w:r>
      <w:r w:rsidR="00B811BF">
        <w:rPr>
          <w:rFonts w:ascii="Arial" w:hAnsi="Arial" w:cs="Arial"/>
        </w:rPr>
        <w:t xml:space="preserve"> or extroverted, how they are emotionally, morals and so much more </w:t>
      </w:r>
      <w:r w:rsidR="00B811BF" w:rsidRPr="0043688A">
        <w:rPr>
          <w:rFonts w:ascii="Arial" w:hAnsi="Arial" w:cs="Arial"/>
        </w:rPr>
        <w:t xml:space="preserve">(Raising Children Network, 2018). </w:t>
      </w:r>
    </w:p>
    <w:p w14:paraId="5901E859" w14:textId="41F527F8" w:rsidR="00844F37" w:rsidRPr="0043688A" w:rsidRDefault="00E67682" w:rsidP="00914C46">
      <w:pPr>
        <w:spacing w:line="360" w:lineRule="auto"/>
        <w:jc w:val="both"/>
        <w:rPr>
          <w:rFonts w:ascii="Arial" w:hAnsi="Arial" w:cs="Arial"/>
        </w:rPr>
      </w:pPr>
      <w:r w:rsidRPr="0043688A">
        <w:rPr>
          <w:rFonts w:ascii="Arial" w:hAnsi="Arial" w:cs="Arial"/>
        </w:rPr>
        <w:t>Independence</w:t>
      </w:r>
      <w:r w:rsidR="00B811BF" w:rsidRPr="0043688A">
        <w:rPr>
          <w:rFonts w:ascii="Arial" w:hAnsi="Arial" w:cs="Arial"/>
        </w:rPr>
        <w:t xml:space="preserve"> is one of the biggest </w:t>
      </w:r>
      <w:r w:rsidRPr="0043688A">
        <w:rPr>
          <w:rFonts w:ascii="Arial" w:hAnsi="Arial" w:cs="Arial"/>
        </w:rPr>
        <w:t>factors</w:t>
      </w:r>
      <w:r w:rsidR="00B811BF" w:rsidRPr="0043688A">
        <w:rPr>
          <w:rFonts w:ascii="Arial" w:hAnsi="Arial" w:cs="Arial"/>
        </w:rPr>
        <w:t xml:space="preserve"> of the social transition</w:t>
      </w:r>
      <w:r w:rsidR="00914C46" w:rsidRPr="0043688A">
        <w:rPr>
          <w:rFonts w:ascii="Arial" w:hAnsi="Arial" w:cs="Arial"/>
        </w:rPr>
        <w:t>. Berg (2018) claims that young people during adolescence tend to start pushing away their family and start to spend more time with peers due to wanting to be more independent and having more things in common. However</w:t>
      </w:r>
      <w:r w:rsidR="0043688A" w:rsidRPr="0043688A">
        <w:rPr>
          <w:rFonts w:ascii="Arial" w:hAnsi="Arial" w:cs="Arial"/>
        </w:rPr>
        <w:t>,</w:t>
      </w:r>
      <w:r w:rsidR="00914C46" w:rsidRPr="0043688A">
        <w:rPr>
          <w:rFonts w:ascii="Arial" w:hAnsi="Arial" w:cs="Arial"/>
        </w:rPr>
        <w:t xml:space="preserve"> </w:t>
      </w:r>
      <w:proofErr w:type="spellStart"/>
      <w:r w:rsidR="00914C46" w:rsidRPr="0043688A">
        <w:rPr>
          <w:rFonts w:ascii="Arial" w:hAnsi="Arial" w:cs="Arial"/>
        </w:rPr>
        <w:t>Cristel</w:t>
      </w:r>
      <w:proofErr w:type="spellEnd"/>
      <w:r w:rsidR="00914C46" w:rsidRPr="0043688A">
        <w:rPr>
          <w:rFonts w:ascii="Arial" w:hAnsi="Arial" w:cs="Arial"/>
        </w:rPr>
        <w:t xml:space="preserve"> (2016) argues that the reason young people tend to spend more time with their friends it because they spend more time with them at school, and parents have other commitments like work therefore “</w:t>
      </w:r>
      <w:r w:rsidR="00914C46" w:rsidRPr="0043688A">
        <w:rPr>
          <w:rFonts w:ascii="Arial" w:eastAsia="Times New Roman" w:hAnsi="Arial" w:cs="Arial"/>
          <w:color w:val="141413"/>
          <w:shd w:val="clear" w:color="auto" w:fill="FFFFFF"/>
        </w:rPr>
        <w:t>adolescent would naturally feel that there is insufficient communication and bonding between them and their parents or their siblings”.</w:t>
      </w:r>
      <w:r w:rsidR="00EC73EE" w:rsidRPr="0043688A">
        <w:rPr>
          <w:rFonts w:ascii="Arial" w:eastAsia="Times New Roman" w:hAnsi="Arial" w:cs="Arial"/>
          <w:color w:val="141413"/>
          <w:shd w:val="clear" w:color="auto" w:fill="FFFFFF"/>
        </w:rPr>
        <w:t xml:space="preserve"> During the social transition in adolescence there tend to be more </w:t>
      </w:r>
      <w:r w:rsidRPr="0043688A">
        <w:rPr>
          <w:rFonts w:ascii="Arial" w:eastAsia="Times New Roman" w:hAnsi="Arial" w:cs="Arial"/>
          <w:color w:val="141413"/>
          <w:shd w:val="clear" w:color="auto" w:fill="FFFFFF"/>
        </w:rPr>
        <w:t>arguments</w:t>
      </w:r>
      <w:r w:rsidR="00EC73EE" w:rsidRPr="0043688A">
        <w:rPr>
          <w:rFonts w:ascii="Arial" w:eastAsia="Times New Roman" w:hAnsi="Arial" w:cs="Arial"/>
          <w:color w:val="141413"/>
          <w:shd w:val="clear" w:color="auto" w:fill="FFFFFF"/>
        </w:rPr>
        <w:t xml:space="preserve"> in the family. </w:t>
      </w:r>
      <w:r w:rsidR="00815356" w:rsidRPr="0043688A">
        <w:rPr>
          <w:rFonts w:ascii="Arial" w:eastAsia="Times New Roman" w:hAnsi="Arial" w:cs="Arial"/>
          <w:color w:val="141413"/>
          <w:shd w:val="clear" w:color="auto" w:fill="FFFFFF"/>
        </w:rPr>
        <w:t xml:space="preserve">Psychology Today (2023) states that the reason why arguing becomes more frequent is due to it empowering the young people and also </w:t>
      </w:r>
      <w:r w:rsidR="001A2386" w:rsidRPr="0043688A">
        <w:rPr>
          <w:rFonts w:ascii="Arial" w:eastAsia="Times New Roman" w:hAnsi="Arial" w:cs="Arial"/>
          <w:color w:val="141413"/>
          <w:shd w:val="clear" w:color="auto" w:fill="FFFFFF"/>
        </w:rPr>
        <w:t>proving</w:t>
      </w:r>
      <w:r w:rsidR="00815356" w:rsidRPr="0043688A">
        <w:rPr>
          <w:rFonts w:ascii="Arial" w:eastAsia="Times New Roman" w:hAnsi="Arial" w:cs="Arial"/>
          <w:color w:val="141413"/>
          <w:shd w:val="clear" w:color="auto" w:fill="FFFFFF"/>
        </w:rPr>
        <w:t xml:space="preserve"> </w:t>
      </w:r>
      <w:r w:rsidR="001A2386" w:rsidRPr="0043688A">
        <w:rPr>
          <w:rFonts w:ascii="Arial" w:eastAsia="Times New Roman" w:hAnsi="Arial" w:cs="Arial"/>
          <w:color w:val="141413"/>
          <w:shd w:val="clear" w:color="auto" w:fill="FFFFFF"/>
        </w:rPr>
        <w:t xml:space="preserve">the parents that they les dependant on them now. </w:t>
      </w:r>
      <w:r w:rsidR="005A6D56" w:rsidRPr="0043688A">
        <w:rPr>
          <w:rFonts w:ascii="Arial" w:eastAsia="Times New Roman" w:hAnsi="Arial" w:cs="Arial"/>
          <w:color w:val="141413"/>
          <w:shd w:val="clear" w:color="auto" w:fill="FFFFFF"/>
        </w:rPr>
        <w:t xml:space="preserve">This can also be due to lack of </w:t>
      </w:r>
      <w:r w:rsidRPr="0043688A">
        <w:rPr>
          <w:rFonts w:ascii="Arial" w:eastAsia="Times New Roman" w:hAnsi="Arial" w:cs="Arial"/>
          <w:color w:val="141413"/>
          <w:shd w:val="clear" w:color="auto" w:fill="FFFFFF"/>
        </w:rPr>
        <w:t>communication</w:t>
      </w:r>
      <w:r w:rsidR="005A6D56" w:rsidRPr="0043688A">
        <w:rPr>
          <w:rFonts w:ascii="Arial" w:eastAsia="Times New Roman" w:hAnsi="Arial" w:cs="Arial"/>
          <w:color w:val="141413"/>
          <w:shd w:val="clear" w:color="auto" w:fill="FFFFFF"/>
        </w:rPr>
        <w:t xml:space="preserve">, differences in opinion </w:t>
      </w:r>
      <w:r w:rsidR="005E3B05" w:rsidRPr="0043688A">
        <w:rPr>
          <w:rFonts w:ascii="Arial" w:eastAsia="Times New Roman" w:hAnsi="Arial" w:cs="Arial"/>
          <w:color w:val="141413"/>
          <w:shd w:val="clear" w:color="auto" w:fill="FFFFFF"/>
        </w:rPr>
        <w:t>or change of dynamics in the household (</w:t>
      </w:r>
      <w:r w:rsidR="008870EA" w:rsidRPr="0043688A">
        <w:rPr>
          <w:rFonts w:ascii="Arial" w:eastAsia="Times New Roman" w:hAnsi="Arial" w:cs="Arial"/>
          <w:color w:val="141413"/>
          <w:shd w:val="clear" w:color="auto" w:fill="FFFFFF"/>
        </w:rPr>
        <w:t>Parents.au.reachout</w:t>
      </w:r>
      <w:r w:rsidR="00423309" w:rsidRPr="0043688A">
        <w:rPr>
          <w:rFonts w:ascii="Arial" w:eastAsia="Times New Roman" w:hAnsi="Arial" w:cs="Arial"/>
          <w:color w:val="141413"/>
          <w:shd w:val="clear" w:color="auto" w:fill="FFFFFF"/>
        </w:rPr>
        <w:t xml:space="preserve">.com, </w:t>
      </w:r>
      <w:proofErr w:type="spellStart"/>
      <w:r w:rsidR="00423309" w:rsidRPr="0043688A">
        <w:rPr>
          <w:rFonts w:ascii="Arial" w:eastAsia="Times New Roman" w:hAnsi="Arial" w:cs="Arial"/>
          <w:color w:val="141413"/>
          <w:shd w:val="clear" w:color="auto" w:fill="FFFFFF"/>
        </w:rPr>
        <w:t>n.d.</w:t>
      </w:r>
      <w:proofErr w:type="spellEnd"/>
      <w:r w:rsidR="00423309" w:rsidRPr="0043688A">
        <w:rPr>
          <w:rFonts w:ascii="Arial" w:eastAsia="Times New Roman" w:hAnsi="Arial" w:cs="Arial"/>
          <w:color w:val="141413"/>
          <w:shd w:val="clear" w:color="auto" w:fill="FFFFFF"/>
        </w:rPr>
        <w:t>). The author also states that having family conflict can be a good thing as young people are inexperienced with conflict and by having these conflicts with parents it allows the adults to influence the young people in a positive way which will then help them deal with future battles</w:t>
      </w:r>
      <w:r w:rsidR="007342E0">
        <w:rPr>
          <w:rFonts w:ascii="Arial" w:eastAsia="Times New Roman" w:hAnsi="Arial" w:cs="Arial"/>
          <w:color w:val="141413"/>
          <w:shd w:val="clear" w:color="auto" w:fill="FFFFFF"/>
        </w:rPr>
        <w:t xml:space="preserve"> (CLD</w:t>
      </w:r>
      <w:r w:rsidR="008A4432">
        <w:rPr>
          <w:rFonts w:ascii="Arial" w:eastAsia="Times New Roman" w:hAnsi="Arial" w:cs="Arial"/>
          <w:color w:val="141413"/>
          <w:shd w:val="clear" w:color="auto" w:fill="FFFFFF"/>
        </w:rPr>
        <w:t>SCS, 2019. P.2)</w:t>
      </w:r>
      <w:r w:rsidR="007342E0">
        <w:rPr>
          <w:rFonts w:ascii="Arial" w:eastAsia="Times New Roman" w:hAnsi="Arial" w:cs="Arial"/>
          <w:color w:val="141413"/>
          <w:shd w:val="clear" w:color="auto" w:fill="FFFFFF"/>
        </w:rPr>
        <w:t xml:space="preserve"> </w:t>
      </w:r>
    </w:p>
    <w:p w14:paraId="0E9A7D80" w14:textId="77777777" w:rsidR="00A35378" w:rsidRPr="00A35378" w:rsidRDefault="00A35378" w:rsidP="00A71D0A">
      <w:pPr>
        <w:spacing w:line="360" w:lineRule="auto"/>
        <w:jc w:val="both"/>
        <w:rPr>
          <w:rFonts w:ascii="Arial" w:hAnsi="Arial" w:cs="Arial"/>
          <w:u w:val="single"/>
        </w:rPr>
      </w:pPr>
    </w:p>
    <w:p w14:paraId="66C050BA" w14:textId="4817EC63" w:rsidR="00503829" w:rsidRDefault="00503829" w:rsidP="00A71D0A">
      <w:pPr>
        <w:spacing w:line="360" w:lineRule="auto"/>
        <w:jc w:val="both"/>
        <w:rPr>
          <w:rFonts w:ascii="Arial" w:hAnsi="Arial" w:cs="Arial"/>
          <w:u w:val="single"/>
        </w:rPr>
      </w:pPr>
      <w:r>
        <w:rPr>
          <w:rFonts w:ascii="Arial" w:hAnsi="Arial" w:cs="Arial"/>
          <w:u w:val="single"/>
        </w:rPr>
        <w:t>How the social transition is shown in the video</w:t>
      </w:r>
    </w:p>
    <w:p w14:paraId="58D46236" w14:textId="68C9E521" w:rsidR="00EB7935" w:rsidRDefault="00EB7935" w:rsidP="00A71D0A">
      <w:pPr>
        <w:spacing w:line="360" w:lineRule="auto"/>
        <w:jc w:val="both"/>
        <w:rPr>
          <w:rFonts w:ascii="Arial" w:eastAsia="Times New Roman" w:hAnsi="Arial" w:cs="Arial"/>
        </w:rPr>
      </w:pPr>
      <w:r>
        <w:rPr>
          <w:rFonts w:ascii="Arial" w:hAnsi="Arial" w:cs="Arial"/>
        </w:rPr>
        <w:t xml:space="preserve">The social </w:t>
      </w:r>
      <w:r w:rsidR="00380963">
        <w:rPr>
          <w:rFonts w:ascii="Arial" w:hAnsi="Arial" w:cs="Arial"/>
        </w:rPr>
        <w:t>transition</w:t>
      </w:r>
      <w:r>
        <w:rPr>
          <w:rFonts w:ascii="Arial" w:hAnsi="Arial" w:cs="Arial"/>
        </w:rPr>
        <w:t xml:space="preserve"> is show in many different ways through the video. </w:t>
      </w:r>
      <w:r w:rsidR="00656421">
        <w:rPr>
          <w:rFonts w:ascii="Arial" w:hAnsi="Arial" w:cs="Arial"/>
        </w:rPr>
        <w:t xml:space="preserve">One main aspect is the difference in group situations. </w:t>
      </w:r>
      <w:r w:rsidR="003A091F">
        <w:rPr>
          <w:rFonts w:ascii="Arial" w:hAnsi="Arial" w:cs="Arial"/>
        </w:rPr>
        <w:t xml:space="preserve">You can clearly see that there are group dynamics in the video but also more introverted individuals also. </w:t>
      </w:r>
      <w:r w:rsidR="00EB1E42">
        <w:rPr>
          <w:rFonts w:ascii="Arial" w:hAnsi="Arial" w:cs="Arial"/>
        </w:rPr>
        <w:t xml:space="preserve">This links to the </w:t>
      </w:r>
      <w:proofErr w:type="spellStart"/>
      <w:r w:rsidR="00654709" w:rsidRPr="00EC028F">
        <w:rPr>
          <w:rFonts w:ascii="Arial" w:hAnsi="Arial" w:cs="Arial"/>
        </w:rPr>
        <w:lastRenderedPageBreak/>
        <w:t>Tajfel’s</w:t>
      </w:r>
      <w:proofErr w:type="spellEnd"/>
      <w:r w:rsidR="00654709" w:rsidRPr="00EC028F">
        <w:rPr>
          <w:rFonts w:ascii="Arial" w:hAnsi="Arial" w:cs="Arial"/>
        </w:rPr>
        <w:t xml:space="preserve"> (1978) social identity theory. </w:t>
      </w:r>
      <w:r w:rsidR="00F60A5C" w:rsidRPr="00EC028F">
        <w:rPr>
          <w:rFonts w:ascii="Arial" w:hAnsi="Arial" w:cs="Arial"/>
        </w:rPr>
        <w:t xml:space="preserve">This theory </w:t>
      </w:r>
      <w:r w:rsidR="00F60A5C" w:rsidRPr="00EC028F">
        <w:rPr>
          <w:rFonts w:ascii="Arial" w:eastAsia="Times New Roman" w:hAnsi="Arial" w:cs="Arial"/>
        </w:rPr>
        <w:t xml:space="preserve">focuses on how individuals </w:t>
      </w:r>
      <w:r w:rsidR="00F73551" w:rsidRPr="00EC028F">
        <w:rPr>
          <w:rFonts w:ascii="Arial" w:eastAsia="Times New Roman" w:hAnsi="Arial" w:cs="Arial"/>
        </w:rPr>
        <w:t>obtain</w:t>
      </w:r>
      <w:r w:rsidR="00F60A5C" w:rsidRPr="00EC028F">
        <w:rPr>
          <w:rFonts w:ascii="Arial" w:eastAsia="Times New Roman" w:hAnsi="Arial" w:cs="Arial"/>
        </w:rPr>
        <w:t xml:space="preserve"> part of their identity from the groups they belong to. This theory explores the psychological</w:t>
      </w:r>
      <w:r w:rsidR="00F73551" w:rsidRPr="00EC028F">
        <w:rPr>
          <w:rFonts w:ascii="Arial" w:eastAsia="Times New Roman" w:hAnsi="Arial" w:cs="Arial"/>
        </w:rPr>
        <w:t xml:space="preserve"> side </w:t>
      </w:r>
      <w:r w:rsidR="00F60A5C" w:rsidRPr="00EC028F">
        <w:rPr>
          <w:rFonts w:ascii="Arial" w:eastAsia="Times New Roman" w:hAnsi="Arial" w:cs="Arial"/>
        </w:rPr>
        <w:t>and the way people categori</w:t>
      </w:r>
      <w:r w:rsidR="00B3030D" w:rsidRPr="00EC028F">
        <w:rPr>
          <w:rFonts w:ascii="Arial" w:eastAsia="Times New Roman" w:hAnsi="Arial" w:cs="Arial"/>
        </w:rPr>
        <w:t>s</w:t>
      </w:r>
      <w:r w:rsidR="00F60A5C" w:rsidRPr="00EC028F">
        <w:rPr>
          <w:rFonts w:ascii="Arial" w:eastAsia="Times New Roman" w:hAnsi="Arial" w:cs="Arial"/>
        </w:rPr>
        <w:t>e themselves and others into different social groups.</w:t>
      </w:r>
      <w:r w:rsidR="00F957BC">
        <w:rPr>
          <w:rFonts w:ascii="Arial" w:eastAsia="Times New Roman" w:hAnsi="Arial" w:cs="Arial"/>
        </w:rPr>
        <w:t xml:space="preserve"> This is shown with the group of girls that were bullying </w:t>
      </w:r>
      <w:r w:rsidR="00E360A3">
        <w:rPr>
          <w:rFonts w:ascii="Arial" w:eastAsia="Times New Roman" w:hAnsi="Arial" w:cs="Arial"/>
        </w:rPr>
        <w:t>K</w:t>
      </w:r>
      <w:r w:rsidR="00F957BC">
        <w:rPr>
          <w:rFonts w:ascii="Arial" w:eastAsia="Times New Roman" w:hAnsi="Arial" w:cs="Arial"/>
        </w:rPr>
        <w:t xml:space="preserve">atie and the group that Trevor </w:t>
      </w:r>
      <w:r w:rsidR="00E360A3">
        <w:rPr>
          <w:rFonts w:ascii="Arial" w:eastAsia="Times New Roman" w:hAnsi="Arial" w:cs="Arial"/>
        </w:rPr>
        <w:t xml:space="preserve">are friends with. </w:t>
      </w:r>
    </w:p>
    <w:p w14:paraId="578CFA7E" w14:textId="072D3E7D" w:rsidR="002B284A" w:rsidRPr="00201EFC" w:rsidRDefault="004A3535" w:rsidP="00A71D0A">
      <w:pPr>
        <w:spacing w:line="360" w:lineRule="auto"/>
        <w:jc w:val="both"/>
        <w:rPr>
          <w:rFonts w:ascii="Arial" w:hAnsi="Arial" w:cs="Arial"/>
        </w:rPr>
      </w:pPr>
      <w:r>
        <w:rPr>
          <w:rFonts w:ascii="Arial" w:hAnsi="Arial" w:cs="Arial"/>
        </w:rPr>
        <w:t xml:space="preserve">The video also shows family dynamics. We can see that Katie has a traditional family setting with 2 Parents and a brother and according to Anderson (2014) this is very beneficial is at leads to positive physical, emotional and academic well-being. However, we see the </w:t>
      </w:r>
      <w:r w:rsidR="00380963">
        <w:rPr>
          <w:rFonts w:ascii="Arial" w:hAnsi="Arial" w:cs="Arial"/>
        </w:rPr>
        <w:t>independence</w:t>
      </w:r>
      <w:r>
        <w:rPr>
          <w:rFonts w:ascii="Arial" w:hAnsi="Arial" w:cs="Arial"/>
        </w:rPr>
        <w:t xml:space="preserve"> in Katie as she fails to tell her parents what is going on even though their family structure causes such positive effects. In comparison, we also see single parent households with Trevor </w:t>
      </w:r>
      <w:r w:rsidR="00951BD2">
        <w:rPr>
          <w:rFonts w:ascii="Arial" w:hAnsi="Arial" w:cs="Arial"/>
        </w:rPr>
        <w:t xml:space="preserve">and according to </w:t>
      </w:r>
      <w:proofErr w:type="spellStart"/>
      <w:r w:rsidR="00951BD2">
        <w:rPr>
          <w:rFonts w:ascii="Arial" w:hAnsi="Arial" w:cs="Arial"/>
        </w:rPr>
        <w:t>Heurter</w:t>
      </w:r>
      <w:proofErr w:type="spellEnd"/>
      <w:r w:rsidR="00951BD2">
        <w:rPr>
          <w:rFonts w:ascii="Arial" w:hAnsi="Arial" w:cs="Arial"/>
        </w:rPr>
        <w:t xml:space="preserve"> (2022) young people living in a single parent house hold are more </w:t>
      </w:r>
      <w:r w:rsidR="00380963">
        <w:rPr>
          <w:rFonts w:ascii="Arial" w:hAnsi="Arial" w:cs="Arial"/>
        </w:rPr>
        <w:t>likely</w:t>
      </w:r>
      <w:r w:rsidR="00951BD2">
        <w:rPr>
          <w:rFonts w:ascii="Arial" w:hAnsi="Arial" w:cs="Arial"/>
        </w:rPr>
        <w:t xml:space="preserve"> to commit crime during their adolescence</w:t>
      </w:r>
      <w:r w:rsidR="006C5F55">
        <w:rPr>
          <w:rFonts w:ascii="Arial" w:hAnsi="Arial" w:cs="Arial"/>
        </w:rPr>
        <w:t xml:space="preserve"> which is true in the video considering he joined his </w:t>
      </w:r>
      <w:r w:rsidR="00380963">
        <w:rPr>
          <w:rFonts w:ascii="Arial" w:hAnsi="Arial" w:cs="Arial"/>
        </w:rPr>
        <w:t>uncle’s</w:t>
      </w:r>
      <w:r w:rsidR="006C5F55">
        <w:rPr>
          <w:rFonts w:ascii="Arial" w:hAnsi="Arial" w:cs="Arial"/>
        </w:rPr>
        <w:t xml:space="preserve"> gang and </w:t>
      </w:r>
      <w:r w:rsidR="00380963">
        <w:rPr>
          <w:rFonts w:ascii="Arial" w:hAnsi="Arial" w:cs="Arial"/>
        </w:rPr>
        <w:t>participated</w:t>
      </w:r>
      <w:r w:rsidR="006C5F55">
        <w:rPr>
          <w:rFonts w:ascii="Arial" w:hAnsi="Arial" w:cs="Arial"/>
        </w:rPr>
        <w:t xml:space="preserve"> in criminal </w:t>
      </w:r>
      <w:r w:rsidR="00380963">
        <w:rPr>
          <w:rFonts w:ascii="Arial" w:hAnsi="Arial" w:cs="Arial"/>
        </w:rPr>
        <w:t>activity</w:t>
      </w:r>
      <w:r w:rsidR="006C5F55">
        <w:rPr>
          <w:rFonts w:ascii="Arial" w:hAnsi="Arial" w:cs="Arial"/>
        </w:rPr>
        <w:t>.</w:t>
      </w:r>
      <w:r w:rsidR="00126B6D">
        <w:rPr>
          <w:rFonts w:ascii="Arial" w:hAnsi="Arial" w:cs="Arial"/>
        </w:rPr>
        <w:t xml:space="preserve"> We can </w:t>
      </w:r>
      <w:r w:rsidR="00EC0E1E">
        <w:rPr>
          <w:rFonts w:ascii="Arial" w:hAnsi="Arial" w:cs="Arial"/>
        </w:rPr>
        <w:t>also</w:t>
      </w:r>
      <w:r w:rsidR="00126B6D">
        <w:rPr>
          <w:rFonts w:ascii="Arial" w:hAnsi="Arial" w:cs="Arial"/>
        </w:rPr>
        <w:t xml:space="preserve"> see in the video that you </w:t>
      </w:r>
      <w:r w:rsidR="00EC0E1E">
        <w:rPr>
          <w:rFonts w:ascii="Arial" w:hAnsi="Arial" w:cs="Arial"/>
        </w:rPr>
        <w:t>don’t</w:t>
      </w:r>
      <w:r w:rsidR="00126B6D">
        <w:rPr>
          <w:rFonts w:ascii="Arial" w:hAnsi="Arial" w:cs="Arial"/>
        </w:rPr>
        <w:t xml:space="preserve"> see much of the parents and majority of the video is of everyone with their friends. This is clearly indicating that young people going through adolescence prefer to spend time with their peers and gain their independence.</w:t>
      </w:r>
    </w:p>
    <w:p w14:paraId="2B44642C" w14:textId="58BC0753" w:rsidR="00DB4355" w:rsidRPr="00797802" w:rsidRDefault="00285337" w:rsidP="00A71D0A">
      <w:pPr>
        <w:spacing w:line="360" w:lineRule="auto"/>
        <w:jc w:val="both"/>
        <w:rPr>
          <w:rFonts w:ascii="Arial" w:hAnsi="Arial" w:cs="Arial"/>
          <w:b/>
          <w:bCs/>
          <w:u w:val="single"/>
        </w:rPr>
      </w:pPr>
      <w:r w:rsidRPr="00797802">
        <w:rPr>
          <w:rFonts w:ascii="Arial" w:hAnsi="Arial" w:cs="Arial"/>
          <w:b/>
          <w:bCs/>
          <w:u w:val="single"/>
        </w:rPr>
        <w:t>Conclusion</w:t>
      </w:r>
    </w:p>
    <w:p w14:paraId="4071D00C" w14:textId="24442AC4" w:rsidR="00C94114" w:rsidRPr="002206DA" w:rsidRDefault="00C94114" w:rsidP="00A71D0A">
      <w:pPr>
        <w:spacing w:line="360" w:lineRule="auto"/>
        <w:jc w:val="both"/>
        <w:rPr>
          <w:rFonts w:ascii="Arial" w:hAnsi="Arial" w:cs="Arial"/>
        </w:rPr>
      </w:pPr>
      <w:r>
        <w:rPr>
          <w:rFonts w:ascii="Arial" w:hAnsi="Arial" w:cs="Arial"/>
        </w:rPr>
        <w:t xml:space="preserve">To conclude, the video “kidulthood” demonstrates </w:t>
      </w:r>
      <w:r w:rsidR="004A63D4">
        <w:rPr>
          <w:rFonts w:ascii="Arial" w:hAnsi="Arial" w:cs="Arial"/>
        </w:rPr>
        <w:t xml:space="preserve">many challenges that face a young person going through adolescents. Throughout the video </w:t>
      </w:r>
      <w:r w:rsidR="002929D7">
        <w:rPr>
          <w:rFonts w:ascii="Arial" w:hAnsi="Arial" w:cs="Arial"/>
        </w:rPr>
        <w:t>I</w:t>
      </w:r>
      <w:r w:rsidR="004A63D4">
        <w:rPr>
          <w:rFonts w:ascii="Arial" w:hAnsi="Arial" w:cs="Arial"/>
        </w:rPr>
        <w:t xml:space="preserve"> could observe many examples of chall</w:t>
      </w:r>
      <w:r w:rsidR="00EA2C7A">
        <w:rPr>
          <w:rFonts w:ascii="Arial" w:hAnsi="Arial" w:cs="Arial"/>
        </w:rPr>
        <w:t>e</w:t>
      </w:r>
      <w:r w:rsidR="004A63D4">
        <w:rPr>
          <w:rFonts w:ascii="Arial" w:hAnsi="Arial" w:cs="Arial"/>
        </w:rPr>
        <w:t xml:space="preserve">nges that a young person is facing while </w:t>
      </w:r>
      <w:r w:rsidR="00120FDA">
        <w:rPr>
          <w:rFonts w:ascii="Arial" w:hAnsi="Arial" w:cs="Arial"/>
        </w:rPr>
        <w:t xml:space="preserve">presenting different interventions a youth worker could use that would </w:t>
      </w:r>
      <w:r w:rsidR="002929D7">
        <w:rPr>
          <w:rFonts w:ascii="Arial" w:hAnsi="Arial" w:cs="Arial"/>
        </w:rPr>
        <w:t>benefit</w:t>
      </w:r>
      <w:r w:rsidR="00120FDA">
        <w:rPr>
          <w:rFonts w:ascii="Arial" w:hAnsi="Arial" w:cs="Arial"/>
        </w:rPr>
        <w:t xml:space="preserve"> a young person during the film.</w:t>
      </w:r>
      <w:r w:rsidR="00632C7B">
        <w:rPr>
          <w:rFonts w:ascii="Arial" w:hAnsi="Arial" w:cs="Arial"/>
        </w:rPr>
        <w:t xml:space="preserve"> There was also an </w:t>
      </w:r>
      <w:r w:rsidR="002929D7">
        <w:rPr>
          <w:rFonts w:ascii="Arial" w:hAnsi="Arial" w:cs="Arial"/>
        </w:rPr>
        <w:t>acknowledgment</w:t>
      </w:r>
      <w:r w:rsidR="00632C7B">
        <w:rPr>
          <w:rFonts w:ascii="Arial" w:hAnsi="Arial" w:cs="Arial"/>
        </w:rPr>
        <w:t xml:space="preserve"> towards the 3 </w:t>
      </w:r>
      <w:r w:rsidR="00F309C3">
        <w:rPr>
          <w:rFonts w:ascii="Arial" w:hAnsi="Arial" w:cs="Arial"/>
        </w:rPr>
        <w:t xml:space="preserve">transitions in which a young person experiences and </w:t>
      </w:r>
      <w:r w:rsidR="002929D7">
        <w:rPr>
          <w:rFonts w:ascii="Arial" w:hAnsi="Arial" w:cs="Arial"/>
        </w:rPr>
        <w:t>I</w:t>
      </w:r>
      <w:r w:rsidR="00F309C3">
        <w:rPr>
          <w:rFonts w:ascii="Arial" w:hAnsi="Arial" w:cs="Arial"/>
        </w:rPr>
        <w:t xml:space="preserve"> have delved into </w:t>
      </w:r>
      <w:r w:rsidR="00F93F5D">
        <w:rPr>
          <w:rFonts w:ascii="Arial" w:hAnsi="Arial" w:cs="Arial"/>
        </w:rPr>
        <w:t xml:space="preserve">many informative facts and figures that will help me in the future understand more of a young person </w:t>
      </w:r>
      <w:r w:rsidR="002929D7">
        <w:rPr>
          <w:rFonts w:ascii="Arial" w:hAnsi="Arial" w:cs="Arial"/>
        </w:rPr>
        <w:t>perspective</w:t>
      </w:r>
      <w:r w:rsidR="00F93F5D">
        <w:rPr>
          <w:rFonts w:ascii="Arial" w:hAnsi="Arial" w:cs="Arial"/>
        </w:rPr>
        <w:t xml:space="preserve"> and challenges that they are unk</w:t>
      </w:r>
      <w:r w:rsidR="00EA2C7A">
        <w:rPr>
          <w:rFonts w:ascii="Arial" w:hAnsi="Arial" w:cs="Arial"/>
        </w:rPr>
        <w:t>n</w:t>
      </w:r>
      <w:r w:rsidR="00F93F5D">
        <w:rPr>
          <w:rFonts w:ascii="Arial" w:hAnsi="Arial" w:cs="Arial"/>
        </w:rPr>
        <w:t xml:space="preserve">owingly facing. </w:t>
      </w:r>
      <w:r w:rsidR="00EA2C7A">
        <w:rPr>
          <w:rFonts w:ascii="Arial" w:hAnsi="Arial" w:cs="Arial"/>
        </w:rPr>
        <w:t xml:space="preserve">After doing this module </w:t>
      </w:r>
      <w:r w:rsidR="002929D7">
        <w:rPr>
          <w:rFonts w:ascii="Arial" w:hAnsi="Arial" w:cs="Arial"/>
        </w:rPr>
        <w:t>I</w:t>
      </w:r>
      <w:r w:rsidR="00EA2C7A">
        <w:rPr>
          <w:rFonts w:ascii="Arial" w:hAnsi="Arial" w:cs="Arial"/>
        </w:rPr>
        <w:t xml:space="preserve"> have a better understanding of a young person and what they are going through, which will now help me understand and help </w:t>
      </w:r>
      <w:r w:rsidR="00EA2C7A" w:rsidRPr="002206DA">
        <w:rPr>
          <w:rFonts w:ascii="Arial" w:hAnsi="Arial" w:cs="Arial"/>
        </w:rPr>
        <w:t>them better in the future.</w:t>
      </w:r>
    </w:p>
    <w:p w14:paraId="662976C5" w14:textId="477818B0" w:rsidR="002206DA" w:rsidRDefault="002206DA" w:rsidP="00A71D0A">
      <w:pPr>
        <w:spacing w:line="360" w:lineRule="auto"/>
        <w:jc w:val="both"/>
        <w:rPr>
          <w:rFonts w:ascii="Arial" w:hAnsi="Arial" w:cs="Arial"/>
        </w:rPr>
      </w:pPr>
      <w:r w:rsidRPr="002206DA">
        <w:rPr>
          <w:rFonts w:ascii="Arial" w:hAnsi="Arial" w:cs="Arial"/>
          <w:u w:val="single"/>
        </w:rPr>
        <w:t>Appendix</w:t>
      </w:r>
    </w:p>
    <w:p w14:paraId="6557E7CF" w14:textId="24979AC6" w:rsidR="002206DA" w:rsidRDefault="002206DA" w:rsidP="00A71D0A">
      <w:pPr>
        <w:spacing w:line="360" w:lineRule="auto"/>
        <w:jc w:val="both"/>
        <w:rPr>
          <w:rFonts w:ascii="Arial" w:hAnsi="Arial" w:cs="Arial"/>
        </w:rPr>
      </w:pPr>
      <w:r>
        <w:rPr>
          <w:rFonts w:ascii="Arial" w:hAnsi="Arial" w:cs="Arial"/>
        </w:rPr>
        <w:t>I have not used AI to support my work</w:t>
      </w:r>
    </w:p>
    <w:p w14:paraId="6B4D993B" w14:textId="77777777" w:rsidR="00201EFC" w:rsidRDefault="00201EFC" w:rsidP="00A71D0A">
      <w:pPr>
        <w:spacing w:line="360" w:lineRule="auto"/>
        <w:jc w:val="both"/>
        <w:rPr>
          <w:rFonts w:ascii="Arial" w:hAnsi="Arial" w:cs="Arial"/>
        </w:rPr>
      </w:pPr>
    </w:p>
    <w:p w14:paraId="0A9F9E6F" w14:textId="77777777" w:rsidR="00852E1B" w:rsidRPr="00315C87" w:rsidRDefault="00852E1B" w:rsidP="00315C87">
      <w:pPr>
        <w:pStyle w:val="Heading1"/>
        <w:spacing w:before="0" w:after="240" w:line="360" w:lineRule="auto"/>
        <w:divId w:val="1306591542"/>
        <w:rPr>
          <w:rFonts w:ascii="Arial" w:eastAsia="Times New Roman" w:hAnsi="Arial" w:cs="Arial"/>
          <w:b/>
          <w:bCs/>
          <w:color w:val="000000" w:themeColor="text1"/>
          <w:sz w:val="24"/>
          <w:szCs w:val="24"/>
          <w:u w:val="single"/>
        </w:rPr>
      </w:pPr>
      <w:r w:rsidRPr="00315C87">
        <w:rPr>
          <w:rFonts w:ascii="Arial" w:eastAsia="Times New Roman" w:hAnsi="Arial" w:cs="Arial"/>
          <w:b/>
          <w:bCs/>
          <w:color w:val="000000" w:themeColor="text1"/>
          <w:sz w:val="24"/>
          <w:szCs w:val="24"/>
          <w:u w:val="single"/>
        </w:rPr>
        <w:lastRenderedPageBreak/>
        <w:t>Reference list</w:t>
      </w:r>
    </w:p>
    <w:p w14:paraId="288DC757" w14:textId="77777777" w:rsidR="00852E1B" w:rsidRPr="00581FA3" w:rsidRDefault="00852E1B" w:rsidP="00315C87">
      <w:pPr>
        <w:pStyle w:val="Heading3Char"/>
        <w:spacing w:after="240" w:line="360" w:lineRule="auto"/>
        <w:divId w:val="996299550"/>
        <w:rPr>
          <w:rFonts w:ascii="Arial" w:hAnsi="Arial" w:cs="Arial"/>
        </w:rPr>
      </w:pPr>
      <w:r w:rsidRPr="00581FA3">
        <w:rPr>
          <w:rFonts w:ascii="Arial" w:hAnsi="Arial" w:cs="Arial"/>
        </w:rPr>
        <w:t xml:space="preserve">Anderson, J. (2014). The Impact of Family Structure on the Health of Children: Effects of Divorce. </w:t>
      </w:r>
      <w:r w:rsidRPr="00581FA3">
        <w:rPr>
          <w:rFonts w:ascii="Arial" w:hAnsi="Arial" w:cs="Arial"/>
          <w:i/>
          <w:iCs/>
        </w:rPr>
        <w:t>The Linacre Quarterly</w:t>
      </w:r>
      <w:r w:rsidRPr="00581FA3">
        <w:rPr>
          <w:rFonts w:ascii="Arial" w:hAnsi="Arial" w:cs="Arial"/>
        </w:rPr>
        <w:t xml:space="preserve">, [online] 81(4), pp.378–387. </w:t>
      </w:r>
      <w:proofErr w:type="spellStart"/>
      <w:proofErr w:type="gramStart"/>
      <w:r w:rsidRPr="00581FA3">
        <w:rPr>
          <w:rFonts w:ascii="Arial" w:hAnsi="Arial" w:cs="Arial"/>
        </w:rPr>
        <w:t>doi:https</w:t>
      </w:r>
      <w:proofErr w:type="spellEnd"/>
      <w:r w:rsidRPr="00581FA3">
        <w:rPr>
          <w:rFonts w:ascii="Arial" w:hAnsi="Arial" w:cs="Arial"/>
        </w:rPr>
        <w:t>://doi.org/10.1179/0024363914z.00000000087</w:t>
      </w:r>
      <w:proofErr w:type="gramEnd"/>
      <w:r w:rsidRPr="00581FA3">
        <w:rPr>
          <w:rFonts w:ascii="Arial" w:hAnsi="Arial" w:cs="Arial"/>
        </w:rPr>
        <w:t>.</w:t>
      </w:r>
    </w:p>
    <w:p w14:paraId="6225253A" w14:textId="77777777" w:rsidR="00852E1B" w:rsidRPr="00581FA3" w:rsidRDefault="00852E1B" w:rsidP="00315C87">
      <w:pPr>
        <w:pStyle w:val="Heading3Char"/>
        <w:spacing w:after="240" w:line="360" w:lineRule="auto"/>
        <w:divId w:val="996299550"/>
        <w:rPr>
          <w:rFonts w:ascii="Arial" w:hAnsi="Arial" w:cs="Arial"/>
        </w:rPr>
      </w:pPr>
      <w:r w:rsidRPr="00581FA3">
        <w:rPr>
          <w:rFonts w:ascii="Arial" w:hAnsi="Arial" w:cs="Arial"/>
        </w:rPr>
        <w:t xml:space="preserve">Anti Bullying Alliance (2024). </w:t>
      </w:r>
      <w:r w:rsidRPr="00581FA3">
        <w:rPr>
          <w:rFonts w:ascii="Arial" w:hAnsi="Arial" w:cs="Arial"/>
          <w:i/>
          <w:iCs/>
        </w:rPr>
        <w:t>The impact of bullying</w:t>
      </w:r>
      <w:r w:rsidRPr="00581FA3">
        <w:rPr>
          <w:rFonts w:ascii="Arial" w:hAnsi="Arial" w:cs="Arial"/>
        </w:rPr>
        <w:t>. [online] Anti-Bullying Alliance. Available at: https://anti-bullyingalliance.org.uk/tools-information/all-about-bullying/prevalence-and-impact-bullying/impact-bullying.</w:t>
      </w:r>
    </w:p>
    <w:p w14:paraId="46120CFE" w14:textId="77777777" w:rsidR="00852E1B" w:rsidRPr="00581FA3" w:rsidRDefault="00852E1B" w:rsidP="00315C87">
      <w:pPr>
        <w:pStyle w:val="Heading3Char"/>
        <w:spacing w:after="240" w:line="360" w:lineRule="auto"/>
        <w:divId w:val="996299550"/>
        <w:rPr>
          <w:rFonts w:ascii="Arial" w:hAnsi="Arial" w:cs="Arial"/>
        </w:rPr>
      </w:pPr>
      <w:r w:rsidRPr="00581FA3">
        <w:rPr>
          <w:rFonts w:ascii="Arial" w:hAnsi="Arial" w:cs="Arial"/>
        </w:rPr>
        <w:t xml:space="preserve">Anti-Bullying Alliance (2023). </w:t>
      </w:r>
      <w:r w:rsidRPr="00581FA3">
        <w:rPr>
          <w:rFonts w:ascii="Arial" w:hAnsi="Arial" w:cs="Arial"/>
          <w:i/>
          <w:iCs/>
        </w:rPr>
        <w:t>Prevalence of Bullying</w:t>
      </w:r>
      <w:r w:rsidRPr="00581FA3">
        <w:rPr>
          <w:rFonts w:ascii="Arial" w:hAnsi="Arial" w:cs="Arial"/>
        </w:rPr>
        <w:t>. [online] Anti-Bullying Alliance. Available at: https://anti-bullyingalliance.org.uk/tools-information/all-about-bullying/prevalence-and-impact-bullying/prevalence-bullying.</w:t>
      </w:r>
    </w:p>
    <w:p w14:paraId="3D894DD5" w14:textId="73F8986A" w:rsidR="00852E1B" w:rsidRDefault="00852E1B" w:rsidP="00315C87">
      <w:pPr>
        <w:pStyle w:val="Heading3Char"/>
        <w:spacing w:after="240" w:line="360" w:lineRule="auto"/>
        <w:divId w:val="996299550"/>
        <w:rPr>
          <w:rFonts w:ascii="Arial" w:hAnsi="Arial" w:cs="Arial"/>
        </w:rPr>
      </w:pPr>
      <w:r w:rsidRPr="00581FA3">
        <w:rPr>
          <w:rFonts w:ascii="Arial" w:hAnsi="Arial" w:cs="Arial"/>
        </w:rPr>
        <w:t xml:space="preserve">Berg, M.H. (2018). </w:t>
      </w:r>
      <w:r w:rsidRPr="00581FA3">
        <w:rPr>
          <w:rFonts w:ascii="Arial" w:hAnsi="Arial" w:cs="Arial"/>
          <w:i/>
          <w:iCs/>
        </w:rPr>
        <w:t xml:space="preserve">How to Stay Involved When Your Teens Distance Themselves </w:t>
      </w:r>
      <w:proofErr w:type="gramStart"/>
      <w:r w:rsidRPr="00581FA3">
        <w:rPr>
          <w:rFonts w:ascii="Arial" w:hAnsi="Arial" w:cs="Arial"/>
          <w:i/>
          <w:iCs/>
        </w:rPr>
        <w:t>From</w:t>
      </w:r>
      <w:proofErr w:type="gramEnd"/>
      <w:r w:rsidRPr="00581FA3">
        <w:rPr>
          <w:rFonts w:ascii="Arial" w:hAnsi="Arial" w:cs="Arial"/>
          <w:i/>
          <w:iCs/>
        </w:rPr>
        <w:t xml:space="preserve"> You</w:t>
      </w:r>
      <w:r w:rsidRPr="00581FA3">
        <w:rPr>
          <w:rFonts w:ascii="Arial" w:hAnsi="Arial" w:cs="Arial"/>
        </w:rPr>
        <w:t xml:space="preserve">. [online] Your Teen Magazine. Available at: </w:t>
      </w:r>
      <w:hyperlink r:id="rId7" w:history="1">
        <w:r w:rsidR="001D5380" w:rsidRPr="007B2577">
          <w:rPr>
            <w:rStyle w:val="Hyperlink"/>
            <w:rFonts w:ascii="Arial" w:hAnsi="Arial" w:cs="Arial"/>
          </w:rPr>
          <w:t>https://yourteenmag.com/social-life/teenagers-friends/social-changes-during-adolescence</w:t>
        </w:r>
      </w:hyperlink>
      <w:r w:rsidRPr="00581FA3">
        <w:rPr>
          <w:rFonts w:ascii="Arial" w:hAnsi="Arial" w:cs="Arial"/>
        </w:rPr>
        <w:t>.</w:t>
      </w:r>
    </w:p>
    <w:p w14:paraId="74389DD7" w14:textId="57128FCD" w:rsidR="001D5380" w:rsidRPr="00581FA3" w:rsidRDefault="001D5380" w:rsidP="00315C87">
      <w:pPr>
        <w:pStyle w:val="Heading3Char"/>
        <w:spacing w:after="240" w:line="360" w:lineRule="auto"/>
        <w:divId w:val="996299550"/>
        <w:rPr>
          <w:rFonts w:ascii="Arial" w:hAnsi="Arial" w:cs="Arial"/>
        </w:rPr>
      </w:pPr>
      <w:r>
        <w:rPr>
          <w:rFonts w:ascii="Arial" w:hAnsi="Arial" w:cs="Arial"/>
        </w:rPr>
        <w:t xml:space="preserve">CLD Standards Council Scotland (2019) </w:t>
      </w:r>
      <w:r w:rsidRPr="00AD5CD1">
        <w:rPr>
          <w:rFonts w:ascii="Arial" w:hAnsi="Arial" w:cs="Arial"/>
          <w:i/>
          <w:iCs/>
        </w:rPr>
        <w:t>National Occupational Standards</w:t>
      </w:r>
      <w:r>
        <w:rPr>
          <w:rFonts w:ascii="Arial" w:hAnsi="Arial" w:cs="Arial"/>
        </w:rPr>
        <w:t xml:space="preserve">. Available at: </w:t>
      </w:r>
      <w:proofErr w:type="spellStart"/>
      <w:r>
        <w:rPr>
          <w:rFonts w:ascii="Arial" w:hAnsi="Arial" w:cs="Arial"/>
        </w:rPr>
        <w:t>CombinesYouthWorkNOS.pdf</w:t>
      </w:r>
      <w:proofErr w:type="spellEnd"/>
    </w:p>
    <w:p w14:paraId="577BAAE3" w14:textId="77777777" w:rsidR="00852E1B" w:rsidRPr="00581FA3" w:rsidRDefault="00852E1B" w:rsidP="00315C87">
      <w:pPr>
        <w:pStyle w:val="Heading3Char"/>
        <w:spacing w:after="240" w:line="360" w:lineRule="auto"/>
        <w:divId w:val="996299550"/>
        <w:rPr>
          <w:rFonts w:ascii="Arial" w:hAnsi="Arial" w:cs="Arial"/>
        </w:rPr>
      </w:pPr>
      <w:proofErr w:type="spellStart"/>
      <w:r w:rsidRPr="00581FA3">
        <w:rPr>
          <w:rFonts w:ascii="Arial" w:hAnsi="Arial" w:cs="Arial"/>
        </w:rPr>
        <w:t>Cristel</w:t>
      </w:r>
      <w:proofErr w:type="spellEnd"/>
      <w:r w:rsidRPr="00581FA3">
        <w:rPr>
          <w:rFonts w:ascii="Arial" w:hAnsi="Arial" w:cs="Arial"/>
        </w:rPr>
        <w:t xml:space="preserve">, Ma. (2016). </w:t>
      </w:r>
      <w:r w:rsidRPr="00581FA3">
        <w:rPr>
          <w:rFonts w:ascii="Arial" w:hAnsi="Arial" w:cs="Arial"/>
          <w:i/>
          <w:iCs/>
        </w:rPr>
        <w:t>Why adolescent prefers to be with friends than with their family members?</w:t>
      </w:r>
      <w:r w:rsidRPr="00581FA3">
        <w:rPr>
          <w:rFonts w:ascii="Arial" w:hAnsi="Arial" w:cs="Arial"/>
        </w:rPr>
        <w:t xml:space="preserve"> [online] Academia.edu. Available at: https://www.academia.edu/29613274/Why_adolescent_prefers_to_be_with_friends_than_with_their_family_members [Accessed 7 Apr. 2025].</w:t>
      </w:r>
    </w:p>
    <w:p w14:paraId="3E579D62" w14:textId="77777777" w:rsidR="00852E1B" w:rsidRPr="00581FA3" w:rsidRDefault="00852E1B" w:rsidP="00315C87">
      <w:pPr>
        <w:pStyle w:val="Heading3Char"/>
        <w:spacing w:after="240" w:line="360" w:lineRule="auto"/>
        <w:divId w:val="996299550"/>
        <w:rPr>
          <w:rFonts w:ascii="Arial" w:hAnsi="Arial" w:cs="Arial"/>
        </w:rPr>
      </w:pPr>
      <w:proofErr w:type="spellStart"/>
      <w:r w:rsidRPr="00581FA3">
        <w:rPr>
          <w:rFonts w:ascii="Arial" w:hAnsi="Arial" w:cs="Arial"/>
        </w:rPr>
        <w:t>Dejaeghere</w:t>
      </w:r>
      <w:proofErr w:type="spellEnd"/>
      <w:r w:rsidRPr="00581FA3">
        <w:rPr>
          <w:rFonts w:ascii="Arial" w:hAnsi="Arial" w:cs="Arial"/>
        </w:rPr>
        <w:t xml:space="preserve">, J. and Murphy-Graham, E. (2022). </w:t>
      </w:r>
      <w:r w:rsidRPr="00581FA3">
        <w:rPr>
          <w:rFonts w:ascii="Arial" w:hAnsi="Arial" w:cs="Arial"/>
          <w:i/>
          <w:iCs/>
        </w:rPr>
        <w:t xml:space="preserve">Life skills education for </w:t>
      </w:r>
      <w:proofErr w:type="gramStart"/>
      <w:r w:rsidRPr="00581FA3">
        <w:rPr>
          <w:rFonts w:ascii="Arial" w:hAnsi="Arial" w:cs="Arial"/>
          <w:i/>
          <w:iCs/>
        </w:rPr>
        <w:t>youth :</w:t>
      </w:r>
      <w:proofErr w:type="gramEnd"/>
      <w:r w:rsidRPr="00581FA3">
        <w:rPr>
          <w:rFonts w:ascii="Arial" w:hAnsi="Arial" w:cs="Arial"/>
          <w:i/>
          <w:iCs/>
        </w:rPr>
        <w:t xml:space="preserve"> critical perspectives</w:t>
      </w:r>
      <w:r w:rsidRPr="00581FA3">
        <w:rPr>
          <w:rFonts w:ascii="Arial" w:hAnsi="Arial" w:cs="Arial"/>
        </w:rPr>
        <w:t>. Cham, Switzerland: Springer.</w:t>
      </w:r>
    </w:p>
    <w:p w14:paraId="423D870D" w14:textId="77777777" w:rsidR="00852E1B" w:rsidRPr="00581FA3" w:rsidRDefault="00852E1B" w:rsidP="00315C87">
      <w:pPr>
        <w:pStyle w:val="Heading3Char"/>
        <w:spacing w:after="240" w:line="360" w:lineRule="auto"/>
        <w:divId w:val="996299550"/>
        <w:rPr>
          <w:rFonts w:ascii="Arial" w:hAnsi="Arial" w:cs="Arial"/>
        </w:rPr>
      </w:pPr>
      <w:proofErr w:type="spellStart"/>
      <w:r w:rsidRPr="00581FA3">
        <w:rPr>
          <w:rFonts w:ascii="Arial" w:hAnsi="Arial" w:cs="Arial"/>
        </w:rPr>
        <w:t>Donohoe</w:t>
      </w:r>
      <w:proofErr w:type="spellEnd"/>
      <w:r w:rsidRPr="00581FA3">
        <w:rPr>
          <w:rFonts w:ascii="Arial" w:hAnsi="Arial" w:cs="Arial"/>
        </w:rPr>
        <w:t xml:space="preserve">, G. (2022). </w:t>
      </w:r>
      <w:r w:rsidRPr="00581FA3">
        <w:rPr>
          <w:rFonts w:ascii="Arial" w:hAnsi="Arial" w:cs="Arial"/>
          <w:i/>
          <w:iCs/>
        </w:rPr>
        <w:t>How adverse childhood experiences shape our brains</w:t>
      </w:r>
      <w:r w:rsidRPr="00581FA3">
        <w:rPr>
          <w:rFonts w:ascii="Arial" w:hAnsi="Arial" w:cs="Arial"/>
        </w:rPr>
        <w:t>. [online] BPS. Available at: https://www.bps.org.uk/psychologist/how-adverse-childhood-experiences-shape-our-brains.</w:t>
      </w:r>
    </w:p>
    <w:p w14:paraId="4D72DE61" w14:textId="77777777" w:rsidR="00852E1B" w:rsidRPr="00581FA3" w:rsidRDefault="00852E1B" w:rsidP="00315C87">
      <w:pPr>
        <w:pStyle w:val="Heading3Char"/>
        <w:spacing w:after="240" w:line="360" w:lineRule="auto"/>
        <w:divId w:val="996299550"/>
        <w:rPr>
          <w:rFonts w:ascii="Arial" w:hAnsi="Arial" w:cs="Arial"/>
        </w:rPr>
      </w:pPr>
      <w:proofErr w:type="spellStart"/>
      <w:r w:rsidRPr="00581FA3">
        <w:rPr>
          <w:rFonts w:ascii="Arial" w:hAnsi="Arial" w:cs="Arial"/>
        </w:rPr>
        <w:t>Heurter</w:t>
      </w:r>
      <w:proofErr w:type="spellEnd"/>
      <w:r w:rsidRPr="00581FA3">
        <w:rPr>
          <w:rFonts w:ascii="Arial" w:hAnsi="Arial" w:cs="Arial"/>
        </w:rPr>
        <w:t xml:space="preserve">, K. (2022). </w:t>
      </w:r>
      <w:r w:rsidRPr="00581FA3">
        <w:rPr>
          <w:rFonts w:ascii="Arial" w:hAnsi="Arial" w:cs="Arial"/>
          <w:i/>
          <w:iCs/>
        </w:rPr>
        <w:t>Children growing up in a single-parent family have higher risk of criminal behaviour» NSCR</w:t>
      </w:r>
      <w:r w:rsidRPr="00581FA3">
        <w:rPr>
          <w:rFonts w:ascii="Arial" w:hAnsi="Arial" w:cs="Arial"/>
        </w:rPr>
        <w:t>. [online] NSCR. Available at: https://nscr.nl/en/higher-risk-of-criminal-behaviour-with-children-growing-up-in-a-single-parent-family/.</w:t>
      </w:r>
    </w:p>
    <w:p w14:paraId="4ACA1537" w14:textId="77777777" w:rsidR="00852E1B" w:rsidRPr="00581FA3" w:rsidRDefault="00852E1B" w:rsidP="00315C87">
      <w:pPr>
        <w:pStyle w:val="Heading3Char"/>
        <w:spacing w:after="240" w:line="360" w:lineRule="auto"/>
        <w:divId w:val="996299550"/>
        <w:rPr>
          <w:rFonts w:ascii="Arial" w:hAnsi="Arial" w:cs="Arial"/>
        </w:rPr>
      </w:pPr>
      <w:r w:rsidRPr="00581FA3">
        <w:rPr>
          <w:rFonts w:ascii="Arial" w:hAnsi="Arial" w:cs="Arial"/>
        </w:rPr>
        <w:lastRenderedPageBreak/>
        <w:t xml:space="preserve">Jeffs, T. and Smith, M. (2010). </w:t>
      </w:r>
      <w:r w:rsidRPr="00581FA3">
        <w:rPr>
          <w:rFonts w:ascii="Arial" w:hAnsi="Arial" w:cs="Arial"/>
          <w:i/>
          <w:iCs/>
        </w:rPr>
        <w:t>Youth work practice</w:t>
      </w:r>
      <w:r w:rsidRPr="00581FA3">
        <w:rPr>
          <w:rFonts w:ascii="Arial" w:hAnsi="Arial" w:cs="Arial"/>
        </w:rPr>
        <w:t xml:space="preserve">. </w:t>
      </w:r>
      <w:proofErr w:type="spellStart"/>
      <w:r w:rsidRPr="00581FA3">
        <w:rPr>
          <w:rFonts w:ascii="Arial" w:hAnsi="Arial" w:cs="Arial"/>
        </w:rPr>
        <w:t>Houndmills</w:t>
      </w:r>
      <w:proofErr w:type="spellEnd"/>
      <w:r w:rsidRPr="00581FA3">
        <w:rPr>
          <w:rFonts w:ascii="Arial" w:hAnsi="Arial" w:cs="Arial"/>
        </w:rPr>
        <w:t xml:space="preserve">, Basingstoke, </w:t>
      </w:r>
      <w:proofErr w:type="gramStart"/>
      <w:r w:rsidRPr="00581FA3">
        <w:rPr>
          <w:rFonts w:ascii="Arial" w:hAnsi="Arial" w:cs="Arial"/>
        </w:rPr>
        <w:t>Hampshire ;</w:t>
      </w:r>
      <w:proofErr w:type="gramEnd"/>
      <w:r w:rsidRPr="00581FA3">
        <w:rPr>
          <w:rFonts w:ascii="Arial" w:hAnsi="Arial" w:cs="Arial"/>
        </w:rPr>
        <w:t xml:space="preserve"> New York: Palgrave Macmillan.</w:t>
      </w:r>
    </w:p>
    <w:p w14:paraId="459CC0FD" w14:textId="77777777" w:rsidR="00852E1B" w:rsidRPr="00581FA3" w:rsidRDefault="00852E1B" w:rsidP="00315C87">
      <w:pPr>
        <w:pStyle w:val="Heading3Char"/>
        <w:spacing w:after="240" w:line="360" w:lineRule="auto"/>
        <w:divId w:val="996299550"/>
        <w:rPr>
          <w:rFonts w:ascii="Arial" w:hAnsi="Arial" w:cs="Arial"/>
        </w:rPr>
      </w:pPr>
      <w:r w:rsidRPr="00581FA3">
        <w:rPr>
          <w:rFonts w:ascii="Arial" w:hAnsi="Arial" w:cs="Arial"/>
        </w:rPr>
        <w:t xml:space="preserve">Johnson, S.B., Blum, R.W. and </w:t>
      </w:r>
      <w:proofErr w:type="spellStart"/>
      <w:r w:rsidRPr="00581FA3">
        <w:rPr>
          <w:rFonts w:ascii="Arial" w:hAnsi="Arial" w:cs="Arial"/>
        </w:rPr>
        <w:t>Giedd</w:t>
      </w:r>
      <w:proofErr w:type="spellEnd"/>
      <w:r w:rsidRPr="00581FA3">
        <w:rPr>
          <w:rFonts w:ascii="Arial" w:hAnsi="Arial" w:cs="Arial"/>
        </w:rPr>
        <w:t xml:space="preserve">, J.N. (2009). Adolescent maturity and the brain: The promise and pitfalls of neuroscience research in adolescent health policy. </w:t>
      </w:r>
      <w:r w:rsidRPr="00581FA3">
        <w:rPr>
          <w:rFonts w:ascii="Arial" w:hAnsi="Arial" w:cs="Arial"/>
          <w:i/>
          <w:iCs/>
        </w:rPr>
        <w:t>Journal of Adolescent Health</w:t>
      </w:r>
      <w:r w:rsidRPr="00581FA3">
        <w:rPr>
          <w:rFonts w:ascii="Arial" w:hAnsi="Arial" w:cs="Arial"/>
        </w:rPr>
        <w:t xml:space="preserve">, [online] 45(3), pp.216–221. </w:t>
      </w:r>
      <w:proofErr w:type="spellStart"/>
      <w:proofErr w:type="gramStart"/>
      <w:r w:rsidRPr="00581FA3">
        <w:rPr>
          <w:rFonts w:ascii="Arial" w:hAnsi="Arial" w:cs="Arial"/>
        </w:rPr>
        <w:t>doi:https</w:t>
      </w:r>
      <w:proofErr w:type="spellEnd"/>
      <w:r w:rsidRPr="00581FA3">
        <w:rPr>
          <w:rFonts w:ascii="Arial" w:hAnsi="Arial" w:cs="Arial"/>
        </w:rPr>
        <w:t>://doi.org/10.1016/j.jadohealth.2009.05.016</w:t>
      </w:r>
      <w:proofErr w:type="gramEnd"/>
      <w:r w:rsidRPr="00581FA3">
        <w:rPr>
          <w:rFonts w:ascii="Arial" w:hAnsi="Arial" w:cs="Arial"/>
        </w:rPr>
        <w:t>.</w:t>
      </w:r>
    </w:p>
    <w:p w14:paraId="29A473DE" w14:textId="77777777" w:rsidR="00852E1B" w:rsidRPr="00581FA3" w:rsidRDefault="00852E1B" w:rsidP="00315C87">
      <w:pPr>
        <w:pStyle w:val="Heading3Char"/>
        <w:spacing w:after="240" w:line="360" w:lineRule="auto"/>
        <w:divId w:val="996299550"/>
        <w:rPr>
          <w:rFonts w:ascii="Arial" w:hAnsi="Arial" w:cs="Arial"/>
        </w:rPr>
      </w:pPr>
      <w:r w:rsidRPr="00581FA3">
        <w:rPr>
          <w:rFonts w:ascii="Arial" w:hAnsi="Arial" w:cs="Arial"/>
        </w:rPr>
        <w:t xml:space="preserve">Malina Robert M, Bouchard, C. and Oded Bar-Or (2004). </w:t>
      </w:r>
      <w:r w:rsidRPr="00581FA3">
        <w:rPr>
          <w:rFonts w:ascii="Arial" w:hAnsi="Arial" w:cs="Arial"/>
          <w:i/>
          <w:iCs/>
        </w:rPr>
        <w:t>Growth, maturation, and physical activity</w:t>
      </w:r>
      <w:r w:rsidRPr="00581FA3">
        <w:rPr>
          <w:rFonts w:ascii="Arial" w:hAnsi="Arial" w:cs="Arial"/>
        </w:rPr>
        <w:t>. 2nd ed. Champaign [Etc.] Human Kinetics Cop.</w:t>
      </w:r>
    </w:p>
    <w:p w14:paraId="24FDC9D7" w14:textId="77777777" w:rsidR="00852E1B" w:rsidRPr="00581FA3" w:rsidRDefault="00852E1B" w:rsidP="00315C87">
      <w:pPr>
        <w:pStyle w:val="Heading3Char"/>
        <w:spacing w:after="240" w:line="360" w:lineRule="auto"/>
        <w:divId w:val="996299550"/>
        <w:rPr>
          <w:rFonts w:ascii="Arial" w:hAnsi="Arial" w:cs="Arial"/>
        </w:rPr>
      </w:pPr>
      <w:r w:rsidRPr="00581FA3">
        <w:rPr>
          <w:rFonts w:ascii="Arial" w:hAnsi="Arial" w:cs="Arial"/>
        </w:rPr>
        <w:t xml:space="preserve">Marie Curie. (2025). </w:t>
      </w:r>
      <w:r w:rsidRPr="00581FA3">
        <w:rPr>
          <w:rFonts w:ascii="Arial" w:hAnsi="Arial" w:cs="Arial"/>
          <w:i/>
          <w:iCs/>
        </w:rPr>
        <w:t>Returning to school after someone dies</w:t>
      </w:r>
      <w:r w:rsidRPr="00581FA3">
        <w:rPr>
          <w:rFonts w:ascii="Arial" w:hAnsi="Arial" w:cs="Arial"/>
        </w:rPr>
        <w:t>. [online] Available at: https://www.mariecurie.org.uk/information/grief/returning-to-school-after-death.</w:t>
      </w:r>
    </w:p>
    <w:p w14:paraId="37350DCE" w14:textId="77777777" w:rsidR="00852E1B" w:rsidRPr="00581FA3" w:rsidRDefault="00852E1B" w:rsidP="00315C87">
      <w:pPr>
        <w:pStyle w:val="Heading3Char"/>
        <w:spacing w:after="240" w:line="360" w:lineRule="auto"/>
        <w:divId w:val="996299550"/>
        <w:rPr>
          <w:rFonts w:ascii="Arial" w:hAnsi="Arial" w:cs="Arial"/>
        </w:rPr>
      </w:pPr>
      <w:r w:rsidRPr="00581FA3">
        <w:rPr>
          <w:rFonts w:ascii="Arial" w:hAnsi="Arial" w:cs="Arial"/>
        </w:rPr>
        <w:t xml:space="preserve">Papyrus (2022). </w:t>
      </w:r>
      <w:r w:rsidRPr="00581FA3">
        <w:rPr>
          <w:rFonts w:ascii="Arial" w:hAnsi="Arial" w:cs="Arial"/>
          <w:i/>
          <w:iCs/>
        </w:rPr>
        <w:t>Latest statistics</w:t>
      </w:r>
      <w:r w:rsidRPr="00581FA3">
        <w:rPr>
          <w:rFonts w:ascii="Arial" w:hAnsi="Arial" w:cs="Arial"/>
        </w:rPr>
        <w:t>. [online] Papyrus UK | Suicide Prevention Charity. Available at: https://www.papyrus-uk.org/latest-statistics/.</w:t>
      </w:r>
    </w:p>
    <w:p w14:paraId="095F635E" w14:textId="77777777" w:rsidR="00852E1B" w:rsidRPr="00581FA3" w:rsidRDefault="00852E1B" w:rsidP="00315C87">
      <w:pPr>
        <w:pStyle w:val="Heading3Char"/>
        <w:spacing w:after="240" w:line="360" w:lineRule="auto"/>
        <w:divId w:val="996299550"/>
        <w:rPr>
          <w:rFonts w:ascii="Arial" w:hAnsi="Arial" w:cs="Arial"/>
        </w:rPr>
      </w:pPr>
      <w:r w:rsidRPr="00581FA3">
        <w:rPr>
          <w:rFonts w:ascii="Arial" w:hAnsi="Arial" w:cs="Arial"/>
        </w:rPr>
        <w:t>parents.au.reachout.com. (</w:t>
      </w:r>
      <w:proofErr w:type="spellStart"/>
      <w:r w:rsidRPr="00581FA3">
        <w:rPr>
          <w:rFonts w:ascii="Arial" w:hAnsi="Arial" w:cs="Arial"/>
        </w:rPr>
        <w:t>n.d.</w:t>
      </w:r>
      <w:proofErr w:type="spellEnd"/>
      <w:r w:rsidRPr="00581FA3">
        <w:rPr>
          <w:rFonts w:ascii="Arial" w:hAnsi="Arial" w:cs="Arial"/>
        </w:rPr>
        <w:t xml:space="preserve">). </w:t>
      </w:r>
      <w:r w:rsidRPr="00581FA3">
        <w:rPr>
          <w:rFonts w:ascii="Arial" w:hAnsi="Arial" w:cs="Arial"/>
          <w:i/>
          <w:iCs/>
        </w:rPr>
        <w:t>What is family conflict?</w:t>
      </w:r>
      <w:r w:rsidRPr="00581FA3">
        <w:rPr>
          <w:rFonts w:ascii="Arial" w:hAnsi="Arial" w:cs="Arial"/>
        </w:rPr>
        <w:t xml:space="preserve"> [online] Available at: https://parents.au.reachout.com/family-relationships/family-conflict/family-conflict-and-teenagers.</w:t>
      </w:r>
    </w:p>
    <w:p w14:paraId="2B73C439" w14:textId="77777777" w:rsidR="00852E1B" w:rsidRPr="00581FA3" w:rsidRDefault="00852E1B" w:rsidP="00315C87">
      <w:pPr>
        <w:pStyle w:val="Heading3Char"/>
        <w:spacing w:after="240" w:line="360" w:lineRule="auto"/>
        <w:divId w:val="996299550"/>
        <w:rPr>
          <w:rFonts w:ascii="Arial" w:hAnsi="Arial" w:cs="Arial"/>
        </w:rPr>
      </w:pPr>
      <w:r w:rsidRPr="00581FA3">
        <w:rPr>
          <w:rFonts w:ascii="Arial" w:hAnsi="Arial" w:cs="Arial"/>
        </w:rPr>
        <w:t xml:space="preserve">Pfeifer, J.H. and Berkman, E.T. (2018). The Development of Self and Identity in Adolescence: Neural Evidence and Implications for a Value-Based Choice Perspective on Motivated </w:t>
      </w:r>
      <w:proofErr w:type="spellStart"/>
      <w:r w:rsidRPr="00581FA3">
        <w:rPr>
          <w:rFonts w:ascii="Arial" w:hAnsi="Arial" w:cs="Arial"/>
        </w:rPr>
        <w:t>Behavior</w:t>
      </w:r>
      <w:proofErr w:type="spellEnd"/>
      <w:r w:rsidRPr="00581FA3">
        <w:rPr>
          <w:rFonts w:ascii="Arial" w:hAnsi="Arial" w:cs="Arial"/>
        </w:rPr>
        <w:t xml:space="preserve">. </w:t>
      </w:r>
      <w:r w:rsidRPr="00581FA3">
        <w:rPr>
          <w:rFonts w:ascii="Arial" w:hAnsi="Arial" w:cs="Arial"/>
          <w:i/>
          <w:iCs/>
        </w:rPr>
        <w:t>Child Development Perspectives</w:t>
      </w:r>
      <w:r w:rsidRPr="00581FA3">
        <w:rPr>
          <w:rFonts w:ascii="Arial" w:hAnsi="Arial" w:cs="Arial"/>
        </w:rPr>
        <w:t xml:space="preserve">, [online] 12(3), pp.158–164. </w:t>
      </w:r>
      <w:proofErr w:type="spellStart"/>
      <w:proofErr w:type="gramStart"/>
      <w:r w:rsidRPr="00581FA3">
        <w:rPr>
          <w:rFonts w:ascii="Arial" w:hAnsi="Arial" w:cs="Arial"/>
        </w:rPr>
        <w:t>doi:https</w:t>
      </w:r>
      <w:proofErr w:type="spellEnd"/>
      <w:r w:rsidRPr="00581FA3">
        <w:rPr>
          <w:rFonts w:ascii="Arial" w:hAnsi="Arial" w:cs="Arial"/>
        </w:rPr>
        <w:t>://doi.org/10.1111/cdep.12279</w:t>
      </w:r>
      <w:proofErr w:type="gramEnd"/>
      <w:r w:rsidRPr="00581FA3">
        <w:rPr>
          <w:rFonts w:ascii="Arial" w:hAnsi="Arial" w:cs="Arial"/>
        </w:rPr>
        <w:t>.</w:t>
      </w:r>
    </w:p>
    <w:p w14:paraId="133B8598" w14:textId="77777777" w:rsidR="00852E1B" w:rsidRPr="00581FA3" w:rsidRDefault="00852E1B" w:rsidP="00315C87">
      <w:pPr>
        <w:pStyle w:val="Heading3Char"/>
        <w:spacing w:after="240" w:line="360" w:lineRule="auto"/>
        <w:divId w:val="996299550"/>
        <w:rPr>
          <w:rFonts w:ascii="Arial" w:hAnsi="Arial" w:cs="Arial"/>
        </w:rPr>
      </w:pPr>
      <w:r w:rsidRPr="00581FA3">
        <w:rPr>
          <w:rFonts w:ascii="Arial" w:hAnsi="Arial" w:cs="Arial"/>
        </w:rPr>
        <w:t xml:space="preserve">Psychology Today. (2023). </w:t>
      </w:r>
      <w:r w:rsidRPr="00581FA3">
        <w:rPr>
          <w:rFonts w:ascii="Arial" w:hAnsi="Arial" w:cs="Arial"/>
          <w:i/>
          <w:iCs/>
        </w:rPr>
        <w:t xml:space="preserve">Why Adolescents Tend to Argue More </w:t>
      </w:r>
      <w:proofErr w:type="gramStart"/>
      <w:r w:rsidRPr="00581FA3">
        <w:rPr>
          <w:rFonts w:ascii="Arial" w:hAnsi="Arial" w:cs="Arial"/>
          <w:i/>
          <w:iCs/>
        </w:rPr>
        <w:t>With</w:t>
      </w:r>
      <w:proofErr w:type="gramEnd"/>
      <w:r w:rsidRPr="00581FA3">
        <w:rPr>
          <w:rFonts w:ascii="Arial" w:hAnsi="Arial" w:cs="Arial"/>
          <w:i/>
          <w:iCs/>
        </w:rPr>
        <w:t xml:space="preserve"> Parents</w:t>
      </w:r>
      <w:r w:rsidRPr="00581FA3">
        <w:rPr>
          <w:rFonts w:ascii="Arial" w:hAnsi="Arial" w:cs="Arial"/>
        </w:rPr>
        <w:t>. [online] Available at: https://www.psychologytoday.com/gb/blog/surviving-your-childs-adolescence/202311/why-adolescents-tend-to-argue-more-with-parents [Accessed 7 Apr. 2025].</w:t>
      </w:r>
    </w:p>
    <w:p w14:paraId="6D80C540" w14:textId="77777777" w:rsidR="00852E1B" w:rsidRPr="00581FA3" w:rsidRDefault="00852E1B" w:rsidP="00315C87">
      <w:pPr>
        <w:pStyle w:val="Heading3Char"/>
        <w:spacing w:after="240" w:line="360" w:lineRule="auto"/>
        <w:divId w:val="996299550"/>
        <w:rPr>
          <w:rFonts w:ascii="Arial" w:hAnsi="Arial" w:cs="Arial"/>
        </w:rPr>
      </w:pPr>
      <w:r w:rsidRPr="00581FA3">
        <w:rPr>
          <w:rFonts w:ascii="Arial" w:hAnsi="Arial" w:cs="Arial"/>
        </w:rPr>
        <w:t xml:space="preserve">Raising Children Network (2018). </w:t>
      </w:r>
      <w:r w:rsidRPr="00581FA3">
        <w:rPr>
          <w:rFonts w:ascii="Arial" w:hAnsi="Arial" w:cs="Arial"/>
          <w:i/>
          <w:iCs/>
        </w:rPr>
        <w:t>Social and emotional changes: 9-15 years</w:t>
      </w:r>
      <w:r w:rsidRPr="00581FA3">
        <w:rPr>
          <w:rFonts w:ascii="Arial" w:hAnsi="Arial" w:cs="Arial"/>
        </w:rPr>
        <w:t>. [online] Raising Children Network. Available at: https://raisingchildren.net.au/pre-teens/development/social-emotional-development/social-emotional-changes-9-15-years.</w:t>
      </w:r>
    </w:p>
    <w:p w14:paraId="001C0876" w14:textId="77777777" w:rsidR="00852E1B" w:rsidRPr="00581FA3" w:rsidRDefault="00852E1B" w:rsidP="00315C87">
      <w:pPr>
        <w:pStyle w:val="Heading3Char"/>
        <w:spacing w:after="240" w:line="360" w:lineRule="auto"/>
        <w:divId w:val="996299550"/>
        <w:rPr>
          <w:rFonts w:ascii="Arial" w:hAnsi="Arial" w:cs="Arial"/>
        </w:rPr>
      </w:pPr>
      <w:r w:rsidRPr="00581FA3">
        <w:rPr>
          <w:rFonts w:ascii="Arial" w:hAnsi="Arial" w:cs="Arial"/>
        </w:rPr>
        <w:t xml:space="preserve">Santrock (2018). </w:t>
      </w:r>
      <w:r w:rsidRPr="00581FA3">
        <w:rPr>
          <w:rFonts w:ascii="Arial" w:hAnsi="Arial" w:cs="Arial"/>
          <w:i/>
          <w:iCs/>
        </w:rPr>
        <w:t>Adolescence.</w:t>
      </w:r>
      <w:r w:rsidRPr="00581FA3">
        <w:rPr>
          <w:rFonts w:ascii="Arial" w:hAnsi="Arial" w:cs="Arial"/>
        </w:rPr>
        <w:t xml:space="preserve"> McGraw-Hill Education.</w:t>
      </w:r>
    </w:p>
    <w:p w14:paraId="4E7D5309" w14:textId="77777777" w:rsidR="00852E1B" w:rsidRPr="00581FA3" w:rsidRDefault="00852E1B" w:rsidP="00315C87">
      <w:pPr>
        <w:pStyle w:val="Heading3Char"/>
        <w:spacing w:after="240" w:line="360" w:lineRule="auto"/>
        <w:divId w:val="996299550"/>
        <w:rPr>
          <w:rFonts w:ascii="Arial" w:hAnsi="Arial" w:cs="Arial"/>
        </w:rPr>
      </w:pPr>
      <w:r w:rsidRPr="00581FA3">
        <w:rPr>
          <w:rFonts w:ascii="Arial" w:hAnsi="Arial" w:cs="Arial"/>
        </w:rPr>
        <w:lastRenderedPageBreak/>
        <w:t xml:space="preserve">Stanford Medicine (2024). </w:t>
      </w:r>
      <w:r w:rsidRPr="00581FA3">
        <w:rPr>
          <w:rFonts w:ascii="Arial" w:hAnsi="Arial" w:cs="Arial"/>
          <w:i/>
          <w:iCs/>
        </w:rPr>
        <w:t>Cognitive Development in the Teen Years</w:t>
      </w:r>
      <w:r w:rsidRPr="00581FA3">
        <w:rPr>
          <w:rFonts w:ascii="Arial" w:hAnsi="Arial" w:cs="Arial"/>
        </w:rPr>
        <w:t>. [online] www.stanfordchildrens.org. Available at: https://www.stanfordchildrens.org/en/topic/default?id=cognitive-development-in-adolescence-90-P01594.</w:t>
      </w:r>
    </w:p>
    <w:p w14:paraId="38E754A4" w14:textId="77777777" w:rsidR="00852E1B" w:rsidRPr="00581FA3" w:rsidRDefault="00852E1B" w:rsidP="00315C87">
      <w:pPr>
        <w:pStyle w:val="Heading3Char"/>
        <w:spacing w:after="240" w:line="360" w:lineRule="auto"/>
        <w:divId w:val="996299550"/>
        <w:rPr>
          <w:rFonts w:ascii="Arial" w:hAnsi="Arial" w:cs="Arial"/>
        </w:rPr>
      </w:pPr>
      <w:r w:rsidRPr="00581FA3">
        <w:rPr>
          <w:rFonts w:ascii="Arial" w:hAnsi="Arial" w:cs="Arial"/>
        </w:rPr>
        <w:t xml:space="preserve">Steinberg, L. (2014). </w:t>
      </w:r>
      <w:r w:rsidRPr="00581FA3">
        <w:rPr>
          <w:rFonts w:ascii="Arial" w:hAnsi="Arial" w:cs="Arial"/>
          <w:i/>
          <w:iCs/>
        </w:rPr>
        <w:t>Adolescence</w:t>
      </w:r>
      <w:r w:rsidRPr="00581FA3">
        <w:rPr>
          <w:rFonts w:ascii="Arial" w:hAnsi="Arial" w:cs="Arial"/>
        </w:rPr>
        <w:t>. Tenth ed. McGraw-Hill.</w:t>
      </w:r>
    </w:p>
    <w:p w14:paraId="1DA6EDAC" w14:textId="77777777" w:rsidR="00852E1B" w:rsidRPr="00581FA3" w:rsidRDefault="00852E1B" w:rsidP="00315C87">
      <w:pPr>
        <w:pStyle w:val="Heading3Char"/>
        <w:spacing w:after="240" w:line="360" w:lineRule="auto"/>
        <w:divId w:val="996299550"/>
        <w:rPr>
          <w:rFonts w:ascii="Arial" w:hAnsi="Arial" w:cs="Arial"/>
        </w:rPr>
      </w:pPr>
      <w:r w:rsidRPr="00581FA3">
        <w:rPr>
          <w:rFonts w:ascii="Arial" w:hAnsi="Arial" w:cs="Arial"/>
        </w:rPr>
        <w:t xml:space="preserve">The National Bullying Helpline (2022). </w:t>
      </w:r>
      <w:r w:rsidRPr="00581FA3">
        <w:rPr>
          <w:rFonts w:ascii="Arial" w:hAnsi="Arial" w:cs="Arial"/>
          <w:i/>
          <w:iCs/>
        </w:rPr>
        <w:t>The increase in Self Harm and suicide due to bullying</w:t>
      </w:r>
      <w:r w:rsidRPr="00581FA3">
        <w:rPr>
          <w:rFonts w:ascii="Arial" w:hAnsi="Arial" w:cs="Arial"/>
        </w:rPr>
        <w:t>. [online] www.nationalbullyinghelpline.co.uk. Available at: https://www.nationalbullyinghelpline.co.uk/bullying-suicide.html.</w:t>
      </w:r>
    </w:p>
    <w:p w14:paraId="27F8AE03" w14:textId="77777777" w:rsidR="00852E1B" w:rsidRPr="00581FA3" w:rsidRDefault="00852E1B" w:rsidP="00315C87">
      <w:pPr>
        <w:pStyle w:val="Heading3Char"/>
        <w:spacing w:after="240" w:line="360" w:lineRule="auto"/>
        <w:divId w:val="996299550"/>
        <w:rPr>
          <w:rFonts w:ascii="Arial" w:hAnsi="Arial" w:cs="Arial"/>
        </w:rPr>
      </w:pPr>
      <w:r w:rsidRPr="00581FA3">
        <w:rPr>
          <w:rFonts w:ascii="Arial" w:hAnsi="Arial" w:cs="Arial"/>
        </w:rPr>
        <w:t xml:space="preserve">tutor2u (2020a). </w:t>
      </w:r>
      <w:r w:rsidRPr="00581FA3">
        <w:rPr>
          <w:rFonts w:ascii="Arial" w:hAnsi="Arial" w:cs="Arial"/>
          <w:i/>
          <w:iCs/>
        </w:rPr>
        <w:t>Primary sexual characteristics |…</w:t>
      </w:r>
      <w:r w:rsidRPr="00581FA3">
        <w:rPr>
          <w:rFonts w:ascii="Arial" w:hAnsi="Arial" w:cs="Arial"/>
        </w:rPr>
        <w:t>. [online] tutor2u. Available at: https://www.tutor2u.net/hsc/topics/primary-sexual-characteristics.</w:t>
      </w:r>
    </w:p>
    <w:p w14:paraId="0A386A5B" w14:textId="1AB6CCB6" w:rsidR="00852E1B" w:rsidRDefault="00852E1B" w:rsidP="00315C87">
      <w:pPr>
        <w:pStyle w:val="Heading3Char"/>
        <w:spacing w:after="240" w:line="360" w:lineRule="auto"/>
        <w:divId w:val="996299550"/>
        <w:rPr>
          <w:rFonts w:ascii="Arial" w:hAnsi="Arial" w:cs="Arial"/>
        </w:rPr>
      </w:pPr>
      <w:r w:rsidRPr="00581FA3">
        <w:rPr>
          <w:rFonts w:ascii="Arial" w:hAnsi="Arial" w:cs="Arial"/>
        </w:rPr>
        <w:t xml:space="preserve">tutor2u (2020b). </w:t>
      </w:r>
      <w:r w:rsidRPr="00581FA3">
        <w:rPr>
          <w:rFonts w:ascii="Arial" w:hAnsi="Arial" w:cs="Arial"/>
          <w:i/>
          <w:iCs/>
        </w:rPr>
        <w:t>Secondary sexual characteristics |…</w:t>
      </w:r>
      <w:r w:rsidRPr="00581FA3">
        <w:rPr>
          <w:rFonts w:ascii="Arial" w:hAnsi="Arial" w:cs="Arial"/>
        </w:rPr>
        <w:t xml:space="preserve">. [online] tutor2u. Available at: </w:t>
      </w:r>
      <w:hyperlink r:id="rId8" w:history="1">
        <w:r w:rsidR="001D5380" w:rsidRPr="007B2577">
          <w:rPr>
            <w:rStyle w:val="Hyperlink"/>
            <w:rFonts w:ascii="Arial" w:hAnsi="Arial" w:cs="Arial"/>
          </w:rPr>
          <w:t>https://www.tutor2u.net/hsc/topics/secondary-sexual-characteristics</w:t>
        </w:r>
      </w:hyperlink>
      <w:r w:rsidRPr="00581FA3">
        <w:rPr>
          <w:rFonts w:ascii="Arial" w:hAnsi="Arial" w:cs="Arial"/>
        </w:rPr>
        <w:t>.</w:t>
      </w:r>
    </w:p>
    <w:p w14:paraId="103F7D75" w14:textId="01E931AE" w:rsidR="001D5380" w:rsidRPr="00581FA3" w:rsidRDefault="001D5380" w:rsidP="00315C87">
      <w:pPr>
        <w:pStyle w:val="Heading3Char"/>
        <w:spacing w:after="240" w:line="360" w:lineRule="auto"/>
        <w:divId w:val="996299550"/>
        <w:rPr>
          <w:rFonts w:ascii="Arial" w:hAnsi="Arial" w:cs="Arial"/>
        </w:rPr>
      </w:pPr>
      <w:r>
        <w:rPr>
          <w:rFonts w:ascii="Arial" w:hAnsi="Arial" w:cs="Arial"/>
        </w:rPr>
        <w:t xml:space="preserve">Youth Work in Wales Review Group (2022) </w:t>
      </w:r>
      <w:r w:rsidRPr="001D5380">
        <w:rPr>
          <w:rFonts w:ascii="Arial" w:hAnsi="Arial" w:cs="Arial"/>
          <w:i/>
          <w:iCs/>
        </w:rPr>
        <w:t>Youth Work in Wales: Principles and Purposes</w:t>
      </w:r>
      <w:r>
        <w:rPr>
          <w:rFonts w:ascii="Arial" w:hAnsi="Arial" w:cs="Arial"/>
        </w:rPr>
        <w:t>, Cardiff: Youth Work in Wales Review Group.</w:t>
      </w:r>
    </w:p>
    <w:p w14:paraId="3436F506" w14:textId="77777777" w:rsidR="00852E1B" w:rsidRPr="00581FA3" w:rsidRDefault="00852E1B" w:rsidP="00315C87">
      <w:pPr>
        <w:spacing w:line="360" w:lineRule="auto"/>
        <w:jc w:val="both"/>
        <w:rPr>
          <w:rFonts w:ascii="Arial" w:hAnsi="Arial" w:cs="Arial"/>
        </w:rPr>
      </w:pPr>
    </w:p>
    <w:sectPr w:rsidR="00852E1B" w:rsidRPr="00581FA3">
      <w:headerReference w:type="default" r:id="rId9"/>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0E465D" w14:textId="77777777" w:rsidR="00C02444" w:rsidRDefault="00C02444" w:rsidP="005E6954">
      <w:pPr>
        <w:spacing w:after="0" w:line="240" w:lineRule="auto"/>
      </w:pPr>
      <w:r>
        <w:separator/>
      </w:r>
    </w:p>
  </w:endnote>
  <w:endnote w:type="continuationSeparator" w:id="0">
    <w:p w14:paraId="78D803F3" w14:textId="77777777" w:rsidR="00C02444" w:rsidRDefault="00C02444" w:rsidP="005E69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3897166"/>
      <w:docPartObj>
        <w:docPartGallery w:val="Page Numbers (Bottom of Page)"/>
        <w:docPartUnique/>
      </w:docPartObj>
    </w:sdtPr>
    <w:sdtEndPr>
      <w:rPr>
        <w:rStyle w:val="PageNumber"/>
      </w:rPr>
    </w:sdtEndPr>
    <w:sdtContent>
      <w:p w14:paraId="7727C5F1" w14:textId="2CE5A942" w:rsidR="004E351B" w:rsidRDefault="004E351B" w:rsidP="00C36BC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76901963"/>
      <w:docPartObj>
        <w:docPartGallery w:val="Page Numbers (Bottom of Page)"/>
        <w:docPartUnique/>
      </w:docPartObj>
    </w:sdtPr>
    <w:sdtEndPr>
      <w:rPr>
        <w:rStyle w:val="PageNumber"/>
      </w:rPr>
    </w:sdtEndPr>
    <w:sdtContent>
      <w:p w14:paraId="1431F8C6" w14:textId="0BFCD64D" w:rsidR="004E351B" w:rsidRDefault="004E351B" w:rsidP="00C36BC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49508D6" w14:textId="77777777" w:rsidR="005E6954" w:rsidRDefault="005E695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15535223"/>
      <w:docPartObj>
        <w:docPartGallery w:val="Page Numbers (Bottom of Page)"/>
        <w:docPartUnique/>
      </w:docPartObj>
    </w:sdtPr>
    <w:sdtEndPr>
      <w:rPr>
        <w:rStyle w:val="PageNumber"/>
      </w:rPr>
    </w:sdtEndPr>
    <w:sdtContent>
      <w:p w14:paraId="5454EDBA" w14:textId="0D9D03CD" w:rsidR="004E351B" w:rsidRDefault="004E351B" w:rsidP="00C36BC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177BC4E" w14:textId="77777777" w:rsidR="005E6954" w:rsidRDefault="005E69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787B66" w14:textId="77777777" w:rsidR="00C02444" w:rsidRDefault="00C02444" w:rsidP="005E6954">
      <w:pPr>
        <w:spacing w:after="0" w:line="240" w:lineRule="auto"/>
      </w:pPr>
      <w:r>
        <w:separator/>
      </w:r>
    </w:p>
  </w:footnote>
  <w:footnote w:type="continuationSeparator" w:id="0">
    <w:p w14:paraId="06CEB6D6" w14:textId="77777777" w:rsidR="00C02444" w:rsidRDefault="00C02444" w:rsidP="005E69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583E0F" w14:textId="2E9EFC5C" w:rsidR="005E6954" w:rsidRDefault="004E351B">
    <w:pPr>
      <w:pStyle w:val="Header"/>
    </w:pPr>
    <w:r>
      <w:t xml:space="preserve">2402051                        </w:t>
    </w:r>
    <w:r w:rsidR="002206DA">
      <w:t xml:space="preserve">                      </w:t>
    </w:r>
    <w:r w:rsidR="00505A08">
      <w:t>Word Count: 3,151</w:t>
    </w:r>
    <w:r>
      <w:t xml:space="preserve">                                                  ECYW4003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295EB5"/>
    <w:multiLevelType w:val="hybridMultilevel"/>
    <w:tmpl w:val="1B0AB3D4"/>
    <w:lvl w:ilvl="0" w:tplc="FFFFFFFF">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75ED"/>
    <w:rsid w:val="00002165"/>
    <w:rsid w:val="0000779F"/>
    <w:rsid w:val="000234AB"/>
    <w:rsid w:val="00030B08"/>
    <w:rsid w:val="000409F2"/>
    <w:rsid w:val="000421C0"/>
    <w:rsid w:val="00043B50"/>
    <w:rsid w:val="0004465A"/>
    <w:rsid w:val="00046434"/>
    <w:rsid w:val="00070471"/>
    <w:rsid w:val="000917CA"/>
    <w:rsid w:val="00097FA8"/>
    <w:rsid w:val="000A2E64"/>
    <w:rsid w:val="000A4698"/>
    <w:rsid w:val="000B17C2"/>
    <w:rsid w:val="000B29D6"/>
    <w:rsid w:val="000B6DF0"/>
    <w:rsid w:val="000D7605"/>
    <w:rsid w:val="000F17D4"/>
    <w:rsid w:val="000F440D"/>
    <w:rsid w:val="00104439"/>
    <w:rsid w:val="00120FDA"/>
    <w:rsid w:val="00126967"/>
    <w:rsid w:val="00126B6D"/>
    <w:rsid w:val="00140ED7"/>
    <w:rsid w:val="00164D95"/>
    <w:rsid w:val="00183429"/>
    <w:rsid w:val="00183B00"/>
    <w:rsid w:val="00185144"/>
    <w:rsid w:val="00187715"/>
    <w:rsid w:val="00192EB0"/>
    <w:rsid w:val="001A0F44"/>
    <w:rsid w:val="001A1832"/>
    <w:rsid w:val="001A2386"/>
    <w:rsid w:val="001A5D40"/>
    <w:rsid w:val="001B1BC5"/>
    <w:rsid w:val="001B61E8"/>
    <w:rsid w:val="001B629D"/>
    <w:rsid w:val="001C4049"/>
    <w:rsid w:val="001C6163"/>
    <w:rsid w:val="001D5380"/>
    <w:rsid w:val="001D7702"/>
    <w:rsid w:val="001E1124"/>
    <w:rsid w:val="001E29B8"/>
    <w:rsid w:val="00201EFC"/>
    <w:rsid w:val="00204F33"/>
    <w:rsid w:val="002206DA"/>
    <w:rsid w:val="00230E6E"/>
    <w:rsid w:val="0023286B"/>
    <w:rsid w:val="00235566"/>
    <w:rsid w:val="002710B4"/>
    <w:rsid w:val="002761B2"/>
    <w:rsid w:val="00277368"/>
    <w:rsid w:val="002804F4"/>
    <w:rsid w:val="00281BA3"/>
    <w:rsid w:val="00282A4D"/>
    <w:rsid w:val="00285337"/>
    <w:rsid w:val="002929D7"/>
    <w:rsid w:val="00293BDF"/>
    <w:rsid w:val="002A13F5"/>
    <w:rsid w:val="002A4175"/>
    <w:rsid w:val="002A7769"/>
    <w:rsid w:val="002B284A"/>
    <w:rsid w:val="002E4D0E"/>
    <w:rsid w:val="0030316D"/>
    <w:rsid w:val="00315C87"/>
    <w:rsid w:val="003175DE"/>
    <w:rsid w:val="00321B36"/>
    <w:rsid w:val="003223FB"/>
    <w:rsid w:val="00330DBC"/>
    <w:rsid w:val="00333805"/>
    <w:rsid w:val="00352514"/>
    <w:rsid w:val="003539EE"/>
    <w:rsid w:val="00364ADF"/>
    <w:rsid w:val="003667FA"/>
    <w:rsid w:val="0037249E"/>
    <w:rsid w:val="00380963"/>
    <w:rsid w:val="00382738"/>
    <w:rsid w:val="00392B2A"/>
    <w:rsid w:val="00397209"/>
    <w:rsid w:val="003A01BA"/>
    <w:rsid w:val="003A091F"/>
    <w:rsid w:val="003A57A1"/>
    <w:rsid w:val="003C5837"/>
    <w:rsid w:val="003D2CE5"/>
    <w:rsid w:val="003E68E0"/>
    <w:rsid w:val="0040069D"/>
    <w:rsid w:val="00417C9D"/>
    <w:rsid w:val="0042244D"/>
    <w:rsid w:val="00423309"/>
    <w:rsid w:val="00434D94"/>
    <w:rsid w:val="0043687D"/>
    <w:rsid w:val="0043688A"/>
    <w:rsid w:val="00455EC7"/>
    <w:rsid w:val="004566BD"/>
    <w:rsid w:val="00456A6E"/>
    <w:rsid w:val="00457559"/>
    <w:rsid w:val="00474812"/>
    <w:rsid w:val="004754BA"/>
    <w:rsid w:val="00477C66"/>
    <w:rsid w:val="00485C31"/>
    <w:rsid w:val="004A1F71"/>
    <w:rsid w:val="004A3535"/>
    <w:rsid w:val="004A63D4"/>
    <w:rsid w:val="004C0696"/>
    <w:rsid w:val="004C5661"/>
    <w:rsid w:val="004C5FFE"/>
    <w:rsid w:val="004D114A"/>
    <w:rsid w:val="004D1A47"/>
    <w:rsid w:val="004E351B"/>
    <w:rsid w:val="00503829"/>
    <w:rsid w:val="00505A08"/>
    <w:rsid w:val="0052034F"/>
    <w:rsid w:val="00522F2B"/>
    <w:rsid w:val="005317E4"/>
    <w:rsid w:val="00536862"/>
    <w:rsid w:val="00536A5F"/>
    <w:rsid w:val="005408F3"/>
    <w:rsid w:val="00545A31"/>
    <w:rsid w:val="00567069"/>
    <w:rsid w:val="00573368"/>
    <w:rsid w:val="00577F89"/>
    <w:rsid w:val="00580BBF"/>
    <w:rsid w:val="00581FA3"/>
    <w:rsid w:val="005959F2"/>
    <w:rsid w:val="005A6D56"/>
    <w:rsid w:val="005C777C"/>
    <w:rsid w:val="005D3206"/>
    <w:rsid w:val="005D3685"/>
    <w:rsid w:val="005E3B05"/>
    <w:rsid w:val="005E6954"/>
    <w:rsid w:val="005F25E3"/>
    <w:rsid w:val="005F6DFF"/>
    <w:rsid w:val="0060159C"/>
    <w:rsid w:val="00601D24"/>
    <w:rsid w:val="00606F1E"/>
    <w:rsid w:val="006078FD"/>
    <w:rsid w:val="0061420C"/>
    <w:rsid w:val="00632C7B"/>
    <w:rsid w:val="006500E5"/>
    <w:rsid w:val="00654709"/>
    <w:rsid w:val="00656421"/>
    <w:rsid w:val="00662AD3"/>
    <w:rsid w:val="00675965"/>
    <w:rsid w:val="00690C6F"/>
    <w:rsid w:val="0069446B"/>
    <w:rsid w:val="006A2F0F"/>
    <w:rsid w:val="006B05C9"/>
    <w:rsid w:val="006B177D"/>
    <w:rsid w:val="006B25D7"/>
    <w:rsid w:val="006C5F55"/>
    <w:rsid w:val="006D0C2A"/>
    <w:rsid w:val="006D589A"/>
    <w:rsid w:val="006E46E2"/>
    <w:rsid w:val="006F0BE1"/>
    <w:rsid w:val="007123BD"/>
    <w:rsid w:val="00727546"/>
    <w:rsid w:val="007342E0"/>
    <w:rsid w:val="00764C01"/>
    <w:rsid w:val="007650FE"/>
    <w:rsid w:val="00767A4D"/>
    <w:rsid w:val="00772CF9"/>
    <w:rsid w:val="007818D6"/>
    <w:rsid w:val="00781C63"/>
    <w:rsid w:val="007824EB"/>
    <w:rsid w:val="00795920"/>
    <w:rsid w:val="00797802"/>
    <w:rsid w:val="007C178C"/>
    <w:rsid w:val="007D055D"/>
    <w:rsid w:val="007D3257"/>
    <w:rsid w:val="007D3860"/>
    <w:rsid w:val="007D4C5E"/>
    <w:rsid w:val="007D74BC"/>
    <w:rsid w:val="007E5682"/>
    <w:rsid w:val="007E6964"/>
    <w:rsid w:val="007F3291"/>
    <w:rsid w:val="007F63F4"/>
    <w:rsid w:val="007F748D"/>
    <w:rsid w:val="00815356"/>
    <w:rsid w:val="00832869"/>
    <w:rsid w:val="008402E7"/>
    <w:rsid w:val="008429A9"/>
    <w:rsid w:val="00844F37"/>
    <w:rsid w:val="00852E1B"/>
    <w:rsid w:val="008617F3"/>
    <w:rsid w:val="00867421"/>
    <w:rsid w:val="00867687"/>
    <w:rsid w:val="00867B2E"/>
    <w:rsid w:val="008870EA"/>
    <w:rsid w:val="008A1FCB"/>
    <w:rsid w:val="008A4432"/>
    <w:rsid w:val="008A5228"/>
    <w:rsid w:val="008C6AF1"/>
    <w:rsid w:val="008D2457"/>
    <w:rsid w:val="008D412D"/>
    <w:rsid w:val="008E306A"/>
    <w:rsid w:val="008F351F"/>
    <w:rsid w:val="008F36CF"/>
    <w:rsid w:val="00914C46"/>
    <w:rsid w:val="00921E15"/>
    <w:rsid w:val="0095193E"/>
    <w:rsid w:val="00951BD2"/>
    <w:rsid w:val="00975897"/>
    <w:rsid w:val="0097692B"/>
    <w:rsid w:val="00994844"/>
    <w:rsid w:val="009A1F1D"/>
    <w:rsid w:val="009A5165"/>
    <w:rsid w:val="009B439A"/>
    <w:rsid w:val="009C187F"/>
    <w:rsid w:val="009C5D2B"/>
    <w:rsid w:val="009E1B71"/>
    <w:rsid w:val="009E7537"/>
    <w:rsid w:val="00A00ABB"/>
    <w:rsid w:val="00A063D6"/>
    <w:rsid w:val="00A13EBB"/>
    <w:rsid w:val="00A27B23"/>
    <w:rsid w:val="00A35378"/>
    <w:rsid w:val="00A41805"/>
    <w:rsid w:val="00A41B63"/>
    <w:rsid w:val="00A71D0A"/>
    <w:rsid w:val="00A967E9"/>
    <w:rsid w:val="00AA168A"/>
    <w:rsid w:val="00AA251C"/>
    <w:rsid w:val="00AB3F73"/>
    <w:rsid w:val="00AC7532"/>
    <w:rsid w:val="00AD306D"/>
    <w:rsid w:val="00AD5CD1"/>
    <w:rsid w:val="00AE1AA9"/>
    <w:rsid w:val="00AE2D8E"/>
    <w:rsid w:val="00AF7E6C"/>
    <w:rsid w:val="00B017E0"/>
    <w:rsid w:val="00B11B0D"/>
    <w:rsid w:val="00B22F47"/>
    <w:rsid w:val="00B23E86"/>
    <w:rsid w:val="00B3030D"/>
    <w:rsid w:val="00B34F13"/>
    <w:rsid w:val="00B46D19"/>
    <w:rsid w:val="00B55A81"/>
    <w:rsid w:val="00B57F3B"/>
    <w:rsid w:val="00B811BF"/>
    <w:rsid w:val="00B8546B"/>
    <w:rsid w:val="00B856ED"/>
    <w:rsid w:val="00BA4091"/>
    <w:rsid w:val="00BE466D"/>
    <w:rsid w:val="00BF16B6"/>
    <w:rsid w:val="00BF697A"/>
    <w:rsid w:val="00C02444"/>
    <w:rsid w:val="00C120A1"/>
    <w:rsid w:val="00C130BE"/>
    <w:rsid w:val="00C1472C"/>
    <w:rsid w:val="00C246EB"/>
    <w:rsid w:val="00C264BD"/>
    <w:rsid w:val="00C3060C"/>
    <w:rsid w:val="00C550E5"/>
    <w:rsid w:val="00C55CE5"/>
    <w:rsid w:val="00C579FB"/>
    <w:rsid w:val="00C84486"/>
    <w:rsid w:val="00C928D7"/>
    <w:rsid w:val="00C94114"/>
    <w:rsid w:val="00CB1AAD"/>
    <w:rsid w:val="00CB4C97"/>
    <w:rsid w:val="00CD1F6B"/>
    <w:rsid w:val="00CD3F8D"/>
    <w:rsid w:val="00CD74C6"/>
    <w:rsid w:val="00CD74F8"/>
    <w:rsid w:val="00CF2A1D"/>
    <w:rsid w:val="00CF515F"/>
    <w:rsid w:val="00D14FC7"/>
    <w:rsid w:val="00D51B04"/>
    <w:rsid w:val="00D825E6"/>
    <w:rsid w:val="00D875ED"/>
    <w:rsid w:val="00DA141C"/>
    <w:rsid w:val="00DB4355"/>
    <w:rsid w:val="00DB7D0E"/>
    <w:rsid w:val="00DC042D"/>
    <w:rsid w:val="00DC2388"/>
    <w:rsid w:val="00DC33D1"/>
    <w:rsid w:val="00DD0E2E"/>
    <w:rsid w:val="00DE5538"/>
    <w:rsid w:val="00DE7296"/>
    <w:rsid w:val="00DF2D60"/>
    <w:rsid w:val="00DF5619"/>
    <w:rsid w:val="00E148CF"/>
    <w:rsid w:val="00E148D2"/>
    <w:rsid w:val="00E22074"/>
    <w:rsid w:val="00E26474"/>
    <w:rsid w:val="00E26D3F"/>
    <w:rsid w:val="00E2747C"/>
    <w:rsid w:val="00E360A3"/>
    <w:rsid w:val="00E505D7"/>
    <w:rsid w:val="00E5364D"/>
    <w:rsid w:val="00E600F3"/>
    <w:rsid w:val="00E67682"/>
    <w:rsid w:val="00E86EC2"/>
    <w:rsid w:val="00EA2C7A"/>
    <w:rsid w:val="00EB1E42"/>
    <w:rsid w:val="00EB4F61"/>
    <w:rsid w:val="00EB602D"/>
    <w:rsid w:val="00EB7935"/>
    <w:rsid w:val="00EC028F"/>
    <w:rsid w:val="00EC0E1E"/>
    <w:rsid w:val="00EC6F73"/>
    <w:rsid w:val="00EC73EE"/>
    <w:rsid w:val="00ED0040"/>
    <w:rsid w:val="00ED1791"/>
    <w:rsid w:val="00ED301C"/>
    <w:rsid w:val="00ED32B0"/>
    <w:rsid w:val="00EE09B3"/>
    <w:rsid w:val="00EF515A"/>
    <w:rsid w:val="00EF5506"/>
    <w:rsid w:val="00F06296"/>
    <w:rsid w:val="00F10C1B"/>
    <w:rsid w:val="00F16793"/>
    <w:rsid w:val="00F173E7"/>
    <w:rsid w:val="00F20F37"/>
    <w:rsid w:val="00F309C3"/>
    <w:rsid w:val="00F35314"/>
    <w:rsid w:val="00F47501"/>
    <w:rsid w:val="00F60A5C"/>
    <w:rsid w:val="00F66B34"/>
    <w:rsid w:val="00F73551"/>
    <w:rsid w:val="00F83EA2"/>
    <w:rsid w:val="00F856DE"/>
    <w:rsid w:val="00F9396D"/>
    <w:rsid w:val="00F93F5D"/>
    <w:rsid w:val="00F957BC"/>
    <w:rsid w:val="00F97F17"/>
    <w:rsid w:val="00FA7CCB"/>
    <w:rsid w:val="00FB0B32"/>
    <w:rsid w:val="00FB3903"/>
    <w:rsid w:val="00FB47B5"/>
    <w:rsid w:val="00FC0F47"/>
    <w:rsid w:val="00FC32D2"/>
    <w:rsid w:val="00FC4FF9"/>
    <w:rsid w:val="00FD29D9"/>
    <w:rsid w:val="00FE4C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4C9B4871"/>
  <w15:chartTrackingRefBased/>
  <w15:docId w15:val="{05713619-0B43-D443-9F95-94989A6FCE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75E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875E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875E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875E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875E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875E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75E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75E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75E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75E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875E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875E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875E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875E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875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75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75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75ED"/>
    <w:rPr>
      <w:rFonts w:eastAsiaTheme="majorEastAsia" w:cstheme="majorBidi"/>
      <w:color w:val="272727" w:themeColor="text1" w:themeTint="D8"/>
    </w:rPr>
  </w:style>
  <w:style w:type="paragraph" w:styleId="Title">
    <w:name w:val="Title"/>
    <w:basedOn w:val="Normal"/>
    <w:next w:val="Normal"/>
    <w:link w:val="TitleChar"/>
    <w:uiPriority w:val="10"/>
    <w:qFormat/>
    <w:rsid w:val="00D875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75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75E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75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75ED"/>
    <w:pPr>
      <w:spacing w:before="160"/>
      <w:jc w:val="center"/>
    </w:pPr>
    <w:rPr>
      <w:i/>
      <w:iCs/>
      <w:color w:val="404040" w:themeColor="text1" w:themeTint="BF"/>
    </w:rPr>
  </w:style>
  <w:style w:type="character" w:customStyle="1" w:styleId="QuoteChar">
    <w:name w:val="Quote Char"/>
    <w:basedOn w:val="DefaultParagraphFont"/>
    <w:link w:val="Quote"/>
    <w:uiPriority w:val="29"/>
    <w:rsid w:val="00D875ED"/>
    <w:rPr>
      <w:i/>
      <w:iCs/>
      <w:color w:val="404040" w:themeColor="text1" w:themeTint="BF"/>
    </w:rPr>
  </w:style>
  <w:style w:type="paragraph" w:styleId="ListParagraph">
    <w:name w:val="List Paragraph"/>
    <w:basedOn w:val="Normal"/>
    <w:uiPriority w:val="34"/>
    <w:qFormat/>
    <w:rsid w:val="00D875ED"/>
    <w:pPr>
      <w:ind w:left="720"/>
      <w:contextualSpacing/>
    </w:pPr>
  </w:style>
  <w:style w:type="character" w:styleId="IntenseEmphasis">
    <w:name w:val="Intense Emphasis"/>
    <w:basedOn w:val="DefaultParagraphFont"/>
    <w:uiPriority w:val="21"/>
    <w:qFormat/>
    <w:rsid w:val="00D875ED"/>
    <w:rPr>
      <w:i/>
      <w:iCs/>
      <w:color w:val="2F5496" w:themeColor="accent1" w:themeShade="BF"/>
    </w:rPr>
  </w:style>
  <w:style w:type="paragraph" w:styleId="IntenseQuote">
    <w:name w:val="Intense Quote"/>
    <w:basedOn w:val="Normal"/>
    <w:next w:val="Normal"/>
    <w:link w:val="IntenseQuoteChar"/>
    <w:uiPriority w:val="30"/>
    <w:qFormat/>
    <w:rsid w:val="00D875E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875ED"/>
    <w:rPr>
      <w:i/>
      <w:iCs/>
      <w:color w:val="2F5496" w:themeColor="accent1" w:themeShade="BF"/>
    </w:rPr>
  </w:style>
  <w:style w:type="character" w:styleId="IntenseReference">
    <w:name w:val="Intense Reference"/>
    <w:basedOn w:val="DefaultParagraphFont"/>
    <w:uiPriority w:val="32"/>
    <w:qFormat/>
    <w:rsid w:val="00D875ED"/>
    <w:rPr>
      <w:b/>
      <w:bCs/>
      <w:smallCaps/>
      <w:color w:val="2F5496" w:themeColor="accent1" w:themeShade="BF"/>
      <w:spacing w:val="5"/>
    </w:rPr>
  </w:style>
  <w:style w:type="paragraph" w:styleId="Header">
    <w:name w:val="header"/>
    <w:basedOn w:val="Normal"/>
    <w:link w:val="HeaderChar"/>
    <w:uiPriority w:val="99"/>
    <w:unhideWhenUsed/>
    <w:rsid w:val="005E6954"/>
    <w:pPr>
      <w:tabs>
        <w:tab w:val="center" w:pos="4680"/>
        <w:tab w:val="right" w:pos="9360"/>
      </w:tabs>
      <w:spacing w:after="0" w:line="240" w:lineRule="auto"/>
    </w:pPr>
  </w:style>
  <w:style w:type="character" w:customStyle="1" w:styleId="HeaderChar">
    <w:name w:val="Header Char"/>
    <w:basedOn w:val="DefaultParagraphFont"/>
    <w:link w:val="Header"/>
    <w:uiPriority w:val="99"/>
    <w:rsid w:val="005E6954"/>
  </w:style>
  <w:style w:type="paragraph" w:styleId="Footer">
    <w:name w:val="footer"/>
    <w:basedOn w:val="Normal"/>
    <w:link w:val="FooterChar"/>
    <w:uiPriority w:val="99"/>
    <w:unhideWhenUsed/>
    <w:rsid w:val="005E6954"/>
    <w:pPr>
      <w:tabs>
        <w:tab w:val="center" w:pos="4680"/>
        <w:tab w:val="right" w:pos="9360"/>
      </w:tabs>
      <w:spacing w:after="0" w:line="240" w:lineRule="auto"/>
    </w:pPr>
  </w:style>
  <w:style w:type="character" w:customStyle="1" w:styleId="FooterChar">
    <w:name w:val="Footer Char"/>
    <w:basedOn w:val="DefaultParagraphFont"/>
    <w:link w:val="Footer"/>
    <w:uiPriority w:val="99"/>
    <w:rsid w:val="005E6954"/>
  </w:style>
  <w:style w:type="character" w:styleId="PageNumber">
    <w:name w:val="page number"/>
    <w:basedOn w:val="DefaultParagraphFont"/>
    <w:uiPriority w:val="99"/>
    <w:semiHidden/>
    <w:unhideWhenUsed/>
    <w:rsid w:val="004E351B"/>
  </w:style>
  <w:style w:type="character" w:styleId="Hyperlink">
    <w:name w:val="Hyperlink"/>
    <w:basedOn w:val="DefaultParagraphFont"/>
    <w:uiPriority w:val="99"/>
    <w:unhideWhenUsed/>
    <w:rsid w:val="001D5380"/>
    <w:rPr>
      <w:color w:val="0563C1" w:themeColor="hyperlink"/>
      <w:u w:val="single"/>
    </w:rPr>
  </w:style>
  <w:style w:type="character" w:styleId="UnresolvedMention">
    <w:name w:val="Unresolved Mention"/>
    <w:basedOn w:val="DefaultParagraphFont"/>
    <w:uiPriority w:val="99"/>
    <w:semiHidden/>
    <w:unhideWhenUsed/>
    <w:rsid w:val="001D538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6591542">
      <w:bodyDiv w:val="1"/>
      <w:marLeft w:val="0"/>
      <w:marRight w:val="0"/>
      <w:marTop w:val="0"/>
      <w:marBottom w:val="0"/>
      <w:divBdr>
        <w:top w:val="none" w:sz="0" w:space="0" w:color="auto"/>
        <w:left w:val="none" w:sz="0" w:space="0" w:color="auto"/>
        <w:bottom w:val="none" w:sz="0" w:space="0" w:color="auto"/>
        <w:right w:val="none" w:sz="0" w:space="0" w:color="auto"/>
      </w:divBdr>
      <w:divsChild>
        <w:div w:id="99629955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utor2u.net/hsc/topics/secondary-sexual-characteristics" TargetMode="External" /><Relationship Id="rId13"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hyperlink" Target="https://yourteenmag.com/social-life/teenagers-friends/social-changes-during-adolescence" TargetMode="External" /><Relationship Id="rId12"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footer" Target="footer2.xml" /><Relationship Id="rId5" Type="http://schemas.openxmlformats.org/officeDocument/2006/relationships/footnotes" Target="footnotes.xml" /><Relationship Id="rId10"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1939</TotalTime>
  <Pages>11</Pages>
  <Words>3579</Words>
  <Characters>20404</Characters>
  <Application>Microsoft Office Word</Application>
  <DocSecurity>0</DocSecurity>
  <Lines>170</Lines>
  <Paragraphs>47</Paragraphs>
  <ScaleCrop>false</ScaleCrop>
  <Company/>
  <LinksUpToDate>false</LinksUpToDate>
  <CharactersWithSpaces>23936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Tegan Rumming (2402051)</dc:creator>
  <cp:keywords/>
  <dc:description/>
  <cp:lastModifiedBy>Tegan Rumming</cp:lastModifiedBy>
  <cp:revision>293</cp:revision>
  <dcterms:created xsi:type="dcterms:W3CDTF">2025-03-13T12:03:00Z</dcterms:created>
  <dcterms:modified xsi:type="dcterms:W3CDTF">2025-04-08T15:54:00Z</dcterms:modified>
</cp:coreProperties>
</file>