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THE PERCEPTUAL PROCESS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 xml:space="preserve">The significance of individual differences is particularly apparent when focusing on the 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process </w:t>
      </w:r>
      <w:r w:rsidRPr="00483D01">
        <w:rPr>
          <w:rFonts w:cstheme="minorHAnsi"/>
          <w:color w:val="000000"/>
          <w:sz w:val="20"/>
          <w:szCs w:val="20"/>
        </w:rPr>
        <w:t xml:space="preserve">of </w:t>
      </w:r>
      <w:r w:rsidRPr="00483D01">
        <w:rPr>
          <w:rFonts w:cstheme="minorHAnsi"/>
          <w:b/>
          <w:bCs/>
          <w:color w:val="9A009A"/>
          <w:sz w:val="20"/>
          <w:szCs w:val="20"/>
        </w:rPr>
        <w:t>perception</w:t>
      </w:r>
      <w:r w:rsidRPr="00483D01">
        <w:rPr>
          <w:rFonts w:cstheme="minorHAnsi"/>
          <w:color w:val="000000"/>
          <w:sz w:val="20"/>
          <w:szCs w:val="20"/>
        </w:rPr>
        <w:t>. We all see things in different ways. We all have our own, unique picture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or image of how we see the ‘real’ world and this is a complex and dynamic process. We do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not passively receive information from the world; we analyse and judge it. We may place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significance on some information and regard other information as worthless; and we may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be influenced by our expectations so that we ‘see’ what we expect to see or ‘hear’ what we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expect to hear. Although general theories of perception were first proposed during the last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century, the importance of understanding the perceptual process is arguably even more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significant today. Perception is the root of all organisation</w:t>
      </w:r>
      <w:r w:rsidR="00ED1BEC" w:rsidRPr="00483D01">
        <w:rPr>
          <w:rFonts w:cstheme="minorHAnsi"/>
          <w:color w:val="000000"/>
          <w:sz w:val="20"/>
          <w:szCs w:val="20"/>
        </w:rPr>
        <w:t xml:space="preserve">al behaviour; any situation can </w:t>
      </w:r>
      <w:r w:rsidRPr="00483D01">
        <w:rPr>
          <w:rFonts w:cstheme="minorHAnsi"/>
          <w:color w:val="000000"/>
          <w:sz w:val="20"/>
          <w:szCs w:val="20"/>
        </w:rPr>
        <w:t>be analysed in terms of its perceptual connotations. Consider, for instance, the following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situation.</w:t>
      </w:r>
      <w:r w:rsidR="00483D01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A member of the management team has sent an email to team leaders asking them to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provide statistics of overtime worked within their section during the past six months and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projections for the next six months. Mixed reactions could result: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One team leader may see it as a reasonable and welcome request to provide information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which will help lead to improved staffing levels.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Another team leader may see it as an unreasonable demand, intended only to enable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management to exercise closer supervision and control over the activities of the section.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third team leader may have no objection to providing the information but be suspicious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that it may lead to possible intrusion into the running of the section.</w:t>
      </w:r>
    </w:p>
    <w:p w:rsidR="003371CA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fourth team leader may see it as a positive action by management to investigate ways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of reducing costs and improving efficiency throughout the organisation.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Each of the section heads perceives the email communication differently based on their own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experiences. Their perceived reality and understanding of the situation provokes differing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reactions.</w:t>
      </w:r>
      <w:r w:rsidR="00483D01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In addition, there are likely to be mixed reactions to the use of email as the means of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communication in this instance.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</w:p>
    <w:p w:rsidR="003371CA" w:rsidRPr="00483D01" w:rsidRDefault="003371CA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SELECTIVITY IN ATTENTION AND PERCEPTION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 xml:space="preserve">It is not possible to </w:t>
      </w:r>
      <w:r w:rsidR="00483D01" w:rsidRPr="00483D01">
        <w:rPr>
          <w:rFonts w:cstheme="minorHAnsi"/>
          <w:color w:val="000000"/>
          <w:sz w:val="20"/>
          <w:szCs w:val="20"/>
        </w:rPr>
        <w:t>understand</w:t>
      </w:r>
      <w:r w:rsidRPr="00483D01">
        <w:rPr>
          <w:rFonts w:cstheme="minorHAnsi"/>
          <w:color w:val="000000"/>
          <w:sz w:val="20"/>
          <w:szCs w:val="20"/>
        </w:rPr>
        <w:t xml:space="preserve"> perception without </w:t>
      </w:r>
      <w:r w:rsidR="00483D01" w:rsidRPr="00483D01">
        <w:rPr>
          <w:rFonts w:cstheme="minorHAnsi"/>
          <w:color w:val="000000"/>
          <w:sz w:val="20"/>
          <w:szCs w:val="20"/>
        </w:rPr>
        <w:t>considering</w:t>
      </w:r>
      <w:r w:rsidRPr="00483D01">
        <w:rPr>
          <w:rFonts w:cstheme="minorHAnsi"/>
          <w:color w:val="000000"/>
          <w:sz w:val="20"/>
          <w:szCs w:val="20"/>
        </w:rPr>
        <w:t xml:space="preserve"> its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sensory basis. We are not able to attend to everything in our environment; our sensory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systems have limits. The physical limits therefore insist that we are selective in our attention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and perception. Early pioneer work by psychologists has resulted in an understanding of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universal laws that underlie the perceptual process. It seems that we cannot help but search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for meaning and understanding in our environment. The way in which we categorise and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organise this sensory information is based on a range of factors including the present situation,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our emotional state and any experiences of the same or a similar event.</w:t>
      </w:r>
      <w:r w:rsid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sz w:val="20"/>
          <w:szCs w:val="20"/>
        </w:rPr>
        <w:t>Some information may be considered highly important to us and may result in immediate</w:t>
      </w:r>
      <w:r w:rsidR="003371CA" w:rsidRPr="00483D01">
        <w:rPr>
          <w:rFonts w:cstheme="minorHAnsi"/>
          <w:sz w:val="20"/>
          <w:szCs w:val="20"/>
        </w:rPr>
        <w:t xml:space="preserve"> </w:t>
      </w:r>
      <w:r w:rsidRPr="00483D01">
        <w:rPr>
          <w:rFonts w:cstheme="minorHAnsi"/>
          <w:sz w:val="20"/>
          <w:szCs w:val="20"/>
        </w:rPr>
        <w:t>action or speech; in other instances, the information may be simply ‘parked’ or assimilated</w:t>
      </w:r>
      <w:r w:rsidR="003371CA" w:rsidRPr="00483D01">
        <w:rPr>
          <w:rFonts w:cstheme="minorHAnsi"/>
          <w:sz w:val="20"/>
          <w:szCs w:val="20"/>
        </w:rPr>
        <w:t xml:space="preserve"> </w:t>
      </w:r>
      <w:r w:rsidRPr="00483D01">
        <w:rPr>
          <w:rFonts w:cstheme="minorHAnsi"/>
          <w:sz w:val="20"/>
          <w:szCs w:val="20"/>
        </w:rPr>
        <w:t>in other ideas and thoughts. The link between perception and memory processes becomes</w:t>
      </w:r>
      <w:r w:rsidR="003371CA" w:rsidRPr="00483D01">
        <w:rPr>
          <w:rFonts w:cstheme="minorHAnsi"/>
          <w:sz w:val="20"/>
          <w:szCs w:val="20"/>
        </w:rPr>
        <w:t xml:space="preserve"> </w:t>
      </w:r>
      <w:r w:rsidRPr="00483D01">
        <w:rPr>
          <w:rFonts w:cstheme="minorHAnsi"/>
          <w:sz w:val="20"/>
          <w:szCs w:val="20"/>
        </w:rPr>
        <w:t>obvious. Some of our ‘parked’ material may be forgotten or, indeed, changed and reconstructed</w:t>
      </w:r>
      <w:r w:rsidR="003371CA" w:rsidRPr="00483D01">
        <w:rPr>
          <w:rFonts w:cstheme="minorHAnsi"/>
          <w:sz w:val="20"/>
          <w:szCs w:val="20"/>
        </w:rPr>
        <w:t xml:space="preserve"> </w:t>
      </w:r>
      <w:r w:rsidRPr="00483D01">
        <w:rPr>
          <w:rFonts w:cstheme="minorHAnsi"/>
          <w:sz w:val="20"/>
          <w:szCs w:val="20"/>
        </w:rPr>
        <w:t>over time</w:t>
      </w:r>
      <w:r w:rsidR="00483D01">
        <w:rPr>
          <w:rFonts w:cstheme="minorHAnsi"/>
          <w:sz w:val="20"/>
          <w:szCs w:val="20"/>
        </w:rPr>
        <w:t xml:space="preserve">.  </w:t>
      </w:r>
      <w:r w:rsidRPr="00483D01">
        <w:rPr>
          <w:rFonts w:cstheme="minorHAnsi"/>
          <w:color w:val="000000"/>
          <w:sz w:val="20"/>
          <w:szCs w:val="20"/>
        </w:rPr>
        <w:t>We should be aware of the assumptions that are made throughout the perceptual process,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below our conscious threshold. We have learned to take for granted certain constants in our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environment. We assume that features of our world will stay the same and thus we do not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need to spend our time and energy seeing things afresh and anew. We make a number of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inferences throughout the entire perceptual process. Although these inferences may save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time and speed up the process, they may also lead to distortions and inaccuracies.</w:t>
      </w:r>
      <w:r w:rsidR="00934ED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The process of perception explains the manner in which information (stimuli) from the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environment around us is selected and organised to provide meaning for the individual.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Perception is the mental function of giving significance to stimuli such as shapes, colours,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movement, taste, sounds, touch, smells, pain, pressures and feelings. Perception gives rise to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individual behavioural responses to particular situations.</w:t>
      </w:r>
      <w:r w:rsidR="00483D01">
        <w:rPr>
          <w:rFonts w:cstheme="minorHAnsi"/>
          <w:color w:val="000000"/>
          <w:sz w:val="20"/>
          <w:szCs w:val="20"/>
        </w:rPr>
        <w:t xml:space="preserve">  </w:t>
      </w:r>
      <w:r w:rsidR="00483D01" w:rsidRPr="00483D01">
        <w:rPr>
          <w:rFonts w:cstheme="minorHAnsi"/>
          <w:color w:val="000000"/>
          <w:sz w:val="20"/>
          <w:szCs w:val="20"/>
        </w:rPr>
        <w:t>Despite the fact that a group of people may ‘physically see’ the same thing, they each have their own version of what is seen – their perceived view of reality. Consider, for example, the image (published by W. E. Hill in Puck, 6 November 1915) shown in Figure 6.3. What do you see? Do you see a young, attractive, well-dressed woman? Or do you see an older, poor woman? Or can you now see both? And who can say with certainty that there is just the one, ‘correct’ answer?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noProof/>
          <w:sz w:val="20"/>
          <w:szCs w:val="20"/>
          <w:lang w:eastAsia="en-GB"/>
        </w:rPr>
        <w:lastRenderedPageBreak/>
        <w:drawing>
          <wp:inline distT="0" distB="0" distL="0" distR="0" wp14:anchorId="05452BB2" wp14:editId="49A9F001">
            <wp:extent cx="1751393" cy="2457100"/>
            <wp:effectExtent l="0" t="0" r="1270" b="635"/>
            <wp:docPr id="4" name="Picture 4" descr="C:\Users\se046\AppData\Local\Microsoft\Windows\Temporary Internet Files\Content.Word\New Picture (3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e046\AppData\Local\Microsoft\Windows\Temporary Internet Files\Content.Word\New Picture (3).b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1159" cy="25269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FFFFFF"/>
          <w:sz w:val="20"/>
          <w:szCs w:val="20"/>
        </w:rPr>
      </w:pPr>
      <w:r w:rsidRPr="00483D01">
        <w:rPr>
          <w:rFonts w:cstheme="minorHAnsi"/>
          <w:b/>
          <w:bCs/>
          <w:color w:val="FFFFFF"/>
          <w:sz w:val="20"/>
          <w:szCs w:val="20"/>
        </w:rPr>
        <w:t>Fig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INTERNAL FACTORS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 xml:space="preserve">Our sensory systems have limits – we are not able to see for ‘miles and miles’ or hear very </w:t>
      </w:r>
      <w:r w:rsidR="00934ED7" w:rsidRPr="00483D01">
        <w:rPr>
          <w:rFonts w:cstheme="minorHAnsi"/>
          <w:color w:val="000000"/>
          <w:sz w:val="20"/>
          <w:szCs w:val="20"/>
        </w:rPr>
        <w:t>lower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very high-pitched sounds. All our senses have specialist nerves that respond differently to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the forms of energy that are received. For instance, our eyes receive and convert light waves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into electrical signals that are transmitted to the visual cortex of the brain and translated into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meaning.</w:t>
      </w:r>
      <w:r w:rsidR="002C229D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Our sensory system is geared to respond to changes in the environment. This has particular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implications for the way in which we perceive the world and it explains why we are able to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ignore the humming of the central heating system but notice instantly a telephone ringing.</w:t>
      </w:r>
      <w:r w:rsidR="002C229D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The term used to describe the way in which we disregard the familiar is ‘habituation’.</w:t>
      </w:r>
    </w:p>
    <w:p w:rsidR="003371CA" w:rsidRPr="00483D01" w:rsidRDefault="003371CA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Psychological factors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Psychological factors will also affect what is perceived. These internal factors, such as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personality, learning and motives, will give rise to an inclination to perceive certain stimuli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with a readiness to respond in certain ways. </w:t>
      </w:r>
      <w:r w:rsidR="002C229D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Differences in the </w:t>
      </w:r>
      <w:r w:rsidR="002C229D" w:rsidRPr="00483D01">
        <w:rPr>
          <w:rFonts w:cstheme="minorHAnsi"/>
          <w:color w:val="000000"/>
          <w:sz w:val="20"/>
          <w:szCs w:val="20"/>
        </w:rPr>
        <w:t>way’s</w:t>
      </w:r>
      <w:r w:rsidRPr="00483D01">
        <w:rPr>
          <w:rFonts w:cstheme="minorHAnsi"/>
          <w:color w:val="000000"/>
          <w:sz w:val="20"/>
          <w:szCs w:val="20"/>
        </w:rPr>
        <w:t xml:space="preserve"> individuals acquire information have been used as one of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four scales in the M</w:t>
      </w:r>
      <w:r w:rsidR="003371CA" w:rsidRPr="00483D01">
        <w:rPr>
          <w:rFonts w:cstheme="minorHAnsi"/>
          <w:color w:val="000000"/>
          <w:sz w:val="20"/>
          <w:szCs w:val="20"/>
        </w:rPr>
        <w:t>yers–Briggs Type Indicator</w:t>
      </w:r>
      <w:r w:rsidRPr="00483D01">
        <w:rPr>
          <w:rFonts w:cstheme="minorHAnsi"/>
          <w:color w:val="000000"/>
          <w:sz w:val="20"/>
          <w:szCs w:val="20"/>
        </w:rPr>
        <w:t>. They distinguish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individuals who ‘tend to accept and work with what is given in the here-and-now, and thus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become realistic and practical’ (sensing types) from others who go beyond the information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from the senses and look at the possible patterns, meanings and relationships. These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‘intuitive types’ ‘grow expert at seeing new possibilities and new ways of doing things’. Myers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and Briggs stress the value of both types and emphasise the importance of complementary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skills and variety in any successful enterprise or relationship.</w:t>
      </w:r>
      <w:r w:rsidR="002C229D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Personality and perception have also been examined in the classic experiments by </w:t>
      </w:r>
      <w:r w:rsidRPr="00483D01">
        <w:rPr>
          <w:rFonts w:cstheme="minorHAnsi"/>
          <w:i/>
          <w:iCs/>
          <w:color w:val="000000"/>
          <w:sz w:val="20"/>
          <w:szCs w:val="20"/>
        </w:rPr>
        <w:t>Witkin</w:t>
      </w:r>
      <w:r w:rsidR="003371CA" w:rsidRPr="00483D01">
        <w:rPr>
          <w:rFonts w:cstheme="minorHAnsi"/>
          <w:i/>
          <w:iCs/>
          <w:color w:val="000000"/>
          <w:sz w:val="20"/>
          <w:szCs w:val="20"/>
        </w:rPr>
        <w:t xml:space="preserve">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et al. </w:t>
      </w:r>
      <w:r w:rsidRPr="00483D01">
        <w:rPr>
          <w:rFonts w:cstheme="minorHAnsi"/>
          <w:color w:val="000000"/>
          <w:sz w:val="20"/>
          <w:szCs w:val="20"/>
        </w:rPr>
        <w:t>on field dependence/independence. Field-dependent individuals were found to be</w:t>
      </w:r>
      <w:r w:rsidR="003371CA" w:rsidRPr="00483D01">
        <w:rPr>
          <w:rFonts w:cstheme="minorHAnsi"/>
          <w:i/>
          <w:iCs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reliant on the context of the stimuli, the cues given in the situation, whereas field-independent</w:t>
      </w:r>
      <w:r w:rsidR="003371CA" w:rsidRPr="00483D01">
        <w:rPr>
          <w:rFonts w:cstheme="minorHAnsi"/>
          <w:i/>
          <w:iCs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subjects relied mainly on their internal bodily cues and less on the environment. These</w:t>
      </w:r>
      <w:r w:rsidR="003371CA" w:rsidRPr="00483D01">
        <w:rPr>
          <w:rFonts w:cstheme="minorHAnsi"/>
          <w:i/>
          <w:iCs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experiments led Witkin to generalise to other settings outside the psychological laboratory</w:t>
      </w:r>
      <w:r w:rsidR="002C229D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and to suggest that individuals use, and need, different information from the environment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to make sense of their world.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The needs of an individual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 needs of an individual will affect their perceptions. For example, a manager deeply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engrossed in preparing an urgent report may screen out ringing telephones, the sound of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computers, people talking and furniture being moved in the next office, but will respond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readily to the smell of coffee brewing. The most desirable and urgent needs will almost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certainly affect an individual perceptual process. Members of a church choir might well form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perception of the minister quite different from that of a parishioner seeking comfort after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the recent death of a close relative.</w:t>
      </w:r>
      <w:r w:rsidR="002C229D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The ‘Pollyanna Principle’ claims that pleasant stimuli will be processed more quickly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and remembered more precisely than unpleasant stimuli. However, it must be noted that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intense internal drives may lead to perceptual distortions of situations (or people) and an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unwillingness to absorb ce</w:t>
      </w:r>
      <w:r w:rsidR="003371CA" w:rsidRPr="00483D01">
        <w:rPr>
          <w:rFonts w:cstheme="minorHAnsi"/>
          <w:color w:val="000000"/>
          <w:sz w:val="20"/>
          <w:szCs w:val="20"/>
        </w:rPr>
        <w:t>rtain painful information.</w:t>
      </w:r>
      <w:r w:rsidR="002C229D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Learning from experiences has a critical effect throughout all the stages of the perceptual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process. It will affect the stimuli perceived in the first instance, and then the ways in which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those stimuli are understood and processed, and finally the response which is given. For</w:t>
      </w:r>
      <w:r w:rsidR="002C229D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example, it is likely that a maintenance engineer visiting a school for the first time will notice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different things about it than will a teacher attending an interview or a child arriving on the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first day. The learning gained from experiences colours what is seen and processed.</w:t>
      </w:r>
    </w:p>
    <w:p w:rsidR="00133919" w:rsidRPr="002C229D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i/>
          <w:iCs/>
          <w:color w:val="FFFFFF"/>
          <w:sz w:val="20"/>
          <w:szCs w:val="20"/>
        </w:rPr>
      </w:pPr>
      <w:r w:rsidRPr="00483D01">
        <w:rPr>
          <w:rFonts w:cstheme="minorHAnsi"/>
          <w:b/>
          <w:bCs/>
          <w:i/>
          <w:iCs/>
          <w:color w:val="FFFFFF"/>
          <w:sz w:val="20"/>
          <w:szCs w:val="20"/>
        </w:rPr>
        <w:t>Critical reflection</w:t>
      </w:r>
    </w:p>
    <w:p w:rsidR="00934ED7" w:rsidRDefault="00934ED7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lastRenderedPageBreak/>
        <w:t>The importance of language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Our language plays an important role in the way we perceive the world. Our language not only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labels and distinguishes the environment for us but also structures and guides our thinking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patt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erns. Even if we are proficient </w:t>
      </w:r>
      <w:r w:rsidRPr="00483D01">
        <w:rPr>
          <w:rFonts w:cstheme="minorHAnsi"/>
          <w:color w:val="000000"/>
          <w:sz w:val="20"/>
          <w:szCs w:val="20"/>
        </w:rPr>
        <w:t>skiers, we do not have many words we can use to describe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the different texture of snow; we would be reliant on using layers of adjectives. The Inuit,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however, have 13 words for snow in their language. Our language is part of the culture we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experience and learn to take for granted. Culture differences are relevant because they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emphasise the impact of social learning on the perception of people and their surroundings.</w:t>
      </w:r>
      <w:r w:rsidR="002C229D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So, language not only reflects our experience but also shapes whether and what we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experience. It influences our relationships with others and with the environment. Consider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situation where a student is using a library in a UK university for the first time. The student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is from South Asia where the word ‘please’ is incorporated in the verb and in intonation;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separate word is not used. When the student requests help, the assistant may consider the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student rude because they did not use the word ‘please’. By causing offence the student has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quite innocently affected the library assistant’s perceptions.</w:t>
      </w:r>
      <w:r w:rsidR="002C229D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Much is also communicated in how words are said and in the silences between words.</w:t>
      </w:r>
      <w:r w:rsidR="003371CA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In the UK speech is suggestive and idiomatic speech is common: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‘Make no bones about it’ (means get straight to the point)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‘Sent to Coventry’ (means to be socially isolated).</w:t>
      </w:r>
    </w:p>
    <w:p w:rsidR="00FC6DF0" w:rsidRPr="00483D01" w:rsidRDefault="00FC6DF0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EXTERNAL FACTORS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 knowledge of, familiarity with, or expectations about a given si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tuation or previous experiences </w:t>
      </w:r>
      <w:r w:rsidRPr="00483D01">
        <w:rPr>
          <w:rFonts w:cstheme="minorHAnsi"/>
          <w:color w:val="000000"/>
          <w:sz w:val="20"/>
          <w:szCs w:val="20"/>
        </w:rPr>
        <w:t>will influence perception. External factors refer to the na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ture and characteristics of the </w:t>
      </w:r>
      <w:r w:rsidRPr="00483D01">
        <w:rPr>
          <w:rFonts w:cstheme="minorHAnsi"/>
          <w:color w:val="000000"/>
          <w:sz w:val="20"/>
          <w:szCs w:val="20"/>
        </w:rPr>
        <w:t>stimuli. There is usually a tendency to give more attention to stimuli which are, for example,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large </w:t>
      </w: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bright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moving </w:t>
      </w: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novel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intense </w:t>
      </w: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repeated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loud </w:t>
      </w: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in strong contrast to their background.</w:t>
      </w:r>
    </w:p>
    <w:p w:rsidR="00FC6DF0" w:rsidRPr="00483D01" w:rsidRDefault="00FC6DF0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Any number of these factors may be present at a given time 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r in a given situation. The use </w:t>
      </w:r>
      <w:r w:rsidRPr="00483D01">
        <w:rPr>
          <w:rFonts w:cstheme="minorHAnsi"/>
          <w:color w:val="000000"/>
          <w:sz w:val="20"/>
          <w:szCs w:val="20"/>
        </w:rPr>
        <w:t>of these stimuli is a key feature in the design of advertising</w:t>
      </w:r>
      <w:r w:rsidR="003F2795" w:rsidRPr="00483D01">
        <w:rPr>
          <w:rFonts w:cstheme="minorHAnsi"/>
          <w:color w:val="000000"/>
          <w:sz w:val="20"/>
          <w:szCs w:val="20"/>
        </w:rPr>
        <w:t>.</w:t>
      </w:r>
      <w:r w:rsidR="002C229D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It is the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total pattern </w:t>
      </w:r>
      <w:r w:rsidRPr="00483D01">
        <w:rPr>
          <w:rFonts w:cstheme="minorHAnsi"/>
          <w:color w:val="000000"/>
          <w:sz w:val="20"/>
          <w:szCs w:val="20"/>
        </w:rPr>
        <w:t xml:space="preserve">of the stimuli together with the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context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in which they occur that </w:t>
      </w:r>
      <w:r w:rsidRPr="00483D01">
        <w:rPr>
          <w:rFonts w:cstheme="minorHAnsi"/>
          <w:color w:val="000000"/>
          <w:sz w:val="20"/>
          <w:szCs w:val="20"/>
        </w:rPr>
        <w:t>influence perception. For example, it is usually a novel or u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nfamiliar stimulus that is more </w:t>
      </w:r>
      <w:r w:rsidRPr="00483D01">
        <w:rPr>
          <w:rFonts w:cstheme="minorHAnsi"/>
          <w:color w:val="000000"/>
          <w:sz w:val="20"/>
          <w:szCs w:val="20"/>
        </w:rPr>
        <w:t>noticeable, but a person is more likely to perceive the familiar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face of a friend among a group </w:t>
      </w:r>
      <w:r w:rsidRPr="00483D01">
        <w:rPr>
          <w:rFonts w:cstheme="minorHAnsi"/>
          <w:color w:val="000000"/>
          <w:sz w:val="20"/>
          <w:szCs w:val="20"/>
        </w:rPr>
        <w:t>of people all dressed in the same-style uniform</w:t>
      </w:r>
      <w:r w:rsidR="003A2A2E">
        <w:rPr>
          <w:rFonts w:cstheme="minorHAnsi"/>
          <w:color w:val="000000"/>
          <w:sz w:val="20"/>
          <w:szCs w:val="20"/>
        </w:rPr>
        <w:t>.</w:t>
      </w:r>
      <w:r w:rsidR="00934ED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We are all familiar with the expression ‘what on earth is th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at doing here?’. The sight of a </w:t>
      </w:r>
      <w:r w:rsidRPr="00483D01">
        <w:rPr>
          <w:rFonts w:cstheme="minorHAnsi"/>
          <w:color w:val="000000"/>
          <w:sz w:val="20"/>
          <w:szCs w:val="20"/>
        </w:rPr>
        <w:t>fork-lift truck on the factory floor of a manufacturing organis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ation is likely to be perceived </w:t>
      </w:r>
      <w:r w:rsidRPr="00483D01">
        <w:rPr>
          <w:rFonts w:cstheme="minorHAnsi"/>
          <w:color w:val="000000"/>
          <w:sz w:val="20"/>
          <w:szCs w:val="20"/>
        </w:rPr>
        <w:t>quite differently from one in the corridor of a university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. Consider another example: the </w:t>
      </w:r>
      <w:r w:rsidRPr="00483D01">
        <w:rPr>
          <w:rFonts w:cstheme="minorHAnsi"/>
          <w:color w:val="000000"/>
          <w:sz w:val="20"/>
          <w:szCs w:val="20"/>
        </w:rPr>
        <w:t>sight of a jet ski (left temporarily by someone moving h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ouse) in the garage of a person </w:t>
      </w:r>
      <w:r w:rsidRPr="00483D01">
        <w:rPr>
          <w:rFonts w:cstheme="minorHAnsi"/>
          <w:color w:val="000000"/>
          <w:sz w:val="20"/>
          <w:szCs w:val="20"/>
        </w:rPr>
        <w:t>known to be scared of water is likely to elicit such a remark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. Yet the sight of numerous jet </w:t>
      </w:r>
      <w:r w:rsidRPr="00483D01">
        <w:rPr>
          <w:rFonts w:cstheme="minorHAnsi"/>
          <w:color w:val="000000"/>
          <w:sz w:val="20"/>
          <w:szCs w:val="20"/>
        </w:rPr>
        <w:t xml:space="preserve">skis on the beach is likely to pass without comment. The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word ‘terminal’ is likely to be </w:t>
      </w:r>
      <w:r w:rsidRPr="00483D01">
        <w:rPr>
          <w:rFonts w:cstheme="minorHAnsi"/>
          <w:color w:val="000000"/>
          <w:sz w:val="20"/>
          <w:szCs w:val="20"/>
        </w:rPr>
        <w:t>perceived differently in the context of: (i) a hospital, (ii) an airport or (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iii) a computer firm. </w:t>
      </w:r>
      <w:r w:rsidRPr="00483D01">
        <w:rPr>
          <w:rFonts w:cstheme="minorHAnsi"/>
          <w:color w:val="000000"/>
          <w:sz w:val="20"/>
          <w:szCs w:val="20"/>
        </w:rPr>
        <w:t>Consumer psychologists and marketing experts apply t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hese perceptual principles with </w:t>
      </w:r>
      <w:r w:rsidRPr="00483D01">
        <w:rPr>
          <w:rFonts w:cstheme="minorHAnsi"/>
          <w:color w:val="000000"/>
          <w:sz w:val="20"/>
          <w:szCs w:val="20"/>
        </w:rPr>
        <w:t>extraordinary success for some of their products.</w:t>
      </w:r>
    </w:p>
    <w:p w:rsidR="00FC6DF0" w:rsidRPr="00483D01" w:rsidRDefault="00FC6DF0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ORGANISATION AND ARRANGEMENT OF STIMULI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 Gestalt School of Psychology led by Max Wertheimer c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laimed that the process of </w:t>
      </w:r>
      <w:r w:rsidRPr="00483D01">
        <w:rPr>
          <w:rFonts w:cstheme="minorHAnsi"/>
          <w:color w:val="000000"/>
          <w:sz w:val="20"/>
          <w:szCs w:val="20"/>
        </w:rPr>
        <w:t>perception is innately organised and patterned. It descri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bed the process as one that has </w:t>
      </w:r>
      <w:r w:rsidRPr="00483D01">
        <w:rPr>
          <w:rFonts w:cstheme="minorHAnsi"/>
          <w:color w:val="000000"/>
          <w:sz w:val="20"/>
          <w:szCs w:val="20"/>
        </w:rPr>
        <w:t>built-in field effects. In other words, the brain can act like a d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ynamic, physical field in which </w:t>
      </w:r>
      <w:r w:rsidRPr="00483D01">
        <w:rPr>
          <w:rFonts w:cstheme="minorHAnsi"/>
          <w:color w:val="000000"/>
          <w:sz w:val="20"/>
          <w:szCs w:val="20"/>
        </w:rPr>
        <w:t>interaction among elements is an intrinsic part. The Gest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alt School produced a series of </w:t>
      </w:r>
      <w:r w:rsidRPr="00483D01">
        <w:rPr>
          <w:rFonts w:cstheme="minorHAnsi"/>
          <w:color w:val="000000"/>
          <w:sz w:val="20"/>
          <w:szCs w:val="20"/>
        </w:rPr>
        <w:t>principles, which are still readily applicable today. Some of t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he most significant include the </w:t>
      </w:r>
      <w:r w:rsidRPr="00483D01">
        <w:rPr>
          <w:rFonts w:cstheme="minorHAnsi"/>
          <w:color w:val="000000"/>
          <w:sz w:val="20"/>
          <w:szCs w:val="20"/>
        </w:rPr>
        <w:t>following: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figure and ground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grouping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closure.</w:t>
      </w:r>
    </w:p>
    <w:p w:rsidR="00FC6DF0" w:rsidRPr="00483D01" w:rsidRDefault="00FC6DF0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934ED7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FFFFFF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Beyond reality</w:t>
      </w:r>
    </w:p>
    <w:p w:rsidR="00FC6DF0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 xml:space="preserve">Perception goes beyond the sensory information and converts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patterns to a three-dimensional </w:t>
      </w:r>
      <w:r w:rsidRPr="00483D01">
        <w:rPr>
          <w:rFonts w:cstheme="minorHAnsi"/>
          <w:color w:val="000000"/>
          <w:sz w:val="20"/>
          <w:szCs w:val="20"/>
        </w:rPr>
        <w:t>reality that we understand. This conversion process, as we can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see, is easily tricked. We may </w:t>
      </w:r>
      <w:r w:rsidRPr="00483D01">
        <w:rPr>
          <w:rFonts w:cstheme="minorHAnsi"/>
          <w:color w:val="000000"/>
          <w:sz w:val="20"/>
          <w:szCs w:val="20"/>
        </w:rPr>
        <w:t>not be aware of the inferences we are making as they are part 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f our conditioning and </w:t>
      </w:r>
      <w:r w:rsidRPr="00483D01">
        <w:rPr>
          <w:rFonts w:cstheme="minorHAnsi"/>
          <w:color w:val="000000"/>
          <w:sz w:val="20"/>
          <w:szCs w:val="20"/>
        </w:rPr>
        <w:t xml:space="preserve">learning. </w:t>
      </w:r>
      <w:r w:rsidR="003A2A2E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 illustration of the way in which we react automatically to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stimuli is the illusion of the </w:t>
      </w:r>
      <w:r w:rsidR="00934ED7">
        <w:rPr>
          <w:rFonts w:cstheme="minorHAnsi"/>
          <w:color w:val="000000"/>
          <w:sz w:val="20"/>
          <w:szCs w:val="20"/>
        </w:rPr>
        <w:t>impossible triangle.</w:t>
      </w:r>
    </w:p>
    <w:p w:rsidR="00FC6DF0" w:rsidRDefault="00FC6DF0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934ED7" w:rsidRDefault="00934ED7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934ED7" w:rsidRDefault="00934ED7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934ED7" w:rsidRPr="00483D01" w:rsidRDefault="00934ED7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lastRenderedPageBreak/>
        <w:t>ORGANISATION AND JUDGEMENT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 way in which we organise and make judgements about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what we have perceived is to a large extent based on our </w:t>
      </w:r>
      <w:r w:rsidRPr="00483D01">
        <w:rPr>
          <w:rFonts w:cstheme="minorHAnsi"/>
          <w:color w:val="000000"/>
          <w:sz w:val="20"/>
          <w:szCs w:val="20"/>
        </w:rPr>
        <w:t xml:space="preserve">previous experiences and learning. It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is also important at this point </w:t>
      </w:r>
      <w:r w:rsidRPr="00483D01">
        <w:rPr>
          <w:rFonts w:cstheme="minorHAnsi"/>
          <w:color w:val="000000"/>
          <w:sz w:val="20"/>
          <w:szCs w:val="20"/>
        </w:rPr>
        <w:t>to be aware of th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e inferences and assumptions we </w:t>
      </w:r>
      <w:r w:rsidRPr="00483D01">
        <w:rPr>
          <w:rFonts w:cstheme="minorHAnsi"/>
          <w:color w:val="000000"/>
          <w:sz w:val="20"/>
          <w:szCs w:val="20"/>
        </w:rPr>
        <w:t xml:space="preserve">make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which go beyond the information </w:t>
      </w:r>
      <w:r w:rsidRPr="00483D01">
        <w:rPr>
          <w:rFonts w:cstheme="minorHAnsi"/>
          <w:color w:val="000000"/>
          <w:sz w:val="20"/>
          <w:szCs w:val="20"/>
        </w:rPr>
        <w:t>given. We may not always be aware of our pre-set assumpti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ons but they will guide the way </w:t>
      </w:r>
      <w:r w:rsidRPr="00483D01">
        <w:rPr>
          <w:rFonts w:cstheme="minorHAnsi"/>
          <w:color w:val="000000"/>
          <w:sz w:val="20"/>
          <w:szCs w:val="20"/>
        </w:rPr>
        <w:t>in which we interpret the behaviour of others. There has bee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 much research into the impact </w:t>
      </w:r>
      <w:r w:rsidRPr="00483D01">
        <w:rPr>
          <w:rFonts w:cstheme="minorHAnsi"/>
          <w:color w:val="000000"/>
          <w:sz w:val="20"/>
          <w:szCs w:val="20"/>
        </w:rPr>
        <w:t>of imp</w:t>
      </w:r>
      <w:r w:rsidR="00934ED7">
        <w:rPr>
          <w:rFonts w:cstheme="minorHAnsi"/>
          <w:color w:val="000000"/>
          <w:sz w:val="20"/>
          <w:szCs w:val="20"/>
        </w:rPr>
        <w:t>licit personality theory.</w:t>
      </w:r>
      <w:r w:rsidRPr="00483D01">
        <w:rPr>
          <w:rFonts w:cstheme="minorHAnsi"/>
          <w:color w:val="000000"/>
          <w:sz w:val="20"/>
          <w:szCs w:val="20"/>
        </w:rPr>
        <w:t xml:space="preserve"> In the same way that we m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ake assumptions about the world </w:t>
      </w:r>
      <w:r w:rsidRPr="00483D01">
        <w:rPr>
          <w:rFonts w:cstheme="minorHAnsi"/>
          <w:color w:val="000000"/>
          <w:sz w:val="20"/>
          <w:szCs w:val="20"/>
        </w:rPr>
        <w:t>of objects and go beyond the information provided, we also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make critical inferences about </w:t>
      </w:r>
      <w:r w:rsidRPr="00483D01">
        <w:rPr>
          <w:rFonts w:cstheme="minorHAnsi"/>
          <w:color w:val="000000"/>
          <w:sz w:val="20"/>
          <w:szCs w:val="20"/>
        </w:rPr>
        <w:t>people’s characteristics and possible likely behaviours.</w:t>
      </w:r>
      <w:r w:rsidR="003A2A2E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A manager might well know more about the ‘type of pe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rson’ A – a member of staff who </w:t>
      </w:r>
      <w:r w:rsidRPr="00483D01">
        <w:rPr>
          <w:rFonts w:cstheme="minorHAnsi"/>
          <w:color w:val="000000"/>
          <w:sz w:val="20"/>
          <w:szCs w:val="20"/>
        </w:rPr>
        <w:t>has become or was already a good friend, who is seen in a v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ariety of social situations and </w:t>
      </w:r>
      <w:r w:rsidRPr="00483D01">
        <w:rPr>
          <w:rFonts w:cstheme="minorHAnsi"/>
          <w:color w:val="000000"/>
          <w:sz w:val="20"/>
          <w:szCs w:val="20"/>
        </w:rPr>
        <w:t xml:space="preserve">with whom there is a close relationship – than about B –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another member of staff, in the </w:t>
      </w:r>
      <w:r w:rsidRPr="00483D01">
        <w:rPr>
          <w:rFonts w:cstheme="minorHAnsi"/>
          <w:color w:val="000000"/>
          <w:sz w:val="20"/>
          <w:szCs w:val="20"/>
        </w:rPr>
        <w:t>same section as A and undertaking similar duties, but with w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hom there is only a formal work </w:t>
      </w:r>
      <w:r w:rsidRPr="00483D01">
        <w:rPr>
          <w:rFonts w:cstheme="minorHAnsi"/>
          <w:color w:val="000000"/>
          <w:sz w:val="20"/>
          <w:szCs w:val="20"/>
        </w:rPr>
        <w:t>relationship and a limited social acquaintance. These differences in relationship, information</w:t>
      </w:r>
      <w:r w:rsidR="003A2A2E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and interaction might well influence the manager’s perce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ption if asked, for example, to </w:t>
      </w:r>
      <w:r w:rsidRPr="00483D01">
        <w:rPr>
          <w:rFonts w:cstheme="minorHAnsi"/>
          <w:color w:val="000000"/>
          <w:sz w:val="20"/>
          <w:szCs w:val="20"/>
        </w:rPr>
        <w:t>evaluate t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he work performance of A and B </w:t>
      </w:r>
      <w:r w:rsidRPr="00483D01">
        <w:rPr>
          <w:rFonts w:cstheme="minorHAnsi"/>
          <w:color w:val="000000"/>
          <w:sz w:val="20"/>
          <w:szCs w:val="20"/>
        </w:rPr>
        <w:t>Judgement of other people can also be influenced by perceptions of such stimuli as: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role or status;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="00D46F29" w:rsidRPr="00483D01">
        <w:rPr>
          <w:rFonts w:cstheme="minorHAnsi"/>
          <w:color w:val="000000"/>
          <w:sz w:val="20"/>
          <w:szCs w:val="20"/>
        </w:rPr>
        <w:t>occupation;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physical factors and appearance; and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non-verbal communication and body language (discussed later in this chapter).</w:t>
      </w:r>
    </w:p>
    <w:p w:rsidR="00D46F29" w:rsidRPr="00483D01" w:rsidRDefault="003F2795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i/>
          <w:iCs/>
          <w:color w:val="FFFFFF"/>
          <w:sz w:val="20"/>
          <w:szCs w:val="20"/>
        </w:rPr>
      </w:pPr>
      <w:r w:rsidRPr="00483D01">
        <w:rPr>
          <w:rFonts w:cstheme="minorHAnsi"/>
          <w:b/>
          <w:bCs/>
          <w:i/>
          <w:iCs/>
          <w:color w:val="FFFFFF"/>
          <w:sz w:val="20"/>
          <w:szCs w:val="20"/>
        </w:rPr>
        <w:t>Critical reflection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CONNECTION OF THE CONSCIOUS, UNCONSCIOUS AND PHYSIOLOGY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Perceptual processes demonstrate the integration of our consc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ious self, our unconscious self </w:t>
      </w:r>
      <w:r w:rsidRPr="00483D01">
        <w:rPr>
          <w:rFonts w:cstheme="minorHAnsi"/>
          <w:color w:val="000000"/>
          <w:sz w:val="20"/>
          <w:szCs w:val="20"/>
        </w:rPr>
        <w:t>and our physiology.</w:t>
      </w:r>
      <w:r w:rsidR="003A2A2E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Each thought and activity </w:t>
      </w:r>
      <w:r w:rsidR="003A2A2E" w:rsidRPr="00483D01">
        <w:rPr>
          <w:rFonts w:cstheme="minorHAnsi"/>
          <w:color w:val="000000"/>
          <w:sz w:val="20"/>
          <w:szCs w:val="20"/>
        </w:rPr>
        <w:t>correspond</w:t>
      </w:r>
      <w:r w:rsidRPr="00483D01">
        <w:rPr>
          <w:rFonts w:cstheme="minorHAnsi"/>
          <w:color w:val="000000"/>
          <w:sz w:val="20"/>
          <w:szCs w:val="20"/>
        </w:rPr>
        <w:t xml:space="preserve"> to a pattern of neuron activity – so by repeati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ng the </w:t>
      </w:r>
      <w:r w:rsidRPr="00483D01">
        <w:rPr>
          <w:rFonts w:cstheme="minorHAnsi"/>
          <w:color w:val="000000"/>
          <w:sz w:val="20"/>
          <w:szCs w:val="20"/>
        </w:rPr>
        <w:t>same thought or action we strengthen the associated neural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connection. </w:t>
      </w:r>
      <w:r w:rsidR="003A2A2E" w:rsidRPr="00483D01">
        <w:rPr>
          <w:rFonts w:cstheme="minorHAnsi"/>
          <w:color w:val="000000"/>
          <w:sz w:val="20"/>
          <w:szCs w:val="20"/>
        </w:rPr>
        <w:t>Thus,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automatically </w:t>
      </w:r>
      <w:r w:rsidRPr="00483D01">
        <w:rPr>
          <w:rFonts w:cstheme="minorHAnsi"/>
          <w:color w:val="000000"/>
          <w:sz w:val="20"/>
          <w:szCs w:val="20"/>
        </w:rPr>
        <w:t>connecting the conscious and unconscious mind with physiol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ogy, each aspect influences the </w:t>
      </w:r>
      <w:r w:rsidRPr="00483D01">
        <w:rPr>
          <w:rFonts w:cstheme="minorHAnsi"/>
          <w:color w:val="000000"/>
          <w:sz w:val="20"/>
          <w:szCs w:val="20"/>
        </w:rPr>
        <w:t>other and our emotions operate in all.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PERCEIVING OTHER PEOPLE</w:t>
      </w:r>
    </w:p>
    <w:p w:rsidR="00D46F2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There are a number of well-documented problems that aris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e when perceiving other people. </w:t>
      </w:r>
      <w:r w:rsidRPr="00483D01">
        <w:rPr>
          <w:rFonts w:cstheme="minorHAnsi"/>
          <w:color w:val="000000"/>
          <w:sz w:val="20"/>
          <w:szCs w:val="20"/>
        </w:rPr>
        <w:t>Many of these problems occur because of our limitations in selectin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g and attending to information. </w:t>
      </w:r>
      <w:r w:rsidRPr="00483D01">
        <w:rPr>
          <w:rFonts w:cstheme="minorHAnsi"/>
          <w:color w:val="000000"/>
          <w:sz w:val="20"/>
          <w:szCs w:val="20"/>
        </w:rPr>
        <w:t>This selectivity may occur because: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we already know what we are looking for and are therefore ‘set’ to receive only the in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formation </w:t>
      </w:r>
      <w:r w:rsidRPr="00483D01">
        <w:rPr>
          <w:rFonts w:cstheme="minorHAnsi"/>
          <w:color w:val="000000"/>
          <w:sz w:val="20"/>
          <w:szCs w:val="20"/>
        </w:rPr>
        <w:t>which confirms our initial thoughts; or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previous training and experience have led us to short-cut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and see only a certain range of </w:t>
      </w:r>
      <w:r w:rsidRPr="00483D01">
        <w:rPr>
          <w:rFonts w:cstheme="minorHAnsi"/>
          <w:color w:val="000000"/>
          <w:sz w:val="20"/>
          <w:szCs w:val="20"/>
        </w:rPr>
        <w:t>behaviours; or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we may group features together and make assumptions about their similarities.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 Gestalt principles apply equally well to the perception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of people as to the perception </w:t>
      </w:r>
      <w:r w:rsidRPr="00483D01">
        <w:rPr>
          <w:rFonts w:cstheme="minorHAnsi"/>
          <w:color w:val="000000"/>
          <w:sz w:val="20"/>
          <w:szCs w:val="20"/>
        </w:rPr>
        <w:t>of objects. Thus we can see, for example, that if people live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in the same geographical area, </w:t>
      </w:r>
      <w:r w:rsidRPr="00483D01">
        <w:rPr>
          <w:rFonts w:cstheme="minorHAnsi"/>
          <w:color w:val="000000"/>
          <w:sz w:val="20"/>
          <w:szCs w:val="20"/>
        </w:rPr>
        <w:t>assumptions may be made about not only their wealth and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type of accommodation but also </w:t>
      </w:r>
      <w:r w:rsidRPr="00483D01">
        <w:rPr>
          <w:rFonts w:cstheme="minorHAnsi"/>
          <w:color w:val="000000"/>
          <w:sz w:val="20"/>
          <w:szCs w:val="20"/>
        </w:rPr>
        <w:t>their attitudes, their political views and even their type of personality.</w:t>
      </w:r>
      <w:r w:rsidR="00934ED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Is it any wonder that conflicts and differences of opinion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occur when we perceive others? </w:t>
      </w:r>
      <w:r w:rsidRPr="00483D01">
        <w:rPr>
          <w:rFonts w:cstheme="minorHAnsi"/>
          <w:color w:val="000000"/>
          <w:sz w:val="20"/>
          <w:szCs w:val="20"/>
        </w:rPr>
        <w:t>The way we see others, the habits we have formed, the as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sociations we have made and the </w:t>
      </w:r>
      <w:r w:rsidRPr="00483D01">
        <w:rPr>
          <w:rFonts w:cstheme="minorHAnsi"/>
          <w:color w:val="000000"/>
          <w:sz w:val="20"/>
          <w:szCs w:val="20"/>
        </w:rPr>
        <w:t>assumptions we make lead us to make errors and distortions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when we are perceiving others. </w:t>
      </w:r>
      <w:r w:rsidRPr="00483D01">
        <w:rPr>
          <w:rFonts w:cstheme="minorHAnsi"/>
          <w:color w:val="000000"/>
          <w:sz w:val="20"/>
          <w:szCs w:val="20"/>
        </w:rPr>
        <w:t>The focus of the following section is to examine the perceptio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 of people and to consider the </w:t>
      </w:r>
      <w:r w:rsidRPr="00483D01">
        <w:rPr>
          <w:rFonts w:cstheme="minorHAnsi"/>
          <w:color w:val="000000"/>
          <w:sz w:val="20"/>
          <w:szCs w:val="20"/>
        </w:rPr>
        <w:t>impact this has on the management and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development of people at work. </w:t>
      </w:r>
      <w:r w:rsidRPr="00483D01">
        <w:rPr>
          <w:rFonts w:cstheme="minorHAnsi"/>
          <w:color w:val="000000"/>
          <w:sz w:val="20"/>
          <w:szCs w:val="20"/>
        </w:rPr>
        <w:t>The principles and examples of perceptual differences exp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lained earlier apply to the way </w:t>
      </w:r>
      <w:r w:rsidRPr="00483D01">
        <w:rPr>
          <w:rFonts w:cstheme="minorHAnsi"/>
          <w:color w:val="000000"/>
          <w:sz w:val="20"/>
          <w:szCs w:val="20"/>
        </w:rPr>
        <w:t>we perceive others. Some examples might be as follows:</w:t>
      </w:r>
    </w:p>
    <w:p w:rsidR="00D46F2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Grouping </w:t>
      </w:r>
      <w:r w:rsidRPr="00483D01">
        <w:rPr>
          <w:rFonts w:cstheme="minorHAnsi"/>
          <w:color w:val="000000"/>
          <w:sz w:val="20"/>
          <w:szCs w:val="20"/>
        </w:rPr>
        <w:t>– the way in which a manager may think of a number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of staff – for example, either </w:t>
      </w:r>
      <w:r w:rsidRPr="00483D01">
        <w:rPr>
          <w:rFonts w:cstheme="minorHAnsi"/>
          <w:color w:val="000000"/>
          <w:sz w:val="20"/>
          <w:szCs w:val="20"/>
        </w:rPr>
        <w:t>working in close proximity; or with some common feature such as all IT technicians, all</w:t>
      </w:r>
      <w:r w:rsidR="00D46F29" w:rsidRPr="00483D01">
        <w:rPr>
          <w:rFonts w:cstheme="minorHAnsi"/>
          <w:color w:val="000000"/>
          <w:sz w:val="20"/>
          <w:szCs w:val="20"/>
        </w:rPr>
        <w:t xml:space="preserve"> graduate trai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nees or all black workers; as a </w:t>
      </w:r>
      <w:r w:rsidR="00D46F29" w:rsidRPr="00483D01">
        <w:rPr>
          <w:rFonts w:cstheme="minorHAnsi"/>
          <w:color w:val="000000"/>
          <w:sz w:val="20"/>
          <w:szCs w:val="20"/>
        </w:rPr>
        <w:t xml:space="preserve">homogeneous group rather than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 collection </w:t>
      </w:r>
      <w:r w:rsidR="00D46F29" w:rsidRPr="00483D01">
        <w:rPr>
          <w:rFonts w:cstheme="minorHAnsi"/>
          <w:color w:val="000000"/>
          <w:sz w:val="20"/>
          <w:szCs w:val="20"/>
        </w:rPr>
        <w:t>of individuals, each with their own separate identity and characteristics.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Figure and ground </w:t>
      </w:r>
      <w:r w:rsidRPr="00483D01">
        <w:rPr>
          <w:rFonts w:cstheme="minorHAnsi"/>
          <w:color w:val="000000"/>
          <w:sz w:val="20"/>
          <w:szCs w:val="20"/>
        </w:rPr>
        <w:t>– a manager may notice a new recr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uit and set them apart from the </w:t>
      </w:r>
      <w:r w:rsidRPr="00483D01">
        <w:rPr>
          <w:rFonts w:cstheme="minorHAnsi"/>
          <w:color w:val="000000"/>
          <w:sz w:val="20"/>
          <w:szCs w:val="20"/>
        </w:rPr>
        <w:t>group because of particular characteristics such as age, appearance or physical features.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Closure </w:t>
      </w:r>
      <w:r w:rsidRPr="00483D01">
        <w:rPr>
          <w:rFonts w:cstheme="minorHAnsi"/>
          <w:color w:val="000000"/>
          <w:sz w:val="20"/>
          <w:szCs w:val="20"/>
        </w:rPr>
        <w:t>– the degree to which unanimity is perceived and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decisions made or action taken </w:t>
      </w:r>
      <w:r w:rsidRPr="00483D01">
        <w:rPr>
          <w:rFonts w:cstheme="minorHAnsi"/>
          <w:color w:val="000000"/>
          <w:sz w:val="20"/>
          <w:szCs w:val="20"/>
        </w:rPr>
        <w:t>in the belief that there is full agreement with staff when, in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fact, a number of staff may be </w:t>
      </w:r>
      <w:r w:rsidRPr="00483D01">
        <w:rPr>
          <w:rFonts w:cstheme="minorHAnsi"/>
          <w:color w:val="000000"/>
          <w:sz w:val="20"/>
          <w:szCs w:val="20"/>
        </w:rPr>
        <w:t>opposed to the decision or action.</w:t>
      </w:r>
    </w:p>
    <w:p w:rsidR="003F2795" w:rsidRPr="00483D01" w:rsidRDefault="003F2795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A manager’s perception of the workforce will influence a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ttitudes in dealing with people </w:t>
      </w:r>
      <w:r w:rsidRPr="00483D01">
        <w:rPr>
          <w:rFonts w:cstheme="minorHAnsi"/>
          <w:color w:val="000000"/>
          <w:sz w:val="20"/>
          <w:szCs w:val="20"/>
        </w:rPr>
        <w:t>and the style of managerial behaviour adopted. The way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in which managers approach the </w:t>
      </w:r>
      <w:r w:rsidRPr="00483D01">
        <w:rPr>
          <w:rFonts w:cstheme="minorHAnsi"/>
          <w:color w:val="000000"/>
          <w:sz w:val="20"/>
          <w:szCs w:val="20"/>
        </w:rPr>
        <w:t>performance of their jobs and the behaviour they display towar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ds subordinate staff are likely </w:t>
      </w:r>
      <w:r w:rsidRPr="00483D01">
        <w:rPr>
          <w:rFonts w:cstheme="minorHAnsi"/>
          <w:color w:val="000000"/>
          <w:sz w:val="20"/>
          <w:szCs w:val="20"/>
        </w:rPr>
        <w:t>to be conditioned by predispositions about people, human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nature and work. An example of </w:t>
      </w:r>
      <w:r w:rsidRPr="00483D01">
        <w:rPr>
          <w:rFonts w:cstheme="minorHAnsi"/>
          <w:color w:val="000000"/>
          <w:sz w:val="20"/>
          <w:szCs w:val="20"/>
        </w:rPr>
        <w:t>this is the style of management adopted on the basis of McGregor’s Theory X and Theory Y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suppo</w:t>
      </w:r>
      <w:r w:rsidR="003F2795" w:rsidRPr="00483D01">
        <w:rPr>
          <w:rFonts w:cstheme="minorHAnsi"/>
          <w:color w:val="000000"/>
          <w:sz w:val="20"/>
          <w:szCs w:val="20"/>
        </w:rPr>
        <w:t>sitions</w:t>
      </w:r>
      <w:r w:rsidRPr="00483D01">
        <w:rPr>
          <w:rFonts w:cstheme="minorHAnsi"/>
          <w:color w:val="000000"/>
          <w:sz w:val="20"/>
          <w:szCs w:val="20"/>
        </w:rPr>
        <w:t>. In making judg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ements about other people it is </w:t>
      </w:r>
      <w:r w:rsidRPr="00483D01">
        <w:rPr>
          <w:rFonts w:cstheme="minorHAnsi"/>
          <w:color w:val="000000"/>
          <w:sz w:val="20"/>
          <w:szCs w:val="20"/>
        </w:rPr>
        <w:t xml:space="preserve">important to try to perceive their underlying intent and motivation, not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just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the resultant </w:t>
      </w:r>
      <w:r w:rsidRPr="00483D01">
        <w:rPr>
          <w:rFonts w:cstheme="minorHAnsi"/>
          <w:color w:val="000000"/>
          <w:sz w:val="20"/>
          <w:szCs w:val="20"/>
        </w:rPr>
        <w:t>behaviour or actions.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The perception of people’s </w:t>
      </w:r>
      <w:r w:rsidRPr="00483D01">
        <w:rPr>
          <w:rFonts w:cstheme="minorHAnsi"/>
          <w:color w:val="000000"/>
          <w:sz w:val="20"/>
          <w:szCs w:val="20"/>
        </w:rPr>
        <w:lastRenderedPageBreak/>
        <w:t xml:space="preserve">performance can be affected by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the organisation of stimuli. In </w:t>
      </w:r>
      <w:r w:rsidRPr="00483D01">
        <w:rPr>
          <w:rFonts w:cstheme="minorHAnsi"/>
          <w:color w:val="000000"/>
          <w:sz w:val="20"/>
          <w:szCs w:val="20"/>
        </w:rPr>
        <w:t>employment interviews, for example, interviewers are susceptible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to contrast effects and the </w:t>
      </w:r>
      <w:r w:rsidRPr="00483D01">
        <w:rPr>
          <w:rFonts w:cstheme="minorHAnsi"/>
          <w:color w:val="000000"/>
          <w:sz w:val="20"/>
          <w:szCs w:val="20"/>
        </w:rPr>
        <w:t>perception of a candidate is influenced by the rating given to im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mediately preceding candidates. </w:t>
      </w:r>
      <w:r w:rsidRPr="00483D01">
        <w:rPr>
          <w:rFonts w:cstheme="minorHAnsi"/>
          <w:color w:val="000000"/>
          <w:sz w:val="20"/>
          <w:szCs w:val="20"/>
        </w:rPr>
        <w:t>Average candidates may be rated highly if they follow people with low qualifications,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but rated lower when following people with higher qualifications.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eastAsia="ZapfDingbats" w:cstheme="minorHAnsi"/>
          <w:color w:val="9A009A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The dynamics of interpersonal perception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 xml:space="preserve">Unlike with the perception of an object that just exists, when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you perceive another individual </w:t>
      </w:r>
      <w:r w:rsidRPr="00483D01">
        <w:rPr>
          <w:rFonts w:cstheme="minorHAnsi"/>
          <w:color w:val="000000"/>
          <w:sz w:val="20"/>
          <w:szCs w:val="20"/>
        </w:rPr>
        <w:t xml:space="preserve">they will react to you and be affected by your behaviour –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the dynamics are all-important. </w:t>
      </w:r>
      <w:r w:rsidRPr="00483D01">
        <w:rPr>
          <w:rFonts w:cstheme="minorHAnsi"/>
          <w:color w:val="000000"/>
          <w:sz w:val="20"/>
          <w:szCs w:val="20"/>
        </w:rPr>
        <w:t>This interaction is illustrated in the following quotation: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i/>
          <w:iCs/>
          <w:color w:val="000000"/>
          <w:sz w:val="20"/>
          <w:szCs w:val="20"/>
        </w:rPr>
      </w:pP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You are a pain in the neck and to stop you giving me a pain in the neck </w:t>
      </w:r>
      <w:r w:rsidR="003F2795" w:rsidRPr="00483D01">
        <w:rPr>
          <w:rFonts w:cstheme="minorHAnsi"/>
          <w:i/>
          <w:iCs/>
          <w:color w:val="000000"/>
          <w:sz w:val="20"/>
          <w:szCs w:val="20"/>
        </w:rPr>
        <w:t xml:space="preserve">I protect my neck by tightening </w:t>
      </w:r>
      <w:r w:rsidRPr="00483D01">
        <w:rPr>
          <w:rFonts w:cstheme="minorHAnsi"/>
          <w:i/>
          <w:iCs/>
          <w:color w:val="000000"/>
          <w:sz w:val="20"/>
          <w:szCs w:val="20"/>
        </w:rPr>
        <w:t>my neck muscles, which gives me the pain in the neck you are.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 interaction of individuals thus provides an additional layer of interpretation a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nd </w:t>
      </w:r>
      <w:r w:rsidRPr="00483D01">
        <w:rPr>
          <w:rFonts w:cstheme="minorHAnsi"/>
          <w:color w:val="000000"/>
          <w:sz w:val="20"/>
          <w:szCs w:val="20"/>
        </w:rPr>
        <w:t>complexity. The cue that we may attend to, the expectati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on we may have, the assumptions </w:t>
      </w:r>
      <w:r w:rsidRPr="00483D01">
        <w:rPr>
          <w:rFonts w:cstheme="minorHAnsi"/>
          <w:color w:val="000000"/>
          <w:sz w:val="20"/>
          <w:szCs w:val="20"/>
        </w:rPr>
        <w:t>we may make, the response pattern that occurs, leave more sc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ope for errors and distortions. </w:t>
      </w:r>
      <w:r w:rsidRPr="00483D01">
        <w:rPr>
          <w:rFonts w:cstheme="minorHAnsi"/>
          <w:color w:val="000000"/>
          <w:sz w:val="20"/>
          <w:szCs w:val="20"/>
        </w:rPr>
        <w:t>We are not only perceiving the stimulus (that is, the other person), we a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re also processing </w:t>
      </w:r>
      <w:r w:rsidRPr="00483D01">
        <w:rPr>
          <w:rFonts w:cstheme="minorHAnsi"/>
          <w:color w:val="000000"/>
          <w:sz w:val="20"/>
          <w:szCs w:val="20"/>
        </w:rPr>
        <w:t>their reactions to us at the same time that they are processing our reactions to them.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Thus person perception differs from the perception of objects because: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it is a continually dynamic and changing process; and</w:t>
      </w:r>
    </w:p>
    <w:p w:rsidR="00D46F29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the perceiver is a part of this process who will influence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and be influenced by the other </w:t>
      </w:r>
      <w:r w:rsidRPr="00483D01">
        <w:rPr>
          <w:rFonts w:cstheme="minorHAnsi"/>
          <w:color w:val="000000"/>
          <w:sz w:val="20"/>
          <w:szCs w:val="20"/>
        </w:rPr>
        <w:t xml:space="preserve">people in the situation </w:t>
      </w:r>
    </w:p>
    <w:p w:rsidR="008B3AE7" w:rsidRPr="00483D01" w:rsidRDefault="008B3AE7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NON-VERBAL COMMUNICATION AND BODY LANGUAGE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We have referred previously in this chapter to the significa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nce of non-verbal communication </w:t>
      </w:r>
      <w:r w:rsidRPr="00483D01">
        <w:rPr>
          <w:rFonts w:cstheme="minorHAnsi"/>
          <w:color w:val="000000"/>
          <w:sz w:val="20"/>
          <w:szCs w:val="20"/>
        </w:rPr>
        <w:t>and body language. This includes inferences drawn from post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ure, gestures, touch, invasions </w:t>
      </w:r>
      <w:r w:rsidRPr="00483D01">
        <w:rPr>
          <w:rFonts w:cstheme="minorHAnsi"/>
          <w:color w:val="000000"/>
          <w:sz w:val="20"/>
          <w:szCs w:val="20"/>
        </w:rPr>
        <w:t>of personal space, extent of eye contact, tone of voice or facial expression.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People are the only </w:t>
      </w:r>
      <w:r w:rsidRPr="00483D01">
        <w:rPr>
          <w:rFonts w:cstheme="minorHAnsi"/>
          <w:color w:val="000000"/>
          <w:sz w:val="20"/>
          <w:szCs w:val="20"/>
        </w:rPr>
        <w:t>animals that speak, laugh and weep. Actions are more cog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ent than speech and humans rely </w:t>
      </w:r>
      <w:r w:rsidRPr="00483D01">
        <w:rPr>
          <w:rFonts w:cstheme="minorHAnsi"/>
          <w:color w:val="000000"/>
          <w:sz w:val="20"/>
          <w:szCs w:val="20"/>
        </w:rPr>
        <w:t xml:space="preserve">heavily on body language to convey their true feelings and meanings.37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It is interesting to </w:t>
      </w:r>
      <w:r w:rsidRPr="00483D01">
        <w:rPr>
          <w:rFonts w:cstheme="minorHAnsi"/>
          <w:color w:val="000000"/>
          <w:sz w:val="20"/>
          <w:szCs w:val="20"/>
        </w:rPr>
        <w:t>note how emotions are woven creatively into email messag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es. Using keyboard signs in new </w:t>
      </w:r>
      <w:r w:rsidRPr="00483D01">
        <w:rPr>
          <w:rFonts w:cstheme="minorHAnsi"/>
          <w:color w:val="000000"/>
          <w:sz w:val="20"/>
          <w:szCs w:val="20"/>
        </w:rPr>
        <w:t xml:space="preserve">combinations has led to a new e-language – to signal pleasure </w:t>
      </w:r>
      <w:r w:rsidRPr="00483D01">
        <w:rPr>
          <w:rFonts w:cstheme="minorHAnsi"/>
          <w:b/>
          <w:bCs/>
          <w:color w:val="000000"/>
          <w:sz w:val="20"/>
          <w:szCs w:val="20"/>
        </w:rPr>
        <w:t>:</w:t>
      </w:r>
      <w:r w:rsidRPr="00483D01">
        <w:rPr>
          <w:rFonts w:cstheme="minorHAnsi"/>
          <w:color w:val="000000"/>
          <w:sz w:val="20"/>
          <w:szCs w:val="20"/>
        </w:rPr>
        <w:t xml:space="preserve">), or unhappiness </w:t>
      </w:r>
      <w:r w:rsidRPr="00483D01">
        <w:rPr>
          <w:rFonts w:cstheme="minorHAnsi"/>
          <w:b/>
          <w:bCs/>
          <w:color w:val="000000"/>
          <w:sz w:val="20"/>
          <w:szCs w:val="20"/>
        </w:rPr>
        <w:t>:–c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, or send </w:t>
      </w:r>
      <w:r w:rsidRPr="00483D01">
        <w:rPr>
          <w:rFonts w:cstheme="minorHAnsi"/>
          <w:color w:val="000000"/>
          <w:sz w:val="20"/>
          <w:szCs w:val="20"/>
        </w:rPr>
        <w:t>a rose –{---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@ </w:t>
      </w:r>
      <w:r w:rsidRPr="00483D01">
        <w:rPr>
          <w:rFonts w:cstheme="minorHAnsi"/>
          <w:color w:val="000000"/>
          <w:sz w:val="20"/>
          <w:szCs w:val="20"/>
        </w:rPr>
        <w:t>encapsulate feelings as well as words. The growth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of this practice has led to an </w:t>
      </w:r>
      <w:r w:rsidRPr="00483D01">
        <w:rPr>
          <w:rFonts w:cstheme="minorHAnsi"/>
          <w:color w:val="000000"/>
          <w:sz w:val="20"/>
          <w:szCs w:val="20"/>
        </w:rPr>
        <w:t>upsurge of web pages replete with examples.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According to </w:t>
      </w:r>
      <w:r w:rsidRPr="00483D01">
        <w:rPr>
          <w:rFonts w:cstheme="minorHAnsi"/>
          <w:i/>
          <w:iCs/>
          <w:color w:val="000000"/>
          <w:sz w:val="20"/>
          <w:szCs w:val="20"/>
        </w:rPr>
        <w:t>Mehrabian</w:t>
      </w:r>
      <w:r w:rsidRPr="00483D01">
        <w:rPr>
          <w:rFonts w:cstheme="minorHAnsi"/>
          <w:color w:val="000000"/>
          <w:sz w:val="20"/>
          <w:szCs w:val="20"/>
        </w:rPr>
        <w:t>, in our face-to-face communication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with other people the messages </w:t>
      </w:r>
      <w:r w:rsidRPr="00483D01">
        <w:rPr>
          <w:rFonts w:cstheme="minorHAnsi"/>
          <w:color w:val="000000"/>
          <w:sz w:val="20"/>
          <w:szCs w:val="20"/>
        </w:rPr>
        <w:t>about our feelings and attitudes come only 7 per cen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t from the words we use, 38 per </w:t>
      </w:r>
      <w:r w:rsidRPr="00483D01">
        <w:rPr>
          <w:rFonts w:cstheme="minorHAnsi"/>
          <w:color w:val="000000"/>
          <w:sz w:val="20"/>
          <w:szCs w:val="20"/>
        </w:rPr>
        <w:t>cent from our voice and 55 per cent from body language, including facial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expressions. </w:t>
      </w:r>
      <w:r w:rsidRPr="00483D01">
        <w:rPr>
          <w:rFonts w:cstheme="minorHAnsi"/>
          <w:color w:val="000000"/>
          <w:sz w:val="20"/>
          <w:szCs w:val="20"/>
        </w:rPr>
        <w:t>Significantly, when body language such as gestures and tone of voice conflicts with the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words, greater emphasis is likely to be placed on the non-verbal message</w:t>
      </w:r>
      <w:r w:rsidR="008B3AE7">
        <w:rPr>
          <w:rFonts w:cstheme="minorHAnsi"/>
          <w:color w:val="000000"/>
          <w:sz w:val="20"/>
          <w:szCs w:val="20"/>
        </w:rPr>
        <w:t xml:space="preserve">.  </w:t>
      </w:r>
      <w:r w:rsidRPr="00483D01">
        <w:rPr>
          <w:rFonts w:cstheme="minorHAnsi"/>
          <w:color w:val="000000"/>
          <w:sz w:val="20"/>
          <w:szCs w:val="20"/>
        </w:rPr>
        <w:t>Although actual percentages may vary, there appears to be general support for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this contention. </w:t>
      </w:r>
      <w:r w:rsidRPr="00483D01">
        <w:rPr>
          <w:rFonts w:cstheme="minorHAnsi"/>
          <w:color w:val="000000"/>
          <w:sz w:val="20"/>
          <w:szCs w:val="20"/>
        </w:rPr>
        <w:t xml:space="preserve">According to </w:t>
      </w:r>
      <w:r w:rsidRPr="00483D01">
        <w:rPr>
          <w:rFonts w:cstheme="minorHAnsi"/>
          <w:i/>
          <w:iCs/>
          <w:color w:val="000000"/>
          <w:sz w:val="20"/>
          <w:szCs w:val="20"/>
        </w:rPr>
        <w:t>Pivcevic</w:t>
      </w:r>
      <w:r w:rsidRPr="00483D01">
        <w:rPr>
          <w:rFonts w:cstheme="minorHAnsi"/>
          <w:color w:val="000000"/>
          <w:sz w:val="20"/>
          <w:szCs w:val="20"/>
        </w:rPr>
        <w:t xml:space="preserve">: ‘It is commonly agreed that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80 per cent of communication is </w:t>
      </w:r>
      <w:r w:rsidRPr="00483D01">
        <w:rPr>
          <w:rFonts w:cstheme="minorHAnsi"/>
          <w:color w:val="000000"/>
          <w:sz w:val="20"/>
          <w:szCs w:val="20"/>
        </w:rPr>
        <w:t>non-verbal; it is carried in your posture and gestures, a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nd in the tone, pace and energy </w:t>
      </w:r>
      <w:r w:rsidRPr="00483D01">
        <w:rPr>
          <w:rFonts w:cstheme="minorHAnsi"/>
          <w:color w:val="000000"/>
          <w:sz w:val="20"/>
          <w:szCs w:val="20"/>
        </w:rPr>
        <w:t xml:space="preserve">behind what you say.’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McGuire </w:t>
      </w:r>
      <w:r w:rsidRPr="00483D01">
        <w:rPr>
          <w:rFonts w:cstheme="minorHAnsi"/>
          <w:color w:val="000000"/>
          <w:sz w:val="20"/>
          <w:szCs w:val="20"/>
        </w:rPr>
        <w:t>suggests that when verbal and non-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verbal messages are in </w:t>
      </w:r>
      <w:r w:rsidRPr="00483D01">
        <w:rPr>
          <w:rFonts w:cstheme="minorHAnsi"/>
          <w:color w:val="000000"/>
          <w:sz w:val="20"/>
          <w:szCs w:val="20"/>
        </w:rPr>
        <w:t>conflict, ‘Accepted wisdom from the experts is that the non-ve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rbal signals should be the ones </w:t>
      </w:r>
      <w:r w:rsidRPr="00483D01">
        <w:rPr>
          <w:rFonts w:cstheme="minorHAnsi"/>
          <w:color w:val="000000"/>
          <w:sz w:val="20"/>
          <w:szCs w:val="20"/>
        </w:rPr>
        <w:t>to rely on, and that what is not said is frequently louder than wh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at is said, revealing attitudes </w:t>
      </w:r>
      <w:r w:rsidRPr="00483D01">
        <w:rPr>
          <w:rFonts w:cstheme="minorHAnsi"/>
          <w:color w:val="000000"/>
          <w:sz w:val="20"/>
          <w:szCs w:val="20"/>
        </w:rPr>
        <w:t>and feelings in a way words can’t express.’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James </w:t>
      </w:r>
      <w:r w:rsidRPr="00483D01">
        <w:rPr>
          <w:rFonts w:cstheme="minorHAnsi"/>
          <w:color w:val="000000"/>
          <w:sz w:val="20"/>
          <w:szCs w:val="20"/>
        </w:rPr>
        <w:t>suggests that in a sense, we are all experts on body la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nguage already and this is part </w:t>
      </w:r>
      <w:r w:rsidRPr="00483D01">
        <w:rPr>
          <w:rFonts w:cstheme="minorHAnsi"/>
          <w:color w:val="000000"/>
          <w:sz w:val="20"/>
          <w:szCs w:val="20"/>
        </w:rPr>
        <w:t>of the survival in</w:t>
      </w:r>
      <w:r w:rsidR="00934ED7">
        <w:rPr>
          <w:rFonts w:cstheme="minorHAnsi"/>
          <w:color w:val="000000"/>
          <w:sz w:val="20"/>
          <w:szCs w:val="20"/>
        </w:rPr>
        <w:t>stinct.</w:t>
      </w:r>
    </w:p>
    <w:p w:rsidR="00D46F29" w:rsidRPr="00483D01" w:rsidRDefault="00D46F2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In our perceptions and judgement of others it is import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ant therefore to watch and take </w:t>
      </w:r>
      <w:r w:rsidRPr="00483D01">
        <w:rPr>
          <w:rFonts w:cstheme="minorHAnsi"/>
          <w:color w:val="000000"/>
          <w:sz w:val="20"/>
          <w:szCs w:val="20"/>
        </w:rPr>
        <w:t>careful note of their non-verbal communication. Managers should al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so be aware of the subconscious </w:t>
      </w:r>
      <w:r w:rsidRPr="00483D01">
        <w:rPr>
          <w:rFonts w:cstheme="minorHAnsi"/>
          <w:color w:val="000000"/>
          <w:sz w:val="20"/>
          <w:szCs w:val="20"/>
        </w:rPr>
        <w:t>message that their own body language conveys to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members of staff. For example,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Kennett </w:t>
      </w:r>
      <w:r w:rsidRPr="00483D01">
        <w:rPr>
          <w:rFonts w:cstheme="minorHAnsi"/>
          <w:color w:val="000000"/>
          <w:sz w:val="20"/>
          <w:szCs w:val="20"/>
        </w:rPr>
        <w:t>points out that we take signals from our leaders and i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f managers are exhibiting signs </w:t>
      </w:r>
      <w:r w:rsidRPr="00483D01">
        <w:rPr>
          <w:rFonts w:cstheme="minorHAnsi"/>
          <w:color w:val="000000"/>
          <w:sz w:val="20"/>
          <w:szCs w:val="20"/>
        </w:rPr>
        <w:t>of anxiety their body language and critical talk will amplify employees’ susceptibility to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stress.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However, although body language may be a guide to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personality, errors can easily </w:t>
      </w:r>
      <w:r w:rsidRPr="00483D01">
        <w:rPr>
          <w:rFonts w:cstheme="minorHAnsi"/>
          <w:color w:val="000000"/>
          <w:sz w:val="20"/>
          <w:szCs w:val="20"/>
        </w:rPr>
        <w:t>arise if too much is inferred from a single message rather tha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 a related cluster of actions. </w:t>
      </w:r>
      <w:r w:rsidRPr="00483D01">
        <w:rPr>
          <w:rFonts w:cstheme="minorHAnsi"/>
          <w:color w:val="000000"/>
          <w:sz w:val="20"/>
          <w:szCs w:val="20"/>
        </w:rPr>
        <w:t>Consider the simple action of a handshake and the extent to whic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h this can provide a meaningful </w:t>
      </w:r>
      <w:r w:rsidRPr="00483D01">
        <w:rPr>
          <w:rFonts w:cstheme="minorHAnsi"/>
          <w:color w:val="000000"/>
          <w:sz w:val="20"/>
          <w:szCs w:val="20"/>
        </w:rPr>
        <w:t>insight into personality. Does a firm handshake by itself necessarily indicate friendship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and confidence? And is a limp handshake a sign of shyness or lack of engagement with the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other person? According to </w:t>
      </w:r>
      <w:r w:rsidRPr="00483D01">
        <w:rPr>
          <w:rFonts w:cstheme="minorHAnsi"/>
          <w:i/>
          <w:iCs/>
          <w:color w:val="000000"/>
          <w:sz w:val="20"/>
          <w:szCs w:val="20"/>
        </w:rPr>
        <w:t>Fletcher</w:t>
      </w:r>
      <w:r w:rsidRPr="00483D01">
        <w:rPr>
          <w:rFonts w:cstheme="minorHAnsi"/>
          <w:color w:val="000000"/>
          <w:sz w:val="20"/>
          <w:szCs w:val="20"/>
        </w:rPr>
        <w:t>: ‘You won’t learn to i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nterpret people’s body language </w:t>
      </w:r>
      <w:r w:rsidRPr="00483D01">
        <w:rPr>
          <w:rFonts w:cstheme="minorHAnsi"/>
          <w:color w:val="000000"/>
          <w:sz w:val="20"/>
          <w:szCs w:val="20"/>
        </w:rPr>
        <w:t>accurately, and use your own to maximum effect, without wo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rking at it. If you consciously </w:t>
      </w:r>
      <w:r w:rsidRPr="00483D01">
        <w:rPr>
          <w:rFonts w:cstheme="minorHAnsi"/>
          <w:color w:val="000000"/>
          <w:sz w:val="20"/>
          <w:szCs w:val="20"/>
        </w:rPr>
        <w:t>spend half an hour a day analysing people’s subconscio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us movements, you’ll soon learn </w:t>
      </w:r>
      <w:r w:rsidRPr="00483D01">
        <w:rPr>
          <w:rFonts w:cstheme="minorHAnsi"/>
          <w:color w:val="000000"/>
          <w:sz w:val="20"/>
          <w:szCs w:val="20"/>
        </w:rPr>
        <w:t>how to do it – almost unconsciously.’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However, as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Mann </w:t>
      </w:r>
      <w:r w:rsidRPr="00483D01">
        <w:rPr>
          <w:rFonts w:cstheme="minorHAnsi"/>
          <w:color w:val="000000"/>
          <w:sz w:val="20"/>
          <w:szCs w:val="20"/>
        </w:rPr>
        <w:t>poin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ts out, with a little knowledge </w:t>
      </w:r>
      <w:r w:rsidRPr="00483D01">
        <w:rPr>
          <w:rFonts w:cstheme="minorHAnsi"/>
          <w:color w:val="000000"/>
          <w:sz w:val="20"/>
          <w:szCs w:val="20"/>
        </w:rPr>
        <w:t>about the subject it is all too easy to become body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conscious. Posture and gesture </w:t>
      </w:r>
      <w:r w:rsidRPr="00483D01">
        <w:rPr>
          <w:rFonts w:cstheme="minorHAnsi"/>
          <w:color w:val="000000"/>
          <w:sz w:val="20"/>
          <w:szCs w:val="20"/>
        </w:rPr>
        <w:t>can unmask deceivers, but it would be dangerous to assu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me that everyone who avoids eye </w:t>
      </w:r>
      <w:r w:rsidRPr="00483D01">
        <w:rPr>
          <w:rFonts w:cstheme="minorHAnsi"/>
          <w:color w:val="000000"/>
          <w:sz w:val="20"/>
          <w:szCs w:val="20"/>
        </w:rPr>
        <w:t>contact or rubs their nose is a fibber.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According to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Akehurst </w:t>
      </w:r>
      <w:r w:rsidRPr="00483D01">
        <w:rPr>
          <w:rFonts w:cstheme="minorHAnsi"/>
          <w:color w:val="000000"/>
          <w:sz w:val="20"/>
          <w:szCs w:val="20"/>
        </w:rPr>
        <w:t xml:space="preserve">the advice to anyone trying to spot a liar is simple. ‘Close your 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eyes. </w:t>
      </w:r>
      <w:r w:rsidRPr="00483D01">
        <w:rPr>
          <w:rFonts w:cstheme="minorHAnsi"/>
          <w:color w:val="000000"/>
          <w:sz w:val="20"/>
          <w:szCs w:val="20"/>
        </w:rPr>
        <w:t>Don’t look at them. Listen to what they are saying. Non-verb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al cues are very misleading and </w:t>
      </w:r>
      <w:r w:rsidRPr="00483D01">
        <w:rPr>
          <w:rFonts w:cstheme="minorHAnsi"/>
          <w:color w:val="000000"/>
          <w:sz w:val="20"/>
          <w:szCs w:val="20"/>
        </w:rPr>
        <w:t>we use too many stereotypes.’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The reality is that body language is not a precise </w:t>
      </w:r>
      <w:r w:rsidRPr="00483D01">
        <w:rPr>
          <w:rFonts w:cstheme="minorHAnsi"/>
          <w:color w:val="000000"/>
          <w:sz w:val="20"/>
          <w:szCs w:val="20"/>
        </w:rPr>
        <w:lastRenderedPageBreak/>
        <w:t>science.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One gesture can be interpreted </w:t>
      </w:r>
      <w:r w:rsidRPr="00483D01">
        <w:rPr>
          <w:rFonts w:cstheme="minorHAnsi"/>
          <w:color w:val="000000"/>
          <w:sz w:val="20"/>
          <w:szCs w:val="20"/>
        </w:rPr>
        <w:t>in several ways. It may give a possible indication of a p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articular meaning but by itself </w:t>
      </w:r>
      <w:r w:rsidRPr="00483D01">
        <w:rPr>
          <w:rFonts w:cstheme="minorHAnsi"/>
          <w:color w:val="000000"/>
          <w:sz w:val="20"/>
          <w:szCs w:val="20"/>
        </w:rPr>
        <w:t>cannot be interrupted with any certainty. Crossing your arms is often taken as a sign of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defensiveness but could equally mean that the person is cold or finds this a comfortable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position</w:t>
      </w:r>
      <w:r w:rsidR="008B3AE7">
        <w:rPr>
          <w:rFonts w:cstheme="minorHAnsi"/>
          <w:color w:val="000000"/>
          <w:sz w:val="20"/>
          <w:szCs w:val="20"/>
        </w:rPr>
        <w:t xml:space="preserve">.  </w:t>
      </w:r>
      <w:r w:rsidRPr="00483D01">
        <w:rPr>
          <w:rFonts w:cstheme="minorHAnsi"/>
          <w:color w:val="000000"/>
          <w:sz w:val="20"/>
          <w:szCs w:val="20"/>
        </w:rPr>
        <w:t>Despite these limitations, it is essential that managers hav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e an understanding of nonverbal </w:t>
      </w:r>
      <w:r w:rsidRPr="00483D01">
        <w:rPr>
          <w:rFonts w:cstheme="minorHAnsi"/>
          <w:color w:val="000000"/>
          <w:sz w:val="20"/>
          <w:szCs w:val="20"/>
        </w:rPr>
        <w:t>communication and body language and are fully cog</w:t>
      </w:r>
      <w:r w:rsidR="003F2795" w:rsidRPr="00483D01">
        <w:rPr>
          <w:rFonts w:cstheme="minorHAnsi"/>
          <w:color w:val="000000"/>
          <w:sz w:val="20"/>
          <w:szCs w:val="20"/>
        </w:rPr>
        <w:t xml:space="preserve">nisant of the possible messages </w:t>
      </w:r>
      <w:r w:rsidRPr="00483D01">
        <w:rPr>
          <w:rFonts w:cstheme="minorHAnsi"/>
          <w:color w:val="000000"/>
          <w:sz w:val="20"/>
          <w:szCs w:val="20"/>
        </w:rPr>
        <w:t>they are giving out.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INTERPERSONAL COMMUNICATIONS</w:t>
      </w:r>
    </w:p>
    <w:p w:rsidR="00AE1E7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It is difficult to consider the process of interpersonal p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erception without commenting on </w:t>
      </w:r>
      <w:r w:rsidRPr="00483D01">
        <w:rPr>
          <w:rFonts w:cstheme="minorHAnsi"/>
          <w:color w:val="000000"/>
          <w:sz w:val="20"/>
          <w:szCs w:val="20"/>
        </w:rPr>
        <w:t>how people communicate. Communication and perception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are inextricably bound. How we </w:t>
      </w:r>
      <w:r w:rsidRPr="00483D01">
        <w:rPr>
          <w:rFonts w:cstheme="minorHAnsi"/>
          <w:color w:val="000000"/>
          <w:sz w:val="20"/>
          <w:szCs w:val="20"/>
        </w:rPr>
        <w:t xml:space="preserve">communicate to our colleagues, boss, subordinates, friends and partners will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depend on our </w:t>
      </w:r>
      <w:r w:rsidRPr="00483D01">
        <w:rPr>
          <w:rFonts w:cstheme="minorHAnsi"/>
          <w:color w:val="000000"/>
          <w:sz w:val="20"/>
          <w:szCs w:val="20"/>
        </w:rPr>
        <w:t>perception of them, on our ‘history’ with them, on their emotional state.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Fitzherbert </w:t>
      </w:r>
      <w:r w:rsidRPr="00483D01">
        <w:rPr>
          <w:rFonts w:cstheme="minorHAnsi"/>
          <w:color w:val="000000"/>
          <w:sz w:val="20"/>
          <w:szCs w:val="20"/>
        </w:rPr>
        <w:t>draws an interesting comparison between magic</w:t>
      </w:r>
      <w:r w:rsidR="00DF7366" w:rsidRPr="00483D01">
        <w:rPr>
          <w:rFonts w:cstheme="minorHAnsi"/>
          <w:color w:val="000000"/>
          <w:sz w:val="20"/>
          <w:szCs w:val="20"/>
        </w:rPr>
        <w:t>, perception and communication.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i/>
          <w:iCs/>
          <w:color w:val="000000"/>
          <w:sz w:val="20"/>
          <w:szCs w:val="20"/>
        </w:rPr>
      </w:pP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Magicians are acutely aware that the moment people see, hear, feel, taste or </w:t>
      </w:r>
      <w:r w:rsidR="00DF7366" w:rsidRPr="00483D01">
        <w:rPr>
          <w:rFonts w:cstheme="minorHAnsi"/>
          <w:i/>
          <w:iCs/>
          <w:color w:val="000000"/>
          <w:sz w:val="20"/>
          <w:szCs w:val="20"/>
        </w:rPr>
        <w:t xml:space="preserve">smell anything it automatically </w:t>
      </w:r>
      <w:r w:rsidRPr="00483D01">
        <w:rPr>
          <w:rFonts w:cstheme="minorHAnsi"/>
          <w:i/>
          <w:iCs/>
          <w:color w:val="000000"/>
          <w:sz w:val="20"/>
          <w:szCs w:val="20"/>
        </w:rPr>
        <w:t>triggers a range of expectations and perceptions in their minds. In effect</w:t>
      </w:r>
      <w:r w:rsidR="00DF7366" w:rsidRPr="00483D01">
        <w:rPr>
          <w:rFonts w:cstheme="minorHAnsi"/>
          <w:i/>
          <w:iCs/>
          <w:color w:val="000000"/>
          <w:sz w:val="20"/>
          <w:szCs w:val="20"/>
        </w:rPr>
        <w:t xml:space="preserve">, it opens up a ‘file’ in their </w:t>
      </w:r>
      <w:r w:rsidRPr="00483D01">
        <w:rPr>
          <w:rFonts w:cstheme="minorHAnsi"/>
          <w:i/>
          <w:iCs/>
          <w:color w:val="000000"/>
          <w:sz w:val="20"/>
          <w:szCs w:val="20"/>
        </w:rPr>
        <w:t>brain that tells them what they already know about the subject and rej</w:t>
      </w:r>
      <w:r w:rsidR="00DF7366" w:rsidRPr="00483D01">
        <w:rPr>
          <w:rFonts w:cstheme="minorHAnsi"/>
          <w:i/>
          <w:iCs/>
          <w:color w:val="000000"/>
          <w:sz w:val="20"/>
          <w:szCs w:val="20"/>
        </w:rPr>
        <w:t xml:space="preserve">ects anything that doesn’t fit. </w:t>
      </w:r>
      <w:r w:rsidRPr="00483D01">
        <w:rPr>
          <w:rFonts w:cstheme="minorHAnsi"/>
          <w:i/>
          <w:iCs/>
          <w:color w:val="000000"/>
          <w:sz w:val="20"/>
          <w:szCs w:val="20"/>
        </w:rPr>
        <w:t>Magicians build their communication and effects around the expectations and perceptions they trigger.</w:t>
      </w:r>
    </w:p>
    <w:p w:rsidR="00DF7366" w:rsidRPr="00483D01" w:rsidRDefault="00DF7366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i/>
          <w:iCs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Clarity and impact aside, communication will be effecti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ve only if you can convince the </w:t>
      </w:r>
      <w:r w:rsidRPr="00483D01">
        <w:rPr>
          <w:rFonts w:cstheme="minorHAnsi"/>
          <w:color w:val="000000"/>
          <w:sz w:val="20"/>
          <w:szCs w:val="20"/>
        </w:rPr>
        <w:t xml:space="preserve">audience about what you are telling them or showing them. Fitzherbert sets out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twenty rules </w:t>
      </w:r>
      <w:r w:rsidRPr="00483D01">
        <w:rPr>
          <w:rFonts w:cstheme="minorHAnsi"/>
          <w:color w:val="000000"/>
          <w:sz w:val="20"/>
          <w:szCs w:val="20"/>
        </w:rPr>
        <w:t>of perception and communicatio</w:t>
      </w:r>
      <w:r w:rsidR="008B3AE7">
        <w:rPr>
          <w:rFonts w:cstheme="minorHAnsi"/>
          <w:color w:val="000000"/>
          <w:sz w:val="20"/>
          <w:szCs w:val="20"/>
        </w:rPr>
        <w:t>n.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Importance of feedback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Feedback is a vital ingredient of the communication proces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s. We may misjudge the receiver </w:t>
      </w:r>
      <w:r w:rsidRPr="00483D01">
        <w:rPr>
          <w:rFonts w:cstheme="minorHAnsi"/>
          <w:color w:val="000000"/>
          <w:sz w:val="20"/>
          <w:szCs w:val="20"/>
        </w:rPr>
        <w:t>and regard our communication as unsuccessful, but unless we have some fe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edback from the </w:t>
      </w:r>
      <w:r w:rsidRPr="00483D01">
        <w:rPr>
          <w:rFonts w:cstheme="minorHAnsi"/>
          <w:color w:val="000000"/>
          <w:sz w:val="20"/>
          <w:szCs w:val="20"/>
        </w:rPr>
        <w:t xml:space="preserve">other party we may never know whether what we have said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or done was received in the way </w:t>
      </w:r>
      <w:r w:rsidRPr="00483D01">
        <w:rPr>
          <w:rFonts w:cstheme="minorHAnsi"/>
          <w:color w:val="000000"/>
          <w:sz w:val="20"/>
          <w:szCs w:val="20"/>
        </w:rPr>
        <w:t>it was intended. The feedback may reaffirm our perceptions of 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he person or it may force us to </w:t>
      </w:r>
      <w:r w:rsidRPr="00483D01">
        <w:rPr>
          <w:rFonts w:cstheme="minorHAnsi"/>
          <w:color w:val="000000"/>
          <w:sz w:val="20"/>
          <w:szCs w:val="20"/>
        </w:rPr>
        <w:t>review our perceptions. In our dealings with more senior sta</w:t>
      </w:r>
      <w:r w:rsidR="004D2C4D" w:rsidRPr="00483D01">
        <w:rPr>
          <w:rFonts w:cstheme="minorHAnsi"/>
          <w:color w:val="000000"/>
          <w:sz w:val="20"/>
          <w:szCs w:val="20"/>
        </w:rPr>
        <w:t xml:space="preserve">ff the process of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communication </w:t>
      </w:r>
      <w:r w:rsidRPr="00483D01">
        <w:rPr>
          <w:rFonts w:cstheme="minorHAnsi"/>
          <w:color w:val="000000"/>
          <w:sz w:val="20"/>
          <w:szCs w:val="20"/>
        </w:rPr>
        <w:t>can be of special significance, including non-verbal communication, posture and tone.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Two major approaches to, and ways of explaining, interpersonal com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munications are neurolinguistics </w:t>
      </w:r>
      <w:r w:rsidRPr="00483D01">
        <w:rPr>
          <w:rFonts w:cstheme="minorHAnsi"/>
          <w:color w:val="000000"/>
          <w:sz w:val="20"/>
          <w:szCs w:val="20"/>
        </w:rPr>
        <w:t>programming and transactional analysis.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NEURO-LINGUISTIC PROGRAMMING (NLP)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NLP emerged in the early 1970s as an offshoot of psychothera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py, psychology and hypnotherapy </w:t>
      </w:r>
      <w:r w:rsidRPr="00483D01">
        <w:rPr>
          <w:rFonts w:cstheme="minorHAnsi"/>
          <w:color w:val="000000"/>
          <w:sz w:val="20"/>
          <w:szCs w:val="20"/>
        </w:rPr>
        <w:t>and as such appears to offer lots of different things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to different people. A popular </w:t>
      </w:r>
      <w:r w:rsidRPr="00483D01">
        <w:rPr>
          <w:rFonts w:cstheme="minorHAnsi"/>
          <w:color w:val="000000"/>
          <w:sz w:val="20"/>
          <w:szCs w:val="20"/>
        </w:rPr>
        <w:t xml:space="preserve">definition of </w:t>
      </w:r>
      <w:r w:rsidRPr="00483D01">
        <w:rPr>
          <w:rFonts w:cstheme="minorHAnsi"/>
          <w:b/>
          <w:bCs/>
          <w:color w:val="9A009A"/>
          <w:sz w:val="20"/>
          <w:szCs w:val="20"/>
        </w:rPr>
        <w:t xml:space="preserve">NLP </w:t>
      </w:r>
      <w:r w:rsidRPr="00483D01">
        <w:rPr>
          <w:rFonts w:cstheme="minorHAnsi"/>
          <w:color w:val="000000"/>
          <w:sz w:val="20"/>
          <w:szCs w:val="20"/>
        </w:rPr>
        <w:t>is in terms of a model of interperson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al communication concerned with </w:t>
      </w:r>
      <w:r w:rsidRPr="00483D01">
        <w:rPr>
          <w:rFonts w:cstheme="minorHAnsi"/>
          <w:color w:val="000000"/>
          <w:sz w:val="20"/>
          <w:szCs w:val="20"/>
        </w:rPr>
        <w:t xml:space="preserve">the relationship between successful patterns of behaviour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and subjective experiences that </w:t>
      </w:r>
      <w:r w:rsidRPr="00483D01">
        <w:rPr>
          <w:rFonts w:cstheme="minorHAnsi"/>
          <w:color w:val="000000"/>
          <w:sz w:val="20"/>
          <w:szCs w:val="20"/>
        </w:rPr>
        <w:t>underlie them. John Grinder and Richard Bandler, the co-fo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unders of NLP saw it as a means </w:t>
      </w:r>
      <w:r w:rsidRPr="00483D01">
        <w:rPr>
          <w:rFonts w:cstheme="minorHAnsi"/>
          <w:color w:val="000000"/>
          <w:sz w:val="20"/>
          <w:szCs w:val="20"/>
        </w:rPr>
        <w:t xml:space="preserve">of helping to provide people with better, fuller and richer lives.51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It is an approach that aims </w:t>
      </w:r>
      <w:r w:rsidRPr="00483D01">
        <w:rPr>
          <w:rFonts w:cstheme="minorHAnsi"/>
          <w:color w:val="000000"/>
          <w:sz w:val="20"/>
          <w:szCs w:val="20"/>
        </w:rPr>
        <w:t>to enhance the effectiveness of interpersonal communicati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ons and facilitate learning and </w:t>
      </w:r>
      <w:r w:rsidRPr="00483D01">
        <w:rPr>
          <w:rFonts w:cstheme="minorHAnsi"/>
          <w:color w:val="000000"/>
          <w:sz w:val="20"/>
          <w:szCs w:val="20"/>
        </w:rPr>
        <w:t>personal development. The name originates from the three disci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plines which all have a part to </w:t>
      </w:r>
      <w:r w:rsidRPr="00483D01">
        <w:rPr>
          <w:rFonts w:cstheme="minorHAnsi"/>
          <w:color w:val="000000"/>
          <w:sz w:val="20"/>
          <w:szCs w:val="20"/>
        </w:rPr>
        <w:t>play when people are communicating with others: neurology, linguistics and programming.</w:t>
      </w:r>
      <w:r w:rsidR="002A2CE4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At its heart NLP concerns awareness and change. Initial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ly knowing and monitoring one’s </w:t>
      </w:r>
      <w:r w:rsidRPr="00483D01">
        <w:rPr>
          <w:rFonts w:cstheme="minorHAnsi"/>
          <w:color w:val="000000"/>
          <w:sz w:val="20"/>
          <w:szCs w:val="20"/>
        </w:rPr>
        <w:t>own behaviour and being able consciously to choose different r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eactions are fundamental </w:t>
      </w:r>
      <w:r w:rsidRPr="00483D01">
        <w:rPr>
          <w:rFonts w:cstheme="minorHAnsi"/>
          <w:color w:val="000000"/>
          <w:sz w:val="20"/>
          <w:szCs w:val="20"/>
        </w:rPr>
        <w:t>to the process. Selecting from a range of verbal and non-ve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rbal behaviours ensures control </w:t>
      </w:r>
      <w:r w:rsidRPr="00483D01">
        <w:rPr>
          <w:rFonts w:cstheme="minorHAnsi"/>
          <w:color w:val="000000"/>
          <w:sz w:val="20"/>
          <w:szCs w:val="20"/>
        </w:rPr>
        <w:t>happens and changes ‘automatic’ reactions into cons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ciously chosen programmes. Many </w:t>
      </w:r>
      <w:r w:rsidRPr="00483D01">
        <w:rPr>
          <w:rFonts w:cstheme="minorHAnsi"/>
          <w:color w:val="000000"/>
          <w:sz w:val="20"/>
          <w:szCs w:val="20"/>
        </w:rPr>
        <w:t>different approaches and techniques are incorporated into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NLP. Some concern mirroring </w:t>
      </w:r>
      <w:r w:rsidRPr="00483D01">
        <w:rPr>
          <w:rFonts w:cstheme="minorHAnsi"/>
          <w:color w:val="000000"/>
          <w:sz w:val="20"/>
          <w:szCs w:val="20"/>
        </w:rPr>
        <w:t>and matching the micro skills of communication in ter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ms of body movements, breathing </w:t>
      </w:r>
      <w:r w:rsidRPr="00483D01">
        <w:rPr>
          <w:rFonts w:cstheme="minorHAnsi"/>
          <w:color w:val="000000"/>
          <w:sz w:val="20"/>
          <w:szCs w:val="20"/>
        </w:rPr>
        <w:t>patterns or voice tempo. Others concern the positive th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inking required in goal-setting </w:t>
      </w:r>
      <w:r w:rsidRPr="00483D01">
        <w:rPr>
          <w:rFonts w:cstheme="minorHAnsi"/>
          <w:color w:val="000000"/>
          <w:sz w:val="20"/>
          <w:szCs w:val="20"/>
        </w:rPr>
        <w:t>‘outcome thinking’ and the personal resources required in its achievement.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NLP has attracted considerable interest in recent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years and there are a number of </w:t>
      </w:r>
      <w:r w:rsidRPr="00483D01">
        <w:rPr>
          <w:rFonts w:cstheme="minorHAnsi"/>
          <w:color w:val="000000"/>
          <w:sz w:val="20"/>
          <w:szCs w:val="20"/>
        </w:rPr>
        <w:t>passionate devotees. There are numerous courses and semi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nars intended to demonstrate to </w:t>
      </w:r>
      <w:r w:rsidRPr="00483D01">
        <w:rPr>
          <w:rFonts w:cstheme="minorHAnsi"/>
          <w:color w:val="000000"/>
          <w:sz w:val="20"/>
          <w:szCs w:val="20"/>
        </w:rPr>
        <w:t>participants how they can learn the skills to change themselves f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or improved personal or </w:t>
      </w:r>
      <w:r w:rsidRPr="00483D01">
        <w:rPr>
          <w:rFonts w:cstheme="minorHAnsi"/>
          <w:color w:val="000000"/>
          <w:sz w:val="20"/>
          <w:szCs w:val="20"/>
        </w:rPr>
        <w:t>professional effectiveness and a greater enjoyment from life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. It is also a popular approach </w:t>
      </w:r>
      <w:r w:rsidRPr="00483D01">
        <w:rPr>
          <w:rFonts w:cstheme="minorHAnsi"/>
          <w:color w:val="000000"/>
          <w:sz w:val="20"/>
          <w:szCs w:val="20"/>
        </w:rPr>
        <w:t>to coaching (discussed in Chapter 5). Paul McKenna, the well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-known television hypnotist, is </w:t>
      </w:r>
      <w:r w:rsidRPr="00483D01">
        <w:rPr>
          <w:rFonts w:cstheme="minorHAnsi"/>
          <w:color w:val="000000"/>
          <w:sz w:val="20"/>
          <w:szCs w:val="20"/>
        </w:rPr>
        <w:t>a registered NLP practitioner and makes use of NLP principles 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n his courses on life training, </w:t>
      </w:r>
      <w:r w:rsidRPr="00483D01">
        <w:rPr>
          <w:rFonts w:cstheme="minorHAnsi"/>
          <w:color w:val="000000"/>
          <w:sz w:val="20"/>
          <w:szCs w:val="20"/>
        </w:rPr>
        <w:t>including for example helping people to lose weight.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Some of the ideas of NLP have been incorporated in other bodies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of knowledge on communication. </w:t>
      </w:r>
      <w:r w:rsidRPr="00483D01">
        <w:rPr>
          <w:rFonts w:cstheme="minorHAnsi"/>
          <w:color w:val="000000"/>
          <w:sz w:val="20"/>
          <w:szCs w:val="20"/>
        </w:rPr>
        <w:t xml:space="preserve">So, for example, </w:t>
      </w:r>
      <w:r w:rsidRPr="00483D01">
        <w:rPr>
          <w:rFonts w:cstheme="minorHAnsi"/>
          <w:i/>
          <w:iCs/>
          <w:color w:val="000000"/>
          <w:sz w:val="20"/>
          <w:szCs w:val="20"/>
        </w:rPr>
        <w:t xml:space="preserve">McCann </w:t>
      </w:r>
      <w:r w:rsidRPr="00483D01">
        <w:rPr>
          <w:rFonts w:cstheme="minorHAnsi"/>
          <w:color w:val="000000"/>
          <w:sz w:val="20"/>
          <w:szCs w:val="20"/>
        </w:rPr>
        <w:t xml:space="preserve">bases his communication work on the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findings of </w:t>
      </w:r>
      <w:r w:rsidRPr="00483D01">
        <w:rPr>
          <w:rFonts w:cstheme="minorHAnsi"/>
          <w:color w:val="000000"/>
          <w:sz w:val="20"/>
          <w:szCs w:val="20"/>
        </w:rPr>
        <w:t xml:space="preserve">Grinder and Bandler to produce a technique called psychoverbal communication. </w:t>
      </w:r>
      <w:r w:rsidRPr="00483D01">
        <w:rPr>
          <w:rFonts w:cstheme="minorHAnsi"/>
          <w:i/>
          <w:iCs/>
          <w:color w:val="000000"/>
          <w:sz w:val="20"/>
          <w:szCs w:val="20"/>
        </w:rPr>
        <w:t>Stone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reports on the value of NLP as central to the ability in influencin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g others, especially concerning </w:t>
      </w:r>
      <w:r w:rsidRPr="00483D01">
        <w:rPr>
          <w:rFonts w:cstheme="minorHAnsi"/>
          <w:color w:val="000000"/>
          <w:sz w:val="20"/>
          <w:szCs w:val="20"/>
        </w:rPr>
        <w:t>establishing rapport in order to understand the opinions, 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nsights or motivations of </w:t>
      </w:r>
      <w:r w:rsidRPr="00483D01">
        <w:rPr>
          <w:rFonts w:cstheme="minorHAnsi"/>
          <w:color w:val="000000"/>
          <w:sz w:val="20"/>
          <w:szCs w:val="20"/>
        </w:rPr>
        <w:t>others, and in the way you communicate and the outcomes you want to achieve.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Another feature of NLP is ‘anchors’ that we all have. Anchor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 are ‘triggers’ that help keep </w:t>
      </w:r>
      <w:r w:rsidRPr="00483D01">
        <w:rPr>
          <w:rFonts w:cstheme="minorHAnsi"/>
          <w:color w:val="000000"/>
          <w:sz w:val="20"/>
          <w:szCs w:val="20"/>
        </w:rPr>
        <w:t>habits in place and put us in a certain state of mind.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lastRenderedPageBreak/>
        <w:t>Transactional analysis</w:t>
      </w:r>
      <w:r w:rsidR="002A2CE4">
        <w:rPr>
          <w:rFonts w:cstheme="minorHAnsi"/>
          <w:b/>
          <w:bCs/>
          <w:color w:val="9A009A"/>
          <w:sz w:val="20"/>
          <w:szCs w:val="20"/>
        </w:rPr>
        <w:t xml:space="preserve"> (TA)</w:t>
      </w:r>
      <w:r w:rsidRPr="00483D01">
        <w:rPr>
          <w:rFonts w:cstheme="minorHAnsi"/>
          <w:b/>
          <w:bCs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is one of the most popular ways of explainin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g the dynamics of interpersonal </w:t>
      </w:r>
      <w:r w:rsidRPr="00483D01">
        <w:rPr>
          <w:rFonts w:cstheme="minorHAnsi"/>
          <w:color w:val="000000"/>
          <w:sz w:val="20"/>
          <w:szCs w:val="20"/>
        </w:rPr>
        <w:t xml:space="preserve">communication. Originally developed by </w:t>
      </w:r>
      <w:r w:rsidRPr="00483D01">
        <w:rPr>
          <w:rFonts w:cstheme="minorHAnsi"/>
          <w:i/>
          <w:iCs/>
          <w:color w:val="000000"/>
          <w:sz w:val="20"/>
          <w:szCs w:val="20"/>
        </w:rPr>
        <w:t>Eric Berne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, it is a model of people and </w:t>
      </w:r>
      <w:r w:rsidRPr="00483D01">
        <w:rPr>
          <w:rFonts w:cstheme="minorHAnsi"/>
          <w:color w:val="000000"/>
          <w:sz w:val="20"/>
          <w:szCs w:val="20"/>
        </w:rPr>
        <w:t>relationships that encompasses personality, perce</w:t>
      </w:r>
      <w:r w:rsidR="002A2CE4">
        <w:rPr>
          <w:rFonts w:cstheme="minorHAnsi"/>
          <w:color w:val="000000"/>
          <w:sz w:val="20"/>
          <w:szCs w:val="20"/>
        </w:rPr>
        <w:t>ption and communication.</w:t>
      </w:r>
      <w:r w:rsidRPr="00483D01">
        <w:rPr>
          <w:rFonts w:cstheme="minorHAnsi"/>
          <w:color w:val="000000"/>
          <w:sz w:val="20"/>
          <w:szCs w:val="20"/>
        </w:rPr>
        <w:t xml:space="preserve">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Although </w:t>
      </w:r>
      <w:r w:rsidRPr="00483D01">
        <w:rPr>
          <w:rFonts w:cstheme="minorHAnsi"/>
          <w:color w:val="000000"/>
          <w:sz w:val="20"/>
          <w:szCs w:val="20"/>
        </w:rPr>
        <w:t>Berne used it initially as a method of psychotherapy, it has been con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vincingly used by organisations </w:t>
      </w:r>
      <w:r w:rsidRPr="00483D01">
        <w:rPr>
          <w:rFonts w:cstheme="minorHAnsi"/>
          <w:color w:val="000000"/>
          <w:sz w:val="20"/>
          <w:szCs w:val="20"/>
        </w:rPr>
        <w:t>as a training and development programme.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TA has two basic underlying assumptions: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All the events and feelings that we have ever experienced are stored within us and can b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 </w:t>
      </w:r>
      <w:r w:rsidRPr="00483D01">
        <w:rPr>
          <w:rFonts w:cstheme="minorHAnsi"/>
          <w:color w:val="000000"/>
          <w:sz w:val="20"/>
          <w:szCs w:val="20"/>
        </w:rPr>
        <w:t>replayed, so we can re-experience the events and the feelings of all our past years.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Personality is made up of three ego states that are revealed in distinct ways of behaving.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 ego states manifest themselves in gesture, tone of voice and action, almost as if they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are different people within us and they converse with each other in ‘transactions’ either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overtly or covertly.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Berne identified and labelled the ego states as follows, each with th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eir own system of communication </w:t>
      </w:r>
      <w:r w:rsidRPr="00483D01">
        <w:rPr>
          <w:rFonts w:cstheme="minorHAnsi"/>
          <w:color w:val="000000"/>
          <w:sz w:val="20"/>
          <w:szCs w:val="20"/>
        </w:rPr>
        <w:t>and language: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Adult ego state </w:t>
      </w:r>
      <w:r w:rsidRPr="00483D01">
        <w:rPr>
          <w:rFonts w:cstheme="minorHAnsi"/>
          <w:color w:val="000000"/>
          <w:sz w:val="20"/>
          <w:szCs w:val="20"/>
        </w:rPr>
        <w:t xml:space="preserve">– behaviour that concerns our thought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processes and the processing of </w:t>
      </w:r>
      <w:r w:rsidRPr="00483D01">
        <w:rPr>
          <w:rFonts w:cstheme="minorHAnsi"/>
          <w:color w:val="000000"/>
          <w:sz w:val="20"/>
          <w:szCs w:val="20"/>
        </w:rPr>
        <w:t>facts and information. In this state we may be objective,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rational, reasonable – seeking </w:t>
      </w:r>
      <w:r w:rsidRPr="00483D01">
        <w:rPr>
          <w:rFonts w:cstheme="minorHAnsi"/>
          <w:color w:val="000000"/>
          <w:sz w:val="20"/>
          <w:szCs w:val="20"/>
        </w:rPr>
        <w:t>information and receiving facts.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Parent ego state </w:t>
      </w:r>
      <w:r w:rsidRPr="00483D01">
        <w:rPr>
          <w:rFonts w:cstheme="minorHAnsi"/>
          <w:color w:val="000000"/>
          <w:sz w:val="20"/>
          <w:szCs w:val="20"/>
        </w:rPr>
        <w:t>– behaviour that concerns the attitudes, feel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ings and behaviour incorporated </w:t>
      </w:r>
      <w:r w:rsidRPr="00483D01">
        <w:rPr>
          <w:rFonts w:cstheme="minorHAnsi"/>
          <w:color w:val="000000"/>
          <w:sz w:val="20"/>
          <w:szCs w:val="20"/>
        </w:rPr>
        <w:t>from external sources, primarily our parents. This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state refers to feelings about </w:t>
      </w:r>
      <w:r w:rsidRPr="00483D01">
        <w:rPr>
          <w:rFonts w:cstheme="minorHAnsi"/>
          <w:color w:val="000000"/>
          <w:sz w:val="20"/>
          <w:szCs w:val="20"/>
        </w:rPr>
        <w:t>right and wrong and how to care for other people.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Child ego state </w:t>
      </w:r>
      <w:r w:rsidRPr="00483D01">
        <w:rPr>
          <w:rFonts w:cstheme="minorHAnsi"/>
          <w:color w:val="000000"/>
          <w:sz w:val="20"/>
          <w:szCs w:val="20"/>
        </w:rPr>
        <w:t>– behaviour that demonstrates the feelings we remember as a child. Thi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 </w:t>
      </w:r>
      <w:r w:rsidRPr="00483D01">
        <w:rPr>
          <w:rFonts w:cstheme="minorHAnsi"/>
          <w:color w:val="000000"/>
          <w:sz w:val="20"/>
          <w:szCs w:val="20"/>
        </w:rPr>
        <w:t>state may be associated with having fun, playing, impulsivene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ss, rebelliousness, spontaneous </w:t>
      </w:r>
      <w:r w:rsidRPr="00483D01">
        <w:rPr>
          <w:rFonts w:cstheme="minorHAnsi"/>
          <w:color w:val="000000"/>
          <w:sz w:val="20"/>
          <w:szCs w:val="20"/>
        </w:rPr>
        <w:t>behaviour and emotional responses.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Berne believed these transactions, that take place in face-to-face exch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anges and verbal communication, </w:t>
      </w:r>
      <w:r w:rsidRPr="00483D01">
        <w:rPr>
          <w:rFonts w:cstheme="minorHAnsi"/>
          <w:color w:val="000000"/>
          <w:sz w:val="20"/>
          <w:szCs w:val="20"/>
        </w:rPr>
        <w:t>form the core of human relationships. He claimed that the three ego states exist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simultaneously within each individual, although at any pa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rticular time any one state may </w:t>
      </w:r>
      <w:r w:rsidRPr="00483D01">
        <w:rPr>
          <w:rFonts w:cstheme="minorHAnsi"/>
          <w:color w:val="000000"/>
          <w:sz w:val="20"/>
          <w:szCs w:val="20"/>
        </w:rPr>
        <w:t>dominate the other two. All people are said to behave in each of 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hese states at different times. </w:t>
      </w:r>
      <w:r w:rsidRPr="00483D01">
        <w:rPr>
          <w:rFonts w:cstheme="minorHAnsi"/>
          <w:color w:val="000000"/>
          <w:sz w:val="20"/>
          <w:szCs w:val="20"/>
        </w:rPr>
        <w:t>We may be unaware which ego state we are operating in and may shift from one to another.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Understanding of human behaviour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Knowledge of TA can be of benefit to employees who are dea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ling with potentially difficult </w:t>
      </w:r>
      <w:r w:rsidRPr="00483D01">
        <w:rPr>
          <w:rFonts w:cstheme="minorHAnsi"/>
          <w:color w:val="000000"/>
          <w:sz w:val="20"/>
          <w:szCs w:val="20"/>
        </w:rPr>
        <w:t xml:space="preserve">situations. In the majority of work </w:t>
      </w:r>
      <w:r w:rsidR="002A2CE4" w:rsidRPr="00483D01">
        <w:rPr>
          <w:rFonts w:cstheme="minorHAnsi"/>
          <w:color w:val="000000"/>
          <w:sz w:val="20"/>
          <w:szCs w:val="20"/>
        </w:rPr>
        <w:t>situations,</w:t>
      </w:r>
      <w:r w:rsidRPr="00483D01">
        <w:rPr>
          <w:rFonts w:cstheme="minorHAnsi"/>
          <w:color w:val="000000"/>
          <w:sz w:val="20"/>
          <w:szCs w:val="20"/>
        </w:rPr>
        <w:t xml:space="preserve"> the Adult–Adul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 transactions are likely to be </w:t>
      </w:r>
      <w:r w:rsidR="002A2CE4">
        <w:rPr>
          <w:rFonts w:cstheme="minorHAnsi"/>
          <w:color w:val="000000"/>
          <w:sz w:val="20"/>
          <w:szCs w:val="20"/>
        </w:rPr>
        <w:t xml:space="preserve">the norm.  </w:t>
      </w:r>
      <w:r w:rsidRPr="00483D01">
        <w:rPr>
          <w:rFonts w:cstheme="minorHAnsi"/>
          <w:color w:val="000000"/>
          <w:sz w:val="20"/>
          <w:szCs w:val="20"/>
        </w:rPr>
        <w:t xml:space="preserve">Where work colleagues perceive and respond by adopting the Adult ego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state, such </w:t>
      </w:r>
      <w:r w:rsidRPr="00483D01">
        <w:rPr>
          <w:rFonts w:cstheme="minorHAnsi"/>
          <w:color w:val="000000"/>
          <w:sz w:val="20"/>
          <w:szCs w:val="20"/>
        </w:rPr>
        <w:t>a transaction is more likely to encourage a rational, prob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lem-solving approach and reduce </w:t>
      </w:r>
      <w:r w:rsidRPr="00483D01">
        <w:rPr>
          <w:rFonts w:cstheme="minorHAnsi"/>
          <w:color w:val="000000"/>
          <w:sz w:val="20"/>
          <w:szCs w:val="20"/>
        </w:rPr>
        <w:t>the possibility of emotional conflict.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If only the world of work was always of the rational logic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al kind! Communications at work </w:t>
      </w:r>
      <w:r w:rsidRPr="00483D01">
        <w:rPr>
          <w:rFonts w:cstheme="minorHAnsi"/>
          <w:color w:val="000000"/>
          <w:sz w:val="20"/>
          <w:szCs w:val="20"/>
        </w:rPr>
        <w:t>as elsewhere are sometimes unclear and confused, and can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leave the individual with ‘bad </w:t>
      </w:r>
      <w:r w:rsidRPr="00483D01">
        <w:rPr>
          <w:rFonts w:cstheme="minorHAnsi"/>
          <w:color w:val="000000"/>
          <w:sz w:val="20"/>
          <w:szCs w:val="20"/>
        </w:rPr>
        <w:t>feelings’ and uncertainty. Berne describes a further dysfunction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al transaction, which can occur </w:t>
      </w:r>
      <w:r w:rsidRPr="00483D01">
        <w:rPr>
          <w:rFonts w:cstheme="minorHAnsi"/>
          <w:color w:val="000000"/>
          <w:sz w:val="20"/>
          <w:szCs w:val="20"/>
        </w:rPr>
        <w:t xml:space="preserve">when a message is sent to two ego states at the same time.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For instance, an individual may </w:t>
      </w:r>
      <w:r w:rsidRPr="00483D01">
        <w:rPr>
          <w:rFonts w:cstheme="minorHAnsi"/>
          <w:color w:val="000000"/>
          <w:sz w:val="20"/>
          <w:szCs w:val="20"/>
        </w:rPr>
        <w:t>say ‘I passed that article to you last week, have you read it yet?’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This appears to be an Adultto- </w:t>
      </w:r>
      <w:r w:rsidRPr="00483D01">
        <w:rPr>
          <w:rFonts w:cstheme="minorHAnsi"/>
          <w:color w:val="000000"/>
          <w:sz w:val="20"/>
          <w:szCs w:val="20"/>
        </w:rPr>
        <w:t xml:space="preserve">Adult transaction and yet the tone of voice or the facial expressions might </w:t>
      </w:r>
      <w:r w:rsidRPr="00483D01">
        <w:rPr>
          <w:rFonts w:cstheme="minorHAnsi"/>
          <w:b/>
          <w:bCs/>
          <w:color w:val="000000"/>
          <w:sz w:val="20"/>
          <w:szCs w:val="20"/>
        </w:rPr>
        <w:t xml:space="preserve">imply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 second </w:t>
      </w:r>
      <w:r w:rsidRPr="00483D01">
        <w:rPr>
          <w:rFonts w:cstheme="minorHAnsi"/>
          <w:color w:val="000000"/>
          <w:sz w:val="20"/>
          <w:szCs w:val="20"/>
        </w:rPr>
        <w:t>ego state is involved. The underlying message says, ‘Haven’t you even r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ead that yet . . . you </w:t>
      </w:r>
      <w:r w:rsidRPr="00483D01">
        <w:rPr>
          <w:rFonts w:cstheme="minorHAnsi"/>
          <w:color w:val="000000"/>
          <w:sz w:val="20"/>
          <w:szCs w:val="20"/>
        </w:rPr>
        <w:t>know how busy I am and yet I had time to read it!’ The critical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Parent is addressing the Child </w:t>
      </w:r>
      <w:r w:rsidRPr="00483D01">
        <w:rPr>
          <w:rFonts w:cstheme="minorHAnsi"/>
          <w:color w:val="000000"/>
          <w:sz w:val="20"/>
          <w:szCs w:val="20"/>
        </w:rPr>
        <w:t>ego state. In such ‘ulterior transactions’ the social message is 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ypically Adult to Adult and the </w:t>
      </w:r>
      <w:r w:rsidRPr="00483D01">
        <w:rPr>
          <w:rFonts w:cstheme="minorHAnsi"/>
          <w:color w:val="000000"/>
          <w:sz w:val="20"/>
          <w:szCs w:val="20"/>
        </w:rPr>
        <w:t>ulterior, psychological message is directed either Parent–Child or Child–Parent.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Given the incidence of stress in the workplace, analy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sis of communication may be one </w:t>
      </w:r>
      <w:r w:rsidRPr="00483D01">
        <w:rPr>
          <w:rFonts w:cstheme="minorHAnsi"/>
          <w:color w:val="000000"/>
          <w:sz w:val="20"/>
          <w:szCs w:val="20"/>
        </w:rPr>
        <w:t>way of understanding such conflict. By focusing on the in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teractions occurring within the </w:t>
      </w:r>
      <w:r w:rsidRPr="00483D01">
        <w:rPr>
          <w:rFonts w:cstheme="minorHAnsi"/>
          <w:color w:val="000000"/>
          <w:sz w:val="20"/>
          <w:szCs w:val="20"/>
        </w:rPr>
        <w:t>workplace, TA can aid the understanding of human behaviour. It can help to improve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communication skills by assisting in interpreting a person’s eg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o state and which form of state </w:t>
      </w:r>
      <w:r w:rsidRPr="00483D01">
        <w:rPr>
          <w:rFonts w:cstheme="minorHAnsi"/>
          <w:color w:val="000000"/>
          <w:sz w:val="20"/>
          <w:szCs w:val="20"/>
        </w:rPr>
        <w:t>is likely to produce the most appropriate response. This 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hould lead to an improvement in </w:t>
      </w:r>
      <w:r w:rsidRPr="00483D01">
        <w:rPr>
          <w:rFonts w:cstheme="minorHAnsi"/>
          <w:color w:val="000000"/>
          <w:sz w:val="20"/>
          <w:szCs w:val="20"/>
        </w:rPr>
        <w:t>both customer relations and management–subordinate rela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tions. </w:t>
      </w:r>
      <w:r w:rsidR="002A2CE4" w:rsidRPr="00483D01">
        <w:rPr>
          <w:rFonts w:cstheme="minorHAnsi"/>
          <w:color w:val="000000"/>
          <w:sz w:val="20"/>
          <w:szCs w:val="20"/>
        </w:rPr>
        <w:t>Therefore,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TA can be seen </w:t>
      </w:r>
      <w:r w:rsidRPr="00483D01">
        <w:rPr>
          <w:rFonts w:cstheme="minorHAnsi"/>
          <w:color w:val="000000"/>
          <w:sz w:val="20"/>
          <w:szCs w:val="20"/>
        </w:rPr>
        <w:t>as a valuable tool to aid our understanding of social situa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tions and the games that people </w:t>
      </w:r>
      <w:r w:rsidRPr="00483D01">
        <w:rPr>
          <w:rFonts w:cstheme="minorHAnsi"/>
          <w:color w:val="000000"/>
          <w:sz w:val="20"/>
          <w:szCs w:val="20"/>
        </w:rPr>
        <w:t>play both in and outside work organisations.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PERCEPTUAL DISTORTIONS AND ERRORS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We have seen that differences in perception result in different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people seeing different things </w:t>
      </w:r>
      <w:r w:rsidRPr="00483D01">
        <w:rPr>
          <w:rFonts w:cstheme="minorHAnsi"/>
          <w:color w:val="000000"/>
          <w:sz w:val="20"/>
          <w:szCs w:val="20"/>
        </w:rPr>
        <w:t>and attaching different meanings to the same stimuli. Every pers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on sees things in their own way </w:t>
      </w:r>
      <w:r w:rsidRPr="00483D01">
        <w:rPr>
          <w:rFonts w:cstheme="minorHAnsi"/>
          <w:color w:val="000000"/>
          <w:sz w:val="20"/>
          <w:szCs w:val="20"/>
        </w:rPr>
        <w:t xml:space="preserve">and as perceptions become a person’s reality this can lead to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misunderstandings. The accuracy </w:t>
      </w:r>
      <w:r w:rsidRPr="00483D01">
        <w:rPr>
          <w:rFonts w:cstheme="minorHAnsi"/>
          <w:color w:val="000000"/>
          <w:sz w:val="20"/>
          <w:szCs w:val="20"/>
        </w:rPr>
        <w:t>of interpersonal perception and the judgements made about other people are influenced by: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the nature of the relationship between the perceiver and the other person;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the amount of information available to the perceiver and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the order in which information </w:t>
      </w:r>
      <w:r w:rsidRPr="00483D01">
        <w:rPr>
          <w:rFonts w:cstheme="minorHAnsi"/>
          <w:color w:val="000000"/>
          <w:sz w:val="20"/>
          <w:szCs w:val="20"/>
        </w:rPr>
        <w:t>is received;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the nature and extent of interaction between the two people.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2A2CE4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There are five main features that can create particular difficult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ies and give rise to perceptual </w:t>
      </w:r>
      <w:r w:rsidRPr="00483D01">
        <w:rPr>
          <w:rFonts w:cstheme="minorHAnsi"/>
          <w:color w:val="000000"/>
          <w:sz w:val="20"/>
          <w:szCs w:val="20"/>
        </w:rPr>
        <w:t xml:space="preserve">problems, bias or distortions in our dealings with other people. </w:t>
      </w:r>
    </w:p>
    <w:p w:rsidR="002A2CE4" w:rsidRDefault="002A2CE4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lastRenderedPageBreak/>
        <w:t>These are: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stereotyping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the halo effect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perceptual defence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projection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self-fulfilling prophecy.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 xml:space="preserve">These problems with people perception arise because of the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selectivity which exists in the </w:t>
      </w:r>
      <w:r w:rsidRPr="00483D01">
        <w:rPr>
          <w:rFonts w:cstheme="minorHAnsi"/>
          <w:color w:val="000000"/>
          <w:sz w:val="20"/>
          <w:szCs w:val="20"/>
        </w:rPr>
        <w:t>perceptual process. We do not enjoy living in a world wh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ere uncertainty abounds and our </w:t>
      </w:r>
      <w:r w:rsidRPr="00483D01">
        <w:rPr>
          <w:rFonts w:cstheme="minorHAnsi"/>
          <w:color w:val="000000"/>
          <w:sz w:val="20"/>
          <w:szCs w:val="20"/>
        </w:rPr>
        <w:t>perceptual system works to minimise our energy consumption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. We do not have to start every </w:t>
      </w:r>
      <w:r w:rsidRPr="00483D01">
        <w:rPr>
          <w:rFonts w:cstheme="minorHAnsi"/>
          <w:color w:val="000000"/>
          <w:sz w:val="20"/>
          <w:szCs w:val="20"/>
        </w:rPr>
        <w:t>day afresh – we have our store of memories and experiences 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o guide us. The paradox is that </w:t>
      </w:r>
      <w:r w:rsidRPr="00483D01">
        <w:rPr>
          <w:rFonts w:cstheme="minorHAnsi"/>
          <w:color w:val="000000"/>
          <w:sz w:val="20"/>
          <w:szCs w:val="20"/>
        </w:rPr>
        <w:t>this process is also our downfall. Errors and bias are inhe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rent in such a system. Although </w:t>
      </w:r>
      <w:r w:rsidRPr="00483D01">
        <w:rPr>
          <w:rFonts w:cstheme="minorHAnsi"/>
          <w:color w:val="000000"/>
          <w:sz w:val="20"/>
          <w:szCs w:val="20"/>
        </w:rPr>
        <w:t xml:space="preserve">exhortations can be made for us to become more aware of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our own biases and to take more </w:t>
      </w:r>
      <w:r w:rsidRPr="00483D01">
        <w:rPr>
          <w:rFonts w:cstheme="minorHAnsi"/>
          <w:color w:val="000000"/>
          <w:sz w:val="20"/>
          <w:szCs w:val="20"/>
        </w:rPr>
        <w:t>time in making judgements, we are working against our normal quick-fire perceptual system.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STEREOTYPING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This is the tendency to ascribe positive or negative characterist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ics to a person on the basis of </w:t>
      </w:r>
      <w:r w:rsidRPr="00483D01">
        <w:rPr>
          <w:rFonts w:cstheme="minorHAnsi"/>
          <w:color w:val="000000"/>
          <w:sz w:val="20"/>
          <w:szCs w:val="20"/>
        </w:rPr>
        <w:t>a general categorisation and perceived similarities. The p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erception of that person may be </w:t>
      </w:r>
      <w:r w:rsidRPr="00483D01">
        <w:rPr>
          <w:rFonts w:cstheme="minorHAnsi"/>
          <w:color w:val="000000"/>
          <w:sz w:val="20"/>
          <w:szCs w:val="20"/>
        </w:rPr>
        <w:t>based more on certain expected characteristics than on the re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cognition of that person as an </w:t>
      </w:r>
      <w:r w:rsidRPr="00483D01">
        <w:rPr>
          <w:rFonts w:cstheme="minorHAnsi"/>
          <w:color w:val="000000"/>
          <w:sz w:val="20"/>
          <w:szCs w:val="20"/>
        </w:rPr>
        <w:t xml:space="preserve">individual. It is a form of typecasting. </w:t>
      </w:r>
      <w:r w:rsidRPr="00483D01">
        <w:rPr>
          <w:rFonts w:cstheme="minorHAnsi"/>
          <w:b/>
          <w:bCs/>
          <w:color w:val="9A009A"/>
          <w:sz w:val="20"/>
          <w:szCs w:val="20"/>
        </w:rPr>
        <w:t xml:space="preserve">Stereotyping </w:t>
      </w:r>
      <w:r w:rsidRPr="00483D01">
        <w:rPr>
          <w:rFonts w:cstheme="minorHAnsi"/>
          <w:color w:val="000000"/>
          <w:sz w:val="20"/>
          <w:szCs w:val="20"/>
        </w:rPr>
        <w:t>is a mean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 of simplifying the process of </w:t>
      </w:r>
      <w:r w:rsidRPr="00483D01">
        <w:rPr>
          <w:rFonts w:cstheme="minorHAnsi"/>
          <w:color w:val="000000"/>
          <w:sz w:val="20"/>
          <w:szCs w:val="20"/>
        </w:rPr>
        <w:t>perception, making sense of the world and making judgem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ents of other people instead of </w:t>
      </w:r>
      <w:r w:rsidRPr="00483D01">
        <w:rPr>
          <w:rFonts w:cstheme="minorHAnsi"/>
          <w:color w:val="000000"/>
          <w:sz w:val="20"/>
          <w:szCs w:val="20"/>
        </w:rPr>
        <w:t>dealing with a range of complex and alternative stimuli. It occu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rs when an individual is judged </w:t>
      </w:r>
      <w:r w:rsidRPr="00483D01">
        <w:rPr>
          <w:rFonts w:cstheme="minorHAnsi"/>
          <w:color w:val="000000"/>
          <w:sz w:val="20"/>
          <w:szCs w:val="20"/>
        </w:rPr>
        <w:t xml:space="preserve">on the basis of the group to which it is perceived that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person belongs. When we see all </w:t>
      </w:r>
      <w:r w:rsidRPr="00483D01">
        <w:rPr>
          <w:rFonts w:cstheme="minorHAnsi"/>
          <w:color w:val="000000"/>
          <w:sz w:val="20"/>
          <w:szCs w:val="20"/>
        </w:rPr>
        <w:t>people belonging to a particular group as having the same chara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cteristics, we are stereotyping </w:t>
      </w:r>
      <w:r w:rsidRPr="00483D01">
        <w:rPr>
          <w:rFonts w:cstheme="minorHAnsi"/>
          <w:color w:val="000000"/>
          <w:sz w:val="20"/>
          <w:szCs w:val="20"/>
        </w:rPr>
        <w:t>individuals. Pre-judgements are therefore made about an individual without ever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really knowing whether such judgements are accurate; they may be wildly wrong.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Examples of common stereotyping may be based on: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>nationality</w:t>
      </w:r>
      <w:r w:rsidRPr="00483D01">
        <w:rPr>
          <w:rFonts w:cstheme="minorHAnsi"/>
          <w:color w:val="000000"/>
          <w:sz w:val="20"/>
          <w:szCs w:val="20"/>
        </w:rPr>
        <w:t>, for example all Germans are orderly and industrious, all Australians like cricket;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>occupation</w:t>
      </w:r>
      <w:r w:rsidRPr="00483D01">
        <w:rPr>
          <w:rFonts w:cstheme="minorHAnsi"/>
          <w:color w:val="000000"/>
          <w:sz w:val="20"/>
          <w:szCs w:val="20"/>
        </w:rPr>
        <w:t>, for example all accountants are boring,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all librarians are serious and </w:t>
      </w:r>
      <w:r w:rsidRPr="00483D01">
        <w:rPr>
          <w:rFonts w:cstheme="minorHAnsi"/>
          <w:color w:val="000000"/>
          <w:sz w:val="20"/>
          <w:szCs w:val="20"/>
        </w:rPr>
        <w:t>undemonstrative;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>age</w:t>
      </w:r>
      <w:r w:rsidRPr="00483D01">
        <w:rPr>
          <w:rFonts w:cstheme="minorHAnsi"/>
          <w:color w:val="000000"/>
          <w:sz w:val="20"/>
          <w:szCs w:val="20"/>
        </w:rPr>
        <w:t>, for example all young people are unreliable, no old person wants to consider new ideas;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>physical</w:t>
      </w:r>
      <w:r w:rsidRPr="00483D01">
        <w:rPr>
          <w:rFonts w:cstheme="minorHAnsi"/>
          <w:color w:val="000000"/>
          <w:sz w:val="20"/>
          <w:szCs w:val="20"/>
        </w:rPr>
        <w:t xml:space="preserve">, for example all people with red hair have a fiery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temperament; all fat people are </w:t>
      </w:r>
      <w:r w:rsidRPr="00483D01">
        <w:rPr>
          <w:rFonts w:cstheme="minorHAnsi"/>
          <w:color w:val="000000"/>
          <w:sz w:val="20"/>
          <w:szCs w:val="20"/>
        </w:rPr>
        <w:t>lazy;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>education</w:t>
      </w:r>
      <w:r w:rsidRPr="00483D01">
        <w:rPr>
          <w:rFonts w:cstheme="minorHAnsi"/>
          <w:color w:val="000000"/>
          <w:sz w:val="20"/>
          <w:szCs w:val="20"/>
        </w:rPr>
        <w:t>, for example all graduates are intelligent;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>social</w:t>
      </w:r>
      <w:r w:rsidRPr="00483D01">
        <w:rPr>
          <w:rFonts w:cstheme="minorHAnsi"/>
          <w:color w:val="000000"/>
          <w:sz w:val="20"/>
          <w:szCs w:val="20"/>
        </w:rPr>
        <w:t>, for example all unemployed people are lazy; immigrants do not want to learn English;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b/>
          <w:bCs/>
          <w:color w:val="000000"/>
          <w:sz w:val="20"/>
          <w:szCs w:val="20"/>
        </w:rPr>
        <w:t>politics</w:t>
      </w:r>
      <w:r w:rsidRPr="00483D01">
        <w:rPr>
          <w:rFonts w:cstheme="minorHAnsi"/>
          <w:color w:val="000000"/>
          <w:sz w:val="20"/>
          <w:szCs w:val="20"/>
        </w:rPr>
        <w:t>, for example all Labour voters favour strong trade unions, all Conservative voters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support privatisation.</w:t>
      </w:r>
    </w:p>
    <w:p w:rsidR="008B3AE7" w:rsidRPr="00483D01" w:rsidRDefault="008B3AE7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Social implications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Although stereotyping condenses the amount of informatio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n that we need to know and thus </w:t>
      </w:r>
      <w:r w:rsidRPr="00483D01">
        <w:rPr>
          <w:rFonts w:cstheme="minorHAnsi"/>
          <w:color w:val="000000"/>
          <w:sz w:val="20"/>
          <w:szCs w:val="20"/>
        </w:rPr>
        <w:t>enables us to cope with a vast information flow, the conseq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uences of attributing incorrect </w:t>
      </w:r>
      <w:r w:rsidRPr="00483D01">
        <w:rPr>
          <w:rFonts w:cstheme="minorHAnsi"/>
          <w:color w:val="000000"/>
          <w:sz w:val="20"/>
          <w:szCs w:val="20"/>
        </w:rPr>
        <w:t>characteristics are extremely negative. Stereotyping can lead to bias and a failure to try and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really understand other people.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Stereotyping infers that all people within a particular pe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rceived category are assumed to </w:t>
      </w:r>
      <w:r w:rsidRPr="00483D01">
        <w:rPr>
          <w:rFonts w:cstheme="minorHAnsi"/>
          <w:color w:val="000000"/>
          <w:sz w:val="20"/>
          <w:szCs w:val="20"/>
        </w:rPr>
        <w:t>share the same traits or characteristics. A significant social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implication of stereotyping is </w:t>
      </w:r>
      <w:r w:rsidRPr="00483D01">
        <w:rPr>
          <w:rFonts w:cstheme="minorHAnsi"/>
          <w:color w:val="000000"/>
          <w:sz w:val="20"/>
          <w:szCs w:val="20"/>
        </w:rPr>
        <w:t>therefore the perception held about particular groups o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f people based on, for example, </w:t>
      </w:r>
      <w:r w:rsidRPr="00483D01">
        <w:rPr>
          <w:rFonts w:cstheme="minorHAnsi"/>
          <w:color w:val="000000"/>
          <w:sz w:val="20"/>
          <w:szCs w:val="20"/>
        </w:rPr>
        <w:t>gender, race, disability, sexual orientation, age, or religious belief.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major danger of stereotyping is that it can block out accura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te perception of the individual </w:t>
      </w:r>
      <w:r w:rsidRPr="00483D01">
        <w:rPr>
          <w:rFonts w:cstheme="minorHAnsi"/>
          <w:color w:val="000000"/>
          <w:sz w:val="20"/>
          <w:szCs w:val="20"/>
        </w:rPr>
        <w:t>or individual situation. Stereotyping may lead to poten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tial situations of prejudice or </w:t>
      </w:r>
      <w:r w:rsidRPr="00483D01">
        <w:rPr>
          <w:rFonts w:cstheme="minorHAnsi"/>
          <w:color w:val="000000"/>
          <w:sz w:val="20"/>
          <w:szCs w:val="20"/>
        </w:rPr>
        <w:t>discrimination. An example might be the perception of people with HIV or AIDS.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 xml:space="preserve">Stereotyping may work either negatively or favourably for a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particular group of people. For </w:t>
      </w:r>
      <w:r w:rsidRPr="00483D01">
        <w:rPr>
          <w:rFonts w:cstheme="minorHAnsi"/>
          <w:color w:val="000000"/>
          <w:sz w:val="20"/>
          <w:szCs w:val="20"/>
        </w:rPr>
        <w:t>example, a sizeable number of employers still appear to m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aintain negative and inaccurate </w:t>
      </w:r>
      <w:r w:rsidRPr="00483D01">
        <w:rPr>
          <w:rFonts w:cstheme="minorHAnsi"/>
          <w:color w:val="000000"/>
          <w:sz w:val="20"/>
          <w:szCs w:val="20"/>
        </w:rPr>
        <w:t>stereotypes about the capabilities and training of older wor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kers. However, some firms, such </w:t>
      </w:r>
      <w:r w:rsidRPr="00483D01">
        <w:rPr>
          <w:rFonts w:cstheme="minorHAnsi"/>
          <w:color w:val="000000"/>
          <w:sz w:val="20"/>
          <w:szCs w:val="20"/>
        </w:rPr>
        <w:t xml:space="preserve">as B&amp;Q, the home-improvement chain, have a policy of staffing certain stores with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people </w:t>
      </w:r>
      <w:r w:rsidRPr="00483D01">
        <w:rPr>
          <w:rFonts w:cstheme="minorHAnsi"/>
          <w:color w:val="000000"/>
          <w:sz w:val="20"/>
          <w:szCs w:val="20"/>
        </w:rPr>
        <w:t>ove</w:t>
      </w:r>
      <w:r w:rsidR="004D2C4D" w:rsidRPr="00483D01">
        <w:rPr>
          <w:rFonts w:cstheme="minorHAnsi"/>
          <w:color w:val="000000"/>
          <w:sz w:val="20"/>
          <w:szCs w:val="20"/>
        </w:rPr>
        <w:t xml:space="preserve">r 50 years of age. 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THE HALO EFFECT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 xml:space="preserve">The </w:t>
      </w:r>
      <w:r w:rsidRPr="00483D01">
        <w:rPr>
          <w:rFonts w:cstheme="minorHAnsi"/>
          <w:b/>
          <w:bCs/>
          <w:color w:val="9A009A"/>
          <w:sz w:val="20"/>
          <w:szCs w:val="20"/>
        </w:rPr>
        <w:t xml:space="preserve">halo effect </w:t>
      </w:r>
      <w:r w:rsidRPr="00483D01">
        <w:rPr>
          <w:rFonts w:cstheme="minorHAnsi"/>
          <w:color w:val="000000"/>
          <w:sz w:val="20"/>
          <w:szCs w:val="20"/>
        </w:rPr>
        <w:t>is the process by which the perception of a pe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rson is formulated on the basis </w:t>
      </w:r>
      <w:r w:rsidRPr="00483D01">
        <w:rPr>
          <w:rFonts w:cstheme="minorHAnsi"/>
          <w:color w:val="000000"/>
          <w:sz w:val="20"/>
          <w:szCs w:val="20"/>
        </w:rPr>
        <w:t>of a single favourable or unfavourable trait or impression. The halo 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ffect tends to shut out </w:t>
      </w:r>
      <w:r w:rsidRPr="00483D01">
        <w:rPr>
          <w:rFonts w:cstheme="minorHAnsi"/>
          <w:color w:val="000000"/>
          <w:sz w:val="20"/>
          <w:szCs w:val="20"/>
        </w:rPr>
        <w:t>other relevant characteristics of that person. Some examples might be as follows: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candidate for employment who arrives punctually, is 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mart in appearance and friendly </w:t>
      </w:r>
      <w:r w:rsidRPr="00483D01">
        <w:rPr>
          <w:rFonts w:cstheme="minorHAnsi"/>
          <w:color w:val="000000"/>
          <w:sz w:val="20"/>
          <w:szCs w:val="20"/>
        </w:rPr>
        <w:t>may well influence the perception of the selectors, who then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place less emphasis on the </w:t>
      </w:r>
      <w:r w:rsidRPr="00483D01">
        <w:rPr>
          <w:rFonts w:cstheme="minorHAnsi"/>
          <w:color w:val="000000"/>
          <w:sz w:val="20"/>
          <w:szCs w:val="20"/>
        </w:rPr>
        <w:t>candidate’s technical ability, qualifications or experience for the job.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new member of staff who performs well in a first ma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jor assignment may be perceived </w:t>
      </w:r>
      <w:r w:rsidRPr="00483D01">
        <w:rPr>
          <w:rFonts w:cstheme="minorHAnsi"/>
          <w:color w:val="000000"/>
          <w:sz w:val="20"/>
          <w:szCs w:val="20"/>
        </w:rPr>
        <w:t>as a likely person for promotion, even though that assignment is not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typical of the usual </w:t>
      </w:r>
      <w:r w:rsidRPr="00483D01">
        <w:rPr>
          <w:rFonts w:cstheme="minorHAnsi"/>
          <w:color w:val="000000"/>
          <w:sz w:val="20"/>
          <w:szCs w:val="20"/>
        </w:rPr>
        <w:t>duties the member of staff is expected to undertake.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ascii="Arial" w:eastAsia="ZapfDingbats" w:hAnsi="Arial" w:cs="Arial"/>
          <w:color w:val="9A009A"/>
          <w:sz w:val="20"/>
          <w:szCs w:val="20"/>
        </w:rPr>
        <w:lastRenderedPageBreak/>
        <w:t>■</w:t>
      </w:r>
      <w:r w:rsidRPr="00483D01">
        <w:rPr>
          <w:rFonts w:eastAsia="ZapfDingbats" w:cstheme="minorHAnsi"/>
          <w:color w:val="9A009A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A single trait, such as good attendance and timekeepin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g, may become the main emphasis </w:t>
      </w:r>
      <w:r w:rsidRPr="00483D01">
        <w:rPr>
          <w:rFonts w:cstheme="minorHAnsi"/>
          <w:color w:val="000000"/>
          <w:sz w:val="20"/>
          <w:szCs w:val="20"/>
        </w:rPr>
        <w:t>for judgement of overall competence and performance r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ather than other considerations </w:t>
      </w:r>
      <w:r w:rsidRPr="00483D01">
        <w:rPr>
          <w:rFonts w:cstheme="minorHAnsi"/>
          <w:color w:val="000000"/>
          <w:sz w:val="20"/>
          <w:szCs w:val="20"/>
        </w:rPr>
        <w:t>such as the quantity, quality and accuracy of work.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AE1E79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A particular danger with the halo effect is that where q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uick judgements are made on the </w:t>
      </w:r>
      <w:r w:rsidRPr="00483D01">
        <w:rPr>
          <w:rFonts w:cstheme="minorHAnsi"/>
          <w:color w:val="000000"/>
          <w:sz w:val="20"/>
          <w:szCs w:val="20"/>
        </w:rPr>
        <w:t>basis of readily available stimuli, the perceiver may become ‘pe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rceptually blind’ to subsequent </w:t>
      </w:r>
      <w:r w:rsidRPr="00483D01">
        <w:rPr>
          <w:rFonts w:cstheme="minorHAnsi"/>
          <w:color w:val="000000"/>
          <w:sz w:val="20"/>
          <w:szCs w:val="20"/>
        </w:rPr>
        <w:t>stimuli at variance with the original perception and (often su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bconsciously) notice only those </w:t>
      </w:r>
      <w:r w:rsidRPr="00483D01">
        <w:rPr>
          <w:rFonts w:cstheme="minorHAnsi"/>
          <w:color w:val="000000"/>
          <w:sz w:val="20"/>
          <w:szCs w:val="20"/>
        </w:rPr>
        <w:t xml:space="preserve">characteristics that support the original judgement. </w:t>
      </w: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bookmarkStart w:id="0" w:name="_GoBack"/>
      <w:bookmarkEnd w:id="0"/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 xml:space="preserve">Perceptual defence </w:t>
      </w:r>
      <w:r w:rsidRPr="00483D01">
        <w:rPr>
          <w:rFonts w:cstheme="minorHAnsi"/>
          <w:color w:val="000000"/>
          <w:sz w:val="20"/>
          <w:szCs w:val="20"/>
        </w:rPr>
        <w:t>is the tendency to avoid or screen out certai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n stimuli that are perceptually </w:t>
      </w:r>
      <w:r w:rsidRPr="00483D01">
        <w:rPr>
          <w:rFonts w:cstheme="minorHAnsi"/>
          <w:color w:val="000000"/>
          <w:sz w:val="20"/>
          <w:szCs w:val="20"/>
        </w:rPr>
        <w:t>disturbing or threatening. People may tend to select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information that is supportive </w:t>
      </w:r>
      <w:r w:rsidRPr="00483D01">
        <w:rPr>
          <w:rFonts w:cstheme="minorHAnsi"/>
          <w:color w:val="000000"/>
          <w:sz w:val="20"/>
          <w:szCs w:val="20"/>
        </w:rPr>
        <w:t>of their point of view and choose not to acknowledge con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trary information. For example, </w:t>
      </w:r>
      <w:r w:rsidRPr="00483D01">
        <w:rPr>
          <w:rFonts w:cstheme="minorHAnsi"/>
          <w:color w:val="000000"/>
          <w:sz w:val="20"/>
          <w:szCs w:val="20"/>
        </w:rPr>
        <w:t>a manager who has decided recently to promote a member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of staff against the advice of </w:t>
      </w:r>
      <w:r w:rsidRPr="00483D01">
        <w:rPr>
          <w:rFonts w:cstheme="minorHAnsi"/>
          <w:color w:val="000000"/>
          <w:sz w:val="20"/>
          <w:szCs w:val="20"/>
        </w:rPr>
        <w:t>colleagues may select only favourable information which supports that decision and ignore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less favourable information which questions that decision.</w:t>
      </w:r>
    </w:p>
    <w:p w:rsidR="00AE1E79" w:rsidRPr="00483D01" w:rsidRDefault="00AE1E7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</w:p>
    <w:p w:rsidR="00133919" w:rsidRPr="00483D01" w:rsidRDefault="00133919" w:rsidP="00483D01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  <w:color w:val="9A009A"/>
          <w:sz w:val="20"/>
          <w:szCs w:val="20"/>
        </w:rPr>
      </w:pPr>
      <w:r w:rsidRPr="00483D01">
        <w:rPr>
          <w:rFonts w:cstheme="minorHAnsi"/>
          <w:b/>
          <w:bCs/>
          <w:color w:val="9A009A"/>
          <w:sz w:val="20"/>
          <w:szCs w:val="20"/>
        </w:rPr>
        <w:t>PROJECTION</w:t>
      </w:r>
    </w:p>
    <w:p w:rsidR="00133919" w:rsidRPr="008B3AE7" w:rsidRDefault="00133919" w:rsidP="008B3AE7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000000"/>
          <w:sz w:val="20"/>
          <w:szCs w:val="20"/>
        </w:rPr>
      </w:pPr>
      <w:r w:rsidRPr="00483D01">
        <w:rPr>
          <w:rFonts w:cstheme="minorHAnsi"/>
          <w:color w:val="000000"/>
          <w:sz w:val="20"/>
          <w:szCs w:val="20"/>
        </w:rPr>
        <w:t>Attributing, or projecting, one’s own feelings, motives or chara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cteristics to other people is a </w:t>
      </w:r>
      <w:r w:rsidRPr="00483D01">
        <w:rPr>
          <w:rFonts w:cstheme="minorHAnsi"/>
          <w:color w:val="000000"/>
          <w:sz w:val="20"/>
          <w:szCs w:val="20"/>
        </w:rPr>
        <w:t>further distortion which can occur in the perception of ot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her people. Judgements of other </w:t>
      </w:r>
      <w:r w:rsidRPr="00483D01">
        <w:rPr>
          <w:rFonts w:cstheme="minorHAnsi"/>
          <w:color w:val="000000"/>
          <w:sz w:val="20"/>
          <w:szCs w:val="20"/>
        </w:rPr>
        <w:t>people may be more favourable when they have characte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ristics largely in common with, </w:t>
      </w:r>
      <w:r w:rsidRPr="00483D01">
        <w:rPr>
          <w:rFonts w:cstheme="minorHAnsi"/>
          <w:color w:val="000000"/>
          <w:sz w:val="20"/>
          <w:szCs w:val="20"/>
        </w:rPr>
        <w:t xml:space="preserve">and easily recognised by, the perceiver. </w:t>
      </w:r>
      <w:r w:rsidRPr="00483D01">
        <w:rPr>
          <w:rFonts w:cstheme="minorHAnsi"/>
          <w:b/>
          <w:bCs/>
          <w:color w:val="9A009A"/>
          <w:sz w:val="20"/>
          <w:szCs w:val="20"/>
        </w:rPr>
        <w:t xml:space="preserve">Projection </w:t>
      </w:r>
      <w:r w:rsidRPr="00483D01">
        <w:rPr>
          <w:rFonts w:cstheme="minorHAnsi"/>
          <w:color w:val="000000"/>
          <w:sz w:val="20"/>
          <w:szCs w:val="20"/>
        </w:rPr>
        <w:t>may als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o result in people exaggerating </w:t>
      </w:r>
      <w:r w:rsidRPr="00483D01">
        <w:rPr>
          <w:rFonts w:cstheme="minorHAnsi"/>
          <w:color w:val="000000"/>
          <w:sz w:val="20"/>
          <w:szCs w:val="20"/>
        </w:rPr>
        <w:t>undesirable traits in others that they fail to recognise in themselves.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>Perception is distorted by feelings and emotions. Proje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ction may be used as a means of </w:t>
      </w:r>
      <w:r w:rsidRPr="00483D01">
        <w:rPr>
          <w:rFonts w:cstheme="minorHAnsi"/>
          <w:color w:val="000000"/>
          <w:sz w:val="20"/>
          <w:szCs w:val="20"/>
        </w:rPr>
        <w:t>attempting to externalise difficult or uncomfortable feeli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ngs. For example, a manager who </w:t>
      </w:r>
      <w:r w:rsidRPr="00483D01">
        <w:rPr>
          <w:rFonts w:cstheme="minorHAnsi"/>
          <w:color w:val="000000"/>
          <w:sz w:val="20"/>
          <w:szCs w:val="20"/>
        </w:rPr>
        <w:t>is concerned about possible redundancy may perceive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other managers to be even more </w:t>
      </w:r>
      <w:r w:rsidRPr="00483D01">
        <w:rPr>
          <w:rFonts w:cstheme="minorHAnsi"/>
          <w:color w:val="000000"/>
          <w:sz w:val="20"/>
          <w:szCs w:val="20"/>
        </w:rPr>
        <w:t>concerned. People have a tendency to perceive others less f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avourably by projecting certain </w:t>
      </w:r>
      <w:r w:rsidRPr="00483D01">
        <w:rPr>
          <w:rFonts w:cstheme="minorHAnsi"/>
          <w:color w:val="000000"/>
          <w:sz w:val="20"/>
          <w:szCs w:val="20"/>
        </w:rPr>
        <w:t>of their own feelings or characteristics on to them. As another example, supervisors may</w:t>
      </w:r>
      <w:r w:rsidR="008B3AE7">
        <w:rPr>
          <w:rFonts w:cstheme="minorHAnsi"/>
          <w:color w:val="000000"/>
          <w:sz w:val="20"/>
          <w:szCs w:val="20"/>
        </w:rPr>
        <w:t xml:space="preserve"> </w:t>
      </w:r>
      <w:r w:rsidRPr="00483D01">
        <w:rPr>
          <w:rFonts w:cstheme="minorHAnsi"/>
          <w:color w:val="000000"/>
          <w:sz w:val="20"/>
          <w:szCs w:val="20"/>
        </w:rPr>
        <w:t xml:space="preserve">complain that their manager did not work hard enough to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secure additional resources for the department when in fact </w:t>
      </w:r>
      <w:r w:rsidRPr="00483D01">
        <w:rPr>
          <w:rFonts w:cstheme="minorHAnsi"/>
          <w:color w:val="000000"/>
          <w:sz w:val="20"/>
          <w:szCs w:val="20"/>
        </w:rPr>
        <w:t>the supervisors failed to provide th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 manager with all the relevant </w:t>
      </w:r>
      <w:r w:rsidRPr="00483D01">
        <w:rPr>
          <w:rFonts w:cstheme="minorHAnsi"/>
          <w:color w:val="000000"/>
          <w:sz w:val="20"/>
          <w:szCs w:val="20"/>
        </w:rPr>
        <w:t xml:space="preserve">information and statistics. However, projection may also 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be used to externalise positive </w:t>
      </w:r>
      <w:r w:rsidRPr="00483D01">
        <w:rPr>
          <w:rFonts w:cstheme="minorHAnsi"/>
          <w:color w:val="000000"/>
          <w:sz w:val="20"/>
          <w:szCs w:val="20"/>
        </w:rPr>
        <w:t>feelings onto other members of staff by attempting to creat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e an overstated and unrealistic </w:t>
      </w:r>
      <w:r w:rsidRPr="00483D01">
        <w:rPr>
          <w:rFonts w:cstheme="minorHAnsi"/>
          <w:color w:val="000000"/>
          <w:sz w:val="20"/>
          <w:szCs w:val="20"/>
        </w:rPr>
        <w:t>level of expectations and performance.</w:t>
      </w:r>
      <w:r w:rsidR="008B3AE7">
        <w:rPr>
          <w:rFonts w:cstheme="minorHAnsi"/>
          <w:color w:val="000000"/>
          <w:sz w:val="20"/>
          <w:szCs w:val="20"/>
        </w:rPr>
        <w:t xml:space="preserve">  </w:t>
      </w:r>
      <w:r w:rsidRPr="00483D01">
        <w:rPr>
          <w:rFonts w:cstheme="minorHAnsi"/>
          <w:color w:val="000000"/>
          <w:sz w:val="20"/>
          <w:szCs w:val="20"/>
        </w:rPr>
        <w:t>Discussed by Freud in his description of defence mec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hanisms, projection is a way in </w:t>
      </w:r>
      <w:r w:rsidRPr="00483D01">
        <w:rPr>
          <w:rFonts w:cstheme="minorHAnsi"/>
          <w:color w:val="000000"/>
          <w:sz w:val="20"/>
          <w:szCs w:val="20"/>
        </w:rPr>
        <w:t>which we protect ourselves from acknowledging that we may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possess undesirable traits and </w:t>
      </w:r>
      <w:r w:rsidRPr="00483D01">
        <w:rPr>
          <w:rFonts w:cstheme="minorHAnsi"/>
          <w:color w:val="000000"/>
          <w:sz w:val="20"/>
          <w:szCs w:val="20"/>
        </w:rPr>
        <w:t>assign them in exaggerated amounts to other people. For in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stance, a manager who considers </w:t>
      </w:r>
      <w:r w:rsidRPr="00483D01">
        <w:rPr>
          <w:rFonts w:cstheme="minorHAnsi"/>
          <w:color w:val="000000"/>
          <w:sz w:val="20"/>
          <w:szCs w:val="20"/>
        </w:rPr>
        <w:t>all subordinates as insincere may be projecting one of the</w:t>
      </w:r>
      <w:r w:rsidR="00DF7366" w:rsidRPr="00483D01">
        <w:rPr>
          <w:rFonts w:cstheme="minorHAnsi"/>
          <w:color w:val="000000"/>
          <w:sz w:val="20"/>
          <w:szCs w:val="20"/>
        </w:rPr>
        <w:t xml:space="preserve"> manager’s own characteristics. </w:t>
      </w:r>
    </w:p>
    <w:sectPr w:rsidR="00133919" w:rsidRPr="008B3AE7" w:rsidSect="00483D01">
      <w:footerReference w:type="default" r:id="rId7"/>
      <w:pgSz w:w="11906" w:h="16838"/>
      <w:pgMar w:top="1134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E1AE1" w:rsidRDefault="004E1AE1" w:rsidP="003371CA">
      <w:pPr>
        <w:spacing w:after="0" w:line="240" w:lineRule="auto"/>
      </w:pPr>
      <w:r>
        <w:separator/>
      </w:r>
    </w:p>
  </w:endnote>
  <w:endnote w:type="continuationSeparator" w:id="0">
    <w:p w:rsidR="004E1AE1" w:rsidRDefault="004E1AE1" w:rsidP="003371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ZapfDingbats">
    <w:altName w:val="Arial Unicode MS"/>
    <w:panose1 w:val="00000000000000000000"/>
    <w:charset w:val="81"/>
    <w:family w:val="auto"/>
    <w:notTrueType/>
    <w:pitch w:val="default"/>
    <w:sig w:usb0="00000001" w:usb1="09070000" w:usb2="00000010" w:usb3="00000000" w:csb0="000A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49695456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83D01" w:rsidRDefault="00483D0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2CE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83D01" w:rsidRDefault="00483D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E1AE1" w:rsidRDefault="004E1AE1" w:rsidP="003371CA">
      <w:pPr>
        <w:spacing w:after="0" w:line="240" w:lineRule="auto"/>
      </w:pPr>
      <w:r>
        <w:separator/>
      </w:r>
    </w:p>
  </w:footnote>
  <w:footnote w:type="continuationSeparator" w:id="0">
    <w:p w:rsidR="004E1AE1" w:rsidRDefault="004E1AE1" w:rsidP="003371C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3919"/>
    <w:rsid w:val="00133919"/>
    <w:rsid w:val="002A2CE4"/>
    <w:rsid w:val="002C229D"/>
    <w:rsid w:val="003371CA"/>
    <w:rsid w:val="00350CEF"/>
    <w:rsid w:val="003A2A2E"/>
    <w:rsid w:val="003F2795"/>
    <w:rsid w:val="00483D01"/>
    <w:rsid w:val="004D2C4D"/>
    <w:rsid w:val="004E1AE1"/>
    <w:rsid w:val="00537B46"/>
    <w:rsid w:val="005D38D3"/>
    <w:rsid w:val="00834B16"/>
    <w:rsid w:val="008B3AE7"/>
    <w:rsid w:val="008C7FE8"/>
    <w:rsid w:val="00934ED7"/>
    <w:rsid w:val="00A21B89"/>
    <w:rsid w:val="00AE1E79"/>
    <w:rsid w:val="00D46F29"/>
    <w:rsid w:val="00DF7366"/>
    <w:rsid w:val="00ED1BEC"/>
    <w:rsid w:val="00FC6D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53ECC"/>
  <w15:docId w15:val="{88896550-AA1C-4DFE-81C8-26949E0E82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13391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391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371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71CA"/>
  </w:style>
  <w:style w:type="paragraph" w:styleId="Footer">
    <w:name w:val="footer"/>
    <w:basedOn w:val="Normal"/>
    <w:link w:val="FooterChar"/>
    <w:uiPriority w:val="99"/>
    <w:unhideWhenUsed/>
    <w:rsid w:val="003371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71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5970</Words>
  <Characters>34033</Characters>
  <Application>Microsoft Office Word</Application>
  <DocSecurity>0</DocSecurity>
  <Lines>283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Davina Evans</cp:lastModifiedBy>
  <cp:revision>2</cp:revision>
  <dcterms:created xsi:type="dcterms:W3CDTF">2019-10-29T15:16:00Z</dcterms:created>
  <dcterms:modified xsi:type="dcterms:W3CDTF">2019-10-29T15:16:00Z</dcterms:modified>
</cp:coreProperties>
</file>