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4E0B" w:rsidRPr="00D32B02" w:rsidRDefault="00984E0B">
      <w:pPr>
        <w:rPr>
          <w:rFonts w:ascii="Arial" w:hAnsi="Arial" w:cs="Arial"/>
          <w:color w:val="000000" w:themeColor="text1"/>
        </w:rPr>
      </w:pPr>
      <w:r w:rsidRPr="00D32B02">
        <w:rPr>
          <w:rFonts w:ascii="Arial" w:hAnsi="Arial" w:cs="Arial"/>
          <w:noProof/>
          <w:color w:val="000000" w:themeColor="text1"/>
        </w:rPr>
        <w:drawing>
          <wp:inline distT="0" distB="0" distL="0" distR="0" wp14:anchorId="4B016EBE" wp14:editId="11024079">
            <wp:extent cx="2279650" cy="896858"/>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SD_corp_logo2013-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17137" cy="911606"/>
                    </a:xfrm>
                    <a:prstGeom prst="rect">
                      <a:avLst/>
                    </a:prstGeom>
                  </pic:spPr>
                </pic:pic>
              </a:graphicData>
            </a:graphic>
          </wp:inline>
        </w:drawing>
      </w:r>
    </w:p>
    <w:p w:rsidR="00D71DC4" w:rsidRPr="00D32B02" w:rsidRDefault="00D71DC4">
      <w:pPr>
        <w:rPr>
          <w:rFonts w:ascii="Arial" w:hAnsi="Arial" w:cs="Arial"/>
          <w:color w:val="000000" w:themeColor="text1"/>
        </w:rPr>
      </w:pPr>
    </w:p>
    <w:p w:rsidR="00984E0B" w:rsidRPr="00D32B02" w:rsidRDefault="00984E0B">
      <w:pPr>
        <w:rPr>
          <w:rFonts w:ascii="Arial" w:hAnsi="Arial" w:cs="Arial"/>
          <w:color w:val="000000" w:themeColor="text1"/>
        </w:rPr>
      </w:pPr>
    </w:p>
    <w:p w:rsidR="00D71DC4" w:rsidRPr="00D32B02" w:rsidRDefault="00D71DC4" w:rsidP="00D71DC4">
      <w:pPr>
        <w:jc w:val="center"/>
        <w:rPr>
          <w:rFonts w:ascii="Arial" w:hAnsi="Arial" w:cs="Arial"/>
          <w:color w:val="000000" w:themeColor="text1"/>
          <w:sz w:val="32"/>
          <w:szCs w:val="32"/>
        </w:rPr>
      </w:pPr>
      <w:r w:rsidRPr="00D32B02">
        <w:rPr>
          <w:rFonts w:ascii="Arial" w:hAnsi="Arial" w:cs="Arial"/>
          <w:color w:val="000000" w:themeColor="text1"/>
          <w:sz w:val="32"/>
          <w:szCs w:val="32"/>
        </w:rPr>
        <w:t>University of Wales Trinity Saint David</w:t>
      </w:r>
    </w:p>
    <w:p w:rsidR="00D71DC4" w:rsidRPr="00D32B02" w:rsidRDefault="00D71DC4" w:rsidP="00D71DC4">
      <w:pPr>
        <w:jc w:val="center"/>
        <w:rPr>
          <w:rFonts w:ascii="Arial" w:hAnsi="Arial" w:cs="Arial"/>
          <w:color w:val="000000" w:themeColor="text1"/>
          <w:sz w:val="32"/>
          <w:szCs w:val="32"/>
        </w:rPr>
      </w:pPr>
      <w:r w:rsidRPr="00D32B02">
        <w:rPr>
          <w:rFonts w:ascii="Arial" w:hAnsi="Arial" w:cs="Arial"/>
          <w:color w:val="000000" w:themeColor="text1"/>
          <w:sz w:val="32"/>
          <w:szCs w:val="32"/>
        </w:rPr>
        <w:t>School of Engineering - Logistics and Supply Chain Management</w:t>
      </w:r>
    </w:p>
    <w:p w:rsidR="00D71DC4" w:rsidRPr="00D32B02" w:rsidRDefault="00D71DC4" w:rsidP="00D71DC4">
      <w:pPr>
        <w:jc w:val="center"/>
        <w:rPr>
          <w:rFonts w:ascii="Arial" w:hAnsi="Arial" w:cs="Arial"/>
          <w:color w:val="000000" w:themeColor="text1"/>
          <w:sz w:val="32"/>
          <w:szCs w:val="32"/>
        </w:rPr>
      </w:pPr>
    </w:p>
    <w:p w:rsidR="00D71DC4" w:rsidRPr="00D32B02" w:rsidRDefault="00D71DC4" w:rsidP="00D71DC4">
      <w:pPr>
        <w:jc w:val="center"/>
        <w:rPr>
          <w:rFonts w:ascii="Arial" w:hAnsi="Arial" w:cs="Arial"/>
          <w:color w:val="000000" w:themeColor="text1"/>
          <w:sz w:val="32"/>
          <w:szCs w:val="32"/>
        </w:rPr>
      </w:pPr>
    </w:p>
    <w:p w:rsidR="00D71DC4" w:rsidRPr="00D32B02" w:rsidRDefault="00D71DC4" w:rsidP="00D71DC4">
      <w:pPr>
        <w:jc w:val="center"/>
        <w:rPr>
          <w:rFonts w:ascii="Arial" w:hAnsi="Arial" w:cs="Arial"/>
          <w:color w:val="000000" w:themeColor="text1"/>
          <w:sz w:val="32"/>
          <w:szCs w:val="32"/>
        </w:rPr>
      </w:pPr>
    </w:p>
    <w:p w:rsidR="00D71DC4" w:rsidRPr="00D32B02" w:rsidRDefault="00D71DC4" w:rsidP="00D71DC4">
      <w:pPr>
        <w:jc w:val="center"/>
        <w:rPr>
          <w:rFonts w:ascii="Arial" w:hAnsi="Arial" w:cs="Arial"/>
          <w:color w:val="000000" w:themeColor="text1"/>
          <w:sz w:val="32"/>
          <w:szCs w:val="32"/>
        </w:rPr>
      </w:pPr>
    </w:p>
    <w:p w:rsidR="00D71DC4" w:rsidRPr="00D32B02" w:rsidRDefault="00D71DC4" w:rsidP="00D71DC4">
      <w:pPr>
        <w:jc w:val="center"/>
        <w:rPr>
          <w:rFonts w:ascii="Arial" w:hAnsi="Arial" w:cs="Arial"/>
          <w:color w:val="000000" w:themeColor="text1"/>
          <w:sz w:val="32"/>
          <w:szCs w:val="32"/>
        </w:rPr>
      </w:pPr>
    </w:p>
    <w:p w:rsidR="00D71DC4" w:rsidRPr="00D32B02" w:rsidRDefault="00D71DC4" w:rsidP="00D71DC4">
      <w:pPr>
        <w:jc w:val="center"/>
        <w:rPr>
          <w:rFonts w:ascii="Arial" w:hAnsi="Arial" w:cs="Arial"/>
          <w:color w:val="000000" w:themeColor="text1"/>
          <w:sz w:val="32"/>
          <w:szCs w:val="32"/>
        </w:rPr>
      </w:pPr>
      <w:r w:rsidRPr="00D32B02">
        <w:rPr>
          <w:rFonts w:ascii="Arial" w:hAnsi="Arial" w:cs="Arial"/>
          <w:color w:val="000000" w:themeColor="text1"/>
          <w:sz w:val="32"/>
          <w:szCs w:val="32"/>
        </w:rPr>
        <w:t>Module: Statistics for Logistics M4X02177</w:t>
      </w:r>
    </w:p>
    <w:p w:rsidR="00D71DC4" w:rsidRPr="00D32B02" w:rsidRDefault="00D71DC4" w:rsidP="00D71DC4">
      <w:pPr>
        <w:jc w:val="center"/>
        <w:rPr>
          <w:rFonts w:ascii="Arial" w:hAnsi="Arial" w:cs="Arial"/>
          <w:color w:val="000000" w:themeColor="text1"/>
          <w:sz w:val="32"/>
          <w:szCs w:val="32"/>
          <w:u w:val="single"/>
        </w:rPr>
      </w:pPr>
      <w:r w:rsidRPr="00D32B02">
        <w:rPr>
          <w:rFonts w:ascii="Arial" w:hAnsi="Arial" w:cs="Arial"/>
          <w:color w:val="000000" w:themeColor="text1"/>
          <w:sz w:val="32"/>
          <w:szCs w:val="32"/>
          <w:u w:val="single"/>
        </w:rPr>
        <w:t xml:space="preserve">Understanding Statistics Methods Application. </w:t>
      </w:r>
      <w:r w:rsidRPr="00D32B02">
        <w:rPr>
          <w:rFonts w:ascii="MS Reference Sans Serif" w:hAnsi="MS Reference Sans Serif" w:cs="Arial"/>
          <w:color w:val="000000" w:themeColor="text1"/>
          <w:sz w:val="32"/>
          <w:szCs w:val="32"/>
          <w:u w:val="single"/>
        </w:rPr>
        <w:t></w:t>
      </w:r>
      <w:r w:rsidRPr="00D32B02">
        <w:rPr>
          <w:rFonts w:ascii="Arial" w:hAnsi="Arial" w:cs="Arial"/>
          <w:color w:val="000000" w:themeColor="text1"/>
          <w:sz w:val="32"/>
          <w:szCs w:val="32"/>
          <w:u w:val="single"/>
        </w:rPr>
        <w:t xml:space="preserve"> and R charts</w:t>
      </w:r>
    </w:p>
    <w:p w:rsidR="00984E0B" w:rsidRPr="00D32B02" w:rsidRDefault="00984E0B">
      <w:pPr>
        <w:rPr>
          <w:rFonts w:ascii="Arial" w:hAnsi="Arial" w:cs="Arial"/>
          <w:color w:val="000000" w:themeColor="text1"/>
        </w:rPr>
      </w:pPr>
    </w:p>
    <w:p w:rsidR="00984E0B" w:rsidRPr="00D32B02" w:rsidRDefault="00984E0B">
      <w:pPr>
        <w:rPr>
          <w:rFonts w:ascii="Arial" w:hAnsi="Arial" w:cs="Arial"/>
          <w:color w:val="000000" w:themeColor="text1"/>
        </w:rPr>
      </w:pPr>
    </w:p>
    <w:p w:rsidR="00984E0B" w:rsidRPr="00D32B02" w:rsidRDefault="00984E0B">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rsidP="00D71DC4">
      <w:pPr>
        <w:jc w:val="center"/>
        <w:rPr>
          <w:rFonts w:ascii="Arial" w:hAnsi="Arial" w:cs="Arial"/>
          <w:color w:val="000000" w:themeColor="text1"/>
          <w:sz w:val="32"/>
          <w:szCs w:val="32"/>
        </w:rPr>
      </w:pPr>
      <w:r w:rsidRPr="00D32B02">
        <w:rPr>
          <w:rFonts w:ascii="Arial" w:hAnsi="Arial" w:cs="Arial"/>
          <w:color w:val="000000" w:themeColor="text1"/>
          <w:sz w:val="32"/>
          <w:szCs w:val="32"/>
        </w:rPr>
        <w:t xml:space="preserve">Student: Georgiana Florina </w:t>
      </w:r>
      <w:proofErr w:type="spellStart"/>
      <w:r w:rsidRPr="00D32B02">
        <w:rPr>
          <w:rFonts w:ascii="Arial" w:hAnsi="Arial" w:cs="Arial"/>
          <w:color w:val="000000" w:themeColor="text1"/>
          <w:sz w:val="32"/>
          <w:szCs w:val="32"/>
        </w:rPr>
        <w:t>Cune</w:t>
      </w:r>
      <w:proofErr w:type="spellEnd"/>
    </w:p>
    <w:p w:rsidR="00984E0B" w:rsidRPr="00D32B02" w:rsidRDefault="00984E0B">
      <w:pPr>
        <w:rPr>
          <w:rFonts w:ascii="Arial" w:hAnsi="Arial" w:cs="Arial"/>
          <w:color w:val="000000" w:themeColor="text1"/>
        </w:rPr>
      </w:pPr>
    </w:p>
    <w:p w:rsidR="00984E0B" w:rsidRPr="00D32B02" w:rsidRDefault="00984E0B">
      <w:pPr>
        <w:rPr>
          <w:rFonts w:ascii="Arial" w:hAnsi="Arial" w:cs="Arial"/>
          <w:color w:val="000000" w:themeColor="text1"/>
        </w:rPr>
      </w:pPr>
    </w:p>
    <w:p w:rsidR="00984E0B" w:rsidRPr="00D32B02" w:rsidRDefault="00984E0B">
      <w:pPr>
        <w:rPr>
          <w:rFonts w:ascii="Arial" w:hAnsi="Arial" w:cs="Arial"/>
          <w:color w:val="000000" w:themeColor="text1"/>
        </w:rPr>
      </w:pPr>
    </w:p>
    <w:p w:rsidR="00984E0B" w:rsidRPr="00D32B02" w:rsidRDefault="00984E0B">
      <w:pPr>
        <w:rPr>
          <w:rFonts w:ascii="Arial" w:hAnsi="Arial" w:cs="Arial"/>
          <w:color w:val="000000" w:themeColor="text1"/>
        </w:rPr>
      </w:pPr>
    </w:p>
    <w:p w:rsidR="00984E0B" w:rsidRPr="00D32B02" w:rsidRDefault="00984E0B">
      <w:pPr>
        <w:rPr>
          <w:rFonts w:ascii="Arial" w:hAnsi="Arial" w:cs="Arial"/>
          <w:color w:val="000000" w:themeColor="text1"/>
        </w:rPr>
      </w:pPr>
    </w:p>
    <w:p w:rsidR="00984E0B" w:rsidRPr="00D32B02" w:rsidRDefault="00984E0B">
      <w:pPr>
        <w:rPr>
          <w:rFonts w:ascii="Arial" w:hAnsi="Arial" w:cs="Arial"/>
          <w:color w:val="000000" w:themeColor="text1"/>
        </w:rPr>
      </w:pPr>
    </w:p>
    <w:p w:rsidR="00DF6379" w:rsidRPr="00D32B02" w:rsidRDefault="00DF6379">
      <w:pPr>
        <w:rPr>
          <w:rFonts w:ascii="Arial" w:hAnsi="Arial" w:cs="Arial"/>
          <w:color w:val="000000" w:themeColor="text1"/>
        </w:rPr>
      </w:pPr>
    </w:p>
    <w:sdt>
      <w:sdtPr>
        <w:id w:val="-10338741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C251F8" w:rsidRDefault="00C251F8">
          <w:pPr>
            <w:pStyle w:val="TOCHeading"/>
            <w:rPr>
              <w:rFonts w:ascii="Arial" w:hAnsi="Arial" w:cs="Arial"/>
              <w:color w:val="000000" w:themeColor="text1"/>
              <w:sz w:val="24"/>
              <w:szCs w:val="24"/>
            </w:rPr>
          </w:pPr>
          <w:r w:rsidRPr="00C251F8">
            <w:rPr>
              <w:rFonts w:ascii="Arial" w:hAnsi="Arial" w:cs="Arial"/>
              <w:color w:val="000000" w:themeColor="text1"/>
              <w:sz w:val="24"/>
              <w:szCs w:val="24"/>
            </w:rPr>
            <w:t>Contents</w:t>
          </w:r>
        </w:p>
        <w:p w:rsidR="00C251F8" w:rsidRPr="00C251F8" w:rsidRDefault="00C251F8" w:rsidP="00C251F8">
          <w:pPr>
            <w:rPr>
              <w:lang w:val="en-US"/>
            </w:rPr>
          </w:pPr>
        </w:p>
        <w:p w:rsidR="00C251F8" w:rsidRPr="00C251F8" w:rsidRDefault="00C251F8">
          <w:pPr>
            <w:pStyle w:val="TOC1"/>
            <w:tabs>
              <w:tab w:val="left" w:pos="440"/>
              <w:tab w:val="right" w:leader="dot" w:pos="9016"/>
            </w:tabs>
            <w:rPr>
              <w:rFonts w:ascii="Arial" w:hAnsi="Arial" w:cs="Arial"/>
              <w:noProof/>
              <w:color w:val="000000" w:themeColor="text1"/>
              <w:sz w:val="24"/>
              <w:szCs w:val="24"/>
            </w:rPr>
          </w:pPr>
          <w:r w:rsidRPr="00C251F8">
            <w:rPr>
              <w:rFonts w:ascii="Arial" w:hAnsi="Arial" w:cs="Arial"/>
              <w:bCs/>
              <w:noProof/>
              <w:color w:val="000000" w:themeColor="text1"/>
              <w:sz w:val="24"/>
              <w:szCs w:val="24"/>
            </w:rPr>
            <w:fldChar w:fldCharType="begin"/>
          </w:r>
          <w:r w:rsidRPr="00C251F8">
            <w:rPr>
              <w:rFonts w:ascii="Arial" w:hAnsi="Arial" w:cs="Arial"/>
              <w:bCs/>
              <w:noProof/>
              <w:color w:val="000000" w:themeColor="text1"/>
              <w:sz w:val="24"/>
              <w:szCs w:val="24"/>
            </w:rPr>
            <w:instrText xml:space="preserve"> TOC \o "1-3" \h \z \u </w:instrText>
          </w:r>
          <w:r w:rsidRPr="00C251F8">
            <w:rPr>
              <w:rFonts w:ascii="Arial" w:hAnsi="Arial" w:cs="Arial"/>
              <w:bCs/>
              <w:noProof/>
              <w:color w:val="000000" w:themeColor="text1"/>
              <w:sz w:val="24"/>
              <w:szCs w:val="24"/>
            </w:rPr>
            <w:fldChar w:fldCharType="separate"/>
          </w:r>
          <w:hyperlink w:anchor="_Toc1763136" w:history="1">
            <w:r w:rsidRPr="00C251F8">
              <w:rPr>
                <w:rStyle w:val="Hyperlink"/>
                <w:rFonts w:ascii="Arial" w:hAnsi="Arial" w:cs="Arial"/>
                <w:noProof/>
                <w:color w:val="000000" w:themeColor="text1"/>
                <w:sz w:val="24"/>
                <w:szCs w:val="24"/>
              </w:rPr>
              <w:t>1.</w:t>
            </w:r>
            <w:r w:rsidRPr="00C251F8">
              <w:rPr>
                <w:rFonts w:ascii="Arial" w:hAnsi="Arial" w:cs="Arial"/>
                <w:noProof/>
                <w:color w:val="000000" w:themeColor="text1"/>
                <w:sz w:val="24"/>
                <w:szCs w:val="24"/>
              </w:rPr>
              <w:tab/>
            </w:r>
            <w:r w:rsidRPr="00C251F8">
              <w:rPr>
                <w:rStyle w:val="Hyperlink"/>
                <w:rFonts w:ascii="Arial" w:hAnsi="Arial" w:cs="Arial"/>
                <w:noProof/>
                <w:color w:val="000000" w:themeColor="text1"/>
                <w:sz w:val="24"/>
                <w:szCs w:val="24"/>
              </w:rPr>
              <w:t>Introduction</w:t>
            </w:r>
            <w:r w:rsidRPr="00C251F8">
              <w:rPr>
                <w:rFonts w:ascii="Arial" w:hAnsi="Arial" w:cs="Arial"/>
                <w:noProof/>
                <w:webHidden/>
                <w:color w:val="000000" w:themeColor="text1"/>
                <w:sz w:val="24"/>
                <w:szCs w:val="24"/>
              </w:rPr>
              <w:tab/>
            </w:r>
            <w:r w:rsidRPr="00C251F8">
              <w:rPr>
                <w:rFonts w:ascii="Arial" w:hAnsi="Arial" w:cs="Arial"/>
                <w:noProof/>
                <w:webHidden/>
                <w:color w:val="000000" w:themeColor="text1"/>
                <w:sz w:val="24"/>
                <w:szCs w:val="24"/>
              </w:rPr>
              <w:fldChar w:fldCharType="begin"/>
            </w:r>
            <w:r w:rsidRPr="00C251F8">
              <w:rPr>
                <w:rFonts w:ascii="Arial" w:hAnsi="Arial" w:cs="Arial"/>
                <w:noProof/>
                <w:webHidden/>
                <w:color w:val="000000" w:themeColor="text1"/>
                <w:sz w:val="24"/>
                <w:szCs w:val="24"/>
              </w:rPr>
              <w:instrText xml:space="preserve"> PAGEREF _Toc1763136 \h </w:instrText>
            </w:r>
            <w:r w:rsidRPr="00C251F8">
              <w:rPr>
                <w:rFonts w:ascii="Arial" w:hAnsi="Arial" w:cs="Arial"/>
                <w:noProof/>
                <w:webHidden/>
                <w:color w:val="000000" w:themeColor="text1"/>
                <w:sz w:val="24"/>
                <w:szCs w:val="24"/>
              </w:rPr>
            </w:r>
            <w:r w:rsidRPr="00C251F8">
              <w:rPr>
                <w:rFonts w:ascii="Arial" w:hAnsi="Arial" w:cs="Arial"/>
                <w:noProof/>
                <w:webHidden/>
                <w:color w:val="000000" w:themeColor="text1"/>
                <w:sz w:val="24"/>
                <w:szCs w:val="24"/>
              </w:rPr>
              <w:fldChar w:fldCharType="separate"/>
            </w:r>
            <w:r w:rsidRPr="00C251F8">
              <w:rPr>
                <w:rFonts w:ascii="Arial" w:hAnsi="Arial" w:cs="Arial"/>
                <w:noProof/>
                <w:webHidden/>
                <w:color w:val="000000" w:themeColor="text1"/>
                <w:sz w:val="24"/>
                <w:szCs w:val="24"/>
              </w:rPr>
              <w:t>1</w:t>
            </w:r>
            <w:r w:rsidRPr="00C251F8">
              <w:rPr>
                <w:rFonts w:ascii="Arial" w:hAnsi="Arial" w:cs="Arial"/>
                <w:noProof/>
                <w:webHidden/>
                <w:color w:val="000000" w:themeColor="text1"/>
                <w:sz w:val="24"/>
                <w:szCs w:val="24"/>
              </w:rPr>
              <w:fldChar w:fldCharType="end"/>
            </w:r>
          </w:hyperlink>
        </w:p>
        <w:p w:rsidR="00C251F8" w:rsidRPr="00C251F8" w:rsidRDefault="00C251F8">
          <w:pPr>
            <w:pStyle w:val="TOC1"/>
            <w:tabs>
              <w:tab w:val="left" w:pos="440"/>
              <w:tab w:val="right" w:leader="dot" w:pos="9016"/>
            </w:tabs>
            <w:rPr>
              <w:rFonts w:ascii="Arial" w:hAnsi="Arial" w:cs="Arial"/>
              <w:noProof/>
              <w:color w:val="000000" w:themeColor="text1"/>
              <w:sz w:val="24"/>
              <w:szCs w:val="24"/>
            </w:rPr>
          </w:pPr>
          <w:hyperlink w:anchor="_Toc1763137" w:history="1">
            <w:r w:rsidRPr="00C251F8">
              <w:rPr>
                <w:rStyle w:val="Hyperlink"/>
                <w:rFonts w:ascii="Arial" w:hAnsi="Arial" w:cs="Arial"/>
                <w:noProof/>
                <w:color w:val="000000" w:themeColor="text1"/>
                <w:sz w:val="24"/>
                <w:szCs w:val="24"/>
              </w:rPr>
              <w:t>2.</w:t>
            </w:r>
            <w:r w:rsidRPr="00C251F8">
              <w:rPr>
                <w:rFonts w:ascii="Arial" w:hAnsi="Arial" w:cs="Arial"/>
                <w:noProof/>
                <w:color w:val="000000" w:themeColor="text1"/>
                <w:sz w:val="24"/>
                <w:szCs w:val="24"/>
              </w:rPr>
              <w:tab/>
            </w:r>
            <w:r w:rsidRPr="00C251F8">
              <w:rPr>
                <w:rStyle w:val="Hyperlink"/>
                <w:rFonts w:ascii="Arial" w:hAnsi="Arial" w:cs="Arial"/>
                <w:noProof/>
                <w:color w:val="000000" w:themeColor="text1"/>
                <w:sz w:val="24"/>
                <w:szCs w:val="24"/>
              </w:rPr>
              <w:t>Statistical Quality Control – Statistical Process Control</w:t>
            </w:r>
            <w:r w:rsidRPr="00C251F8">
              <w:rPr>
                <w:rFonts w:ascii="Arial" w:hAnsi="Arial" w:cs="Arial"/>
                <w:noProof/>
                <w:webHidden/>
                <w:color w:val="000000" w:themeColor="text1"/>
                <w:sz w:val="24"/>
                <w:szCs w:val="24"/>
              </w:rPr>
              <w:tab/>
            </w:r>
            <w:r w:rsidRPr="00C251F8">
              <w:rPr>
                <w:rFonts w:ascii="Arial" w:hAnsi="Arial" w:cs="Arial"/>
                <w:noProof/>
                <w:webHidden/>
                <w:color w:val="000000" w:themeColor="text1"/>
                <w:sz w:val="24"/>
                <w:szCs w:val="24"/>
              </w:rPr>
              <w:fldChar w:fldCharType="begin"/>
            </w:r>
            <w:r w:rsidRPr="00C251F8">
              <w:rPr>
                <w:rFonts w:ascii="Arial" w:hAnsi="Arial" w:cs="Arial"/>
                <w:noProof/>
                <w:webHidden/>
                <w:color w:val="000000" w:themeColor="text1"/>
                <w:sz w:val="24"/>
                <w:szCs w:val="24"/>
              </w:rPr>
              <w:instrText xml:space="preserve"> PAGEREF _Toc1763137 \h </w:instrText>
            </w:r>
            <w:r w:rsidRPr="00C251F8">
              <w:rPr>
                <w:rFonts w:ascii="Arial" w:hAnsi="Arial" w:cs="Arial"/>
                <w:noProof/>
                <w:webHidden/>
                <w:color w:val="000000" w:themeColor="text1"/>
                <w:sz w:val="24"/>
                <w:szCs w:val="24"/>
              </w:rPr>
            </w:r>
            <w:r w:rsidRPr="00C251F8">
              <w:rPr>
                <w:rFonts w:ascii="Arial" w:hAnsi="Arial" w:cs="Arial"/>
                <w:noProof/>
                <w:webHidden/>
                <w:color w:val="000000" w:themeColor="text1"/>
                <w:sz w:val="24"/>
                <w:szCs w:val="24"/>
              </w:rPr>
              <w:fldChar w:fldCharType="separate"/>
            </w:r>
            <w:r w:rsidRPr="00C251F8">
              <w:rPr>
                <w:rFonts w:ascii="Arial" w:hAnsi="Arial" w:cs="Arial"/>
                <w:noProof/>
                <w:webHidden/>
                <w:color w:val="000000" w:themeColor="text1"/>
                <w:sz w:val="24"/>
                <w:szCs w:val="24"/>
              </w:rPr>
              <w:t>1</w:t>
            </w:r>
            <w:r w:rsidRPr="00C251F8">
              <w:rPr>
                <w:rFonts w:ascii="Arial" w:hAnsi="Arial" w:cs="Arial"/>
                <w:noProof/>
                <w:webHidden/>
                <w:color w:val="000000" w:themeColor="text1"/>
                <w:sz w:val="24"/>
                <w:szCs w:val="24"/>
              </w:rPr>
              <w:fldChar w:fldCharType="end"/>
            </w:r>
          </w:hyperlink>
        </w:p>
        <w:p w:rsidR="00C251F8" w:rsidRPr="00C251F8" w:rsidRDefault="00C251F8">
          <w:pPr>
            <w:pStyle w:val="TOC1"/>
            <w:tabs>
              <w:tab w:val="left" w:pos="440"/>
              <w:tab w:val="right" w:leader="dot" w:pos="9016"/>
            </w:tabs>
            <w:rPr>
              <w:rFonts w:ascii="Arial" w:hAnsi="Arial" w:cs="Arial"/>
              <w:noProof/>
              <w:color w:val="000000" w:themeColor="text1"/>
              <w:sz w:val="24"/>
              <w:szCs w:val="24"/>
            </w:rPr>
          </w:pPr>
          <w:hyperlink w:anchor="_Toc1763138" w:history="1">
            <w:r w:rsidRPr="00C251F8">
              <w:rPr>
                <w:rStyle w:val="Hyperlink"/>
                <w:rFonts w:ascii="Arial" w:hAnsi="Arial" w:cs="Arial"/>
                <w:noProof/>
                <w:color w:val="000000" w:themeColor="text1"/>
                <w:sz w:val="24"/>
                <w:szCs w:val="24"/>
              </w:rPr>
              <w:t>3.</w:t>
            </w:r>
            <w:r w:rsidRPr="00C251F8">
              <w:rPr>
                <w:rFonts w:ascii="Arial" w:hAnsi="Arial" w:cs="Arial"/>
                <w:noProof/>
                <w:color w:val="000000" w:themeColor="text1"/>
                <w:sz w:val="24"/>
                <w:szCs w:val="24"/>
              </w:rPr>
              <w:tab/>
            </w:r>
            <w:r w:rsidRPr="00C251F8">
              <w:rPr>
                <w:rStyle w:val="Hyperlink"/>
                <w:rFonts w:ascii="Arial" w:hAnsi="Arial" w:cs="Arial"/>
                <w:noProof/>
                <w:color w:val="000000" w:themeColor="text1"/>
                <w:sz w:val="24"/>
                <w:szCs w:val="24"/>
              </w:rPr>
              <w:t>Control Charts (X-bar, R-bar)</w:t>
            </w:r>
            <w:r w:rsidRPr="00C251F8">
              <w:rPr>
                <w:rFonts w:ascii="Arial" w:hAnsi="Arial" w:cs="Arial"/>
                <w:noProof/>
                <w:webHidden/>
                <w:color w:val="000000" w:themeColor="text1"/>
                <w:sz w:val="24"/>
                <w:szCs w:val="24"/>
              </w:rPr>
              <w:tab/>
            </w:r>
            <w:r w:rsidRPr="00C251F8">
              <w:rPr>
                <w:rFonts w:ascii="Arial" w:hAnsi="Arial" w:cs="Arial"/>
                <w:noProof/>
                <w:webHidden/>
                <w:color w:val="000000" w:themeColor="text1"/>
                <w:sz w:val="24"/>
                <w:szCs w:val="24"/>
              </w:rPr>
              <w:fldChar w:fldCharType="begin"/>
            </w:r>
            <w:r w:rsidRPr="00C251F8">
              <w:rPr>
                <w:rFonts w:ascii="Arial" w:hAnsi="Arial" w:cs="Arial"/>
                <w:noProof/>
                <w:webHidden/>
                <w:color w:val="000000" w:themeColor="text1"/>
                <w:sz w:val="24"/>
                <w:szCs w:val="24"/>
              </w:rPr>
              <w:instrText xml:space="preserve"> PAGEREF _Toc1763138 \h </w:instrText>
            </w:r>
            <w:r w:rsidRPr="00C251F8">
              <w:rPr>
                <w:rFonts w:ascii="Arial" w:hAnsi="Arial" w:cs="Arial"/>
                <w:noProof/>
                <w:webHidden/>
                <w:color w:val="000000" w:themeColor="text1"/>
                <w:sz w:val="24"/>
                <w:szCs w:val="24"/>
              </w:rPr>
            </w:r>
            <w:r w:rsidRPr="00C251F8">
              <w:rPr>
                <w:rFonts w:ascii="Arial" w:hAnsi="Arial" w:cs="Arial"/>
                <w:noProof/>
                <w:webHidden/>
                <w:color w:val="000000" w:themeColor="text1"/>
                <w:sz w:val="24"/>
                <w:szCs w:val="24"/>
              </w:rPr>
              <w:fldChar w:fldCharType="separate"/>
            </w:r>
            <w:r w:rsidRPr="00C251F8">
              <w:rPr>
                <w:rFonts w:ascii="Arial" w:hAnsi="Arial" w:cs="Arial"/>
                <w:noProof/>
                <w:webHidden/>
                <w:color w:val="000000" w:themeColor="text1"/>
                <w:sz w:val="24"/>
                <w:szCs w:val="24"/>
              </w:rPr>
              <w:t>2</w:t>
            </w:r>
            <w:r w:rsidRPr="00C251F8">
              <w:rPr>
                <w:rFonts w:ascii="Arial" w:hAnsi="Arial" w:cs="Arial"/>
                <w:noProof/>
                <w:webHidden/>
                <w:color w:val="000000" w:themeColor="text1"/>
                <w:sz w:val="24"/>
                <w:szCs w:val="24"/>
              </w:rPr>
              <w:fldChar w:fldCharType="end"/>
            </w:r>
          </w:hyperlink>
        </w:p>
        <w:p w:rsidR="00C251F8" w:rsidRPr="00C251F8" w:rsidRDefault="00C251F8">
          <w:pPr>
            <w:pStyle w:val="TOC1"/>
            <w:tabs>
              <w:tab w:val="left" w:pos="440"/>
              <w:tab w:val="right" w:leader="dot" w:pos="9016"/>
            </w:tabs>
            <w:rPr>
              <w:rFonts w:ascii="Arial" w:hAnsi="Arial" w:cs="Arial"/>
              <w:noProof/>
              <w:color w:val="000000" w:themeColor="text1"/>
              <w:sz w:val="24"/>
              <w:szCs w:val="24"/>
            </w:rPr>
          </w:pPr>
          <w:hyperlink w:anchor="_Toc1763139" w:history="1">
            <w:r w:rsidRPr="00C251F8">
              <w:rPr>
                <w:rStyle w:val="Hyperlink"/>
                <w:rFonts w:ascii="Arial" w:hAnsi="Arial" w:cs="Arial"/>
                <w:noProof/>
                <w:color w:val="000000" w:themeColor="text1"/>
                <w:sz w:val="24"/>
                <w:szCs w:val="24"/>
              </w:rPr>
              <w:t>4.</w:t>
            </w:r>
            <w:r w:rsidRPr="00C251F8">
              <w:rPr>
                <w:rFonts w:ascii="Arial" w:hAnsi="Arial" w:cs="Arial"/>
                <w:noProof/>
                <w:color w:val="000000" w:themeColor="text1"/>
                <w:sz w:val="24"/>
                <w:szCs w:val="24"/>
              </w:rPr>
              <w:tab/>
            </w:r>
            <w:r w:rsidRPr="00C251F8">
              <w:rPr>
                <w:rStyle w:val="Hyperlink"/>
                <w:rFonts w:ascii="Arial" w:hAnsi="Arial" w:cs="Arial"/>
                <w:noProof/>
                <w:color w:val="000000" w:themeColor="text1"/>
                <w:sz w:val="24"/>
                <w:szCs w:val="24"/>
              </w:rPr>
              <w:t>Case study</w:t>
            </w:r>
            <w:r w:rsidRPr="00C251F8">
              <w:rPr>
                <w:rFonts w:ascii="Arial" w:hAnsi="Arial" w:cs="Arial"/>
                <w:noProof/>
                <w:webHidden/>
                <w:color w:val="000000" w:themeColor="text1"/>
                <w:sz w:val="24"/>
                <w:szCs w:val="24"/>
              </w:rPr>
              <w:tab/>
            </w:r>
            <w:r w:rsidRPr="00C251F8">
              <w:rPr>
                <w:rFonts w:ascii="Arial" w:hAnsi="Arial" w:cs="Arial"/>
                <w:noProof/>
                <w:webHidden/>
                <w:color w:val="000000" w:themeColor="text1"/>
                <w:sz w:val="24"/>
                <w:szCs w:val="24"/>
              </w:rPr>
              <w:fldChar w:fldCharType="begin"/>
            </w:r>
            <w:r w:rsidRPr="00C251F8">
              <w:rPr>
                <w:rFonts w:ascii="Arial" w:hAnsi="Arial" w:cs="Arial"/>
                <w:noProof/>
                <w:webHidden/>
                <w:color w:val="000000" w:themeColor="text1"/>
                <w:sz w:val="24"/>
                <w:szCs w:val="24"/>
              </w:rPr>
              <w:instrText xml:space="preserve"> PAGEREF _Toc1763139 \h </w:instrText>
            </w:r>
            <w:r w:rsidRPr="00C251F8">
              <w:rPr>
                <w:rFonts w:ascii="Arial" w:hAnsi="Arial" w:cs="Arial"/>
                <w:noProof/>
                <w:webHidden/>
                <w:color w:val="000000" w:themeColor="text1"/>
                <w:sz w:val="24"/>
                <w:szCs w:val="24"/>
              </w:rPr>
            </w:r>
            <w:r w:rsidRPr="00C251F8">
              <w:rPr>
                <w:rFonts w:ascii="Arial" w:hAnsi="Arial" w:cs="Arial"/>
                <w:noProof/>
                <w:webHidden/>
                <w:color w:val="000000" w:themeColor="text1"/>
                <w:sz w:val="24"/>
                <w:szCs w:val="24"/>
              </w:rPr>
              <w:fldChar w:fldCharType="separate"/>
            </w:r>
            <w:r w:rsidRPr="00C251F8">
              <w:rPr>
                <w:rFonts w:ascii="Arial" w:hAnsi="Arial" w:cs="Arial"/>
                <w:noProof/>
                <w:webHidden/>
                <w:color w:val="000000" w:themeColor="text1"/>
                <w:sz w:val="24"/>
                <w:szCs w:val="24"/>
              </w:rPr>
              <w:t>2</w:t>
            </w:r>
            <w:r w:rsidRPr="00C251F8">
              <w:rPr>
                <w:rFonts w:ascii="Arial" w:hAnsi="Arial" w:cs="Arial"/>
                <w:noProof/>
                <w:webHidden/>
                <w:color w:val="000000" w:themeColor="text1"/>
                <w:sz w:val="24"/>
                <w:szCs w:val="24"/>
              </w:rPr>
              <w:fldChar w:fldCharType="end"/>
            </w:r>
          </w:hyperlink>
        </w:p>
        <w:p w:rsidR="00C251F8" w:rsidRPr="00C251F8" w:rsidRDefault="00C251F8">
          <w:pPr>
            <w:pStyle w:val="TOC1"/>
            <w:tabs>
              <w:tab w:val="left" w:pos="440"/>
              <w:tab w:val="right" w:leader="dot" w:pos="9016"/>
            </w:tabs>
            <w:rPr>
              <w:rFonts w:ascii="Arial" w:hAnsi="Arial" w:cs="Arial"/>
              <w:noProof/>
              <w:color w:val="000000" w:themeColor="text1"/>
              <w:sz w:val="24"/>
              <w:szCs w:val="24"/>
            </w:rPr>
          </w:pPr>
          <w:hyperlink w:anchor="_Toc1763140" w:history="1">
            <w:r w:rsidRPr="00C251F8">
              <w:rPr>
                <w:rStyle w:val="Hyperlink"/>
                <w:rFonts w:ascii="Arial" w:hAnsi="Arial" w:cs="Arial"/>
                <w:noProof/>
                <w:color w:val="000000" w:themeColor="text1"/>
                <w:sz w:val="24"/>
                <w:szCs w:val="24"/>
              </w:rPr>
              <w:t>5.</w:t>
            </w:r>
            <w:r w:rsidRPr="00C251F8">
              <w:rPr>
                <w:rFonts w:ascii="Arial" w:hAnsi="Arial" w:cs="Arial"/>
                <w:noProof/>
                <w:color w:val="000000" w:themeColor="text1"/>
                <w:sz w:val="24"/>
                <w:szCs w:val="24"/>
              </w:rPr>
              <w:tab/>
            </w:r>
            <w:r w:rsidRPr="00C251F8">
              <w:rPr>
                <w:rStyle w:val="Hyperlink"/>
                <w:rFonts w:ascii="Arial" w:hAnsi="Arial" w:cs="Arial"/>
                <w:noProof/>
                <w:color w:val="000000" w:themeColor="text1"/>
                <w:sz w:val="24"/>
                <w:szCs w:val="24"/>
              </w:rPr>
              <w:t>Considerations on the control chart</w:t>
            </w:r>
            <w:r w:rsidRPr="00C251F8">
              <w:rPr>
                <w:rFonts w:ascii="Arial" w:hAnsi="Arial" w:cs="Arial"/>
                <w:noProof/>
                <w:webHidden/>
                <w:color w:val="000000" w:themeColor="text1"/>
                <w:sz w:val="24"/>
                <w:szCs w:val="24"/>
              </w:rPr>
              <w:tab/>
            </w:r>
            <w:r w:rsidRPr="00C251F8">
              <w:rPr>
                <w:rFonts w:ascii="Arial" w:hAnsi="Arial" w:cs="Arial"/>
                <w:noProof/>
                <w:webHidden/>
                <w:color w:val="000000" w:themeColor="text1"/>
                <w:sz w:val="24"/>
                <w:szCs w:val="24"/>
              </w:rPr>
              <w:fldChar w:fldCharType="begin"/>
            </w:r>
            <w:r w:rsidRPr="00C251F8">
              <w:rPr>
                <w:rFonts w:ascii="Arial" w:hAnsi="Arial" w:cs="Arial"/>
                <w:noProof/>
                <w:webHidden/>
                <w:color w:val="000000" w:themeColor="text1"/>
                <w:sz w:val="24"/>
                <w:szCs w:val="24"/>
              </w:rPr>
              <w:instrText xml:space="preserve"> PAGEREF _Toc1763140 \h </w:instrText>
            </w:r>
            <w:r w:rsidRPr="00C251F8">
              <w:rPr>
                <w:rFonts w:ascii="Arial" w:hAnsi="Arial" w:cs="Arial"/>
                <w:noProof/>
                <w:webHidden/>
                <w:color w:val="000000" w:themeColor="text1"/>
                <w:sz w:val="24"/>
                <w:szCs w:val="24"/>
              </w:rPr>
            </w:r>
            <w:r w:rsidRPr="00C251F8">
              <w:rPr>
                <w:rFonts w:ascii="Arial" w:hAnsi="Arial" w:cs="Arial"/>
                <w:noProof/>
                <w:webHidden/>
                <w:color w:val="000000" w:themeColor="text1"/>
                <w:sz w:val="24"/>
                <w:szCs w:val="24"/>
              </w:rPr>
              <w:fldChar w:fldCharType="separate"/>
            </w:r>
            <w:r w:rsidRPr="00C251F8">
              <w:rPr>
                <w:rFonts w:ascii="Arial" w:hAnsi="Arial" w:cs="Arial"/>
                <w:noProof/>
                <w:webHidden/>
                <w:color w:val="000000" w:themeColor="text1"/>
                <w:sz w:val="24"/>
                <w:szCs w:val="24"/>
              </w:rPr>
              <w:t>5</w:t>
            </w:r>
            <w:r w:rsidRPr="00C251F8">
              <w:rPr>
                <w:rFonts w:ascii="Arial" w:hAnsi="Arial" w:cs="Arial"/>
                <w:noProof/>
                <w:webHidden/>
                <w:color w:val="000000" w:themeColor="text1"/>
                <w:sz w:val="24"/>
                <w:szCs w:val="24"/>
              </w:rPr>
              <w:fldChar w:fldCharType="end"/>
            </w:r>
          </w:hyperlink>
        </w:p>
        <w:p w:rsidR="00C251F8" w:rsidRPr="00C251F8" w:rsidRDefault="00C251F8">
          <w:pPr>
            <w:pStyle w:val="TOC1"/>
            <w:tabs>
              <w:tab w:val="left" w:pos="440"/>
              <w:tab w:val="right" w:leader="dot" w:pos="9016"/>
            </w:tabs>
            <w:rPr>
              <w:rFonts w:ascii="Arial" w:hAnsi="Arial" w:cs="Arial"/>
              <w:noProof/>
              <w:color w:val="000000" w:themeColor="text1"/>
              <w:sz w:val="24"/>
              <w:szCs w:val="24"/>
            </w:rPr>
          </w:pPr>
          <w:hyperlink w:anchor="_Toc1763141" w:history="1">
            <w:r w:rsidRPr="00C251F8">
              <w:rPr>
                <w:rStyle w:val="Hyperlink"/>
                <w:rFonts w:ascii="Arial" w:hAnsi="Arial" w:cs="Arial"/>
                <w:noProof/>
                <w:color w:val="000000" w:themeColor="text1"/>
                <w:sz w:val="24"/>
                <w:szCs w:val="24"/>
              </w:rPr>
              <w:t>6.</w:t>
            </w:r>
            <w:r w:rsidRPr="00C251F8">
              <w:rPr>
                <w:rFonts w:ascii="Arial" w:hAnsi="Arial" w:cs="Arial"/>
                <w:noProof/>
                <w:color w:val="000000" w:themeColor="text1"/>
                <w:sz w:val="24"/>
                <w:szCs w:val="24"/>
              </w:rPr>
              <w:tab/>
            </w:r>
            <w:r w:rsidRPr="00C251F8">
              <w:rPr>
                <w:rStyle w:val="Hyperlink"/>
                <w:rFonts w:ascii="Arial" w:hAnsi="Arial" w:cs="Arial"/>
                <w:noProof/>
                <w:color w:val="000000" w:themeColor="text1"/>
                <w:sz w:val="24"/>
                <w:szCs w:val="24"/>
              </w:rPr>
              <w:t>Conclusion</w:t>
            </w:r>
            <w:r w:rsidRPr="00C251F8">
              <w:rPr>
                <w:rFonts w:ascii="Arial" w:hAnsi="Arial" w:cs="Arial"/>
                <w:noProof/>
                <w:webHidden/>
                <w:color w:val="000000" w:themeColor="text1"/>
                <w:sz w:val="24"/>
                <w:szCs w:val="24"/>
              </w:rPr>
              <w:tab/>
            </w:r>
            <w:r w:rsidRPr="00C251F8">
              <w:rPr>
                <w:rFonts w:ascii="Arial" w:hAnsi="Arial" w:cs="Arial"/>
                <w:noProof/>
                <w:webHidden/>
                <w:color w:val="000000" w:themeColor="text1"/>
                <w:sz w:val="24"/>
                <w:szCs w:val="24"/>
              </w:rPr>
              <w:fldChar w:fldCharType="begin"/>
            </w:r>
            <w:r w:rsidRPr="00C251F8">
              <w:rPr>
                <w:rFonts w:ascii="Arial" w:hAnsi="Arial" w:cs="Arial"/>
                <w:noProof/>
                <w:webHidden/>
                <w:color w:val="000000" w:themeColor="text1"/>
                <w:sz w:val="24"/>
                <w:szCs w:val="24"/>
              </w:rPr>
              <w:instrText xml:space="preserve"> PAGEREF _Toc1763141 \h </w:instrText>
            </w:r>
            <w:r w:rsidRPr="00C251F8">
              <w:rPr>
                <w:rFonts w:ascii="Arial" w:hAnsi="Arial" w:cs="Arial"/>
                <w:noProof/>
                <w:webHidden/>
                <w:color w:val="000000" w:themeColor="text1"/>
                <w:sz w:val="24"/>
                <w:szCs w:val="24"/>
              </w:rPr>
            </w:r>
            <w:r w:rsidRPr="00C251F8">
              <w:rPr>
                <w:rFonts w:ascii="Arial" w:hAnsi="Arial" w:cs="Arial"/>
                <w:noProof/>
                <w:webHidden/>
                <w:color w:val="000000" w:themeColor="text1"/>
                <w:sz w:val="24"/>
                <w:szCs w:val="24"/>
              </w:rPr>
              <w:fldChar w:fldCharType="separate"/>
            </w:r>
            <w:r w:rsidRPr="00C251F8">
              <w:rPr>
                <w:rFonts w:ascii="Arial" w:hAnsi="Arial" w:cs="Arial"/>
                <w:noProof/>
                <w:webHidden/>
                <w:color w:val="000000" w:themeColor="text1"/>
                <w:sz w:val="24"/>
                <w:szCs w:val="24"/>
              </w:rPr>
              <w:t>6</w:t>
            </w:r>
            <w:r w:rsidRPr="00C251F8">
              <w:rPr>
                <w:rFonts w:ascii="Arial" w:hAnsi="Arial" w:cs="Arial"/>
                <w:noProof/>
                <w:webHidden/>
                <w:color w:val="000000" w:themeColor="text1"/>
                <w:sz w:val="24"/>
                <w:szCs w:val="24"/>
              </w:rPr>
              <w:fldChar w:fldCharType="end"/>
            </w:r>
          </w:hyperlink>
        </w:p>
        <w:p w:rsidR="00C251F8" w:rsidRDefault="00C251F8">
          <w:r w:rsidRPr="00C251F8">
            <w:rPr>
              <w:rFonts w:ascii="Arial" w:hAnsi="Arial" w:cs="Arial"/>
              <w:bCs/>
              <w:noProof/>
              <w:color w:val="000000" w:themeColor="text1"/>
              <w:sz w:val="24"/>
              <w:szCs w:val="24"/>
            </w:rPr>
            <w:fldChar w:fldCharType="end"/>
          </w:r>
        </w:p>
      </w:sdtContent>
    </w:sdt>
    <w:p w:rsidR="003A5BF1" w:rsidRPr="00C251F8" w:rsidRDefault="003A5BF1">
      <w:pPr>
        <w:rPr>
          <w:rFonts w:ascii="Arial" w:hAnsi="Arial" w:cs="Arial"/>
          <w:color w:val="000000" w:themeColor="text1"/>
        </w:rPr>
      </w:pPr>
    </w:p>
    <w:p w:rsidR="003A5BF1" w:rsidRPr="00D32B02" w:rsidRDefault="003A5BF1">
      <w:pPr>
        <w:rPr>
          <w:rFonts w:ascii="Arial" w:hAnsi="Arial" w:cs="Arial"/>
          <w:i/>
          <w:color w:val="000000" w:themeColor="text1"/>
        </w:rPr>
      </w:pPr>
    </w:p>
    <w:p w:rsidR="003A5BF1" w:rsidRPr="00D32B02" w:rsidRDefault="003A5BF1">
      <w:pPr>
        <w:rPr>
          <w:rFonts w:ascii="Arial" w:hAnsi="Arial" w:cs="Arial"/>
          <w:i/>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pPr>
      <w:bookmarkStart w:id="0" w:name="_GoBack"/>
      <w:bookmarkEnd w:id="0"/>
    </w:p>
    <w:p w:rsidR="00D71DC4" w:rsidRPr="00D32B02" w:rsidRDefault="00D71DC4">
      <w:pPr>
        <w:rPr>
          <w:rFonts w:ascii="Arial" w:hAnsi="Arial" w:cs="Arial"/>
          <w:color w:val="000000" w:themeColor="text1"/>
        </w:rPr>
      </w:pPr>
    </w:p>
    <w:p w:rsidR="00D71DC4" w:rsidRPr="00D32B02" w:rsidRDefault="00D71DC4">
      <w:pPr>
        <w:rPr>
          <w:rFonts w:ascii="Arial" w:hAnsi="Arial" w:cs="Arial"/>
          <w:color w:val="000000" w:themeColor="text1"/>
        </w:rPr>
        <w:sectPr w:rsidR="00D71DC4" w:rsidRPr="00D32B02" w:rsidSect="00D71DC4">
          <w:footerReference w:type="default" r:id="rId9"/>
          <w:pgSz w:w="11906" w:h="16838"/>
          <w:pgMar w:top="1440" w:right="1440" w:bottom="1440" w:left="1440" w:header="708" w:footer="708" w:gutter="0"/>
          <w:pgNumType w:start="1"/>
          <w:cols w:space="708"/>
          <w:docGrid w:linePitch="360"/>
        </w:sectPr>
      </w:pPr>
    </w:p>
    <w:p w:rsidR="003A5BF1" w:rsidRPr="00D32B02" w:rsidRDefault="003A5BF1" w:rsidP="003A5BF1">
      <w:pPr>
        <w:rPr>
          <w:rFonts w:ascii="Arial" w:hAnsi="Arial" w:cs="Arial"/>
          <w:i/>
          <w:color w:val="000000" w:themeColor="text1"/>
        </w:rPr>
      </w:pPr>
      <w:r w:rsidRPr="00D32B02">
        <w:rPr>
          <w:rFonts w:ascii="Arial" w:hAnsi="Arial" w:cs="Arial"/>
          <w:i/>
          <w:color w:val="000000" w:themeColor="text1"/>
        </w:rPr>
        <w:lastRenderedPageBreak/>
        <w:t>Abstract</w:t>
      </w:r>
    </w:p>
    <w:p w:rsidR="003A5BF1" w:rsidRPr="00D32B02" w:rsidRDefault="003A5BF1" w:rsidP="003A5BF1">
      <w:pPr>
        <w:rPr>
          <w:rFonts w:ascii="Arial" w:hAnsi="Arial" w:cs="Arial"/>
          <w:i/>
          <w:color w:val="000000" w:themeColor="text1"/>
        </w:rPr>
      </w:pPr>
      <w:r w:rsidRPr="00D32B02">
        <w:rPr>
          <w:rFonts w:ascii="Arial" w:hAnsi="Arial" w:cs="Arial"/>
          <w:i/>
          <w:color w:val="000000" w:themeColor="text1"/>
        </w:rPr>
        <w:t xml:space="preserve">Statistical process control (SPC) is used and implemented by companies to evaluate the manufacturing process using statistics or statistical methods. Control charts are measurement tools employed to provide a decision if the variation output is in control due to common causes or is out of control due to special causes. </w:t>
      </w:r>
    </w:p>
    <w:p w:rsidR="003A5BF1" w:rsidRPr="00D32B02" w:rsidRDefault="003A5BF1" w:rsidP="003A5BF1">
      <w:pPr>
        <w:rPr>
          <w:rFonts w:ascii="Arial" w:hAnsi="Arial" w:cs="Arial"/>
          <w:i/>
          <w:color w:val="000000" w:themeColor="text1"/>
        </w:rPr>
      </w:pPr>
      <w:r w:rsidRPr="00D32B02">
        <w:rPr>
          <w:rFonts w:ascii="Arial" w:hAnsi="Arial" w:cs="Arial"/>
          <w:b/>
          <w:i/>
          <w:color w:val="000000" w:themeColor="text1"/>
        </w:rPr>
        <w:t>Key words:</w:t>
      </w:r>
      <w:r w:rsidRPr="00D32B02">
        <w:rPr>
          <w:rFonts w:ascii="Arial" w:hAnsi="Arial" w:cs="Arial"/>
          <w:i/>
          <w:color w:val="000000" w:themeColor="text1"/>
        </w:rPr>
        <w:t xml:space="preserve"> Statistical Process Control, Control Charts, </w:t>
      </w:r>
      <w:r w:rsidRPr="00D32B02">
        <w:rPr>
          <w:rFonts w:ascii="MS Reference Sans Serif" w:hAnsi="MS Reference Sans Serif" w:cs="Arial"/>
          <w:i/>
          <w:color w:val="000000" w:themeColor="text1"/>
        </w:rPr>
        <w:t></w:t>
      </w:r>
      <w:r w:rsidRPr="00D32B02">
        <w:rPr>
          <w:rFonts w:ascii="Arial" w:hAnsi="Arial" w:cs="Arial"/>
          <w:i/>
          <w:color w:val="000000" w:themeColor="text1"/>
        </w:rPr>
        <w:t>-Chart, R-Chart.</w:t>
      </w:r>
    </w:p>
    <w:p w:rsidR="00D32B02" w:rsidRPr="00D32B02" w:rsidRDefault="00984E0B" w:rsidP="00D32B02">
      <w:pPr>
        <w:pStyle w:val="Heading1"/>
        <w:numPr>
          <w:ilvl w:val="0"/>
          <w:numId w:val="6"/>
        </w:numPr>
        <w:spacing w:after="240" w:line="240" w:lineRule="auto"/>
        <w:rPr>
          <w:rFonts w:ascii="Arial" w:hAnsi="Arial" w:cs="Arial"/>
          <w:b/>
          <w:color w:val="000000" w:themeColor="text1"/>
          <w:sz w:val="22"/>
          <w:szCs w:val="22"/>
        </w:rPr>
      </w:pPr>
      <w:bookmarkStart w:id="1" w:name="_Toc1763136"/>
      <w:r w:rsidRPr="00D32B02">
        <w:rPr>
          <w:rFonts w:ascii="Arial" w:hAnsi="Arial" w:cs="Arial"/>
          <w:b/>
          <w:color w:val="000000" w:themeColor="text1"/>
          <w:sz w:val="22"/>
          <w:szCs w:val="22"/>
        </w:rPr>
        <w:t>Introduction</w:t>
      </w:r>
      <w:bookmarkEnd w:id="1"/>
    </w:p>
    <w:p w:rsidR="003F5278" w:rsidRPr="00D32B02" w:rsidRDefault="00B74B4D" w:rsidP="00B74B4D">
      <w:pPr>
        <w:spacing w:after="0"/>
        <w:rPr>
          <w:rFonts w:ascii="Arial" w:hAnsi="Arial" w:cs="Arial"/>
          <w:color w:val="000000" w:themeColor="text1"/>
        </w:rPr>
      </w:pPr>
      <w:r w:rsidRPr="00D32B02">
        <w:rPr>
          <w:rFonts w:ascii="Arial" w:hAnsi="Arial" w:cs="Arial"/>
          <w:color w:val="000000" w:themeColor="text1"/>
        </w:rPr>
        <w:t xml:space="preserve">  </w:t>
      </w:r>
      <w:r w:rsidR="003F5278" w:rsidRPr="00D32B02">
        <w:rPr>
          <w:rFonts w:ascii="Arial" w:hAnsi="Arial" w:cs="Arial"/>
          <w:color w:val="000000" w:themeColor="text1"/>
        </w:rPr>
        <w:t xml:space="preserve">This essay discuses about the statistical process control as a method for the quality control </w:t>
      </w:r>
      <w:r w:rsidR="00B750B9" w:rsidRPr="00D32B02">
        <w:rPr>
          <w:rFonts w:ascii="Arial" w:hAnsi="Arial" w:cs="Arial"/>
          <w:color w:val="000000" w:themeColor="text1"/>
        </w:rPr>
        <w:t>in</w:t>
      </w:r>
      <w:r w:rsidR="003F5278" w:rsidRPr="00D32B02">
        <w:rPr>
          <w:rFonts w:ascii="Arial" w:hAnsi="Arial" w:cs="Arial"/>
          <w:color w:val="000000" w:themeColor="text1"/>
        </w:rPr>
        <w:t xml:space="preserve"> </w:t>
      </w:r>
      <w:r w:rsidR="00CC5532" w:rsidRPr="00D32B02">
        <w:rPr>
          <w:rFonts w:ascii="Arial" w:hAnsi="Arial" w:cs="Arial"/>
          <w:color w:val="000000" w:themeColor="text1"/>
        </w:rPr>
        <w:t xml:space="preserve">the </w:t>
      </w:r>
      <w:r w:rsidR="003F5278" w:rsidRPr="00D32B02">
        <w:rPr>
          <w:rFonts w:ascii="Arial" w:hAnsi="Arial" w:cs="Arial"/>
          <w:color w:val="000000" w:themeColor="text1"/>
        </w:rPr>
        <w:t>production process</w:t>
      </w:r>
      <w:r w:rsidR="00CC5532" w:rsidRPr="00D32B02">
        <w:rPr>
          <w:rFonts w:ascii="Arial" w:hAnsi="Arial" w:cs="Arial"/>
          <w:color w:val="000000" w:themeColor="text1"/>
        </w:rPr>
        <w:t>es</w:t>
      </w:r>
      <w:r w:rsidR="003F5278" w:rsidRPr="00D32B02">
        <w:rPr>
          <w:rFonts w:ascii="Arial" w:hAnsi="Arial" w:cs="Arial"/>
          <w:color w:val="000000" w:themeColor="text1"/>
        </w:rPr>
        <w:t xml:space="preserve">. </w:t>
      </w:r>
    </w:p>
    <w:p w:rsidR="006748F6" w:rsidRPr="00D32B02" w:rsidRDefault="00B74B4D" w:rsidP="006748F6">
      <w:pPr>
        <w:spacing w:after="0"/>
        <w:rPr>
          <w:rFonts w:ascii="Arial" w:hAnsi="Arial" w:cs="Arial"/>
          <w:color w:val="000000" w:themeColor="text1"/>
        </w:rPr>
      </w:pPr>
      <w:r w:rsidRPr="00D32B02">
        <w:rPr>
          <w:rFonts w:ascii="Arial" w:hAnsi="Arial" w:cs="Arial"/>
          <w:color w:val="000000" w:themeColor="text1"/>
        </w:rPr>
        <w:t xml:space="preserve">  </w:t>
      </w:r>
      <w:r w:rsidR="003F5278" w:rsidRPr="00D32B02">
        <w:rPr>
          <w:rFonts w:ascii="Arial" w:hAnsi="Arial" w:cs="Arial"/>
          <w:color w:val="000000" w:themeColor="text1"/>
        </w:rPr>
        <w:t>In the production operation</w:t>
      </w:r>
      <w:r w:rsidR="00B750B9" w:rsidRPr="00D32B02">
        <w:rPr>
          <w:rFonts w:ascii="Arial" w:hAnsi="Arial" w:cs="Arial"/>
          <w:color w:val="000000" w:themeColor="text1"/>
        </w:rPr>
        <w:t>s</w:t>
      </w:r>
      <w:r w:rsidR="003F5278" w:rsidRPr="00D32B02">
        <w:rPr>
          <w:rFonts w:ascii="Arial" w:hAnsi="Arial" w:cs="Arial"/>
          <w:color w:val="000000" w:themeColor="text1"/>
        </w:rPr>
        <w:t xml:space="preserve">, not all the products result in the desirable quality standard, mostly because of the physical factors involved </w:t>
      </w:r>
      <w:r w:rsidR="00CC5532" w:rsidRPr="00D32B02">
        <w:rPr>
          <w:rFonts w:ascii="Arial" w:hAnsi="Arial" w:cs="Arial"/>
          <w:color w:val="000000" w:themeColor="text1"/>
        </w:rPr>
        <w:t>in</w:t>
      </w:r>
      <w:r w:rsidR="003F5278" w:rsidRPr="00D32B02">
        <w:rPr>
          <w:rFonts w:ascii="Arial" w:hAnsi="Arial" w:cs="Arial"/>
          <w:color w:val="000000" w:themeColor="text1"/>
        </w:rPr>
        <w:t xml:space="preserve"> the production process such as worn tools in the machines, defects into the purchased materials and mistakes of the human operators. For this purpose, </w:t>
      </w:r>
      <w:r w:rsidR="003A5BF1" w:rsidRPr="00D32B02">
        <w:rPr>
          <w:rFonts w:ascii="Arial" w:hAnsi="Arial" w:cs="Arial"/>
          <w:color w:val="000000" w:themeColor="text1"/>
        </w:rPr>
        <w:t>methods</w:t>
      </w:r>
      <w:r w:rsidR="00A07F35" w:rsidRPr="00D32B02">
        <w:rPr>
          <w:rFonts w:ascii="Arial" w:hAnsi="Arial" w:cs="Arial"/>
          <w:color w:val="000000" w:themeColor="text1"/>
        </w:rPr>
        <w:t xml:space="preserve"> are available </w:t>
      </w:r>
      <w:r w:rsidR="00A127FF" w:rsidRPr="00D32B02">
        <w:rPr>
          <w:rFonts w:ascii="Arial" w:hAnsi="Arial" w:cs="Arial"/>
          <w:color w:val="000000" w:themeColor="text1"/>
        </w:rPr>
        <w:t xml:space="preserve">to check the production output in the early stages and to decide whether the process should be continued or whether it can be adjusted and corrected </w:t>
      </w:r>
      <w:proofErr w:type="gramStart"/>
      <w:r w:rsidR="00A127FF" w:rsidRPr="00D32B02">
        <w:rPr>
          <w:rFonts w:ascii="Arial" w:hAnsi="Arial" w:cs="Arial"/>
          <w:color w:val="000000" w:themeColor="text1"/>
        </w:rPr>
        <w:t>in order to</w:t>
      </w:r>
      <w:proofErr w:type="gramEnd"/>
      <w:r w:rsidR="00A127FF" w:rsidRPr="00D32B02">
        <w:rPr>
          <w:rFonts w:ascii="Arial" w:hAnsi="Arial" w:cs="Arial"/>
          <w:color w:val="000000" w:themeColor="text1"/>
        </w:rPr>
        <w:t xml:space="preserve"> obtain the quality level (</w:t>
      </w:r>
      <w:r w:rsidR="00FA0C6B" w:rsidRPr="00D32B02">
        <w:rPr>
          <w:rFonts w:ascii="Arial" w:hAnsi="Arial" w:cs="Arial"/>
          <w:color w:val="000000" w:themeColor="text1"/>
        </w:rPr>
        <w:t>Dow Chemicals,</w:t>
      </w:r>
      <w:r w:rsidR="006748F6" w:rsidRPr="00D32B02">
        <w:rPr>
          <w:rFonts w:ascii="Arial" w:hAnsi="Arial" w:cs="Arial"/>
          <w:color w:val="000000" w:themeColor="text1"/>
        </w:rPr>
        <w:t xml:space="preserve"> U.S.A.,</w:t>
      </w:r>
      <w:r w:rsidR="00FA0C6B" w:rsidRPr="00D32B02">
        <w:rPr>
          <w:rFonts w:ascii="Arial" w:hAnsi="Arial" w:cs="Arial"/>
          <w:color w:val="000000" w:themeColor="text1"/>
        </w:rPr>
        <w:t xml:space="preserve"> 2017).</w:t>
      </w:r>
      <w:r w:rsidR="00A127FF" w:rsidRPr="00D32B02">
        <w:rPr>
          <w:rFonts w:ascii="Arial" w:hAnsi="Arial" w:cs="Arial"/>
          <w:color w:val="000000" w:themeColor="text1"/>
        </w:rPr>
        <w:t xml:space="preserve"> </w:t>
      </w:r>
      <w:r w:rsidR="003F5278" w:rsidRPr="00D32B02">
        <w:rPr>
          <w:rFonts w:ascii="Arial" w:hAnsi="Arial" w:cs="Arial"/>
          <w:color w:val="000000" w:themeColor="text1"/>
        </w:rPr>
        <w:t xml:space="preserve">  </w:t>
      </w:r>
    </w:p>
    <w:p w:rsidR="006748F6" w:rsidRPr="00D32B02" w:rsidRDefault="006748F6" w:rsidP="006748F6">
      <w:pPr>
        <w:rPr>
          <w:rFonts w:ascii="Arial" w:hAnsi="Arial" w:cs="Arial"/>
          <w:color w:val="000000" w:themeColor="text1"/>
        </w:rPr>
      </w:pPr>
      <w:r w:rsidRPr="00D32B02">
        <w:rPr>
          <w:rFonts w:ascii="Arial" w:hAnsi="Arial" w:cs="Arial"/>
          <w:color w:val="000000" w:themeColor="text1"/>
        </w:rPr>
        <w:t xml:space="preserve">  </w:t>
      </w:r>
      <w:r w:rsidR="00677811" w:rsidRPr="00D32B02">
        <w:rPr>
          <w:rFonts w:ascii="Arial" w:hAnsi="Arial" w:cs="Arial"/>
          <w:color w:val="000000" w:themeColor="text1"/>
        </w:rPr>
        <w:t>Statistical process control</w:t>
      </w:r>
      <w:r w:rsidRPr="00D32B02">
        <w:rPr>
          <w:rFonts w:ascii="Arial" w:hAnsi="Arial" w:cs="Arial"/>
          <w:color w:val="000000" w:themeColor="text1"/>
        </w:rPr>
        <w:t xml:space="preserve"> (SPC)</w:t>
      </w:r>
      <w:r w:rsidR="00677811" w:rsidRPr="00D32B02">
        <w:rPr>
          <w:rFonts w:ascii="Arial" w:hAnsi="Arial" w:cs="Arial"/>
          <w:color w:val="000000" w:themeColor="text1"/>
        </w:rPr>
        <w:t xml:space="preserve"> is used to monitor the manufacturing process using statistics or statistical methods (Dale et al., 20</w:t>
      </w:r>
      <w:r w:rsidR="00E97620" w:rsidRPr="00D32B02">
        <w:rPr>
          <w:rFonts w:ascii="Arial" w:hAnsi="Arial" w:cs="Arial"/>
          <w:color w:val="000000" w:themeColor="text1"/>
        </w:rPr>
        <w:t>07</w:t>
      </w:r>
      <w:r w:rsidR="00677811" w:rsidRPr="00D32B02">
        <w:rPr>
          <w:rFonts w:ascii="Arial" w:hAnsi="Arial" w:cs="Arial"/>
          <w:color w:val="000000" w:themeColor="text1"/>
        </w:rPr>
        <w:t xml:space="preserve">). </w:t>
      </w:r>
    </w:p>
    <w:p w:rsidR="006748F6" w:rsidRPr="00D32B02" w:rsidRDefault="006748F6" w:rsidP="00D32B02">
      <w:pPr>
        <w:pStyle w:val="Heading1"/>
        <w:numPr>
          <w:ilvl w:val="0"/>
          <w:numId w:val="6"/>
        </w:numPr>
        <w:spacing w:line="240" w:lineRule="auto"/>
        <w:rPr>
          <w:rFonts w:ascii="Arial" w:hAnsi="Arial" w:cs="Arial"/>
          <w:b/>
          <w:color w:val="000000" w:themeColor="text1"/>
          <w:sz w:val="23"/>
          <w:szCs w:val="23"/>
        </w:rPr>
      </w:pPr>
      <w:bookmarkStart w:id="2" w:name="_Toc1763137"/>
      <w:r w:rsidRPr="00D32B02">
        <w:rPr>
          <w:rFonts w:ascii="Arial" w:hAnsi="Arial" w:cs="Arial"/>
          <w:b/>
          <w:color w:val="000000" w:themeColor="text1"/>
          <w:sz w:val="23"/>
          <w:szCs w:val="23"/>
        </w:rPr>
        <w:t>Statistical Quality Control – Statistical Process Control</w:t>
      </w:r>
      <w:bookmarkEnd w:id="2"/>
      <w:r w:rsidRPr="00D32B02">
        <w:rPr>
          <w:rFonts w:ascii="Arial" w:hAnsi="Arial" w:cs="Arial"/>
          <w:b/>
          <w:color w:val="000000" w:themeColor="text1"/>
          <w:sz w:val="23"/>
          <w:szCs w:val="23"/>
        </w:rPr>
        <w:t xml:space="preserve"> </w:t>
      </w:r>
    </w:p>
    <w:p w:rsidR="006748F6" w:rsidRPr="00D32B02" w:rsidRDefault="006748F6" w:rsidP="00B74B4D">
      <w:pPr>
        <w:spacing w:after="0"/>
        <w:rPr>
          <w:rFonts w:ascii="Arial" w:hAnsi="Arial" w:cs="Arial"/>
          <w:b/>
          <w:color w:val="000000" w:themeColor="text1"/>
          <w:sz w:val="24"/>
          <w:szCs w:val="24"/>
        </w:rPr>
      </w:pPr>
    </w:p>
    <w:p w:rsidR="00F8558E" w:rsidRPr="00D32B02" w:rsidRDefault="00750871" w:rsidP="00B74B4D">
      <w:pPr>
        <w:spacing w:after="0"/>
        <w:rPr>
          <w:rFonts w:ascii="Arial" w:hAnsi="Arial" w:cs="Arial"/>
          <w:color w:val="000000" w:themeColor="text1"/>
        </w:rPr>
      </w:pPr>
      <w:r w:rsidRPr="00D32B02">
        <w:rPr>
          <w:rFonts w:ascii="Arial" w:hAnsi="Arial" w:cs="Arial"/>
          <w:color w:val="000000" w:themeColor="text1"/>
        </w:rPr>
        <w:t>SPC is applied to almost any process to determine if it operates in the most efficient way with minimum waste and less errors. Data is collected and is used to make decisions about the best possible method to improve the operations (Connelly L., 2019</w:t>
      </w:r>
      <w:r w:rsidR="003540AA" w:rsidRPr="00D32B02">
        <w:rPr>
          <w:rFonts w:ascii="Arial" w:hAnsi="Arial" w:cs="Arial"/>
          <w:color w:val="000000" w:themeColor="text1"/>
        </w:rPr>
        <w:t>). Companies use many tools to evaluate the quality and productivity of its processes. The most used tools are represented by the control charts, used to</w:t>
      </w:r>
      <w:r w:rsidR="00EF781A" w:rsidRPr="00D32B02">
        <w:rPr>
          <w:rFonts w:ascii="Arial" w:hAnsi="Arial" w:cs="Arial"/>
          <w:color w:val="000000" w:themeColor="text1"/>
        </w:rPr>
        <w:t xml:space="preserve"> monitor and</w:t>
      </w:r>
      <w:r w:rsidR="003540AA" w:rsidRPr="00D32B02">
        <w:rPr>
          <w:rFonts w:ascii="Arial" w:hAnsi="Arial" w:cs="Arial"/>
          <w:color w:val="000000" w:themeColor="text1"/>
        </w:rPr>
        <w:t xml:space="preserve"> control any occurrences during the process performance.  </w:t>
      </w:r>
    </w:p>
    <w:p w:rsidR="00F513FD" w:rsidRPr="00D32B02" w:rsidRDefault="00B74B4D" w:rsidP="00F513FD">
      <w:pPr>
        <w:rPr>
          <w:rFonts w:ascii="Arial" w:hAnsi="Arial" w:cs="Arial"/>
          <w:color w:val="000000" w:themeColor="text1"/>
        </w:rPr>
      </w:pPr>
      <w:r w:rsidRPr="00D32B02">
        <w:rPr>
          <w:rFonts w:ascii="Arial" w:hAnsi="Arial" w:cs="Arial"/>
          <w:color w:val="000000" w:themeColor="text1"/>
        </w:rPr>
        <w:t xml:space="preserve">  </w:t>
      </w:r>
      <w:r w:rsidR="00F513FD" w:rsidRPr="00D32B02">
        <w:rPr>
          <w:rFonts w:ascii="Arial" w:hAnsi="Arial" w:cs="Arial"/>
          <w:color w:val="000000" w:themeColor="text1"/>
        </w:rPr>
        <w:t>According to Dale et al. (2007), there are four main applications for the Statistical Process Control:</w:t>
      </w:r>
    </w:p>
    <w:p w:rsidR="00F513FD" w:rsidRPr="00D32B02" w:rsidRDefault="00F513FD" w:rsidP="00D32B02">
      <w:pPr>
        <w:pStyle w:val="ListParagraph"/>
        <w:numPr>
          <w:ilvl w:val="0"/>
          <w:numId w:val="2"/>
        </w:numPr>
        <w:spacing w:line="276" w:lineRule="auto"/>
        <w:rPr>
          <w:rFonts w:ascii="Arial" w:hAnsi="Arial" w:cs="Arial"/>
          <w:color w:val="000000" w:themeColor="text1"/>
        </w:rPr>
      </w:pPr>
      <w:r w:rsidRPr="00D32B02">
        <w:rPr>
          <w:rFonts w:ascii="Arial" w:hAnsi="Arial" w:cs="Arial"/>
          <w:color w:val="000000" w:themeColor="text1"/>
        </w:rPr>
        <w:t>To establish the output stability</w:t>
      </w:r>
    </w:p>
    <w:p w:rsidR="00F513FD" w:rsidRPr="00D32B02" w:rsidRDefault="00F513FD" w:rsidP="00D32B02">
      <w:pPr>
        <w:pStyle w:val="ListParagraph"/>
        <w:numPr>
          <w:ilvl w:val="0"/>
          <w:numId w:val="2"/>
        </w:numPr>
        <w:spacing w:line="276" w:lineRule="auto"/>
        <w:rPr>
          <w:rFonts w:ascii="Arial" w:hAnsi="Arial" w:cs="Arial"/>
          <w:color w:val="000000" w:themeColor="text1"/>
        </w:rPr>
      </w:pPr>
      <w:r w:rsidRPr="00D32B02">
        <w:rPr>
          <w:rFonts w:ascii="Arial" w:hAnsi="Arial" w:cs="Arial"/>
          <w:color w:val="000000" w:themeColor="text1"/>
        </w:rPr>
        <w:t>To understand and provide information on how the operation process may be improved by reducing the variation within the process and keep it under control</w:t>
      </w:r>
    </w:p>
    <w:p w:rsidR="00F513FD" w:rsidRPr="00D32B02" w:rsidRDefault="00F513FD" w:rsidP="00D32B02">
      <w:pPr>
        <w:pStyle w:val="ListParagraph"/>
        <w:numPr>
          <w:ilvl w:val="0"/>
          <w:numId w:val="2"/>
        </w:numPr>
        <w:spacing w:line="276" w:lineRule="auto"/>
        <w:rPr>
          <w:rFonts w:ascii="Arial" w:hAnsi="Arial" w:cs="Arial"/>
          <w:color w:val="000000" w:themeColor="text1"/>
        </w:rPr>
      </w:pPr>
      <w:r w:rsidRPr="00D32B02">
        <w:rPr>
          <w:rFonts w:ascii="Arial" w:hAnsi="Arial" w:cs="Arial"/>
          <w:color w:val="000000" w:themeColor="text1"/>
        </w:rPr>
        <w:t xml:space="preserve">To analyse the execution of a process </w:t>
      </w:r>
    </w:p>
    <w:p w:rsidR="00F513FD" w:rsidRPr="00D32B02" w:rsidRDefault="00F513FD" w:rsidP="00D32B02">
      <w:pPr>
        <w:pStyle w:val="ListParagraph"/>
        <w:numPr>
          <w:ilvl w:val="0"/>
          <w:numId w:val="2"/>
        </w:numPr>
        <w:spacing w:line="240" w:lineRule="auto"/>
        <w:rPr>
          <w:rFonts w:ascii="Arial" w:hAnsi="Arial" w:cs="Arial"/>
          <w:color w:val="000000" w:themeColor="text1"/>
        </w:rPr>
      </w:pPr>
      <w:r w:rsidRPr="00D32B02">
        <w:rPr>
          <w:rFonts w:ascii="Arial" w:hAnsi="Arial" w:cs="Arial"/>
          <w:color w:val="000000" w:themeColor="text1"/>
        </w:rPr>
        <w:t>To provide adequate information for the decision-making management.</w:t>
      </w:r>
    </w:p>
    <w:p w:rsidR="002E509F" w:rsidRPr="00D32B02" w:rsidRDefault="006748F6" w:rsidP="002E509F">
      <w:pPr>
        <w:rPr>
          <w:rFonts w:ascii="Arial" w:hAnsi="Arial" w:cs="Arial"/>
          <w:color w:val="000000" w:themeColor="text1"/>
        </w:rPr>
      </w:pPr>
      <w:r w:rsidRPr="00D32B02">
        <w:rPr>
          <w:rFonts w:ascii="Arial" w:hAnsi="Arial" w:cs="Arial"/>
          <w:color w:val="000000" w:themeColor="text1"/>
        </w:rPr>
        <w:t xml:space="preserve">  </w:t>
      </w:r>
      <w:r w:rsidR="002E509F" w:rsidRPr="00D32B02">
        <w:rPr>
          <w:rFonts w:ascii="Arial" w:hAnsi="Arial" w:cs="Arial"/>
          <w:color w:val="000000" w:themeColor="text1"/>
        </w:rPr>
        <w:t xml:space="preserve">The process control procedures are based on hypothesis testing methodology. </w:t>
      </w:r>
      <w:r w:rsidRPr="00D32B02">
        <w:rPr>
          <w:rFonts w:ascii="Arial" w:hAnsi="Arial" w:cs="Arial"/>
          <w:color w:val="000000" w:themeColor="text1"/>
        </w:rPr>
        <w:t>C</w:t>
      </w:r>
      <w:r w:rsidR="002E509F" w:rsidRPr="00D32B02">
        <w:rPr>
          <w:rFonts w:ascii="Arial" w:hAnsi="Arial" w:cs="Arial"/>
          <w:color w:val="000000" w:themeColor="text1"/>
        </w:rPr>
        <w:t>harts provide test</w:t>
      </w:r>
      <w:r w:rsidRPr="00D32B02">
        <w:rPr>
          <w:rFonts w:ascii="Arial" w:hAnsi="Arial" w:cs="Arial"/>
          <w:color w:val="000000" w:themeColor="text1"/>
        </w:rPr>
        <w:t>s</w:t>
      </w:r>
      <w:r w:rsidR="002E509F" w:rsidRPr="00D32B02">
        <w:rPr>
          <w:rFonts w:ascii="Arial" w:hAnsi="Arial" w:cs="Arial"/>
          <w:color w:val="000000" w:themeColor="text1"/>
        </w:rPr>
        <w:t xml:space="preserve"> of the hypothesis that the process is in control. The null hypothesis H0 refers to the process being in control and the alternative hypothesis refers to the process being out of control. A detailed understanding of the hypothesis outcomes is presented in</w:t>
      </w:r>
      <w:r w:rsidR="002E509F" w:rsidRPr="00D32B02">
        <w:rPr>
          <w:rFonts w:ascii="Arial" w:hAnsi="Arial" w:cs="Arial"/>
          <w:i/>
          <w:color w:val="000000" w:themeColor="text1"/>
        </w:rPr>
        <w:t xml:space="preserve"> figure 1.</w:t>
      </w:r>
    </w:p>
    <w:p w:rsidR="002E509F" w:rsidRPr="00D32B02" w:rsidRDefault="006748F6" w:rsidP="002E509F">
      <w:pPr>
        <w:jc w:val="center"/>
        <w:rPr>
          <w:rFonts w:ascii="Arial" w:hAnsi="Arial" w:cs="Arial"/>
          <w:color w:val="000000" w:themeColor="text1"/>
        </w:rPr>
      </w:pPr>
      <w:r w:rsidRPr="00D32B02">
        <w:rPr>
          <w:rFonts w:ascii="Arial" w:hAnsi="Arial" w:cs="Arial"/>
          <w:noProof/>
          <w:color w:val="000000" w:themeColor="text1"/>
        </w:rPr>
        <w:drawing>
          <wp:inline distT="0" distB="0" distL="0" distR="0">
            <wp:extent cx="4413060" cy="1330769"/>
            <wp:effectExtent l="0" t="0" r="698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6273" cy="1422204"/>
                    </a:xfrm>
                    <a:prstGeom prst="rect">
                      <a:avLst/>
                    </a:prstGeom>
                    <a:noFill/>
                    <a:ln>
                      <a:noFill/>
                    </a:ln>
                  </pic:spPr>
                </pic:pic>
              </a:graphicData>
            </a:graphic>
          </wp:inline>
        </w:drawing>
      </w:r>
    </w:p>
    <w:p w:rsidR="006748F6" w:rsidRPr="00D32B02" w:rsidRDefault="006748F6" w:rsidP="002E509F">
      <w:pPr>
        <w:jc w:val="center"/>
        <w:rPr>
          <w:rFonts w:ascii="Arial" w:hAnsi="Arial" w:cs="Arial"/>
          <w:i/>
          <w:color w:val="000000" w:themeColor="text1"/>
          <w:sz w:val="20"/>
          <w:szCs w:val="20"/>
        </w:rPr>
      </w:pPr>
      <w:r w:rsidRPr="00D32B02">
        <w:rPr>
          <w:rFonts w:ascii="Arial" w:hAnsi="Arial" w:cs="Arial"/>
          <w:i/>
          <w:color w:val="000000" w:themeColor="text1"/>
          <w:sz w:val="20"/>
          <w:szCs w:val="20"/>
        </w:rPr>
        <w:t xml:space="preserve">Figure 1. The outcomes of the Statistical Process Control (Source in </w:t>
      </w:r>
      <w:r w:rsidRPr="00D32B02">
        <w:rPr>
          <w:rFonts w:ascii="Arial" w:hAnsi="Arial" w:cs="Arial"/>
          <w:i/>
          <w:color w:val="000000" w:themeColor="text1"/>
          <w:sz w:val="20"/>
          <w:szCs w:val="20"/>
        </w:rPr>
        <w:t xml:space="preserve">Dow Chemicals, U.S.A., 2017).   </w:t>
      </w:r>
    </w:p>
    <w:p w:rsidR="006748F6" w:rsidRPr="00D32B02" w:rsidRDefault="006748F6" w:rsidP="00D32B02">
      <w:pPr>
        <w:pStyle w:val="Heading1"/>
        <w:numPr>
          <w:ilvl w:val="0"/>
          <w:numId w:val="6"/>
        </w:numPr>
        <w:spacing w:line="240" w:lineRule="auto"/>
        <w:rPr>
          <w:rFonts w:ascii="Arial" w:hAnsi="Arial" w:cs="Arial"/>
          <w:b/>
          <w:color w:val="000000" w:themeColor="text1"/>
          <w:sz w:val="22"/>
          <w:szCs w:val="22"/>
        </w:rPr>
      </w:pPr>
      <w:bookmarkStart w:id="3" w:name="_Toc1763138"/>
      <w:r w:rsidRPr="00D32B02">
        <w:rPr>
          <w:rFonts w:ascii="Arial" w:hAnsi="Arial" w:cs="Arial"/>
          <w:b/>
          <w:color w:val="000000" w:themeColor="text1"/>
          <w:sz w:val="22"/>
          <w:szCs w:val="22"/>
        </w:rPr>
        <w:lastRenderedPageBreak/>
        <w:t>Control Charts (X-bar, R-bar)</w:t>
      </w:r>
      <w:bookmarkEnd w:id="3"/>
    </w:p>
    <w:p w:rsidR="006748F6" w:rsidRPr="00D32B02" w:rsidRDefault="00B74B4D" w:rsidP="00B74B4D">
      <w:pPr>
        <w:spacing w:after="0"/>
        <w:rPr>
          <w:rFonts w:ascii="Arial" w:hAnsi="Arial" w:cs="Arial"/>
          <w:color w:val="000000" w:themeColor="text1"/>
        </w:rPr>
      </w:pPr>
      <w:r w:rsidRPr="00D32B02">
        <w:rPr>
          <w:rFonts w:ascii="Arial" w:hAnsi="Arial" w:cs="Arial"/>
          <w:color w:val="000000" w:themeColor="text1"/>
        </w:rPr>
        <w:t xml:space="preserve">  </w:t>
      </w:r>
    </w:p>
    <w:p w:rsidR="00147350" w:rsidRPr="00D32B02" w:rsidRDefault="00AE297E" w:rsidP="00B74B4D">
      <w:pPr>
        <w:spacing w:after="0"/>
        <w:rPr>
          <w:rFonts w:ascii="Arial" w:hAnsi="Arial" w:cs="Arial"/>
          <w:color w:val="000000" w:themeColor="text1"/>
        </w:rPr>
      </w:pPr>
      <w:r w:rsidRPr="00D32B02">
        <w:rPr>
          <w:rFonts w:ascii="Arial" w:hAnsi="Arial" w:cs="Arial"/>
          <w:color w:val="000000" w:themeColor="text1"/>
        </w:rPr>
        <w:t xml:space="preserve">  </w:t>
      </w:r>
      <w:r w:rsidR="00147350" w:rsidRPr="00D32B02">
        <w:rPr>
          <w:rFonts w:ascii="Arial" w:hAnsi="Arial" w:cs="Arial"/>
          <w:color w:val="000000" w:themeColor="text1"/>
        </w:rPr>
        <w:t xml:space="preserve">An X-bar chart or simply, </w:t>
      </w:r>
      <w:r w:rsidR="00147350" w:rsidRPr="00D32B02">
        <w:rPr>
          <w:rFonts w:ascii="MS Reference Sans Serif" w:hAnsi="MS Reference Sans Serif" w:cs="Arial"/>
          <w:color w:val="000000" w:themeColor="text1"/>
        </w:rPr>
        <w:t></w:t>
      </w:r>
      <w:r w:rsidR="00147350" w:rsidRPr="00D32B02">
        <w:rPr>
          <w:rFonts w:ascii="Arial" w:hAnsi="Arial" w:cs="Arial"/>
          <w:color w:val="000000" w:themeColor="text1"/>
        </w:rPr>
        <w:t xml:space="preserve"> is used if the quality of the production measures variables on a continuous scale such as weight, length, diameter, temperature and other. The variables chart determines if the production process will be continued or just adjusted, based on the value of the mean calculated in samples of the output. The most common control charts use the sample mean, the sample standard deviation or the sample range to record the variability of the process. </w:t>
      </w:r>
      <w:r w:rsidR="00F513FD" w:rsidRPr="00D32B02">
        <w:rPr>
          <w:rFonts w:ascii="Arial" w:hAnsi="Arial" w:cs="Arial"/>
          <w:color w:val="000000" w:themeColor="text1"/>
        </w:rPr>
        <w:t>This paper focuses on the X-bar and R-bar chart, one of the most commonly used by organizations.</w:t>
      </w:r>
    </w:p>
    <w:p w:rsidR="009536A7" w:rsidRPr="00D32B02" w:rsidRDefault="009536A7" w:rsidP="00B74B4D">
      <w:pPr>
        <w:spacing w:after="0"/>
        <w:rPr>
          <w:rFonts w:ascii="Arial" w:hAnsi="Arial" w:cs="Arial"/>
          <w:color w:val="000000" w:themeColor="text1"/>
        </w:rPr>
      </w:pPr>
    </w:p>
    <w:p w:rsidR="009536A7" w:rsidRPr="00D32B02" w:rsidRDefault="009536A7" w:rsidP="009536A7">
      <w:pPr>
        <w:jc w:val="center"/>
        <w:rPr>
          <w:rFonts w:ascii="Arial" w:hAnsi="Arial" w:cs="Arial"/>
          <w:color w:val="000000" w:themeColor="text1"/>
        </w:rPr>
      </w:pPr>
      <w:r w:rsidRPr="00D32B02">
        <w:rPr>
          <w:rFonts w:ascii="Arial" w:hAnsi="Arial" w:cs="Arial"/>
          <w:noProof/>
          <w:color w:val="000000" w:themeColor="text1"/>
        </w:rPr>
        <w:drawing>
          <wp:inline distT="0" distB="0" distL="0" distR="0">
            <wp:extent cx="4133850" cy="168262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38715" cy="1725305"/>
                    </a:xfrm>
                    <a:prstGeom prst="rect">
                      <a:avLst/>
                    </a:prstGeom>
                    <a:noFill/>
                    <a:ln>
                      <a:noFill/>
                    </a:ln>
                  </pic:spPr>
                </pic:pic>
              </a:graphicData>
            </a:graphic>
          </wp:inline>
        </w:drawing>
      </w:r>
    </w:p>
    <w:p w:rsidR="009536A7" w:rsidRPr="00D32B02" w:rsidRDefault="009536A7" w:rsidP="009536A7">
      <w:pPr>
        <w:jc w:val="center"/>
        <w:rPr>
          <w:rFonts w:ascii="Arial" w:hAnsi="Arial" w:cs="Arial"/>
          <w:i/>
          <w:color w:val="000000" w:themeColor="text1"/>
          <w:sz w:val="20"/>
          <w:szCs w:val="20"/>
        </w:rPr>
      </w:pPr>
      <w:r w:rsidRPr="00D32B02">
        <w:rPr>
          <w:rFonts w:ascii="Arial" w:hAnsi="Arial" w:cs="Arial"/>
          <w:i/>
          <w:color w:val="000000" w:themeColor="text1"/>
          <w:sz w:val="20"/>
          <w:szCs w:val="20"/>
        </w:rPr>
        <w:t xml:space="preserve">Figure 2. </w:t>
      </w:r>
      <w:r w:rsidRPr="00D32B02">
        <w:rPr>
          <w:rFonts w:ascii="MS Reference Sans Serif" w:hAnsi="MS Reference Sans Serif" w:cs="Arial"/>
          <w:i/>
          <w:color w:val="000000" w:themeColor="text1"/>
          <w:sz w:val="20"/>
          <w:szCs w:val="20"/>
        </w:rPr>
        <w:t></w:t>
      </w:r>
      <w:r w:rsidRPr="00D32B02">
        <w:rPr>
          <w:rFonts w:ascii="Arial" w:hAnsi="Arial" w:cs="Arial"/>
          <w:i/>
          <w:color w:val="000000" w:themeColor="text1"/>
          <w:sz w:val="20"/>
          <w:szCs w:val="20"/>
        </w:rPr>
        <w:t xml:space="preserve">-bar and R-bar Chart Structure </w:t>
      </w:r>
      <w:r w:rsidRPr="00D32B02">
        <w:rPr>
          <w:rFonts w:ascii="Arial" w:hAnsi="Arial" w:cs="Arial"/>
          <w:i/>
          <w:color w:val="000000" w:themeColor="text1"/>
          <w:sz w:val="20"/>
          <w:szCs w:val="20"/>
        </w:rPr>
        <w:t xml:space="preserve">(Source in Dow Chemicals, U.S.A., 2017).   </w:t>
      </w:r>
    </w:p>
    <w:p w:rsidR="00B750B9" w:rsidRPr="00D32B02" w:rsidRDefault="00B74B4D" w:rsidP="00FF72E7">
      <w:pPr>
        <w:rPr>
          <w:rFonts w:ascii="Arial" w:hAnsi="Arial" w:cs="Arial"/>
          <w:color w:val="000000" w:themeColor="text1"/>
        </w:rPr>
      </w:pPr>
      <w:r w:rsidRPr="00D32B02">
        <w:rPr>
          <w:rFonts w:ascii="Arial" w:hAnsi="Arial" w:cs="Arial"/>
          <w:color w:val="000000" w:themeColor="text1"/>
        </w:rPr>
        <w:t xml:space="preserve">  </w:t>
      </w:r>
      <w:r w:rsidR="00FD57FD" w:rsidRPr="00D32B02">
        <w:rPr>
          <w:rFonts w:ascii="Arial" w:hAnsi="Arial" w:cs="Arial"/>
          <w:color w:val="000000" w:themeColor="text1"/>
        </w:rPr>
        <w:t>Grant and Leavenworth</w:t>
      </w:r>
      <w:r w:rsidR="00FF72E7" w:rsidRPr="00D32B02">
        <w:rPr>
          <w:rFonts w:ascii="Arial" w:hAnsi="Arial" w:cs="Arial"/>
          <w:color w:val="000000" w:themeColor="text1"/>
        </w:rPr>
        <w:t xml:space="preserve"> (2007)</w:t>
      </w:r>
      <w:r w:rsidR="00FD57FD" w:rsidRPr="00D32B02">
        <w:rPr>
          <w:rFonts w:ascii="Arial" w:hAnsi="Arial" w:cs="Arial"/>
          <w:color w:val="000000" w:themeColor="text1"/>
        </w:rPr>
        <w:t xml:space="preserve"> argue that </w:t>
      </w:r>
      <w:r w:rsidR="00FF72E7" w:rsidRPr="00D32B02">
        <w:rPr>
          <w:rFonts w:ascii="Arial" w:hAnsi="Arial" w:cs="Arial"/>
          <w:color w:val="000000" w:themeColor="text1"/>
        </w:rPr>
        <w:t xml:space="preserve">the adaptation of the control-chart technique by organizations </w:t>
      </w:r>
      <w:r w:rsidR="00CF77A4" w:rsidRPr="00D32B02">
        <w:rPr>
          <w:rFonts w:ascii="Arial" w:hAnsi="Arial" w:cs="Arial"/>
          <w:color w:val="000000" w:themeColor="text1"/>
        </w:rPr>
        <w:t xml:space="preserve">is often a source of confusion due to the large choice of the right variables which are often chosen in regard of the opportunities for saving costs and not as a type of saving accepted as a real saving. </w:t>
      </w:r>
      <w:r w:rsidR="00B750B9" w:rsidRPr="00D32B02">
        <w:rPr>
          <w:rFonts w:ascii="Arial" w:hAnsi="Arial" w:cs="Arial"/>
          <w:color w:val="000000" w:themeColor="text1"/>
        </w:rPr>
        <w:t>This usually refers on start choosing the variables where ‘the spoilage and rework costs are high’ (Grant and Leavenworth, 2007, p. 40).</w:t>
      </w:r>
    </w:p>
    <w:p w:rsidR="00026536" w:rsidRPr="00D32B02" w:rsidRDefault="00B74B4D" w:rsidP="00D32B02">
      <w:pPr>
        <w:pStyle w:val="Heading1"/>
        <w:numPr>
          <w:ilvl w:val="0"/>
          <w:numId w:val="6"/>
        </w:numPr>
        <w:spacing w:line="240" w:lineRule="auto"/>
        <w:rPr>
          <w:rFonts w:ascii="Arial" w:hAnsi="Arial" w:cs="Arial"/>
          <w:b/>
          <w:color w:val="000000" w:themeColor="text1"/>
          <w:sz w:val="22"/>
          <w:szCs w:val="22"/>
        </w:rPr>
      </w:pPr>
      <w:bookmarkStart w:id="4" w:name="_Toc1763139"/>
      <w:r w:rsidRPr="00D32B02">
        <w:rPr>
          <w:rFonts w:ascii="Arial" w:hAnsi="Arial" w:cs="Arial"/>
          <w:b/>
          <w:color w:val="000000" w:themeColor="text1"/>
          <w:sz w:val="22"/>
          <w:szCs w:val="22"/>
        </w:rPr>
        <w:t>Case study</w:t>
      </w:r>
      <w:bookmarkEnd w:id="4"/>
    </w:p>
    <w:p w:rsidR="009536A7" w:rsidRPr="00D32B02" w:rsidRDefault="00D32B02" w:rsidP="00D32B02">
      <w:pPr>
        <w:spacing w:before="240"/>
        <w:rPr>
          <w:rFonts w:ascii="Arial" w:hAnsi="Arial" w:cs="Arial"/>
          <w:color w:val="000000" w:themeColor="text1"/>
        </w:rPr>
      </w:pPr>
      <w:r>
        <w:t xml:space="preserve">  </w:t>
      </w:r>
      <w:r w:rsidR="0005712D" w:rsidRPr="00D32B02">
        <w:rPr>
          <w:rFonts w:ascii="Arial" w:hAnsi="Arial" w:cs="Arial"/>
          <w:color w:val="000000" w:themeColor="text1"/>
        </w:rPr>
        <w:t xml:space="preserve">An example, adapted from </w:t>
      </w:r>
      <w:r w:rsidR="00A242EB" w:rsidRPr="00D32B02">
        <w:rPr>
          <w:rFonts w:ascii="Arial" w:hAnsi="Arial" w:cs="Arial"/>
          <w:color w:val="000000" w:themeColor="text1"/>
        </w:rPr>
        <w:t>a manufacturer</w:t>
      </w:r>
      <w:r w:rsidR="0005712D" w:rsidRPr="00D32B02">
        <w:rPr>
          <w:rFonts w:ascii="Arial" w:hAnsi="Arial" w:cs="Arial"/>
          <w:color w:val="000000" w:themeColor="text1"/>
        </w:rPr>
        <w:t xml:space="preserve">, with slight modifications and simplified to give a better understanding of the construction of a </w:t>
      </w:r>
      <w:r w:rsidR="00AD2792" w:rsidRPr="00D32B02">
        <w:rPr>
          <w:rFonts w:ascii="MS Reference Sans Serif" w:hAnsi="MS Reference Sans Serif" w:cs="Arial"/>
          <w:color w:val="000000" w:themeColor="text1"/>
        </w:rPr>
        <w:t></w:t>
      </w:r>
      <w:r w:rsidR="00AD2792" w:rsidRPr="00D32B02">
        <w:rPr>
          <w:rFonts w:ascii="Arial" w:hAnsi="Arial" w:cs="Arial"/>
          <w:color w:val="000000" w:themeColor="text1"/>
        </w:rPr>
        <w:t>-</w:t>
      </w:r>
      <w:r w:rsidR="0005712D" w:rsidRPr="00D32B02">
        <w:rPr>
          <w:rFonts w:ascii="Arial" w:hAnsi="Arial" w:cs="Arial"/>
          <w:color w:val="000000" w:themeColor="text1"/>
        </w:rPr>
        <w:t>chart</w:t>
      </w:r>
      <w:r w:rsidR="00756090" w:rsidRPr="00D32B02">
        <w:rPr>
          <w:rFonts w:ascii="Arial" w:hAnsi="Arial" w:cs="Arial"/>
          <w:color w:val="000000" w:themeColor="text1"/>
        </w:rPr>
        <w:t xml:space="preserve"> and R-chart</w:t>
      </w:r>
      <w:r w:rsidR="0005712D" w:rsidRPr="00D32B02">
        <w:rPr>
          <w:rFonts w:ascii="Arial" w:hAnsi="Arial" w:cs="Arial"/>
          <w:color w:val="000000" w:themeColor="text1"/>
        </w:rPr>
        <w:t xml:space="preserve">. The company </w:t>
      </w:r>
      <w:proofErr w:type="spellStart"/>
      <w:r w:rsidR="00D244D5" w:rsidRPr="00D32B02">
        <w:rPr>
          <w:rFonts w:ascii="Arial" w:hAnsi="Arial" w:cs="Arial"/>
          <w:color w:val="000000" w:themeColor="text1"/>
        </w:rPr>
        <w:t>Rostim</w:t>
      </w:r>
      <w:proofErr w:type="spellEnd"/>
      <w:r w:rsidR="00D244D5" w:rsidRPr="00D32B02">
        <w:rPr>
          <w:rFonts w:ascii="Arial" w:hAnsi="Arial" w:cs="Arial"/>
          <w:color w:val="000000" w:themeColor="text1"/>
        </w:rPr>
        <w:t xml:space="preserve"> Ltd.</w:t>
      </w:r>
      <w:r w:rsidR="0005712D" w:rsidRPr="00D32B02">
        <w:rPr>
          <w:rFonts w:ascii="Arial" w:hAnsi="Arial" w:cs="Arial"/>
          <w:color w:val="000000" w:themeColor="text1"/>
        </w:rPr>
        <w:t xml:space="preserve"> produces </w:t>
      </w:r>
      <w:r w:rsidR="00B47C9C" w:rsidRPr="00D32B02">
        <w:rPr>
          <w:rFonts w:ascii="Arial" w:hAnsi="Arial" w:cs="Arial"/>
          <w:color w:val="000000" w:themeColor="text1"/>
        </w:rPr>
        <w:t>handbrake spring clips</w:t>
      </w:r>
      <w:r w:rsidR="0005712D" w:rsidRPr="00D32B02">
        <w:rPr>
          <w:rFonts w:ascii="Arial" w:hAnsi="Arial" w:cs="Arial"/>
          <w:color w:val="000000" w:themeColor="text1"/>
        </w:rPr>
        <w:t xml:space="preserve"> in a continuously manufacturing process</w:t>
      </w:r>
      <w:r w:rsidR="00D11B0C" w:rsidRPr="00D32B02">
        <w:rPr>
          <w:rFonts w:ascii="Arial" w:hAnsi="Arial" w:cs="Arial"/>
          <w:color w:val="000000" w:themeColor="text1"/>
        </w:rPr>
        <w:t>.</w:t>
      </w:r>
      <w:r w:rsidR="009C61DF" w:rsidRPr="00D32B02">
        <w:rPr>
          <w:rFonts w:ascii="Arial" w:hAnsi="Arial" w:cs="Arial"/>
          <w:color w:val="000000" w:themeColor="text1"/>
        </w:rPr>
        <w:t xml:space="preserve"> The diameter of the parts is specified as Φ7.8 ± 0.15 mm. It is essential that the </w:t>
      </w:r>
      <w:r w:rsidR="00AD2792" w:rsidRPr="00D32B02">
        <w:rPr>
          <w:rFonts w:ascii="Arial" w:hAnsi="Arial" w:cs="Arial"/>
          <w:color w:val="000000" w:themeColor="text1"/>
        </w:rPr>
        <w:t xml:space="preserve">handbrake </w:t>
      </w:r>
      <w:r w:rsidR="009C61DF" w:rsidRPr="00D32B02">
        <w:rPr>
          <w:rFonts w:ascii="Arial" w:hAnsi="Arial" w:cs="Arial"/>
          <w:color w:val="000000" w:themeColor="text1"/>
        </w:rPr>
        <w:t>spring clip’s diameter be at least Φ7.65 mm and maximum Φ7.95 mm. The company called one decision</w:t>
      </w:r>
      <w:r w:rsidR="00AD2792" w:rsidRPr="00D32B02">
        <w:rPr>
          <w:rFonts w:ascii="Arial" w:hAnsi="Arial" w:cs="Arial"/>
          <w:color w:val="000000" w:themeColor="text1"/>
        </w:rPr>
        <w:t xml:space="preserve"> </w:t>
      </w:r>
      <w:r w:rsidR="00BA4B8A" w:rsidRPr="00D32B02">
        <w:rPr>
          <w:rFonts w:ascii="Arial" w:hAnsi="Arial" w:cs="Arial"/>
          <w:color w:val="000000" w:themeColor="text1"/>
        </w:rPr>
        <w:t>- to apply</w:t>
      </w:r>
      <w:r w:rsidR="009C61DF" w:rsidRPr="00D32B02">
        <w:rPr>
          <w:rFonts w:ascii="Arial" w:hAnsi="Arial" w:cs="Arial"/>
          <w:color w:val="000000" w:themeColor="text1"/>
        </w:rPr>
        <w:t xml:space="preserve"> the method of subgrouping</w:t>
      </w:r>
      <w:r w:rsidR="00D11B0C" w:rsidRPr="00D32B02">
        <w:rPr>
          <w:rFonts w:ascii="Arial" w:hAnsi="Arial" w:cs="Arial"/>
          <w:color w:val="000000" w:themeColor="text1"/>
        </w:rPr>
        <w:t xml:space="preserve"> </w:t>
      </w:r>
      <w:r w:rsidR="00A1501C" w:rsidRPr="00D32B02">
        <w:rPr>
          <w:rFonts w:ascii="Arial" w:hAnsi="Arial" w:cs="Arial"/>
          <w:color w:val="000000" w:themeColor="text1"/>
        </w:rPr>
        <w:t xml:space="preserve">5 random samples of </w:t>
      </w:r>
      <w:r w:rsidR="00BA4B8A" w:rsidRPr="00D32B02">
        <w:rPr>
          <w:rFonts w:ascii="Arial" w:hAnsi="Arial" w:cs="Arial"/>
          <w:color w:val="000000" w:themeColor="text1"/>
        </w:rPr>
        <w:t>parts</w:t>
      </w:r>
      <w:r w:rsidR="00A1501C" w:rsidRPr="00D32B02">
        <w:rPr>
          <w:rFonts w:ascii="Arial" w:hAnsi="Arial" w:cs="Arial"/>
          <w:color w:val="000000" w:themeColor="text1"/>
        </w:rPr>
        <w:t xml:space="preserve"> every </w:t>
      </w:r>
      <w:r w:rsidR="00ED3DEE" w:rsidRPr="00D32B02">
        <w:rPr>
          <w:rFonts w:ascii="Arial" w:hAnsi="Arial" w:cs="Arial"/>
          <w:color w:val="000000" w:themeColor="text1"/>
        </w:rPr>
        <w:t xml:space="preserve">half </w:t>
      </w:r>
      <w:r w:rsidR="00A1501C" w:rsidRPr="00D32B02">
        <w:rPr>
          <w:rFonts w:ascii="Arial" w:hAnsi="Arial" w:cs="Arial"/>
          <w:color w:val="000000" w:themeColor="text1"/>
        </w:rPr>
        <w:t xml:space="preserve">hour of operation for </w:t>
      </w:r>
      <w:r w:rsidR="00ED3DEE" w:rsidRPr="00D32B02">
        <w:rPr>
          <w:rFonts w:ascii="Arial" w:hAnsi="Arial" w:cs="Arial"/>
          <w:color w:val="000000" w:themeColor="text1"/>
        </w:rPr>
        <w:t>8</w:t>
      </w:r>
      <w:r w:rsidR="00A1501C" w:rsidRPr="00D32B02">
        <w:rPr>
          <w:rFonts w:ascii="Arial" w:hAnsi="Arial" w:cs="Arial"/>
          <w:color w:val="000000" w:themeColor="text1"/>
        </w:rPr>
        <w:t xml:space="preserve"> hours</w:t>
      </w:r>
      <w:r w:rsidR="00BA4B8A" w:rsidRPr="00D32B02">
        <w:rPr>
          <w:rFonts w:ascii="Arial" w:hAnsi="Arial" w:cs="Arial"/>
          <w:color w:val="000000" w:themeColor="text1"/>
        </w:rPr>
        <w:t xml:space="preserve">, and the size and frequency of every sample in one hour to use the </w:t>
      </w:r>
      <w:r w:rsidR="00AD2792" w:rsidRPr="00D32B02">
        <w:rPr>
          <w:rFonts w:ascii="MS Reference Sans Serif" w:hAnsi="MS Reference Sans Serif" w:cs="Arial"/>
          <w:color w:val="000000" w:themeColor="text1"/>
        </w:rPr>
        <w:t></w:t>
      </w:r>
      <w:r w:rsidR="00BA4B8A" w:rsidRPr="00D32B02">
        <w:rPr>
          <w:rFonts w:ascii="Arial" w:hAnsi="Arial" w:cs="Arial"/>
          <w:color w:val="000000" w:themeColor="text1"/>
        </w:rPr>
        <w:t xml:space="preserve"> and R charts</w:t>
      </w:r>
      <w:r w:rsidR="00A1501C" w:rsidRPr="00D32B02">
        <w:rPr>
          <w:rFonts w:ascii="Arial" w:hAnsi="Arial" w:cs="Arial"/>
          <w:color w:val="000000" w:themeColor="text1"/>
        </w:rPr>
        <w:t xml:space="preserve">. Table 1 </w:t>
      </w:r>
      <w:r w:rsidR="00BA4B8A" w:rsidRPr="00D32B02">
        <w:rPr>
          <w:rFonts w:ascii="Arial" w:hAnsi="Arial" w:cs="Arial"/>
          <w:color w:val="000000" w:themeColor="text1"/>
        </w:rPr>
        <w:t xml:space="preserve">provides </w:t>
      </w:r>
      <w:r w:rsidR="00A1501C" w:rsidRPr="00D32B02">
        <w:rPr>
          <w:rFonts w:ascii="Arial" w:hAnsi="Arial" w:cs="Arial"/>
          <w:color w:val="000000" w:themeColor="text1"/>
        </w:rPr>
        <w:t>the di</w:t>
      </w:r>
      <w:r w:rsidR="00BA4B8A" w:rsidRPr="00D32B02">
        <w:rPr>
          <w:rFonts w:ascii="Arial" w:hAnsi="Arial" w:cs="Arial"/>
          <w:color w:val="000000" w:themeColor="text1"/>
        </w:rPr>
        <w:t>ameter of</w:t>
      </w:r>
      <w:r w:rsidR="00A1501C" w:rsidRPr="00D32B02">
        <w:rPr>
          <w:rFonts w:ascii="Arial" w:hAnsi="Arial" w:cs="Arial"/>
          <w:color w:val="000000" w:themeColor="text1"/>
        </w:rPr>
        <w:t xml:space="preserve"> each sampled</w:t>
      </w:r>
      <w:r w:rsidR="00BA4B8A" w:rsidRPr="00D32B02">
        <w:rPr>
          <w:rFonts w:ascii="Arial" w:hAnsi="Arial" w:cs="Arial"/>
          <w:color w:val="000000" w:themeColor="text1"/>
        </w:rPr>
        <w:t xml:space="preserve"> part</w:t>
      </w:r>
      <w:r w:rsidR="00AD2792" w:rsidRPr="00D32B02">
        <w:rPr>
          <w:rFonts w:ascii="Arial" w:hAnsi="Arial" w:cs="Arial"/>
          <w:color w:val="000000" w:themeColor="text1"/>
        </w:rPr>
        <w:t xml:space="preserve">, </w:t>
      </w:r>
      <w:r w:rsidR="00BA4B8A" w:rsidRPr="00D32B02">
        <w:rPr>
          <w:rFonts w:ascii="Arial" w:hAnsi="Arial" w:cs="Arial"/>
          <w:color w:val="000000" w:themeColor="text1"/>
        </w:rPr>
        <w:t xml:space="preserve">the mean </w:t>
      </w:r>
      <w:r w:rsidR="00AD2792" w:rsidRPr="00D32B02">
        <w:rPr>
          <w:rFonts w:ascii="MS Reference Sans Serif" w:hAnsi="MS Reference Sans Serif" w:cs="Arial"/>
          <w:color w:val="000000" w:themeColor="text1"/>
        </w:rPr>
        <w:t></w:t>
      </w:r>
      <w:r w:rsidR="00AD2792" w:rsidRPr="00D32B02">
        <w:rPr>
          <w:rFonts w:ascii="Arial" w:hAnsi="Arial" w:cs="Arial"/>
          <w:color w:val="000000" w:themeColor="text1"/>
        </w:rPr>
        <w:t xml:space="preserve">, </w:t>
      </w:r>
      <w:r w:rsidR="00BA4B8A" w:rsidRPr="00D32B02">
        <w:rPr>
          <w:rFonts w:ascii="Arial" w:hAnsi="Arial" w:cs="Arial"/>
          <w:color w:val="000000" w:themeColor="text1"/>
        </w:rPr>
        <w:t xml:space="preserve">and range R for each part of the sample. </w:t>
      </w:r>
    </w:p>
    <w:p w:rsidR="00625029" w:rsidRPr="00D32B02" w:rsidRDefault="00625029" w:rsidP="00B74B4D">
      <w:pPr>
        <w:rPr>
          <w:rFonts w:ascii="Arial" w:hAnsi="Arial" w:cs="Arial"/>
          <w:color w:val="000000" w:themeColor="text1"/>
        </w:rPr>
      </w:pPr>
    </w:p>
    <w:p w:rsidR="00625029" w:rsidRDefault="00625029" w:rsidP="00B74B4D">
      <w:pPr>
        <w:rPr>
          <w:rFonts w:ascii="Arial" w:hAnsi="Arial" w:cs="Arial"/>
          <w:color w:val="000000" w:themeColor="text1"/>
        </w:rPr>
      </w:pPr>
    </w:p>
    <w:p w:rsidR="00D32B02" w:rsidRDefault="00D32B02" w:rsidP="00B74B4D">
      <w:pPr>
        <w:rPr>
          <w:rFonts w:ascii="Arial" w:hAnsi="Arial" w:cs="Arial"/>
          <w:color w:val="000000" w:themeColor="text1"/>
        </w:rPr>
      </w:pPr>
    </w:p>
    <w:p w:rsidR="00D32B02" w:rsidRPr="00D32B02" w:rsidRDefault="00D32B02" w:rsidP="00B74B4D">
      <w:pPr>
        <w:rPr>
          <w:rFonts w:ascii="Arial" w:hAnsi="Arial" w:cs="Arial"/>
          <w:color w:val="000000" w:themeColor="text1"/>
        </w:rPr>
      </w:pPr>
    </w:p>
    <w:p w:rsidR="00625029" w:rsidRPr="00D32B02" w:rsidRDefault="00625029" w:rsidP="00B74B4D">
      <w:pPr>
        <w:rPr>
          <w:rFonts w:ascii="Arial" w:hAnsi="Arial" w:cs="Arial"/>
          <w:color w:val="000000" w:themeColor="text1"/>
        </w:rPr>
      </w:pPr>
    </w:p>
    <w:p w:rsidR="00625029" w:rsidRPr="00D32B02" w:rsidRDefault="00625029" w:rsidP="00B74B4D">
      <w:pPr>
        <w:rPr>
          <w:rFonts w:ascii="Arial" w:hAnsi="Arial" w:cs="Arial"/>
          <w:color w:val="000000" w:themeColor="text1"/>
        </w:rPr>
      </w:pPr>
    </w:p>
    <w:p w:rsidR="00625029" w:rsidRPr="00D32B02" w:rsidRDefault="00625029" w:rsidP="00B74B4D">
      <w:pPr>
        <w:rPr>
          <w:rFonts w:ascii="Arial" w:hAnsi="Arial" w:cs="Arial"/>
          <w:color w:val="000000" w:themeColor="text1"/>
        </w:rPr>
      </w:pPr>
    </w:p>
    <w:tbl>
      <w:tblPr>
        <w:tblW w:w="0" w:type="auto"/>
        <w:jc w:val="center"/>
        <w:tblLook w:val="04A0" w:firstRow="1" w:lastRow="0" w:firstColumn="1" w:lastColumn="0" w:noHBand="0" w:noVBand="1"/>
      </w:tblPr>
      <w:tblGrid>
        <w:gridCol w:w="1204"/>
        <w:gridCol w:w="706"/>
        <w:gridCol w:w="706"/>
        <w:gridCol w:w="706"/>
        <w:gridCol w:w="706"/>
        <w:gridCol w:w="706"/>
        <w:gridCol w:w="706"/>
        <w:gridCol w:w="706"/>
        <w:gridCol w:w="706"/>
        <w:gridCol w:w="572"/>
        <w:gridCol w:w="706"/>
        <w:gridCol w:w="706"/>
      </w:tblGrid>
      <w:tr w:rsidR="009D72C6" w:rsidRPr="00D32B02" w:rsidTr="00E97620">
        <w:trPr>
          <w:trHeight w:val="300"/>
          <w:jc w:val="center"/>
        </w:trPr>
        <w:tc>
          <w:tcPr>
            <w:tcW w:w="0" w:type="auto"/>
            <w:gridSpan w:val="1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9D72C6" w:rsidRPr="00D32B02" w:rsidRDefault="009D72C6" w:rsidP="009D72C6">
            <w:pPr>
              <w:spacing w:after="0" w:line="240" w:lineRule="auto"/>
              <w:jc w:val="center"/>
              <w:rPr>
                <w:rFonts w:ascii="Arial" w:eastAsia="Times New Roman" w:hAnsi="Arial" w:cs="Arial"/>
                <w:color w:val="000000" w:themeColor="text1"/>
                <w:sz w:val="16"/>
                <w:szCs w:val="16"/>
                <w:lang w:eastAsia="en-GB"/>
              </w:rPr>
            </w:pPr>
            <w:r w:rsidRPr="00D32B02">
              <w:rPr>
                <w:rFonts w:ascii="MS Reference Sans Serif" w:eastAsia="Times New Roman" w:hAnsi="MS Reference Sans Serif" w:cs="Arial"/>
                <w:color w:val="000000" w:themeColor="text1"/>
                <w:sz w:val="16"/>
                <w:szCs w:val="16"/>
                <w:lang w:eastAsia="en-GB"/>
              </w:rPr>
              <w:lastRenderedPageBreak/>
              <w:t></w:t>
            </w:r>
            <w:r w:rsidRPr="00D32B02">
              <w:rPr>
                <w:rFonts w:ascii="Arial" w:eastAsia="Times New Roman" w:hAnsi="Arial" w:cs="Arial"/>
                <w:color w:val="000000" w:themeColor="text1"/>
                <w:sz w:val="16"/>
                <w:szCs w:val="16"/>
                <w:lang w:eastAsia="en-GB"/>
              </w:rPr>
              <w:t xml:space="preserve"> AND R CONTROL CHART DATA SHEET</w:t>
            </w:r>
          </w:p>
        </w:tc>
      </w:tr>
      <w:tr w:rsidR="009D72C6" w:rsidRPr="00D32B02" w:rsidTr="00E97620">
        <w:trPr>
          <w:trHeight w:val="290"/>
          <w:jc w:val="center"/>
        </w:trPr>
        <w:tc>
          <w:tcPr>
            <w:tcW w:w="0" w:type="auto"/>
            <w:gridSpan w:val="3"/>
            <w:tcBorders>
              <w:top w:val="nil"/>
              <w:left w:val="single" w:sz="8" w:space="0" w:color="auto"/>
              <w:bottom w:val="nil"/>
              <w:right w:val="nil"/>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Product </w:t>
            </w:r>
            <w:proofErr w:type="spellStart"/>
            <w:r w:rsidRPr="00D32B02">
              <w:rPr>
                <w:rFonts w:ascii="Arial" w:eastAsia="Times New Roman" w:hAnsi="Arial" w:cs="Arial"/>
                <w:i/>
                <w:iCs/>
                <w:color w:val="000000" w:themeColor="text1"/>
                <w:sz w:val="16"/>
                <w:szCs w:val="16"/>
                <w:u w:val="single"/>
                <w:lang w:eastAsia="en-GB"/>
              </w:rPr>
              <w:t>Handbrage</w:t>
            </w:r>
            <w:proofErr w:type="spellEnd"/>
            <w:r w:rsidRPr="00D32B02">
              <w:rPr>
                <w:rFonts w:ascii="Arial" w:eastAsia="Times New Roman" w:hAnsi="Arial" w:cs="Arial"/>
                <w:i/>
                <w:iCs/>
                <w:color w:val="000000" w:themeColor="text1"/>
                <w:sz w:val="16"/>
                <w:szCs w:val="16"/>
                <w:u w:val="single"/>
                <w:lang w:eastAsia="en-GB"/>
              </w:rPr>
              <w:t xml:space="preserve"> spring clips</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p>
        </w:tc>
        <w:tc>
          <w:tcPr>
            <w:tcW w:w="0" w:type="auto"/>
            <w:gridSpan w:val="2"/>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center"/>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Dep No. </w:t>
            </w:r>
            <w:r w:rsidRPr="00D32B02">
              <w:rPr>
                <w:rFonts w:ascii="Arial" w:eastAsia="Times New Roman" w:hAnsi="Arial" w:cs="Arial"/>
                <w:i/>
                <w:iCs/>
                <w:color w:val="000000" w:themeColor="text1"/>
                <w:sz w:val="16"/>
                <w:szCs w:val="16"/>
                <w:u w:val="single"/>
                <w:lang w:eastAsia="en-GB"/>
              </w:rPr>
              <w:t>20</w:t>
            </w:r>
          </w:p>
        </w:tc>
        <w:tc>
          <w:tcPr>
            <w:tcW w:w="0" w:type="auto"/>
            <w:gridSpan w:val="6"/>
            <w:tcBorders>
              <w:top w:val="nil"/>
              <w:left w:val="nil"/>
              <w:bottom w:val="nil"/>
              <w:right w:val="single" w:sz="8" w:space="0" w:color="000000"/>
            </w:tcBorders>
            <w:shd w:val="clear" w:color="auto" w:fill="auto"/>
            <w:noWrap/>
            <w:vAlign w:val="bottom"/>
            <w:hideMark/>
          </w:tcPr>
          <w:p w:rsidR="009D72C6" w:rsidRPr="00D32B02" w:rsidRDefault="009D72C6" w:rsidP="009D72C6">
            <w:pPr>
              <w:spacing w:after="0" w:line="240" w:lineRule="auto"/>
              <w:jc w:val="center"/>
              <w:rPr>
                <w:rFonts w:ascii="Arial" w:eastAsia="Times New Roman" w:hAnsi="Arial" w:cs="Arial"/>
                <w:i/>
                <w:iCs/>
                <w:color w:val="000000" w:themeColor="text1"/>
                <w:sz w:val="16"/>
                <w:szCs w:val="16"/>
                <w:lang w:eastAsia="en-GB"/>
              </w:rPr>
            </w:pPr>
            <w:r w:rsidRPr="00D32B02">
              <w:rPr>
                <w:rFonts w:ascii="Arial" w:eastAsia="Times New Roman" w:hAnsi="Arial" w:cs="Arial"/>
                <w:color w:val="000000" w:themeColor="text1"/>
                <w:sz w:val="16"/>
                <w:szCs w:val="16"/>
                <w:lang w:eastAsia="en-GB"/>
              </w:rPr>
              <w:t>Order No.</w:t>
            </w:r>
            <w:r w:rsidRPr="00D32B02">
              <w:rPr>
                <w:rFonts w:ascii="Arial" w:eastAsia="Times New Roman" w:hAnsi="Arial" w:cs="Arial"/>
                <w:i/>
                <w:iCs/>
                <w:color w:val="000000" w:themeColor="text1"/>
                <w:sz w:val="16"/>
                <w:szCs w:val="16"/>
                <w:lang w:eastAsia="en-GB"/>
              </w:rPr>
              <w:t xml:space="preserve"> </w:t>
            </w:r>
            <w:r w:rsidRPr="00D32B02">
              <w:rPr>
                <w:rFonts w:ascii="Arial" w:eastAsia="Times New Roman" w:hAnsi="Arial" w:cs="Arial"/>
                <w:i/>
                <w:iCs/>
                <w:color w:val="000000" w:themeColor="text1"/>
                <w:sz w:val="16"/>
                <w:szCs w:val="16"/>
                <w:u w:val="single"/>
                <w:lang w:eastAsia="en-GB"/>
              </w:rPr>
              <w:t>11233</w:t>
            </w:r>
          </w:p>
        </w:tc>
      </w:tr>
      <w:tr w:rsidR="009D72C6" w:rsidRPr="00D32B02" w:rsidTr="00E97620">
        <w:trPr>
          <w:trHeight w:val="290"/>
          <w:jc w:val="center"/>
        </w:trPr>
        <w:tc>
          <w:tcPr>
            <w:tcW w:w="0" w:type="auto"/>
            <w:gridSpan w:val="12"/>
            <w:tcBorders>
              <w:top w:val="nil"/>
              <w:left w:val="single" w:sz="8" w:space="0" w:color="auto"/>
              <w:bottom w:val="nil"/>
              <w:right w:val="single" w:sz="8" w:space="0" w:color="000000"/>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Characteristic </w:t>
            </w:r>
            <w:proofErr w:type="spellStart"/>
            <w:r w:rsidRPr="00D32B02">
              <w:rPr>
                <w:rFonts w:ascii="Arial" w:eastAsia="Times New Roman" w:hAnsi="Arial" w:cs="Arial"/>
                <w:i/>
                <w:iCs/>
                <w:color w:val="000000" w:themeColor="text1"/>
                <w:sz w:val="16"/>
                <w:szCs w:val="16"/>
                <w:u w:val="single"/>
                <w:lang w:eastAsia="en-GB"/>
              </w:rPr>
              <w:t>Diamenter</w:t>
            </w:r>
            <w:proofErr w:type="spellEnd"/>
            <w:r w:rsidRPr="00D32B02">
              <w:rPr>
                <w:rFonts w:ascii="Arial" w:eastAsia="Times New Roman" w:hAnsi="Arial" w:cs="Arial"/>
                <w:i/>
                <w:iCs/>
                <w:color w:val="000000" w:themeColor="text1"/>
                <w:sz w:val="16"/>
                <w:szCs w:val="16"/>
                <w:u w:val="single"/>
                <w:lang w:eastAsia="en-GB"/>
              </w:rPr>
              <w:t xml:space="preserve"> of the spring clip</w:t>
            </w:r>
            <w:r w:rsidRPr="00D32B02">
              <w:rPr>
                <w:rFonts w:ascii="Arial" w:eastAsia="Times New Roman" w:hAnsi="Arial" w:cs="Arial"/>
                <w:color w:val="000000" w:themeColor="text1"/>
                <w:sz w:val="16"/>
                <w:szCs w:val="16"/>
                <w:lang w:eastAsia="en-GB"/>
              </w:rPr>
              <w:t xml:space="preserve"> </w:t>
            </w:r>
          </w:p>
        </w:tc>
      </w:tr>
      <w:tr w:rsidR="009D72C6" w:rsidRPr="00D32B02" w:rsidTr="00E97620">
        <w:trPr>
          <w:trHeight w:val="300"/>
          <w:jc w:val="center"/>
        </w:trPr>
        <w:tc>
          <w:tcPr>
            <w:tcW w:w="0" w:type="auto"/>
            <w:gridSpan w:val="12"/>
            <w:tcBorders>
              <w:top w:val="nil"/>
              <w:left w:val="single" w:sz="8" w:space="0" w:color="auto"/>
              <w:bottom w:val="nil"/>
              <w:right w:val="single" w:sz="8" w:space="0" w:color="000000"/>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Specified limits </w:t>
            </w:r>
            <w:r w:rsidRPr="00D32B02">
              <w:rPr>
                <w:rFonts w:ascii="Arial" w:eastAsia="Times New Roman" w:hAnsi="Arial" w:cs="Arial"/>
                <w:i/>
                <w:iCs/>
                <w:color w:val="000000" w:themeColor="text1"/>
                <w:sz w:val="16"/>
                <w:szCs w:val="16"/>
                <w:u w:val="single"/>
                <w:lang w:eastAsia="en-GB"/>
              </w:rPr>
              <w:t>Φ7.8 ± 0.15 mm.</w:t>
            </w:r>
            <w:r w:rsidRPr="00D32B02">
              <w:rPr>
                <w:rFonts w:ascii="Arial" w:eastAsia="Times New Roman" w:hAnsi="Arial" w:cs="Arial"/>
                <w:color w:val="000000" w:themeColor="text1"/>
                <w:sz w:val="16"/>
                <w:szCs w:val="16"/>
                <w:lang w:eastAsia="en-GB"/>
              </w:rPr>
              <w:t xml:space="preserve"> </w:t>
            </w:r>
          </w:p>
        </w:tc>
      </w:tr>
      <w:tr w:rsidR="009D72C6" w:rsidRPr="00D32B02" w:rsidTr="00E97620">
        <w:trPr>
          <w:trHeight w:val="300"/>
          <w:jc w:val="center"/>
        </w:trPr>
        <w:tc>
          <w:tcPr>
            <w:tcW w:w="0" w:type="auto"/>
            <w:tcBorders>
              <w:top w:val="single" w:sz="8" w:space="0" w:color="auto"/>
              <w:left w:val="single" w:sz="8" w:space="0" w:color="auto"/>
              <w:bottom w:val="single" w:sz="4" w:space="0" w:color="auto"/>
              <w:right w:val="single" w:sz="4" w:space="0" w:color="auto"/>
            </w:tcBorders>
            <w:shd w:val="clear" w:color="000000" w:fill="BFBFBF"/>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Subgroup No. </w:t>
            </w:r>
          </w:p>
        </w:tc>
        <w:tc>
          <w:tcPr>
            <w:tcW w:w="0" w:type="auto"/>
            <w:tcBorders>
              <w:top w:val="single" w:sz="8" w:space="0" w:color="auto"/>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w:t>
            </w:r>
          </w:p>
        </w:tc>
        <w:tc>
          <w:tcPr>
            <w:tcW w:w="0" w:type="auto"/>
            <w:tcBorders>
              <w:top w:val="single" w:sz="8" w:space="0" w:color="auto"/>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w:t>
            </w:r>
          </w:p>
        </w:tc>
        <w:tc>
          <w:tcPr>
            <w:tcW w:w="0" w:type="auto"/>
            <w:tcBorders>
              <w:top w:val="single" w:sz="8" w:space="0" w:color="auto"/>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3</w:t>
            </w:r>
          </w:p>
        </w:tc>
        <w:tc>
          <w:tcPr>
            <w:tcW w:w="0" w:type="auto"/>
            <w:tcBorders>
              <w:top w:val="single" w:sz="8" w:space="0" w:color="auto"/>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4</w:t>
            </w:r>
          </w:p>
        </w:tc>
        <w:tc>
          <w:tcPr>
            <w:tcW w:w="0" w:type="auto"/>
            <w:tcBorders>
              <w:top w:val="single" w:sz="8" w:space="0" w:color="auto"/>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5</w:t>
            </w:r>
          </w:p>
        </w:tc>
        <w:tc>
          <w:tcPr>
            <w:tcW w:w="0" w:type="auto"/>
            <w:tcBorders>
              <w:top w:val="single" w:sz="8" w:space="0" w:color="auto"/>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6</w:t>
            </w:r>
          </w:p>
        </w:tc>
        <w:tc>
          <w:tcPr>
            <w:tcW w:w="0" w:type="auto"/>
            <w:tcBorders>
              <w:top w:val="single" w:sz="8" w:space="0" w:color="auto"/>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7</w:t>
            </w:r>
          </w:p>
        </w:tc>
        <w:tc>
          <w:tcPr>
            <w:tcW w:w="0" w:type="auto"/>
            <w:tcBorders>
              <w:top w:val="single" w:sz="8" w:space="0" w:color="auto"/>
              <w:left w:val="nil"/>
              <w:bottom w:val="single" w:sz="4" w:space="0" w:color="auto"/>
              <w:right w:val="nil"/>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8</w:t>
            </w:r>
          </w:p>
        </w:tc>
        <w:tc>
          <w:tcPr>
            <w:tcW w:w="0" w:type="auto"/>
            <w:tcBorders>
              <w:top w:val="single" w:sz="4" w:space="0" w:color="auto"/>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w:t>
            </w:r>
          </w:p>
        </w:tc>
        <w:tc>
          <w:tcPr>
            <w:tcW w:w="0" w:type="auto"/>
            <w:tcBorders>
              <w:top w:val="single" w:sz="4" w:space="0" w:color="auto"/>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MS Reference Sans Serif" w:eastAsia="Times New Roman" w:hAnsi="MS Reference Sans Serif" w:cs="Arial"/>
                <w:color w:val="000000" w:themeColor="text1"/>
                <w:sz w:val="16"/>
                <w:szCs w:val="16"/>
                <w:lang w:eastAsia="en-GB"/>
              </w:rPr>
              <w:t></w:t>
            </w:r>
          </w:p>
        </w:tc>
        <w:tc>
          <w:tcPr>
            <w:tcW w:w="0" w:type="auto"/>
            <w:tcBorders>
              <w:top w:val="single" w:sz="4" w:space="0" w:color="auto"/>
              <w:left w:val="nil"/>
              <w:bottom w:val="single" w:sz="4" w:space="0" w:color="auto"/>
              <w:right w:val="single" w:sz="8"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R</w:t>
            </w:r>
          </w:p>
        </w:tc>
      </w:tr>
      <w:tr w:rsidR="009D72C6" w:rsidRPr="00D32B02" w:rsidTr="00E97620">
        <w:trPr>
          <w:trHeight w:val="290"/>
          <w:jc w:val="center"/>
        </w:trPr>
        <w:tc>
          <w:tcPr>
            <w:tcW w:w="0" w:type="auto"/>
            <w:tcBorders>
              <w:top w:val="nil"/>
              <w:left w:val="single" w:sz="8" w:space="0" w:color="auto"/>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a</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2.6955</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2.9750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2.5670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2.7660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2.7750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2.6780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2.8090</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2.7755</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w:t>
            </w:r>
          </w:p>
        </w:tc>
        <w:tc>
          <w:tcPr>
            <w:tcW w:w="0" w:type="auto"/>
            <w:tcBorders>
              <w:top w:val="single" w:sz="4" w:space="0" w:color="auto"/>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2.7193</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0.2410</w:t>
            </w:r>
          </w:p>
        </w:tc>
      </w:tr>
      <w:tr w:rsidR="009D72C6" w:rsidRPr="00D32B02" w:rsidTr="00E97620">
        <w:trPr>
          <w:trHeight w:val="290"/>
          <w:jc w:val="center"/>
        </w:trPr>
        <w:tc>
          <w:tcPr>
            <w:tcW w:w="0" w:type="auto"/>
            <w:tcBorders>
              <w:top w:val="nil"/>
              <w:left w:val="single" w:sz="8" w:space="0" w:color="auto"/>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b</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2.6850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2.8865</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2.6560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2.9565</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2.8100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2.8225</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2.6655</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2.8900</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2.8927</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0.3015</w:t>
            </w:r>
          </w:p>
        </w:tc>
      </w:tr>
      <w:tr w:rsidR="009D72C6" w:rsidRPr="00D32B02" w:rsidTr="00E97620">
        <w:trPr>
          <w:trHeight w:val="290"/>
          <w:jc w:val="center"/>
        </w:trPr>
        <w:tc>
          <w:tcPr>
            <w:tcW w:w="0" w:type="auto"/>
            <w:tcBorders>
              <w:top w:val="nil"/>
              <w:left w:val="single" w:sz="8" w:space="0" w:color="auto"/>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c</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2.6540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2.9800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2.6650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2.7695</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2.8000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2.8355</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2.6770</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2.5600</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3</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2.5904</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0.2110</w:t>
            </w:r>
          </w:p>
        </w:tc>
      </w:tr>
      <w:tr w:rsidR="009D72C6" w:rsidRPr="00D32B02" w:rsidTr="00E97620">
        <w:trPr>
          <w:trHeight w:val="290"/>
          <w:jc w:val="center"/>
        </w:trPr>
        <w:tc>
          <w:tcPr>
            <w:tcW w:w="0" w:type="auto"/>
            <w:tcBorders>
              <w:top w:val="nil"/>
              <w:left w:val="single" w:sz="8" w:space="0" w:color="auto"/>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d</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2.667</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2.6785</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2.6670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2.8890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2.9550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2.7700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2.8850</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2.8700</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4</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2.8118</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0.2785</w:t>
            </w:r>
          </w:p>
        </w:tc>
      </w:tr>
      <w:tr w:rsidR="009D72C6" w:rsidRPr="00D32B02" w:rsidTr="00E97620">
        <w:trPr>
          <w:trHeight w:val="300"/>
          <w:jc w:val="center"/>
        </w:trPr>
        <w:tc>
          <w:tcPr>
            <w:tcW w:w="0" w:type="auto"/>
            <w:tcBorders>
              <w:top w:val="nil"/>
              <w:left w:val="single" w:sz="8" w:space="0" w:color="auto"/>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e</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2.8950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2.9435</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2.6970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2.6780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2.8560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2.6750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2.7150</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2.6780</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5</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2.8392</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0.1800</w:t>
            </w:r>
          </w:p>
        </w:tc>
      </w:tr>
      <w:tr w:rsidR="009D72C6" w:rsidRPr="00D32B02" w:rsidTr="00E97620">
        <w:trPr>
          <w:trHeight w:val="290"/>
          <w:jc w:val="center"/>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Total </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13.597</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14.464</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13.252</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14.059</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14.196</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13.781</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13.752</w:t>
            </w:r>
          </w:p>
        </w:tc>
        <w:tc>
          <w:tcPr>
            <w:tcW w:w="0" w:type="auto"/>
            <w:tcBorders>
              <w:top w:val="single" w:sz="8" w:space="0" w:color="auto"/>
              <w:left w:val="nil"/>
              <w:bottom w:val="single" w:sz="4" w:space="0" w:color="auto"/>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13.774</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6</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2.7562</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0.1605</w:t>
            </w:r>
          </w:p>
        </w:tc>
      </w:tr>
      <w:tr w:rsidR="009D72C6" w:rsidRPr="00D32B02" w:rsidTr="00E97620">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Average, </w:t>
            </w:r>
            <w:r w:rsidRPr="00D32B02">
              <w:rPr>
                <w:rFonts w:ascii="MS Reference Sans Serif" w:eastAsia="Times New Roman" w:hAnsi="MS Reference Sans Serif" w:cs="Arial"/>
                <w:color w:val="000000" w:themeColor="text1"/>
                <w:sz w:val="16"/>
                <w:szCs w:val="16"/>
                <w:lang w:eastAsia="en-GB"/>
              </w:rPr>
              <w:t></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2.7193</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2.8927</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2.6504</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2.8118</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2.8392</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2.7562</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2.7503</w:t>
            </w:r>
          </w:p>
        </w:tc>
        <w:tc>
          <w:tcPr>
            <w:tcW w:w="0" w:type="auto"/>
            <w:tcBorders>
              <w:top w:val="nil"/>
              <w:left w:val="nil"/>
              <w:bottom w:val="single" w:sz="4" w:space="0" w:color="auto"/>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2.7547</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7</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2.7503</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0.2195</w:t>
            </w:r>
          </w:p>
        </w:tc>
      </w:tr>
      <w:tr w:rsidR="009D72C6" w:rsidRPr="00D32B02" w:rsidTr="00E97620">
        <w:trPr>
          <w:trHeight w:val="290"/>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Range, R</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0.241</w:t>
            </w:r>
            <w:r w:rsidR="0010639F" w:rsidRPr="00D32B02">
              <w:rPr>
                <w:rFonts w:ascii="Arial" w:eastAsia="Times New Roman" w:hAnsi="Arial" w:cs="Arial"/>
                <w:color w:val="000000" w:themeColor="text1"/>
                <w:sz w:val="16"/>
                <w:szCs w:val="16"/>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0.3015</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0.13</w:t>
            </w:r>
            <w:r w:rsidR="0010639F" w:rsidRPr="00D32B02">
              <w:rPr>
                <w:rFonts w:ascii="Arial" w:eastAsia="Times New Roman" w:hAnsi="Arial" w:cs="Arial"/>
                <w:color w:val="000000" w:themeColor="text1"/>
                <w:sz w:val="16"/>
                <w:szCs w:val="16"/>
                <w:lang w:eastAsia="en-GB"/>
              </w:rPr>
              <w:t>00</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0.2785</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0.1800</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0.1605</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0.2195</w:t>
            </w:r>
          </w:p>
        </w:tc>
        <w:tc>
          <w:tcPr>
            <w:tcW w:w="0" w:type="auto"/>
            <w:tcBorders>
              <w:top w:val="nil"/>
              <w:left w:val="nil"/>
              <w:bottom w:val="single" w:sz="4" w:space="0" w:color="auto"/>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0.3300</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8</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2.7547</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0.3300</w:t>
            </w:r>
          </w:p>
        </w:tc>
      </w:tr>
      <w:tr w:rsidR="009D72C6" w:rsidRPr="00D32B02" w:rsidTr="00E97620">
        <w:trPr>
          <w:trHeight w:val="300"/>
          <w:jc w:val="center"/>
        </w:trPr>
        <w:tc>
          <w:tcPr>
            <w:tcW w:w="0" w:type="auto"/>
            <w:tcBorders>
              <w:top w:val="nil"/>
              <w:left w:val="single" w:sz="8" w:space="0" w:color="auto"/>
              <w:bottom w:val="double" w:sz="6" w:space="0" w:color="auto"/>
              <w:right w:val="single" w:sz="4"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Date or time </w:t>
            </w:r>
          </w:p>
        </w:tc>
        <w:tc>
          <w:tcPr>
            <w:tcW w:w="0" w:type="auto"/>
            <w:tcBorders>
              <w:top w:val="nil"/>
              <w:left w:val="nil"/>
              <w:bottom w:val="double" w:sz="6"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07:00</w:t>
            </w:r>
          </w:p>
        </w:tc>
        <w:tc>
          <w:tcPr>
            <w:tcW w:w="0" w:type="auto"/>
            <w:tcBorders>
              <w:top w:val="nil"/>
              <w:left w:val="nil"/>
              <w:bottom w:val="double" w:sz="6"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w:t>
            </w:r>
            <w:r w:rsidR="00C000D5" w:rsidRPr="00D32B02">
              <w:rPr>
                <w:rFonts w:ascii="Arial" w:eastAsia="Times New Roman" w:hAnsi="Arial" w:cs="Arial"/>
                <w:color w:val="000000" w:themeColor="text1"/>
                <w:sz w:val="16"/>
                <w:szCs w:val="16"/>
                <w:lang w:eastAsia="en-GB"/>
              </w:rPr>
              <w:t>7</w:t>
            </w:r>
            <w:r w:rsidRPr="00D32B02">
              <w:rPr>
                <w:rFonts w:ascii="Arial" w:eastAsia="Times New Roman" w:hAnsi="Arial" w:cs="Arial"/>
                <w:color w:val="000000" w:themeColor="text1"/>
                <w:sz w:val="16"/>
                <w:szCs w:val="16"/>
                <w:lang w:eastAsia="en-GB"/>
              </w:rPr>
              <w:t>:</w:t>
            </w:r>
            <w:r w:rsidR="00C000D5" w:rsidRPr="00D32B02">
              <w:rPr>
                <w:rFonts w:ascii="Arial" w:eastAsia="Times New Roman" w:hAnsi="Arial" w:cs="Arial"/>
                <w:color w:val="000000" w:themeColor="text1"/>
                <w:sz w:val="16"/>
                <w:szCs w:val="16"/>
                <w:lang w:eastAsia="en-GB"/>
              </w:rPr>
              <w:t>3</w:t>
            </w:r>
            <w:r w:rsidRPr="00D32B02">
              <w:rPr>
                <w:rFonts w:ascii="Arial" w:eastAsia="Times New Roman" w:hAnsi="Arial" w:cs="Arial"/>
                <w:color w:val="000000" w:themeColor="text1"/>
                <w:sz w:val="16"/>
                <w:szCs w:val="16"/>
                <w:lang w:eastAsia="en-GB"/>
              </w:rPr>
              <w:t>0</w:t>
            </w:r>
          </w:p>
        </w:tc>
        <w:tc>
          <w:tcPr>
            <w:tcW w:w="0" w:type="auto"/>
            <w:tcBorders>
              <w:top w:val="nil"/>
              <w:left w:val="nil"/>
              <w:bottom w:val="double" w:sz="6"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w:t>
            </w:r>
            <w:r w:rsidR="00C000D5" w:rsidRPr="00D32B02">
              <w:rPr>
                <w:rFonts w:ascii="Arial" w:eastAsia="Times New Roman" w:hAnsi="Arial" w:cs="Arial"/>
                <w:color w:val="000000" w:themeColor="text1"/>
                <w:sz w:val="16"/>
                <w:szCs w:val="16"/>
                <w:lang w:eastAsia="en-GB"/>
              </w:rPr>
              <w:t>8</w:t>
            </w:r>
            <w:r w:rsidRPr="00D32B02">
              <w:rPr>
                <w:rFonts w:ascii="Arial" w:eastAsia="Times New Roman" w:hAnsi="Arial" w:cs="Arial"/>
                <w:color w:val="000000" w:themeColor="text1"/>
                <w:sz w:val="16"/>
                <w:szCs w:val="16"/>
                <w:lang w:eastAsia="en-GB"/>
              </w:rPr>
              <w:t>:00</w:t>
            </w:r>
          </w:p>
        </w:tc>
        <w:tc>
          <w:tcPr>
            <w:tcW w:w="0" w:type="auto"/>
            <w:tcBorders>
              <w:top w:val="nil"/>
              <w:left w:val="nil"/>
              <w:bottom w:val="double" w:sz="6" w:space="0" w:color="auto"/>
              <w:right w:val="single" w:sz="4" w:space="0" w:color="auto"/>
            </w:tcBorders>
            <w:shd w:val="clear" w:color="auto" w:fill="auto"/>
            <w:noWrap/>
            <w:vAlign w:val="bottom"/>
            <w:hideMark/>
          </w:tcPr>
          <w:p w:rsidR="009D72C6" w:rsidRPr="00D32B02" w:rsidRDefault="00C000D5"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8</w:t>
            </w:r>
            <w:r w:rsidR="009D72C6" w:rsidRPr="00D32B02">
              <w:rPr>
                <w:rFonts w:ascii="Arial" w:eastAsia="Times New Roman" w:hAnsi="Arial" w:cs="Arial"/>
                <w:color w:val="000000" w:themeColor="text1"/>
                <w:sz w:val="16"/>
                <w:szCs w:val="16"/>
                <w:lang w:eastAsia="en-GB"/>
              </w:rPr>
              <w:t>:</w:t>
            </w:r>
            <w:r w:rsidRPr="00D32B02">
              <w:rPr>
                <w:rFonts w:ascii="Arial" w:eastAsia="Times New Roman" w:hAnsi="Arial" w:cs="Arial"/>
                <w:color w:val="000000" w:themeColor="text1"/>
                <w:sz w:val="16"/>
                <w:szCs w:val="16"/>
                <w:lang w:eastAsia="en-GB"/>
              </w:rPr>
              <w:t>3</w:t>
            </w:r>
            <w:r w:rsidR="009D72C6" w:rsidRPr="00D32B02">
              <w:rPr>
                <w:rFonts w:ascii="Arial" w:eastAsia="Times New Roman" w:hAnsi="Arial" w:cs="Arial"/>
                <w:color w:val="000000" w:themeColor="text1"/>
                <w:sz w:val="16"/>
                <w:szCs w:val="16"/>
                <w:lang w:eastAsia="en-GB"/>
              </w:rPr>
              <w:t>0</w:t>
            </w:r>
          </w:p>
        </w:tc>
        <w:tc>
          <w:tcPr>
            <w:tcW w:w="0" w:type="auto"/>
            <w:tcBorders>
              <w:top w:val="nil"/>
              <w:left w:val="nil"/>
              <w:bottom w:val="double" w:sz="6" w:space="0" w:color="auto"/>
              <w:right w:val="single" w:sz="4" w:space="0" w:color="auto"/>
            </w:tcBorders>
            <w:shd w:val="clear" w:color="auto" w:fill="auto"/>
            <w:noWrap/>
            <w:vAlign w:val="bottom"/>
            <w:hideMark/>
          </w:tcPr>
          <w:p w:rsidR="009D72C6" w:rsidRPr="00D32B02" w:rsidRDefault="00C000D5"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9</w:t>
            </w:r>
            <w:r w:rsidR="009D72C6" w:rsidRPr="00D32B02">
              <w:rPr>
                <w:rFonts w:ascii="Arial" w:eastAsia="Times New Roman" w:hAnsi="Arial" w:cs="Arial"/>
                <w:color w:val="000000" w:themeColor="text1"/>
                <w:sz w:val="16"/>
                <w:szCs w:val="16"/>
                <w:lang w:eastAsia="en-GB"/>
              </w:rPr>
              <w:t>:00</w:t>
            </w:r>
          </w:p>
        </w:tc>
        <w:tc>
          <w:tcPr>
            <w:tcW w:w="0" w:type="auto"/>
            <w:tcBorders>
              <w:top w:val="nil"/>
              <w:left w:val="nil"/>
              <w:bottom w:val="double" w:sz="6" w:space="0" w:color="auto"/>
              <w:right w:val="single" w:sz="4" w:space="0" w:color="auto"/>
            </w:tcBorders>
            <w:shd w:val="clear" w:color="auto" w:fill="auto"/>
            <w:noWrap/>
            <w:vAlign w:val="bottom"/>
            <w:hideMark/>
          </w:tcPr>
          <w:p w:rsidR="009D72C6" w:rsidRPr="00D32B02" w:rsidRDefault="00C000D5"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9</w:t>
            </w:r>
            <w:r w:rsidR="009D72C6" w:rsidRPr="00D32B02">
              <w:rPr>
                <w:rFonts w:ascii="Arial" w:eastAsia="Times New Roman" w:hAnsi="Arial" w:cs="Arial"/>
                <w:color w:val="000000" w:themeColor="text1"/>
                <w:sz w:val="16"/>
                <w:szCs w:val="16"/>
                <w:lang w:eastAsia="en-GB"/>
              </w:rPr>
              <w:t>:</w:t>
            </w:r>
            <w:r w:rsidRPr="00D32B02">
              <w:rPr>
                <w:rFonts w:ascii="Arial" w:eastAsia="Times New Roman" w:hAnsi="Arial" w:cs="Arial"/>
                <w:color w:val="000000" w:themeColor="text1"/>
                <w:sz w:val="16"/>
                <w:szCs w:val="16"/>
                <w:lang w:eastAsia="en-GB"/>
              </w:rPr>
              <w:t>3</w:t>
            </w:r>
            <w:r w:rsidR="009D72C6" w:rsidRPr="00D32B02">
              <w:rPr>
                <w:rFonts w:ascii="Arial" w:eastAsia="Times New Roman" w:hAnsi="Arial" w:cs="Arial"/>
                <w:color w:val="000000" w:themeColor="text1"/>
                <w:sz w:val="16"/>
                <w:szCs w:val="16"/>
                <w:lang w:eastAsia="en-GB"/>
              </w:rPr>
              <w:t>0</w:t>
            </w:r>
          </w:p>
        </w:tc>
        <w:tc>
          <w:tcPr>
            <w:tcW w:w="0" w:type="auto"/>
            <w:tcBorders>
              <w:top w:val="nil"/>
              <w:left w:val="nil"/>
              <w:bottom w:val="double" w:sz="6"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w:t>
            </w:r>
            <w:r w:rsidR="00C000D5" w:rsidRPr="00D32B02">
              <w:rPr>
                <w:rFonts w:ascii="Arial" w:eastAsia="Times New Roman" w:hAnsi="Arial" w:cs="Arial"/>
                <w:color w:val="000000" w:themeColor="text1"/>
                <w:sz w:val="16"/>
                <w:szCs w:val="16"/>
                <w:lang w:eastAsia="en-GB"/>
              </w:rPr>
              <w:t>0</w:t>
            </w:r>
            <w:r w:rsidRPr="00D32B02">
              <w:rPr>
                <w:rFonts w:ascii="Arial" w:eastAsia="Times New Roman" w:hAnsi="Arial" w:cs="Arial"/>
                <w:color w:val="000000" w:themeColor="text1"/>
                <w:sz w:val="16"/>
                <w:szCs w:val="16"/>
                <w:lang w:eastAsia="en-GB"/>
              </w:rPr>
              <w:t>:00</w:t>
            </w:r>
          </w:p>
        </w:tc>
        <w:tc>
          <w:tcPr>
            <w:tcW w:w="0" w:type="auto"/>
            <w:tcBorders>
              <w:top w:val="nil"/>
              <w:left w:val="nil"/>
              <w:bottom w:val="double" w:sz="6" w:space="0" w:color="auto"/>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w:t>
            </w:r>
            <w:r w:rsidR="00C000D5" w:rsidRPr="00D32B02">
              <w:rPr>
                <w:rFonts w:ascii="Arial" w:eastAsia="Times New Roman" w:hAnsi="Arial" w:cs="Arial"/>
                <w:color w:val="000000" w:themeColor="text1"/>
                <w:sz w:val="16"/>
                <w:szCs w:val="16"/>
                <w:lang w:eastAsia="en-GB"/>
              </w:rPr>
              <w:t>0</w:t>
            </w:r>
            <w:r w:rsidRPr="00D32B02">
              <w:rPr>
                <w:rFonts w:ascii="Arial" w:eastAsia="Times New Roman" w:hAnsi="Arial" w:cs="Arial"/>
                <w:color w:val="000000" w:themeColor="text1"/>
                <w:sz w:val="16"/>
                <w:szCs w:val="16"/>
                <w:lang w:eastAsia="en-GB"/>
              </w:rPr>
              <w:t>:</w:t>
            </w:r>
            <w:r w:rsidR="00C000D5" w:rsidRPr="00D32B02">
              <w:rPr>
                <w:rFonts w:ascii="Arial" w:eastAsia="Times New Roman" w:hAnsi="Arial" w:cs="Arial"/>
                <w:color w:val="000000" w:themeColor="text1"/>
                <w:sz w:val="16"/>
                <w:szCs w:val="16"/>
                <w:lang w:eastAsia="en-GB"/>
              </w:rPr>
              <w:t>3</w:t>
            </w:r>
            <w:r w:rsidRPr="00D32B02">
              <w:rPr>
                <w:rFonts w:ascii="Arial" w:eastAsia="Times New Roman" w:hAnsi="Arial" w:cs="Arial"/>
                <w:color w:val="000000" w:themeColor="text1"/>
                <w:sz w:val="16"/>
                <w:szCs w:val="16"/>
                <w:lang w:eastAsia="en-GB"/>
              </w:rPr>
              <w:t>0</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9</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2.863</w:t>
            </w:r>
            <w:r w:rsidR="0045565E" w:rsidRPr="00D32B02">
              <w:rPr>
                <w:rFonts w:ascii="Arial" w:eastAsia="Times New Roman" w:hAnsi="Arial" w:cs="Arial"/>
                <w:color w:val="000000" w:themeColor="text1"/>
                <w:sz w:val="16"/>
                <w:szCs w:val="16"/>
                <w:lang w:eastAsia="en-GB"/>
              </w:rPr>
              <w:t>0</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0.2950</w:t>
            </w:r>
          </w:p>
        </w:tc>
      </w:tr>
      <w:tr w:rsidR="009D72C6" w:rsidRPr="00D32B02" w:rsidTr="00E97620">
        <w:trPr>
          <w:trHeight w:val="300"/>
          <w:jc w:val="center"/>
        </w:trPr>
        <w:tc>
          <w:tcPr>
            <w:tcW w:w="0" w:type="auto"/>
            <w:tcBorders>
              <w:top w:val="nil"/>
              <w:left w:val="single" w:sz="8" w:space="0" w:color="auto"/>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Subgroup No.</w:t>
            </w:r>
          </w:p>
        </w:tc>
        <w:tc>
          <w:tcPr>
            <w:tcW w:w="0" w:type="auto"/>
            <w:tcBorders>
              <w:top w:val="nil"/>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9</w:t>
            </w:r>
          </w:p>
        </w:tc>
        <w:tc>
          <w:tcPr>
            <w:tcW w:w="0" w:type="auto"/>
            <w:tcBorders>
              <w:top w:val="nil"/>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10</w:t>
            </w:r>
          </w:p>
        </w:tc>
        <w:tc>
          <w:tcPr>
            <w:tcW w:w="0" w:type="auto"/>
            <w:tcBorders>
              <w:top w:val="nil"/>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11</w:t>
            </w:r>
          </w:p>
        </w:tc>
        <w:tc>
          <w:tcPr>
            <w:tcW w:w="0" w:type="auto"/>
            <w:tcBorders>
              <w:top w:val="nil"/>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12</w:t>
            </w:r>
          </w:p>
        </w:tc>
        <w:tc>
          <w:tcPr>
            <w:tcW w:w="0" w:type="auto"/>
            <w:tcBorders>
              <w:top w:val="nil"/>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w:t>
            </w:r>
          </w:p>
        </w:tc>
        <w:tc>
          <w:tcPr>
            <w:tcW w:w="0" w:type="auto"/>
            <w:tcBorders>
              <w:top w:val="nil"/>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14</w:t>
            </w:r>
          </w:p>
        </w:tc>
        <w:tc>
          <w:tcPr>
            <w:tcW w:w="0" w:type="auto"/>
            <w:tcBorders>
              <w:top w:val="nil"/>
              <w:left w:val="nil"/>
              <w:bottom w:val="single" w:sz="4" w:space="0" w:color="auto"/>
              <w:right w:val="single" w:sz="4" w:space="0" w:color="auto"/>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15</w:t>
            </w:r>
          </w:p>
        </w:tc>
        <w:tc>
          <w:tcPr>
            <w:tcW w:w="0" w:type="auto"/>
            <w:tcBorders>
              <w:top w:val="nil"/>
              <w:left w:val="nil"/>
              <w:bottom w:val="single" w:sz="4" w:space="0" w:color="auto"/>
              <w:right w:val="nil"/>
            </w:tcBorders>
            <w:shd w:val="clear" w:color="000000" w:fill="BFBFBF"/>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16</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10</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2.7538</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0.3400</w:t>
            </w:r>
          </w:p>
        </w:tc>
      </w:tr>
      <w:tr w:rsidR="009D72C6" w:rsidRPr="00D32B02" w:rsidTr="00E97620">
        <w:trPr>
          <w:trHeight w:val="290"/>
          <w:jc w:val="center"/>
        </w:trPr>
        <w:tc>
          <w:tcPr>
            <w:tcW w:w="0" w:type="auto"/>
            <w:tcBorders>
              <w:top w:val="nil"/>
              <w:left w:val="single" w:sz="8" w:space="0" w:color="auto"/>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a</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2.9950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2.6670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2.8080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2.8830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2.7900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2.8500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2.6950</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2.8125</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11</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2.7273</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0.1430</w:t>
            </w:r>
          </w:p>
        </w:tc>
      </w:tr>
      <w:tr w:rsidR="009D72C6" w:rsidRPr="00D32B02" w:rsidTr="00E97620">
        <w:trPr>
          <w:trHeight w:val="290"/>
          <w:jc w:val="center"/>
        </w:trPr>
        <w:tc>
          <w:tcPr>
            <w:tcW w:w="0" w:type="auto"/>
            <w:tcBorders>
              <w:top w:val="nil"/>
              <w:left w:val="single" w:sz="8" w:space="0" w:color="auto"/>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b</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2.8900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2.8900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2.6785</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2.6800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2.7150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2.8150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w:t>
            </w:r>
            <w:r w:rsidR="00105D73" w:rsidRPr="00D32B02">
              <w:rPr>
                <w:rFonts w:ascii="Arial" w:eastAsia="Times New Roman" w:hAnsi="Arial" w:cs="Arial"/>
                <w:color w:val="000000" w:themeColor="text1"/>
                <w:sz w:val="16"/>
                <w:szCs w:val="16"/>
                <w:lang w:eastAsia="en-GB"/>
              </w:rPr>
              <w:t>1</w:t>
            </w:r>
            <w:r w:rsidRPr="00D32B02">
              <w:rPr>
                <w:rFonts w:ascii="Arial" w:eastAsia="Times New Roman" w:hAnsi="Arial" w:cs="Arial"/>
                <w:color w:val="000000" w:themeColor="text1"/>
                <w:sz w:val="16"/>
                <w:szCs w:val="16"/>
                <w:lang w:eastAsia="en-GB"/>
              </w:rPr>
              <w:t>50</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2.7655</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12</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2.7862</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0.2030</w:t>
            </w:r>
          </w:p>
        </w:tc>
      </w:tr>
      <w:tr w:rsidR="009D72C6" w:rsidRPr="00D32B02" w:rsidTr="00E97620">
        <w:trPr>
          <w:trHeight w:val="290"/>
          <w:jc w:val="center"/>
        </w:trPr>
        <w:tc>
          <w:tcPr>
            <w:tcW w:w="0" w:type="auto"/>
            <w:tcBorders>
              <w:top w:val="nil"/>
              <w:left w:val="single" w:sz="8" w:space="0" w:color="auto"/>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c</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2.7000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2.7950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2.6650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2.7780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2.7700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2.7950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727638"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w:t>
            </w:r>
            <w:r w:rsidR="009D72C6" w:rsidRPr="00D32B02">
              <w:rPr>
                <w:rFonts w:ascii="Arial" w:eastAsia="Times New Roman" w:hAnsi="Arial" w:cs="Arial"/>
                <w:color w:val="000000" w:themeColor="text1"/>
                <w:sz w:val="16"/>
                <w:szCs w:val="16"/>
                <w:lang w:eastAsia="en-GB"/>
              </w:rPr>
              <w:t>.7680</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2.6890</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2.754</w:t>
            </w:r>
            <w:r w:rsidR="0045565E" w:rsidRPr="00D32B02">
              <w:rPr>
                <w:rFonts w:ascii="Arial" w:eastAsia="Times New Roman" w:hAnsi="Arial" w:cs="Arial"/>
                <w:color w:val="000000" w:themeColor="text1"/>
                <w:sz w:val="16"/>
                <w:szCs w:val="16"/>
                <w:lang w:eastAsia="en-GB"/>
              </w:rPr>
              <w:t>0</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0.1450</w:t>
            </w:r>
          </w:p>
        </w:tc>
      </w:tr>
      <w:tr w:rsidR="009D72C6" w:rsidRPr="00D32B02" w:rsidTr="00E97620">
        <w:trPr>
          <w:trHeight w:val="290"/>
          <w:jc w:val="center"/>
        </w:trPr>
        <w:tc>
          <w:tcPr>
            <w:tcW w:w="0" w:type="auto"/>
            <w:tcBorders>
              <w:top w:val="nil"/>
              <w:left w:val="single" w:sz="8" w:space="0" w:color="auto"/>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d</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2.8500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2.5500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2.6950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2.8000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2.6750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2.7760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w:t>
            </w:r>
            <w:r w:rsidR="00727638" w:rsidRPr="00D32B02">
              <w:rPr>
                <w:rFonts w:ascii="Arial" w:eastAsia="Times New Roman" w:hAnsi="Arial" w:cs="Arial"/>
                <w:color w:val="000000" w:themeColor="text1"/>
                <w:sz w:val="16"/>
                <w:szCs w:val="16"/>
                <w:lang w:eastAsia="en-GB"/>
              </w:rPr>
              <w:t>7125</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2.6800</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14</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2.8232</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0.1040</w:t>
            </w:r>
          </w:p>
        </w:tc>
      </w:tr>
      <w:tr w:rsidR="009D72C6" w:rsidRPr="00D32B02" w:rsidTr="00E97620">
        <w:trPr>
          <w:trHeight w:val="300"/>
          <w:jc w:val="center"/>
        </w:trPr>
        <w:tc>
          <w:tcPr>
            <w:tcW w:w="0" w:type="auto"/>
            <w:tcBorders>
              <w:top w:val="nil"/>
              <w:left w:val="single" w:sz="8" w:space="0" w:color="auto"/>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e</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2.8800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2.8670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2.7900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2.7900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2.8200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2.8800</w:t>
            </w:r>
          </w:p>
        </w:tc>
        <w:tc>
          <w:tcPr>
            <w:tcW w:w="0" w:type="auto"/>
            <w:tcBorders>
              <w:top w:val="nil"/>
              <w:left w:val="nil"/>
              <w:bottom w:val="nil"/>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w:t>
            </w:r>
            <w:r w:rsidR="00727638" w:rsidRPr="00D32B02">
              <w:rPr>
                <w:rFonts w:ascii="Arial" w:eastAsia="Times New Roman" w:hAnsi="Arial" w:cs="Arial"/>
                <w:color w:val="000000" w:themeColor="text1"/>
                <w:sz w:val="16"/>
                <w:szCs w:val="16"/>
                <w:lang w:eastAsia="en-GB"/>
              </w:rPr>
              <w:t>7125</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2.7850</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15</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w:t>
            </w:r>
            <w:r w:rsidR="00727638" w:rsidRPr="00D32B02">
              <w:rPr>
                <w:rFonts w:ascii="Arial" w:eastAsia="Times New Roman" w:hAnsi="Arial" w:cs="Arial"/>
                <w:color w:val="000000" w:themeColor="text1"/>
                <w:sz w:val="16"/>
                <w:szCs w:val="16"/>
                <w:lang w:eastAsia="en-GB"/>
              </w:rPr>
              <w:t>7406</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w:t>
            </w:r>
            <w:r w:rsidR="00727638" w:rsidRPr="00D32B02">
              <w:rPr>
                <w:rFonts w:ascii="Arial" w:eastAsia="Times New Roman" w:hAnsi="Arial" w:cs="Arial"/>
                <w:color w:val="000000" w:themeColor="text1"/>
                <w:sz w:val="16"/>
                <w:szCs w:val="16"/>
                <w:lang w:eastAsia="en-GB"/>
              </w:rPr>
              <w:t>.1200</w:t>
            </w:r>
          </w:p>
        </w:tc>
      </w:tr>
      <w:tr w:rsidR="009D72C6" w:rsidRPr="00D32B02" w:rsidTr="00E97620">
        <w:trPr>
          <w:trHeight w:val="290"/>
          <w:jc w:val="center"/>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Total </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14.315</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13.769</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13.637</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13.931</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13.770</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14.116</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w:t>
            </w:r>
            <w:r w:rsidR="00727638" w:rsidRPr="00D32B02">
              <w:rPr>
                <w:rFonts w:ascii="Arial" w:eastAsia="Times New Roman" w:hAnsi="Arial" w:cs="Arial"/>
                <w:color w:val="000000" w:themeColor="text1"/>
                <w:sz w:val="16"/>
                <w:szCs w:val="16"/>
                <w:lang w:eastAsia="en-GB"/>
              </w:rPr>
              <w:t>3</w:t>
            </w:r>
            <w:r w:rsidRPr="00D32B02">
              <w:rPr>
                <w:rFonts w:ascii="Arial" w:eastAsia="Times New Roman" w:hAnsi="Arial" w:cs="Arial"/>
                <w:color w:val="000000" w:themeColor="text1"/>
                <w:sz w:val="16"/>
                <w:szCs w:val="16"/>
                <w:lang w:eastAsia="en-GB"/>
              </w:rPr>
              <w:t>.</w:t>
            </w:r>
            <w:r w:rsidR="00727638" w:rsidRPr="00D32B02">
              <w:rPr>
                <w:rFonts w:ascii="Arial" w:eastAsia="Times New Roman" w:hAnsi="Arial" w:cs="Arial"/>
                <w:color w:val="000000" w:themeColor="text1"/>
                <w:sz w:val="16"/>
                <w:szCs w:val="16"/>
                <w:lang w:eastAsia="en-GB"/>
              </w:rPr>
              <w:t>703</w:t>
            </w:r>
          </w:p>
        </w:tc>
        <w:tc>
          <w:tcPr>
            <w:tcW w:w="0" w:type="auto"/>
            <w:tcBorders>
              <w:top w:val="single" w:sz="8" w:space="0" w:color="auto"/>
              <w:left w:val="nil"/>
              <w:bottom w:val="single" w:sz="4" w:space="0" w:color="auto"/>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13.732</w:t>
            </w:r>
          </w:p>
        </w:tc>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16</w:t>
            </w:r>
          </w:p>
        </w:tc>
        <w:tc>
          <w:tcPr>
            <w:tcW w:w="0" w:type="auto"/>
            <w:tcBorders>
              <w:top w:val="nil"/>
              <w:left w:val="nil"/>
              <w:bottom w:val="single" w:sz="4" w:space="0" w:color="auto"/>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2.7464</w:t>
            </w:r>
          </w:p>
        </w:tc>
        <w:tc>
          <w:tcPr>
            <w:tcW w:w="0" w:type="auto"/>
            <w:tcBorders>
              <w:top w:val="nil"/>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0.1325</w:t>
            </w:r>
          </w:p>
        </w:tc>
      </w:tr>
      <w:tr w:rsidR="009D72C6" w:rsidRPr="00D32B02" w:rsidTr="00E97620">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Average, </w:t>
            </w:r>
            <w:r w:rsidRPr="00D32B02">
              <w:rPr>
                <w:rFonts w:ascii="MS Reference Sans Serif" w:eastAsia="Times New Roman" w:hAnsi="MS Reference Sans Serif" w:cs="Arial"/>
                <w:color w:val="000000" w:themeColor="text1"/>
                <w:sz w:val="16"/>
                <w:szCs w:val="16"/>
                <w:lang w:eastAsia="en-GB"/>
              </w:rPr>
              <w:t></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2.863</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2.7538</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2.7273</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2.7862</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2.754</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2.8232</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w:t>
            </w:r>
            <w:r w:rsidR="00727638" w:rsidRPr="00D32B02">
              <w:rPr>
                <w:rFonts w:ascii="Arial" w:eastAsia="Times New Roman" w:hAnsi="Arial" w:cs="Arial"/>
                <w:color w:val="000000" w:themeColor="text1"/>
                <w:sz w:val="16"/>
                <w:szCs w:val="16"/>
                <w:lang w:eastAsia="en-GB"/>
              </w:rPr>
              <w:t>7406</w:t>
            </w:r>
          </w:p>
        </w:tc>
        <w:tc>
          <w:tcPr>
            <w:tcW w:w="0" w:type="auto"/>
            <w:tcBorders>
              <w:top w:val="nil"/>
              <w:left w:val="nil"/>
              <w:bottom w:val="single" w:sz="4" w:space="0" w:color="auto"/>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2.7464</w:t>
            </w:r>
          </w:p>
        </w:tc>
        <w:tc>
          <w:tcPr>
            <w:tcW w:w="0" w:type="auto"/>
            <w:tcBorders>
              <w:top w:val="nil"/>
              <w:left w:val="single" w:sz="8" w:space="0" w:color="auto"/>
              <w:bottom w:val="nil"/>
              <w:right w:val="nil"/>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center"/>
              <w:rPr>
                <w:rFonts w:ascii="Arial" w:eastAsia="Times New Roman" w:hAnsi="Arial" w:cs="Arial"/>
                <w:color w:val="000000" w:themeColor="text1"/>
                <w:sz w:val="16"/>
                <w:szCs w:val="16"/>
                <w:lang w:eastAsia="en-GB"/>
              </w:rPr>
            </w:pPr>
            <w:r w:rsidRPr="00D32B02">
              <w:rPr>
                <w:rFonts w:ascii="MS Reference Sans Serif" w:eastAsia="Times New Roman" w:hAnsi="MS Reference Sans Serif" w:cs="Arial"/>
                <w:color w:val="000000" w:themeColor="text1"/>
                <w:sz w:val="16"/>
                <w:szCs w:val="16"/>
                <w:lang w:eastAsia="en-GB"/>
              </w:rPr>
              <w:t></w:t>
            </w:r>
          </w:p>
        </w:tc>
        <w:tc>
          <w:tcPr>
            <w:tcW w:w="0" w:type="auto"/>
            <w:tcBorders>
              <w:top w:val="single" w:sz="4" w:space="0" w:color="auto"/>
              <w:left w:val="nil"/>
              <w:bottom w:val="nil"/>
              <w:right w:val="single" w:sz="8" w:space="0" w:color="auto"/>
            </w:tcBorders>
            <w:shd w:val="clear" w:color="auto" w:fill="auto"/>
            <w:noWrap/>
            <w:vAlign w:val="bottom"/>
            <w:hideMark/>
          </w:tcPr>
          <w:p w:rsidR="009D72C6" w:rsidRPr="00D32B02" w:rsidRDefault="009D72C6" w:rsidP="009D72C6">
            <w:pPr>
              <w:spacing w:after="0" w:line="240" w:lineRule="auto"/>
              <w:jc w:val="center"/>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R</w:t>
            </w:r>
          </w:p>
        </w:tc>
      </w:tr>
      <w:tr w:rsidR="009D72C6" w:rsidRPr="00D32B02" w:rsidTr="00E97620">
        <w:trPr>
          <w:trHeight w:val="290"/>
          <w:jc w:val="center"/>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Range, R</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0.295</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0.34</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0.143</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0.203</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0.145</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0.104</w:t>
            </w:r>
          </w:p>
        </w:tc>
        <w:tc>
          <w:tcPr>
            <w:tcW w:w="0" w:type="auto"/>
            <w:tcBorders>
              <w:top w:val="nil"/>
              <w:left w:val="nil"/>
              <w:bottom w:val="single" w:sz="4" w:space="0" w:color="auto"/>
              <w:right w:val="single" w:sz="4" w:space="0" w:color="auto"/>
            </w:tcBorders>
            <w:shd w:val="clear" w:color="auto" w:fill="auto"/>
            <w:noWrap/>
            <w:vAlign w:val="bottom"/>
            <w:hideMark/>
          </w:tcPr>
          <w:p w:rsidR="009D72C6" w:rsidRPr="00D32B02" w:rsidRDefault="00727638"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0.120</w:t>
            </w:r>
          </w:p>
        </w:tc>
        <w:tc>
          <w:tcPr>
            <w:tcW w:w="0" w:type="auto"/>
            <w:tcBorders>
              <w:top w:val="nil"/>
              <w:left w:val="nil"/>
              <w:bottom w:val="single" w:sz="4" w:space="0" w:color="auto"/>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0.1325</w:t>
            </w:r>
          </w:p>
        </w:tc>
        <w:tc>
          <w:tcPr>
            <w:tcW w:w="0" w:type="auto"/>
            <w:tcBorders>
              <w:top w:val="nil"/>
              <w:left w:val="single" w:sz="8" w:space="0" w:color="auto"/>
              <w:bottom w:val="nil"/>
              <w:right w:val="nil"/>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Total</w:t>
            </w:r>
          </w:p>
        </w:tc>
        <w:tc>
          <w:tcPr>
            <w:tcW w:w="0" w:type="auto"/>
            <w:tcBorders>
              <w:top w:val="nil"/>
              <w:left w:val="nil"/>
              <w:bottom w:val="nil"/>
              <w:right w:val="nil"/>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44.</w:t>
            </w:r>
            <w:r w:rsidR="00727638" w:rsidRPr="00D32B02">
              <w:rPr>
                <w:rFonts w:ascii="Arial" w:eastAsia="Times New Roman" w:hAnsi="Arial" w:cs="Arial"/>
                <w:color w:val="000000" w:themeColor="text1"/>
                <w:sz w:val="16"/>
                <w:szCs w:val="16"/>
                <w:lang w:eastAsia="en-GB"/>
              </w:rPr>
              <w:t>309</w:t>
            </w:r>
          </w:p>
        </w:tc>
        <w:tc>
          <w:tcPr>
            <w:tcW w:w="0" w:type="auto"/>
            <w:tcBorders>
              <w:top w:val="nil"/>
              <w:left w:val="nil"/>
              <w:bottom w:val="nil"/>
              <w:right w:val="single" w:sz="8" w:space="0" w:color="auto"/>
            </w:tcBorders>
            <w:shd w:val="clear" w:color="auto" w:fill="auto"/>
            <w:noWrap/>
            <w:vAlign w:val="bottom"/>
            <w:hideMark/>
          </w:tcPr>
          <w:p w:rsidR="009D72C6" w:rsidRPr="00D32B02" w:rsidRDefault="00727638"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3</w:t>
            </w:r>
            <w:r w:rsidR="009D72C6" w:rsidRPr="00D32B02">
              <w:rPr>
                <w:rFonts w:ascii="Arial" w:eastAsia="Times New Roman" w:hAnsi="Arial" w:cs="Arial"/>
                <w:color w:val="000000" w:themeColor="text1"/>
                <w:sz w:val="16"/>
                <w:szCs w:val="16"/>
                <w:lang w:eastAsia="en-GB"/>
              </w:rPr>
              <w:t>.</w:t>
            </w:r>
            <w:r w:rsidRPr="00D32B02">
              <w:rPr>
                <w:rFonts w:ascii="Arial" w:eastAsia="Times New Roman" w:hAnsi="Arial" w:cs="Arial"/>
                <w:color w:val="000000" w:themeColor="text1"/>
                <w:sz w:val="16"/>
                <w:szCs w:val="16"/>
                <w:lang w:eastAsia="en-GB"/>
              </w:rPr>
              <w:t>4045</w:t>
            </w:r>
          </w:p>
        </w:tc>
      </w:tr>
      <w:tr w:rsidR="009D72C6" w:rsidRPr="00D32B02" w:rsidTr="00E97620">
        <w:trPr>
          <w:trHeight w:val="300"/>
          <w:jc w:val="center"/>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xml:space="preserve">Date or time </w:t>
            </w:r>
          </w:p>
        </w:tc>
        <w:tc>
          <w:tcPr>
            <w:tcW w:w="0" w:type="auto"/>
            <w:tcBorders>
              <w:top w:val="nil"/>
              <w:left w:val="nil"/>
              <w:bottom w:val="single" w:sz="8"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w:t>
            </w:r>
            <w:r w:rsidR="00C000D5" w:rsidRPr="00D32B02">
              <w:rPr>
                <w:rFonts w:ascii="Arial" w:eastAsia="Times New Roman" w:hAnsi="Arial" w:cs="Arial"/>
                <w:color w:val="000000" w:themeColor="text1"/>
                <w:sz w:val="16"/>
                <w:szCs w:val="16"/>
                <w:lang w:eastAsia="en-GB"/>
              </w:rPr>
              <w:t>1</w:t>
            </w:r>
            <w:r w:rsidRPr="00D32B02">
              <w:rPr>
                <w:rFonts w:ascii="Arial" w:eastAsia="Times New Roman" w:hAnsi="Arial" w:cs="Arial"/>
                <w:color w:val="000000" w:themeColor="text1"/>
                <w:sz w:val="16"/>
                <w:szCs w:val="16"/>
                <w:lang w:eastAsia="en-GB"/>
              </w:rPr>
              <w:t>:00</w:t>
            </w:r>
          </w:p>
        </w:tc>
        <w:tc>
          <w:tcPr>
            <w:tcW w:w="0" w:type="auto"/>
            <w:tcBorders>
              <w:top w:val="nil"/>
              <w:left w:val="nil"/>
              <w:bottom w:val="single" w:sz="8"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w:t>
            </w:r>
            <w:r w:rsidR="00C000D5" w:rsidRPr="00D32B02">
              <w:rPr>
                <w:rFonts w:ascii="Arial" w:eastAsia="Times New Roman" w:hAnsi="Arial" w:cs="Arial"/>
                <w:color w:val="000000" w:themeColor="text1"/>
                <w:sz w:val="16"/>
                <w:szCs w:val="16"/>
                <w:lang w:eastAsia="en-GB"/>
              </w:rPr>
              <w:t>1</w:t>
            </w:r>
            <w:r w:rsidRPr="00D32B02">
              <w:rPr>
                <w:rFonts w:ascii="Arial" w:eastAsia="Times New Roman" w:hAnsi="Arial" w:cs="Arial"/>
                <w:color w:val="000000" w:themeColor="text1"/>
                <w:sz w:val="16"/>
                <w:szCs w:val="16"/>
                <w:lang w:eastAsia="en-GB"/>
              </w:rPr>
              <w:t>:</w:t>
            </w:r>
            <w:r w:rsidR="00C000D5" w:rsidRPr="00D32B02">
              <w:rPr>
                <w:rFonts w:ascii="Arial" w:eastAsia="Times New Roman" w:hAnsi="Arial" w:cs="Arial"/>
                <w:color w:val="000000" w:themeColor="text1"/>
                <w:sz w:val="16"/>
                <w:szCs w:val="16"/>
                <w:lang w:eastAsia="en-GB"/>
              </w:rPr>
              <w:t>3</w:t>
            </w:r>
            <w:r w:rsidRPr="00D32B02">
              <w:rPr>
                <w:rFonts w:ascii="Arial" w:eastAsia="Times New Roman" w:hAnsi="Arial" w:cs="Arial"/>
                <w:color w:val="000000" w:themeColor="text1"/>
                <w:sz w:val="16"/>
                <w:szCs w:val="16"/>
                <w:lang w:eastAsia="en-GB"/>
              </w:rPr>
              <w:t>0</w:t>
            </w:r>
          </w:p>
        </w:tc>
        <w:tc>
          <w:tcPr>
            <w:tcW w:w="0" w:type="auto"/>
            <w:tcBorders>
              <w:top w:val="nil"/>
              <w:left w:val="nil"/>
              <w:bottom w:val="single" w:sz="8"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w:t>
            </w:r>
            <w:r w:rsidR="00C000D5" w:rsidRPr="00D32B02">
              <w:rPr>
                <w:rFonts w:ascii="Arial" w:eastAsia="Times New Roman" w:hAnsi="Arial" w:cs="Arial"/>
                <w:color w:val="000000" w:themeColor="text1"/>
                <w:sz w:val="16"/>
                <w:szCs w:val="16"/>
                <w:lang w:eastAsia="en-GB"/>
              </w:rPr>
              <w:t>2</w:t>
            </w:r>
            <w:r w:rsidRPr="00D32B02">
              <w:rPr>
                <w:rFonts w:ascii="Arial" w:eastAsia="Times New Roman" w:hAnsi="Arial" w:cs="Arial"/>
                <w:color w:val="000000" w:themeColor="text1"/>
                <w:sz w:val="16"/>
                <w:szCs w:val="16"/>
                <w:lang w:eastAsia="en-GB"/>
              </w:rPr>
              <w:t>:00</w:t>
            </w:r>
          </w:p>
        </w:tc>
        <w:tc>
          <w:tcPr>
            <w:tcW w:w="0" w:type="auto"/>
            <w:tcBorders>
              <w:top w:val="nil"/>
              <w:left w:val="nil"/>
              <w:bottom w:val="single" w:sz="8"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w:t>
            </w:r>
            <w:r w:rsidR="00C000D5" w:rsidRPr="00D32B02">
              <w:rPr>
                <w:rFonts w:ascii="Arial" w:eastAsia="Times New Roman" w:hAnsi="Arial" w:cs="Arial"/>
                <w:color w:val="000000" w:themeColor="text1"/>
                <w:sz w:val="16"/>
                <w:szCs w:val="16"/>
                <w:lang w:eastAsia="en-GB"/>
              </w:rPr>
              <w:t>2</w:t>
            </w:r>
            <w:r w:rsidRPr="00D32B02">
              <w:rPr>
                <w:rFonts w:ascii="Arial" w:eastAsia="Times New Roman" w:hAnsi="Arial" w:cs="Arial"/>
                <w:color w:val="000000" w:themeColor="text1"/>
                <w:sz w:val="16"/>
                <w:szCs w:val="16"/>
                <w:lang w:eastAsia="en-GB"/>
              </w:rPr>
              <w:t>:</w:t>
            </w:r>
            <w:r w:rsidR="00C000D5" w:rsidRPr="00D32B02">
              <w:rPr>
                <w:rFonts w:ascii="Arial" w:eastAsia="Times New Roman" w:hAnsi="Arial" w:cs="Arial"/>
                <w:color w:val="000000" w:themeColor="text1"/>
                <w:sz w:val="16"/>
                <w:szCs w:val="16"/>
                <w:lang w:eastAsia="en-GB"/>
              </w:rPr>
              <w:t>3</w:t>
            </w:r>
            <w:r w:rsidRPr="00D32B02">
              <w:rPr>
                <w:rFonts w:ascii="Arial" w:eastAsia="Times New Roman" w:hAnsi="Arial" w:cs="Arial"/>
                <w:color w:val="000000" w:themeColor="text1"/>
                <w:sz w:val="16"/>
                <w:szCs w:val="16"/>
                <w:lang w:eastAsia="en-GB"/>
              </w:rPr>
              <w:t>0</w:t>
            </w:r>
          </w:p>
        </w:tc>
        <w:tc>
          <w:tcPr>
            <w:tcW w:w="0" w:type="auto"/>
            <w:tcBorders>
              <w:top w:val="nil"/>
              <w:left w:val="nil"/>
              <w:bottom w:val="single" w:sz="8" w:space="0" w:color="auto"/>
              <w:right w:val="single" w:sz="4" w:space="0" w:color="auto"/>
            </w:tcBorders>
            <w:shd w:val="clear" w:color="auto" w:fill="auto"/>
            <w:noWrap/>
            <w:vAlign w:val="bottom"/>
            <w:hideMark/>
          </w:tcPr>
          <w:p w:rsidR="009D72C6" w:rsidRPr="00D32B02" w:rsidRDefault="009D72C6"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w:t>
            </w:r>
            <w:r w:rsidR="00C000D5" w:rsidRPr="00D32B02">
              <w:rPr>
                <w:rFonts w:ascii="Arial" w:eastAsia="Times New Roman" w:hAnsi="Arial" w:cs="Arial"/>
                <w:color w:val="000000" w:themeColor="text1"/>
                <w:sz w:val="16"/>
                <w:szCs w:val="16"/>
                <w:lang w:eastAsia="en-GB"/>
              </w:rPr>
              <w:t>3</w:t>
            </w:r>
            <w:r w:rsidRPr="00D32B02">
              <w:rPr>
                <w:rFonts w:ascii="Arial" w:eastAsia="Times New Roman" w:hAnsi="Arial" w:cs="Arial"/>
                <w:color w:val="000000" w:themeColor="text1"/>
                <w:sz w:val="16"/>
                <w:szCs w:val="16"/>
                <w:lang w:eastAsia="en-GB"/>
              </w:rPr>
              <w:t>:00</w:t>
            </w:r>
          </w:p>
        </w:tc>
        <w:tc>
          <w:tcPr>
            <w:tcW w:w="0" w:type="auto"/>
            <w:tcBorders>
              <w:top w:val="nil"/>
              <w:left w:val="nil"/>
              <w:bottom w:val="single" w:sz="8" w:space="0" w:color="auto"/>
              <w:right w:val="single" w:sz="4" w:space="0" w:color="auto"/>
            </w:tcBorders>
            <w:shd w:val="clear" w:color="auto" w:fill="auto"/>
            <w:noWrap/>
            <w:vAlign w:val="bottom"/>
            <w:hideMark/>
          </w:tcPr>
          <w:p w:rsidR="009D72C6" w:rsidRPr="00D32B02" w:rsidRDefault="00C000D5"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13</w:t>
            </w:r>
            <w:r w:rsidR="009D72C6" w:rsidRPr="00D32B02">
              <w:rPr>
                <w:rFonts w:ascii="Arial" w:eastAsia="Times New Roman" w:hAnsi="Arial" w:cs="Arial"/>
                <w:color w:val="000000" w:themeColor="text1"/>
                <w:sz w:val="16"/>
                <w:szCs w:val="16"/>
                <w:lang w:eastAsia="en-GB"/>
              </w:rPr>
              <w:t>:</w:t>
            </w:r>
            <w:r w:rsidRPr="00D32B02">
              <w:rPr>
                <w:rFonts w:ascii="Arial" w:eastAsia="Times New Roman" w:hAnsi="Arial" w:cs="Arial"/>
                <w:color w:val="000000" w:themeColor="text1"/>
                <w:sz w:val="16"/>
                <w:szCs w:val="16"/>
                <w:lang w:eastAsia="en-GB"/>
              </w:rPr>
              <w:t>3</w:t>
            </w:r>
            <w:r w:rsidR="009D72C6" w:rsidRPr="00D32B02">
              <w:rPr>
                <w:rFonts w:ascii="Arial" w:eastAsia="Times New Roman" w:hAnsi="Arial" w:cs="Arial"/>
                <w:color w:val="000000" w:themeColor="text1"/>
                <w:sz w:val="16"/>
                <w:szCs w:val="16"/>
                <w:lang w:eastAsia="en-GB"/>
              </w:rPr>
              <w:t>0</w:t>
            </w:r>
          </w:p>
        </w:tc>
        <w:tc>
          <w:tcPr>
            <w:tcW w:w="0" w:type="auto"/>
            <w:tcBorders>
              <w:top w:val="nil"/>
              <w:left w:val="nil"/>
              <w:bottom w:val="single" w:sz="8" w:space="0" w:color="auto"/>
              <w:right w:val="single" w:sz="4" w:space="0" w:color="auto"/>
            </w:tcBorders>
            <w:shd w:val="clear" w:color="auto" w:fill="auto"/>
            <w:noWrap/>
            <w:vAlign w:val="bottom"/>
            <w:hideMark/>
          </w:tcPr>
          <w:p w:rsidR="009D72C6" w:rsidRPr="00D32B02" w:rsidRDefault="00C000D5"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14</w:t>
            </w:r>
            <w:r w:rsidR="009D72C6" w:rsidRPr="00D32B02">
              <w:rPr>
                <w:rFonts w:ascii="Arial" w:eastAsia="Times New Roman" w:hAnsi="Arial" w:cs="Arial"/>
                <w:color w:val="000000" w:themeColor="text1"/>
                <w:sz w:val="16"/>
                <w:szCs w:val="16"/>
                <w:lang w:eastAsia="en-GB"/>
              </w:rPr>
              <w:t>:00</w:t>
            </w:r>
          </w:p>
        </w:tc>
        <w:tc>
          <w:tcPr>
            <w:tcW w:w="0" w:type="auto"/>
            <w:tcBorders>
              <w:top w:val="nil"/>
              <w:left w:val="nil"/>
              <w:bottom w:val="single" w:sz="8" w:space="0" w:color="auto"/>
              <w:right w:val="nil"/>
            </w:tcBorders>
            <w:shd w:val="clear" w:color="auto" w:fill="auto"/>
            <w:noWrap/>
            <w:vAlign w:val="bottom"/>
            <w:hideMark/>
          </w:tcPr>
          <w:p w:rsidR="009D72C6" w:rsidRPr="00D32B02" w:rsidRDefault="00ED3DEE" w:rsidP="009D72C6">
            <w:pPr>
              <w:spacing w:after="0" w:line="240" w:lineRule="auto"/>
              <w:jc w:val="right"/>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14</w:t>
            </w:r>
            <w:r w:rsidR="009D72C6" w:rsidRPr="00D32B02">
              <w:rPr>
                <w:rFonts w:ascii="Arial" w:eastAsia="Times New Roman" w:hAnsi="Arial" w:cs="Arial"/>
                <w:color w:val="000000" w:themeColor="text1"/>
                <w:sz w:val="16"/>
                <w:szCs w:val="16"/>
                <w:lang w:eastAsia="en-GB"/>
              </w:rPr>
              <w:t>:</w:t>
            </w:r>
            <w:r w:rsidRPr="00D32B02">
              <w:rPr>
                <w:rFonts w:ascii="Arial" w:eastAsia="Times New Roman" w:hAnsi="Arial" w:cs="Arial"/>
                <w:color w:val="000000" w:themeColor="text1"/>
                <w:sz w:val="16"/>
                <w:szCs w:val="16"/>
                <w:lang w:eastAsia="en-GB"/>
              </w:rPr>
              <w:t>3</w:t>
            </w:r>
            <w:r w:rsidR="009D72C6" w:rsidRPr="00D32B02">
              <w:rPr>
                <w:rFonts w:ascii="Arial" w:eastAsia="Times New Roman" w:hAnsi="Arial" w:cs="Arial"/>
                <w:color w:val="000000" w:themeColor="text1"/>
                <w:sz w:val="16"/>
                <w:szCs w:val="16"/>
                <w:lang w:eastAsia="en-GB"/>
              </w:rPr>
              <w:t>0</w:t>
            </w:r>
          </w:p>
        </w:tc>
        <w:tc>
          <w:tcPr>
            <w:tcW w:w="0" w:type="auto"/>
            <w:tcBorders>
              <w:top w:val="nil"/>
              <w:left w:val="single" w:sz="8" w:space="0" w:color="auto"/>
              <w:bottom w:val="single" w:sz="8" w:space="0" w:color="auto"/>
              <w:right w:val="nil"/>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w:t>
            </w:r>
          </w:p>
        </w:tc>
        <w:tc>
          <w:tcPr>
            <w:tcW w:w="0" w:type="auto"/>
            <w:tcBorders>
              <w:top w:val="nil"/>
              <w:left w:val="nil"/>
              <w:bottom w:val="single" w:sz="8" w:space="0" w:color="auto"/>
              <w:right w:val="nil"/>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w:t>
            </w:r>
          </w:p>
        </w:tc>
        <w:tc>
          <w:tcPr>
            <w:tcW w:w="0" w:type="auto"/>
            <w:tcBorders>
              <w:top w:val="nil"/>
              <w:left w:val="nil"/>
              <w:bottom w:val="single" w:sz="8" w:space="0" w:color="auto"/>
              <w:right w:val="single" w:sz="8" w:space="0" w:color="auto"/>
            </w:tcBorders>
            <w:shd w:val="clear" w:color="auto" w:fill="auto"/>
            <w:noWrap/>
            <w:vAlign w:val="bottom"/>
            <w:hideMark/>
          </w:tcPr>
          <w:p w:rsidR="009D72C6" w:rsidRPr="00D32B02" w:rsidRDefault="009D72C6" w:rsidP="009D72C6">
            <w:pPr>
              <w:spacing w:after="0" w:line="240" w:lineRule="auto"/>
              <w:rPr>
                <w:rFonts w:ascii="Arial" w:eastAsia="Times New Roman" w:hAnsi="Arial" w:cs="Arial"/>
                <w:color w:val="000000" w:themeColor="text1"/>
                <w:sz w:val="16"/>
                <w:szCs w:val="16"/>
                <w:lang w:eastAsia="en-GB"/>
              </w:rPr>
            </w:pPr>
            <w:r w:rsidRPr="00D32B02">
              <w:rPr>
                <w:rFonts w:ascii="Arial" w:eastAsia="Times New Roman" w:hAnsi="Arial" w:cs="Arial"/>
                <w:color w:val="000000" w:themeColor="text1"/>
                <w:sz w:val="16"/>
                <w:szCs w:val="16"/>
                <w:lang w:eastAsia="en-GB"/>
              </w:rPr>
              <w:t> </w:t>
            </w:r>
          </w:p>
        </w:tc>
      </w:tr>
    </w:tbl>
    <w:p w:rsidR="00E97620" w:rsidRPr="00D32B02" w:rsidRDefault="00E97620" w:rsidP="00B74B4D">
      <w:pPr>
        <w:spacing w:before="240"/>
        <w:jc w:val="center"/>
        <w:rPr>
          <w:rFonts w:ascii="Arial" w:hAnsi="Arial" w:cs="Arial"/>
          <w:i/>
          <w:color w:val="000000" w:themeColor="text1"/>
          <w:sz w:val="20"/>
          <w:szCs w:val="20"/>
        </w:rPr>
      </w:pPr>
      <w:r w:rsidRPr="00D32B02">
        <w:rPr>
          <w:rFonts w:ascii="Arial" w:hAnsi="Arial" w:cs="Arial"/>
          <w:i/>
          <w:color w:val="000000" w:themeColor="text1"/>
          <w:sz w:val="20"/>
          <w:szCs w:val="20"/>
        </w:rPr>
        <w:t xml:space="preserve">Table 1. X-bar and R-bar data sheet </w:t>
      </w:r>
      <w:proofErr w:type="gramStart"/>
      <w:r w:rsidRPr="00D32B02">
        <w:rPr>
          <w:rFonts w:ascii="Arial" w:hAnsi="Arial" w:cs="Arial"/>
          <w:i/>
          <w:color w:val="000000" w:themeColor="text1"/>
          <w:sz w:val="20"/>
          <w:szCs w:val="20"/>
        </w:rPr>
        <w:t>for the production of</w:t>
      </w:r>
      <w:proofErr w:type="gramEnd"/>
      <w:r w:rsidRPr="00D32B02">
        <w:rPr>
          <w:rFonts w:ascii="Arial" w:hAnsi="Arial" w:cs="Arial"/>
          <w:i/>
          <w:color w:val="000000" w:themeColor="text1"/>
          <w:sz w:val="20"/>
          <w:szCs w:val="20"/>
        </w:rPr>
        <w:t xml:space="preserve"> handbrake spring clips in </w:t>
      </w:r>
      <w:proofErr w:type="spellStart"/>
      <w:r w:rsidRPr="00D32B02">
        <w:rPr>
          <w:rFonts w:ascii="Arial" w:hAnsi="Arial" w:cs="Arial"/>
          <w:i/>
          <w:color w:val="000000" w:themeColor="text1"/>
          <w:sz w:val="20"/>
          <w:szCs w:val="20"/>
        </w:rPr>
        <w:t>Rostmi</w:t>
      </w:r>
      <w:proofErr w:type="spellEnd"/>
      <w:r w:rsidRPr="00D32B02">
        <w:rPr>
          <w:rFonts w:ascii="Arial" w:hAnsi="Arial" w:cs="Arial"/>
          <w:i/>
          <w:color w:val="000000" w:themeColor="text1"/>
          <w:sz w:val="20"/>
          <w:szCs w:val="20"/>
        </w:rPr>
        <w:t xml:space="preserve"> Ltd.</w:t>
      </w:r>
    </w:p>
    <w:p w:rsidR="00D02474" w:rsidRPr="00D32B02" w:rsidRDefault="00B74B4D" w:rsidP="00D02474">
      <w:pPr>
        <w:rPr>
          <w:rFonts w:ascii="Arial" w:hAnsi="Arial" w:cs="Arial"/>
          <w:color w:val="000000" w:themeColor="text1"/>
        </w:rPr>
      </w:pPr>
      <w:r w:rsidRPr="00D32B02">
        <w:rPr>
          <w:rFonts w:ascii="Arial" w:hAnsi="Arial" w:cs="Arial"/>
          <w:color w:val="000000" w:themeColor="text1"/>
        </w:rPr>
        <w:t xml:space="preserve">  </w:t>
      </w:r>
      <w:r w:rsidR="007E138E" w:rsidRPr="00D32B02">
        <w:rPr>
          <w:rFonts w:ascii="Arial" w:hAnsi="Arial" w:cs="Arial"/>
          <w:color w:val="000000" w:themeColor="text1"/>
        </w:rPr>
        <w:t>T</w:t>
      </w:r>
      <w:r w:rsidR="00D02474" w:rsidRPr="00D32B02">
        <w:rPr>
          <w:rFonts w:ascii="Arial" w:hAnsi="Arial" w:cs="Arial"/>
          <w:color w:val="000000" w:themeColor="text1"/>
        </w:rPr>
        <w:t xml:space="preserve">he average for each subgroup </w:t>
      </w:r>
      <w:proofErr w:type="spellStart"/>
      <w:r w:rsidR="00D02474" w:rsidRPr="00D32B02">
        <w:rPr>
          <w:rFonts w:ascii="Arial" w:hAnsi="Arial" w:cs="Arial"/>
          <w:i/>
          <w:color w:val="000000" w:themeColor="text1"/>
        </w:rPr>
        <w:t>i</w:t>
      </w:r>
      <w:proofErr w:type="spellEnd"/>
      <w:r w:rsidR="00D02474" w:rsidRPr="00D32B02">
        <w:rPr>
          <w:rFonts w:ascii="Arial" w:hAnsi="Arial" w:cs="Arial"/>
          <w:i/>
          <w:color w:val="000000" w:themeColor="text1"/>
        </w:rPr>
        <w:t xml:space="preserve"> </w:t>
      </w:r>
      <w:r w:rsidR="00D02474" w:rsidRPr="00D32B02">
        <w:rPr>
          <w:rFonts w:ascii="Arial" w:hAnsi="Arial" w:cs="Arial"/>
          <w:color w:val="000000" w:themeColor="text1"/>
        </w:rPr>
        <w:t>was calculated based on</w:t>
      </w:r>
      <w:r w:rsidR="007E138E" w:rsidRPr="00D32B02">
        <w:rPr>
          <w:rFonts w:ascii="Arial" w:hAnsi="Arial" w:cs="Arial"/>
          <w:color w:val="000000" w:themeColor="text1"/>
        </w:rPr>
        <w:t xml:space="preserve"> </w:t>
      </w:r>
      <w:r w:rsidR="004445CE" w:rsidRPr="00D32B02">
        <w:rPr>
          <w:rFonts w:ascii="Arial" w:hAnsi="Arial" w:cs="Arial"/>
          <w:i/>
          <w:color w:val="000000" w:themeColor="text1"/>
        </w:rPr>
        <w:t>f</w:t>
      </w:r>
      <w:r w:rsidR="00D02474" w:rsidRPr="00D32B02">
        <w:rPr>
          <w:rFonts w:ascii="Arial" w:hAnsi="Arial" w:cs="Arial"/>
          <w:i/>
          <w:color w:val="000000" w:themeColor="text1"/>
        </w:rPr>
        <w:t>ormula</w:t>
      </w:r>
      <w:r w:rsidR="007E138E" w:rsidRPr="00D32B02">
        <w:rPr>
          <w:rFonts w:ascii="Arial" w:hAnsi="Arial" w:cs="Arial"/>
          <w:i/>
          <w:color w:val="000000" w:themeColor="text1"/>
        </w:rPr>
        <w:t xml:space="preserve"> </w:t>
      </w:r>
      <w:r w:rsidR="004445CE" w:rsidRPr="00D32B02">
        <w:rPr>
          <w:rFonts w:ascii="Arial" w:hAnsi="Arial" w:cs="Arial"/>
          <w:i/>
          <w:color w:val="000000" w:themeColor="text1"/>
        </w:rPr>
        <w:t>(</w:t>
      </w:r>
      <w:r w:rsidR="007E138E" w:rsidRPr="00D32B02">
        <w:rPr>
          <w:rFonts w:ascii="Arial" w:hAnsi="Arial" w:cs="Arial"/>
          <w:i/>
          <w:color w:val="000000" w:themeColor="text1"/>
        </w:rPr>
        <w:t>1</w:t>
      </w:r>
      <w:r w:rsidR="004445CE" w:rsidRPr="00D32B02">
        <w:rPr>
          <w:rFonts w:ascii="Arial" w:hAnsi="Arial" w:cs="Arial"/>
          <w:i/>
          <w:color w:val="000000" w:themeColor="text1"/>
        </w:rPr>
        <w:t>)</w:t>
      </w:r>
      <w:r w:rsidR="00D02474" w:rsidRPr="00D32B02">
        <w:rPr>
          <w:rFonts w:ascii="Arial" w:hAnsi="Arial" w:cs="Arial"/>
          <w:color w:val="000000" w:themeColor="text1"/>
        </w:rPr>
        <w:t xml:space="preserve"> by summing each measurement in the subgroup and dividing it by the number of measurements. </w:t>
      </w:r>
      <w:r w:rsidR="007E138E" w:rsidRPr="00D32B02">
        <w:rPr>
          <w:rFonts w:ascii="Arial" w:hAnsi="Arial" w:cs="Arial"/>
          <w:color w:val="000000" w:themeColor="text1"/>
        </w:rPr>
        <w:t xml:space="preserve">The </w:t>
      </w:r>
      <w:r w:rsidR="002E1F27" w:rsidRPr="00D32B02">
        <w:rPr>
          <w:rFonts w:ascii="Arial" w:hAnsi="Arial" w:cs="Arial"/>
          <w:color w:val="000000" w:themeColor="text1"/>
        </w:rPr>
        <w:t xml:space="preserve">overall sample </w:t>
      </w:r>
      <w:r w:rsidR="007E138E" w:rsidRPr="00D32B02">
        <w:rPr>
          <w:rFonts w:ascii="Arial" w:hAnsi="Arial" w:cs="Arial"/>
          <w:color w:val="000000" w:themeColor="text1"/>
        </w:rPr>
        <w:t xml:space="preserve">mean, </w:t>
      </w:r>
      <w:r w:rsidR="007E138E" w:rsidRPr="00D32B02">
        <w:rPr>
          <w:rFonts w:ascii="MS Reference Sans Serif" w:hAnsi="MS Reference Sans Serif" w:cs="Arial"/>
          <w:color w:val="000000" w:themeColor="text1"/>
        </w:rPr>
        <w:t></w:t>
      </w:r>
      <w:r w:rsidR="00030339" w:rsidRPr="00D32B02">
        <w:rPr>
          <w:rFonts w:ascii="MS Reference Sans Serif" w:hAnsi="MS Reference Sans Serif" w:cs="Arial"/>
          <w:color w:val="000000" w:themeColor="text1"/>
        </w:rPr>
        <w:t>-bar</w:t>
      </w:r>
      <w:r w:rsidR="002E1F27" w:rsidRPr="00D32B02">
        <w:rPr>
          <w:rFonts w:ascii="MS Reference Sans Serif" w:hAnsi="MS Reference Sans Serif" w:cs="Arial"/>
          <w:color w:val="000000" w:themeColor="text1"/>
        </w:rPr>
        <w:t xml:space="preserve"> or </w:t>
      </w:r>
      <m:oMath>
        <m:acc>
          <m:accPr>
            <m:chr m:val="̅"/>
            <m:ctrlPr>
              <w:rPr>
                <w:rFonts w:ascii="Cambria Math" w:eastAsiaTheme="minorEastAsia" w:hAnsi="Cambria Math" w:cs="Arial"/>
                <w:i/>
                <w:color w:val="000000" w:themeColor="text1"/>
              </w:rPr>
            </m:ctrlPr>
          </m:accPr>
          <m:e>
            <m:acc>
              <m:accPr>
                <m:chr m:val="̅"/>
                <m:ctrlPr>
                  <w:rPr>
                    <w:rFonts w:ascii="Cambria Math" w:eastAsiaTheme="minorEastAsia" w:hAnsi="Cambria Math" w:cs="Arial"/>
                    <w:i/>
                    <w:color w:val="000000" w:themeColor="text1"/>
                  </w:rPr>
                </m:ctrlPr>
              </m:accPr>
              <m:e>
                <m:r>
                  <w:rPr>
                    <w:rFonts w:ascii="Cambria Math" w:eastAsiaTheme="minorEastAsia" w:hAnsi="Cambria Math" w:cs="Arial"/>
                    <w:color w:val="000000" w:themeColor="text1"/>
                  </w:rPr>
                  <m:t>X</m:t>
                </m:r>
              </m:e>
            </m:acc>
          </m:e>
        </m:acc>
      </m:oMath>
      <w:r w:rsidR="007E138E" w:rsidRPr="00D32B02">
        <w:rPr>
          <w:rFonts w:ascii="Arial" w:hAnsi="Arial" w:cs="Arial"/>
          <w:color w:val="000000" w:themeColor="text1"/>
        </w:rPr>
        <w:t xml:space="preserve"> for the chart was calculated using </w:t>
      </w:r>
      <w:r w:rsidR="004445CE" w:rsidRPr="00D32B02">
        <w:rPr>
          <w:rFonts w:ascii="Arial" w:hAnsi="Arial" w:cs="Arial"/>
          <w:i/>
          <w:color w:val="000000" w:themeColor="text1"/>
        </w:rPr>
        <w:t>f</w:t>
      </w:r>
      <w:r w:rsidR="007E138E" w:rsidRPr="00D32B02">
        <w:rPr>
          <w:rFonts w:ascii="Arial" w:hAnsi="Arial" w:cs="Arial"/>
          <w:i/>
          <w:color w:val="000000" w:themeColor="text1"/>
        </w:rPr>
        <w:t xml:space="preserve">ormula </w:t>
      </w:r>
      <w:r w:rsidR="004445CE" w:rsidRPr="00D32B02">
        <w:rPr>
          <w:rFonts w:ascii="Arial" w:hAnsi="Arial" w:cs="Arial"/>
          <w:i/>
          <w:color w:val="000000" w:themeColor="text1"/>
        </w:rPr>
        <w:t>(</w:t>
      </w:r>
      <w:r w:rsidR="007E138E" w:rsidRPr="00D32B02">
        <w:rPr>
          <w:rFonts w:ascii="Arial" w:hAnsi="Arial" w:cs="Arial"/>
          <w:i/>
          <w:color w:val="000000" w:themeColor="text1"/>
        </w:rPr>
        <w:t>2</w:t>
      </w:r>
      <w:r w:rsidR="004445CE" w:rsidRPr="00D32B02">
        <w:rPr>
          <w:rFonts w:ascii="Arial" w:hAnsi="Arial" w:cs="Arial"/>
          <w:i/>
          <w:color w:val="000000" w:themeColor="text1"/>
        </w:rPr>
        <w:t>)</w:t>
      </w:r>
      <w:r w:rsidR="007E138E" w:rsidRPr="00D32B02">
        <w:rPr>
          <w:rFonts w:ascii="Arial" w:hAnsi="Arial" w:cs="Arial"/>
          <w:i/>
          <w:color w:val="000000" w:themeColor="text1"/>
        </w:rPr>
        <w:t>,</w:t>
      </w:r>
      <w:r w:rsidR="007E138E" w:rsidRPr="00D32B02">
        <w:rPr>
          <w:rFonts w:ascii="Arial" w:hAnsi="Arial" w:cs="Arial"/>
          <w:color w:val="000000" w:themeColor="text1"/>
        </w:rPr>
        <w:t xml:space="preserve"> by summing the averages of each subgroup and dividing by the total number of subgroups. </w:t>
      </w:r>
    </w:p>
    <w:p w:rsidR="0045565E" w:rsidRPr="00D32B02" w:rsidRDefault="004445CE" w:rsidP="00D02474">
      <w:pPr>
        <w:rPr>
          <w:rFonts w:ascii="Arial" w:eastAsiaTheme="minorEastAsia" w:hAnsi="Arial" w:cs="Arial"/>
          <w:color w:val="000000" w:themeColor="text1"/>
        </w:rPr>
      </w:pPr>
      <m:oMathPara>
        <m:oMath>
          <m:acc>
            <m:accPr>
              <m:chr m:val="̅"/>
              <m:ctrlPr>
                <w:rPr>
                  <w:rFonts w:ascii="Cambria Math" w:hAnsi="Cambria Math" w:cs="Arial"/>
                  <w:i/>
                  <w:color w:val="000000" w:themeColor="text1"/>
                </w:rPr>
              </m:ctrlPr>
            </m:accPr>
            <m:e>
              <m:sSub>
                <m:sSubPr>
                  <m:ctrlPr>
                    <w:rPr>
                      <w:rFonts w:ascii="Cambria Math" w:hAnsi="Cambria Math" w:cs="Arial"/>
                      <w:i/>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i</m:t>
                  </m:r>
                </m:sub>
              </m:sSub>
            </m:e>
          </m:acc>
          <m:r>
            <w:rPr>
              <w:rFonts w:ascii="Cambria Math" w:hAnsi="Cambria Math" w:cs="Arial"/>
              <w:color w:val="000000" w:themeColor="text1"/>
            </w:rPr>
            <m:t>=</m:t>
          </m:r>
          <m:nary>
            <m:naryPr>
              <m:chr m:val="∑"/>
              <m:limLoc m:val="undOvr"/>
              <m:grow m:val="1"/>
              <m:ctrlPr>
                <w:rPr>
                  <w:rFonts w:ascii="Cambria Math" w:hAnsi="Cambria Math" w:cs="Arial"/>
                  <w:i/>
                  <w:color w:val="000000" w:themeColor="text1"/>
                </w:rPr>
              </m:ctrlPr>
            </m:naryPr>
            <m:sub>
              <m:r>
                <w:rPr>
                  <w:rFonts w:ascii="Cambria Math" w:hAnsi="Cambria Math" w:cs="Arial"/>
                  <w:color w:val="000000" w:themeColor="text1"/>
                </w:rPr>
                <m:t>j=i</m:t>
              </m:r>
            </m:sub>
            <m:sup>
              <m:acc>
                <m:accPr>
                  <m:chr m:val="̇"/>
                  <m:ctrlPr>
                    <w:rPr>
                      <w:rFonts w:ascii="Cambria Math" w:hAnsi="Cambria Math" w:cs="Arial"/>
                      <w:i/>
                      <w:color w:val="000000" w:themeColor="text1"/>
                    </w:rPr>
                  </m:ctrlPr>
                </m:accPr>
                <m:e>
                  <m:r>
                    <w:rPr>
                      <w:rFonts w:ascii="Cambria Math" w:hAnsi="Cambria Math" w:cs="Arial"/>
                      <w:color w:val="000000" w:themeColor="text1"/>
                    </w:rPr>
                    <m:t>n</m:t>
                  </m:r>
                </m:e>
              </m:acc>
            </m:sup>
            <m:e>
              <m:f>
                <m:fPr>
                  <m:ctrlPr>
                    <w:rPr>
                      <w:rFonts w:ascii="Cambria Math" w:hAnsi="Cambria Math" w:cs="Arial"/>
                      <w:i/>
                      <w:color w:val="000000" w:themeColor="text1"/>
                    </w:rPr>
                  </m:ctrlPr>
                </m:fPr>
                <m:num>
                  <m:sSub>
                    <m:sSubPr>
                      <m:ctrlPr>
                        <w:rPr>
                          <w:rFonts w:ascii="Cambria Math" w:hAnsi="Cambria Math" w:cs="Arial"/>
                          <w:i/>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ij</m:t>
                      </m:r>
                    </m:sub>
                  </m:sSub>
                </m:num>
                <m:den>
                  <m:r>
                    <w:rPr>
                      <w:rFonts w:ascii="Cambria Math" w:hAnsi="Cambria Math" w:cs="Arial"/>
                      <w:color w:val="000000" w:themeColor="text1"/>
                    </w:rPr>
                    <m:t>n</m:t>
                  </m:r>
                </m:den>
              </m:f>
            </m:e>
          </m:nary>
        </m:oMath>
      </m:oMathPara>
    </w:p>
    <w:p w:rsidR="0045565E" w:rsidRPr="00D32B02" w:rsidRDefault="0045565E" w:rsidP="0045565E">
      <w:pPr>
        <w:jc w:val="center"/>
        <w:rPr>
          <w:rFonts w:ascii="Arial" w:eastAsiaTheme="minorEastAsia" w:hAnsi="Arial" w:cs="Arial"/>
          <w:color w:val="000000" w:themeColor="text1"/>
        </w:rPr>
      </w:pPr>
      <w:r w:rsidRPr="00D32B02">
        <w:rPr>
          <w:rFonts w:ascii="Arial" w:eastAsiaTheme="minorEastAsia" w:hAnsi="Arial" w:cs="Arial"/>
          <w:i/>
          <w:color w:val="000000" w:themeColor="text1"/>
        </w:rPr>
        <w:t xml:space="preserve">Formula </w:t>
      </w:r>
      <w:r w:rsidR="004445CE" w:rsidRPr="00D32B02">
        <w:rPr>
          <w:rFonts w:ascii="Arial" w:eastAsiaTheme="minorEastAsia" w:hAnsi="Arial" w:cs="Arial"/>
          <w:i/>
          <w:color w:val="000000" w:themeColor="text1"/>
        </w:rPr>
        <w:t>(</w:t>
      </w:r>
      <w:r w:rsidRPr="00D32B02">
        <w:rPr>
          <w:rFonts w:ascii="Arial" w:eastAsiaTheme="minorEastAsia" w:hAnsi="Arial" w:cs="Arial"/>
          <w:i/>
          <w:color w:val="000000" w:themeColor="text1"/>
        </w:rPr>
        <w:t>1</w:t>
      </w:r>
      <w:r w:rsidR="004445CE" w:rsidRPr="00D32B02">
        <w:rPr>
          <w:rFonts w:ascii="Arial" w:eastAsiaTheme="minorEastAsia" w:hAnsi="Arial" w:cs="Arial"/>
          <w:i/>
          <w:color w:val="000000" w:themeColor="text1"/>
        </w:rPr>
        <w:t>).</w:t>
      </w:r>
      <w:r w:rsidR="00F034D4" w:rsidRPr="00D32B02">
        <w:rPr>
          <w:rFonts w:ascii="Arial" w:eastAsiaTheme="minorEastAsia" w:hAnsi="Arial" w:cs="Arial"/>
          <w:i/>
          <w:color w:val="000000" w:themeColor="text1"/>
        </w:rPr>
        <w:t xml:space="preserve"> (Grant and Richard, 1999)</w:t>
      </w:r>
    </w:p>
    <w:p w:rsidR="00A64D14" w:rsidRPr="00D32B02" w:rsidRDefault="004445CE" w:rsidP="00D02474">
      <w:pPr>
        <w:rPr>
          <w:rFonts w:ascii="Arial" w:eastAsiaTheme="minorEastAsia" w:hAnsi="Arial" w:cs="Arial"/>
          <w:color w:val="000000" w:themeColor="text1"/>
        </w:rPr>
      </w:pPr>
      <m:oMathPara>
        <m:oMath>
          <m:acc>
            <m:accPr>
              <m:chr m:val="̅"/>
              <m:ctrlPr>
                <w:rPr>
                  <w:rFonts w:ascii="Cambria Math" w:eastAsiaTheme="minorEastAsia" w:hAnsi="Cambria Math" w:cs="Arial"/>
                  <w:i/>
                  <w:color w:val="000000" w:themeColor="text1"/>
                </w:rPr>
              </m:ctrlPr>
            </m:accPr>
            <m:e>
              <m:acc>
                <m:accPr>
                  <m:chr m:val="̅"/>
                  <m:ctrlPr>
                    <w:rPr>
                      <w:rFonts w:ascii="Cambria Math" w:eastAsiaTheme="minorEastAsia" w:hAnsi="Cambria Math" w:cs="Arial"/>
                      <w:i/>
                      <w:color w:val="000000" w:themeColor="text1"/>
                    </w:rPr>
                  </m:ctrlPr>
                </m:accPr>
                <m:e>
                  <m:r>
                    <w:rPr>
                      <w:rFonts w:ascii="Cambria Math" w:eastAsiaTheme="minorEastAsia" w:hAnsi="Cambria Math" w:cs="Arial"/>
                      <w:color w:val="000000" w:themeColor="text1"/>
                    </w:rPr>
                    <m:t>X</m:t>
                  </m:r>
                </m:e>
              </m:acc>
            </m:e>
          </m:acc>
          <m:r>
            <w:rPr>
              <w:rFonts w:ascii="Cambria Math" w:eastAsiaTheme="minorEastAsia" w:hAnsi="Cambria Math" w:cs="Arial"/>
              <w:color w:val="000000" w:themeColor="text1"/>
            </w:rPr>
            <m:t>=</m:t>
          </m:r>
          <m:nary>
            <m:naryPr>
              <m:chr m:val="∑"/>
              <m:limLoc m:val="undOvr"/>
              <m:grow m:val="1"/>
              <m:ctrlPr>
                <w:rPr>
                  <w:rFonts w:ascii="Cambria Math" w:eastAsiaTheme="minorEastAsia" w:hAnsi="Cambria Math" w:cs="Arial"/>
                  <w:i/>
                  <w:color w:val="000000" w:themeColor="text1"/>
                </w:rPr>
              </m:ctrlPr>
            </m:naryPr>
            <m:sub>
              <m:r>
                <w:rPr>
                  <w:rFonts w:ascii="Cambria Math" w:eastAsiaTheme="minorEastAsia" w:hAnsi="Cambria Math" w:cs="Arial"/>
                  <w:color w:val="000000" w:themeColor="text1"/>
                </w:rPr>
                <m:t>i=1</m:t>
              </m:r>
            </m:sub>
            <m:sup>
              <m:r>
                <w:rPr>
                  <w:rFonts w:ascii="Cambria Math" w:eastAsiaTheme="minorEastAsia" w:hAnsi="Cambria Math" w:cs="Arial"/>
                  <w:color w:val="000000" w:themeColor="text1"/>
                </w:rPr>
                <m:t>n</m:t>
              </m:r>
            </m:sup>
            <m:e>
              <m:f>
                <m:fPr>
                  <m:ctrlPr>
                    <w:rPr>
                      <w:rFonts w:ascii="Cambria Math" w:eastAsiaTheme="minorEastAsia" w:hAnsi="Cambria Math" w:cs="Arial"/>
                      <w:i/>
                      <w:color w:val="000000" w:themeColor="text1"/>
                    </w:rPr>
                  </m:ctrlPr>
                </m:fPr>
                <m:num>
                  <m:acc>
                    <m:accPr>
                      <m:chr m:val="̅"/>
                      <m:ctrlPr>
                        <w:rPr>
                          <w:rFonts w:ascii="Cambria Math" w:eastAsiaTheme="minorEastAsia" w:hAnsi="Cambria Math" w:cs="Arial"/>
                          <w:i/>
                          <w:color w:val="000000" w:themeColor="text1"/>
                        </w:rPr>
                      </m:ctrlPr>
                    </m:accPr>
                    <m:e>
                      <m:sSub>
                        <m:sSubPr>
                          <m:ctrlPr>
                            <w:rPr>
                              <w:rFonts w:ascii="Cambria Math" w:eastAsiaTheme="minorEastAsia" w:hAnsi="Cambria Math" w:cs="Arial"/>
                              <w:i/>
                              <w:color w:val="000000" w:themeColor="text1"/>
                            </w:rPr>
                          </m:ctrlPr>
                        </m:sSubPr>
                        <m:e>
                          <m:r>
                            <w:rPr>
                              <w:rFonts w:ascii="Cambria Math" w:eastAsiaTheme="minorEastAsia" w:hAnsi="Cambria Math" w:cs="Arial"/>
                              <w:color w:val="000000" w:themeColor="text1"/>
                            </w:rPr>
                            <m:t>X</m:t>
                          </m:r>
                        </m:e>
                        <m:sub>
                          <m:r>
                            <w:rPr>
                              <w:rFonts w:ascii="Cambria Math" w:eastAsiaTheme="minorEastAsia" w:hAnsi="Cambria Math" w:cs="Arial"/>
                              <w:color w:val="000000" w:themeColor="text1"/>
                            </w:rPr>
                            <m:t>i</m:t>
                          </m:r>
                        </m:sub>
                      </m:sSub>
                    </m:e>
                  </m:acc>
                </m:num>
                <m:den>
                  <m:r>
                    <w:rPr>
                      <w:rFonts w:ascii="Cambria Math" w:eastAsiaTheme="minorEastAsia" w:hAnsi="Cambria Math" w:cs="Arial"/>
                      <w:color w:val="000000" w:themeColor="text1"/>
                    </w:rPr>
                    <m:t>k</m:t>
                  </m:r>
                </m:den>
              </m:f>
            </m:e>
          </m:nary>
        </m:oMath>
      </m:oMathPara>
    </w:p>
    <w:p w:rsidR="0045565E" w:rsidRPr="00D32B02" w:rsidRDefault="0045565E" w:rsidP="0045565E">
      <w:pPr>
        <w:jc w:val="center"/>
        <w:rPr>
          <w:rFonts w:ascii="Arial" w:eastAsiaTheme="minorEastAsia" w:hAnsi="Arial" w:cs="Arial"/>
          <w:i/>
          <w:color w:val="000000" w:themeColor="text1"/>
        </w:rPr>
      </w:pPr>
      <w:r w:rsidRPr="00D32B02">
        <w:rPr>
          <w:rFonts w:ascii="Arial" w:eastAsiaTheme="minorEastAsia" w:hAnsi="Arial" w:cs="Arial"/>
          <w:i/>
          <w:color w:val="000000" w:themeColor="text1"/>
        </w:rPr>
        <w:t xml:space="preserve">Formula </w:t>
      </w:r>
      <w:r w:rsidR="004445CE" w:rsidRPr="00D32B02">
        <w:rPr>
          <w:rFonts w:ascii="Arial" w:eastAsiaTheme="minorEastAsia" w:hAnsi="Arial" w:cs="Arial"/>
          <w:i/>
          <w:color w:val="000000" w:themeColor="text1"/>
        </w:rPr>
        <w:t>(</w:t>
      </w:r>
      <w:r w:rsidRPr="00D32B02">
        <w:rPr>
          <w:rFonts w:ascii="Arial" w:eastAsiaTheme="minorEastAsia" w:hAnsi="Arial" w:cs="Arial"/>
          <w:i/>
          <w:color w:val="000000" w:themeColor="text1"/>
        </w:rPr>
        <w:t>2</w:t>
      </w:r>
      <w:r w:rsidR="004445CE" w:rsidRPr="00D32B02">
        <w:rPr>
          <w:rFonts w:ascii="Arial" w:eastAsiaTheme="minorEastAsia" w:hAnsi="Arial" w:cs="Arial"/>
          <w:i/>
          <w:color w:val="000000" w:themeColor="text1"/>
        </w:rPr>
        <w:t>)</w:t>
      </w:r>
      <w:r w:rsidRPr="00D32B02">
        <w:rPr>
          <w:rFonts w:ascii="Arial" w:eastAsiaTheme="minorEastAsia" w:hAnsi="Arial" w:cs="Arial"/>
          <w:i/>
          <w:color w:val="000000" w:themeColor="text1"/>
        </w:rPr>
        <w:t>.</w:t>
      </w:r>
      <w:r w:rsidR="00F034D4" w:rsidRPr="00D32B02">
        <w:rPr>
          <w:rFonts w:ascii="Arial" w:eastAsiaTheme="minorEastAsia" w:hAnsi="Arial" w:cs="Arial"/>
          <w:i/>
          <w:color w:val="000000" w:themeColor="text1"/>
        </w:rPr>
        <w:t xml:space="preserve"> (Grant and Richard, 1999)</w:t>
      </w:r>
    </w:p>
    <w:p w:rsidR="00B74B4D" w:rsidRPr="00D32B02" w:rsidRDefault="00A64D14" w:rsidP="00D02474">
      <w:pPr>
        <w:rPr>
          <w:rFonts w:ascii="Arial" w:eastAsiaTheme="minorEastAsia" w:hAnsi="Arial" w:cs="Arial"/>
          <w:color w:val="000000" w:themeColor="text1"/>
        </w:rPr>
      </w:pPr>
      <w:r w:rsidRPr="00D32B02">
        <w:rPr>
          <w:rFonts w:ascii="Arial" w:eastAsiaTheme="minorEastAsia" w:hAnsi="Arial" w:cs="Arial"/>
          <w:color w:val="000000" w:themeColor="text1"/>
        </w:rPr>
        <w:t>Where</w:t>
      </w:r>
      <w:r w:rsidR="0045565E" w:rsidRPr="00D32B02">
        <w:rPr>
          <w:rFonts w:ascii="Arial" w:eastAsiaTheme="minorEastAsia" w:hAnsi="Arial" w:cs="Arial"/>
          <w:color w:val="000000" w:themeColor="text1"/>
        </w:rPr>
        <w:t>,</w:t>
      </w:r>
      <w:r w:rsidRPr="00D32B02">
        <w:rPr>
          <w:rFonts w:ascii="Arial" w:eastAsiaTheme="minorEastAsia" w:hAnsi="Arial" w:cs="Arial"/>
          <w:color w:val="000000" w:themeColor="text1"/>
        </w:rPr>
        <w:t xml:space="preserve"> </w:t>
      </w:r>
      <w:r w:rsidRPr="00D32B02">
        <w:rPr>
          <w:rFonts w:ascii="Arial" w:eastAsiaTheme="minorEastAsia" w:hAnsi="Arial" w:cs="Arial"/>
          <w:i/>
          <w:color w:val="000000" w:themeColor="text1"/>
        </w:rPr>
        <w:t>n</w:t>
      </w:r>
      <w:r w:rsidRPr="00D32B02">
        <w:rPr>
          <w:rFonts w:ascii="Arial" w:eastAsiaTheme="minorEastAsia" w:hAnsi="Arial" w:cs="Arial"/>
          <w:color w:val="000000" w:themeColor="text1"/>
        </w:rPr>
        <w:t xml:space="preserve"> – number of samples in each subgroup and </w:t>
      </w:r>
      <w:r w:rsidR="0045565E" w:rsidRPr="00D32B02">
        <w:rPr>
          <w:rFonts w:ascii="Arial" w:eastAsiaTheme="minorEastAsia" w:hAnsi="Arial" w:cs="Arial"/>
          <w:i/>
          <w:color w:val="000000" w:themeColor="text1"/>
        </w:rPr>
        <w:t xml:space="preserve">k </w:t>
      </w:r>
      <w:r w:rsidR="0045565E" w:rsidRPr="00D32B02">
        <w:rPr>
          <w:rFonts w:ascii="Arial" w:eastAsiaTheme="minorEastAsia" w:hAnsi="Arial" w:cs="Arial"/>
          <w:color w:val="000000" w:themeColor="text1"/>
        </w:rPr>
        <w:t>is the number of subgroups.</w:t>
      </w:r>
      <w:r w:rsidR="00F034D4" w:rsidRPr="00D32B02">
        <w:rPr>
          <w:rFonts w:ascii="Arial" w:eastAsiaTheme="minorEastAsia" w:hAnsi="Arial" w:cs="Arial"/>
          <w:color w:val="000000" w:themeColor="text1"/>
        </w:rPr>
        <w:t xml:space="preserve"> </w:t>
      </w:r>
    </w:p>
    <w:p w:rsidR="00F034D4" w:rsidRPr="00D32B02" w:rsidRDefault="00B74B4D" w:rsidP="00D02474">
      <w:pPr>
        <w:rPr>
          <w:rFonts w:ascii="Arial" w:eastAsiaTheme="minorEastAsia" w:hAnsi="Arial" w:cs="Arial"/>
          <w:color w:val="000000" w:themeColor="text1"/>
        </w:rPr>
      </w:pPr>
      <w:r w:rsidRPr="00D32B02">
        <w:rPr>
          <w:rFonts w:ascii="Arial" w:eastAsiaTheme="minorEastAsia" w:hAnsi="Arial" w:cs="Arial"/>
          <w:color w:val="000000" w:themeColor="text1"/>
        </w:rPr>
        <w:t xml:space="preserve">  </w:t>
      </w:r>
      <w:r w:rsidR="00F034D4" w:rsidRPr="00D32B02">
        <w:rPr>
          <w:rFonts w:ascii="Arial" w:eastAsiaTheme="minorEastAsia" w:hAnsi="Arial" w:cs="Arial"/>
          <w:color w:val="000000" w:themeColor="text1"/>
        </w:rPr>
        <w:t xml:space="preserve">The subgroup range is calculated by subtracting the lowest </w:t>
      </w:r>
      <w:r w:rsidR="00030339" w:rsidRPr="00D32B02">
        <w:rPr>
          <w:rFonts w:ascii="Arial" w:eastAsiaTheme="minorEastAsia" w:hAnsi="Arial" w:cs="Arial"/>
          <w:color w:val="000000" w:themeColor="text1"/>
        </w:rPr>
        <w:t>value from the highest value</w:t>
      </w:r>
      <w:r w:rsidR="004445CE" w:rsidRPr="00D32B02">
        <w:rPr>
          <w:rFonts w:ascii="Arial" w:eastAsiaTheme="minorEastAsia" w:hAnsi="Arial" w:cs="Arial"/>
          <w:color w:val="000000" w:themeColor="text1"/>
        </w:rPr>
        <w:t>-f</w:t>
      </w:r>
      <w:r w:rsidR="00030339" w:rsidRPr="00D32B02">
        <w:rPr>
          <w:rFonts w:ascii="Arial" w:eastAsiaTheme="minorEastAsia" w:hAnsi="Arial" w:cs="Arial"/>
          <w:i/>
          <w:color w:val="000000" w:themeColor="text1"/>
        </w:rPr>
        <w:t xml:space="preserve">ormula </w:t>
      </w:r>
      <w:r w:rsidR="004445CE" w:rsidRPr="00D32B02">
        <w:rPr>
          <w:rFonts w:ascii="Arial" w:eastAsiaTheme="minorEastAsia" w:hAnsi="Arial" w:cs="Arial"/>
          <w:i/>
          <w:color w:val="000000" w:themeColor="text1"/>
        </w:rPr>
        <w:t>(</w:t>
      </w:r>
      <w:r w:rsidR="00030339" w:rsidRPr="00D32B02">
        <w:rPr>
          <w:rFonts w:ascii="Arial" w:eastAsiaTheme="minorEastAsia" w:hAnsi="Arial" w:cs="Arial"/>
          <w:i/>
          <w:color w:val="000000" w:themeColor="text1"/>
        </w:rPr>
        <w:t>3)</w:t>
      </w:r>
      <w:r w:rsidR="00030339" w:rsidRPr="00D32B02">
        <w:rPr>
          <w:rFonts w:ascii="Arial" w:eastAsiaTheme="minorEastAsia" w:hAnsi="Arial" w:cs="Arial"/>
          <w:color w:val="000000" w:themeColor="text1"/>
        </w:rPr>
        <w:t xml:space="preserve">, and the R-bar is determined by the sum of subgroups range values divided by the number of subgroups </w:t>
      </w:r>
      <w:r w:rsidR="004445CE" w:rsidRPr="00D32B02">
        <w:rPr>
          <w:rFonts w:ascii="Arial" w:eastAsiaTheme="minorEastAsia" w:hAnsi="Arial" w:cs="Arial"/>
          <w:color w:val="000000" w:themeColor="text1"/>
        </w:rPr>
        <w:t>- f</w:t>
      </w:r>
      <w:r w:rsidR="00030339" w:rsidRPr="00D32B02">
        <w:rPr>
          <w:rFonts w:ascii="Arial" w:eastAsiaTheme="minorEastAsia" w:hAnsi="Arial" w:cs="Arial"/>
          <w:i/>
          <w:color w:val="000000" w:themeColor="text1"/>
        </w:rPr>
        <w:t xml:space="preserve">ormula </w:t>
      </w:r>
      <w:r w:rsidR="004445CE" w:rsidRPr="00D32B02">
        <w:rPr>
          <w:rFonts w:ascii="Arial" w:eastAsiaTheme="minorEastAsia" w:hAnsi="Arial" w:cs="Arial"/>
          <w:i/>
          <w:color w:val="000000" w:themeColor="text1"/>
        </w:rPr>
        <w:t>(</w:t>
      </w:r>
      <w:r w:rsidR="00030339" w:rsidRPr="00D32B02">
        <w:rPr>
          <w:rFonts w:ascii="Arial" w:eastAsiaTheme="minorEastAsia" w:hAnsi="Arial" w:cs="Arial"/>
          <w:i/>
          <w:color w:val="000000" w:themeColor="text1"/>
        </w:rPr>
        <w:t xml:space="preserve">4).  </w:t>
      </w:r>
    </w:p>
    <w:p w:rsidR="00030339" w:rsidRPr="00D32B02" w:rsidRDefault="00030339" w:rsidP="00BC67A4">
      <w:pPr>
        <w:jc w:val="center"/>
        <w:rPr>
          <w:rFonts w:ascii="Arial" w:eastAsiaTheme="minorEastAsia" w:hAnsi="Arial" w:cs="Arial"/>
          <w:color w:val="000000" w:themeColor="text1"/>
          <w:vertAlign w:val="subscript"/>
        </w:rPr>
      </w:pPr>
      <w:r w:rsidRPr="00D32B02">
        <w:rPr>
          <w:rFonts w:ascii="Arial" w:eastAsiaTheme="minorEastAsia" w:hAnsi="Arial" w:cs="Arial"/>
          <w:color w:val="000000" w:themeColor="text1"/>
        </w:rPr>
        <w:lastRenderedPageBreak/>
        <w:t>R</w:t>
      </w:r>
      <w:r w:rsidRPr="00D32B02">
        <w:rPr>
          <w:rFonts w:ascii="Arial" w:eastAsiaTheme="minorEastAsia" w:hAnsi="Arial" w:cs="Arial"/>
          <w:color w:val="000000" w:themeColor="text1"/>
          <w:vertAlign w:val="subscript"/>
        </w:rPr>
        <w:t>i</w:t>
      </w:r>
      <w:r w:rsidRPr="00D32B02">
        <w:rPr>
          <w:rFonts w:ascii="Arial" w:eastAsiaTheme="minorEastAsia" w:hAnsi="Arial" w:cs="Arial"/>
          <w:color w:val="000000" w:themeColor="text1"/>
        </w:rPr>
        <w:t>= X</w:t>
      </w:r>
      <w:r w:rsidRPr="00D32B02">
        <w:rPr>
          <w:rFonts w:ascii="Arial" w:eastAsiaTheme="minorEastAsia" w:hAnsi="Arial" w:cs="Arial"/>
          <w:color w:val="000000" w:themeColor="text1"/>
          <w:vertAlign w:val="subscript"/>
        </w:rPr>
        <w:t>i</w:t>
      </w:r>
      <w:r w:rsidR="00B74B4D" w:rsidRPr="00D32B02">
        <w:rPr>
          <w:rFonts w:ascii="Arial" w:eastAsiaTheme="minorEastAsia" w:hAnsi="Arial" w:cs="Arial"/>
          <w:color w:val="000000" w:themeColor="text1"/>
          <w:vertAlign w:val="subscript"/>
        </w:rPr>
        <w:t xml:space="preserve">, </w:t>
      </w:r>
      <w:r w:rsidRPr="00D32B02">
        <w:rPr>
          <w:rFonts w:ascii="Arial" w:eastAsiaTheme="minorEastAsia" w:hAnsi="Arial" w:cs="Arial"/>
          <w:color w:val="000000" w:themeColor="text1"/>
          <w:vertAlign w:val="subscript"/>
        </w:rPr>
        <w:t xml:space="preserve">max </w:t>
      </w:r>
      <w:r w:rsidRPr="00D32B02">
        <w:rPr>
          <w:rFonts w:ascii="Arial" w:eastAsiaTheme="minorEastAsia" w:hAnsi="Arial" w:cs="Arial"/>
          <w:color w:val="000000" w:themeColor="text1"/>
        </w:rPr>
        <w:t>– X</w:t>
      </w:r>
      <w:r w:rsidRPr="00D32B02">
        <w:rPr>
          <w:rFonts w:ascii="Arial" w:eastAsiaTheme="minorEastAsia" w:hAnsi="Arial" w:cs="Arial"/>
          <w:color w:val="000000" w:themeColor="text1"/>
          <w:vertAlign w:val="subscript"/>
        </w:rPr>
        <w:t>i, min</w:t>
      </w:r>
    </w:p>
    <w:p w:rsidR="00BC67A4" w:rsidRPr="00D32B02" w:rsidRDefault="00BC67A4" w:rsidP="00BC67A4">
      <w:pPr>
        <w:jc w:val="center"/>
        <w:rPr>
          <w:rFonts w:ascii="Arial" w:eastAsiaTheme="minorEastAsia" w:hAnsi="Arial" w:cs="Arial"/>
          <w:color w:val="000000" w:themeColor="text1"/>
        </w:rPr>
      </w:pPr>
      <w:r w:rsidRPr="00D32B02">
        <w:rPr>
          <w:rFonts w:ascii="Arial" w:eastAsiaTheme="minorEastAsia" w:hAnsi="Arial" w:cs="Arial"/>
          <w:i/>
          <w:color w:val="000000" w:themeColor="text1"/>
        </w:rPr>
        <w:t xml:space="preserve">Formula </w:t>
      </w:r>
      <w:r w:rsidR="004445CE" w:rsidRPr="00D32B02">
        <w:rPr>
          <w:rFonts w:ascii="Arial" w:eastAsiaTheme="minorEastAsia" w:hAnsi="Arial" w:cs="Arial"/>
          <w:i/>
          <w:color w:val="000000" w:themeColor="text1"/>
        </w:rPr>
        <w:t>(</w:t>
      </w:r>
      <w:r w:rsidRPr="00D32B02">
        <w:rPr>
          <w:rFonts w:ascii="Arial" w:eastAsiaTheme="minorEastAsia" w:hAnsi="Arial" w:cs="Arial"/>
          <w:i/>
          <w:color w:val="000000" w:themeColor="text1"/>
        </w:rPr>
        <w:t>3</w:t>
      </w:r>
      <w:r w:rsidR="004445CE" w:rsidRPr="00D32B02">
        <w:rPr>
          <w:rFonts w:ascii="Arial" w:eastAsiaTheme="minorEastAsia" w:hAnsi="Arial" w:cs="Arial"/>
          <w:i/>
          <w:color w:val="000000" w:themeColor="text1"/>
        </w:rPr>
        <w:t>)</w:t>
      </w:r>
      <w:r w:rsidRPr="00D32B02">
        <w:rPr>
          <w:rFonts w:ascii="Arial" w:eastAsiaTheme="minorEastAsia" w:hAnsi="Arial" w:cs="Arial"/>
          <w:i/>
          <w:color w:val="000000" w:themeColor="text1"/>
        </w:rPr>
        <w:t xml:space="preserve"> (Grant and Richard, 1999)</w:t>
      </w:r>
    </w:p>
    <w:p w:rsidR="00030339" w:rsidRPr="00D32B02" w:rsidRDefault="004445CE" w:rsidP="00D02474">
      <w:pPr>
        <w:rPr>
          <w:rFonts w:ascii="Arial" w:eastAsiaTheme="minorEastAsia" w:hAnsi="Arial" w:cs="Arial"/>
          <w:color w:val="000000" w:themeColor="text1"/>
          <w:vertAlign w:val="subscript"/>
        </w:rPr>
      </w:pPr>
      <m:oMathPara>
        <m:oMath>
          <m:acc>
            <m:accPr>
              <m:chr m:val="̅"/>
              <m:ctrlPr>
                <w:rPr>
                  <w:rFonts w:ascii="Cambria Math" w:eastAsiaTheme="minorEastAsia" w:hAnsi="Cambria Math" w:cs="Arial"/>
                  <w:i/>
                  <w:color w:val="000000" w:themeColor="text1"/>
                  <w:vertAlign w:val="subscript"/>
                </w:rPr>
              </m:ctrlPr>
            </m:accPr>
            <m:e>
              <m:r>
                <w:rPr>
                  <w:rFonts w:ascii="Cambria Math" w:eastAsiaTheme="minorEastAsia" w:hAnsi="Cambria Math" w:cs="Arial"/>
                  <w:color w:val="000000" w:themeColor="text1"/>
                  <w:vertAlign w:val="subscript"/>
                </w:rPr>
                <m:t>R</m:t>
              </m:r>
            </m:e>
          </m:acc>
          <m:r>
            <w:rPr>
              <w:rFonts w:ascii="Cambria Math" w:eastAsiaTheme="minorEastAsia" w:hAnsi="Cambria Math" w:cs="Arial"/>
              <w:color w:val="000000" w:themeColor="text1"/>
              <w:vertAlign w:val="subscript"/>
            </w:rPr>
            <m:t>=</m:t>
          </m:r>
          <m:nary>
            <m:naryPr>
              <m:chr m:val="∑"/>
              <m:limLoc m:val="undOvr"/>
              <m:grow m:val="1"/>
              <m:ctrlPr>
                <w:rPr>
                  <w:rFonts w:ascii="Cambria Math" w:eastAsiaTheme="minorEastAsia" w:hAnsi="Cambria Math" w:cs="Arial"/>
                  <w:i/>
                  <w:color w:val="000000" w:themeColor="text1"/>
                  <w:vertAlign w:val="subscript"/>
                </w:rPr>
              </m:ctrlPr>
            </m:naryPr>
            <m:sub>
              <m:r>
                <w:rPr>
                  <w:rFonts w:ascii="Cambria Math" w:eastAsiaTheme="minorEastAsia" w:hAnsi="Cambria Math" w:cs="Arial"/>
                  <w:color w:val="000000" w:themeColor="text1"/>
                  <w:vertAlign w:val="subscript"/>
                </w:rPr>
                <m:t>i=1</m:t>
              </m:r>
            </m:sub>
            <m:sup>
              <m:r>
                <w:rPr>
                  <w:rFonts w:ascii="Cambria Math" w:eastAsiaTheme="minorEastAsia" w:hAnsi="Cambria Math" w:cs="Arial"/>
                  <w:color w:val="000000" w:themeColor="text1"/>
                  <w:vertAlign w:val="subscript"/>
                </w:rPr>
                <m:t>k</m:t>
              </m:r>
            </m:sup>
            <m:e>
              <m:f>
                <m:fPr>
                  <m:ctrlPr>
                    <w:rPr>
                      <w:rFonts w:ascii="Cambria Math" w:eastAsiaTheme="minorEastAsia" w:hAnsi="Cambria Math" w:cs="Arial"/>
                      <w:i/>
                      <w:color w:val="000000" w:themeColor="text1"/>
                      <w:vertAlign w:val="subscript"/>
                    </w:rPr>
                  </m:ctrlPr>
                </m:fPr>
                <m:num>
                  <m:sSub>
                    <m:sSubPr>
                      <m:ctrlPr>
                        <w:rPr>
                          <w:rFonts w:ascii="Cambria Math" w:eastAsiaTheme="minorEastAsia" w:hAnsi="Cambria Math" w:cs="Arial"/>
                          <w:i/>
                          <w:color w:val="000000" w:themeColor="text1"/>
                          <w:vertAlign w:val="subscript"/>
                        </w:rPr>
                      </m:ctrlPr>
                    </m:sSubPr>
                    <m:e>
                      <m:r>
                        <w:rPr>
                          <w:rFonts w:ascii="Cambria Math" w:eastAsiaTheme="minorEastAsia" w:hAnsi="Cambria Math" w:cs="Arial"/>
                          <w:color w:val="000000" w:themeColor="text1"/>
                          <w:vertAlign w:val="subscript"/>
                        </w:rPr>
                        <m:t>R</m:t>
                      </m:r>
                    </m:e>
                    <m:sub>
                      <m:r>
                        <w:rPr>
                          <w:rFonts w:ascii="Cambria Math" w:eastAsiaTheme="minorEastAsia" w:hAnsi="Cambria Math" w:cs="Arial"/>
                          <w:color w:val="000000" w:themeColor="text1"/>
                          <w:vertAlign w:val="subscript"/>
                        </w:rPr>
                        <m:t>i</m:t>
                      </m:r>
                    </m:sub>
                  </m:sSub>
                </m:num>
                <m:den>
                  <m:r>
                    <w:rPr>
                      <w:rFonts w:ascii="Cambria Math" w:eastAsiaTheme="minorEastAsia" w:hAnsi="Cambria Math" w:cs="Arial"/>
                      <w:color w:val="000000" w:themeColor="text1"/>
                      <w:vertAlign w:val="subscript"/>
                    </w:rPr>
                    <m:t>k</m:t>
                  </m:r>
                </m:den>
              </m:f>
            </m:e>
          </m:nary>
        </m:oMath>
      </m:oMathPara>
    </w:p>
    <w:p w:rsidR="00BC67A4" w:rsidRPr="00D32B02" w:rsidRDefault="00BC67A4" w:rsidP="00BC67A4">
      <w:pPr>
        <w:jc w:val="center"/>
        <w:rPr>
          <w:rFonts w:ascii="Arial" w:eastAsiaTheme="minorEastAsia" w:hAnsi="Arial" w:cs="Arial"/>
          <w:color w:val="000000" w:themeColor="text1"/>
        </w:rPr>
      </w:pPr>
      <w:r w:rsidRPr="00D32B02">
        <w:rPr>
          <w:rFonts w:ascii="Arial" w:eastAsiaTheme="minorEastAsia" w:hAnsi="Arial" w:cs="Arial"/>
          <w:i/>
          <w:color w:val="000000" w:themeColor="text1"/>
        </w:rPr>
        <w:t xml:space="preserve">Formula </w:t>
      </w:r>
      <w:r w:rsidR="004445CE" w:rsidRPr="00D32B02">
        <w:rPr>
          <w:rFonts w:ascii="Arial" w:eastAsiaTheme="minorEastAsia" w:hAnsi="Arial" w:cs="Arial"/>
          <w:i/>
          <w:color w:val="000000" w:themeColor="text1"/>
        </w:rPr>
        <w:t>(</w:t>
      </w:r>
      <w:r w:rsidRPr="00D32B02">
        <w:rPr>
          <w:rFonts w:ascii="Arial" w:eastAsiaTheme="minorEastAsia" w:hAnsi="Arial" w:cs="Arial"/>
          <w:i/>
          <w:color w:val="000000" w:themeColor="text1"/>
        </w:rPr>
        <w:t>4</w:t>
      </w:r>
      <w:r w:rsidR="004445CE" w:rsidRPr="00D32B02">
        <w:rPr>
          <w:rFonts w:ascii="Arial" w:eastAsiaTheme="minorEastAsia" w:hAnsi="Arial" w:cs="Arial"/>
          <w:i/>
          <w:color w:val="000000" w:themeColor="text1"/>
        </w:rPr>
        <w:t>)</w:t>
      </w:r>
      <w:r w:rsidRPr="00D32B02">
        <w:rPr>
          <w:rFonts w:ascii="Arial" w:eastAsiaTheme="minorEastAsia" w:hAnsi="Arial" w:cs="Arial"/>
          <w:i/>
          <w:color w:val="000000" w:themeColor="text1"/>
        </w:rPr>
        <w:t xml:space="preserve"> (Grant and Richard, 1999)</w:t>
      </w:r>
    </w:p>
    <w:p w:rsidR="00F034D4" w:rsidRPr="00D32B02" w:rsidRDefault="00B74B4D" w:rsidP="00D02474">
      <w:pPr>
        <w:rPr>
          <w:rFonts w:ascii="Arial" w:eastAsiaTheme="minorEastAsia" w:hAnsi="Arial" w:cs="Arial"/>
          <w:color w:val="000000" w:themeColor="text1"/>
        </w:rPr>
      </w:pPr>
      <w:r w:rsidRPr="00D32B02">
        <w:rPr>
          <w:rFonts w:ascii="Arial" w:eastAsiaTheme="minorEastAsia" w:hAnsi="Arial" w:cs="Arial"/>
          <w:color w:val="000000" w:themeColor="text1"/>
        </w:rPr>
        <w:t xml:space="preserve">  </w:t>
      </w:r>
      <w:r w:rsidR="002E1F27" w:rsidRPr="00D32B02">
        <w:rPr>
          <w:rFonts w:ascii="Arial" w:eastAsiaTheme="minorEastAsia" w:hAnsi="Arial" w:cs="Arial"/>
          <w:color w:val="000000" w:themeColor="text1"/>
        </w:rPr>
        <w:t xml:space="preserve">For the </w:t>
      </w:r>
      <w:proofErr w:type="spellStart"/>
      <w:r w:rsidR="00D244D5" w:rsidRPr="00D32B02">
        <w:rPr>
          <w:rFonts w:ascii="Arial" w:eastAsiaTheme="minorEastAsia" w:hAnsi="Arial" w:cs="Arial"/>
          <w:color w:val="000000" w:themeColor="text1"/>
        </w:rPr>
        <w:t>Rostim</w:t>
      </w:r>
      <w:proofErr w:type="spellEnd"/>
      <w:r w:rsidR="00D244D5" w:rsidRPr="00D32B02">
        <w:rPr>
          <w:rFonts w:ascii="Arial" w:eastAsiaTheme="minorEastAsia" w:hAnsi="Arial" w:cs="Arial"/>
          <w:color w:val="000000" w:themeColor="text1"/>
        </w:rPr>
        <w:t xml:space="preserve"> Ltd.</w:t>
      </w:r>
      <w:r w:rsidR="002E1F27" w:rsidRPr="00D32B02">
        <w:rPr>
          <w:rFonts w:ascii="Arial" w:eastAsiaTheme="minorEastAsia" w:hAnsi="Arial" w:cs="Arial"/>
          <w:color w:val="000000" w:themeColor="text1"/>
        </w:rPr>
        <w:t xml:space="preserve"> data in Table 1, the overall sample mean, </w:t>
      </w:r>
      <m:oMath>
        <m:acc>
          <m:accPr>
            <m:chr m:val="̅"/>
            <m:ctrlPr>
              <w:rPr>
                <w:rFonts w:ascii="Cambria Math" w:eastAsiaTheme="minorEastAsia" w:hAnsi="Cambria Math" w:cs="Arial"/>
                <w:i/>
                <w:color w:val="000000" w:themeColor="text1"/>
              </w:rPr>
            </m:ctrlPr>
          </m:accPr>
          <m:e>
            <m:acc>
              <m:accPr>
                <m:chr m:val="̅"/>
                <m:ctrlPr>
                  <w:rPr>
                    <w:rFonts w:ascii="Cambria Math" w:eastAsiaTheme="minorEastAsia" w:hAnsi="Cambria Math" w:cs="Arial"/>
                    <w:i/>
                    <w:color w:val="000000" w:themeColor="text1"/>
                  </w:rPr>
                </m:ctrlPr>
              </m:accPr>
              <m:e>
                <m:r>
                  <w:rPr>
                    <w:rFonts w:ascii="Cambria Math" w:eastAsiaTheme="minorEastAsia" w:hAnsi="Cambria Math" w:cs="Arial"/>
                    <w:color w:val="000000" w:themeColor="text1"/>
                  </w:rPr>
                  <m:t>X</m:t>
                </m:r>
              </m:e>
            </m:acc>
          </m:e>
        </m:acc>
      </m:oMath>
      <w:r w:rsidR="002E1F27" w:rsidRPr="00D32B02">
        <w:rPr>
          <w:rFonts w:ascii="Arial" w:eastAsiaTheme="minorEastAsia" w:hAnsi="Arial" w:cs="Arial"/>
          <w:color w:val="000000" w:themeColor="text1"/>
        </w:rPr>
        <w:t xml:space="preserve"> is 2.7</w:t>
      </w:r>
      <w:r w:rsidR="00E24212" w:rsidRPr="00D32B02">
        <w:rPr>
          <w:rFonts w:ascii="Arial" w:eastAsiaTheme="minorEastAsia" w:hAnsi="Arial" w:cs="Arial"/>
          <w:color w:val="000000" w:themeColor="text1"/>
        </w:rPr>
        <w:t>693</w:t>
      </w:r>
      <w:r w:rsidR="00756090" w:rsidRPr="00D32B02">
        <w:rPr>
          <w:rFonts w:ascii="Arial" w:eastAsiaTheme="minorEastAsia" w:hAnsi="Arial" w:cs="Arial"/>
          <w:color w:val="000000" w:themeColor="text1"/>
        </w:rPr>
        <w:t xml:space="preserve"> representing the centreline for the chart</w:t>
      </w:r>
      <w:r w:rsidR="002E1F27" w:rsidRPr="00D32B02">
        <w:rPr>
          <w:rFonts w:ascii="Arial" w:eastAsiaTheme="minorEastAsia" w:hAnsi="Arial" w:cs="Arial"/>
          <w:color w:val="000000" w:themeColor="text1"/>
        </w:rPr>
        <w:t xml:space="preserve"> and the average range </w:t>
      </w:r>
      <m:oMath>
        <m:acc>
          <m:accPr>
            <m:chr m:val="̅"/>
            <m:ctrlPr>
              <w:rPr>
                <w:rFonts w:ascii="Cambria Math" w:eastAsiaTheme="minorEastAsia" w:hAnsi="Cambria Math" w:cs="Arial"/>
                <w:i/>
                <w:color w:val="000000" w:themeColor="text1"/>
                <w:vertAlign w:val="subscript"/>
              </w:rPr>
            </m:ctrlPr>
          </m:accPr>
          <m:e>
            <m:r>
              <w:rPr>
                <w:rFonts w:ascii="Cambria Math" w:eastAsiaTheme="minorEastAsia" w:hAnsi="Cambria Math" w:cs="Arial"/>
                <w:color w:val="000000" w:themeColor="text1"/>
                <w:vertAlign w:val="subscript"/>
              </w:rPr>
              <m:t>R</m:t>
            </m:r>
          </m:e>
        </m:acc>
      </m:oMath>
      <w:r w:rsidR="002E1F27" w:rsidRPr="00D32B02">
        <w:rPr>
          <w:rFonts w:ascii="Arial" w:eastAsiaTheme="minorEastAsia" w:hAnsi="Arial" w:cs="Arial"/>
          <w:color w:val="000000" w:themeColor="text1"/>
          <w:vertAlign w:val="subscript"/>
        </w:rPr>
        <w:t xml:space="preserve"> </w:t>
      </w:r>
      <w:r w:rsidR="002E1F27" w:rsidRPr="00D32B02">
        <w:rPr>
          <w:rFonts w:ascii="Arial" w:eastAsiaTheme="minorEastAsia" w:hAnsi="Arial" w:cs="Arial"/>
          <w:color w:val="000000" w:themeColor="text1"/>
        </w:rPr>
        <w:t>or R-bar is 0.2</w:t>
      </w:r>
      <w:r w:rsidR="00E24212" w:rsidRPr="00D32B02">
        <w:rPr>
          <w:rFonts w:ascii="Arial" w:eastAsiaTheme="minorEastAsia" w:hAnsi="Arial" w:cs="Arial"/>
          <w:color w:val="000000" w:themeColor="text1"/>
        </w:rPr>
        <w:t>128</w:t>
      </w:r>
      <w:r w:rsidR="002E1F27" w:rsidRPr="00D32B02">
        <w:rPr>
          <w:rFonts w:ascii="Arial" w:eastAsiaTheme="minorEastAsia" w:hAnsi="Arial" w:cs="Arial"/>
          <w:color w:val="000000" w:themeColor="text1"/>
        </w:rPr>
        <w:t>.</w:t>
      </w:r>
      <w:r w:rsidR="00C000D5" w:rsidRPr="00D32B02">
        <w:rPr>
          <w:rFonts w:ascii="Arial" w:eastAsiaTheme="minorEastAsia" w:hAnsi="Arial" w:cs="Arial"/>
          <w:color w:val="000000" w:themeColor="text1"/>
        </w:rPr>
        <w:t xml:space="preserve"> After the production order was completed with the 16 subgroups, the </w:t>
      </w:r>
      <w:r w:rsidR="00ED3DEE" w:rsidRPr="00D32B02">
        <w:rPr>
          <w:rFonts w:ascii="Arial" w:eastAsiaTheme="minorEastAsia" w:hAnsi="Arial" w:cs="Arial"/>
          <w:color w:val="000000" w:themeColor="text1"/>
        </w:rPr>
        <w:t xml:space="preserve">trial </w:t>
      </w:r>
      <w:r w:rsidR="00C000D5" w:rsidRPr="00D32B02">
        <w:rPr>
          <w:rFonts w:ascii="Arial" w:eastAsiaTheme="minorEastAsia" w:hAnsi="Arial" w:cs="Arial"/>
          <w:color w:val="000000" w:themeColor="text1"/>
        </w:rPr>
        <w:t>control limit</w:t>
      </w:r>
      <w:r w:rsidR="00125804" w:rsidRPr="00D32B02">
        <w:rPr>
          <w:rFonts w:ascii="Arial" w:eastAsiaTheme="minorEastAsia" w:hAnsi="Arial" w:cs="Arial"/>
          <w:color w:val="000000" w:themeColor="text1"/>
        </w:rPr>
        <w:t>s</w:t>
      </w:r>
      <w:r w:rsidR="00ED3DEE" w:rsidRPr="00D32B02">
        <w:rPr>
          <w:rFonts w:ascii="Arial" w:eastAsiaTheme="minorEastAsia" w:hAnsi="Arial" w:cs="Arial"/>
          <w:color w:val="000000" w:themeColor="text1"/>
        </w:rPr>
        <w:t xml:space="preserve"> </w:t>
      </w:r>
      <w:r w:rsidR="004445CE" w:rsidRPr="00D32B02">
        <w:rPr>
          <w:rFonts w:ascii="Arial" w:eastAsiaTheme="minorEastAsia" w:hAnsi="Arial" w:cs="Arial"/>
          <w:color w:val="000000" w:themeColor="text1"/>
        </w:rPr>
        <w:t>w</w:t>
      </w:r>
      <w:r w:rsidR="00125804" w:rsidRPr="00D32B02">
        <w:rPr>
          <w:rFonts w:ascii="Arial" w:eastAsiaTheme="minorEastAsia" w:hAnsi="Arial" w:cs="Arial"/>
          <w:color w:val="000000" w:themeColor="text1"/>
        </w:rPr>
        <w:t>ere</w:t>
      </w:r>
      <w:r w:rsidR="00ED3DEE" w:rsidRPr="00D32B02">
        <w:rPr>
          <w:rFonts w:ascii="Arial" w:eastAsiaTheme="minorEastAsia" w:hAnsi="Arial" w:cs="Arial"/>
          <w:color w:val="000000" w:themeColor="text1"/>
        </w:rPr>
        <w:t xml:space="preserve"> </w:t>
      </w:r>
      <w:r w:rsidR="004445CE" w:rsidRPr="00D32B02">
        <w:rPr>
          <w:rFonts w:ascii="Arial" w:eastAsiaTheme="minorEastAsia" w:hAnsi="Arial" w:cs="Arial"/>
          <w:color w:val="000000" w:themeColor="text1"/>
        </w:rPr>
        <w:t>obtained</w:t>
      </w:r>
      <w:r w:rsidR="00ED3DEE" w:rsidRPr="00D32B02">
        <w:rPr>
          <w:rFonts w:ascii="Arial" w:eastAsiaTheme="minorEastAsia" w:hAnsi="Arial" w:cs="Arial"/>
          <w:color w:val="000000" w:themeColor="text1"/>
        </w:rPr>
        <w:t xml:space="preserve">, using </w:t>
      </w:r>
      <w:r w:rsidR="00ED3DEE" w:rsidRPr="00D32B02">
        <w:rPr>
          <w:rFonts w:ascii="Arial" w:eastAsiaTheme="minorEastAsia" w:hAnsi="Arial" w:cs="Arial"/>
          <w:i/>
          <w:color w:val="000000" w:themeColor="text1"/>
        </w:rPr>
        <w:t>formulas (5), (6), (7), (8),</w:t>
      </w:r>
      <w:r w:rsidR="00ED3DEE" w:rsidRPr="00D32B02">
        <w:rPr>
          <w:rFonts w:ascii="Arial" w:eastAsiaTheme="minorEastAsia" w:hAnsi="Arial" w:cs="Arial"/>
          <w:color w:val="000000" w:themeColor="text1"/>
        </w:rPr>
        <w:t xml:space="preserve"> where </w:t>
      </w:r>
      <w:r w:rsidR="00ED3DEE" w:rsidRPr="00D32B02">
        <w:rPr>
          <w:rFonts w:ascii="Arial" w:eastAsiaTheme="minorEastAsia" w:hAnsi="Arial" w:cs="Arial"/>
          <w:i/>
          <w:color w:val="000000" w:themeColor="text1"/>
        </w:rPr>
        <w:t>A</w:t>
      </w:r>
      <w:r w:rsidR="00ED3DEE" w:rsidRPr="00D32B02">
        <w:rPr>
          <w:rFonts w:ascii="Arial" w:eastAsiaTheme="minorEastAsia" w:hAnsi="Arial" w:cs="Arial"/>
          <w:i/>
          <w:color w:val="000000" w:themeColor="text1"/>
          <w:vertAlign w:val="subscript"/>
        </w:rPr>
        <w:t>2</w:t>
      </w:r>
      <w:r w:rsidR="00ED3DEE" w:rsidRPr="00D32B02">
        <w:rPr>
          <w:rFonts w:ascii="Arial" w:eastAsiaTheme="minorEastAsia" w:hAnsi="Arial" w:cs="Arial"/>
          <w:i/>
          <w:color w:val="000000" w:themeColor="text1"/>
        </w:rPr>
        <w:t>, D</w:t>
      </w:r>
      <w:r w:rsidR="00ED3DEE" w:rsidRPr="00D32B02">
        <w:rPr>
          <w:rFonts w:ascii="Arial" w:eastAsiaTheme="minorEastAsia" w:hAnsi="Arial" w:cs="Arial"/>
          <w:i/>
          <w:color w:val="000000" w:themeColor="text1"/>
          <w:vertAlign w:val="subscript"/>
        </w:rPr>
        <w:t>4</w:t>
      </w:r>
      <w:r w:rsidR="00ED3DEE" w:rsidRPr="00D32B02">
        <w:rPr>
          <w:rFonts w:ascii="Arial" w:eastAsiaTheme="minorEastAsia" w:hAnsi="Arial" w:cs="Arial"/>
          <w:i/>
          <w:color w:val="000000" w:themeColor="text1"/>
        </w:rPr>
        <w:t>, D</w:t>
      </w:r>
      <w:r w:rsidR="00ED3DEE" w:rsidRPr="00D32B02">
        <w:rPr>
          <w:rFonts w:ascii="Arial" w:eastAsiaTheme="minorEastAsia" w:hAnsi="Arial" w:cs="Arial"/>
          <w:i/>
          <w:color w:val="000000" w:themeColor="text1"/>
          <w:vertAlign w:val="subscript"/>
        </w:rPr>
        <w:t>3</w:t>
      </w:r>
      <w:r w:rsidR="00ED3DEE" w:rsidRPr="00D32B02">
        <w:rPr>
          <w:rFonts w:ascii="Arial" w:eastAsiaTheme="minorEastAsia" w:hAnsi="Arial" w:cs="Arial"/>
          <w:color w:val="000000" w:themeColor="text1"/>
          <w:vertAlign w:val="subscript"/>
        </w:rPr>
        <w:t xml:space="preserve"> </w:t>
      </w:r>
      <w:r w:rsidR="00ED3DEE" w:rsidRPr="00D32B02">
        <w:rPr>
          <w:rFonts w:ascii="Arial" w:eastAsiaTheme="minorEastAsia" w:hAnsi="Arial" w:cs="Arial"/>
          <w:color w:val="000000" w:themeColor="text1"/>
        </w:rPr>
        <w:t xml:space="preserve">are factors adapted from speciality </w:t>
      </w:r>
      <w:r w:rsidR="004445CE" w:rsidRPr="00D32B02">
        <w:rPr>
          <w:rFonts w:ascii="Arial" w:eastAsiaTheme="minorEastAsia" w:hAnsi="Arial" w:cs="Arial"/>
          <w:color w:val="000000" w:themeColor="text1"/>
        </w:rPr>
        <w:t>tables on Control Chart Factors (Grant and Leavenworth, 1999, p.718).</w:t>
      </w:r>
      <w:r w:rsidR="00D244D5" w:rsidRPr="00D32B02">
        <w:rPr>
          <w:rFonts w:ascii="Arial" w:eastAsiaTheme="minorEastAsia" w:hAnsi="Arial" w:cs="Arial"/>
          <w:color w:val="000000" w:themeColor="text1"/>
        </w:rPr>
        <w:t xml:space="preserve"> The UCL and LCL require future modifications before being applied to upcoming production. </w:t>
      </w:r>
    </w:p>
    <w:p w:rsidR="004445CE" w:rsidRPr="00D32B02" w:rsidRDefault="004445CE" w:rsidP="004445CE">
      <w:pPr>
        <w:jc w:val="center"/>
        <w:rPr>
          <w:rFonts w:ascii="Arial" w:eastAsiaTheme="minorEastAsia" w:hAnsi="Arial" w:cs="Arial"/>
          <w:color w:val="000000" w:themeColor="text1"/>
        </w:rPr>
      </w:pPr>
      <w:r w:rsidRPr="00D32B02">
        <w:rPr>
          <w:rFonts w:ascii="Arial" w:eastAsiaTheme="minorEastAsia" w:hAnsi="Arial" w:cs="Arial"/>
          <w:color w:val="000000" w:themeColor="text1"/>
        </w:rPr>
        <w:t>UCL</w:t>
      </w:r>
      <w:r w:rsidRPr="00D32B02">
        <w:rPr>
          <w:rFonts w:ascii="MS Reference Sans Serif" w:eastAsiaTheme="minorEastAsia" w:hAnsi="MS Reference Sans Serif" w:cs="Arial"/>
          <w:color w:val="000000" w:themeColor="text1"/>
        </w:rPr>
        <w:t xml:space="preserve"> = </w:t>
      </w:r>
      <m:oMath>
        <m:acc>
          <m:accPr>
            <m:chr m:val="̅"/>
            <m:ctrlPr>
              <w:rPr>
                <w:rFonts w:ascii="Cambria Math" w:eastAsiaTheme="minorEastAsia" w:hAnsi="Cambria Math" w:cs="Arial"/>
                <w:i/>
                <w:color w:val="000000" w:themeColor="text1"/>
              </w:rPr>
            </m:ctrlPr>
          </m:accPr>
          <m:e>
            <m:acc>
              <m:accPr>
                <m:chr m:val="̅"/>
                <m:ctrlPr>
                  <w:rPr>
                    <w:rFonts w:ascii="Cambria Math" w:eastAsiaTheme="minorEastAsia" w:hAnsi="Cambria Math" w:cs="Arial"/>
                    <w:i/>
                    <w:color w:val="000000" w:themeColor="text1"/>
                  </w:rPr>
                </m:ctrlPr>
              </m:accPr>
              <m:e>
                <m:r>
                  <w:rPr>
                    <w:rFonts w:ascii="Cambria Math" w:eastAsiaTheme="minorEastAsia" w:hAnsi="Cambria Math" w:cs="Arial"/>
                    <w:color w:val="000000" w:themeColor="text1"/>
                  </w:rPr>
                  <m:t>X</m:t>
                </m:r>
              </m:e>
            </m:acc>
          </m:e>
        </m:acc>
      </m:oMath>
      <w:r w:rsidRPr="00D32B02">
        <w:rPr>
          <w:rFonts w:ascii="MS Reference Sans Serif" w:eastAsiaTheme="minorEastAsia" w:hAnsi="MS Reference Sans Serif" w:cs="Arial"/>
          <w:color w:val="000000" w:themeColor="text1"/>
        </w:rPr>
        <w:t xml:space="preserve"> + A</w:t>
      </w:r>
      <w:r w:rsidRPr="00D32B02">
        <w:rPr>
          <w:rFonts w:ascii="MS Reference Sans Serif" w:eastAsiaTheme="minorEastAsia" w:hAnsi="MS Reference Sans Serif" w:cs="Arial"/>
          <w:color w:val="000000" w:themeColor="text1"/>
          <w:vertAlign w:val="subscript"/>
        </w:rPr>
        <w:t>2</w:t>
      </w:r>
      <m:oMath>
        <m:acc>
          <m:accPr>
            <m:chr m:val="̅"/>
            <m:ctrlPr>
              <w:rPr>
                <w:rFonts w:ascii="Cambria Math" w:eastAsiaTheme="minorEastAsia" w:hAnsi="Cambria Math" w:cs="Arial"/>
                <w:i/>
                <w:color w:val="000000" w:themeColor="text1"/>
                <w:vertAlign w:val="subscript"/>
              </w:rPr>
            </m:ctrlPr>
          </m:accPr>
          <m:e>
            <m:r>
              <w:rPr>
                <w:rFonts w:ascii="Cambria Math" w:eastAsiaTheme="minorEastAsia" w:hAnsi="Cambria Math" w:cs="Arial"/>
                <w:color w:val="000000" w:themeColor="text1"/>
                <w:vertAlign w:val="subscript"/>
              </w:rPr>
              <m:t>R</m:t>
            </m:r>
          </m:e>
        </m:acc>
      </m:oMath>
      <w:r w:rsidRPr="00D32B02">
        <w:rPr>
          <w:rFonts w:ascii="MS Reference Sans Serif" w:eastAsiaTheme="minorEastAsia" w:hAnsi="MS Reference Sans Serif" w:cs="Arial"/>
          <w:i/>
          <w:color w:val="000000" w:themeColor="text1"/>
          <w:vertAlign w:val="subscript"/>
        </w:rPr>
        <w:t xml:space="preserve">                                                 </w:t>
      </w:r>
      <w:proofErr w:type="gramStart"/>
      <w:r w:rsidRPr="00D32B02">
        <w:rPr>
          <w:rFonts w:ascii="MS Reference Sans Serif" w:eastAsiaTheme="minorEastAsia" w:hAnsi="MS Reference Sans Serif" w:cs="Arial"/>
          <w:i/>
          <w:color w:val="000000" w:themeColor="text1"/>
          <w:vertAlign w:val="subscript"/>
        </w:rPr>
        <w:t xml:space="preserve">  </w:t>
      </w:r>
      <w:r w:rsidRPr="00D32B02">
        <w:rPr>
          <w:rFonts w:ascii="MS Reference Sans Serif" w:eastAsiaTheme="minorEastAsia" w:hAnsi="MS Reference Sans Serif" w:cs="Arial"/>
          <w:i/>
          <w:color w:val="000000" w:themeColor="text1"/>
        </w:rPr>
        <w:t xml:space="preserve"> </w:t>
      </w:r>
      <w:r w:rsidRPr="00D32B02">
        <w:rPr>
          <w:rFonts w:ascii="Arial" w:eastAsiaTheme="minorEastAsia" w:hAnsi="Arial" w:cs="Arial"/>
          <w:i/>
          <w:color w:val="000000" w:themeColor="text1"/>
        </w:rPr>
        <w:t>(</w:t>
      </w:r>
      <w:proofErr w:type="gramEnd"/>
      <w:r w:rsidRPr="00D32B02">
        <w:rPr>
          <w:rFonts w:ascii="Arial" w:eastAsiaTheme="minorEastAsia" w:hAnsi="Arial" w:cs="Arial"/>
          <w:i/>
          <w:color w:val="000000" w:themeColor="text1"/>
        </w:rPr>
        <w:t>5)</w:t>
      </w:r>
    </w:p>
    <w:p w:rsidR="004445CE" w:rsidRPr="00D32B02" w:rsidRDefault="004445CE" w:rsidP="004445CE">
      <w:pPr>
        <w:jc w:val="center"/>
        <w:rPr>
          <w:rFonts w:ascii="MS Reference Sans Serif" w:eastAsiaTheme="minorEastAsia" w:hAnsi="MS Reference Sans Serif" w:cs="Arial"/>
          <w:color w:val="000000" w:themeColor="text1"/>
          <w:vertAlign w:val="subscript"/>
        </w:rPr>
      </w:pPr>
      <w:r w:rsidRPr="00D32B02">
        <w:rPr>
          <w:rFonts w:ascii="Arial" w:eastAsiaTheme="minorEastAsia" w:hAnsi="Arial" w:cs="Arial"/>
          <w:color w:val="000000" w:themeColor="text1"/>
        </w:rPr>
        <w:t>LCL</w:t>
      </w:r>
      <w:r w:rsidRPr="00D32B02">
        <w:rPr>
          <w:rFonts w:ascii="MS Reference Sans Serif" w:eastAsiaTheme="minorEastAsia" w:hAnsi="MS Reference Sans Serif" w:cs="Arial"/>
          <w:color w:val="000000" w:themeColor="text1"/>
        </w:rPr>
        <w:t xml:space="preserve"> = </w:t>
      </w:r>
      <m:oMath>
        <m:acc>
          <m:accPr>
            <m:chr m:val="̅"/>
            <m:ctrlPr>
              <w:rPr>
                <w:rFonts w:ascii="Cambria Math" w:eastAsiaTheme="minorEastAsia" w:hAnsi="Cambria Math" w:cs="Arial"/>
                <w:i/>
                <w:color w:val="000000" w:themeColor="text1"/>
              </w:rPr>
            </m:ctrlPr>
          </m:accPr>
          <m:e>
            <m:acc>
              <m:accPr>
                <m:chr m:val="̅"/>
                <m:ctrlPr>
                  <w:rPr>
                    <w:rFonts w:ascii="Cambria Math" w:eastAsiaTheme="minorEastAsia" w:hAnsi="Cambria Math" w:cs="Arial"/>
                    <w:i/>
                    <w:color w:val="000000" w:themeColor="text1"/>
                  </w:rPr>
                </m:ctrlPr>
              </m:accPr>
              <m:e>
                <m:r>
                  <w:rPr>
                    <w:rFonts w:ascii="Cambria Math" w:eastAsiaTheme="minorEastAsia" w:hAnsi="Cambria Math" w:cs="Arial"/>
                    <w:color w:val="000000" w:themeColor="text1"/>
                  </w:rPr>
                  <m:t>X</m:t>
                </m:r>
              </m:e>
            </m:acc>
          </m:e>
        </m:acc>
      </m:oMath>
      <w:r w:rsidRPr="00D32B02">
        <w:rPr>
          <w:rFonts w:ascii="MS Reference Sans Serif" w:eastAsiaTheme="minorEastAsia" w:hAnsi="MS Reference Sans Serif" w:cs="Arial"/>
          <w:color w:val="000000" w:themeColor="text1"/>
        </w:rPr>
        <w:t xml:space="preserve"> – A</w:t>
      </w:r>
      <w:r w:rsidRPr="00D32B02">
        <w:rPr>
          <w:rFonts w:ascii="MS Reference Sans Serif" w:eastAsiaTheme="minorEastAsia" w:hAnsi="MS Reference Sans Serif" w:cs="Arial"/>
          <w:color w:val="000000" w:themeColor="text1"/>
          <w:vertAlign w:val="subscript"/>
        </w:rPr>
        <w:t>2</w:t>
      </w:r>
      <m:oMath>
        <m:acc>
          <m:accPr>
            <m:chr m:val="̅"/>
            <m:ctrlPr>
              <w:rPr>
                <w:rFonts w:ascii="Cambria Math" w:eastAsiaTheme="minorEastAsia" w:hAnsi="Cambria Math" w:cs="Arial"/>
                <w:i/>
                <w:color w:val="000000" w:themeColor="text1"/>
                <w:vertAlign w:val="subscript"/>
              </w:rPr>
            </m:ctrlPr>
          </m:accPr>
          <m:e>
            <m:r>
              <w:rPr>
                <w:rFonts w:ascii="Cambria Math" w:eastAsiaTheme="minorEastAsia" w:hAnsi="Cambria Math" w:cs="Arial"/>
                <w:color w:val="000000" w:themeColor="text1"/>
                <w:vertAlign w:val="subscript"/>
              </w:rPr>
              <m:t>R</m:t>
            </m:r>
          </m:e>
        </m:acc>
      </m:oMath>
      <w:r w:rsidRPr="00D32B02">
        <w:rPr>
          <w:rFonts w:ascii="MS Reference Sans Serif" w:eastAsiaTheme="minorEastAsia" w:hAnsi="MS Reference Sans Serif" w:cs="Arial"/>
          <w:color w:val="000000" w:themeColor="text1"/>
          <w:vertAlign w:val="subscript"/>
        </w:rPr>
        <w:t xml:space="preserve">                                                   </w:t>
      </w:r>
      <w:proofErr w:type="gramStart"/>
      <w:r w:rsidRPr="00D32B02">
        <w:rPr>
          <w:rFonts w:ascii="MS Reference Sans Serif" w:eastAsiaTheme="minorEastAsia" w:hAnsi="MS Reference Sans Serif" w:cs="Arial"/>
          <w:color w:val="000000" w:themeColor="text1"/>
          <w:vertAlign w:val="subscript"/>
        </w:rPr>
        <w:t xml:space="preserve">   </w:t>
      </w:r>
      <w:r w:rsidRPr="00D32B02">
        <w:rPr>
          <w:rFonts w:ascii="Arial" w:eastAsiaTheme="minorEastAsia" w:hAnsi="Arial" w:cs="Arial"/>
          <w:color w:val="000000" w:themeColor="text1"/>
        </w:rPr>
        <w:t>(</w:t>
      </w:r>
      <w:proofErr w:type="gramEnd"/>
      <w:r w:rsidRPr="00D32B02">
        <w:rPr>
          <w:rFonts w:ascii="Arial" w:eastAsiaTheme="minorEastAsia" w:hAnsi="Arial" w:cs="Arial"/>
          <w:color w:val="000000" w:themeColor="text1"/>
        </w:rPr>
        <w:t xml:space="preserve">6)                                                                                              </w:t>
      </w:r>
    </w:p>
    <w:p w:rsidR="004445CE" w:rsidRPr="00D32B02" w:rsidRDefault="004445CE" w:rsidP="004445CE">
      <w:pPr>
        <w:jc w:val="center"/>
        <w:rPr>
          <w:rFonts w:ascii="Arial" w:eastAsiaTheme="minorEastAsia" w:hAnsi="Arial" w:cs="Arial"/>
          <w:color w:val="000000" w:themeColor="text1"/>
        </w:rPr>
      </w:pPr>
      <w:r w:rsidRPr="00D32B02">
        <w:rPr>
          <w:rFonts w:ascii="Arial" w:eastAsiaTheme="minorEastAsia" w:hAnsi="Arial" w:cs="Arial"/>
          <w:color w:val="000000" w:themeColor="text1"/>
        </w:rPr>
        <w:t>UCLR = D</w:t>
      </w:r>
      <w:r w:rsidRPr="00D32B02">
        <w:rPr>
          <w:rFonts w:ascii="Arial" w:eastAsiaTheme="minorEastAsia" w:hAnsi="Arial" w:cs="Arial"/>
          <w:color w:val="000000" w:themeColor="text1"/>
          <w:vertAlign w:val="subscript"/>
        </w:rPr>
        <w:t>4</w:t>
      </w:r>
      <m:oMath>
        <m:acc>
          <m:accPr>
            <m:chr m:val="̅"/>
            <m:ctrlPr>
              <w:rPr>
                <w:rFonts w:ascii="Cambria Math" w:eastAsiaTheme="minorEastAsia" w:hAnsi="Cambria Math" w:cs="Arial"/>
                <w:i/>
                <w:color w:val="000000" w:themeColor="text1"/>
                <w:vertAlign w:val="subscript"/>
              </w:rPr>
            </m:ctrlPr>
          </m:accPr>
          <m:e>
            <m:r>
              <w:rPr>
                <w:rFonts w:ascii="Cambria Math" w:eastAsiaTheme="minorEastAsia" w:hAnsi="Cambria Math" w:cs="Arial"/>
                <w:color w:val="000000" w:themeColor="text1"/>
                <w:vertAlign w:val="subscript"/>
              </w:rPr>
              <m:t>R</m:t>
            </m:r>
          </m:e>
        </m:acc>
      </m:oMath>
      <w:r w:rsidRPr="00D32B02">
        <w:rPr>
          <w:rFonts w:ascii="Arial" w:eastAsiaTheme="minorEastAsia" w:hAnsi="Arial" w:cs="Arial"/>
          <w:color w:val="000000" w:themeColor="text1"/>
          <w:vertAlign w:val="subscript"/>
        </w:rPr>
        <w:t xml:space="preserve">   </w:t>
      </w:r>
      <w:r w:rsidR="00D244D5" w:rsidRPr="00D32B02">
        <w:rPr>
          <w:rFonts w:ascii="Arial" w:eastAsiaTheme="minorEastAsia" w:hAnsi="Arial" w:cs="Arial"/>
          <w:color w:val="000000" w:themeColor="text1"/>
          <w:vertAlign w:val="subscript"/>
        </w:rPr>
        <w:t xml:space="preserve">                                                                       </w:t>
      </w:r>
      <w:r w:rsidRPr="00D32B02">
        <w:rPr>
          <w:rFonts w:ascii="Arial" w:eastAsiaTheme="minorEastAsia" w:hAnsi="Arial" w:cs="Arial"/>
          <w:color w:val="000000" w:themeColor="text1"/>
          <w:vertAlign w:val="subscript"/>
        </w:rPr>
        <w:t xml:space="preserve">   </w:t>
      </w:r>
      <w:proofErr w:type="gramStart"/>
      <w:r w:rsidRPr="00D32B02">
        <w:rPr>
          <w:rFonts w:ascii="Arial" w:eastAsiaTheme="minorEastAsia" w:hAnsi="Arial" w:cs="Arial"/>
          <w:color w:val="000000" w:themeColor="text1"/>
          <w:vertAlign w:val="subscript"/>
        </w:rPr>
        <w:t xml:space="preserve">   </w:t>
      </w:r>
      <w:r w:rsidRPr="00D32B02">
        <w:rPr>
          <w:rFonts w:ascii="Arial" w:eastAsiaTheme="minorEastAsia" w:hAnsi="Arial" w:cs="Arial"/>
          <w:color w:val="000000" w:themeColor="text1"/>
        </w:rPr>
        <w:t>(</w:t>
      </w:r>
      <w:proofErr w:type="gramEnd"/>
      <w:r w:rsidRPr="00D32B02">
        <w:rPr>
          <w:rFonts w:ascii="Arial" w:eastAsiaTheme="minorEastAsia" w:hAnsi="Arial" w:cs="Arial"/>
          <w:color w:val="000000" w:themeColor="text1"/>
        </w:rPr>
        <w:t>7)</w:t>
      </w:r>
    </w:p>
    <w:p w:rsidR="004445CE" w:rsidRPr="00D32B02" w:rsidRDefault="004445CE" w:rsidP="004445CE">
      <w:pPr>
        <w:jc w:val="center"/>
        <w:rPr>
          <w:rFonts w:ascii="Arial" w:eastAsiaTheme="minorEastAsia" w:hAnsi="Arial" w:cs="Arial"/>
          <w:color w:val="000000" w:themeColor="text1"/>
        </w:rPr>
      </w:pPr>
      <w:r w:rsidRPr="00D32B02">
        <w:rPr>
          <w:rFonts w:ascii="Arial" w:eastAsiaTheme="minorEastAsia" w:hAnsi="Arial" w:cs="Arial"/>
          <w:color w:val="000000" w:themeColor="text1"/>
        </w:rPr>
        <w:t>LCLR = D</w:t>
      </w:r>
      <w:r w:rsidRPr="00D32B02">
        <w:rPr>
          <w:rFonts w:ascii="Arial" w:eastAsiaTheme="minorEastAsia" w:hAnsi="Arial" w:cs="Arial"/>
          <w:color w:val="000000" w:themeColor="text1"/>
          <w:vertAlign w:val="subscript"/>
        </w:rPr>
        <w:t>3</w:t>
      </w:r>
      <m:oMath>
        <m:acc>
          <m:accPr>
            <m:chr m:val="̅"/>
            <m:ctrlPr>
              <w:rPr>
                <w:rFonts w:ascii="Cambria Math" w:eastAsiaTheme="minorEastAsia" w:hAnsi="Cambria Math" w:cs="Arial"/>
                <w:i/>
                <w:color w:val="000000" w:themeColor="text1"/>
                <w:vertAlign w:val="subscript"/>
              </w:rPr>
            </m:ctrlPr>
          </m:accPr>
          <m:e>
            <m:r>
              <w:rPr>
                <w:rFonts w:ascii="Cambria Math" w:eastAsiaTheme="minorEastAsia" w:hAnsi="Cambria Math" w:cs="Arial"/>
                <w:color w:val="000000" w:themeColor="text1"/>
                <w:vertAlign w:val="subscript"/>
              </w:rPr>
              <m:t>R</m:t>
            </m:r>
          </m:e>
        </m:acc>
      </m:oMath>
      <w:r w:rsidRPr="00D32B02">
        <w:rPr>
          <w:rFonts w:ascii="Arial" w:eastAsiaTheme="minorEastAsia" w:hAnsi="Arial" w:cs="Arial"/>
          <w:color w:val="000000" w:themeColor="text1"/>
          <w:vertAlign w:val="subscript"/>
        </w:rPr>
        <w:t xml:space="preserve">    </w:t>
      </w:r>
      <w:r w:rsidR="00D244D5" w:rsidRPr="00D32B02">
        <w:rPr>
          <w:rFonts w:ascii="Arial" w:eastAsiaTheme="minorEastAsia" w:hAnsi="Arial" w:cs="Arial"/>
          <w:color w:val="000000" w:themeColor="text1"/>
          <w:vertAlign w:val="subscript"/>
        </w:rPr>
        <w:t xml:space="preserve">                                                                          </w:t>
      </w:r>
      <w:proofErr w:type="gramStart"/>
      <w:r w:rsidR="00D244D5" w:rsidRPr="00D32B02">
        <w:rPr>
          <w:rFonts w:ascii="Arial" w:eastAsiaTheme="minorEastAsia" w:hAnsi="Arial" w:cs="Arial"/>
          <w:color w:val="000000" w:themeColor="text1"/>
          <w:vertAlign w:val="subscript"/>
        </w:rPr>
        <w:t xml:space="preserve">   </w:t>
      </w:r>
      <w:r w:rsidRPr="00D32B02">
        <w:rPr>
          <w:rFonts w:ascii="Arial" w:eastAsiaTheme="minorEastAsia" w:hAnsi="Arial" w:cs="Arial"/>
          <w:color w:val="000000" w:themeColor="text1"/>
        </w:rPr>
        <w:t>(</w:t>
      </w:r>
      <w:proofErr w:type="gramEnd"/>
      <w:r w:rsidRPr="00D32B02">
        <w:rPr>
          <w:rFonts w:ascii="Arial" w:eastAsiaTheme="minorEastAsia" w:hAnsi="Arial" w:cs="Arial"/>
          <w:color w:val="000000" w:themeColor="text1"/>
        </w:rPr>
        <w:t>8)</w:t>
      </w:r>
    </w:p>
    <w:p w:rsidR="00D244D5" w:rsidRPr="00D32B02" w:rsidRDefault="00B74B4D" w:rsidP="00D244D5">
      <w:pPr>
        <w:rPr>
          <w:rFonts w:ascii="Arial" w:eastAsiaTheme="minorEastAsia" w:hAnsi="Arial" w:cs="Arial"/>
          <w:color w:val="000000" w:themeColor="text1"/>
        </w:rPr>
      </w:pPr>
      <w:r w:rsidRPr="00D32B02">
        <w:rPr>
          <w:rFonts w:ascii="Arial" w:eastAsiaTheme="minorEastAsia" w:hAnsi="Arial" w:cs="Arial"/>
          <w:color w:val="000000" w:themeColor="text1"/>
        </w:rPr>
        <w:t xml:space="preserve">  </w:t>
      </w:r>
      <w:r w:rsidR="00D244D5" w:rsidRPr="00D32B02">
        <w:rPr>
          <w:rFonts w:ascii="Arial" w:eastAsiaTheme="minorEastAsia" w:hAnsi="Arial" w:cs="Arial"/>
          <w:color w:val="000000" w:themeColor="text1"/>
        </w:rPr>
        <w:t xml:space="preserve">When the control limits were determined for both, mean of the sample means and </w:t>
      </w:r>
      <w:r w:rsidR="00125804" w:rsidRPr="00D32B02">
        <w:rPr>
          <w:rFonts w:ascii="Arial" w:eastAsiaTheme="minorEastAsia" w:hAnsi="Arial" w:cs="Arial"/>
          <w:color w:val="000000" w:themeColor="text1"/>
        </w:rPr>
        <w:t xml:space="preserve">average </w:t>
      </w:r>
      <w:r w:rsidR="00D244D5" w:rsidRPr="00D32B02">
        <w:rPr>
          <w:rFonts w:ascii="Arial" w:eastAsiaTheme="minorEastAsia" w:hAnsi="Arial" w:cs="Arial"/>
          <w:color w:val="000000" w:themeColor="text1"/>
        </w:rPr>
        <w:t>range</w:t>
      </w:r>
      <w:r w:rsidR="00125804" w:rsidRPr="00D32B02">
        <w:rPr>
          <w:rFonts w:ascii="Arial" w:eastAsiaTheme="minorEastAsia" w:hAnsi="Arial" w:cs="Arial"/>
          <w:color w:val="000000" w:themeColor="text1"/>
        </w:rPr>
        <w:t>,</w:t>
      </w:r>
      <w:r w:rsidR="00D244D5" w:rsidRPr="00D32B02">
        <w:rPr>
          <w:rFonts w:ascii="Arial" w:eastAsiaTheme="minorEastAsia" w:hAnsi="Arial" w:cs="Arial"/>
          <w:color w:val="000000" w:themeColor="text1"/>
        </w:rPr>
        <w:t xml:space="preserve"> the following values were obtained: </w:t>
      </w:r>
    </w:p>
    <w:tbl>
      <w:tblPr>
        <w:tblStyle w:val="TableGrid"/>
        <w:tblW w:w="0" w:type="auto"/>
        <w:jc w:val="center"/>
        <w:tblLook w:val="04A0" w:firstRow="1" w:lastRow="0" w:firstColumn="1" w:lastColumn="0" w:noHBand="0" w:noVBand="1"/>
      </w:tblPr>
      <w:tblGrid>
        <w:gridCol w:w="8921"/>
      </w:tblGrid>
      <w:tr w:rsidR="00125804" w:rsidRPr="00D32B02" w:rsidTr="00964A48">
        <w:trPr>
          <w:jc w:val="center"/>
        </w:trPr>
        <w:tc>
          <w:tcPr>
            <w:tcW w:w="8921" w:type="dxa"/>
            <w:tcBorders>
              <w:top w:val="single" w:sz="8" w:space="0" w:color="auto"/>
              <w:left w:val="single" w:sz="8" w:space="0" w:color="auto"/>
              <w:right w:val="single" w:sz="8" w:space="0" w:color="auto"/>
            </w:tcBorders>
          </w:tcPr>
          <w:p w:rsidR="00125804" w:rsidRPr="00D32B02" w:rsidRDefault="00125804" w:rsidP="00964A48">
            <w:pPr>
              <w:rPr>
                <w:rFonts w:ascii="Arial" w:hAnsi="Arial" w:cs="Arial"/>
                <w:color w:val="000000" w:themeColor="text1"/>
                <w:sz w:val="20"/>
                <w:szCs w:val="20"/>
              </w:rPr>
            </w:pPr>
            <w:r w:rsidRPr="00D32B02">
              <w:rPr>
                <w:rFonts w:ascii="MS Reference Sans Serif" w:hAnsi="MS Reference Sans Serif" w:cs="Arial"/>
                <w:color w:val="000000" w:themeColor="text1"/>
                <w:sz w:val="20"/>
                <w:szCs w:val="20"/>
              </w:rPr>
              <w:t></w:t>
            </w:r>
            <w:r w:rsidRPr="00D32B02">
              <w:rPr>
                <w:rFonts w:ascii="Arial" w:hAnsi="Arial" w:cs="Arial"/>
                <w:color w:val="000000" w:themeColor="text1"/>
                <w:sz w:val="20"/>
                <w:szCs w:val="20"/>
              </w:rPr>
              <w:t xml:space="preserve">-bar, </w:t>
            </w:r>
            <m:oMath>
              <m:acc>
                <m:accPr>
                  <m:chr m:val="̅"/>
                  <m:ctrlPr>
                    <w:rPr>
                      <w:rFonts w:ascii="Cambria Math" w:eastAsiaTheme="minorEastAsia" w:hAnsi="Cambria Math" w:cs="Arial"/>
                      <w:i/>
                      <w:color w:val="000000" w:themeColor="text1"/>
                      <w:sz w:val="20"/>
                      <w:szCs w:val="20"/>
                    </w:rPr>
                  </m:ctrlPr>
                </m:accPr>
                <m:e>
                  <m:acc>
                    <m:accPr>
                      <m:chr m:val="̅"/>
                      <m:ctrlPr>
                        <w:rPr>
                          <w:rFonts w:ascii="Cambria Math" w:eastAsiaTheme="minorEastAsia" w:hAnsi="Cambria Math" w:cs="Arial"/>
                          <w:i/>
                          <w:color w:val="000000" w:themeColor="text1"/>
                          <w:sz w:val="20"/>
                          <w:szCs w:val="20"/>
                        </w:rPr>
                      </m:ctrlPr>
                    </m:accPr>
                    <m:e>
                      <m:r>
                        <w:rPr>
                          <w:rFonts w:ascii="Cambria Math" w:eastAsiaTheme="minorEastAsia" w:hAnsi="Cambria Math" w:cs="Arial"/>
                          <w:color w:val="000000" w:themeColor="text1"/>
                          <w:sz w:val="20"/>
                          <w:szCs w:val="20"/>
                        </w:rPr>
                        <m:t>X</m:t>
                      </m:r>
                    </m:e>
                  </m:acc>
                </m:e>
              </m:acc>
            </m:oMath>
            <w:r w:rsidRPr="00D32B02">
              <w:rPr>
                <w:rFonts w:ascii="Arial" w:eastAsiaTheme="minorEastAsia" w:hAnsi="Arial" w:cs="Arial"/>
                <w:color w:val="000000" w:themeColor="text1"/>
                <w:sz w:val="20"/>
                <w:szCs w:val="20"/>
              </w:rPr>
              <w:t>= 44.309 / 16 = 2.7693</w:t>
            </w:r>
          </w:p>
        </w:tc>
      </w:tr>
      <w:tr w:rsidR="00125804" w:rsidRPr="00D32B02" w:rsidTr="00964A48">
        <w:trPr>
          <w:jc w:val="center"/>
        </w:trPr>
        <w:tc>
          <w:tcPr>
            <w:tcW w:w="8921" w:type="dxa"/>
            <w:tcBorders>
              <w:left w:val="single" w:sz="8" w:space="0" w:color="auto"/>
              <w:right w:val="single" w:sz="8" w:space="0" w:color="auto"/>
            </w:tcBorders>
          </w:tcPr>
          <w:p w:rsidR="00125804" w:rsidRPr="00D32B02" w:rsidRDefault="00125804" w:rsidP="00964A48">
            <w:pPr>
              <w:rPr>
                <w:rFonts w:ascii="Arial" w:hAnsi="Arial" w:cs="Arial"/>
                <w:color w:val="000000" w:themeColor="text1"/>
                <w:sz w:val="20"/>
                <w:szCs w:val="20"/>
              </w:rPr>
            </w:pPr>
            <w:r w:rsidRPr="00D32B02">
              <w:rPr>
                <w:rFonts w:ascii="Arial" w:hAnsi="Arial" w:cs="Arial"/>
                <w:color w:val="000000" w:themeColor="text1"/>
                <w:sz w:val="20"/>
                <w:szCs w:val="20"/>
              </w:rPr>
              <w:t xml:space="preserve">R-bar, </w:t>
            </w:r>
            <m:oMath>
              <m:r>
                <w:rPr>
                  <w:rFonts w:ascii="Cambria Math" w:eastAsiaTheme="minorEastAsia" w:hAnsi="Cambria Math" w:cs="Arial"/>
                  <w:color w:val="000000" w:themeColor="text1"/>
                  <w:sz w:val="20"/>
                  <w:szCs w:val="20"/>
                  <w:vertAlign w:val="subscript"/>
                </w:rPr>
                <m:t>R= 3.4045</m:t>
              </m:r>
            </m:oMath>
            <w:r w:rsidRPr="00D32B02">
              <w:rPr>
                <w:rFonts w:ascii="Arial" w:hAnsi="Arial" w:cs="Arial"/>
                <w:color w:val="000000" w:themeColor="text1"/>
                <w:sz w:val="20"/>
                <w:szCs w:val="20"/>
              </w:rPr>
              <w:t xml:space="preserve"> / 16 = 0.2128</w:t>
            </w:r>
          </w:p>
        </w:tc>
      </w:tr>
      <w:tr w:rsidR="00125804" w:rsidRPr="00D32B02" w:rsidTr="00964A48">
        <w:trPr>
          <w:jc w:val="center"/>
        </w:trPr>
        <w:tc>
          <w:tcPr>
            <w:tcW w:w="8921" w:type="dxa"/>
            <w:tcBorders>
              <w:left w:val="single" w:sz="8" w:space="0" w:color="auto"/>
              <w:right w:val="single" w:sz="8" w:space="0" w:color="auto"/>
            </w:tcBorders>
          </w:tcPr>
          <w:p w:rsidR="00125804" w:rsidRPr="00D32B02" w:rsidRDefault="00125804" w:rsidP="00964A48">
            <w:pPr>
              <w:rPr>
                <w:rFonts w:ascii="Arial" w:hAnsi="Arial" w:cs="Arial"/>
                <w:color w:val="000000" w:themeColor="text1"/>
                <w:sz w:val="20"/>
                <w:szCs w:val="20"/>
              </w:rPr>
            </w:pPr>
            <w:r w:rsidRPr="00D32B02">
              <w:rPr>
                <w:rFonts w:ascii="Arial" w:hAnsi="Arial" w:cs="Arial"/>
                <w:color w:val="000000" w:themeColor="text1"/>
                <w:sz w:val="20"/>
                <w:szCs w:val="20"/>
              </w:rPr>
              <w:t>UCL</w:t>
            </w:r>
            <w:r w:rsidRPr="00D32B02">
              <w:rPr>
                <w:rFonts w:ascii="MS Reference Sans Serif" w:hAnsi="MS Reference Sans Serif" w:cs="Arial"/>
                <w:color w:val="000000" w:themeColor="text1"/>
                <w:sz w:val="20"/>
                <w:szCs w:val="20"/>
              </w:rPr>
              <w:t></w:t>
            </w:r>
            <w:r w:rsidRPr="00D32B02">
              <w:rPr>
                <w:rFonts w:ascii="Arial" w:hAnsi="Arial" w:cs="Arial"/>
                <w:color w:val="000000" w:themeColor="text1"/>
                <w:sz w:val="20"/>
                <w:szCs w:val="20"/>
              </w:rPr>
              <w:t xml:space="preserve">= </w:t>
            </w:r>
            <m:oMath>
              <m:acc>
                <m:accPr>
                  <m:chr m:val="̅"/>
                  <m:ctrlPr>
                    <w:rPr>
                      <w:rFonts w:ascii="Cambria Math" w:eastAsiaTheme="minorEastAsia" w:hAnsi="Cambria Math" w:cs="Arial"/>
                      <w:i/>
                      <w:color w:val="000000" w:themeColor="text1"/>
                      <w:sz w:val="20"/>
                      <w:szCs w:val="20"/>
                    </w:rPr>
                  </m:ctrlPr>
                </m:accPr>
                <m:e>
                  <m:acc>
                    <m:accPr>
                      <m:chr m:val="̅"/>
                      <m:ctrlPr>
                        <w:rPr>
                          <w:rFonts w:ascii="Cambria Math" w:eastAsiaTheme="minorEastAsia" w:hAnsi="Cambria Math" w:cs="Arial"/>
                          <w:i/>
                          <w:color w:val="000000" w:themeColor="text1"/>
                          <w:sz w:val="20"/>
                          <w:szCs w:val="20"/>
                        </w:rPr>
                      </m:ctrlPr>
                    </m:accPr>
                    <m:e>
                      <m:r>
                        <w:rPr>
                          <w:rFonts w:ascii="Cambria Math" w:eastAsiaTheme="minorEastAsia" w:hAnsi="Cambria Math" w:cs="Arial"/>
                          <w:color w:val="000000" w:themeColor="text1"/>
                          <w:sz w:val="20"/>
                          <w:szCs w:val="20"/>
                        </w:rPr>
                        <m:t>X</m:t>
                      </m:r>
                    </m:e>
                  </m:acc>
                </m:e>
              </m:acc>
            </m:oMath>
            <w:r w:rsidRPr="00D32B02">
              <w:rPr>
                <w:rFonts w:ascii="Arial" w:eastAsiaTheme="minorEastAsia" w:hAnsi="Arial" w:cs="Arial"/>
                <w:color w:val="000000" w:themeColor="text1"/>
                <w:sz w:val="20"/>
                <w:szCs w:val="20"/>
              </w:rPr>
              <w:t xml:space="preserve"> + A</w:t>
            </w:r>
            <w:r w:rsidRPr="00D32B02">
              <w:rPr>
                <w:rFonts w:ascii="Arial" w:eastAsiaTheme="minorEastAsia" w:hAnsi="Arial" w:cs="Arial"/>
                <w:color w:val="000000" w:themeColor="text1"/>
                <w:sz w:val="20"/>
                <w:szCs w:val="20"/>
                <w:vertAlign w:val="subscript"/>
              </w:rPr>
              <w:t>2</w:t>
            </w:r>
            <m:oMath>
              <m:acc>
                <m:accPr>
                  <m:chr m:val="̅"/>
                  <m:ctrlPr>
                    <w:rPr>
                      <w:rFonts w:ascii="Cambria Math" w:eastAsiaTheme="minorEastAsia" w:hAnsi="Cambria Math" w:cs="Arial"/>
                      <w:i/>
                      <w:color w:val="000000" w:themeColor="text1"/>
                      <w:sz w:val="20"/>
                      <w:szCs w:val="20"/>
                      <w:vertAlign w:val="subscript"/>
                    </w:rPr>
                  </m:ctrlPr>
                </m:accPr>
                <m:e>
                  <m:r>
                    <w:rPr>
                      <w:rFonts w:ascii="Cambria Math" w:eastAsiaTheme="minorEastAsia" w:hAnsi="Cambria Math" w:cs="Arial"/>
                      <w:color w:val="000000" w:themeColor="text1"/>
                      <w:sz w:val="20"/>
                      <w:szCs w:val="20"/>
                      <w:vertAlign w:val="subscript"/>
                    </w:rPr>
                    <m:t>R</m:t>
                  </m:r>
                </m:e>
              </m:acc>
            </m:oMath>
            <w:r w:rsidRPr="00D32B02">
              <w:rPr>
                <w:rFonts w:ascii="Arial" w:eastAsiaTheme="minorEastAsia" w:hAnsi="Arial" w:cs="Arial"/>
                <w:color w:val="000000" w:themeColor="text1"/>
                <w:sz w:val="20"/>
                <w:szCs w:val="20"/>
                <w:vertAlign w:val="subscript"/>
              </w:rPr>
              <w:t xml:space="preserve"> </w:t>
            </w:r>
            <w:r w:rsidRPr="00D32B02">
              <w:rPr>
                <w:rFonts w:ascii="Arial" w:eastAsiaTheme="minorEastAsia" w:hAnsi="Arial" w:cs="Arial"/>
                <w:color w:val="000000" w:themeColor="text1"/>
                <w:sz w:val="20"/>
                <w:szCs w:val="20"/>
              </w:rPr>
              <w:t>= 2.7693 + 0.58(0.2128) = 2.8927</w:t>
            </w:r>
          </w:p>
        </w:tc>
      </w:tr>
      <w:tr w:rsidR="00125804" w:rsidRPr="00D32B02" w:rsidTr="00964A48">
        <w:trPr>
          <w:jc w:val="center"/>
        </w:trPr>
        <w:tc>
          <w:tcPr>
            <w:tcW w:w="8921" w:type="dxa"/>
            <w:tcBorders>
              <w:left w:val="single" w:sz="8" w:space="0" w:color="auto"/>
              <w:right w:val="single" w:sz="8" w:space="0" w:color="auto"/>
            </w:tcBorders>
          </w:tcPr>
          <w:p w:rsidR="00125804" w:rsidRPr="00D32B02" w:rsidRDefault="00125804" w:rsidP="00964A48">
            <w:pPr>
              <w:rPr>
                <w:rFonts w:ascii="Arial" w:hAnsi="Arial" w:cs="Arial"/>
                <w:color w:val="000000" w:themeColor="text1"/>
                <w:sz w:val="20"/>
                <w:szCs w:val="20"/>
              </w:rPr>
            </w:pPr>
            <w:r w:rsidRPr="00D32B02">
              <w:rPr>
                <w:rFonts w:ascii="Arial" w:hAnsi="Arial" w:cs="Arial"/>
                <w:color w:val="000000" w:themeColor="text1"/>
                <w:sz w:val="20"/>
                <w:szCs w:val="20"/>
              </w:rPr>
              <w:t>LCL</w:t>
            </w:r>
            <w:r w:rsidRPr="00D32B02">
              <w:rPr>
                <w:rFonts w:ascii="MS Reference Sans Serif" w:hAnsi="MS Reference Sans Serif" w:cs="Arial"/>
                <w:color w:val="000000" w:themeColor="text1"/>
                <w:sz w:val="20"/>
                <w:szCs w:val="20"/>
              </w:rPr>
              <w:t></w:t>
            </w:r>
            <w:r w:rsidRPr="00D32B02">
              <w:rPr>
                <w:rFonts w:ascii="Arial" w:hAnsi="Arial" w:cs="Arial"/>
                <w:color w:val="000000" w:themeColor="text1"/>
                <w:sz w:val="20"/>
                <w:szCs w:val="20"/>
              </w:rPr>
              <w:t xml:space="preserve"> = </w:t>
            </w:r>
            <m:oMath>
              <m:acc>
                <m:accPr>
                  <m:chr m:val="̅"/>
                  <m:ctrlPr>
                    <w:rPr>
                      <w:rFonts w:ascii="Cambria Math" w:eastAsiaTheme="minorEastAsia" w:hAnsi="Cambria Math" w:cs="Arial"/>
                      <w:i/>
                      <w:color w:val="000000" w:themeColor="text1"/>
                      <w:sz w:val="20"/>
                      <w:szCs w:val="20"/>
                    </w:rPr>
                  </m:ctrlPr>
                </m:accPr>
                <m:e>
                  <m:acc>
                    <m:accPr>
                      <m:chr m:val="̅"/>
                      <m:ctrlPr>
                        <w:rPr>
                          <w:rFonts w:ascii="Cambria Math" w:eastAsiaTheme="minorEastAsia" w:hAnsi="Cambria Math" w:cs="Arial"/>
                          <w:i/>
                          <w:color w:val="000000" w:themeColor="text1"/>
                          <w:sz w:val="20"/>
                          <w:szCs w:val="20"/>
                        </w:rPr>
                      </m:ctrlPr>
                    </m:accPr>
                    <m:e>
                      <m:r>
                        <w:rPr>
                          <w:rFonts w:ascii="Cambria Math" w:eastAsiaTheme="minorEastAsia" w:hAnsi="Cambria Math" w:cs="Arial"/>
                          <w:color w:val="000000" w:themeColor="text1"/>
                          <w:sz w:val="20"/>
                          <w:szCs w:val="20"/>
                        </w:rPr>
                        <m:t>X</m:t>
                      </m:r>
                    </m:e>
                  </m:acc>
                </m:e>
              </m:acc>
            </m:oMath>
            <w:r w:rsidRPr="00D32B02">
              <w:rPr>
                <w:rFonts w:ascii="Arial" w:eastAsiaTheme="minorEastAsia" w:hAnsi="Arial" w:cs="Arial"/>
                <w:color w:val="000000" w:themeColor="text1"/>
                <w:sz w:val="20"/>
                <w:szCs w:val="20"/>
              </w:rPr>
              <w:t xml:space="preserve"> – A</w:t>
            </w:r>
            <w:r w:rsidRPr="00D32B02">
              <w:rPr>
                <w:rFonts w:ascii="Arial" w:eastAsiaTheme="minorEastAsia" w:hAnsi="Arial" w:cs="Arial"/>
                <w:color w:val="000000" w:themeColor="text1"/>
                <w:sz w:val="20"/>
                <w:szCs w:val="20"/>
                <w:vertAlign w:val="subscript"/>
              </w:rPr>
              <w:t>2</w:t>
            </w:r>
            <m:oMath>
              <m:acc>
                <m:accPr>
                  <m:chr m:val="̅"/>
                  <m:ctrlPr>
                    <w:rPr>
                      <w:rFonts w:ascii="Cambria Math" w:eastAsiaTheme="minorEastAsia" w:hAnsi="Cambria Math" w:cs="Arial"/>
                      <w:i/>
                      <w:color w:val="000000" w:themeColor="text1"/>
                      <w:sz w:val="20"/>
                      <w:szCs w:val="20"/>
                      <w:vertAlign w:val="subscript"/>
                    </w:rPr>
                  </m:ctrlPr>
                </m:accPr>
                <m:e>
                  <m:r>
                    <w:rPr>
                      <w:rFonts w:ascii="Cambria Math" w:eastAsiaTheme="minorEastAsia" w:hAnsi="Cambria Math" w:cs="Arial"/>
                      <w:color w:val="000000" w:themeColor="text1"/>
                      <w:sz w:val="20"/>
                      <w:szCs w:val="20"/>
                      <w:vertAlign w:val="subscript"/>
                    </w:rPr>
                    <m:t>R</m:t>
                  </m:r>
                </m:e>
              </m:acc>
            </m:oMath>
            <w:r w:rsidRPr="00D32B02">
              <w:rPr>
                <w:rFonts w:ascii="Arial" w:eastAsiaTheme="minorEastAsia" w:hAnsi="Arial" w:cs="Arial"/>
                <w:color w:val="000000" w:themeColor="text1"/>
                <w:sz w:val="20"/>
                <w:szCs w:val="20"/>
                <w:vertAlign w:val="subscript"/>
              </w:rPr>
              <w:t xml:space="preserve"> </w:t>
            </w:r>
            <w:r w:rsidRPr="00D32B02">
              <w:rPr>
                <w:rFonts w:ascii="Arial" w:eastAsiaTheme="minorEastAsia" w:hAnsi="Arial" w:cs="Arial"/>
                <w:color w:val="000000" w:themeColor="text1"/>
                <w:sz w:val="20"/>
                <w:szCs w:val="20"/>
              </w:rPr>
              <w:t>= 2.7693 – 0.58(0.2128) = 2.6459</w:t>
            </w:r>
          </w:p>
        </w:tc>
      </w:tr>
      <w:tr w:rsidR="00125804" w:rsidRPr="00D32B02" w:rsidTr="00964A48">
        <w:trPr>
          <w:jc w:val="center"/>
        </w:trPr>
        <w:tc>
          <w:tcPr>
            <w:tcW w:w="8921" w:type="dxa"/>
            <w:tcBorders>
              <w:left w:val="single" w:sz="8" w:space="0" w:color="auto"/>
              <w:right w:val="single" w:sz="8" w:space="0" w:color="auto"/>
            </w:tcBorders>
          </w:tcPr>
          <w:p w:rsidR="00125804" w:rsidRPr="00D32B02" w:rsidRDefault="00125804" w:rsidP="00964A48">
            <w:pPr>
              <w:rPr>
                <w:rFonts w:ascii="Arial" w:hAnsi="Arial" w:cs="Arial"/>
                <w:color w:val="000000" w:themeColor="text1"/>
                <w:sz w:val="20"/>
                <w:szCs w:val="20"/>
              </w:rPr>
            </w:pPr>
            <w:r w:rsidRPr="00D32B02">
              <w:rPr>
                <w:rFonts w:ascii="Arial" w:hAnsi="Arial" w:cs="Arial"/>
                <w:color w:val="000000" w:themeColor="text1"/>
                <w:sz w:val="20"/>
                <w:szCs w:val="20"/>
              </w:rPr>
              <w:t>UCL</w:t>
            </w:r>
            <w:r w:rsidRPr="00D32B02">
              <w:rPr>
                <w:rFonts w:ascii="Arial" w:hAnsi="Arial" w:cs="Arial"/>
                <w:color w:val="000000" w:themeColor="text1"/>
                <w:sz w:val="20"/>
                <w:szCs w:val="20"/>
                <w:vertAlign w:val="subscript"/>
              </w:rPr>
              <w:t>R</w:t>
            </w:r>
            <w:r w:rsidRPr="00D32B02">
              <w:rPr>
                <w:rFonts w:ascii="Arial" w:hAnsi="Arial" w:cs="Arial"/>
                <w:color w:val="000000" w:themeColor="text1"/>
                <w:sz w:val="20"/>
                <w:szCs w:val="20"/>
              </w:rPr>
              <w:t xml:space="preserve"> = D</w:t>
            </w:r>
            <w:r w:rsidRPr="00D32B02">
              <w:rPr>
                <w:rFonts w:ascii="Arial" w:hAnsi="Arial" w:cs="Arial"/>
                <w:color w:val="000000" w:themeColor="text1"/>
                <w:sz w:val="20"/>
                <w:szCs w:val="20"/>
                <w:vertAlign w:val="subscript"/>
              </w:rPr>
              <w:t>4</w:t>
            </w:r>
            <m:oMath>
              <m:acc>
                <m:accPr>
                  <m:chr m:val="̅"/>
                  <m:ctrlPr>
                    <w:rPr>
                      <w:rFonts w:ascii="Cambria Math" w:eastAsiaTheme="minorEastAsia" w:hAnsi="Cambria Math" w:cs="Arial"/>
                      <w:i/>
                      <w:color w:val="000000" w:themeColor="text1"/>
                      <w:sz w:val="20"/>
                      <w:szCs w:val="20"/>
                      <w:vertAlign w:val="subscript"/>
                    </w:rPr>
                  </m:ctrlPr>
                </m:accPr>
                <m:e>
                  <m:r>
                    <w:rPr>
                      <w:rFonts w:ascii="Cambria Math" w:eastAsiaTheme="minorEastAsia" w:hAnsi="Cambria Math" w:cs="Arial"/>
                      <w:color w:val="000000" w:themeColor="text1"/>
                      <w:sz w:val="20"/>
                      <w:szCs w:val="20"/>
                      <w:vertAlign w:val="subscript"/>
                    </w:rPr>
                    <m:t>R</m:t>
                  </m:r>
                </m:e>
              </m:acc>
            </m:oMath>
            <w:r w:rsidRPr="00D32B02">
              <w:rPr>
                <w:rFonts w:ascii="Arial" w:eastAsiaTheme="minorEastAsia" w:hAnsi="Arial" w:cs="Arial"/>
                <w:color w:val="000000" w:themeColor="text1"/>
                <w:sz w:val="20"/>
                <w:szCs w:val="20"/>
                <w:vertAlign w:val="subscript"/>
              </w:rPr>
              <w:t xml:space="preserve"> </w:t>
            </w:r>
            <w:r w:rsidRPr="00D32B02">
              <w:rPr>
                <w:rFonts w:ascii="Arial" w:eastAsiaTheme="minorEastAsia" w:hAnsi="Arial" w:cs="Arial"/>
                <w:color w:val="000000" w:themeColor="text1"/>
                <w:sz w:val="20"/>
                <w:szCs w:val="20"/>
              </w:rPr>
              <w:t>= 2.11(0.2128) = 0.4490</w:t>
            </w:r>
          </w:p>
        </w:tc>
      </w:tr>
      <w:tr w:rsidR="00D32B02" w:rsidRPr="00D32B02" w:rsidTr="00964A48">
        <w:trPr>
          <w:jc w:val="center"/>
        </w:trPr>
        <w:tc>
          <w:tcPr>
            <w:tcW w:w="8921" w:type="dxa"/>
            <w:tcBorders>
              <w:left w:val="single" w:sz="8" w:space="0" w:color="auto"/>
              <w:bottom w:val="single" w:sz="8" w:space="0" w:color="auto"/>
              <w:right w:val="single" w:sz="8" w:space="0" w:color="auto"/>
            </w:tcBorders>
          </w:tcPr>
          <w:p w:rsidR="00125804" w:rsidRPr="00D32B02" w:rsidRDefault="00125804" w:rsidP="00964A48">
            <w:pPr>
              <w:rPr>
                <w:rFonts w:ascii="Arial" w:hAnsi="Arial" w:cs="Arial"/>
                <w:color w:val="000000" w:themeColor="text1"/>
                <w:sz w:val="20"/>
                <w:szCs w:val="20"/>
              </w:rPr>
            </w:pPr>
            <w:r w:rsidRPr="00D32B02">
              <w:rPr>
                <w:rFonts w:ascii="Arial" w:hAnsi="Arial" w:cs="Arial"/>
                <w:color w:val="000000" w:themeColor="text1"/>
                <w:sz w:val="20"/>
                <w:szCs w:val="20"/>
              </w:rPr>
              <w:t>LCL</w:t>
            </w:r>
            <w:r w:rsidRPr="00D32B02">
              <w:rPr>
                <w:rFonts w:ascii="Arial" w:hAnsi="Arial" w:cs="Arial"/>
                <w:color w:val="000000" w:themeColor="text1"/>
                <w:sz w:val="20"/>
                <w:szCs w:val="20"/>
                <w:vertAlign w:val="subscript"/>
              </w:rPr>
              <w:t>R</w:t>
            </w:r>
            <w:r w:rsidRPr="00D32B02">
              <w:rPr>
                <w:rFonts w:ascii="Arial" w:hAnsi="Arial" w:cs="Arial"/>
                <w:color w:val="000000" w:themeColor="text1"/>
                <w:sz w:val="20"/>
                <w:szCs w:val="20"/>
              </w:rPr>
              <w:t xml:space="preserve"> = D</w:t>
            </w:r>
            <w:r w:rsidRPr="00D32B02">
              <w:rPr>
                <w:rFonts w:ascii="Arial" w:hAnsi="Arial" w:cs="Arial"/>
                <w:color w:val="000000" w:themeColor="text1"/>
                <w:sz w:val="20"/>
                <w:szCs w:val="20"/>
                <w:vertAlign w:val="subscript"/>
              </w:rPr>
              <w:t>3</w:t>
            </w:r>
            <m:oMath>
              <m:acc>
                <m:accPr>
                  <m:chr m:val="̅"/>
                  <m:ctrlPr>
                    <w:rPr>
                      <w:rFonts w:ascii="Cambria Math" w:eastAsiaTheme="minorEastAsia" w:hAnsi="Cambria Math" w:cs="Arial"/>
                      <w:i/>
                      <w:color w:val="000000" w:themeColor="text1"/>
                      <w:sz w:val="20"/>
                      <w:szCs w:val="20"/>
                      <w:vertAlign w:val="subscript"/>
                    </w:rPr>
                  </m:ctrlPr>
                </m:accPr>
                <m:e>
                  <m:r>
                    <w:rPr>
                      <w:rFonts w:ascii="Cambria Math" w:eastAsiaTheme="minorEastAsia" w:hAnsi="Cambria Math" w:cs="Arial"/>
                      <w:color w:val="000000" w:themeColor="text1"/>
                      <w:sz w:val="20"/>
                      <w:szCs w:val="20"/>
                      <w:vertAlign w:val="subscript"/>
                    </w:rPr>
                    <m:t>R</m:t>
                  </m:r>
                </m:e>
              </m:acc>
            </m:oMath>
            <w:r w:rsidRPr="00D32B02">
              <w:rPr>
                <w:rFonts w:ascii="Arial" w:eastAsiaTheme="minorEastAsia" w:hAnsi="Arial" w:cs="Arial"/>
                <w:color w:val="000000" w:themeColor="text1"/>
                <w:sz w:val="20"/>
                <w:szCs w:val="20"/>
                <w:vertAlign w:val="subscript"/>
              </w:rPr>
              <w:t xml:space="preserve"> </w:t>
            </w:r>
            <w:r w:rsidRPr="00D32B02">
              <w:rPr>
                <w:rFonts w:ascii="Arial" w:eastAsiaTheme="minorEastAsia" w:hAnsi="Arial" w:cs="Arial"/>
                <w:color w:val="000000" w:themeColor="text1"/>
                <w:sz w:val="20"/>
                <w:szCs w:val="20"/>
              </w:rPr>
              <w:t xml:space="preserve">= 0(0.2128) = 0 </w:t>
            </w:r>
          </w:p>
        </w:tc>
      </w:tr>
    </w:tbl>
    <w:p w:rsidR="00125804" w:rsidRPr="00D32B02" w:rsidRDefault="00125804" w:rsidP="00B74B4D">
      <w:pPr>
        <w:spacing w:before="240"/>
        <w:jc w:val="center"/>
        <w:rPr>
          <w:rFonts w:ascii="Arial" w:eastAsiaTheme="minorEastAsia" w:hAnsi="Arial" w:cs="Arial"/>
          <w:i/>
          <w:color w:val="000000" w:themeColor="text1"/>
          <w:sz w:val="20"/>
          <w:szCs w:val="20"/>
          <w:vertAlign w:val="subscript"/>
        </w:rPr>
      </w:pPr>
      <w:r w:rsidRPr="00D32B02">
        <w:rPr>
          <w:rFonts w:ascii="Arial" w:eastAsiaTheme="minorEastAsia" w:hAnsi="Arial" w:cs="Arial"/>
          <w:i/>
          <w:color w:val="000000" w:themeColor="text1"/>
        </w:rPr>
        <w:t xml:space="preserve">Table 2. The calculation of the trial control limits for </w:t>
      </w:r>
      <m:oMath>
        <m:acc>
          <m:accPr>
            <m:chr m:val="̅"/>
            <m:ctrlPr>
              <w:rPr>
                <w:rFonts w:ascii="Cambria Math" w:eastAsiaTheme="minorEastAsia" w:hAnsi="Cambria Math" w:cs="Arial"/>
                <w:i/>
                <w:color w:val="000000" w:themeColor="text1"/>
                <w:sz w:val="20"/>
                <w:szCs w:val="20"/>
              </w:rPr>
            </m:ctrlPr>
          </m:accPr>
          <m:e>
            <m:acc>
              <m:accPr>
                <m:chr m:val="̅"/>
                <m:ctrlPr>
                  <w:rPr>
                    <w:rFonts w:ascii="Cambria Math" w:eastAsiaTheme="minorEastAsia" w:hAnsi="Cambria Math" w:cs="Arial"/>
                    <w:i/>
                    <w:color w:val="000000" w:themeColor="text1"/>
                    <w:sz w:val="20"/>
                    <w:szCs w:val="20"/>
                  </w:rPr>
                </m:ctrlPr>
              </m:accPr>
              <m:e>
                <m:r>
                  <w:rPr>
                    <w:rFonts w:ascii="Cambria Math" w:eastAsiaTheme="minorEastAsia" w:hAnsi="Cambria Math" w:cs="Arial"/>
                    <w:color w:val="000000" w:themeColor="text1"/>
                    <w:sz w:val="20"/>
                    <w:szCs w:val="20"/>
                  </w:rPr>
                  <m:t>X</m:t>
                </m:r>
              </m:e>
            </m:acc>
          </m:e>
        </m:acc>
      </m:oMath>
      <w:r w:rsidRPr="00D32B02">
        <w:rPr>
          <w:rFonts w:ascii="Arial" w:eastAsiaTheme="minorEastAsia" w:hAnsi="Arial" w:cs="Arial"/>
          <w:i/>
          <w:color w:val="000000" w:themeColor="text1"/>
          <w:sz w:val="20"/>
          <w:szCs w:val="20"/>
        </w:rPr>
        <w:t xml:space="preserve"> and </w:t>
      </w:r>
      <m:oMath>
        <m:acc>
          <m:accPr>
            <m:chr m:val="̅"/>
            <m:ctrlPr>
              <w:rPr>
                <w:rFonts w:ascii="Cambria Math" w:eastAsiaTheme="minorEastAsia" w:hAnsi="Cambria Math" w:cs="Arial"/>
                <w:i/>
                <w:color w:val="000000" w:themeColor="text1"/>
                <w:sz w:val="20"/>
                <w:szCs w:val="20"/>
                <w:vertAlign w:val="subscript"/>
              </w:rPr>
            </m:ctrlPr>
          </m:accPr>
          <m:e>
            <m:r>
              <w:rPr>
                <w:rFonts w:ascii="Cambria Math" w:eastAsiaTheme="minorEastAsia" w:hAnsi="Cambria Math" w:cs="Arial"/>
                <w:color w:val="000000" w:themeColor="text1"/>
                <w:sz w:val="20"/>
                <w:szCs w:val="20"/>
                <w:vertAlign w:val="subscript"/>
              </w:rPr>
              <m:t>R</m:t>
            </m:r>
          </m:e>
        </m:acc>
      </m:oMath>
    </w:p>
    <w:p w:rsidR="00125804" w:rsidRPr="00D32B02" w:rsidRDefault="00B74B4D" w:rsidP="00D244D5">
      <w:pPr>
        <w:rPr>
          <w:rFonts w:ascii="Arial" w:eastAsiaTheme="minorEastAsia" w:hAnsi="Arial" w:cs="Arial"/>
          <w:color w:val="000000" w:themeColor="text1"/>
        </w:rPr>
      </w:pPr>
      <w:r w:rsidRPr="00D32B02">
        <w:rPr>
          <w:rFonts w:ascii="Arial" w:eastAsiaTheme="minorEastAsia" w:hAnsi="Arial" w:cs="Arial"/>
          <w:color w:val="000000" w:themeColor="text1"/>
        </w:rPr>
        <w:t xml:space="preserve">  </w:t>
      </w:r>
      <w:r w:rsidR="00125804" w:rsidRPr="00D32B02">
        <w:rPr>
          <w:rFonts w:ascii="Arial" w:eastAsiaTheme="minorEastAsia" w:hAnsi="Arial" w:cs="Arial"/>
          <w:color w:val="000000" w:themeColor="text1"/>
        </w:rPr>
        <w:t xml:space="preserve">The </w:t>
      </w:r>
      <w:r w:rsidR="00967D4D" w:rsidRPr="00D32B02">
        <w:rPr>
          <w:rFonts w:ascii="Arial" w:eastAsiaTheme="minorEastAsia" w:hAnsi="Arial" w:cs="Arial"/>
          <w:color w:val="000000" w:themeColor="text1"/>
        </w:rPr>
        <w:t>plo</w:t>
      </w:r>
      <w:r w:rsidR="002814BB" w:rsidRPr="00D32B02">
        <w:rPr>
          <w:rFonts w:ascii="Arial" w:eastAsiaTheme="minorEastAsia" w:hAnsi="Arial" w:cs="Arial"/>
          <w:color w:val="000000" w:themeColor="text1"/>
        </w:rPr>
        <w:t xml:space="preserve">tting charts of the Limits and Central lines are represented in </w:t>
      </w:r>
      <w:r w:rsidR="002814BB" w:rsidRPr="00D32B02">
        <w:rPr>
          <w:rFonts w:ascii="Arial" w:eastAsiaTheme="minorEastAsia" w:hAnsi="Arial" w:cs="Arial"/>
          <w:i/>
          <w:color w:val="000000" w:themeColor="text1"/>
        </w:rPr>
        <w:t xml:space="preserve">figure </w:t>
      </w:r>
      <w:r w:rsidR="00EF0004" w:rsidRPr="00D32B02">
        <w:rPr>
          <w:rFonts w:ascii="Arial" w:eastAsiaTheme="minorEastAsia" w:hAnsi="Arial" w:cs="Arial"/>
          <w:i/>
          <w:color w:val="000000" w:themeColor="text1"/>
        </w:rPr>
        <w:t>3</w:t>
      </w:r>
      <w:r w:rsidR="002814BB" w:rsidRPr="00D32B02">
        <w:rPr>
          <w:rFonts w:ascii="Arial" w:eastAsiaTheme="minorEastAsia" w:hAnsi="Arial" w:cs="Arial"/>
          <w:i/>
          <w:color w:val="000000" w:themeColor="text1"/>
        </w:rPr>
        <w:t>.</w:t>
      </w:r>
      <w:r w:rsidR="002814BB" w:rsidRPr="00D32B02">
        <w:rPr>
          <w:rFonts w:ascii="Arial" w:eastAsiaTheme="minorEastAsia" w:hAnsi="Arial" w:cs="Arial"/>
          <w:color w:val="000000" w:themeColor="text1"/>
        </w:rPr>
        <w:t xml:space="preserve"> and </w:t>
      </w:r>
      <w:r w:rsidR="002814BB" w:rsidRPr="00D32B02">
        <w:rPr>
          <w:rFonts w:ascii="Arial" w:eastAsiaTheme="minorEastAsia" w:hAnsi="Arial" w:cs="Arial"/>
          <w:i/>
          <w:color w:val="000000" w:themeColor="text1"/>
        </w:rPr>
        <w:t xml:space="preserve">figure </w:t>
      </w:r>
      <w:r w:rsidR="00EF0004" w:rsidRPr="00D32B02">
        <w:rPr>
          <w:rFonts w:ascii="Arial" w:eastAsiaTheme="minorEastAsia" w:hAnsi="Arial" w:cs="Arial"/>
          <w:i/>
          <w:color w:val="000000" w:themeColor="text1"/>
        </w:rPr>
        <w:t>4</w:t>
      </w:r>
      <w:r w:rsidR="002814BB" w:rsidRPr="00D32B02">
        <w:rPr>
          <w:rFonts w:ascii="Arial" w:eastAsiaTheme="minorEastAsia" w:hAnsi="Arial" w:cs="Arial"/>
          <w:i/>
          <w:color w:val="000000" w:themeColor="text1"/>
        </w:rPr>
        <w:t>.</w:t>
      </w:r>
      <w:r w:rsidR="002814BB" w:rsidRPr="00D32B02">
        <w:rPr>
          <w:rFonts w:ascii="Arial" w:eastAsiaTheme="minorEastAsia" w:hAnsi="Arial" w:cs="Arial"/>
          <w:color w:val="000000" w:themeColor="text1"/>
        </w:rPr>
        <w:t xml:space="preserve">  </w:t>
      </w:r>
      <w:r w:rsidR="00967D4D" w:rsidRPr="00D32B02">
        <w:rPr>
          <w:rFonts w:ascii="Arial" w:eastAsiaTheme="minorEastAsia" w:hAnsi="Arial" w:cs="Arial"/>
          <w:color w:val="000000" w:themeColor="text1"/>
        </w:rPr>
        <w:t xml:space="preserve"> </w:t>
      </w:r>
    </w:p>
    <w:p w:rsidR="00D210B1" w:rsidRPr="00D32B02" w:rsidRDefault="00D210B1" w:rsidP="00147350">
      <w:pPr>
        <w:jc w:val="center"/>
        <w:rPr>
          <w:rFonts w:ascii="Arial" w:eastAsiaTheme="minorEastAsia" w:hAnsi="Arial" w:cs="Arial"/>
          <w:color w:val="000000" w:themeColor="text1"/>
        </w:rPr>
      </w:pPr>
      <w:r w:rsidRPr="00D32B02">
        <w:rPr>
          <w:noProof/>
          <w:color w:val="000000" w:themeColor="text1"/>
        </w:rPr>
        <w:drawing>
          <wp:inline distT="0" distB="0" distL="0" distR="0" wp14:anchorId="7295D430" wp14:editId="2F0027BF">
            <wp:extent cx="4406900" cy="2368550"/>
            <wp:effectExtent l="0" t="0" r="12700" b="12700"/>
            <wp:docPr id="1" name="Chart 1">
              <a:extLst xmlns:a="http://schemas.openxmlformats.org/drawingml/2006/main">
                <a:ext uri="{FF2B5EF4-FFF2-40B4-BE49-F238E27FC236}">
                  <a16:creationId xmlns:a16="http://schemas.microsoft.com/office/drawing/2014/main" id="{FB9A8C1C-7EDE-4C6E-A6D2-EE92C8EE4A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814BB" w:rsidRPr="00D32B02" w:rsidRDefault="002814BB" w:rsidP="00331115">
      <w:pPr>
        <w:jc w:val="center"/>
        <w:rPr>
          <w:rFonts w:ascii="Arial" w:hAnsi="Arial" w:cs="Arial"/>
          <w:i/>
          <w:color w:val="000000" w:themeColor="text1"/>
          <w:sz w:val="20"/>
          <w:szCs w:val="20"/>
        </w:rPr>
      </w:pPr>
      <w:r w:rsidRPr="00D32B02">
        <w:rPr>
          <w:rFonts w:ascii="Arial" w:eastAsiaTheme="minorEastAsia" w:hAnsi="Arial" w:cs="Arial"/>
          <w:i/>
          <w:color w:val="000000" w:themeColor="text1"/>
          <w:sz w:val="20"/>
          <w:szCs w:val="20"/>
        </w:rPr>
        <w:t xml:space="preserve">Figure </w:t>
      </w:r>
      <w:r w:rsidR="009536A7" w:rsidRPr="00D32B02">
        <w:rPr>
          <w:rFonts w:ascii="Arial" w:eastAsiaTheme="minorEastAsia" w:hAnsi="Arial" w:cs="Arial"/>
          <w:i/>
          <w:color w:val="000000" w:themeColor="text1"/>
          <w:sz w:val="20"/>
          <w:szCs w:val="20"/>
        </w:rPr>
        <w:t>3</w:t>
      </w:r>
      <w:r w:rsidRPr="00D32B02">
        <w:rPr>
          <w:rFonts w:ascii="Arial" w:eastAsiaTheme="minorEastAsia" w:hAnsi="Arial" w:cs="Arial"/>
          <w:i/>
          <w:color w:val="000000" w:themeColor="text1"/>
          <w:sz w:val="20"/>
          <w:szCs w:val="20"/>
        </w:rPr>
        <w:t xml:space="preserve">. </w:t>
      </w:r>
      <w:r w:rsidRPr="00D32B02">
        <w:rPr>
          <w:rFonts w:ascii="Arial" w:hAnsi="Arial" w:cs="Arial"/>
          <w:i/>
          <w:color w:val="000000" w:themeColor="text1"/>
          <w:sz w:val="20"/>
          <w:szCs w:val="20"/>
        </w:rPr>
        <w:t>X-bar</w:t>
      </w:r>
      <w:r w:rsidRPr="00D32B02">
        <w:rPr>
          <w:rFonts w:ascii="Arial" w:hAnsi="Arial" w:cs="Arial"/>
          <w:i/>
          <w:color w:val="000000" w:themeColor="text1"/>
          <w:sz w:val="20"/>
          <w:szCs w:val="20"/>
        </w:rPr>
        <w:t xml:space="preserve"> Char</w:t>
      </w:r>
      <w:r w:rsidRPr="00D32B02">
        <w:rPr>
          <w:rFonts w:ascii="Arial" w:hAnsi="Arial" w:cs="Arial"/>
          <w:i/>
          <w:color w:val="000000" w:themeColor="text1"/>
          <w:sz w:val="20"/>
          <w:szCs w:val="20"/>
        </w:rPr>
        <w:t xml:space="preserve">t </w:t>
      </w:r>
      <w:proofErr w:type="gramStart"/>
      <w:r w:rsidRPr="00D32B02">
        <w:rPr>
          <w:rFonts w:ascii="Arial" w:hAnsi="Arial" w:cs="Arial"/>
          <w:i/>
          <w:color w:val="000000" w:themeColor="text1"/>
          <w:sz w:val="20"/>
          <w:szCs w:val="20"/>
        </w:rPr>
        <w:t>for the production of</w:t>
      </w:r>
      <w:proofErr w:type="gramEnd"/>
      <w:r w:rsidRPr="00D32B02">
        <w:rPr>
          <w:rFonts w:ascii="Arial" w:hAnsi="Arial" w:cs="Arial"/>
          <w:i/>
          <w:color w:val="000000" w:themeColor="text1"/>
          <w:sz w:val="20"/>
          <w:szCs w:val="20"/>
        </w:rPr>
        <w:t xml:space="preserve"> handbrake spring clips in </w:t>
      </w:r>
      <w:proofErr w:type="spellStart"/>
      <w:r w:rsidRPr="00D32B02">
        <w:rPr>
          <w:rFonts w:ascii="Arial" w:hAnsi="Arial" w:cs="Arial"/>
          <w:i/>
          <w:color w:val="000000" w:themeColor="text1"/>
          <w:sz w:val="20"/>
          <w:szCs w:val="20"/>
        </w:rPr>
        <w:t>Rostmi</w:t>
      </w:r>
      <w:proofErr w:type="spellEnd"/>
      <w:r w:rsidRPr="00D32B02">
        <w:rPr>
          <w:rFonts w:ascii="Arial" w:hAnsi="Arial" w:cs="Arial"/>
          <w:i/>
          <w:color w:val="000000" w:themeColor="text1"/>
          <w:sz w:val="20"/>
          <w:szCs w:val="20"/>
        </w:rPr>
        <w:t xml:space="preserve"> Ltd.</w:t>
      </w:r>
    </w:p>
    <w:p w:rsidR="002472DE" w:rsidRPr="00D32B02" w:rsidRDefault="00147350" w:rsidP="00D02474">
      <w:pPr>
        <w:rPr>
          <w:rFonts w:ascii="Arial" w:hAnsi="Arial" w:cs="Arial"/>
          <w:color w:val="000000" w:themeColor="text1"/>
        </w:rPr>
      </w:pPr>
      <w:r w:rsidRPr="00D32B02">
        <w:rPr>
          <w:rFonts w:ascii="Arial" w:hAnsi="Arial" w:cs="Arial"/>
          <w:color w:val="000000" w:themeColor="text1"/>
        </w:rPr>
        <w:lastRenderedPageBreak/>
        <w:t xml:space="preserve">It can be observed that subgroup 3 is under the lower control limit on the X-bar chart and subgroup 2 falls right on the limit of the upper control limit. It can be observed clearly that the values obtained are not the </w:t>
      </w:r>
      <w:r w:rsidR="00331115" w:rsidRPr="00D32B02">
        <w:rPr>
          <w:rFonts w:ascii="Arial" w:hAnsi="Arial" w:cs="Arial"/>
          <w:color w:val="000000" w:themeColor="text1"/>
        </w:rPr>
        <w:t xml:space="preserve">result of a constant statistic control. </w:t>
      </w:r>
    </w:p>
    <w:p w:rsidR="00D210B1" w:rsidRPr="00D32B02" w:rsidRDefault="00D210B1" w:rsidP="00331115">
      <w:pPr>
        <w:jc w:val="center"/>
        <w:rPr>
          <w:rFonts w:ascii="Arial" w:eastAsiaTheme="minorEastAsia" w:hAnsi="Arial" w:cs="Arial"/>
          <w:color w:val="000000" w:themeColor="text1"/>
        </w:rPr>
      </w:pPr>
      <w:r w:rsidRPr="00D32B02">
        <w:rPr>
          <w:noProof/>
          <w:color w:val="000000" w:themeColor="text1"/>
        </w:rPr>
        <w:drawing>
          <wp:inline distT="0" distB="0" distL="0" distR="0" wp14:anchorId="77C802F3" wp14:editId="04442097">
            <wp:extent cx="4851400" cy="2120900"/>
            <wp:effectExtent l="0" t="0" r="6350" b="12700"/>
            <wp:docPr id="2" name="Chart 2">
              <a:extLst xmlns:a="http://schemas.openxmlformats.org/drawingml/2006/main">
                <a:ext uri="{FF2B5EF4-FFF2-40B4-BE49-F238E27FC236}">
                  <a16:creationId xmlns:a16="http://schemas.microsoft.com/office/drawing/2014/main" id="{D3E9C113-91A5-42CD-A1B3-ABF3B5E967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814BB" w:rsidRPr="00D32B02" w:rsidRDefault="002814BB" w:rsidP="00331115">
      <w:pPr>
        <w:jc w:val="center"/>
        <w:rPr>
          <w:rFonts w:ascii="Arial" w:hAnsi="Arial" w:cs="Arial"/>
          <w:i/>
          <w:color w:val="000000" w:themeColor="text1"/>
          <w:sz w:val="20"/>
          <w:szCs w:val="20"/>
        </w:rPr>
      </w:pPr>
      <w:r w:rsidRPr="00D32B02">
        <w:rPr>
          <w:rFonts w:ascii="Arial" w:eastAsiaTheme="minorEastAsia" w:hAnsi="Arial" w:cs="Arial"/>
          <w:i/>
          <w:color w:val="000000" w:themeColor="text1"/>
          <w:sz w:val="20"/>
          <w:szCs w:val="20"/>
        </w:rPr>
        <w:t xml:space="preserve">Figure </w:t>
      </w:r>
      <w:r w:rsidR="009536A7" w:rsidRPr="00D32B02">
        <w:rPr>
          <w:rFonts w:ascii="Arial" w:eastAsiaTheme="minorEastAsia" w:hAnsi="Arial" w:cs="Arial"/>
          <w:i/>
          <w:color w:val="000000" w:themeColor="text1"/>
          <w:sz w:val="20"/>
          <w:szCs w:val="20"/>
        </w:rPr>
        <w:t>4</w:t>
      </w:r>
      <w:r w:rsidRPr="00D32B02">
        <w:rPr>
          <w:rFonts w:ascii="Arial" w:eastAsiaTheme="minorEastAsia" w:hAnsi="Arial" w:cs="Arial"/>
          <w:i/>
          <w:color w:val="000000" w:themeColor="text1"/>
          <w:sz w:val="20"/>
          <w:szCs w:val="20"/>
        </w:rPr>
        <w:t xml:space="preserve">. </w:t>
      </w:r>
      <w:r w:rsidR="00B74B4D" w:rsidRPr="00D32B02">
        <w:rPr>
          <w:rFonts w:ascii="Arial" w:hAnsi="Arial" w:cs="Arial"/>
          <w:i/>
          <w:color w:val="000000" w:themeColor="text1"/>
          <w:sz w:val="20"/>
          <w:szCs w:val="20"/>
        </w:rPr>
        <w:t>R</w:t>
      </w:r>
      <w:r w:rsidRPr="00D32B02">
        <w:rPr>
          <w:rFonts w:ascii="Arial" w:hAnsi="Arial" w:cs="Arial"/>
          <w:i/>
          <w:color w:val="000000" w:themeColor="text1"/>
          <w:sz w:val="20"/>
          <w:szCs w:val="20"/>
        </w:rPr>
        <w:t xml:space="preserve">-bar Chart </w:t>
      </w:r>
      <w:proofErr w:type="gramStart"/>
      <w:r w:rsidRPr="00D32B02">
        <w:rPr>
          <w:rFonts w:ascii="Arial" w:hAnsi="Arial" w:cs="Arial"/>
          <w:i/>
          <w:color w:val="000000" w:themeColor="text1"/>
          <w:sz w:val="20"/>
          <w:szCs w:val="20"/>
        </w:rPr>
        <w:t>for the production of</w:t>
      </w:r>
      <w:proofErr w:type="gramEnd"/>
      <w:r w:rsidRPr="00D32B02">
        <w:rPr>
          <w:rFonts w:ascii="Arial" w:hAnsi="Arial" w:cs="Arial"/>
          <w:i/>
          <w:color w:val="000000" w:themeColor="text1"/>
          <w:sz w:val="20"/>
          <w:szCs w:val="20"/>
        </w:rPr>
        <w:t xml:space="preserve"> handbrake spring clips in </w:t>
      </w:r>
      <w:proofErr w:type="spellStart"/>
      <w:r w:rsidRPr="00D32B02">
        <w:rPr>
          <w:rFonts w:ascii="Arial" w:hAnsi="Arial" w:cs="Arial"/>
          <w:i/>
          <w:color w:val="000000" w:themeColor="text1"/>
          <w:sz w:val="20"/>
          <w:szCs w:val="20"/>
        </w:rPr>
        <w:t>Rostmi</w:t>
      </w:r>
      <w:proofErr w:type="spellEnd"/>
      <w:r w:rsidRPr="00D32B02">
        <w:rPr>
          <w:rFonts w:ascii="Arial" w:hAnsi="Arial" w:cs="Arial"/>
          <w:i/>
          <w:color w:val="000000" w:themeColor="text1"/>
          <w:sz w:val="20"/>
          <w:szCs w:val="20"/>
        </w:rPr>
        <w:t xml:space="preserve"> Ltd.</w:t>
      </w:r>
    </w:p>
    <w:p w:rsidR="00B750B9" w:rsidRPr="00D32B02" w:rsidRDefault="00B74B4D" w:rsidP="00B750B9">
      <w:pPr>
        <w:rPr>
          <w:rFonts w:ascii="Arial" w:hAnsi="Arial" w:cs="Arial"/>
          <w:color w:val="000000" w:themeColor="text1"/>
        </w:rPr>
      </w:pPr>
      <w:r w:rsidRPr="00D32B02">
        <w:rPr>
          <w:rFonts w:ascii="Arial" w:hAnsi="Arial" w:cs="Arial"/>
          <w:color w:val="000000" w:themeColor="text1"/>
        </w:rPr>
        <w:t xml:space="preserve">  </w:t>
      </w:r>
      <w:r w:rsidR="002E0E70" w:rsidRPr="00D32B02">
        <w:rPr>
          <w:rFonts w:ascii="Arial" w:hAnsi="Arial" w:cs="Arial"/>
          <w:color w:val="000000" w:themeColor="text1"/>
        </w:rPr>
        <w:t>However, from the representation of the R-bar chart</w:t>
      </w:r>
      <w:r w:rsidR="00DF7C52" w:rsidRPr="00D32B02">
        <w:rPr>
          <w:rFonts w:ascii="Arial" w:hAnsi="Arial" w:cs="Arial"/>
          <w:color w:val="000000" w:themeColor="text1"/>
        </w:rPr>
        <w:t xml:space="preserve"> in </w:t>
      </w:r>
      <w:r w:rsidR="00DF7C52" w:rsidRPr="00D32B02">
        <w:rPr>
          <w:rFonts w:ascii="Arial" w:hAnsi="Arial" w:cs="Arial"/>
          <w:i/>
          <w:color w:val="000000" w:themeColor="text1"/>
        </w:rPr>
        <w:t>figure 4.</w:t>
      </w:r>
      <w:r w:rsidR="002E0E70" w:rsidRPr="00D32B02">
        <w:rPr>
          <w:rFonts w:ascii="Arial" w:hAnsi="Arial" w:cs="Arial"/>
          <w:color w:val="000000" w:themeColor="text1"/>
        </w:rPr>
        <w:t xml:space="preserve"> it can be concluded that the process average may be adjusted and improved. It is </w:t>
      </w:r>
      <w:r w:rsidR="00BE20B1" w:rsidRPr="00D32B02">
        <w:rPr>
          <w:rFonts w:ascii="Arial" w:hAnsi="Arial" w:cs="Arial"/>
          <w:color w:val="000000" w:themeColor="text1"/>
        </w:rPr>
        <w:t>advisable</w:t>
      </w:r>
      <w:r w:rsidR="002E0E70" w:rsidRPr="00D32B02">
        <w:rPr>
          <w:rFonts w:ascii="Arial" w:hAnsi="Arial" w:cs="Arial"/>
          <w:color w:val="000000" w:themeColor="text1"/>
        </w:rPr>
        <w:t xml:space="preserve"> to</w:t>
      </w:r>
      <w:r w:rsidR="00BE20B1" w:rsidRPr="00D32B02">
        <w:rPr>
          <w:rFonts w:ascii="Arial" w:hAnsi="Arial" w:cs="Arial"/>
          <w:color w:val="000000" w:themeColor="text1"/>
        </w:rPr>
        <w:t xml:space="preserve"> centre the process at a level </w:t>
      </w:r>
      <w:r w:rsidR="009C034F" w:rsidRPr="00D32B02">
        <w:rPr>
          <w:rFonts w:ascii="Arial" w:hAnsi="Arial" w:cs="Arial"/>
          <w:color w:val="000000" w:themeColor="text1"/>
        </w:rPr>
        <w:t xml:space="preserve">above the 2.7693, depending on how much adjustment is needed and how high the costs of rework or spoilage are. </w:t>
      </w:r>
    </w:p>
    <w:p w:rsidR="00DF7C52" w:rsidRPr="00D32B02" w:rsidRDefault="00DF7C52" w:rsidP="00D32B02">
      <w:pPr>
        <w:pStyle w:val="Heading1"/>
        <w:numPr>
          <w:ilvl w:val="0"/>
          <w:numId w:val="6"/>
        </w:numPr>
        <w:spacing w:after="240"/>
        <w:rPr>
          <w:rFonts w:ascii="Arial" w:hAnsi="Arial" w:cs="Arial"/>
          <w:b/>
          <w:color w:val="000000" w:themeColor="text1"/>
          <w:sz w:val="22"/>
          <w:szCs w:val="22"/>
        </w:rPr>
      </w:pPr>
      <w:bookmarkStart w:id="5" w:name="_Toc1763140"/>
      <w:r w:rsidRPr="00D32B02">
        <w:rPr>
          <w:rFonts w:ascii="Arial" w:hAnsi="Arial" w:cs="Arial"/>
          <w:b/>
          <w:color w:val="000000" w:themeColor="text1"/>
          <w:sz w:val="22"/>
          <w:szCs w:val="22"/>
        </w:rPr>
        <w:t>Considerations on the control chart</w:t>
      </w:r>
      <w:bookmarkEnd w:id="5"/>
    </w:p>
    <w:p w:rsidR="00E229B3" w:rsidRPr="00D32B02" w:rsidRDefault="00B74B4D" w:rsidP="00452BB7">
      <w:pPr>
        <w:spacing w:after="0"/>
        <w:rPr>
          <w:rFonts w:ascii="Arial" w:hAnsi="Arial" w:cs="Arial"/>
          <w:color w:val="000000" w:themeColor="text1"/>
        </w:rPr>
      </w:pPr>
      <w:r w:rsidRPr="00D32B02">
        <w:rPr>
          <w:rFonts w:ascii="Arial" w:hAnsi="Arial" w:cs="Arial"/>
          <w:color w:val="000000" w:themeColor="text1"/>
        </w:rPr>
        <w:t xml:space="preserve">  </w:t>
      </w:r>
      <w:r w:rsidR="00E229B3" w:rsidRPr="00D32B02">
        <w:rPr>
          <w:rFonts w:ascii="Arial" w:hAnsi="Arial" w:cs="Arial"/>
          <w:color w:val="000000" w:themeColor="text1"/>
        </w:rPr>
        <w:t xml:space="preserve">When action based on the interpretation of the X-bar and R-bar control charts is taken by the machine operator, quality engineer or supervisor, it is </w:t>
      </w:r>
      <w:r w:rsidR="00984E0B" w:rsidRPr="00D32B02">
        <w:rPr>
          <w:rFonts w:ascii="Arial" w:hAnsi="Arial" w:cs="Arial"/>
          <w:color w:val="000000" w:themeColor="text1"/>
        </w:rPr>
        <w:t>important</w:t>
      </w:r>
      <w:r w:rsidR="00E229B3" w:rsidRPr="00D32B02">
        <w:rPr>
          <w:rFonts w:ascii="Arial" w:hAnsi="Arial" w:cs="Arial"/>
          <w:color w:val="000000" w:themeColor="text1"/>
        </w:rPr>
        <w:t xml:space="preserve"> to make decisions based on the particularities of each occurrence and to have a fundamental understanding of the </w:t>
      </w:r>
      <w:r w:rsidR="00984E0B" w:rsidRPr="00D32B02">
        <w:rPr>
          <w:rFonts w:ascii="Arial" w:hAnsi="Arial" w:cs="Arial"/>
          <w:color w:val="000000" w:themeColor="text1"/>
        </w:rPr>
        <w:t xml:space="preserve">inspected </w:t>
      </w:r>
      <w:r w:rsidR="00E229B3" w:rsidRPr="00D32B02">
        <w:rPr>
          <w:rFonts w:ascii="Arial" w:hAnsi="Arial" w:cs="Arial"/>
          <w:color w:val="000000" w:themeColor="text1"/>
        </w:rPr>
        <w:t xml:space="preserve">process and the </w:t>
      </w:r>
      <w:r w:rsidR="00984E0B" w:rsidRPr="00D32B02">
        <w:rPr>
          <w:rFonts w:ascii="Arial" w:hAnsi="Arial" w:cs="Arial"/>
          <w:color w:val="000000" w:themeColor="text1"/>
        </w:rPr>
        <w:t>main</w:t>
      </w:r>
      <w:r w:rsidR="00E229B3" w:rsidRPr="00D32B02">
        <w:rPr>
          <w:rFonts w:ascii="Arial" w:hAnsi="Arial" w:cs="Arial"/>
          <w:color w:val="000000" w:themeColor="text1"/>
        </w:rPr>
        <w:t xml:space="preserve"> principles </w:t>
      </w:r>
      <w:r w:rsidR="00984E0B" w:rsidRPr="00D32B02">
        <w:rPr>
          <w:rFonts w:ascii="Arial" w:hAnsi="Arial" w:cs="Arial"/>
          <w:color w:val="000000" w:themeColor="text1"/>
        </w:rPr>
        <w:t>of the control-chart analysis (Oakland, 2008).</w:t>
      </w:r>
    </w:p>
    <w:p w:rsidR="00FA0C6B" w:rsidRPr="00D32B02" w:rsidRDefault="00B74B4D" w:rsidP="00B750B9">
      <w:pPr>
        <w:rPr>
          <w:rFonts w:ascii="Arial" w:hAnsi="Arial" w:cs="Arial"/>
          <w:color w:val="000000" w:themeColor="text1"/>
        </w:rPr>
      </w:pPr>
      <w:r w:rsidRPr="00D32B02">
        <w:rPr>
          <w:rFonts w:ascii="Arial" w:hAnsi="Arial" w:cs="Arial"/>
          <w:color w:val="000000" w:themeColor="text1"/>
        </w:rPr>
        <w:t xml:space="preserve">  </w:t>
      </w:r>
      <w:r w:rsidR="00452BB7" w:rsidRPr="00D32B02">
        <w:rPr>
          <w:rFonts w:ascii="Arial" w:hAnsi="Arial" w:cs="Arial"/>
          <w:color w:val="000000" w:themeColor="text1"/>
        </w:rPr>
        <w:t>If</w:t>
      </w:r>
      <w:r w:rsidR="008D5FC1" w:rsidRPr="00D32B02">
        <w:rPr>
          <w:rFonts w:ascii="Arial" w:hAnsi="Arial" w:cs="Arial"/>
          <w:color w:val="000000" w:themeColor="text1"/>
        </w:rPr>
        <w:t xml:space="preserve"> the charts are correctly maintained and properly </w:t>
      </w:r>
      <w:r w:rsidR="00C41F78" w:rsidRPr="00D32B02">
        <w:rPr>
          <w:rFonts w:ascii="Arial" w:hAnsi="Arial" w:cs="Arial"/>
          <w:color w:val="000000" w:themeColor="text1"/>
        </w:rPr>
        <w:t>interpreted</w:t>
      </w:r>
      <w:r w:rsidR="008D5FC1" w:rsidRPr="00D32B02">
        <w:rPr>
          <w:rFonts w:ascii="Arial" w:hAnsi="Arial" w:cs="Arial"/>
          <w:color w:val="000000" w:themeColor="text1"/>
        </w:rPr>
        <w:t xml:space="preserve">, these will indicate when action needs to be taken on the process or, alternatively, not to be taken. </w:t>
      </w:r>
      <w:r w:rsidR="00C41F78" w:rsidRPr="00D32B02">
        <w:rPr>
          <w:rFonts w:ascii="Arial" w:hAnsi="Arial" w:cs="Arial"/>
          <w:color w:val="000000" w:themeColor="text1"/>
        </w:rPr>
        <w:t>As stated by Dale et al. (2007), over-control happens when all the deviations from the centreline are due to special causes</w:t>
      </w:r>
      <w:r w:rsidR="000E15CE" w:rsidRPr="00D32B02">
        <w:rPr>
          <w:rFonts w:ascii="Arial" w:hAnsi="Arial" w:cs="Arial"/>
          <w:color w:val="000000" w:themeColor="text1"/>
        </w:rPr>
        <w:t xml:space="preserve"> (poor quality in the raw materials, errors made by operators, tool settings etc) and must be corrected immediately;</w:t>
      </w:r>
      <w:r w:rsidR="00C41F78" w:rsidRPr="00D32B02">
        <w:rPr>
          <w:rFonts w:ascii="Arial" w:hAnsi="Arial" w:cs="Arial"/>
          <w:color w:val="000000" w:themeColor="text1"/>
        </w:rPr>
        <w:t xml:space="preserve"> and under-control occurs when the deviations from centreline are allocated to common causes</w:t>
      </w:r>
      <w:r w:rsidR="000E15CE" w:rsidRPr="00D32B02">
        <w:rPr>
          <w:rFonts w:ascii="Arial" w:hAnsi="Arial" w:cs="Arial"/>
          <w:color w:val="000000" w:themeColor="text1"/>
        </w:rPr>
        <w:t xml:space="preserve"> (cause which can not be controlled by the operational personnel such as random variations in the material, temperature etc) and the production operation </w:t>
      </w:r>
      <w:r w:rsidR="00FA0C6B" w:rsidRPr="00D32B02">
        <w:rPr>
          <w:rFonts w:ascii="Arial" w:hAnsi="Arial" w:cs="Arial"/>
          <w:color w:val="000000" w:themeColor="text1"/>
        </w:rPr>
        <w:t xml:space="preserve">may not be adjusted. The principal objective of the SPC is to conclude whether variations in the process are due to special causes or common causes (Dow Chemical U.S.A., 2017). </w:t>
      </w:r>
    </w:p>
    <w:p w:rsidR="002F2481" w:rsidRPr="00D32B02" w:rsidRDefault="002F2481" w:rsidP="00B750B9">
      <w:pPr>
        <w:rPr>
          <w:rFonts w:ascii="Arial" w:hAnsi="Arial" w:cs="Arial"/>
          <w:color w:val="000000" w:themeColor="text1"/>
        </w:rPr>
      </w:pPr>
      <w:r w:rsidRPr="00D32B02">
        <w:rPr>
          <w:rFonts w:ascii="Arial" w:hAnsi="Arial" w:cs="Arial"/>
          <w:color w:val="000000" w:themeColor="text1"/>
        </w:rPr>
        <w:t>Dale at al. (2007) emphasize the fact that companies encounter issues when introducing and applying the statistical process control, and according to reported studies some of the difficulties are:</w:t>
      </w:r>
    </w:p>
    <w:p w:rsidR="002F2481" w:rsidRPr="00D32B02" w:rsidRDefault="002F2481" w:rsidP="002F2481">
      <w:pPr>
        <w:pStyle w:val="ListParagraph"/>
        <w:numPr>
          <w:ilvl w:val="0"/>
          <w:numId w:val="2"/>
        </w:numPr>
        <w:rPr>
          <w:rFonts w:ascii="Arial" w:hAnsi="Arial" w:cs="Arial"/>
          <w:color w:val="000000" w:themeColor="text1"/>
        </w:rPr>
      </w:pPr>
      <w:r w:rsidRPr="00D32B02">
        <w:rPr>
          <w:rFonts w:ascii="Arial" w:hAnsi="Arial" w:cs="Arial"/>
          <w:color w:val="000000" w:themeColor="text1"/>
        </w:rPr>
        <w:t>Lack of knowledge and understanding of SPC</w:t>
      </w:r>
    </w:p>
    <w:p w:rsidR="002F2481" w:rsidRPr="00D32B02" w:rsidRDefault="002F2481" w:rsidP="002F2481">
      <w:pPr>
        <w:pStyle w:val="ListParagraph"/>
        <w:numPr>
          <w:ilvl w:val="0"/>
          <w:numId w:val="2"/>
        </w:numPr>
        <w:rPr>
          <w:rFonts w:ascii="Arial" w:hAnsi="Arial" w:cs="Arial"/>
          <w:color w:val="000000" w:themeColor="text1"/>
        </w:rPr>
      </w:pPr>
      <w:r w:rsidRPr="00D32B02">
        <w:rPr>
          <w:rFonts w:ascii="Arial" w:hAnsi="Arial" w:cs="Arial"/>
          <w:color w:val="000000" w:themeColor="text1"/>
        </w:rPr>
        <w:t>Insufficient SPC training for the operative personnel</w:t>
      </w:r>
    </w:p>
    <w:p w:rsidR="002F2481" w:rsidRPr="00D32B02" w:rsidRDefault="002F2481" w:rsidP="002F2481">
      <w:pPr>
        <w:pStyle w:val="ListParagraph"/>
        <w:numPr>
          <w:ilvl w:val="0"/>
          <w:numId w:val="2"/>
        </w:numPr>
        <w:rPr>
          <w:rFonts w:ascii="Arial" w:hAnsi="Arial" w:cs="Arial"/>
          <w:color w:val="000000" w:themeColor="text1"/>
        </w:rPr>
      </w:pPr>
      <w:r w:rsidRPr="00D32B02">
        <w:rPr>
          <w:rFonts w:ascii="Arial" w:hAnsi="Arial" w:cs="Arial"/>
          <w:color w:val="000000" w:themeColor="text1"/>
        </w:rPr>
        <w:t>Introducing the SPC to a certain process</w:t>
      </w:r>
    </w:p>
    <w:p w:rsidR="002F2481" w:rsidRPr="00D32B02" w:rsidRDefault="002F2481" w:rsidP="002F2481">
      <w:pPr>
        <w:pStyle w:val="ListParagraph"/>
        <w:numPr>
          <w:ilvl w:val="0"/>
          <w:numId w:val="2"/>
        </w:numPr>
        <w:rPr>
          <w:rFonts w:ascii="Arial" w:hAnsi="Arial" w:cs="Arial"/>
          <w:color w:val="000000" w:themeColor="text1"/>
        </w:rPr>
      </w:pPr>
      <w:r w:rsidRPr="00D32B02">
        <w:rPr>
          <w:rFonts w:ascii="Arial" w:hAnsi="Arial" w:cs="Arial"/>
          <w:color w:val="000000" w:themeColor="text1"/>
        </w:rPr>
        <w:t xml:space="preserve">Less action from the senior operative management and so on.   </w:t>
      </w:r>
    </w:p>
    <w:p w:rsidR="002F2481" w:rsidRPr="00D32B02" w:rsidRDefault="00D802BE" w:rsidP="00D802BE">
      <w:pPr>
        <w:rPr>
          <w:rFonts w:ascii="Arial" w:hAnsi="Arial" w:cs="Arial"/>
          <w:color w:val="000000" w:themeColor="text1"/>
        </w:rPr>
      </w:pPr>
      <w:r w:rsidRPr="00D32B02">
        <w:rPr>
          <w:rFonts w:ascii="Arial" w:hAnsi="Arial" w:cs="Arial"/>
          <w:color w:val="000000" w:themeColor="text1"/>
        </w:rPr>
        <w:t>Operators ongoing training programme, expertise on SPC and management commitment are essential for the success of SPC within a company.</w:t>
      </w:r>
    </w:p>
    <w:p w:rsidR="003A5BF1" w:rsidRPr="00D32B02" w:rsidRDefault="003A5BF1" w:rsidP="00D802BE">
      <w:pPr>
        <w:rPr>
          <w:rFonts w:ascii="Arial" w:hAnsi="Arial" w:cs="Arial"/>
          <w:color w:val="000000" w:themeColor="text1"/>
        </w:rPr>
      </w:pPr>
    </w:p>
    <w:p w:rsidR="003540AA" w:rsidRPr="00D32B02" w:rsidRDefault="003540AA" w:rsidP="00D32B02">
      <w:pPr>
        <w:pStyle w:val="Heading1"/>
        <w:numPr>
          <w:ilvl w:val="0"/>
          <w:numId w:val="6"/>
        </w:numPr>
        <w:spacing w:after="240"/>
        <w:rPr>
          <w:rFonts w:ascii="Arial" w:hAnsi="Arial" w:cs="Arial"/>
          <w:b/>
          <w:color w:val="000000" w:themeColor="text1"/>
          <w:sz w:val="22"/>
          <w:szCs w:val="22"/>
        </w:rPr>
      </w:pPr>
      <w:bookmarkStart w:id="6" w:name="_Toc1763141"/>
      <w:r w:rsidRPr="00D32B02">
        <w:rPr>
          <w:rFonts w:ascii="Arial" w:hAnsi="Arial" w:cs="Arial"/>
          <w:b/>
          <w:color w:val="000000" w:themeColor="text1"/>
          <w:sz w:val="22"/>
          <w:szCs w:val="22"/>
        </w:rPr>
        <w:lastRenderedPageBreak/>
        <w:t>Conclusion</w:t>
      </w:r>
      <w:bookmarkEnd w:id="6"/>
    </w:p>
    <w:p w:rsidR="00452BB7" w:rsidRPr="00D32B02" w:rsidRDefault="00452BB7" w:rsidP="00452BB7">
      <w:pPr>
        <w:spacing w:after="0"/>
        <w:rPr>
          <w:rFonts w:ascii="Arial" w:hAnsi="Arial" w:cs="Arial"/>
          <w:color w:val="000000" w:themeColor="text1"/>
        </w:rPr>
      </w:pPr>
      <w:r w:rsidRPr="00D32B02">
        <w:rPr>
          <w:rFonts w:ascii="Arial" w:hAnsi="Arial" w:cs="Arial"/>
          <w:color w:val="000000" w:themeColor="text1"/>
        </w:rPr>
        <w:t xml:space="preserve">  </w:t>
      </w:r>
      <w:r w:rsidR="003540AA" w:rsidRPr="00D32B02">
        <w:rPr>
          <w:rFonts w:ascii="Arial" w:hAnsi="Arial" w:cs="Arial"/>
          <w:color w:val="000000" w:themeColor="text1"/>
        </w:rPr>
        <w:t>Statistical process control</w:t>
      </w:r>
      <w:r w:rsidR="002F2481" w:rsidRPr="00D32B02">
        <w:rPr>
          <w:rFonts w:ascii="Arial" w:hAnsi="Arial" w:cs="Arial"/>
          <w:color w:val="000000" w:themeColor="text1"/>
        </w:rPr>
        <w:t xml:space="preserve"> (SPC)</w:t>
      </w:r>
      <w:r w:rsidR="003540AA" w:rsidRPr="00D32B02">
        <w:rPr>
          <w:rFonts w:ascii="Arial" w:hAnsi="Arial" w:cs="Arial"/>
          <w:color w:val="000000" w:themeColor="text1"/>
        </w:rPr>
        <w:t xml:space="preserve"> is an eff</w:t>
      </w:r>
      <w:r w:rsidR="002F2481" w:rsidRPr="00D32B02">
        <w:rPr>
          <w:rFonts w:ascii="Arial" w:hAnsi="Arial" w:cs="Arial"/>
          <w:color w:val="000000" w:themeColor="text1"/>
        </w:rPr>
        <w:t>icient and effective</w:t>
      </w:r>
      <w:r w:rsidR="003540AA" w:rsidRPr="00D32B02">
        <w:rPr>
          <w:rFonts w:ascii="Arial" w:hAnsi="Arial" w:cs="Arial"/>
          <w:color w:val="000000" w:themeColor="text1"/>
        </w:rPr>
        <w:t xml:space="preserve"> method used to improve the quality and productivity of manufacturing companies.</w:t>
      </w:r>
      <w:r w:rsidR="002F2481" w:rsidRPr="00D32B02">
        <w:rPr>
          <w:rFonts w:ascii="Arial" w:hAnsi="Arial" w:cs="Arial"/>
          <w:color w:val="000000" w:themeColor="text1"/>
        </w:rPr>
        <w:t xml:space="preserve"> </w:t>
      </w:r>
      <w:r w:rsidRPr="00D32B02">
        <w:rPr>
          <w:rFonts w:ascii="Arial" w:hAnsi="Arial" w:cs="Arial"/>
          <w:color w:val="000000" w:themeColor="text1"/>
        </w:rPr>
        <w:t xml:space="preserve">The </w:t>
      </w:r>
      <w:r w:rsidRPr="00D32B02">
        <w:rPr>
          <w:rFonts w:ascii="MS Reference Sans Serif" w:hAnsi="MS Reference Sans Serif" w:cs="Arial"/>
          <w:color w:val="000000" w:themeColor="text1"/>
        </w:rPr>
        <w:t></w:t>
      </w:r>
      <w:r w:rsidRPr="00D32B02">
        <w:rPr>
          <w:rFonts w:ascii="Arial" w:hAnsi="Arial" w:cs="Arial"/>
          <w:color w:val="000000" w:themeColor="text1"/>
        </w:rPr>
        <w:t>-chart</w:t>
      </w:r>
      <w:r w:rsidRPr="00D32B02">
        <w:rPr>
          <w:rFonts w:ascii="Arial" w:hAnsi="Arial" w:cs="Arial"/>
          <w:color w:val="000000" w:themeColor="text1"/>
        </w:rPr>
        <w:t xml:space="preserve"> and R chart are variable control charts, as they are based on data measured on a continuous scale. </w:t>
      </w:r>
    </w:p>
    <w:p w:rsidR="00147350" w:rsidRPr="00D32B02" w:rsidRDefault="00452BB7" w:rsidP="00452BB7">
      <w:pPr>
        <w:spacing w:after="0"/>
        <w:rPr>
          <w:rFonts w:ascii="Arial" w:hAnsi="Arial" w:cs="Arial"/>
          <w:color w:val="000000" w:themeColor="text1"/>
        </w:rPr>
      </w:pPr>
      <w:r w:rsidRPr="00D32B02">
        <w:rPr>
          <w:rFonts w:ascii="Arial" w:hAnsi="Arial" w:cs="Arial"/>
          <w:color w:val="000000" w:themeColor="text1"/>
        </w:rPr>
        <w:t xml:space="preserve">  </w:t>
      </w:r>
      <w:r w:rsidR="00392B13" w:rsidRPr="00D32B02">
        <w:rPr>
          <w:rFonts w:ascii="Arial" w:hAnsi="Arial" w:cs="Arial"/>
          <w:color w:val="000000" w:themeColor="text1"/>
        </w:rPr>
        <w:t xml:space="preserve">It is </w:t>
      </w:r>
      <w:r w:rsidRPr="00D32B02">
        <w:rPr>
          <w:rFonts w:ascii="Arial" w:hAnsi="Arial" w:cs="Arial"/>
          <w:color w:val="000000" w:themeColor="text1"/>
        </w:rPr>
        <w:t>fundamental</w:t>
      </w:r>
      <w:r w:rsidR="00392B13" w:rsidRPr="00D32B02">
        <w:rPr>
          <w:rFonts w:ascii="Arial" w:hAnsi="Arial" w:cs="Arial"/>
          <w:color w:val="000000" w:themeColor="text1"/>
        </w:rPr>
        <w:t xml:space="preserve"> to </w:t>
      </w:r>
      <w:r w:rsidRPr="00D32B02">
        <w:rPr>
          <w:rFonts w:ascii="Arial" w:hAnsi="Arial" w:cs="Arial"/>
          <w:color w:val="000000" w:themeColor="text1"/>
        </w:rPr>
        <w:t>keep</w:t>
      </w:r>
      <w:r w:rsidR="00392B13" w:rsidRPr="00D32B02">
        <w:rPr>
          <w:rFonts w:ascii="Arial" w:hAnsi="Arial" w:cs="Arial"/>
          <w:color w:val="000000" w:themeColor="text1"/>
        </w:rPr>
        <w:t xml:space="preserve"> control over the mean and variability</w:t>
      </w:r>
      <w:r w:rsidRPr="00D32B02">
        <w:rPr>
          <w:rFonts w:ascii="Arial" w:hAnsi="Arial" w:cs="Arial"/>
          <w:color w:val="000000" w:themeColor="text1"/>
        </w:rPr>
        <w:t xml:space="preserve"> -the range - </w:t>
      </w:r>
      <w:r w:rsidR="00392B13" w:rsidRPr="00D32B02">
        <w:rPr>
          <w:rFonts w:ascii="Arial" w:hAnsi="Arial" w:cs="Arial"/>
          <w:color w:val="000000" w:themeColor="text1"/>
        </w:rPr>
        <w:t xml:space="preserve">of the process. </w:t>
      </w:r>
      <w:r w:rsidR="004177F7" w:rsidRPr="00D32B02">
        <w:rPr>
          <w:rFonts w:ascii="Arial" w:hAnsi="Arial" w:cs="Arial"/>
          <w:color w:val="000000" w:themeColor="text1"/>
        </w:rPr>
        <w:t>If the R-chart indicates that the process variability is in process control than t</w:t>
      </w:r>
      <w:r w:rsidR="004177F7" w:rsidRPr="00D32B02">
        <w:rPr>
          <w:rFonts w:ascii="Arial" w:hAnsi="Arial" w:cs="Arial"/>
          <w:color w:val="000000" w:themeColor="text1"/>
        </w:rPr>
        <w:t xml:space="preserve">he </w:t>
      </w:r>
      <w:r w:rsidR="004177F7" w:rsidRPr="00D32B02">
        <w:rPr>
          <w:rFonts w:ascii="MS Reference Sans Serif" w:hAnsi="MS Reference Sans Serif" w:cs="Arial"/>
          <w:color w:val="000000" w:themeColor="text1"/>
        </w:rPr>
        <w:t></w:t>
      </w:r>
      <w:r w:rsidR="004177F7" w:rsidRPr="00D32B02">
        <w:rPr>
          <w:rFonts w:ascii="Arial" w:hAnsi="Arial" w:cs="Arial"/>
          <w:color w:val="000000" w:themeColor="text1"/>
        </w:rPr>
        <w:t>-chart</w:t>
      </w:r>
      <w:r w:rsidR="004177F7" w:rsidRPr="00D32B02">
        <w:rPr>
          <w:rFonts w:ascii="Arial" w:hAnsi="Arial" w:cs="Arial"/>
          <w:color w:val="000000" w:themeColor="text1"/>
        </w:rPr>
        <w:t xml:space="preserve"> will be interpreted. </w:t>
      </w:r>
      <w:r w:rsidR="004177F7" w:rsidRPr="00D32B02">
        <w:rPr>
          <w:rFonts w:ascii="Arial" w:hAnsi="Arial" w:cs="Arial"/>
          <w:color w:val="000000" w:themeColor="text1"/>
        </w:rPr>
        <w:t xml:space="preserve"> If the </w:t>
      </w:r>
      <w:r w:rsidR="004177F7" w:rsidRPr="00D32B02">
        <w:rPr>
          <w:rFonts w:ascii="Arial" w:hAnsi="Arial" w:cs="Arial"/>
          <w:color w:val="000000" w:themeColor="text1"/>
        </w:rPr>
        <w:t xml:space="preserve">control </w:t>
      </w:r>
      <w:r w:rsidR="004177F7" w:rsidRPr="00D32B02">
        <w:rPr>
          <w:rFonts w:ascii="Arial" w:hAnsi="Arial" w:cs="Arial"/>
          <w:color w:val="000000" w:themeColor="text1"/>
        </w:rPr>
        <w:t>charts are correctly maintained and properly interpreted</w:t>
      </w:r>
      <w:r w:rsidR="004177F7" w:rsidRPr="00D32B02">
        <w:rPr>
          <w:rFonts w:ascii="Arial" w:hAnsi="Arial" w:cs="Arial"/>
          <w:color w:val="000000" w:themeColor="text1"/>
        </w:rPr>
        <w:t xml:space="preserve"> by operators,</w:t>
      </w:r>
      <w:r w:rsidR="004177F7" w:rsidRPr="00D32B02">
        <w:rPr>
          <w:rFonts w:ascii="Arial" w:hAnsi="Arial" w:cs="Arial"/>
          <w:color w:val="000000" w:themeColor="text1"/>
        </w:rPr>
        <w:t xml:space="preserve"> these will indicate when</w:t>
      </w:r>
      <w:r w:rsidR="00695465" w:rsidRPr="00D32B02">
        <w:rPr>
          <w:rFonts w:ascii="Arial" w:hAnsi="Arial" w:cs="Arial"/>
          <w:color w:val="000000" w:themeColor="text1"/>
        </w:rPr>
        <w:t xml:space="preserve"> to carry out adjustments on the processes, or, alternatively, when to not. </w:t>
      </w:r>
    </w:p>
    <w:p w:rsidR="00695465" w:rsidRPr="00D32B02" w:rsidRDefault="00695465" w:rsidP="00452BB7">
      <w:pPr>
        <w:spacing w:after="0"/>
        <w:rPr>
          <w:rFonts w:ascii="Arial" w:hAnsi="Arial" w:cs="Arial"/>
          <w:color w:val="000000" w:themeColor="text1"/>
        </w:rPr>
      </w:pPr>
      <w:r w:rsidRPr="00D32B02">
        <w:rPr>
          <w:rFonts w:ascii="Arial" w:hAnsi="Arial" w:cs="Arial"/>
          <w:color w:val="000000" w:themeColor="text1"/>
        </w:rPr>
        <w:t xml:space="preserve">For the control charts to be correctly interpreted and to take appropriate actions, all the operative personnel must be properly trained and develop a high knowledge on the SPC. </w:t>
      </w: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843BF4" w:rsidRPr="00D32B02" w:rsidRDefault="00843BF4"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3A5BF1" w:rsidRPr="00D32B02" w:rsidRDefault="003A5BF1" w:rsidP="00452BB7">
      <w:pPr>
        <w:spacing w:after="0"/>
        <w:rPr>
          <w:rFonts w:ascii="Arial" w:hAnsi="Arial" w:cs="Arial"/>
          <w:color w:val="000000" w:themeColor="text1"/>
        </w:rPr>
      </w:pPr>
    </w:p>
    <w:p w:rsidR="00843BF4" w:rsidRPr="00D32B02" w:rsidRDefault="00174A3B" w:rsidP="00452BB7">
      <w:pPr>
        <w:spacing w:after="0"/>
        <w:rPr>
          <w:rFonts w:ascii="Arial" w:hAnsi="Arial" w:cs="Arial"/>
          <w:color w:val="000000" w:themeColor="text1"/>
        </w:rPr>
      </w:pPr>
      <w:r w:rsidRPr="00D32B02">
        <w:rPr>
          <w:rFonts w:ascii="Arial" w:hAnsi="Arial" w:cs="Arial"/>
          <w:color w:val="000000" w:themeColor="text1"/>
        </w:rPr>
        <w:lastRenderedPageBreak/>
        <w:t>References:</w:t>
      </w:r>
    </w:p>
    <w:p w:rsidR="002E167A" w:rsidRPr="00D32B02" w:rsidRDefault="002E167A" w:rsidP="00452BB7">
      <w:pPr>
        <w:spacing w:after="0"/>
        <w:rPr>
          <w:rFonts w:ascii="Arial" w:hAnsi="Arial" w:cs="Arial"/>
          <w:color w:val="000000" w:themeColor="text1"/>
        </w:rPr>
      </w:pPr>
    </w:p>
    <w:p w:rsidR="002E167A" w:rsidRPr="00D32B02" w:rsidRDefault="002E167A" w:rsidP="002E167A">
      <w:pPr>
        <w:rPr>
          <w:rFonts w:ascii="Arial" w:hAnsi="Arial" w:cs="Arial"/>
          <w:color w:val="000000" w:themeColor="text1"/>
          <w:shd w:val="clear" w:color="auto" w:fill="FFFFFF"/>
        </w:rPr>
      </w:pPr>
      <w:r w:rsidRPr="00D32B02">
        <w:rPr>
          <w:rFonts w:ascii="Arial" w:hAnsi="Arial" w:cs="Arial"/>
          <w:color w:val="000000" w:themeColor="text1"/>
          <w:shd w:val="clear" w:color="auto" w:fill="FFFFFF"/>
        </w:rPr>
        <w:t>Connelly, L. (2018). Statistical Process Control. </w:t>
      </w:r>
      <w:proofErr w:type="spellStart"/>
      <w:r w:rsidRPr="00D32B02">
        <w:rPr>
          <w:rFonts w:ascii="Arial" w:hAnsi="Arial" w:cs="Arial"/>
          <w:i/>
          <w:iCs/>
          <w:color w:val="000000" w:themeColor="text1"/>
          <w:shd w:val="clear" w:color="auto" w:fill="FFFFFF"/>
        </w:rPr>
        <w:t>Medsurg</w:t>
      </w:r>
      <w:proofErr w:type="spellEnd"/>
      <w:r w:rsidRPr="00D32B02">
        <w:rPr>
          <w:rFonts w:ascii="Arial" w:hAnsi="Arial" w:cs="Arial"/>
          <w:i/>
          <w:iCs/>
          <w:color w:val="000000" w:themeColor="text1"/>
          <w:shd w:val="clear" w:color="auto" w:fill="FFFFFF"/>
        </w:rPr>
        <w:t xml:space="preserve"> Nursing,</w:t>
      </w:r>
      <w:r w:rsidRPr="00D32B02">
        <w:rPr>
          <w:rFonts w:ascii="Arial" w:hAnsi="Arial" w:cs="Arial"/>
          <w:color w:val="000000" w:themeColor="text1"/>
          <w:shd w:val="clear" w:color="auto" w:fill="FFFFFF"/>
        </w:rPr>
        <w:t> </w:t>
      </w:r>
      <w:r w:rsidRPr="00D32B02">
        <w:rPr>
          <w:rFonts w:ascii="Arial" w:hAnsi="Arial" w:cs="Arial"/>
          <w:i/>
          <w:iCs/>
          <w:color w:val="000000" w:themeColor="text1"/>
          <w:shd w:val="clear" w:color="auto" w:fill="FFFFFF"/>
        </w:rPr>
        <w:t>27</w:t>
      </w:r>
      <w:r w:rsidRPr="00D32B02">
        <w:rPr>
          <w:rFonts w:ascii="Arial" w:hAnsi="Arial" w:cs="Arial"/>
          <w:color w:val="000000" w:themeColor="text1"/>
          <w:shd w:val="clear" w:color="auto" w:fill="FFFFFF"/>
        </w:rPr>
        <w:t>(5), 331-332.</w:t>
      </w:r>
    </w:p>
    <w:p w:rsidR="002E167A" w:rsidRPr="00D32B02" w:rsidRDefault="002E167A" w:rsidP="002E167A">
      <w:pPr>
        <w:rPr>
          <w:rFonts w:ascii="Arial" w:hAnsi="Arial" w:cs="Arial"/>
          <w:color w:val="000000" w:themeColor="text1"/>
          <w:shd w:val="clear" w:color="auto" w:fill="FFFFFF"/>
        </w:rPr>
      </w:pPr>
      <w:r w:rsidRPr="00D32B02">
        <w:rPr>
          <w:rFonts w:ascii="Arial" w:hAnsi="Arial" w:cs="Arial"/>
          <w:color w:val="000000" w:themeColor="text1"/>
          <w:shd w:val="clear" w:color="auto" w:fill="FFFFFF"/>
        </w:rPr>
        <w:t xml:space="preserve">Dale, </w:t>
      </w:r>
      <w:proofErr w:type="spellStart"/>
      <w:r w:rsidRPr="00D32B02">
        <w:rPr>
          <w:rFonts w:ascii="Arial" w:hAnsi="Arial" w:cs="Arial"/>
          <w:color w:val="000000" w:themeColor="text1"/>
          <w:shd w:val="clear" w:color="auto" w:fill="FFFFFF"/>
        </w:rPr>
        <w:t>Wiele</w:t>
      </w:r>
      <w:proofErr w:type="spellEnd"/>
      <w:r w:rsidRPr="00D32B02">
        <w:rPr>
          <w:rFonts w:ascii="Arial" w:hAnsi="Arial" w:cs="Arial"/>
          <w:color w:val="000000" w:themeColor="text1"/>
          <w:shd w:val="clear" w:color="auto" w:fill="FFFFFF"/>
        </w:rPr>
        <w:t xml:space="preserve">, </w:t>
      </w:r>
      <w:proofErr w:type="spellStart"/>
      <w:r w:rsidRPr="00D32B02">
        <w:rPr>
          <w:rFonts w:ascii="Arial" w:hAnsi="Arial" w:cs="Arial"/>
          <w:color w:val="000000" w:themeColor="text1"/>
          <w:shd w:val="clear" w:color="auto" w:fill="FFFFFF"/>
        </w:rPr>
        <w:t>Iwaarden</w:t>
      </w:r>
      <w:proofErr w:type="spellEnd"/>
      <w:r w:rsidRPr="00D32B02">
        <w:rPr>
          <w:rFonts w:ascii="Arial" w:hAnsi="Arial" w:cs="Arial"/>
          <w:color w:val="000000" w:themeColor="text1"/>
          <w:shd w:val="clear" w:color="auto" w:fill="FFFFFF"/>
        </w:rPr>
        <w:t xml:space="preserve">, Dale, B. G, </w:t>
      </w:r>
      <w:proofErr w:type="spellStart"/>
      <w:r w:rsidRPr="00D32B02">
        <w:rPr>
          <w:rFonts w:ascii="Arial" w:hAnsi="Arial" w:cs="Arial"/>
          <w:color w:val="000000" w:themeColor="text1"/>
          <w:shd w:val="clear" w:color="auto" w:fill="FFFFFF"/>
        </w:rPr>
        <w:t>Wiele</w:t>
      </w:r>
      <w:proofErr w:type="spellEnd"/>
      <w:r w:rsidRPr="00D32B02">
        <w:rPr>
          <w:rFonts w:ascii="Arial" w:hAnsi="Arial" w:cs="Arial"/>
          <w:color w:val="000000" w:themeColor="text1"/>
          <w:shd w:val="clear" w:color="auto" w:fill="FFFFFF"/>
        </w:rPr>
        <w:t xml:space="preserve">, Anthony van der, &amp; </w:t>
      </w:r>
      <w:proofErr w:type="spellStart"/>
      <w:r w:rsidRPr="00D32B02">
        <w:rPr>
          <w:rFonts w:ascii="Arial" w:hAnsi="Arial" w:cs="Arial"/>
          <w:color w:val="000000" w:themeColor="text1"/>
          <w:shd w:val="clear" w:color="auto" w:fill="FFFFFF"/>
        </w:rPr>
        <w:t>Iwaarden</w:t>
      </w:r>
      <w:proofErr w:type="spellEnd"/>
      <w:r w:rsidRPr="00D32B02">
        <w:rPr>
          <w:rFonts w:ascii="Arial" w:hAnsi="Arial" w:cs="Arial"/>
          <w:color w:val="000000" w:themeColor="text1"/>
          <w:shd w:val="clear" w:color="auto" w:fill="FFFFFF"/>
        </w:rPr>
        <w:t>, Jos van. (2007). </w:t>
      </w:r>
      <w:r w:rsidRPr="00D32B02">
        <w:rPr>
          <w:rFonts w:ascii="Arial" w:hAnsi="Arial" w:cs="Arial"/>
          <w:i/>
          <w:iCs/>
          <w:color w:val="000000" w:themeColor="text1"/>
          <w:shd w:val="clear" w:color="auto" w:fill="FFFFFF"/>
        </w:rPr>
        <w:t>Managing quality</w:t>
      </w:r>
      <w:r w:rsidRPr="00D32B02">
        <w:rPr>
          <w:rFonts w:ascii="Arial" w:hAnsi="Arial" w:cs="Arial"/>
          <w:color w:val="000000" w:themeColor="text1"/>
          <w:shd w:val="clear" w:color="auto" w:fill="FFFFFF"/>
        </w:rPr>
        <w:t> (5th ed.). Oxford: Blackwell.</w:t>
      </w:r>
    </w:p>
    <w:p w:rsidR="002E167A" w:rsidRPr="00D32B02" w:rsidRDefault="002E167A" w:rsidP="002E167A">
      <w:pPr>
        <w:rPr>
          <w:rFonts w:ascii="Arial" w:hAnsi="Arial" w:cs="Arial"/>
          <w:color w:val="000000" w:themeColor="text1"/>
          <w:shd w:val="clear" w:color="auto" w:fill="FFFFFF"/>
        </w:rPr>
      </w:pPr>
      <w:r w:rsidRPr="00D32B02">
        <w:rPr>
          <w:rFonts w:ascii="Arial" w:hAnsi="Arial" w:cs="Arial"/>
          <w:color w:val="000000" w:themeColor="text1"/>
          <w:shd w:val="clear" w:color="auto" w:fill="FFFFFF"/>
        </w:rPr>
        <w:t>Dow Chemicals, Swlearning.com. (2017). [online] Available at: http://www.swlearning.com/quant/asw/embs_2e/statistics_chapter.pdf [Accessed 17 Feb. 2019].</w:t>
      </w:r>
    </w:p>
    <w:p w:rsidR="002E167A" w:rsidRPr="00D32B02" w:rsidRDefault="002E167A" w:rsidP="002E167A">
      <w:pPr>
        <w:rPr>
          <w:rFonts w:ascii="Arial" w:hAnsi="Arial" w:cs="Arial"/>
          <w:color w:val="000000" w:themeColor="text1"/>
          <w:shd w:val="clear" w:color="auto" w:fill="FFFFFF"/>
        </w:rPr>
      </w:pPr>
      <w:r w:rsidRPr="00D32B02">
        <w:rPr>
          <w:rFonts w:ascii="Arial" w:hAnsi="Arial" w:cs="Arial"/>
          <w:color w:val="000000" w:themeColor="text1"/>
          <w:shd w:val="clear" w:color="auto" w:fill="FFFFFF"/>
        </w:rPr>
        <w:t>Grant, E. and Leavenworth R.S. (1999). </w:t>
      </w:r>
      <w:r w:rsidRPr="00D32B02">
        <w:rPr>
          <w:rFonts w:ascii="Arial" w:hAnsi="Arial" w:cs="Arial"/>
          <w:i/>
          <w:iCs/>
          <w:color w:val="000000" w:themeColor="text1"/>
          <w:shd w:val="clear" w:color="auto" w:fill="FFFFFF"/>
        </w:rPr>
        <w:t>Statistical quality control.</w:t>
      </w:r>
      <w:r w:rsidRPr="00D32B02">
        <w:rPr>
          <w:rFonts w:ascii="Arial" w:hAnsi="Arial" w:cs="Arial"/>
          <w:color w:val="000000" w:themeColor="text1"/>
          <w:shd w:val="clear" w:color="auto" w:fill="FFFFFF"/>
        </w:rPr>
        <w:t> (7th., International ed.). McGraw Hill Education.</w:t>
      </w:r>
    </w:p>
    <w:p w:rsidR="002E167A" w:rsidRPr="00D32B02" w:rsidRDefault="002E167A" w:rsidP="002E167A">
      <w:pPr>
        <w:rPr>
          <w:rFonts w:ascii="Arial" w:hAnsi="Arial" w:cs="Arial"/>
          <w:color w:val="000000" w:themeColor="text1"/>
        </w:rPr>
      </w:pPr>
      <w:r w:rsidRPr="00D32B02">
        <w:rPr>
          <w:rFonts w:ascii="Arial" w:hAnsi="Arial" w:cs="Arial"/>
          <w:color w:val="000000" w:themeColor="text1"/>
          <w:shd w:val="clear" w:color="auto" w:fill="FFFFFF"/>
        </w:rPr>
        <w:t>Oakland, J. (2008). </w:t>
      </w:r>
      <w:r w:rsidRPr="00D32B02">
        <w:rPr>
          <w:rFonts w:ascii="Arial" w:hAnsi="Arial" w:cs="Arial"/>
          <w:i/>
          <w:iCs/>
          <w:color w:val="000000" w:themeColor="text1"/>
          <w:shd w:val="clear" w:color="auto" w:fill="FFFFFF"/>
        </w:rPr>
        <w:t>Statistical process control</w:t>
      </w:r>
      <w:r w:rsidRPr="00D32B02">
        <w:rPr>
          <w:rFonts w:ascii="Arial" w:hAnsi="Arial" w:cs="Arial"/>
          <w:color w:val="000000" w:themeColor="text1"/>
          <w:shd w:val="clear" w:color="auto" w:fill="FFFFFF"/>
        </w:rPr>
        <w:t> (6th ed.). Abingdon, Oxon: Routledge.</w:t>
      </w:r>
    </w:p>
    <w:p w:rsidR="002E167A" w:rsidRPr="00D32B02" w:rsidRDefault="002E167A" w:rsidP="00452BB7">
      <w:pPr>
        <w:spacing w:after="0"/>
        <w:rPr>
          <w:rFonts w:ascii="Arial" w:hAnsi="Arial" w:cs="Arial"/>
          <w:color w:val="000000" w:themeColor="text1"/>
        </w:rPr>
      </w:pPr>
    </w:p>
    <w:p w:rsidR="00174A3B" w:rsidRPr="00D32B02" w:rsidRDefault="00174A3B" w:rsidP="00452BB7">
      <w:pPr>
        <w:spacing w:after="0"/>
        <w:rPr>
          <w:rFonts w:ascii="Arial" w:hAnsi="Arial" w:cs="Arial"/>
          <w:color w:val="000000" w:themeColor="text1"/>
        </w:rPr>
      </w:pPr>
    </w:p>
    <w:p w:rsidR="00174A3B" w:rsidRPr="00D32B02" w:rsidRDefault="00174A3B" w:rsidP="00452BB7">
      <w:pPr>
        <w:spacing w:after="0"/>
        <w:rPr>
          <w:rFonts w:ascii="Arial" w:hAnsi="Arial" w:cs="Arial"/>
          <w:color w:val="000000" w:themeColor="text1"/>
        </w:rPr>
      </w:pPr>
    </w:p>
    <w:sectPr w:rsidR="00174A3B" w:rsidRPr="00D32B02" w:rsidSect="00D71DC4">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12A0" w:rsidRDefault="000B12A0" w:rsidP="00984E0B">
      <w:pPr>
        <w:spacing w:after="0" w:line="240" w:lineRule="auto"/>
      </w:pPr>
      <w:r>
        <w:separator/>
      </w:r>
    </w:p>
  </w:endnote>
  <w:endnote w:type="continuationSeparator" w:id="0">
    <w:p w:rsidR="000B12A0" w:rsidRDefault="000B12A0" w:rsidP="00984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B4D" w:rsidRDefault="00B74B4D">
    <w:pPr>
      <w:pStyle w:val="Footer"/>
      <w:jc w:val="center"/>
    </w:pPr>
  </w:p>
  <w:p w:rsidR="00B74B4D" w:rsidRDefault="00B74B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793535"/>
      <w:docPartObj>
        <w:docPartGallery w:val="Page Numbers (Bottom of Page)"/>
        <w:docPartUnique/>
      </w:docPartObj>
    </w:sdtPr>
    <w:sdtEndPr>
      <w:rPr>
        <w:noProof/>
      </w:rPr>
    </w:sdtEndPr>
    <w:sdtContent>
      <w:p w:rsidR="00B74B4D" w:rsidRDefault="00B74B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74B4D" w:rsidRDefault="00B74B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12A0" w:rsidRDefault="000B12A0" w:rsidP="00984E0B">
      <w:pPr>
        <w:spacing w:after="0" w:line="240" w:lineRule="auto"/>
      </w:pPr>
      <w:r>
        <w:separator/>
      </w:r>
    </w:p>
  </w:footnote>
  <w:footnote w:type="continuationSeparator" w:id="0">
    <w:p w:rsidR="000B12A0" w:rsidRDefault="000B12A0" w:rsidP="00984E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A4715"/>
    <w:multiLevelType w:val="hybridMultilevel"/>
    <w:tmpl w:val="D0CC9840"/>
    <w:lvl w:ilvl="0" w:tplc="B7B8AB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206D6"/>
    <w:multiLevelType w:val="hybridMultilevel"/>
    <w:tmpl w:val="DFE29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025DF8"/>
    <w:multiLevelType w:val="hybridMultilevel"/>
    <w:tmpl w:val="78F24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345D6"/>
    <w:multiLevelType w:val="hybridMultilevel"/>
    <w:tmpl w:val="D6924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B55930"/>
    <w:multiLevelType w:val="hybridMultilevel"/>
    <w:tmpl w:val="F71E01C8"/>
    <w:lvl w:ilvl="0" w:tplc="671ADB98">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2C08C1"/>
    <w:multiLevelType w:val="hybridMultilevel"/>
    <w:tmpl w:val="76AC3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278"/>
    <w:rsid w:val="00026536"/>
    <w:rsid w:val="00030339"/>
    <w:rsid w:val="0005712D"/>
    <w:rsid w:val="000808D0"/>
    <w:rsid w:val="000A50AC"/>
    <w:rsid w:val="000B12A0"/>
    <w:rsid w:val="000B2ACA"/>
    <w:rsid w:val="000E15CE"/>
    <w:rsid w:val="00105D73"/>
    <w:rsid w:val="0010639F"/>
    <w:rsid w:val="00125804"/>
    <w:rsid w:val="00147350"/>
    <w:rsid w:val="00156E47"/>
    <w:rsid w:val="00174A3B"/>
    <w:rsid w:val="002472DE"/>
    <w:rsid w:val="002814BB"/>
    <w:rsid w:val="002E0E70"/>
    <w:rsid w:val="002E167A"/>
    <w:rsid w:val="002E1F27"/>
    <w:rsid w:val="002E509F"/>
    <w:rsid w:val="002F2481"/>
    <w:rsid w:val="00331115"/>
    <w:rsid w:val="003540AA"/>
    <w:rsid w:val="00392B13"/>
    <w:rsid w:val="003A5BF1"/>
    <w:rsid w:val="003F5278"/>
    <w:rsid w:val="004177F7"/>
    <w:rsid w:val="004445CE"/>
    <w:rsid w:val="00452BB7"/>
    <w:rsid w:val="0045565E"/>
    <w:rsid w:val="0047761D"/>
    <w:rsid w:val="0057178F"/>
    <w:rsid w:val="00625029"/>
    <w:rsid w:val="006338B7"/>
    <w:rsid w:val="006748F6"/>
    <w:rsid w:val="00677811"/>
    <w:rsid w:val="00694477"/>
    <w:rsid w:val="00695465"/>
    <w:rsid w:val="00700EA9"/>
    <w:rsid w:val="00727638"/>
    <w:rsid w:val="00730B25"/>
    <w:rsid w:val="00742994"/>
    <w:rsid w:val="007438B6"/>
    <w:rsid w:val="00750871"/>
    <w:rsid w:val="00756090"/>
    <w:rsid w:val="00761DB9"/>
    <w:rsid w:val="007A62D0"/>
    <w:rsid w:val="007E138E"/>
    <w:rsid w:val="00805F43"/>
    <w:rsid w:val="00843BF4"/>
    <w:rsid w:val="008D5FC1"/>
    <w:rsid w:val="00917307"/>
    <w:rsid w:val="009536A7"/>
    <w:rsid w:val="00967D4D"/>
    <w:rsid w:val="00984E0B"/>
    <w:rsid w:val="009C034F"/>
    <w:rsid w:val="009C61DF"/>
    <w:rsid w:val="009C61E9"/>
    <w:rsid w:val="009D72C6"/>
    <w:rsid w:val="00A06FDD"/>
    <w:rsid w:val="00A07F35"/>
    <w:rsid w:val="00A10602"/>
    <w:rsid w:val="00A127FF"/>
    <w:rsid w:val="00A1501C"/>
    <w:rsid w:val="00A242EB"/>
    <w:rsid w:val="00A54786"/>
    <w:rsid w:val="00A64D14"/>
    <w:rsid w:val="00A961AB"/>
    <w:rsid w:val="00AB67E3"/>
    <w:rsid w:val="00AD2792"/>
    <w:rsid w:val="00AE297E"/>
    <w:rsid w:val="00B47C9C"/>
    <w:rsid w:val="00B74B4D"/>
    <w:rsid w:val="00B750B9"/>
    <w:rsid w:val="00BA4B8A"/>
    <w:rsid w:val="00BC67A4"/>
    <w:rsid w:val="00BE20B1"/>
    <w:rsid w:val="00BF0FD5"/>
    <w:rsid w:val="00BF2816"/>
    <w:rsid w:val="00C000D5"/>
    <w:rsid w:val="00C251F8"/>
    <w:rsid w:val="00C41F78"/>
    <w:rsid w:val="00CC21B4"/>
    <w:rsid w:val="00CC5532"/>
    <w:rsid w:val="00CF77A4"/>
    <w:rsid w:val="00D02474"/>
    <w:rsid w:val="00D11B0C"/>
    <w:rsid w:val="00D210B1"/>
    <w:rsid w:val="00D244D5"/>
    <w:rsid w:val="00D32B02"/>
    <w:rsid w:val="00D71DC4"/>
    <w:rsid w:val="00D72844"/>
    <w:rsid w:val="00D802BE"/>
    <w:rsid w:val="00DF6379"/>
    <w:rsid w:val="00DF7C52"/>
    <w:rsid w:val="00E229B3"/>
    <w:rsid w:val="00E24212"/>
    <w:rsid w:val="00E4162D"/>
    <w:rsid w:val="00E71AE9"/>
    <w:rsid w:val="00E97620"/>
    <w:rsid w:val="00ED3DEE"/>
    <w:rsid w:val="00EF0004"/>
    <w:rsid w:val="00EF781A"/>
    <w:rsid w:val="00F034D4"/>
    <w:rsid w:val="00F513FD"/>
    <w:rsid w:val="00F8558E"/>
    <w:rsid w:val="00F928ED"/>
    <w:rsid w:val="00FA0C6B"/>
    <w:rsid w:val="00FD57FD"/>
    <w:rsid w:val="00FF7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2C7F01"/>
  <w15:chartTrackingRefBased/>
  <w15:docId w15:val="{7E4A7932-CE19-418B-BE8A-C2F81FDBB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5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58E"/>
    <w:pPr>
      <w:ind w:left="720"/>
      <w:contextualSpacing/>
    </w:pPr>
  </w:style>
  <w:style w:type="character" w:styleId="PlaceholderText">
    <w:name w:val="Placeholder Text"/>
    <w:basedOn w:val="DefaultParagraphFont"/>
    <w:uiPriority w:val="99"/>
    <w:semiHidden/>
    <w:rsid w:val="009C61DF"/>
    <w:rPr>
      <w:color w:val="808080"/>
    </w:rPr>
  </w:style>
  <w:style w:type="table" w:styleId="TableGrid">
    <w:name w:val="Table Grid"/>
    <w:basedOn w:val="TableNormal"/>
    <w:uiPriority w:val="39"/>
    <w:rsid w:val="002E1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4E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E0B"/>
  </w:style>
  <w:style w:type="paragraph" w:styleId="Footer">
    <w:name w:val="footer"/>
    <w:basedOn w:val="Normal"/>
    <w:link w:val="FooterChar"/>
    <w:uiPriority w:val="99"/>
    <w:unhideWhenUsed/>
    <w:rsid w:val="00984E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E0B"/>
  </w:style>
  <w:style w:type="character" w:customStyle="1" w:styleId="Heading1Char">
    <w:name w:val="Heading 1 Char"/>
    <w:basedOn w:val="DefaultParagraphFont"/>
    <w:link w:val="Heading1"/>
    <w:uiPriority w:val="9"/>
    <w:rsid w:val="000265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51F8"/>
    <w:pPr>
      <w:outlineLvl w:val="9"/>
    </w:pPr>
    <w:rPr>
      <w:lang w:val="en-US"/>
    </w:rPr>
  </w:style>
  <w:style w:type="paragraph" w:styleId="TOC1">
    <w:name w:val="toc 1"/>
    <w:basedOn w:val="Normal"/>
    <w:next w:val="Normal"/>
    <w:autoRedefine/>
    <w:uiPriority w:val="39"/>
    <w:unhideWhenUsed/>
    <w:rsid w:val="00C251F8"/>
    <w:pPr>
      <w:spacing w:after="100"/>
    </w:pPr>
  </w:style>
  <w:style w:type="character" w:styleId="Hyperlink">
    <w:name w:val="Hyperlink"/>
    <w:basedOn w:val="DefaultParagraphFont"/>
    <w:uiPriority w:val="99"/>
    <w:unhideWhenUsed/>
    <w:rsid w:val="00C251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110205">
      <w:bodyDiv w:val="1"/>
      <w:marLeft w:val="0"/>
      <w:marRight w:val="0"/>
      <w:marTop w:val="0"/>
      <w:marBottom w:val="0"/>
      <w:divBdr>
        <w:top w:val="none" w:sz="0" w:space="0" w:color="auto"/>
        <w:left w:val="none" w:sz="0" w:space="0" w:color="auto"/>
        <w:bottom w:val="none" w:sz="0" w:space="0" w:color="auto"/>
        <w:right w:val="none" w:sz="0" w:space="0" w:color="auto"/>
      </w:divBdr>
    </w:div>
    <w:div w:id="553933563">
      <w:bodyDiv w:val="1"/>
      <w:marLeft w:val="0"/>
      <w:marRight w:val="0"/>
      <w:marTop w:val="0"/>
      <w:marBottom w:val="0"/>
      <w:divBdr>
        <w:top w:val="none" w:sz="0" w:space="0" w:color="auto"/>
        <w:left w:val="none" w:sz="0" w:space="0" w:color="auto"/>
        <w:bottom w:val="none" w:sz="0" w:space="0" w:color="auto"/>
        <w:right w:val="none" w:sz="0" w:space="0" w:color="auto"/>
      </w:divBdr>
    </w:div>
    <w:div w:id="850952153">
      <w:bodyDiv w:val="1"/>
      <w:marLeft w:val="0"/>
      <w:marRight w:val="0"/>
      <w:marTop w:val="0"/>
      <w:marBottom w:val="0"/>
      <w:divBdr>
        <w:top w:val="none" w:sz="0" w:space="0" w:color="auto"/>
        <w:left w:val="none" w:sz="0" w:space="0" w:color="auto"/>
        <w:bottom w:val="none" w:sz="0" w:space="0" w:color="auto"/>
        <w:right w:val="none" w:sz="0" w:space="0" w:color="auto"/>
      </w:divBdr>
    </w:div>
    <w:div w:id="136347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eorgiana%20C\Desktop\Book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eorgiana%20C\Desktop\Book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X</a:t>
            </a:r>
            <a:r>
              <a:rPr lang="en-GB"/>
              <a:t>-bar</a:t>
            </a:r>
            <a:r>
              <a:rPr lang="en-GB" baseline="0"/>
              <a:t> Chart</a:t>
            </a:r>
          </a:p>
          <a:p>
            <a:pPr>
              <a:defRPr/>
            </a:pPr>
            <a:r>
              <a:rPr lang="en-GB" baseline="0"/>
              <a:t> Handbrake spring clip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Sheet2!$K$5</c:f>
              <c:strCache>
                <c:ptCount val="1"/>
                <c:pt idx="0">
                  <c:v></c:v>
                </c:pt>
              </c:strCache>
            </c:strRef>
          </c:tx>
          <c:spPr>
            <a:ln w="28575" cap="rnd">
              <a:solidFill>
                <a:schemeClr val="accent1"/>
              </a:solidFill>
              <a:round/>
            </a:ln>
            <a:effectLst/>
          </c:spPr>
          <c:marker>
            <c:symbol val="diamond"/>
            <c:size val="5"/>
            <c:spPr>
              <a:solidFill>
                <a:schemeClr val="accent1"/>
              </a:solidFill>
              <a:ln w="9525">
                <a:solidFill>
                  <a:schemeClr val="accent1"/>
                </a:solidFill>
              </a:ln>
              <a:effectLst/>
            </c:spPr>
          </c:marker>
          <c:val>
            <c:numRef>
              <c:f>Sheet2!$K$6:$K$21</c:f>
              <c:numCache>
                <c:formatCode>General</c:formatCode>
                <c:ptCount val="16"/>
                <c:pt idx="0">
                  <c:v>2.7192999999999996</c:v>
                </c:pt>
                <c:pt idx="1">
                  <c:v>2.8927</c:v>
                </c:pt>
                <c:pt idx="2">
                  <c:v>2.5903999999999998</c:v>
                </c:pt>
                <c:pt idx="3">
                  <c:v>2.8118000000000003</c:v>
                </c:pt>
                <c:pt idx="4">
                  <c:v>2.8391999999999999</c:v>
                </c:pt>
                <c:pt idx="5">
                  <c:v>2.7561999999999998</c:v>
                </c:pt>
                <c:pt idx="6">
                  <c:v>2.7503000000000002</c:v>
                </c:pt>
                <c:pt idx="7">
                  <c:v>2.7547000000000006</c:v>
                </c:pt>
                <c:pt idx="8" formatCode="0.0000">
                  <c:v>2.8630000000000004</c:v>
                </c:pt>
                <c:pt idx="9">
                  <c:v>2.7538000000000005</c:v>
                </c:pt>
                <c:pt idx="10">
                  <c:v>2.7272999999999996</c:v>
                </c:pt>
                <c:pt idx="11">
                  <c:v>2.7862</c:v>
                </c:pt>
                <c:pt idx="12">
                  <c:v>2.754</c:v>
                </c:pt>
                <c:pt idx="13">
                  <c:v>2.8231999999999999</c:v>
                </c:pt>
                <c:pt idx="14">
                  <c:v>2.7406000000000001</c:v>
                </c:pt>
                <c:pt idx="15">
                  <c:v>2.7464</c:v>
                </c:pt>
              </c:numCache>
            </c:numRef>
          </c:val>
          <c:smooth val="0"/>
          <c:extLst>
            <c:ext xmlns:c16="http://schemas.microsoft.com/office/drawing/2014/chart" uri="{C3380CC4-5D6E-409C-BE32-E72D297353CC}">
              <c16:uniqueId val="{00000000-565A-4DDF-95C6-80F7CE1934C0}"/>
            </c:ext>
          </c:extLst>
        </c:ser>
        <c:ser>
          <c:idx val="1"/>
          <c:order val="1"/>
          <c:tx>
            <c:strRef>
              <c:f>Sheet2!$P$3</c:f>
              <c:strCache>
                <c:ptCount val="1"/>
                <c:pt idx="0">
                  <c:v> - bar</c:v>
                </c:pt>
              </c:strCache>
            </c:strRef>
          </c:tx>
          <c:spPr>
            <a:ln w="28575" cap="rnd">
              <a:solidFill>
                <a:schemeClr val="accent2"/>
              </a:solidFill>
              <a:round/>
            </a:ln>
            <a:effectLst/>
          </c:spPr>
          <c:marker>
            <c:symbol val="none"/>
          </c:marker>
          <c:val>
            <c:numRef>
              <c:f>Sheet2!$P$4:$P$19</c:f>
              <c:numCache>
                <c:formatCode>0.0000</c:formatCode>
                <c:ptCount val="16"/>
                <c:pt idx="0">
                  <c:v>2.7693187500000001</c:v>
                </c:pt>
                <c:pt idx="1">
                  <c:v>2.7693187500000001</c:v>
                </c:pt>
                <c:pt idx="2">
                  <c:v>2.7693187500000001</c:v>
                </c:pt>
                <c:pt idx="3">
                  <c:v>2.7693187500000001</c:v>
                </c:pt>
                <c:pt idx="4">
                  <c:v>2.7693187500000001</c:v>
                </c:pt>
                <c:pt idx="5">
                  <c:v>2.7693187500000001</c:v>
                </c:pt>
                <c:pt idx="6">
                  <c:v>2.7693187500000001</c:v>
                </c:pt>
                <c:pt idx="7">
                  <c:v>2.7693187500000001</c:v>
                </c:pt>
                <c:pt idx="8">
                  <c:v>2.7693187500000001</c:v>
                </c:pt>
                <c:pt idx="9">
                  <c:v>2.7693187500000001</c:v>
                </c:pt>
                <c:pt idx="10">
                  <c:v>2.7693187500000001</c:v>
                </c:pt>
                <c:pt idx="11">
                  <c:v>2.7693187500000001</c:v>
                </c:pt>
                <c:pt idx="12">
                  <c:v>2.7693187500000001</c:v>
                </c:pt>
                <c:pt idx="13">
                  <c:v>2.7693187500000001</c:v>
                </c:pt>
                <c:pt idx="14">
                  <c:v>2.7693187500000001</c:v>
                </c:pt>
                <c:pt idx="15">
                  <c:v>2.7693187500000001</c:v>
                </c:pt>
              </c:numCache>
            </c:numRef>
          </c:val>
          <c:smooth val="0"/>
          <c:extLst>
            <c:ext xmlns:c16="http://schemas.microsoft.com/office/drawing/2014/chart" uri="{C3380CC4-5D6E-409C-BE32-E72D297353CC}">
              <c16:uniqueId val="{00000001-565A-4DDF-95C6-80F7CE1934C0}"/>
            </c:ext>
          </c:extLst>
        </c:ser>
        <c:ser>
          <c:idx val="2"/>
          <c:order val="2"/>
          <c:tx>
            <c:strRef>
              <c:f>Sheet2!$Q$3</c:f>
              <c:strCache>
                <c:ptCount val="1"/>
                <c:pt idx="0">
                  <c:v>UCLx</c:v>
                </c:pt>
              </c:strCache>
            </c:strRef>
          </c:tx>
          <c:spPr>
            <a:ln w="28575" cap="rnd">
              <a:solidFill>
                <a:schemeClr val="accent3"/>
              </a:solidFill>
              <a:round/>
            </a:ln>
            <a:effectLst/>
          </c:spPr>
          <c:marker>
            <c:symbol val="none"/>
          </c:marker>
          <c:val>
            <c:numRef>
              <c:f>Sheet2!$Q$4:$Q$19</c:f>
              <c:numCache>
                <c:formatCode>0.0000</c:formatCode>
                <c:ptCount val="16"/>
                <c:pt idx="0">
                  <c:v>2.892731875</c:v>
                </c:pt>
                <c:pt idx="1">
                  <c:v>2.892731875</c:v>
                </c:pt>
                <c:pt idx="2">
                  <c:v>2.892731875</c:v>
                </c:pt>
                <c:pt idx="3">
                  <c:v>2.892731875</c:v>
                </c:pt>
                <c:pt idx="4">
                  <c:v>2.892731875</c:v>
                </c:pt>
                <c:pt idx="5">
                  <c:v>2.892731875</c:v>
                </c:pt>
                <c:pt idx="6">
                  <c:v>2.892731875</c:v>
                </c:pt>
                <c:pt idx="7">
                  <c:v>2.892731875</c:v>
                </c:pt>
                <c:pt idx="8">
                  <c:v>2.892731875</c:v>
                </c:pt>
                <c:pt idx="9">
                  <c:v>2.892731875</c:v>
                </c:pt>
                <c:pt idx="10">
                  <c:v>2.892731875</c:v>
                </c:pt>
                <c:pt idx="11">
                  <c:v>2.892731875</c:v>
                </c:pt>
                <c:pt idx="12">
                  <c:v>2.892731875</c:v>
                </c:pt>
                <c:pt idx="13">
                  <c:v>2.892731875</c:v>
                </c:pt>
                <c:pt idx="14">
                  <c:v>2.892731875</c:v>
                </c:pt>
                <c:pt idx="15">
                  <c:v>2.892731875</c:v>
                </c:pt>
              </c:numCache>
            </c:numRef>
          </c:val>
          <c:smooth val="0"/>
          <c:extLst>
            <c:ext xmlns:c16="http://schemas.microsoft.com/office/drawing/2014/chart" uri="{C3380CC4-5D6E-409C-BE32-E72D297353CC}">
              <c16:uniqueId val="{00000002-565A-4DDF-95C6-80F7CE1934C0}"/>
            </c:ext>
          </c:extLst>
        </c:ser>
        <c:ser>
          <c:idx val="3"/>
          <c:order val="3"/>
          <c:tx>
            <c:strRef>
              <c:f>Sheet2!$R$3</c:f>
              <c:strCache>
                <c:ptCount val="1"/>
                <c:pt idx="0">
                  <c:v>LCLx</c:v>
                </c:pt>
              </c:strCache>
            </c:strRef>
          </c:tx>
          <c:spPr>
            <a:ln w="28575" cap="rnd">
              <a:solidFill>
                <a:schemeClr val="accent4"/>
              </a:solidFill>
              <a:round/>
            </a:ln>
            <a:effectLst/>
          </c:spPr>
          <c:marker>
            <c:symbol val="none"/>
          </c:marker>
          <c:val>
            <c:numRef>
              <c:f>Sheet2!$R$4:$R$19</c:f>
              <c:numCache>
                <c:formatCode>0.0000</c:formatCode>
                <c:ptCount val="16"/>
                <c:pt idx="0">
                  <c:v>2.6459056250000001</c:v>
                </c:pt>
                <c:pt idx="1">
                  <c:v>2.6459056250000001</c:v>
                </c:pt>
                <c:pt idx="2">
                  <c:v>2.6459056250000001</c:v>
                </c:pt>
                <c:pt idx="3">
                  <c:v>2.6459056250000001</c:v>
                </c:pt>
                <c:pt idx="4">
                  <c:v>2.6459056250000001</c:v>
                </c:pt>
                <c:pt idx="5">
                  <c:v>2.6459056250000001</c:v>
                </c:pt>
                <c:pt idx="6">
                  <c:v>2.6459056250000001</c:v>
                </c:pt>
                <c:pt idx="7">
                  <c:v>2.6459056250000001</c:v>
                </c:pt>
                <c:pt idx="8">
                  <c:v>2.6459056250000001</c:v>
                </c:pt>
                <c:pt idx="9">
                  <c:v>2.6459056250000001</c:v>
                </c:pt>
                <c:pt idx="10">
                  <c:v>2.6459056250000001</c:v>
                </c:pt>
                <c:pt idx="11">
                  <c:v>2.6459056250000001</c:v>
                </c:pt>
                <c:pt idx="12">
                  <c:v>2.6459056250000001</c:v>
                </c:pt>
                <c:pt idx="13">
                  <c:v>2.6459056250000001</c:v>
                </c:pt>
                <c:pt idx="14">
                  <c:v>2.6459056250000001</c:v>
                </c:pt>
                <c:pt idx="15">
                  <c:v>2.6459056250000001</c:v>
                </c:pt>
              </c:numCache>
            </c:numRef>
          </c:val>
          <c:smooth val="0"/>
          <c:extLst>
            <c:ext xmlns:c16="http://schemas.microsoft.com/office/drawing/2014/chart" uri="{C3380CC4-5D6E-409C-BE32-E72D297353CC}">
              <c16:uniqueId val="{00000003-565A-4DDF-95C6-80F7CE1934C0}"/>
            </c:ext>
          </c:extLst>
        </c:ser>
        <c:dLbls>
          <c:showLegendKey val="0"/>
          <c:showVal val="0"/>
          <c:showCatName val="0"/>
          <c:showSerName val="0"/>
          <c:showPercent val="0"/>
          <c:showBubbleSize val="0"/>
        </c:dLbls>
        <c:marker val="1"/>
        <c:smooth val="0"/>
        <c:axId val="454789040"/>
        <c:axId val="454791664"/>
      </c:lineChart>
      <c:catAx>
        <c:axId val="45478904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791664"/>
        <c:crosses val="autoZero"/>
        <c:auto val="1"/>
        <c:lblAlgn val="ctr"/>
        <c:lblOffset val="100"/>
        <c:noMultiLvlLbl val="0"/>
      </c:catAx>
      <c:valAx>
        <c:axId val="454791664"/>
        <c:scaling>
          <c:orientation val="minMax"/>
          <c:min val="2.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789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R-bar</a:t>
            </a:r>
            <a:r>
              <a:rPr lang="en-GB" baseline="0"/>
              <a:t> Chart </a:t>
            </a:r>
          </a:p>
          <a:p>
            <a:pPr>
              <a:defRPr/>
            </a:pPr>
            <a:r>
              <a:rPr lang="en-GB" baseline="0"/>
              <a:t>Handbrake spring clip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Sheet2!$L$5</c:f>
              <c:strCache>
                <c:ptCount val="1"/>
                <c:pt idx="0">
                  <c:v>R</c:v>
                </c:pt>
              </c:strCache>
            </c:strRef>
          </c:tx>
          <c:spPr>
            <a:ln w="28575" cap="rnd">
              <a:solidFill>
                <a:schemeClr val="accent1"/>
              </a:solidFill>
              <a:round/>
            </a:ln>
            <a:effectLst/>
          </c:spPr>
          <c:marker>
            <c:symbol val="x"/>
            <c:size val="5"/>
            <c:spPr>
              <a:noFill/>
              <a:ln w="9525">
                <a:solidFill>
                  <a:schemeClr val="accent1"/>
                </a:solidFill>
              </a:ln>
              <a:effectLst/>
            </c:spPr>
          </c:marker>
          <c:val>
            <c:numRef>
              <c:f>Sheet2!$L$6:$L$21</c:f>
              <c:numCache>
                <c:formatCode>0.0000</c:formatCode>
                <c:ptCount val="16"/>
                <c:pt idx="0">
                  <c:v>0.2410000000000001</c:v>
                </c:pt>
                <c:pt idx="1">
                  <c:v>0.30149999999999988</c:v>
                </c:pt>
                <c:pt idx="2">
                  <c:v>0.21099999999999985</c:v>
                </c:pt>
                <c:pt idx="3">
                  <c:v>0.27850000000000019</c:v>
                </c:pt>
                <c:pt idx="4">
                  <c:v>0.18000000000000016</c:v>
                </c:pt>
                <c:pt idx="5">
                  <c:v>0.16050000000000031</c:v>
                </c:pt>
                <c:pt idx="6">
                  <c:v>0.21949999999999958</c:v>
                </c:pt>
                <c:pt idx="7">
                  <c:v>0.33000000000000007</c:v>
                </c:pt>
                <c:pt idx="8">
                  <c:v>0.29499999999999993</c:v>
                </c:pt>
                <c:pt idx="9">
                  <c:v>0.3400000000000003</c:v>
                </c:pt>
                <c:pt idx="10">
                  <c:v>0.14299999999999979</c:v>
                </c:pt>
                <c:pt idx="11">
                  <c:v>0.20299999999999985</c:v>
                </c:pt>
                <c:pt idx="12">
                  <c:v>0.14500000000000002</c:v>
                </c:pt>
                <c:pt idx="13">
                  <c:v>0.10400000000000009</c:v>
                </c:pt>
                <c:pt idx="14">
                  <c:v>0.12</c:v>
                </c:pt>
                <c:pt idx="15">
                  <c:v>0.13249999999999984</c:v>
                </c:pt>
              </c:numCache>
            </c:numRef>
          </c:val>
          <c:smooth val="0"/>
          <c:extLst>
            <c:ext xmlns:c16="http://schemas.microsoft.com/office/drawing/2014/chart" uri="{C3380CC4-5D6E-409C-BE32-E72D297353CC}">
              <c16:uniqueId val="{00000000-0077-4F6A-B14B-DFAF178B4C97}"/>
            </c:ext>
          </c:extLst>
        </c:ser>
        <c:ser>
          <c:idx val="1"/>
          <c:order val="1"/>
          <c:tx>
            <c:strRef>
              <c:f>Sheet2!$S$3</c:f>
              <c:strCache>
                <c:ptCount val="1"/>
                <c:pt idx="0">
                  <c:v>R-bar</c:v>
                </c:pt>
              </c:strCache>
            </c:strRef>
          </c:tx>
          <c:spPr>
            <a:ln w="28575" cap="rnd">
              <a:solidFill>
                <a:schemeClr val="accent2"/>
              </a:solidFill>
              <a:round/>
            </a:ln>
            <a:effectLst/>
          </c:spPr>
          <c:marker>
            <c:symbol val="none"/>
          </c:marker>
          <c:val>
            <c:numRef>
              <c:f>Sheet2!$S$4:$S$19</c:f>
              <c:numCache>
                <c:formatCode>0.0000</c:formatCode>
                <c:ptCount val="16"/>
                <c:pt idx="0">
                  <c:v>0.21278125000000001</c:v>
                </c:pt>
                <c:pt idx="1">
                  <c:v>0.21278125000000001</c:v>
                </c:pt>
                <c:pt idx="2">
                  <c:v>0.21278125000000001</c:v>
                </c:pt>
                <c:pt idx="3">
                  <c:v>0.21278125000000001</c:v>
                </c:pt>
                <c:pt idx="4">
                  <c:v>0.21278125000000001</c:v>
                </c:pt>
                <c:pt idx="5">
                  <c:v>0.21278125000000001</c:v>
                </c:pt>
                <c:pt idx="6">
                  <c:v>0.21278125000000001</c:v>
                </c:pt>
                <c:pt idx="7">
                  <c:v>0.21278125000000001</c:v>
                </c:pt>
                <c:pt idx="8">
                  <c:v>0.21278125000000001</c:v>
                </c:pt>
                <c:pt idx="9">
                  <c:v>0.21278125000000001</c:v>
                </c:pt>
                <c:pt idx="10">
                  <c:v>0.21278125000000001</c:v>
                </c:pt>
                <c:pt idx="11">
                  <c:v>0.21278125000000001</c:v>
                </c:pt>
                <c:pt idx="12">
                  <c:v>0.21278125000000001</c:v>
                </c:pt>
                <c:pt idx="13">
                  <c:v>0.21278125000000001</c:v>
                </c:pt>
                <c:pt idx="14">
                  <c:v>0.21278125000000001</c:v>
                </c:pt>
                <c:pt idx="15">
                  <c:v>0.21278125000000001</c:v>
                </c:pt>
              </c:numCache>
            </c:numRef>
          </c:val>
          <c:smooth val="0"/>
          <c:extLst>
            <c:ext xmlns:c16="http://schemas.microsoft.com/office/drawing/2014/chart" uri="{C3380CC4-5D6E-409C-BE32-E72D297353CC}">
              <c16:uniqueId val="{00000001-0077-4F6A-B14B-DFAF178B4C97}"/>
            </c:ext>
          </c:extLst>
        </c:ser>
        <c:ser>
          <c:idx val="2"/>
          <c:order val="2"/>
          <c:tx>
            <c:strRef>
              <c:f>Sheet2!$T$3</c:f>
              <c:strCache>
                <c:ptCount val="1"/>
                <c:pt idx="0">
                  <c:v>UCLr</c:v>
                </c:pt>
              </c:strCache>
            </c:strRef>
          </c:tx>
          <c:spPr>
            <a:ln w="28575" cap="rnd">
              <a:solidFill>
                <a:schemeClr val="accent3"/>
              </a:solidFill>
              <a:round/>
            </a:ln>
            <a:effectLst/>
          </c:spPr>
          <c:marker>
            <c:symbol val="none"/>
          </c:marker>
          <c:val>
            <c:numRef>
              <c:f>Sheet2!$T$4:$T$19</c:f>
              <c:numCache>
                <c:formatCode>0.0000</c:formatCode>
                <c:ptCount val="16"/>
                <c:pt idx="0">
                  <c:v>0.44896843749999998</c:v>
                </c:pt>
                <c:pt idx="1">
                  <c:v>0.44896843749999998</c:v>
                </c:pt>
                <c:pt idx="2">
                  <c:v>0.44896843749999998</c:v>
                </c:pt>
                <c:pt idx="3">
                  <c:v>0.44896843749999998</c:v>
                </c:pt>
                <c:pt idx="4">
                  <c:v>0.44896843749999998</c:v>
                </c:pt>
                <c:pt idx="5">
                  <c:v>0.44896843749999998</c:v>
                </c:pt>
                <c:pt idx="6">
                  <c:v>0.44896843749999998</c:v>
                </c:pt>
                <c:pt idx="7">
                  <c:v>0.44896843749999998</c:v>
                </c:pt>
                <c:pt idx="8">
                  <c:v>0.44896843749999998</c:v>
                </c:pt>
                <c:pt idx="9">
                  <c:v>0.44896843749999998</c:v>
                </c:pt>
                <c:pt idx="10">
                  <c:v>0.44896843749999998</c:v>
                </c:pt>
                <c:pt idx="11">
                  <c:v>0.44896843749999998</c:v>
                </c:pt>
                <c:pt idx="12">
                  <c:v>0.44896843749999998</c:v>
                </c:pt>
                <c:pt idx="13">
                  <c:v>0.44896843749999998</c:v>
                </c:pt>
                <c:pt idx="14">
                  <c:v>0.44896843749999998</c:v>
                </c:pt>
                <c:pt idx="15">
                  <c:v>0.44896843749999998</c:v>
                </c:pt>
              </c:numCache>
            </c:numRef>
          </c:val>
          <c:smooth val="0"/>
          <c:extLst>
            <c:ext xmlns:c16="http://schemas.microsoft.com/office/drawing/2014/chart" uri="{C3380CC4-5D6E-409C-BE32-E72D297353CC}">
              <c16:uniqueId val="{00000002-0077-4F6A-B14B-DFAF178B4C97}"/>
            </c:ext>
          </c:extLst>
        </c:ser>
        <c:ser>
          <c:idx val="3"/>
          <c:order val="3"/>
          <c:tx>
            <c:strRef>
              <c:f>Sheet2!$U$3</c:f>
              <c:strCache>
                <c:ptCount val="1"/>
                <c:pt idx="0">
                  <c:v>LCLr</c:v>
                </c:pt>
              </c:strCache>
            </c:strRef>
          </c:tx>
          <c:spPr>
            <a:ln w="28575" cap="rnd">
              <a:solidFill>
                <a:schemeClr val="accent4"/>
              </a:solidFill>
              <a:round/>
            </a:ln>
            <a:effectLst/>
          </c:spPr>
          <c:marker>
            <c:symbol val="none"/>
          </c:marker>
          <c:val>
            <c:numRef>
              <c:f>Sheet2!$U$4:$U$19</c:f>
              <c:numCache>
                <c:formatCode>General</c:formatCode>
                <c:ptCount val="16"/>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numCache>
            </c:numRef>
          </c:val>
          <c:smooth val="0"/>
          <c:extLst>
            <c:ext xmlns:c16="http://schemas.microsoft.com/office/drawing/2014/chart" uri="{C3380CC4-5D6E-409C-BE32-E72D297353CC}">
              <c16:uniqueId val="{00000003-0077-4F6A-B14B-DFAF178B4C97}"/>
            </c:ext>
          </c:extLst>
        </c:ser>
        <c:dLbls>
          <c:showLegendKey val="0"/>
          <c:showVal val="0"/>
          <c:showCatName val="0"/>
          <c:showSerName val="0"/>
          <c:showPercent val="0"/>
          <c:showBubbleSize val="0"/>
        </c:dLbls>
        <c:marker val="1"/>
        <c:smooth val="0"/>
        <c:axId val="454790352"/>
        <c:axId val="454792648"/>
      </c:lineChart>
      <c:catAx>
        <c:axId val="45479035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792648"/>
        <c:crosses val="autoZero"/>
        <c:auto val="1"/>
        <c:lblAlgn val="ctr"/>
        <c:lblOffset val="100"/>
        <c:noMultiLvlLbl val="0"/>
      </c:catAx>
      <c:valAx>
        <c:axId val="454792648"/>
        <c:scaling>
          <c:orientation val="minMax"/>
        </c:scaling>
        <c:delete val="0"/>
        <c:axPos val="l"/>
        <c:majorGridlines>
          <c:spPr>
            <a:ln w="9525" cap="flat" cmpd="sng" algn="ctr">
              <a:solidFill>
                <a:schemeClr val="tx1">
                  <a:lumMod val="15000"/>
                  <a:lumOff val="85000"/>
                </a:schemeClr>
              </a:solidFill>
              <a:round/>
            </a:ln>
            <a:effectLst/>
          </c:spPr>
        </c:majorGridlines>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790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467C6-5445-472A-9D91-6196F2531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9</Pages>
  <Words>2022</Words>
  <Characters>11531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dc:creator>
  <cp:keywords/>
  <dc:description/>
  <cp:lastModifiedBy>Georgiana C</cp:lastModifiedBy>
  <cp:revision>40</cp:revision>
  <dcterms:created xsi:type="dcterms:W3CDTF">2019-02-16T22:04:00Z</dcterms:created>
  <dcterms:modified xsi:type="dcterms:W3CDTF">2019-02-22T21:26:00Z</dcterms:modified>
</cp:coreProperties>
</file>