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282FBE" w14:textId="2D9115DA" w:rsidR="00D6080A" w:rsidRDefault="00D6080A">
      <w:pPr>
        <w:rPr>
          <w:b/>
          <w:bCs/>
          <w:sz w:val="30"/>
          <w:szCs w:val="30"/>
          <w:lang w:val="en-US"/>
        </w:rPr>
      </w:pPr>
      <w:r w:rsidRPr="00D6080A">
        <w:rPr>
          <w:b/>
          <w:bCs/>
          <w:sz w:val="30"/>
          <w:szCs w:val="30"/>
          <w:lang w:val="en-US"/>
        </w:rPr>
        <w:t>Introduction</w:t>
      </w:r>
    </w:p>
    <w:p w14:paraId="496CC834" w14:textId="77777777" w:rsidR="00D6080A" w:rsidRDefault="00D6080A">
      <w:pPr>
        <w:rPr>
          <w:sz w:val="24"/>
          <w:szCs w:val="24"/>
          <w:lang w:val="en-US"/>
        </w:rPr>
      </w:pPr>
    </w:p>
    <w:p w14:paraId="69E56811" w14:textId="268B6555" w:rsidR="007C2491" w:rsidRDefault="007C2491">
      <w:pPr>
        <w:rPr>
          <w:sz w:val="24"/>
          <w:szCs w:val="24"/>
          <w:lang w:val="en-US"/>
        </w:rPr>
      </w:pPr>
      <w:r>
        <w:rPr>
          <w:sz w:val="24"/>
          <w:szCs w:val="24"/>
          <w:lang w:val="en-US"/>
        </w:rPr>
        <w:t>Name: Catalina Simion</w:t>
      </w:r>
    </w:p>
    <w:p w14:paraId="44DE307E" w14:textId="6F2B4F96" w:rsidR="007C2491" w:rsidRDefault="007C2491">
      <w:pPr>
        <w:rPr>
          <w:sz w:val="24"/>
          <w:szCs w:val="24"/>
          <w:lang w:val="en-US"/>
        </w:rPr>
      </w:pPr>
      <w:r>
        <w:rPr>
          <w:sz w:val="24"/>
          <w:szCs w:val="24"/>
          <w:lang w:val="en-US"/>
        </w:rPr>
        <w:t xml:space="preserve">Student No.: </w:t>
      </w:r>
      <w:r w:rsidR="00A67775">
        <w:rPr>
          <w:sz w:val="24"/>
          <w:szCs w:val="24"/>
          <w:lang w:val="en-US"/>
        </w:rPr>
        <w:t>2227035</w:t>
      </w:r>
    </w:p>
    <w:p w14:paraId="5844EC5C" w14:textId="77777777" w:rsidR="007C2491" w:rsidRPr="00464CD8" w:rsidRDefault="007C2491">
      <w:pPr>
        <w:rPr>
          <w:sz w:val="24"/>
          <w:szCs w:val="24"/>
          <w:lang w:val="en-US"/>
        </w:rPr>
      </w:pPr>
    </w:p>
    <w:p w14:paraId="7714A300" w14:textId="7C01E920" w:rsidR="00407C8D" w:rsidRDefault="00EC7278">
      <w:pPr>
        <w:rPr>
          <w:sz w:val="24"/>
          <w:szCs w:val="24"/>
          <w:lang w:val="en-US"/>
        </w:rPr>
      </w:pPr>
      <w:r w:rsidRPr="00EC7278">
        <w:rPr>
          <w:sz w:val="24"/>
          <w:szCs w:val="24"/>
          <w:lang w:val="en-US"/>
        </w:rPr>
        <w:t>As I begin my first year at Trinity Saint David University, specializing in Digital Skills, I am thinking about the importance of skill development in the workplace. This reflective blog intends to capture my experience as I investigate the value of polishing and broadening my skill set while working as a nurse assistant in a South Wales care home. With a goal to change careers in the future, this diary will serve as a platform for me to reflect on the skills I've acquired, identify opportunities for progress, and delve into the experiences that have molded my professional evolution.</w:t>
      </w:r>
    </w:p>
    <w:p w14:paraId="31E88B29" w14:textId="27F1D6ED" w:rsidR="00EC7278" w:rsidRDefault="00EC7278">
      <w:pPr>
        <w:rPr>
          <w:sz w:val="24"/>
          <w:szCs w:val="24"/>
          <w:lang w:val="en-US"/>
        </w:rPr>
      </w:pPr>
      <w:r w:rsidRPr="00EC7278">
        <w:rPr>
          <w:sz w:val="24"/>
          <w:szCs w:val="24"/>
          <w:lang w:val="en-US"/>
        </w:rPr>
        <w:t>As a nurse assistant in a nursing home, I have the luxury of working as part of a compassionate and dedicated team that provides important care to residents. While my experience in this work has been rewarding, I have realized my desire for a career shift, which is motivated by a desire to explore new areas and broaden my horizons. As I begin this shift, I recognize the value of skill development in preparation for the next stage of my professional career.</w:t>
      </w:r>
    </w:p>
    <w:p w14:paraId="3819DE45" w14:textId="65BFF042" w:rsidR="00EC7278" w:rsidRDefault="00C42ACB">
      <w:pPr>
        <w:rPr>
          <w:sz w:val="24"/>
          <w:szCs w:val="24"/>
          <w:lang w:val="en-US"/>
        </w:rPr>
      </w:pPr>
      <w:r w:rsidRPr="00C42ACB">
        <w:rPr>
          <w:sz w:val="24"/>
          <w:szCs w:val="24"/>
          <w:lang w:val="en-US"/>
        </w:rPr>
        <w:t>This reflective notebook will allow me to reflect and find myself as I navigate both my academic studies and my career as a nurse assistant. I hope to find transferrable talents from my current work that will help me in my future profession by documenting my experiences, accomplishments, problems, and personal growth. By critically reflecting on my experience, I intend to obtain a better understanding of my own strengths and shortcomings, as well as the areas in which I need to grow in order to flourish in my new career.</w:t>
      </w:r>
    </w:p>
    <w:p w14:paraId="09DE2597" w14:textId="3FB5672F" w:rsidR="00C42ACB" w:rsidRDefault="00FF10A2">
      <w:pPr>
        <w:rPr>
          <w:sz w:val="24"/>
          <w:szCs w:val="24"/>
          <w:lang w:val="en-US"/>
        </w:rPr>
      </w:pPr>
      <w:r w:rsidRPr="00FF10A2">
        <w:rPr>
          <w:sz w:val="24"/>
          <w:szCs w:val="24"/>
          <w:lang w:val="en-US"/>
        </w:rPr>
        <w:t>This diary will look into the broader backdrop of job skill development as well as my own talents and growth. I'll look at how different industries' demands are changing, how technology is affecting skill requirements, and how adaptability is important in a quickly changing professional scene. Through these observations, I hope to acquire insights into the abilities that will be most useful in my planned career shift, as well as to establish a proactive strategy to learning and honing them.</w:t>
      </w:r>
    </w:p>
    <w:p w14:paraId="5C3290E1" w14:textId="77777777" w:rsidR="00C733FE" w:rsidRPr="00C733FE" w:rsidRDefault="00C733FE" w:rsidP="00C733FE">
      <w:pPr>
        <w:rPr>
          <w:sz w:val="24"/>
          <w:szCs w:val="24"/>
          <w:lang w:val="en-US"/>
        </w:rPr>
      </w:pPr>
      <w:r w:rsidRPr="00C733FE">
        <w:rPr>
          <w:sz w:val="24"/>
          <w:szCs w:val="24"/>
          <w:lang w:val="en-US"/>
        </w:rPr>
        <w:t>This reflective notebook will ultimately serve as a personal story of my development as I transition from my current position as a nursing assistant to a potential career change. I intend to gain insight, develop a robust skill set, and embrace the opportunities and challenges that lie ahead by writing my experiences and reflections. I hope to embark on a new professional path that coincides with my passions and allows me to make a good influence in my chosen industry through ongoing self-assessment and progress.</w:t>
      </w:r>
    </w:p>
    <w:p w14:paraId="1AECF13D" w14:textId="77777777" w:rsidR="00C733FE" w:rsidRPr="00C733FE" w:rsidRDefault="00C733FE" w:rsidP="00C733FE">
      <w:pPr>
        <w:rPr>
          <w:sz w:val="24"/>
          <w:szCs w:val="24"/>
          <w:lang w:val="en-US"/>
        </w:rPr>
      </w:pPr>
    </w:p>
    <w:p w14:paraId="4076F2E4" w14:textId="0EEF8169" w:rsidR="00FF10A2" w:rsidRPr="00464CD8" w:rsidRDefault="00C733FE" w:rsidP="00C733FE">
      <w:pPr>
        <w:rPr>
          <w:sz w:val="24"/>
          <w:szCs w:val="24"/>
          <w:lang w:val="en-US"/>
        </w:rPr>
      </w:pPr>
      <w:r w:rsidRPr="00C733FE">
        <w:rPr>
          <w:sz w:val="24"/>
          <w:szCs w:val="24"/>
          <w:lang w:val="en-US"/>
        </w:rPr>
        <w:lastRenderedPageBreak/>
        <w:t>As I begin this reflective diary journey, I am delighted to learn about the abilities I already have, the skills I want to learn, and the personal and professional progress that awaits me.</w:t>
      </w:r>
    </w:p>
    <w:p w14:paraId="66147242" w14:textId="77777777" w:rsidR="000B3CCE" w:rsidRDefault="000B3CCE" w:rsidP="00C037E2">
      <w:pPr>
        <w:rPr>
          <w:lang w:val="en-US"/>
        </w:rPr>
      </w:pPr>
    </w:p>
    <w:p w14:paraId="71A96DC2" w14:textId="77777777" w:rsidR="000B3CCE" w:rsidRDefault="000B3CCE" w:rsidP="00C037E2">
      <w:pPr>
        <w:rPr>
          <w:lang w:val="en-US"/>
        </w:rPr>
      </w:pPr>
    </w:p>
    <w:p w14:paraId="7C21AD0E" w14:textId="77777777" w:rsidR="007C2491" w:rsidRDefault="007C2491" w:rsidP="00C037E2">
      <w:pPr>
        <w:rPr>
          <w:lang w:val="en-US"/>
        </w:rPr>
      </w:pPr>
    </w:p>
    <w:p w14:paraId="118568E0" w14:textId="77777777" w:rsidR="007C2491" w:rsidRDefault="007C2491" w:rsidP="00C037E2">
      <w:pPr>
        <w:rPr>
          <w:lang w:val="en-US"/>
        </w:rPr>
      </w:pPr>
    </w:p>
    <w:p w14:paraId="34524E10" w14:textId="77777777" w:rsidR="007C2491" w:rsidRDefault="007C2491" w:rsidP="00C037E2">
      <w:pPr>
        <w:rPr>
          <w:lang w:val="en-US"/>
        </w:rPr>
      </w:pPr>
    </w:p>
    <w:p w14:paraId="39FA7EF9" w14:textId="77777777" w:rsidR="007C2491" w:rsidRDefault="007C2491" w:rsidP="00C037E2">
      <w:pPr>
        <w:rPr>
          <w:lang w:val="en-US"/>
        </w:rPr>
      </w:pPr>
    </w:p>
    <w:p w14:paraId="66AD74DB" w14:textId="77777777" w:rsidR="007C2491" w:rsidRDefault="007C2491" w:rsidP="00C037E2">
      <w:pPr>
        <w:rPr>
          <w:lang w:val="en-US"/>
        </w:rPr>
      </w:pPr>
    </w:p>
    <w:p w14:paraId="7CE616D5" w14:textId="77777777" w:rsidR="007C2491" w:rsidRDefault="007C2491" w:rsidP="00C037E2">
      <w:pPr>
        <w:rPr>
          <w:lang w:val="en-US"/>
        </w:rPr>
      </w:pPr>
    </w:p>
    <w:p w14:paraId="7E166CA1" w14:textId="77777777" w:rsidR="007C2491" w:rsidRDefault="007C2491" w:rsidP="00C037E2">
      <w:pPr>
        <w:rPr>
          <w:lang w:val="en-US"/>
        </w:rPr>
      </w:pPr>
    </w:p>
    <w:p w14:paraId="1A47F4CF" w14:textId="77777777" w:rsidR="007C2491" w:rsidRDefault="007C2491" w:rsidP="00C037E2">
      <w:pPr>
        <w:rPr>
          <w:lang w:val="en-US"/>
        </w:rPr>
      </w:pPr>
    </w:p>
    <w:p w14:paraId="462EBCAE" w14:textId="77777777" w:rsidR="007C2491" w:rsidRDefault="007C2491" w:rsidP="00C037E2">
      <w:pPr>
        <w:rPr>
          <w:lang w:val="en-US"/>
        </w:rPr>
      </w:pPr>
    </w:p>
    <w:p w14:paraId="21B5B8AD" w14:textId="77777777" w:rsidR="007C2491" w:rsidRDefault="007C2491" w:rsidP="00C037E2">
      <w:pPr>
        <w:rPr>
          <w:lang w:val="en-US"/>
        </w:rPr>
      </w:pPr>
    </w:p>
    <w:p w14:paraId="210FC428" w14:textId="77777777" w:rsidR="007C2491" w:rsidRDefault="007C2491" w:rsidP="00C037E2">
      <w:pPr>
        <w:rPr>
          <w:lang w:val="en-US"/>
        </w:rPr>
      </w:pPr>
    </w:p>
    <w:p w14:paraId="0EB1715F" w14:textId="77777777" w:rsidR="007C2491" w:rsidRDefault="007C2491" w:rsidP="00C037E2">
      <w:pPr>
        <w:rPr>
          <w:lang w:val="en-US"/>
        </w:rPr>
      </w:pPr>
    </w:p>
    <w:p w14:paraId="4F4DA3E3" w14:textId="77777777" w:rsidR="007C2491" w:rsidRDefault="007C2491" w:rsidP="00C037E2">
      <w:pPr>
        <w:rPr>
          <w:lang w:val="en-US"/>
        </w:rPr>
      </w:pPr>
    </w:p>
    <w:p w14:paraId="24534C82" w14:textId="77777777" w:rsidR="007C2491" w:rsidRDefault="007C2491" w:rsidP="00C037E2">
      <w:pPr>
        <w:rPr>
          <w:lang w:val="en-US"/>
        </w:rPr>
      </w:pPr>
    </w:p>
    <w:p w14:paraId="76E41967" w14:textId="77777777" w:rsidR="007C2491" w:rsidRDefault="007C2491" w:rsidP="00C037E2">
      <w:pPr>
        <w:rPr>
          <w:lang w:val="en-US"/>
        </w:rPr>
      </w:pPr>
    </w:p>
    <w:p w14:paraId="118B7004" w14:textId="77777777" w:rsidR="007C2491" w:rsidRDefault="007C2491" w:rsidP="00C037E2">
      <w:pPr>
        <w:rPr>
          <w:lang w:val="en-US"/>
        </w:rPr>
      </w:pPr>
    </w:p>
    <w:p w14:paraId="2FABF151" w14:textId="77777777" w:rsidR="007C2491" w:rsidRDefault="007C2491" w:rsidP="00C037E2">
      <w:pPr>
        <w:rPr>
          <w:lang w:val="en-US"/>
        </w:rPr>
      </w:pPr>
    </w:p>
    <w:p w14:paraId="546FDDDA" w14:textId="77777777" w:rsidR="007C2491" w:rsidRDefault="007C2491" w:rsidP="00C037E2">
      <w:pPr>
        <w:rPr>
          <w:lang w:val="en-US"/>
        </w:rPr>
      </w:pPr>
    </w:p>
    <w:p w14:paraId="023336DC" w14:textId="77777777" w:rsidR="007C2491" w:rsidRDefault="007C2491" w:rsidP="00C037E2">
      <w:pPr>
        <w:rPr>
          <w:lang w:val="en-US"/>
        </w:rPr>
      </w:pPr>
    </w:p>
    <w:p w14:paraId="12E9B999" w14:textId="77777777" w:rsidR="007C2491" w:rsidRDefault="007C2491" w:rsidP="00C037E2">
      <w:pPr>
        <w:rPr>
          <w:lang w:val="en-US"/>
        </w:rPr>
      </w:pPr>
    </w:p>
    <w:p w14:paraId="2F67FC5A" w14:textId="77777777" w:rsidR="007C2491" w:rsidRDefault="007C2491" w:rsidP="00C037E2">
      <w:pPr>
        <w:rPr>
          <w:lang w:val="en-US"/>
        </w:rPr>
      </w:pPr>
    </w:p>
    <w:p w14:paraId="5A05A308" w14:textId="77777777" w:rsidR="007C2491" w:rsidRDefault="007C2491" w:rsidP="00C037E2">
      <w:pPr>
        <w:rPr>
          <w:lang w:val="en-US"/>
        </w:rPr>
      </w:pPr>
    </w:p>
    <w:p w14:paraId="7CCC65A8" w14:textId="77777777" w:rsidR="007C2491" w:rsidRDefault="007C2491" w:rsidP="00C037E2">
      <w:pPr>
        <w:rPr>
          <w:lang w:val="en-US"/>
        </w:rPr>
      </w:pPr>
    </w:p>
    <w:p w14:paraId="5D501C57" w14:textId="77777777" w:rsidR="007C2491" w:rsidRDefault="007C2491" w:rsidP="00C037E2">
      <w:pPr>
        <w:rPr>
          <w:lang w:val="en-US"/>
        </w:rPr>
      </w:pPr>
    </w:p>
    <w:p w14:paraId="1A10DFD6" w14:textId="77777777" w:rsidR="007C2491" w:rsidRDefault="007C2491" w:rsidP="00C037E2">
      <w:pPr>
        <w:rPr>
          <w:lang w:val="en-US"/>
        </w:rPr>
      </w:pPr>
    </w:p>
    <w:p w14:paraId="6D8431FC" w14:textId="77777777" w:rsidR="007C2491" w:rsidRDefault="007C2491" w:rsidP="00C037E2">
      <w:pPr>
        <w:rPr>
          <w:lang w:val="en-US"/>
        </w:rPr>
      </w:pPr>
    </w:p>
    <w:p w14:paraId="01B8A8F0" w14:textId="77777777" w:rsidR="000B3CCE" w:rsidRDefault="000B3CCE" w:rsidP="000B3CCE">
      <w:pPr>
        <w:pStyle w:val="Heading3"/>
        <w:pBdr>
          <w:left w:val="single" w:sz="48" w:space="5" w:color="1670CC"/>
        </w:pBdr>
        <w:shd w:val="clear" w:color="auto" w:fill="FFFFFF"/>
        <w:spacing w:before="150" w:after="150"/>
        <w:rPr>
          <w:rFonts w:ascii="Segoe UI" w:hAnsi="Segoe UI" w:cs="Segoe UI"/>
          <w:color w:val="555555"/>
        </w:rPr>
      </w:pPr>
      <w:r w:rsidRPr="00543068">
        <w:rPr>
          <w:b/>
          <w:bCs/>
          <w:sz w:val="30"/>
          <w:szCs w:val="30"/>
          <w:lang w:val="en-US"/>
        </w:rPr>
        <w:lastRenderedPageBreak/>
        <w:t xml:space="preserve">UNIT 1 </w:t>
      </w:r>
      <w:r>
        <w:rPr>
          <w:b/>
          <w:bCs/>
          <w:sz w:val="30"/>
          <w:szCs w:val="30"/>
          <w:lang w:val="en-US"/>
        </w:rPr>
        <w:t xml:space="preserve">- </w:t>
      </w:r>
      <w:r w:rsidRPr="004D619F">
        <w:rPr>
          <w:rFonts w:ascii="Segoe UI" w:hAnsi="Segoe UI" w:cs="Segoe UI"/>
          <w:color w:val="555555"/>
        </w:rPr>
        <w:t>Addressing Sustainability</w:t>
      </w:r>
    </w:p>
    <w:p w14:paraId="5E363D9F" w14:textId="77777777" w:rsidR="000B3CCE" w:rsidRDefault="000B3CCE" w:rsidP="00C037E2">
      <w:pPr>
        <w:rPr>
          <w:lang w:val="en-US"/>
        </w:rPr>
      </w:pPr>
    </w:p>
    <w:p w14:paraId="0627EE04" w14:textId="3C13C9EC" w:rsidR="00C037E2" w:rsidRPr="00C037E2" w:rsidRDefault="00C037E2" w:rsidP="00C037E2">
      <w:pPr>
        <w:rPr>
          <w:lang w:val="en-US"/>
        </w:rPr>
      </w:pPr>
      <w:r w:rsidRPr="00C037E2">
        <w:rPr>
          <w:lang w:val="en-US"/>
        </w:rPr>
        <w:t>The major contributor to the global climate emergency is human activity, which releases copious volumes of greenhouse gases into the environment. Here are a few major reasons:</w:t>
      </w:r>
    </w:p>
    <w:p w14:paraId="44E2D669" w14:textId="77777777" w:rsidR="00C037E2" w:rsidRPr="00C037E2" w:rsidRDefault="00C037E2" w:rsidP="00C037E2">
      <w:pPr>
        <w:rPr>
          <w:lang w:val="en-US"/>
        </w:rPr>
      </w:pPr>
    </w:p>
    <w:p w14:paraId="3616EE05" w14:textId="2D352687" w:rsidR="00543068" w:rsidRDefault="00C037E2" w:rsidP="00C037E2">
      <w:pPr>
        <w:pStyle w:val="ListParagraph"/>
        <w:numPr>
          <w:ilvl w:val="0"/>
          <w:numId w:val="1"/>
        </w:numPr>
        <w:rPr>
          <w:lang w:val="en-US"/>
        </w:rPr>
      </w:pPr>
      <w:r w:rsidRPr="00C037E2">
        <w:rPr>
          <w:lang w:val="en-US"/>
        </w:rPr>
        <w:t>Carbon dioxide (CO2) Emissions: The burning of fossil fuels for energy generation, such as coal, oil, and natural gas, is a major source of CO2 emissions. This covers activities like the creation of electricity, travel, business operations, and deforestation. Global warming is caused by the large greenhouse gas CO2, which traps heat in the atmosphere.</w:t>
      </w:r>
      <w:sdt>
        <w:sdtPr>
          <w:rPr>
            <w:lang w:val="en-US"/>
          </w:rPr>
          <w:id w:val="80964655"/>
          <w:citation/>
        </w:sdtPr>
        <w:sdtContent>
          <w:r w:rsidR="008B7FA0">
            <w:rPr>
              <w:lang w:val="en-US"/>
            </w:rPr>
            <w:fldChar w:fldCharType="begin"/>
          </w:r>
          <w:r w:rsidR="008B7FA0">
            <w:rPr>
              <w:lang w:val="en-US"/>
            </w:rPr>
            <w:instrText xml:space="preserve"> CITATION Unkwn \l 1033 </w:instrText>
          </w:r>
          <w:r w:rsidR="008B7FA0">
            <w:rPr>
              <w:lang w:val="en-US"/>
            </w:rPr>
            <w:fldChar w:fldCharType="separate"/>
          </w:r>
          <w:r w:rsidR="008B7FA0">
            <w:rPr>
              <w:noProof/>
              <w:lang w:val="en-US"/>
            </w:rPr>
            <w:t xml:space="preserve"> (Unknown, Unknown)</w:t>
          </w:r>
          <w:r w:rsidR="008B7FA0">
            <w:rPr>
              <w:lang w:val="en-US"/>
            </w:rPr>
            <w:fldChar w:fldCharType="end"/>
          </w:r>
        </w:sdtContent>
      </w:sdt>
    </w:p>
    <w:p w14:paraId="16CB507B" w14:textId="512846CB" w:rsidR="00C037E2" w:rsidRDefault="00E10DA2" w:rsidP="00C037E2">
      <w:pPr>
        <w:pStyle w:val="ListParagraph"/>
        <w:numPr>
          <w:ilvl w:val="0"/>
          <w:numId w:val="1"/>
        </w:numPr>
        <w:rPr>
          <w:lang w:val="en-US"/>
        </w:rPr>
      </w:pPr>
      <w:r w:rsidRPr="00E10DA2">
        <w:rPr>
          <w:lang w:val="en-US"/>
        </w:rPr>
        <w:t>Methane and nitrous oxide emissions are caused by agricultural practices including raising animals and growing rice, among others. Methane, a strong greenhouse gas, is created when organic waste decomposes in landfills and when livestock digest their food. Fossil fuel combustion, industrial processes, and agriculture are the main sources of nitrous oxide (N2O) emissions.</w:t>
      </w:r>
      <w:sdt>
        <w:sdtPr>
          <w:rPr>
            <w:lang w:val="en-US"/>
          </w:rPr>
          <w:id w:val="-936825290"/>
          <w:citation/>
        </w:sdtPr>
        <w:sdtContent>
          <w:r w:rsidR="00AC3003">
            <w:rPr>
              <w:lang w:val="en-US"/>
            </w:rPr>
            <w:fldChar w:fldCharType="begin"/>
          </w:r>
          <w:r w:rsidR="00AC3003">
            <w:rPr>
              <w:lang w:val="en-US"/>
            </w:rPr>
            <w:instrText xml:space="preserve"> CITATION Unkwn1 \l 1033 </w:instrText>
          </w:r>
          <w:r w:rsidR="00AC3003">
            <w:rPr>
              <w:lang w:val="en-US"/>
            </w:rPr>
            <w:fldChar w:fldCharType="separate"/>
          </w:r>
          <w:r w:rsidR="00AC3003">
            <w:rPr>
              <w:noProof/>
              <w:lang w:val="en-US"/>
            </w:rPr>
            <w:t xml:space="preserve"> (Unknown, climate.ec.europa.eu, Unknown)</w:t>
          </w:r>
          <w:r w:rsidR="00AC3003">
            <w:rPr>
              <w:lang w:val="en-US"/>
            </w:rPr>
            <w:fldChar w:fldCharType="end"/>
          </w:r>
        </w:sdtContent>
      </w:sdt>
    </w:p>
    <w:p w14:paraId="1AD952EB" w14:textId="52DCCB1D" w:rsidR="00E10DA2" w:rsidRDefault="007933D4" w:rsidP="00C037E2">
      <w:pPr>
        <w:pStyle w:val="ListParagraph"/>
        <w:numPr>
          <w:ilvl w:val="0"/>
          <w:numId w:val="1"/>
        </w:numPr>
        <w:rPr>
          <w:lang w:val="en-US"/>
        </w:rPr>
      </w:pPr>
      <w:r w:rsidRPr="007933D4">
        <w:rPr>
          <w:lang w:val="en-US"/>
        </w:rPr>
        <w:t>Deforestation and Land Use Change: Logging, urbanization, and agriculture all result in the removal of trees, which releases carbon dioxide into the atmosphere. As carbon sinks, forests take in CO2 from the atmosphere. This natural process is disturbed by deforestation, which also causes the emission of carbon dioxide. Additionally, changes in land use, like turning forests into farmland, can have an effect on how much energy is used by the planet.</w:t>
      </w:r>
    </w:p>
    <w:p w14:paraId="05904F93" w14:textId="7320AC06" w:rsidR="007933D4" w:rsidRDefault="002913BF" w:rsidP="00C037E2">
      <w:pPr>
        <w:pStyle w:val="ListParagraph"/>
        <w:numPr>
          <w:ilvl w:val="0"/>
          <w:numId w:val="1"/>
        </w:numPr>
        <w:rPr>
          <w:lang w:val="en-US"/>
        </w:rPr>
      </w:pPr>
      <w:r w:rsidRPr="002913BF">
        <w:rPr>
          <w:lang w:val="en-US"/>
        </w:rPr>
        <w:t>Industrial Processes: A number of industrial processes release greenhouse gases, such as Sulphur hexafluoride (SF6), perfluorocarbons (PFCs), and hydrofluorocarbons (HFCs). These gases are employed in a number of sectors, including electronics, manufacturing, and refrigeration. They can linger in the atmosphere for a very long time and have a great potential for global warming.</w:t>
      </w:r>
      <w:sdt>
        <w:sdtPr>
          <w:rPr>
            <w:lang w:val="en-US"/>
          </w:rPr>
          <w:id w:val="1097137346"/>
          <w:citation/>
        </w:sdtPr>
        <w:sdtContent>
          <w:r w:rsidR="00AC3003">
            <w:rPr>
              <w:lang w:val="en-US"/>
            </w:rPr>
            <w:fldChar w:fldCharType="begin"/>
          </w:r>
          <w:r w:rsidR="00AC3003">
            <w:rPr>
              <w:lang w:val="en-US"/>
            </w:rPr>
            <w:instrText xml:space="preserve"> CITATION Unkwn1 \l 1033 </w:instrText>
          </w:r>
          <w:r w:rsidR="00AC3003">
            <w:rPr>
              <w:lang w:val="en-US"/>
            </w:rPr>
            <w:fldChar w:fldCharType="separate"/>
          </w:r>
          <w:r w:rsidR="00AC3003">
            <w:rPr>
              <w:noProof/>
              <w:lang w:val="en-US"/>
            </w:rPr>
            <w:t xml:space="preserve"> (Unknown, climate.ec.europa.eu, Unknown)</w:t>
          </w:r>
          <w:r w:rsidR="00AC3003">
            <w:rPr>
              <w:lang w:val="en-US"/>
            </w:rPr>
            <w:fldChar w:fldCharType="end"/>
          </w:r>
        </w:sdtContent>
      </w:sdt>
    </w:p>
    <w:p w14:paraId="4BF01BFB" w14:textId="1DCCE7B0" w:rsidR="002913BF" w:rsidRDefault="002913BF" w:rsidP="00C037E2">
      <w:pPr>
        <w:pStyle w:val="ListParagraph"/>
        <w:numPr>
          <w:ilvl w:val="0"/>
          <w:numId w:val="1"/>
        </w:numPr>
        <w:rPr>
          <w:lang w:val="en-US"/>
        </w:rPr>
      </w:pPr>
      <w:r w:rsidRPr="002913BF">
        <w:rPr>
          <w:lang w:val="en-US"/>
        </w:rPr>
        <w:t>Consumption trends and population growth: There are huge pressures on energy, food, and resources due to the expanding global population and changing consumption patterns. It frequently requires using unsustainable methods, which increases emissions and degrades the environment.</w:t>
      </w:r>
      <w:sdt>
        <w:sdtPr>
          <w:rPr>
            <w:lang w:val="en-US"/>
          </w:rPr>
          <w:id w:val="178168090"/>
          <w:citation/>
        </w:sdtPr>
        <w:sdtContent>
          <w:r w:rsidR="006C52BF">
            <w:rPr>
              <w:lang w:val="en-US"/>
            </w:rPr>
            <w:fldChar w:fldCharType="begin"/>
          </w:r>
          <w:r w:rsidR="006C52BF">
            <w:rPr>
              <w:lang w:val="en-US"/>
            </w:rPr>
            <w:instrText xml:space="preserve"> CITATION Unk1 \l 1033 </w:instrText>
          </w:r>
          <w:r w:rsidR="006C52BF">
            <w:rPr>
              <w:lang w:val="en-US"/>
            </w:rPr>
            <w:fldChar w:fldCharType="separate"/>
          </w:r>
          <w:r w:rsidR="006C52BF">
            <w:rPr>
              <w:noProof/>
              <w:lang w:val="en-US"/>
            </w:rPr>
            <w:t xml:space="preserve"> (Unknown, population-growth-environmental-degradation-and-climate-change, n.d.)</w:t>
          </w:r>
          <w:r w:rsidR="006C52BF">
            <w:rPr>
              <w:lang w:val="en-US"/>
            </w:rPr>
            <w:fldChar w:fldCharType="end"/>
          </w:r>
        </w:sdtContent>
      </w:sdt>
    </w:p>
    <w:p w14:paraId="4BB5135D" w14:textId="77777777" w:rsidR="00D32568" w:rsidRDefault="00D32568" w:rsidP="002913BF">
      <w:pPr>
        <w:rPr>
          <w:lang w:val="en-US"/>
        </w:rPr>
      </w:pPr>
    </w:p>
    <w:p w14:paraId="60DDF79F" w14:textId="4FAD702B" w:rsidR="002913BF" w:rsidRDefault="00CD66D2" w:rsidP="002913BF">
      <w:pPr>
        <w:rPr>
          <w:lang w:val="en-US"/>
        </w:rPr>
      </w:pPr>
      <w:r w:rsidRPr="00CD66D2">
        <w:rPr>
          <w:lang w:val="en-US"/>
        </w:rPr>
        <w:t>The interconnectedness of these causes and the complexity of their effects on the climate system should be noted. Comprehensive approaches that concentrate on lowering greenhouse gas emissions, switching to renewable energy sources, sustainable land use procedures, and embracing more environmentally friendly technology and lifestyles are needed to address the global climate emergency.</w:t>
      </w:r>
    </w:p>
    <w:p w14:paraId="3C6E72BE" w14:textId="77777777" w:rsidR="00D32568" w:rsidRDefault="00D32568" w:rsidP="002913BF">
      <w:pPr>
        <w:rPr>
          <w:lang w:val="en-US"/>
        </w:rPr>
      </w:pPr>
    </w:p>
    <w:p w14:paraId="50D0D324" w14:textId="08C215E7" w:rsidR="00D32568" w:rsidRDefault="00B74FDD" w:rsidP="002913BF">
      <w:pPr>
        <w:rPr>
          <w:lang w:val="en-US"/>
        </w:rPr>
      </w:pPr>
      <w:r w:rsidRPr="00B74FDD">
        <w:rPr>
          <w:lang w:val="en-US"/>
        </w:rPr>
        <w:t>Here are a few notable figures who have played significant roles</w:t>
      </w:r>
      <w:r>
        <w:rPr>
          <w:lang w:val="en-US"/>
        </w:rPr>
        <w:t xml:space="preserve"> in the fight against climate change:</w:t>
      </w:r>
    </w:p>
    <w:p w14:paraId="469406CF" w14:textId="4BD0F8FD" w:rsidR="00F3074B" w:rsidRDefault="00F3074B" w:rsidP="00F3074B">
      <w:pPr>
        <w:pStyle w:val="ListParagraph"/>
        <w:numPr>
          <w:ilvl w:val="0"/>
          <w:numId w:val="2"/>
        </w:numPr>
        <w:rPr>
          <w:lang w:val="en-US"/>
        </w:rPr>
      </w:pPr>
      <w:r w:rsidRPr="00F3074B">
        <w:rPr>
          <w:lang w:val="en-US"/>
        </w:rPr>
        <w:t>Greta Thunberg: Greta Thunberg, a Swedish environmental activist, became well-known for her school walkouts in support of tackling climate change. Millions of people all across the world were motivated by her to demand rapid action on climate change and she became a symbol of youth activism. It has been Thunberg's responsibility to spread awareness and hold global leaders responsible for their inaction on the climate catastrophe.</w:t>
      </w:r>
    </w:p>
    <w:p w14:paraId="5D13B6F0" w14:textId="5B262E04" w:rsidR="00F3074B" w:rsidRDefault="00666A29" w:rsidP="00F3074B">
      <w:pPr>
        <w:pStyle w:val="ListParagraph"/>
        <w:numPr>
          <w:ilvl w:val="0"/>
          <w:numId w:val="2"/>
        </w:numPr>
        <w:rPr>
          <w:lang w:val="en-US"/>
        </w:rPr>
      </w:pPr>
      <w:r w:rsidRPr="00666A29">
        <w:rPr>
          <w:lang w:val="en-US"/>
        </w:rPr>
        <w:lastRenderedPageBreak/>
        <w:t>Elon Musk: Elon Musk, the CEO of Tesla and SpaceX, has played a crucial role in quickening the switch to renewable energy sources and electric vehicles. Musk has aided in lowering carbon emissions and advancing sustainable practices in the transportation industry with Tesla's electric cars and renewable energy initiatives.</w:t>
      </w:r>
    </w:p>
    <w:p w14:paraId="02A0A10A" w14:textId="7E9467DF" w:rsidR="00666A29" w:rsidRDefault="00F666FB" w:rsidP="00F3074B">
      <w:pPr>
        <w:pStyle w:val="ListParagraph"/>
        <w:numPr>
          <w:ilvl w:val="0"/>
          <w:numId w:val="2"/>
        </w:numPr>
        <w:rPr>
          <w:lang w:val="en-US"/>
        </w:rPr>
      </w:pPr>
      <w:r w:rsidRPr="00F666FB">
        <w:rPr>
          <w:lang w:val="en-US"/>
        </w:rPr>
        <w:t>Dr. Katharine Hayhoe is a well-known climate scientist and a supporter of taking action on the issue. She has taken a leading role in dispelling myths about climate change and communicating its effects. Hayhoe works to close the knowledge gap between scientists and the general public, promoting informed debate and climate change action.</w:t>
      </w:r>
    </w:p>
    <w:p w14:paraId="7C694609" w14:textId="15A43249" w:rsidR="00F666FB" w:rsidRDefault="00F666FB" w:rsidP="00F3074B">
      <w:pPr>
        <w:pStyle w:val="ListParagraph"/>
        <w:numPr>
          <w:ilvl w:val="0"/>
          <w:numId w:val="2"/>
        </w:numPr>
        <w:rPr>
          <w:lang w:val="en-US"/>
        </w:rPr>
      </w:pPr>
      <w:r w:rsidRPr="00F666FB">
        <w:rPr>
          <w:lang w:val="en-US"/>
        </w:rPr>
        <w:t>Christiana Figueres was the Executive Secretary of the United Nations Framework Convention on Climate Change (UNFCCC) from 2010 to 2016. She is a Costa Rican diplomat. She was crucial in helping to negotiate and pass the 2015 Paris Agreement, which sought to keep global warming far below 2 degrees Celsius. In order to mobilize international collaboration on climate action, Figueres' contributions to climate diplomacy have been crucial.</w:t>
      </w:r>
    </w:p>
    <w:p w14:paraId="7871D115" w14:textId="77777777" w:rsidR="00F666FB" w:rsidRDefault="00F666FB" w:rsidP="00F666FB">
      <w:pPr>
        <w:rPr>
          <w:lang w:val="en-US"/>
        </w:rPr>
      </w:pPr>
    </w:p>
    <w:p w14:paraId="2FEC395E" w14:textId="2E230A85" w:rsidR="00F666FB" w:rsidRPr="00F666FB" w:rsidRDefault="00CD4008" w:rsidP="00F666FB">
      <w:pPr>
        <w:rPr>
          <w:lang w:val="en-US"/>
        </w:rPr>
      </w:pPr>
      <w:r w:rsidRPr="00CD4008">
        <w:rPr>
          <w:lang w:val="en-US"/>
        </w:rPr>
        <w:t>Through a variety of efforts, these people have helped to tackling the root causes of the emergency caused by the changing climate. Their responsibilities vary from promoting global climate policy to advancing technical solutions, conveying climate science, and motivating activism and awareness. However, it is imperative to recognize that governments, corporations, communities, and people all across the world must work together to confront the climate catastrophe.</w:t>
      </w:r>
    </w:p>
    <w:p w14:paraId="78E86256" w14:textId="77777777" w:rsidR="00FE7785" w:rsidRDefault="00FE7785" w:rsidP="002913BF">
      <w:pPr>
        <w:rPr>
          <w:lang w:val="en-US"/>
        </w:rPr>
      </w:pPr>
    </w:p>
    <w:p w14:paraId="69792AF1" w14:textId="77777777" w:rsidR="00FE7785" w:rsidRDefault="00FE7785" w:rsidP="002913BF">
      <w:pPr>
        <w:rPr>
          <w:lang w:val="en-US"/>
        </w:rPr>
      </w:pPr>
    </w:p>
    <w:p w14:paraId="305DC627" w14:textId="0611871E" w:rsidR="00CD66D2" w:rsidRPr="002913BF" w:rsidRDefault="005E7FB1" w:rsidP="002913BF">
      <w:pPr>
        <w:rPr>
          <w:lang w:val="en-US"/>
        </w:rPr>
      </w:pPr>
      <w:r>
        <w:rPr>
          <w:noProof/>
          <w:lang w:val="en-US"/>
        </w:rPr>
        <w:lastRenderedPageBreak/>
        <w:drawing>
          <wp:inline distT="0" distB="0" distL="0" distR="0" wp14:anchorId="2B22EB7F" wp14:editId="6379AF65">
            <wp:extent cx="5731510" cy="3351530"/>
            <wp:effectExtent l="0" t="0" r="254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351530"/>
                    </a:xfrm>
                    <a:prstGeom prst="rect">
                      <a:avLst/>
                    </a:prstGeom>
                  </pic:spPr>
                </pic:pic>
              </a:graphicData>
            </a:graphic>
          </wp:inline>
        </w:drawing>
      </w:r>
      <w:r>
        <w:rPr>
          <w:noProof/>
          <w:lang w:val="en-US"/>
        </w:rPr>
        <w:drawing>
          <wp:inline distT="0" distB="0" distL="0" distR="0" wp14:anchorId="1EFE51E0" wp14:editId="22DAA7BF">
            <wp:extent cx="5731510" cy="3179445"/>
            <wp:effectExtent l="0" t="0" r="254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179445"/>
                    </a:xfrm>
                    <a:prstGeom prst="rect">
                      <a:avLst/>
                    </a:prstGeom>
                  </pic:spPr>
                </pic:pic>
              </a:graphicData>
            </a:graphic>
          </wp:inline>
        </w:drawing>
      </w:r>
      <w:r>
        <w:rPr>
          <w:noProof/>
          <w:lang w:val="en-US"/>
        </w:rPr>
        <w:lastRenderedPageBreak/>
        <w:drawing>
          <wp:inline distT="0" distB="0" distL="0" distR="0" wp14:anchorId="30B9A678" wp14:editId="008B4AFE">
            <wp:extent cx="5731510" cy="2647315"/>
            <wp:effectExtent l="0" t="0" r="254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647315"/>
                    </a:xfrm>
                    <a:prstGeom prst="rect">
                      <a:avLst/>
                    </a:prstGeom>
                  </pic:spPr>
                </pic:pic>
              </a:graphicData>
            </a:graphic>
          </wp:inline>
        </w:drawing>
      </w:r>
    </w:p>
    <w:p w14:paraId="6BE24D6F" w14:textId="17CD5C8E" w:rsidR="00543068" w:rsidRDefault="00543068">
      <w:pPr>
        <w:rPr>
          <w:lang w:val="en-US"/>
        </w:rPr>
      </w:pPr>
    </w:p>
    <w:p w14:paraId="124520BA" w14:textId="010531C7" w:rsidR="00543068" w:rsidRDefault="00543068">
      <w:pPr>
        <w:rPr>
          <w:lang w:val="en-US"/>
        </w:rPr>
      </w:pPr>
    </w:p>
    <w:p w14:paraId="3F53473B" w14:textId="78E07527" w:rsidR="00543068" w:rsidRDefault="00543068">
      <w:pPr>
        <w:rPr>
          <w:lang w:val="en-US"/>
        </w:rPr>
      </w:pPr>
    </w:p>
    <w:p w14:paraId="55FB52DA" w14:textId="25A64E70" w:rsidR="00543068" w:rsidRDefault="00543068">
      <w:pPr>
        <w:rPr>
          <w:lang w:val="en-US"/>
        </w:rPr>
      </w:pPr>
    </w:p>
    <w:p w14:paraId="781BDEF9" w14:textId="6045F0D0" w:rsidR="00543068" w:rsidRDefault="00543068">
      <w:pPr>
        <w:rPr>
          <w:lang w:val="en-US"/>
        </w:rPr>
      </w:pPr>
    </w:p>
    <w:p w14:paraId="76344D3A" w14:textId="4F8398F7" w:rsidR="00543068" w:rsidRDefault="00543068">
      <w:pPr>
        <w:rPr>
          <w:lang w:val="en-US"/>
        </w:rPr>
      </w:pPr>
    </w:p>
    <w:p w14:paraId="06900EFB" w14:textId="5F9B5F17" w:rsidR="00543068" w:rsidRDefault="00543068">
      <w:pPr>
        <w:rPr>
          <w:lang w:val="en-US"/>
        </w:rPr>
      </w:pPr>
    </w:p>
    <w:p w14:paraId="669BE020" w14:textId="04F2259D" w:rsidR="00543068" w:rsidRDefault="00543068">
      <w:pPr>
        <w:rPr>
          <w:lang w:val="en-US"/>
        </w:rPr>
      </w:pPr>
    </w:p>
    <w:p w14:paraId="5899A06C" w14:textId="18AC2568" w:rsidR="00543068" w:rsidRDefault="00543068">
      <w:pPr>
        <w:rPr>
          <w:lang w:val="en-US"/>
        </w:rPr>
      </w:pPr>
    </w:p>
    <w:p w14:paraId="1F23B5EA" w14:textId="38068F26" w:rsidR="00543068" w:rsidRDefault="00543068">
      <w:pPr>
        <w:rPr>
          <w:lang w:val="en-US"/>
        </w:rPr>
      </w:pPr>
    </w:p>
    <w:p w14:paraId="6EAE8708" w14:textId="387F4321" w:rsidR="00543068" w:rsidRDefault="00543068">
      <w:pPr>
        <w:rPr>
          <w:lang w:val="en-US"/>
        </w:rPr>
      </w:pPr>
    </w:p>
    <w:p w14:paraId="79483D14" w14:textId="635C0E64" w:rsidR="00543068" w:rsidRDefault="00543068">
      <w:pPr>
        <w:rPr>
          <w:lang w:val="en-US"/>
        </w:rPr>
      </w:pPr>
    </w:p>
    <w:p w14:paraId="5DA10258" w14:textId="04E3D904" w:rsidR="00543068" w:rsidRDefault="00543068">
      <w:pPr>
        <w:rPr>
          <w:lang w:val="en-US"/>
        </w:rPr>
      </w:pPr>
    </w:p>
    <w:p w14:paraId="35B52ABC" w14:textId="77777777" w:rsidR="00670437" w:rsidRDefault="00670437">
      <w:pPr>
        <w:rPr>
          <w:lang w:val="en-US"/>
        </w:rPr>
      </w:pPr>
    </w:p>
    <w:p w14:paraId="28C0D929" w14:textId="77777777" w:rsidR="000B3CCE" w:rsidRDefault="000B3CCE">
      <w:pPr>
        <w:rPr>
          <w:lang w:val="en-US"/>
        </w:rPr>
      </w:pPr>
    </w:p>
    <w:p w14:paraId="04EA9872" w14:textId="77777777" w:rsidR="000B3CCE" w:rsidRDefault="000B3CCE">
      <w:pPr>
        <w:rPr>
          <w:lang w:val="en-US"/>
        </w:rPr>
      </w:pPr>
    </w:p>
    <w:p w14:paraId="559E8D92" w14:textId="77777777" w:rsidR="000B3CCE" w:rsidRDefault="000B3CCE">
      <w:pPr>
        <w:rPr>
          <w:lang w:val="en-US"/>
        </w:rPr>
      </w:pPr>
    </w:p>
    <w:p w14:paraId="19F5054A" w14:textId="77777777" w:rsidR="000B3CCE" w:rsidRDefault="000B3CCE">
      <w:pPr>
        <w:rPr>
          <w:lang w:val="en-US"/>
        </w:rPr>
      </w:pPr>
    </w:p>
    <w:p w14:paraId="001CB870" w14:textId="77777777" w:rsidR="000B3CCE" w:rsidRDefault="000B3CCE">
      <w:pPr>
        <w:rPr>
          <w:lang w:val="en-US"/>
        </w:rPr>
      </w:pPr>
    </w:p>
    <w:p w14:paraId="52174D22" w14:textId="77777777" w:rsidR="00670437" w:rsidRDefault="00670437">
      <w:pPr>
        <w:rPr>
          <w:lang w:val="en-US"/>
        </w:rPr>
      </w:pPr>
    </w:p>
    <w:p w14:paraId="68D016C6" w14:textId="41B15A3B" w:rsidR="00543068" w:rsidRDefault="00543068" w:rsidP="00543068">
      <w:pPr>
        <w:pStyle w:val="Heading3"/>
        <w:pBdr>
          <w:left w:val="single" w:sz="48" w:space="5" w:color="1670CC"/>
        </w:pBdr>
        <w:shd w:val="clear" w:color="auto" w:fill="FFFFFF"/>
        <w:spacing w:before="150" w:after="150"/>
        <w:rPr>
          <w:rFonts w:ascii="Segoe UI" w:hAnsi="Segoe UI" w:cs="Segoe UI"/>
          <w:color w:val="555555"/>
        </w:rPr>
      </w:pPr>
      <w:r w:rsidRPr="00543068">
        <w:rPr>
          <w:b/>
          <w:bCs/>
          <w:sz w:val="30"/>
          <w:szCs w:val="30"/>
          <w:lang w:val="en-US"/>
        </w:rPr>
        <w:lastRenderedPageBreak/>
        <w:t>UNIT 2</w:t>
      </w:r>
      <w:r>
        <w:rPr>
          <w:lang w:val="en-US"/>
        </w:rPr>
        <w:t xml:space="preserve"> - </w:t>
      </w:r>
      <w:r w:rsidR="00F22930" w:rsidRPr="00F22930">
        <w:rPr>
          <w:lang w:val="en-US"/>
        </w:rPr>
        <w:t>Greta Thunberg: A Change Maker Who Inspired my Climate Action Journey</w:t>
      </w:r>
    </w:p>
    <w:p w14:paraId="49D5C01B" w14:textId="77777777" w:rsidR="009C1F6C" w:rsidRDefault="009C1F6C">
      <w:pPr>
        <w:rPr>
          <w:lang w:val="en-US"/>
        </w:rPr>
      </w:pPr>
    </w:p>
    <w:p w14:paraId="1C937007" w14:textId="3ED699C4" w:rsidR="00543068" w:rsidRDefault="009C1F6C">
      <w:pPr>
        <w:rPr>
          <w:lang w:val="en-US"/>
        </w:rPr>
      </w:pPr>
      <w:r w:rsidRPr="009C1F6C">
        <w:rPr>
          <w:lang w:val="en-US"/>
        </w:rPr>
        <w:t>Today, I'd want to pause and consider the enormous influence Greta Thunberg, a rising Swedish environmentalist, has had on my life and my pursuit of climate change. Greta's unflinching will and commanding voice have made a lasting impression on me and motivated me to learn more about the climate catastrophe and take significant action to make a difference.</w:t>
      </w:r>
    </w:p>
    <w:p w14:paraId="0BCBBDBF" w14:textId="6D8ED65B" w:rsidR="009C1F6C" w:rsidRDefault="00195433">
      <w:pPr>
        <w:rPr>
          <w:lang w:val="en-US"/>
        </w:rPr>
      </w:pPr>
      <w:r w:rsidRPr="00195433">
        <w:rPr>
          <w:lang w:val="en-US"/>
        </w:rPr>
        <w:t>I was impressed by Greta's courage and commitment when I first learned about her school strikes for climate change. She bravely confronted international leaders at such a young age, calling for swift action to stop climate change. Her talks had a remarkable capacity to attract people and convey the severity of the situation.</w:t>
      </w:r>
    </w:p>
    <w:p w14:paraId="34FD92DF" w14:textId="47FD208F" w:rsidR="00195433" w:rsidRDefault="00195433">
      <w:pPr>
        <w:rPr>
          <w:lang w:val="en-US"/>
        </w:rPr>
      </w:pPr>
      <w:r w:rsidRPr="00195433">
        <w:rPr>
          <w:lang w:val="en-US"/>
        </w:rPr>
        <w:t>Greta's commitment to spreading the word about the climate emergency inspired me. She helped me see that I couldn't just wait around hopelessly for things to change. I have to take a more active role in the fight against climate change. I kept hearing Greta say, "I want you to panic. I want you to experience the same level of fear as I do daily. Those statements completely shocked me, and I came to the conclusion that this topic is too crucial to ignore.</w:t>
      </w:r>
    </w:p>
    <w:p w14:paraId="1FD05691" w14:textId="3AC0CF81" w:rsidR="00195433" w:rsidRDefault="00B83393">
      <w:pPr>
        <w:rPr>
          <w:lang w:val="en-US"/>
        </w:rPr>
      </w:pPr>
      <w:r w:rsidRPr="00B83393">
        <w:rPr>
          <w:lang w:val="en-US"/>
        </w:rPr>
        <w:t>Greta's action motivated me to start learning about the causes and effects of climate change. For a deeper understanding of the nuances of the problem, I combed through scientific publications, films, and books. My motivation to study and spread this knowledge with others was further stoked by Greta's skill at relating the science underlying climate change.</w:t>
      </w:r>
    </w:p>
    <w:p w14:paraId="5B58C41D" w14:textId="6F3797E1" w:rsidR="00B83393" w:rsidRDefault="00B83393">
      <w:pPr>
        <w:rPr>
          <w:lang w:val="en-US"/>
        </w:rPr>
      </w:pPr>
      <w:r w:rsidRPr="00B83393">
        <w:rPr>
          <w:lang w:val="en-US"/>
        </w:rPr>
        <w:t>Greta's influence went beyond basic awareness; she inspired me to make decisions that would improve my life. I began by making minor adjustments to my daily activities, such as using less energy, producing less waste, and using more environmentally friendly forms of transportation. These seemingly insignificant individual activities gave people a sense of power since they were in line with the group efforts required to address the climate problem.</w:t>
      </w:r>
    </w:p>
    <w:p w14:paraId="1D1A9570" w14:textId="755A0BB9" w:rsidR="00B83393" w:rsidRDefault="00531436">
      <w:pPr>
        <w:rPr>
          <w:lang w:val="en-US"/>
        </w:rPr>
      </w:pPr>
      <w:r w:rsidRPr="00531436">
        <w:rPr>
          <w:lang w:val="en-US"/>
        </w:rPr>
        <w:t>Beyond my own efforts, Greta's advocacy motivated me to get involved in my neighborhood and fight for reform. I became a member of neighborhood environmental groups, took part in climate protests, and promoted sustainability-related conversations among my social networks. Greta's determination to tell the truth to authority inspired me to utilize my own voice and position to advocate for climate action on numerous fronts.</w:t>
      </w:r>
    </w:p>
    <w:p w14:paraId="56FBB3C2" w14:textId="7EF5E8AD" w:rsidR="00531436" w:rsidRDefault="00466919">
      <w:pPr>
        <w:rPr>
          <w:lang w:val="en-US"/>
        </w:rPr>
      </w:pPr>
      <w:r w:rsidRPr="00466919">
        <w:rPr>
          <w:lang w:val="en-US"/>
        </w:rPr>
        <w:t>I am grateful for Greta Thunberg's determination, persistence, and unshakable commitment to addressing the climate disaster as I consider how she has impacted my life. My lifelong passion to preserve our planet and build a more sustainable future for future generations has been fueled by her influence.</w:t>
      </w:r>
    </w:p>
    <w:p w14:paraId="684D9CB9" w14:textId="1CECA350" w:rsidR="00466919" w:rsidRDefault="00466919">
      <w:pPr>
        <w:rPr>
          <w:lang w:val="en-US"/>
        </w:rPr>
      </w:pPr>
      <w:r w:rsidRPr="00466919">
        <w:rPr>
          <w:lang w:val="en-US"/>
        </w:rPr>
        <w:t>In conclusion, Greta Thunberg's work as a change agent has not only helped people around the world become more conscious of the climate catastrophe, but it has also motivated many others like me to take action. Her bravery, tenacity, and capacity for inspiring others have altered my viewpoint on the significance of individual accountability and group actions in the fight against climate change. Greta started the transformational journey that led to me taking an active role in the effort to stop the global climate emergency, and I will always be grateful to her for that.</w:t>
      </w:r>
    </w:p>
    <w:p w14:paraId="4CCE9418" w14:textId="77777777" w:rsidR="009C1F6C" w:rsidRDefault="009C1F6C">
      <w:pPr>
        <w:rPr>
          <w:lang w:val="en-US"/>
        </w:rPr>
      </w:pPr>
    </w:p>
    <w:p w14:paraId="1D69AA36" w14:textId="77777777" w:rsidR="00466919" w:rsidRDefault="00466919">
      <w:pPr>
        <w:rPr>
          <w:lang w:val="en-US"/>
        </w:rPr>
      </w:pPr>
    </w:p>
    <w:p w14:paraId="3F7D4BC1" w14:textId="363DE3A6" w:rsidR="00543068" w:rsidRDefault="00543068" w:rsidP="00543068">
      <w:pPr>
        <w:pStyle w:val="Heading3"/>
        <w:pBdr>
          <w:left w:val="single" w:sz="48" w:space="5" w:color="1670CC"/>
        </w:pBdr>
        <w:shd w:val="clear" w:color="auto" w:fill="FFFFFF"/>
        <w:spacing w:before="150" w:after="150"/>
        <w:rPr>
          <w:rFonts w:ascii="Segoe UI" w:hAnsi="Segoe UI" w:cs="Segoe UI"/>
          <w:color w:val="555555"/>
        </w:rPr>
      </w:pPr>
      <w:r w:rsidRPr="00543068">
        <w:rPr>
          <w:b/>
          <w:bCs/>
          <w:sz w:val="30"/>
          <w:szCs w:val="30"/>
          <w:lang w:val="en-US"/>
        </w:rPr>
        <w:lastRenderedPageBreak/>
        <w:t>UNIT 3</w:t>
      </w:r>
      <w:r>
        <w:rPr>
          <w:b/>
          <w:bCs/>
          <w:sz w:val="30"/>
          <w:szCs w:val="30"/>
          <w:lang w:val="en-US"/>
        </w:rPr>
        <w:t xml:space="preserve"> </w:t>
      </w:r>
      <w:r>
        <w:rPr>
          <w:lang w:val="en-US"/>
        </w:rPr>
        <w:t xml:space="preserve">- </w:t>
      </w:r>
      <w:r w:rsidR="007F62E2" w:rsidRPr="007F62E2">
        <w:rPr>
          <w:lang w:val="en-US"/>
        </w:rPr>
        <w:t>Establishing a Supportive Network, Stakeholder Analysis, and Creating a Stakeholder Map</w:t>
      </w:r>
    </w:p>
    <w:p w14:paraId="6C3C8BA0" w14:textId="0F204ECA" w:rsidR="00543068" w:rsidRDefault="008F21CA">
      <w:pPr>
        <w:rPr>
          <w:lang w:val="en-US"/>
        </w:rPr>
      </w:pPr>
      <w:r w:rsidRPr="008F21CA">
        <w:rPr>
          <w:lang w:val="en-US"/>
        </w:rPr>
        <w:t>Today, I had the chance to learn about the significance of building a supportive network, completing a stakeholder analysis, and constructing a stakeholder map for my planned business endeavor in the beauty industry. In addition, I heard an interesting interview with Evan Davies on the BBC radio programme, where he addressed how contacts and networks can help a firm succeed. This experience taught me the importance of networking and knowing stakeholders in order to prosper in the beauty industry. Here, I shall reflect on my day's learnings and experiences.</w:t>
      </w:r>
    </w:p>
    <w:p w14:paraId="751FEE32" w14:textId="77777777" w:rsidR="005866A2" w:rsidRPr="005866A2" w:rsidRDefault="005866A2" w:rsidP="005866A2">
      <w:pPr>
        <w:pStyle w:val="ListParagraph"/>
        <w:numPr>
          <w:ilvl w:val="0"/>
          <w:numId w:val="3"/>
        </w:numPr>
        <w:rPr>
          <w:lang w:val="en-US"/>
        </w:rPr>
      </w:pPr>
      <w:r w:rsidRPr="005866A2">
        <w:rPr>
          <w:lang w:val="en-US"/>
        </w:rPr>
        <w:t>Establishing a Supportive Network:</w:t>
      </w:r>
    </w:p>
    <w:p w14:paraId="6B1FBBB7" w14:textId="6501F1D1" w:rsidR="00543068" w:rsidRDefault="005866A2" w:rsidP="00F403E5">
      <w:pPr>
        <w:rPr>
          <w:lang w:val="en-US"/>
        </w:rPr>
      </w:pPr>
      <w:r w:rsidRPr="005866A2">
        <w:rPr>
          <w:lang w:val="en-US"/>
        </w:rPr>
        <w:t>After listening to Evan Davies' interview on the BBC radio program, I realized the power of having a strong network and how it can positively impact my beauty business. Davies emphasized that contacts and networks play a vital role in providing guidance, support, and access to opportunities. He emphasized the importance of actively networking, seeking out mentors, and attending industry events to connect with like-minded individuals. Inspired by his insights, I acknowledged the significance of building relationships within the beauty industry and committed to actively expanding my network through various channels.</w:t>
      </w:r>
    </w:p>
    <w:p w14:paraId="60A94320" w14:textId="77777777" w:rsidR="00C8367B" w:rsidRDefault="00C8367B" w:rsidP="005866A2">
      <w:pPr>
        <w:pStyle w:val="ListParagraph"/>
        <w:numPr>
          <w:ilvl w:val="0"/>
          <w:numId w:val="3"/>
        </w:numPr>
        <w:rPr>
          <w:lang w:val="en-US"/>
        </w:rPr>
      </w:pPr>
      <w:r w:rsidRPr="00C8367B">
        <w:rPr>
          <w:lang w:val="en-US"/>
        </w:rPr>
        <w:t xml:space="preserve">Stakeholder Analysis: </w:t>
      </w:r>
    </w:p>
    <w:p w14:paraId="3F57E51F" w14:textId="76C0E1F4" w:rsidR="005866A2" w:rsidRPr="00C8367B" w:rsidRDefault="00C8367B" w:rsidP="00F403E5">
      <w:pPr>
        <w:rPr>
          <w:lang w:val="en-US"/>
        </w:rPr>
      </w:pPr>
      <w:r w:rsidRPr="00C8367B">
        <w:rPr>
          <w:lang w:val="en-US"/>
        </w:rPr>
        <w:t>As part of my beauty company initiative, I conducted a stakeholder analysis. This study demonstrated the significance of identifying and comprehending the various interests of stakeholders in the beauty industry. I recognized that stakeholders can have a significant impact on the success of my firm and that their wants and expectations must be considered. I began by making a list of relevant stakeholders in the beauty sector, such as customers, suppliers, employees, regulatory authorities, beauty influencers, and local communities.</w:t>
      </w:r>
    </w:p>
    <w:p w14:paraId="42E59079" w14:textId="77777777" w:rsidR="008911F0" w:rsidRDefault="008911F0" w:rsidP="005866A2">
      <w:pPr>
        <w:pStyle w:val="ListParagraph"/>
        <w:numPr>
          <w:ilvl w:val="0"/>
          <w:numId w:val="3"/>
        </w:numPr>
        <w:rPr>
          <w:lang w:val="en-US"/>
        </w:rPr>
      </w:pPr>
      <w:r w:rsidRPr="008911F0">
        <w:rPr>
          <w:lang w:val="en-US"/>
        </w:rPr>
        <w:t xml:space="preserve">Creating a Stakeholder Map: </w:t>
      </w:r>
    </w:p>
    <w:p w14:paraId="5F19AAF8" w14:textId="64568719" w:rsidR="00C8367B" w:rsidRDefault="008911F0" w:rsidP="00F403E5">
      <w:pPr>
        <w:rPr>
          <w:lang w:val="en-US"/>
        </w:rPr>
      </w:pPr>
      <w:r w:rsidRPr="008911F0">
        <w:rPr>
          <w:lang w:val="en-US"/>
        </w:rPr>
        <w:t>I constructed a stakeholder map to acquire a visual picture of stakeholder relationships and their relative value. This activity enabled me to classify stakeholders according to their amount of influence and interest in my beauty firm. Based on Evan Davies' conversation, I realized that mapping stakeholders can assist prioritize efforts and properly allocate resources. Customers and beauty influencers were assigned to the high-influence, high-interest quadrant, whereas regulatory bodies and suppliers were assigned to the high-influence, low-interest quadrant. This visual representation assisted me in identifying important stakeholders and developing ways to effectively engage and meet their demands.</w:t>
      </w:r>
    </w:p>
    <w:p w14:paraId="39946EFD" w14:textId="77777777" w:rsidR="00E34D90" w:rsidRDefault="00E34D90" w:rsidP="00F403E5">
      <w:pPr>
        <w:rPr>
          <w:lang w:val="en-US"/>
        </w:rPr>
      </w:pPr>
    </w:p>
    <w:p w14:paraId="27276A05" w14:textId="77777777" w:rsidR="00D34607" w:rsidRPr="00D34607" w:rsidRDefault="00D34607" w:rsidP="00D34607">
      <w:pPr>
        <w:rPr>
          <w:lang w:val="en-US"/>
        </w:rPr>
      </w:pPr>
      <w:r w:rsidRPr="00D34607">
        <w:rPr>
          <w:lang w:val="en-US"/>
        </w:rPr>
        <w:t>As an example, consider the beauty business venture.</w:t>
      </w:r>
    </w:p>
    <w:p w14:paraId="4EFFA5BE" w14:textId="232F3851" w:rsidR="008911F0" w:rsidRPr="00D34607" w:rsidRDefault="00D34607" w:rsidP="00D34607">
      <w:pPr>
        <w:rPr>
          <w:lang w:val="en-US"/>
        </w:rPr>
      </w:pPr>
      <w:r w:rsidRPr="00D34607">
        <w:rPr>
          <w:lang w:val="en-US"/>
        </w:rPr>
        <w:t>Given my interest in the beauty sector, consider a beauty salon that specializes in organic skincare products and services. The following people are involved in this venture:</w:t>
      </w:r>
    </w:p>
    <w:p w14:paraId="773A1296" w14:textId="77777777" w:rsidR="00417A58" w:rsidRDefault="00417A58" w:rsidP="00417A58">
      <w:pPr>
        <w:pStyle w:val="ListParagraph"/>
        <w:numPr>
          <w:ilvl w:val="0"/>
          <w:numId w:val="4"/>
        </w:numPr>
        <w:rPr>
          <w:lang w:val="en-US"/>
        </w:rPr>
      </w:pPr>
      <w:r w:rsidRPr="00417A58">
        <w:rPr>
          <w:lang w:val="en-US"/>
        </w:rPr>
        <w:t xml:space="preserve">Customers: </w:t>
      </w:r>
    </w:p>
    <w:p w14:paraId="0402BAEA" w14:textId="13832DBA" w:rsidR="00543068" w:rsidRDefault="00417A58" w:rsidP="00F403E5">
      <w:pPr>
        <w:rPr>
          <w:lang w:val="en-US"/>
        </w:rPr>
      </w:pPr>
      <w:r w:rsidRPr="00417A58">
        <w:rPr>
          <w:lang w:val="en-US"/>
        </w:rPr>
        <w:t>The salon's major stakeholders, whose satisfaction is critical to its success. Understanding their skincare needs, providing personalized services, and providing a pleasant experience are critical for establishing long-term customer connections and attracting new customers.</w:t>
      </w:r>
    </w:p>
    <w:p w14:paraId="3C348FE9" w14:textId="77777777" w:rsidR="00351CB6" w:rsidRDefault="00351CB6" w:rsidP="00417A58">
      <w:pPr>
        <w:ind w:left="360"/>
        <w:rPr>
          <w:lang w:val="en-US"/>
        </w:rPr>
      </w:pPr>
    </w:p>
    <w:p w14:paraId="44A0408E" w14:textId="77777777" w:rsidR="00351CB6" w:rsidRDefault="00351CB6" w:rsidP="00417A58">
      <w:pPr>
        <w:pStyle w:val="ListParagraph"/>
        <w:numPr>
          <w:ilvl w:val="0"/>
          <w:numId w:val="4"/>
        </w:numPr>
        <w:rPr>
          <w:lang w:val="en-US"/>
        </w:rPr>
      </w:pPr>
      <w:r w:rsidRPr="00351CB6">
        <w:rPr>
          <w:lang w:val="en-US"/>
        </w:rPr>
        <w:t xml:space="preserve">Suppliers: </w:t>
      </w:r>
    </w:p>
    <w:p w14:paraId="3ED4D780" w14:textId="010F5799" w:rsidR="00417A58" w:rsidRDefault="00351CB6" w:rsidP="00F403E5">
      <w:pPr>
        <w:rPr>
          <w:lang w:val="en-US"/>
        </w:rPr>
      </w:pPr>
      <w:r w:rsidRPr="00351CB6">
        <w:rPr>
          <w:lang w:val="en-US"/>
        </w:rPr>
        <w:t>Stakeholders who provide organic skincare goods to the salon, assuring the salon's commitment to eco-friendly and sustainable practices. Building solid relationships with dependable suppliers is critical to ensuring the availability of high-quality items that reflect the salon's ideals.</w:t>
      </w:r>
    </w:p>
    <w:p w14:paraId="03FB4B14" w14:textId="77777777" w:rsidR="00980A50" w:rsidRDefault="00980A50" w:rsidP="00351CB6">
      <w:pPr>
        <w:pStyle w:val="ListParagraph"/>
        <w:numPr>
          <w:ilvl w:val="0"/>
          <w:numId w:val="4"/>
        </w:numPr>
        <w:rPr>
          <w:lang w:val="en-US"/>
        </w:rPr>
      </w:pPr>
      <w:r w:rsidRPr="00980A50">
        <w:rPr>
          <w:lang w:val="en-US"/>
        </w:rPr>
        <w:t xml:space="preserve">Employees: </w:t>
      </w:r>
    </w:p>
    <w:p w14:paraId="5737D868" w14:textId="25E958AA" w:rsidR="00351CB6" w:rsidRDefault="00980A50" w:rsidP="00F403E5">
      <w:pPr>
        <w:rPr>
          <w:lang w:val="en-US"/>
        </w:rPr>
      </w:pPr>
      <w:r w:rsidRPr="00980A50">
        <w:rPr>
          <w:lang w:val="en-US"/>
        </w:rPr>
        <w:t>Members of the salon's personnel, such as estheticians, massage therapists, and receptionists. Maintaining a supportive work environment, giving continual training, and providing fair compensation are critical to maintaining qualified individuals who can provide outstanding customer service.</w:t>
      </w:r>
    </w:p>
    <w:p w14:paraId="48767BE9" w14:textId="77777777" w:rsidR="00BC12C1" w:rsidRDefault="00BC12C1" w:rsidP="00980A50">
      <w:pPr>
        <w:pStyle w:val="ListParagraph"/>
        <w:numPr>
          <w:ilvl w:val="0"/>
          <w:numId w:val="4"/>
        </w:numPr>
        <w:rPr>
          <w:lang w:val="en-US"/>
        </w:rPr>
      </w:pPr>
      <w:r w:rsidRPr="00BC12C1">
        <w:rPr>
          <w:lang w:val="en-US"/>
        </w:rPr>
        <w:t xml:space="preserve">Beauty Influencers: </w:t>
      </w:r>
    </w:p>
    <w:p w14:paraId="79F3DD7E" w14:textId="394FE0F9" w:rsidR="00980A50" w:rsidRDefault="00BC12C1" w:rsidP="00F403E5">
      <w:pPr>
        <w:rPr>
          <w:lang w:val="en-US"/>
        </w:rPr>
      </w:pPr>
      <w:r w:rsidRPr="00BC12C1">
        <w:rPr>
          <w:lang w:val="en-US"/>
        </w:rPr>
        <w:t>Individuals with a large social media following who can promote the salon's organic skincare products and services. Collaborating with beauty influencers can help enhance brand visibility, attract a larger audience, and create industry credibility.</w:t>
      </w:r>
    </w:p>
    <w:p w14:paraId="0C73151F" w14:textId="77777777" w:rsidR="00BC12C1" w:rsidRDefault="00BC12C1" w:rsidP="00BC12C1">
      <w:pPr>
        <w:pStyle w:val="ListParagraph"/>
        <w:numPr>
          <w:ilvl w:val="0"/>
          <w:numId w:val="4"/>
        </w:numPr>
        <w:rPr>
          <w:lang w:val="en-US"/>
        </w:rPr>
      </w:pPr>
      <w:r w:rsidRPr="00BC12C1">
        <w:rPr>
          <w:lang w:val="en-US"/>
        </w:rPr>
        <w:t xml:space="preserve">Regulatory Bodies: </w:t>
      </w:r>
    </w:p>
    <w:p w14:paraId="54DBB272" w14:textId="54E6BE06" w:rsidR="00BC12C1" w:rsidRPr="00BC12C1" w:rsidRDefault="00BC12C1" w:rsidP="00F403E5">
      <w:pPr>
        <w:rPr>
          <w:lang w:val="en-US"/>
        </w:rPr>
      </w:pPr>
      <w:r w:rsidRPr="00BC12C1">
        <w:rPr>
          <w:lang w:val="en-US"/>
        </w:rPr>
        <w:t>Stakeholders in the beauty business who oversee compliance with health and safety regulations. Building favorable relationships with regulatory organizations is critical for ensuring standard adherence and maintaining the salon's reputation for high-quality, safe services.</w:t>
      </w:r>
    </w:p>
    <w:p w14:paraId="036934D1" w14:textId="761BE0DB" w:rsidR="00543068" w:rsidRDefault="00543068">
      <w:pPr>
        <w:rPr>
          <w:lang w:val="en-US"/>
        </w:rPr>
      </w:pPr>
    </w:p>
    <w:p w14:paraId="268E34D6" w14:textId="208828EB" w:rsidR="00543068" w:rsidRDefault="001651C9">
      <w:pPr>
        <w:rPr>
          <w:lang w:val="en-US"/>
        </w:rPr>
      </w:pPr>
      <w:r w:rsidRPr="001651C9">
        <w:rPr>
          <w:lang w:val="en-US"/>
        </w:rPr>
        <w:t>Reflecting on the insights from Evan Davies' interview and my understanding of stakeholder analysis, I realized that building a supportive network and understanding the demands of stakeholders are critical for success in the beauty industry. I can manage problems, obtain resources, and adjust tactics to match the different interests of the stakeholders involved by actively networking with persons inside the industry and mapping out stakeholders.</w:t>
      </w:r>
    </w:p>
    <w:p w14:paraId="019E168D" w14:textId="4D948C1C" w:rsidR="001651C9" w:rsidRDefault="002952B0">
      <w:pPr>
        <w:rPr>
          <w:lang w:val="en-US"/>
        </w:rPr>
      </w:pPr>
      <w:r w:rsidRPr="002952B0">
        <w:rPr>
          <w:lang w:val="en-US"/>
        </w:rPr>
        <w:t>Overall, today's reflection reinforced my awareness of the value of networking, conducting stakeholder analysis, and developing a stakeholder map in the context of my planned beauty business venture.</w:t>
      </w:r>
    </w:p>
    <w:p w14:paraId="2EFA8B7F" w14:textId="4BBD555E" w:rsidR="00543068" w:rsidRDefault="005A7DA6">
      <w:pPr>
        <w:rPr>
          <w:lang w:val="en-US"/>
        </w:rPr>
      </w:pPr>
      <w:r>
        <w:rPr>
          <w:noProof/>
          <w:lang w:val="en-US"/>
        </w:rPr>
        <w:lastRenderedPageBreak/>
        <w:drawing>
          <wp:inline distT="0" distB="0" distL="0" distR="0" wp14:anchorId="24177DD1" wp14:editId="7CFEA40C">
            <wp:extent cx="5731510" cy="2647315"/>
            <wp:effectExtent l="0" t="0" r="254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647315"/>
                    </a:xfrm>
                    <a:prstGeom prst="rect">
                      <a:avLst/>
                    </a:prstGeom>
                  </pic:spPr>
                </pic:pic>
              </a:graphicData>
            </a:graphic>
          </wp:inline>
        </w:drawing>
      </w:r>
      <w:r>
        <w:rPr>
          <w:noProof/>
          <w:lang w:val="en-US"/>
        </w:rPr>
        <w:drawing>
          <wp:inline distT="0" distB="0" distL="0" distR="0" wp14:anchorId="67FEC0CF" wp14:editId="1E326411">
            <wp:extent cx="5731510" cy="2639060"/>
            <wp:effectExtent l="0" t="0" r="254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639060"/>
                    </a:xfrm>
                    <a:prstGeom prst="rect">
                      <a:avLst/>
                    </a:prstGeom>
                  </pic:spPr>
                </pic:pic>
              </a:graphicData>
            </a:graphic>
          </wp:inline>
        </w:drawing>
      </w:r>
      <w:r>
        <w:rPr>
          <w:noProof/>
          <w:lang w:val="en-US"/>
        </w:rPr>
        <w:drawing>
          <wp:inline distT="0" distB="0" distL="0" distR="0" wp14:anchorId="0EAFF2EC" wp14:editId="38F55943">
            <wp:extent cx="5731510" cy="264922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649220"/>
                    </a:xfrm>
                    <a:prstGeom prst="rect">
                      <a:avLst/>
                    </a:prstGeom>
                  </pic:spPr>
                </pic:pic>
              </a:graphicData>
            </a:graphic>
          </wp:inline>
        </w:drawing>
      </w:r>
      <w:r>
        <w:rPr>
          <w:noProof/>
          <w:lang w:val="en-US"/>
        </w:rPr>
        <w:lastRenderedPageBreak/>
        <w:drawing>
          <wp:inline distT="0" distB="0" distL="0" distR="0" wp14:anchorId="566CE70F" wp14:editId="1A3B4F65">
            <wp:extent cx="5731510" cy="263525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635250"/>
                    </a:xfrm>
                    <a:prstGeom prst="rect">
                      <a:avLst/>
                    </a:prstGeom>
                  </pic:spPr>
                </pic:pic>
              </a:graphicData>
            </a:graphic>
          </wp:inline>
        </w:drawing>
      </w:r>
      <w:r>
        <w:rPr>
          <w:noProof/>
          <w:lang w:val="en-US"/>
        </w:rPr>
        <w:drawing>
          <wp:inline distT="0" distB="0" distL="0" distR="0" wp14:anchorId="3980E1D9" wp14:editId="6AAC9336">
            <wp:extent cx="5731510" cy="2647315"/>
            <wp:effectExtent l="0" t="0" r="254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647315"/>
                    </a:xfrm>
                    <a:prstGeom prst="rect">
                      <a:avLst/>
                    </a:prstGeom>
                  </pic:spPr>
                </pic:pic>
              </a:graphicData>
            </a:graphic>
          </wp:inline>
        </w:drawing>
      </w:r>
    </w:p>
    <w:p w14:paraId="4212E207" w14:textId="6975F1B2" w:rsidR="00543068" w:rsidRDefault="00543068">
      <w:pPr>
        <w:rPr>
          <w:lang w:val="en-US"/>
        </w:rPr>
      </w:pPr>
    </w:p>
    <w:p w14:paraId="6CC61A9E" w14:textId="06F82141" w:rsidR="00543068" w:rsidRDefault="00543068">
      <w:pPr>
        <w:rPr>
          <w:lang w:val="en-US"/>
        </w:rPr>
      </w:pPr>
    </w:p>
    <w:p w14:paraId="782065D8" w14:textId="0DF00842" w:rsidR="00543068" w:rsidRDefault="00543068">
      <w:pPr>
        <w:rPr>
          <w:lang w:val="en-US"/>
        </w:rPr>
      </w:pPr>
    </w:p>
    <w:p w14:paraId="4C7977F6" w14:textId="6AFBE3BE" w:rsidR="00543068" w:rsidRDefault="00543068">
      <w:pPr>
        <w:rPr>
          <w:lang w:val="en-US"/>
        </w:rPr>
      </w:pPr>
    </w:p>
    <w:p w14:paraId="5C5CE5E2" w14:textId="72EC04A9" w:rsidR="00543068" w:rsidRDefault="00543068">
      <w:pPr>
        <w:rPr>
          <w:lang w:val="en-US"/>
        </w:rPr>
      </w:pPr>
    </w:p>
    <w:p w14:paraId="296E4B94" w14:textId="075630CE" w:rsidR="00543068" w:rsidRDefault="00543068">
      <w:pPr>
        <w:rPr>
          <w:lang w:val="en-US"/>
        </w:rPr>
      </w:pPr>
    </w:p>
    <w:p w14:paraId="6B54CA9C" w14:textId="77777777" w:rsidR="007F62E2" w:rsidRDefault="007F62E2">
      <w:pPr>
        <w:rPr>
          <w:lang w:val="en-US"/>
        </w:rPr>
      </w:pPr>
    </w:p>
    <w:p w14:paraId="6749725C" w14:textId="77777777" w:rsidR="005A7DA6" w:rsidRDefault="005A7DA6">
      <w:pPr>
        <w:rPr>
          <w:lang w:val="en-US"/>
        </w:rPr>
      </w:pPr>
    </w:p>
    <w:p w14:paraId="4B066FC4" w14:textId="77777777" w:rsidR="005A7DA6" w:rsidRDefault="005A7DA6">
      <w:pPr>
        <w:rPr>
          <w:lang w:val="en-US"/>
        </w:rPr>
      </w:pPr>
    </w:p>
    <w:p w14:paraId="3726104E" w14:textId="77777777" w:rsidR="005A7DA6" w:rsidRDefault="005A7DA6">
      <w:pPr>
        <w:rPr>
          <w:lang w:val="en-US"/>
        </w:rPr>
      </w:pPr>
    </w:p>
    <w:p w14:paraId="6F4BB516" w14:textId="77777777" w:rsidR="005A7DA6" w:rsidRDefault="005A7DA6">
      <w:pPr>
        <w:rPr>
          <w:lang w:val="en-US"/>
        </w:rPr>
      </w:pPr>
    </w:p>
    <w:p w14:paraId="7499722E" w14:textId="1189D60F" w:rsidR="00543068" w:rsidRDefault="00543068" w:rsidP="00543068">
      <w:pPr>
        <w:pStyle w:val="Heading3"/>
        <w:pBdr>
          <w:left w:val="single" w:sz="48" w:space="5" w:color="1670CC"/>
        </w:pBdr>
        <w:shd w:val="clear" w:color="auto" w:fill="FFFFFF"/>
        <w:spacing w:before="150" w:after="150"/>
        <w:rPr>
          <w:rFonts w:ascii="Segoe UI" w:hAnsi="Segoe UI" w:cs="Segoe UI"/>
          <w:color w:val="555555"/>
        </w:rPr>
      </w:pPr>
      <w:r w:rsidRPr="00543068">
        <w:rPr>
          <w:b/>
          <w:bCs/>
          <w:sz w:val="30"/>
          <w:szCs w:val="30"/>
          <w:lang w:val="en-US"/>
        </w:rPr>
        <w:lastRenderedPageBreak/>
        <w:t>UNIT 4</w:t>
      </w:r>
      <w:r>
        <w:rPr>
          <w:lang w:val="en-US"/>
        </w:rPr>
        <w:t xml:space="preserve"> </w:t>
      </w:r>
      <w:r w:rsidR="00C4080A">
        <w:rPr>
          <w:lang w:val="en-US"/>
        </w:rPr>
        <w:t>–</w:t>
      </w:r>
      <w:r>
        <w:rPr>
          <w:lang w:val="en-US"/>
        </w:rPr>
        <w:t xml:space="preserve"> </w:t>
      </w:r>
      <w:r w:rsidR="00C4080A">
        <w:rPr>
          <w:lang w:val="en-US"/>
        </w:rPr>
        <w:t>Moving Forward</w:t>
      </w:r>
    </w:p>
    <w:p w14:paraId="66B8F90A" w14:textId="77777777" w:rsidR="000D2564" w:rsidRDefault="000D2564">
      <w:pPr>
        <w:rPr>
          <w:lang w:val="en-US"/>
        </w:rPr>
      </w:pPr>
    </w:p>
    <w:p w14:paraId="124998A1" w14:textId="2F2983FB" w:rsidR="00543068" w:rsidRDefault="000D2564">
      <w:pPr>
        <w:rPr>
          <w:lang w:val="en-US"/>
        </w:rPr>
      </w:pPr>
      <w:r w:rsidRPr="000D2564">
        <w:rPr>
          <w:lang w:val="en-US"/>
        </w:rPr>
        <w:t>In this reflective diary, I will discuss the importance of recognizing failure as a learning mechanism and applying lessons from previous experiences to better or innovate in the workplace. I will specifically look at how this topic connects to my future ambition of operating a beauty shop. I hope to create a resilient and innovative attitude that will contribute to the success of my beauty shop by embracing the concept of learning from failure and applying the insights obtained.</w:t>
      </w:r>
    </w:p>
    <w:p w14:paraId="73AA38C8" w14:textId="0633BFC9" w:rsidR="00CA0A10" w:rsidRDefault="008A0694">
      <w:pPr>
        <w:rPr>
          <w:lang w:val="en-US"/>
        </w:rPr>
      </w:pPr>
      <w:r w:rsidRPr="008A0694">
        <w:rPr>
          <w:lang w:val="en-US"/>
        </w:rPr>
        <w:t>As an aspiring entrepreneur in the cosmetics sector, I understand the need of always evolving and adapting to market demands that are constantly changing. Unit 4 of my skills development course provided a great foundation for viewing failure as an opportunity for growth and improvement rather than a setback. I can develop techniques to handle hurdles and stimulate creativity inside my beauty shop by investigating how successful ideas can originate from failures or serve as stepping stones for subsequent ventures.</w:t>
      </w:r>
    </w:p>
    <w:p w14:paraId="62D39F2B" w14:textId="0E6665AE" w:rsidR="008A0694" w:rsidRPr="008A0694" w:rsidRDefault="008A0694" w:rsidP="008A0694">
      <w:pPr>
        <w:pStyle w:val="ListParagraph"/>
        <w:numPr>
          <w:ilvl w:val="0"/>
          <w:numId w:val="5"/>
        </w:numPr>
        <w:rPr>
          <w:lang w:val="en-US"/>
        </w:rPr>
      </w:pPr>
      <w:r w:rsidRPr="008A0694">
        <w:rPr>
          <w:lang w:val="en-US"/>
        </w:rPr>
        <w:t xml:space="preserve">Recognizing Failure as a Learning process: </w:t>
      </w:r>
    </w:p>
    <w:p w14:paraId="3FED0A70" w14:textId="1182D289" w:rsidR="008A0694" w:rsidRDefault="008A0694">
      <w:pPr>
        <w:rPr>
          <w:lang w:val="en-US"/>
        </w:rPr>
      </w:pPr>
      <w:r w:rsidRPr="008A0694">
        <w:rPr>
          <w:lang w:val="en-US"/>
        </w:rPr>
        <w:t>Failure is frequently perceived negatively, but I have come to realize that it can be a tremendous learning and personal growth process. I may build a risk-taking, experimenting, and continuous improvement mindset by viewing mistakes as learning opportunities. Rather of concentrating on failures, I will approach them with curiosity and openness, striving to understand the underlying factors and lessons to be learned.</w:t>
      </w:r>
    </w:p>
    <w:p w14:paraId="64F6FD7F" w14:textId="77777777" w:rsidR="00497D1F" w:rsidRDefault="00497D1F" w:rsidP="008A0694">
      <w:pPr>
        <w:pStyle w:val="ListParagraph"/>
        <w:numPr>
          <w:ilvl w:val="0"/>
          <w:numId w:val="5"/>
        </w:numPr>
        <w:rPr>
          <w:lang w:val="en-US"/>
        </w:rPr>
      </w:pPr>
      <w:r w:rsidRPr="00497D1F">
        <w:rPr>
          <w:lang w:val="en-US"/>
        </w:rPr>
        <w:t xml:space="preserve">Creating Successful Ideas from Failure or as Offshoots: </w:t>
      </w:r>
    </w:p>
    <w:p w14:paraId="0734FEC4" w14:textId="2498A971" w:rsidR="008A0694" w:rsidRPr="00497D1F" w:rsidRDefault="00497D1F" w:rsidP="00FF6016">
      <w:pPr>
        <w:rPr>
          <w:lang w:val="en-US"/>
        </w:rPr>
      </w:pPr>
      <w:r w:rsidRPr="00497D1F">
        <w:rPr>
          <w:lang w:val="en-US"/>
        </w:rPr>
        <w:t>Through contemplation, I will investigate how successful ideas might emerge from failure or act as offshoots for future beauty industry endeavors. I can uncover examples of how entrepreneurs have transformed setbacks into opportunities by analyzing case studies, success stories, and industry trends. This will motivate me to think imaginatively, seek alternate solutions, and pursue new avenues for my beauty shop.</w:t>
      </w:r>
    </w:p>
    <w:p w14:paraId="5AACDC1B" w14:textId="77777777" w:rsidR="00FF6016" w:rsidRDefault="00FF6016" w:rsidP="00497D1F">
      <w:pPr>
        <w:pStyle w:val="ListParagraph"/>
        <w:numPr>
          <w:ilvl w:val="0"/>
          <w:numId w:val="5"/>
        </w:numPr>
        <w:rPr>
          <w:lang w:val="en-US"/>
        </w:rPr>
      </w:pPr>
      <w:r w:rsidRPr="00FF6016">
        <w:rPr>
          <w:lang w:val="en-US"/>
        </w:rPr>
        <w:t xml:space="preserve">Applying Project Learning to Improve and Innovate: </w:t>
      </w:r>
    </w:p>
    <w:p w14:paraId="1E333E1F" w14:textId="32ED74F6" w:rsidR="00CA0A10" w:rsidRPr="00FF6016" w:rsidRDefault="00FF6016" w:rsidP="00FF6016">
      <w:pPr>
        <w:rPr>
          <w:lang w:val="en-US"/>
        </w:rPr>
      </w:pPr>
      <w:r w:rsidRPr="00FF6016">
        <w:rPr>
          <w:lang w:val="en-US"/>
        </w:rPr>
        <w:t>Applying project learning is critical for improvement and creativity. Reflecting on previous experiences, I will identify areas in my beauty store where I can improve operations, customer experience, and overall business performance. I'll look at how lessons learnt from mistakes or achievements can be strategically applied to effect good change, attract a larger client base, and stay ahead of the competition.</w:t>
      </w:r>
    </w:p>
    <w:p w14:paraId="6D43F68C" w14:textId="77777777" w:rsidR="00396018" w:rsidRDefault="00396018" w:rsidP="00396018">
      <w:pPr>
        <w:rPr>
          <w:lang w:val="en-US"/>
        </w:rPr>
      </w:pPr>
    </w:p>
    <w:p w14:paraId="3E010215" w14:textId="43ECC4BA" w:rsidR="00396018" w:rsidRPr="00396018" w:rsidRDefault="00396018" w:rsidP="00396018">
      <w:pPr>
        <w:rPr>
          <w:lang w:val="en-US"/>
        </w:rPr>
      </w:pPr>
      <w:r w:rsidRPr="00396018">
        <w:rPr>
          <w:b/>
          <w:bCs/>
          <w:lang w:val="en-US"/>
        </w:rPr>
        <w:t>Example</w:t>
      </w:r>
      <w:r w:rsidRPr="00396018">
        <w:rPr>
          <w:lang w:val="en-US"/>
        </w:rPr>
        <w:t>: Using Project Learning to Innovate in My Beauty Shop:</w:t>
      </w:r>
    </w:p>
    <w:p w14:paraId="47B9A337" w14:textId="77777777" w:rsidR="00396018" w:rsidRPr="00396018" w:rsidRDefault="00396018" w:rsidP="00396018">
      <w:pPr>
        <w:rPr>
          <w:lang w:val="en-US"/>
        </w:rPr>
      </w:pPr>
    </w:p>
    <w:p w14:paraId="5F923AF3" w14:textId="35E41F64" w:rsidR="00CA0A10" w:rsidRDefault="00396018">
      <w:pPr>
        <w:rPr>
          <w:lang w:val="en-US"/>
        </w:rPr>
      </w:pPr>
      <w:r w:rsidRPr="00396018">
        <w:rPr>
          <w:lang w:val="en-US"/>
        </w:rPr>
        <w:t xml:space="preserve">I imagine a project in the context of my future beauty shop targeted at launching a new line of organic skincare products. Assume this project runs into problems, such as supply chain troubles or a lukewarm market response. Instead of viewing it as a failure, I will explore the reasons behind these difficulties and seek areas for progress. I may acquire significant insights into consumer preferences, ingredient quality, and packaging design by soliciting feedback from customers, suppliers, and </w:t>
      </w:r>
      <w:r w:rsidRPr="00396018">
        <w:rPr>
          <w:lang w:val="en-US"/>
        </w:rPr>
        <w:lastRenderedPageBreak/>
        <w:t>industry experts. Using these insights, I can innovate and enhance the skincare line to match client expectations, differentiate my beauty shop and create a market-leading selling point.</w:t>
      </w:r>
    </w:p>
    <w:p w14:paraId="6EB1D4CC" w14:textId="3B1D82BD" w:rsidR="00396018" w:rsidRDefault="000F60C5">
      <w:pPr>
        <w:rPr>
          <w:lang w:val="en-US"/>
        </w:rPr>
      </w:pPr>
      <w:r w:rsidRPr="000F60C5">
        <w:rPr>
          <w:lang w:val="en-US"/>
        </w:rPr>
        <w:t>I hope to cultivate a mindset that views failure as an opportunity for growth and creativity through my reflective notebook. By recognizing the ability of failures to build great ideas and implementing lessons learnt previous projects, I will develop the skills needed to manage hurdles, continuously grow, and eventually realize my vision of a successful and innovative beauty business.</w:t>
      </w:r>
    </w:p>
    <w:p w14:paraId="136DEF05" w14:textId="77777777" w:rsidR="00CA0A10" w:rsidRDefault="00CA0A10">
      <w:pPr>
        <w:rPr>
          <w:lang w:val="en-US"/>
        </w:rPr>
      </w:pPr>
    </w:p>
    <w:p w14:paraId="2888CBAA" w14:textId="77777777" w:rsidR="00CA0A10" w:rsidRDefault="00CA0A10">
      <w:pPr>
        <w:rPr>
          <w:lang w:val="en-US"/>
        </w:rPr>
      </w:pPr>
    </w:p>
    <w:p w14:paraId="6A417BF3" w14:textId="77777777" w:rsidR="00CA0A10" w:rsidRDefault="00CA0A10">
      <w:pPr>
        <w:rPr>
          <w:lang w:val="en-US"/>
        </w:rPr>
      </w:pPr>
    </w:p>
    <w:p w14:paraId="56D7511A" w14:textId="77777777" w:rsidR="00CA0A10" w:rsidRDefault="00CA0A10">
      <w:pPr>
        <w:rPr>
          <w:lang w:val="en-US"/>
        </w:rPr>
      </w:pPr>
    </w:p>
    <w:p w14:paraId="04EF1554" w14:textId="77777777" w:rsidR="00CA0A10" w:rsidRDefault="00CA0A10">
      <w:pPr>
        <w:rPr>
          <w:lang w:val="en-US"/>
        </w:rPr>
      </w:pPr>
    </w:p>
    <w:p w14:paraId="41B0211A" w14:textId="77777777" w:rsidR="00CA0A10" w:rsidRDefault="00CA0A10">
      <w:pPr>
        <w:rPr>
          <w:lang w:val="en-US"/>
        </w:rPr>
      </w:pPr>
    </w:p>
    <w:p w14:paraId="25062706" w14:textId="77777777" w:rsidR="00CA0A10" w:rsidRDefault="00CA0A10">
      <w:pPr>
        <w:rPr>
          <w:lang w:val="en-US"/>
        </w:rPr>
      </w:pPr>
    </w:p>
    <w:p w14:paraId="2CF2CA19" w14:textId="77777777" w:rsidR="00CA0A10" w:rsidRDefault="00CA0A10">
      <w:pPr>
        <w:rPr>
          <w:lang w:val="en-US"/>
        </w:rPr>
      </w:pPr>
    </w:p>
    <w:p w14:paraId="2245B28D" w14:textId="77777777" w:rsidR="00CA0A10" w:rsidRDefault="00CA0A10">
      <w:pPr>
        <w:rPr>
          <w:lang w:val="en-US"/>
        </w:rPr>
      </w:pPr>
    </w:p>
    <w:p w14:paraId="2BB834E7" w14:textId="77777777" w:rsidR="00CA0A10" w:rsidRDefault="00CA0A10">
      <w:pPr>
        <w:rPr>
          <w:lang w:val="en-US"/>
        </w:rPr>
      </w:pPr>
    </w:p>
    <w:p w14:paraId="2111E173" w14:textId="77777777" w:rsidR="00CA0A10" w:rsidRDefault="00CA0A10">
      <w:pPr>
        <w:rPr>
          <w:lang w:val="en-US"/>
        </w:rPr>
      </w:pPr>
    </w:p>
    <w:p w14:paraId="72266DCC" w14:textId="77777777" w:rsidR="00CA0A10" w:rsidRDefault="00CA0A10">
      <w:pPr>
        <w:rPr>
          <w:lang w:val="en-US"/>
        </w:rPr>
      </w:pPr>
    </w:p>
    <w:p w14:paraId="4057CF2D" w14:textId="77777777" w:rsidR="00CA0A10" w:rsidRDefault="00CA0A10">
      <w:pPr>
        <w:rPr>
          <w:lang w:val="en-US"/>
        </w:rPr>
      </w:pPr>
    </w:p>
    <w:p w14:paraId="22DD29BE" w14:textId="77777777" w:rsidR="00CA0A10" w:rsidRDefault="00CA0A10">
      <w:pPr>
        <w:rPr>
          <w:lang w:val="en-US"/>
        </w:rPr>
      </w:pPr>
    </w:p>
    <w:p w14:paraId="55673793" w14:textId="77777777" w:rsidR="00CA0A10" w:rsidRDefault="00CA0A10">
      <w:pPr>
        <w:rPr>
          <w:lang w:val="en-US"/>
        </w:rPr>
      </w:pPr>
    </w:p>
    <w:p w14:paraId="6F14E4F6" w14:textId="77777777" w:rsidR="00CA0A10" w:rsidRDefault="00CA0A10">
      <w:pPr>
        <w:rPr>
          <w:lang w:val="en-US"/>
        </w:rPr>
      </w:pPr>
    </w:p>
    <w:p w14:paraId="1EC9ADD4" w14:textId="77777777" w:rsidR="00CA0A10" w:rsidRDefault="00CA0A10">
      <w:pPr>
        <w:rPr>
          <w:lang w:val="en-US"/>
        </w:rPr>
      </w:pPr>
    </w:p>
    <w:p w14:paraId="3A87A528" w14:textId="77777777" w:rsidR="00CA0A10" w:rsidRDefault="00CA0A10">
      <w:pPr>
        <w:rPr>
          <w:lang w:val="en-US"/>
        </w:rPr>
      </w:pPr>
    </w:p>
    <w:p w14:paraId="732F5DD8" w14:textId="77777777" w:rsidR="00CA0A10" w:rsidRDefault="00CA0A10">
      <w:pPr>
        <w:rPr>
          <w:lang w:val="en-US"/>
        </w:rPr>
      </w:pPr>
    </w:p>
    <w:p w14:paraId="7D331F73" w14:textId="77777777" w:rsidR="00CA0A10" w:rsidRDefault="00CA0A10">
      <w:pPr>
        <w:rPr>
          <w:lang w:val="en-US"/>
        </w:rPr>
      </w:pPr>
    </w:p>
    <w:p w14:paraId="1ADCD8A0" w14:textId="77777777" w:rsidR="00CA0A10" w:rsidRDefault="00CA0A10">
      <w:pPr>
        <w:rPr>
          <w:lang w:val="en-US"/>
        </w:rPr>
      </w:pPr>
    </w:p>
    <w:p w14:paraId="38B6C06E" w14:textId="77777777" w:rsidR="00CA0A10" w:rsidRDefault="00CA0A10">
      <w:pPr>
        <w:rPr>
          <w:lang w:val="en-US"/>
        </w:rPr>
      </w:pPr>
    </w:p>
    <w:p w14:paraId="028E8C92" w14:textId="77777777" w:rsidR="00CA0A10" w:rsidRDefault="00CA0A10">
      <w:pPr>
        <w:rPr>
          <w:lang w:val="en-US"/>
        </w:rPr>
      </w:pPr>
    </w:p>
    <w:p w14:paraId="4CEA5E60" w14:textId="77777777" w:rsidR="00CA0A10" w:rsidRDefault="00CA0A10">
      <w:pPr>
        <w:rPr>
          <w:lang w:val="en-US"/>
        </w:rPr>
      </w:pPr>
    </w:p>
    <w:p w14:paraId="0DC3481F" w14:textId="77777777" w:rsidR="00CA0A10" w:rsidRDefault="00CA0A10">
      <w:pPr>
        <w:rPr>
          <w:lang w:val="en-US"/>
        </w:rPr>
      </w:pPr>
    </w:p>
    <w:p w14:paraId="522BC643" w14:textId="77777777" w:rsidR="007C2491" w:rsidRDefault="007C2491">
      <w:pPr>
        <w:rPr>
          <w:lang w:val="en-US"/>
        </w:rPr>
      </w:pPr>
    </w:p>
    <w:p w14:paraId="3418FA52" w14:textId="0D46049D" w:rsidR="00CA0A10" w:rsidRDefault="00CA0A10">
      <w:pPr>
        <w:rPr>
          <w:lang w:val="en-US"/>
        </w:rPr>
      </w:pPr>
      <w:r>
        <w:rPr>
          <w:lang w:val="en-US"/>
        </w:rPr>
        <w:lastRenderedPageBreak/>
        <w:t xml:space="preserve">Refferences: </w:t>
      </w:r>
    </w:p>
    <w:p w14:paraId="37344851" w14:textId="3AC03425" w:rsidR="00CA0A10" w:rsidRDefault="00000000">
      <w:pPr>
        <w:rPr>
          <w:lang w:val="en-US"/>
        </w:rPr>
      </w:pPr>
      <w:hyperlink r:id="rId16" w:history="1">
        <w:r w:rsidR="00CA0A10" w:rsidRPr="00FD21A8">
          <w:rPr>
            <w:rStyle w:val="Hyperlink"/>
            <w:lang w:val="en-US"/>
          </w:rPr>
          <w:t>https://www.metoffice.gov.uk/weather/climate-change/causes-of-climate-change</w:t>
        </w:r>
      </w:hyperlink>
    </w:p>
    <w:p w14:paraId="33EB328A" w14:textId="57463A4A" w:rsidR="00CA0A10" w:rsidRDefault="00000000">
      <w:pPr>
        <w:rPr>
          <w:lang w:val="en-US"/>
        </w:rPr>
      </w:pPr>
      <w:hyperlink r:id="rId17" w:history="1">
        <w:r w:rsidR="006C52BF" w:rsidRPr="00FD21A8">
          <w:rPr>
            <w:rStyle w:val="Hyperlink"/>
            <w:lang w:val="en-US"/>
          </w:rPr>
          <w:t>https://climate.ec.europa.eu/climate-change/causes-climate-change_en</w:t>
        </w:r>
      </w:hyperlink>
    </w:p>
    <w:p w14:paraId="7B19E0E0" w14:textId="2457E04B" w:rsidR="006C52BF" w:rsidRDefault="00000000">
      <w:pPr>
        <w:rPr>
          <w:lang w:val="en-US"/>
        </w:rPr>
      </w:pPr>
      <w:hyperlink r:id="rId18" w:history="1">
        <w:r w:rsidR="006C52BF" w:rsidRPr="00FD21A8">
          <w:rPr>
            <w:rStyle w:val="Hyperlink"/>
            <w:lang w:val="en-US"/>
          </w:rPr>
          <w:t>https://www.un.org/en/desa/population-growth-environmental-degradation-and-climate-change</w:t>
        </w:r>
      </w:hyperlink>
    </w:p>
    <w:p w14:paraId="7FCAC71B" w14:textId="77777777" w:rsidR="006C52BF" w:rsidRPr="00543068" w:rsidRDefault="006C52BF">
      <w:pPr>
        <w:rPr>
          <w:lang w:val="en-US"/>
        </w:rPr>
      </w:pPr>
    </w:p>
    <w:sectPr w:rsidR="006C52BF" w:rsidRPr="0054306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A2BD47" w14:textId="77777777" w:rsidR="00D406E2" w:rsidRDefault="00D406E2" w:rsidP="00543068">
      <w:pPr>
        <w:spacing w:after="0" w:line="240" w:lineRule="auto"/>
      </w:pPr>
      <w:r>
        <w:separator/>
      </w:r>
    </w:p>
  </w:endnote>
  <w:endnote w:type="continuationSeparator" w:id="0">
    <w:p w14:paraId="7BF6EC0B" w14:textId="77777777" w:rsidR="00D406E2" w:rsidRDefault="00D406E2" w:rsidP="005430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4331029"/>
      <w:docPartObj>
        <w:docPartGallery w:val="Page Numbers (Bottom of Page)"/>
        <w:docPartUnique/>
      </w:docPartObj>
    </w:sdtPr>
    <w:sdtEndPr>
      <w:rPr>
        <w:noProof/>
      </w:rPr>
    </w:sdtEndPr>
    <w:sdtContent>
      <w:p w14:paraId="68DAF548" w14:textId="3E951078" w:rsidR="00543068" w:rsidRDefault="00543068">
        <w:pPr>
          <w:pStyle w:val="Footer"/>
        </w:pPr>
        <w:r>
          <w:fldChar w:fldCharType="begin"/>
        </w:r>
        <w:r>
          <w:instrText xml:space="preserve"> PAGE   \* MERGEFORMAT </w:instrText>
        </w:r>
        <w:r>
          <w:fldChar w:fldCharType="separate"/>
        </w:r>
        <w:r>
          <w:rPr>
            <w:noProof/>
          </w:rPr>
          <w:t>2</w:t>
        </w:r>
        <w:r>
          <w:rPr>
            <w:noProof/>
          </w:rPr>
          <w:fldChar w:fldCharType="end"/>
        </w:r>
      </w:p>
    </w:sdtContent>
  </w:sdt>
  <w:p w14:paraId="6868EC70" w14:textId="77777777" w:rsidR="00543068" w:rsidRDefault="005430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8F479D" w14:textId="77777777" w:rsidR="00D406E2" w:rsidRDefault="00D406E2" w:rsidP="00543068">
      <w:pPr>
        <w:spacing w:after="0" w:line="240" w:lineRule="auto"/>
      </w:pPr>
      <w:r>
        <w:separator/>
      </w:r>
    </w:p>
  </w:footnote>
  <w:footnote w:type="continuationSeparator" w:id="0">
    <w:p w14:paraId="0341BC90" w14:textId="77777777" w:rsidR="00D406E2" w:rsidRDefault="00D406E2" w:rsidP="005430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5779D0"/>
    <w:multiLevelType w:val="hybridMultilevel"/>
    <w:tmpl w:val="514410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3504FA"/>
    <w:multiLevelType w:val="hybridMultilevel"/>
    <w:tmpl w:val="79FC21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BB3599C"/>
    <w:multiLevelType w:val="hybridMultilevel"/>
    <w:tmpl w:val="7FCC48A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85A05A6"/>
    <w:multiLevelType w:val="hybridMultilevel"/>
    <w:tmpl w:val="E5BE51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9121F50"/>
    <w:multiLevelType w:val="hybridMultilevel"/>
    <w:tmpl w:val="5DF847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0353348">
    <w:abstractNumId w:val="3"/>
  </w:num>
  <w:num w:numId="2" w16cid:durableId="1407533311">
    <w:abstractNumId w:val="4"/>
  </w:num>
  <w:num w:numId="3" w16cid:durableId="867520969">
    <w:abstractNumId w:val="1"/>
  </w:num>
  <w:num w:numId="4" w16cid:durableId="850877917">
    <w:abstractNumId w:val="2"/>
  </w:num>
  <w:num w:numId="5" w16cid:durableId="15106065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357D"/>
    <w:rsid w:val="00005C87"/>
    <w:rsid w:val="000B3CCE"/>
    <w:rsid w:val="000C357D"/>
    <w:rsid w:val="000D2564"/>
    <w:rsid w:val="000F60C5"/>
    <w:rsid w:val="001651C9"/>
    <w:rsid w:val="001757E5"/>
    <w:rsid w:val="00195433"/>
    <w:rsid w:val="002913BF"/>
    <w:rsid w:val="002952B0"/>
    <w:rsid w:val="002F13AB"/>
    <w:rsid w:val="00351CB6"/>
    <w:rsid w:val="00396018"/>
    <w:rsid w:val="003C0473"/>
    <w:rsid w:val="00407C8D"/>
    <w:rsid w:val="00417A58"/>
    <w:rsid w:val="00464CD8"/>
    <w:rsid w:val="00466919"/>
    <w:rsid w:val="00497D1F"/>
    <w:rsid w:val="004D619F"/>
    <w:rsid w:val="00531436"/>
    <w:rsid w:val="00542647"/>
    <w:rsid w:val="00543068"/>
    <w:rsid w:val="005866A2"/>
    <w:rsid w:val="005A25E4"/>
    <w:rsid w:val="005A7DA6"/>
    <w:rsid w:val="005E7FB1"/>
    <w:rsid w:val="00666A29"/>
    <w:rsid w:val="00670437"/>
    <w:rsid w:val="006C52BF"/>
    <w:rsid w:val="007117D6"/>
    <w:rsid w:val="00743B9B"/>
    <w:rsid w:val="007933D4"/>
    <w:rsid w:val="007C2491"/>
    <w:rsid w:val="007F62E2"/>
    <w:rsid w:val="008911F0"/>
    <w:rsid w:val="00893187"/>
    <w:rsid w:val="008A0694"/>
    <w:rsid w:val="008B0A61"/>
    <w:rsid w:val="008B7FA0"/>
    <w:rsid w:val="008F21CA"/>
    <w:rsid w:val="00980A50"/>
    <w:rsid w:val="009C1F6C"/>
    <w:rsid w:val="009F6713"/>
    <w:rsid w:val="00A67775"/>
    <w:rsid w:val="00AA149E"/>
    <w:rsid w:val="00AC3003"/>
    <w:rsid w:val="00B74FDD"/>
    <w:rsid w:val="00B83393"/>
    <w:rsid w:val="00BC12C1"/>
    <w:rsid w:val="00C037E2"/>
    <w:rsid w:val="00C4080A"/>
    <w:rsid w:val="00C42ACB"/>
    <w:rsid w:val="00C733FE"/>
    <w:rsid w:val="00C8367B"/>
    <w:rsid w:val="00CA0A10"/>
    <w:rsid w:val="00CD4008"/>
    <w:rsid w:val="00CD66D2"/>
    <w:rsid w:val="00D32568"/>
    <w:rsid w:val="00D34607"/>
    <w:rsid w:val="00D406E2"/>
    <w:rsid w:val="00D6080A"/>
    <w:rsid w:val="00E10DA2"/>
    <w:rsid w:val="00E34D90"/>
    <w:rsid w:val="00EC7278"/>
    <w:rsid w:val="00F22930"/>
    <w:rsid w:val="00F241AF"/>
    <w:rsid w:val="00F27585"/>
    <w:rsid w:val="00F3074B"/>
    <w:rsid w:val="00F403E5"/>
    <w:rsid w:val="00F666FB"/>
    <w:rsid w:val="00F76976"/>
    <w:rsid w:val="00FC149A"/>
    <w:rsid w:val="00FC3CD7"/>
    <w:rsid w:val="00FE7785"/>
    <w:rsid w:val="00FF10A2"/>
    <w:rsid w:val="00FF60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1C537A"/>
  <w15:chartTrackingRefBased/>
  <w15:docId w15:val="{D76F3F29-76D3-4E2C-99E6-E74DC28BB2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0437"/>
  </w:style>
  <w:style w:type="paragraph" w:styleId="Heading1">
    <w:name w:val="heading 1"/>
    <w:basedOn w:val="Normal"/>
    <w:next w:val="Normal"/>
    <w:link w:val="Heading1Char"/>
    <w:uiPriority w:val="9"/>
    <w:qFormat/>
    <w:rsid w:val="00670437"/>
    <w:pPr>
      <w:keepNext/>
      <w:keepLines/>
      <w:spacing w:before="320" w:after="0" w:line="240" w:lineRule="auto"/>
      <w:outlineLvl w:val="0"/>
    </w:pPr>
    <w:rPr>
      <w:rFonts w:asciiTheme="majorHAnsi" w:eastAsiaTheme="majorEastAsia" w:hAnsiTheme="majorHAnsi" w:cstheme="majorBidi"/>
      <w:color w:val="2F5496" w:themeColor="accent1" w:themeShade="BF"/>
      <w:sz w:val="30"/>
      <w:szCs w:val="30"/>
    </w:rPr>
  </w:style>
  <w:style w:type="paragraph" w:styleId="Heading2">
    <w:name w:val="heading 2"/>
    <w:basedOn w:val="Normal"/>
    <w:next w:val="Normal"/>
    <w:link w:val="Heading2Char"/>
    <w:uiPriority w:val="9"/>
    <w:semiHidden/>
    <w:unhideWhenUsed/>
    <w:qFormat/>
    <w:rsid w:val="00670437"/>
    <w:pPr>
      <w:keepNext/>
      <w:keepLines/>
      <w:spacing w:before="40" w:after="0" w:line="240" w:lineRule="auto"/>
      <w:outlineLvl w:val="1"/>
    </w:pPr>
    <w:rPr>
      <w:rFonts w:asciiTheme="majorHAnsi" w:eastAsiaTheme="majorEastAsia" w:hAnsiTheme="majorHAnsi" w:cstheme="majorBidi"/>
      <w:color w:val="C45911" w:themeColor="accent2" w:themeShade="BF"/>
      <w:sz w:val="28"/>
      <w:szCs w:val="28"/>
    </w:rPr>
  </w:style>
  <w:style w:type="paragraph" w:styleId="Heading3">
    <w:name w:val="heading 3"/>
    <w:basedOn w:val="Normal"/>
    <w:next w:val="Normal"/>
    <w:link w:val="Heading3Char"/>
    <w:uiPriority w:val="9"/>
    <w:semiHidden/>
    <w:unhideWhenUsed/>
    <w:qFormat/>
    <w:rsid w:val="00670437"/>
    <w:pPr>
      <w:keepNext/>
      <w:keepLines/>
      <w:spacing w:before="40" w:after="0" w:line="240" w:lineRule="auto"/>
      <w:outlineLvl w:val="2"/>
    </w:pPr>
    <w:rPr>
      <w:rFonts w:asciiTheme="majorHAnsi" w:eastAsiaTheme="majorEastAsia" w:hAnsiTheme="majorHAnsi" w:cstheme="majorBidi"/>
      <w:color w:val="538135" w:themeColor="accent6" w:themeShade="BF"/>
      <w:sz w:val="26"/>
      <w:szCs w:val="26"/>
    </w:rPr>
  </w:style>
  <w:style w:type="paragraph" w:styleId="Heading4">
    <w:name w:val="heading 4"/>
    <w:basedOn w:val="Normal"/>
    <w:next w:val="Normal"/>
    <w:link w:val="Heading4Char"/>
    <w:uiPriority w:val="9"/>
    <w:semiHidden/>
    <w:unhideWhenUsed/>
    <w:qFormat/>
    <w:rsid w:val="00670437"/>
    <w:pPr>
      <w:keepNext/>
      <w:keepLines/>
      <w:spacing w:before="40" w:after="0"/>
      <w:outlineLvl w:val="3"/>
    </w:pPr>
    <w:rPr>
      <w:rFonts w:asciiTheme="majorHAnsi" w:eastAsiaTheme="majorEastAsia" w:hAnsiTheme="majorHAnsi" w:cstheme="majorBidi"/>
      <w:i/>
      <w:iCs/>
      <w:color w:val="2E74B5" w:themeColor="accent5" w:themeShade="BF"/>
      <w:sz w:val="25"/>
      <w:szCs w:val="25"/>
    </w:rPr>
  </w:style>
  <w:style w:type="paragraph" w:styleId="Heading5">
    <w:name w:val="heading 5"/>
    <w:basedOn w:val="Normal"/>
    <w:next w:val="Normal"/>
    <w:link w:val="Heading5Char"/>
    <w:uiPriority w:val="9"/>
    <w:semiHidden/>
    <w:unhideWhenUsed/>
    <w:qFormat/>
    <w:rsid w:val="00670437"/>
    <w:pPr>
      <w:keepNext/>
      <w:keepLines/>
      <w:spacing w:before="40" w:after="0"/>
      <w:outlineLvl w:val="4"/>
    </w:pPr>
    <w:rPr>
      <w:rFonts w:asciiTheme="majorHAnsi" w:eastAsiaTheme="majorEastAsia" w:hAnsiTheme="majorHAnsi" w:cstheme="majorBidi"/>
      <w:i/>
      <w:iCs/>
      <w:color w:val="833C0B" w:themeColor="accent2" w:themeShade="80"/>
      <w:sz w:val="24"/>
      <w:szCs w:val="24"/>
    </w:rPr>
  </w:style>
  <w:style w:type="paragraph" w:styleId="Heading6">
    <w:name w:val="heading 6"/>
    <w:basedOn w:val="Normal"/>
    <w:next w:val="Normal"/>
    <w:link w:val="Heading6Char"/>
    <w:uiPriority w:val="9"/>
    <w:semiHidden/>
    <w:unhideWhenUsed/>
    <w:qFormat/>
    <w:rsid w:val="00670437"/>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semiHidden/>
    <w:unhideWhenUsed/>
    <w:qFormat/>
    <w:rsid w:val="00670437"/>
    <w:pPr>
      <w:keepNext/>
      <w:keepLines/>
      <w:spacing w:before="40" w:after="0"/>
      <w:outlineLvl w:val="6"/>
    </w:pPr>
    <w:rPr>
      <w:rFonts w:asciiTheme="majorHAnsi" w:eastAsiaTheme="majorEastAsia" w:hAnsiTheme="majorHAnsi" w:cstheme="majorBidi"/>
      <w:color w:val="1F3864" w:themeColor="accent1" w:themeShade="80"/>
    </w:rPr>
  </w:style>
  <w:style w:type="paragraph" w:styleId="Heading8">
    <w:name w:val="heading 8"/>
    <w:basedOn w:val="Normal"/>
    <w:next w:val="Normal"/>
    <w:link w:val="Heading8Char"/>
    <w:uiPriority w:val="9"/>
    <w:semiHidden/>
    <w:unhideWhenUsed/>
    <w:qFormat/>
    <w:rsid w:val="00670437"/>
    <w:pPr>
      <w:keepNext/>
      <w:keepLines/>
      <w:spacing w:before="40" w:after="0"/>
      <w:outlineLvl w:val="7"/>
    </w:pPr>
    <w:rPr>
      <w:rFonts w:asciiTheme="majorHAnsi" w:eastAsiaTheme="majorEastAsia" w:hAnsiTheme="majorHAnsi" w:cstheme="majorBidi"/>
      <w:color w:val="833C0B" w:themeColor="accent2" w:themeShade="80"/>
      <w:sz w:val="21"/>
      <w:szCs w:val="21"/>
    </w:rPr>
  </w:style>
  <w:style w:type="paragraph" w:styleId="Heading9">
    <w:name w:val="heading 9"/>
    <w:basedOn w:val="Normal"/>
    <w:next w:val="Normal"/>
    <w:link w:val="Heading9Char"/>
    <w:uiPriority w:val="9"/>
    <w:semiHidden/>
    <w:unhideWhenUsed/>
    <w:qFormat/>
    <w:rsid w:val="00670437"/>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0437"/>
    <w:rPr>
      <w:rFonts w:asciiTheme="majorHAnsi" w:eastAsiaTheme="majorEastAsia" w:hAnsiTheme="majorHAnsi" w:cstheme="majorBidi"/>
      <w:color w:val="2F5496" w:themeColor="accent1" w:themeShade="BF"/>
      <w:sz w:val="30"/>
      <w:szCs w:val="30"/>
    </w:rPr>
  </w:style>
  <w:style w:type="character" w:customStyle="1" w:styleId="Heading2Char">
    <w:name w:val="Heading 2 Char"/>
    <w:basedOn w:val="DefaultParagraphFont"/>
    <w:link w:val="Heading2"/>
    <w:uiPriority w:val="9"/>
    <w:semiHidden/>
    <w:rsid w:val="00670437"/>
    <w:rPr>
      <w:rFonts w:asciiTheme="majorHAnsi" w:eastAsiaTheme="majorEastAsia" w:hAnsiTheme="majorHAnsi" w:cstheme="majorBidi"/>
      <w:color w:val="C45911" w:themeColor="accent2" w:themeShade="BF"/>
      <w:sz w:val="28"/>
      <w:szCs w:val="28"/>
    </w:rPr>
  </w:style>
  <w:style w:type="character" w:customStyle="1" w:styleId="Heading3Char">
    <w:name w:val="Heading 3 Char"/>
    <w:basedOn w:val="DefaultParagraphFont"/>
    <w:link w:val="Heading3"/>
    <w:uiPriority w:val="9"/>
    <w:semiHidden/>
    <w:rsid w:val="00670437"/>
    <w:rPr>
      <w:rFonts w:asciiTheme="majorHAnsi" w:eastAsiaTheme="majorEastAsia" w:hAnsiTheme="majorHAnsi" w:cstheme="majorBidi"/>
      <w:color w:val="538135" w:themeColor="accent6" w:themeShade="BF"/>
      <w:sz w:val="26"/>
      <w:szCs w:val="26"/>
    </w:rPr>
  </w:style>
  <w:style w:type="character" w:customStyle="1" w:styleId="Heading4Char">
    <w:name w:val="Heading 4 Char"/>
    <w:basedOn w:val="DefaultParagraphFont"/>
    <w:link w:val="Heading4"/>
    <w:uiPriority w:val="9"/>
    <w:semiHidden/>
    <w:rsid w:val="00670437"/>
    <w:rPr>
      <w:rFonts w:asciiTheme="majorHAnsi" w:eastAsiaTheme="majorEastAsia" w:hAnsiTheme="majorHAnsi" w:cstheme="majorBidi"/>
      <w:i/>
      <w:iCs/>
      <w:color w:val="2E74B5" w:themeColor="accent5" w:themeShade="BF"/>
      <w:sz w:val="25"/>
      <w:szCs w:val="25"/>
    </w:rPr>
  </w:style>
  <w:style w:type="character" w:customStyle="1" w:styleId="Heading5Char">
    <w:name w:val="Heading 5 Char"/>
    <w:basedOn w:val="DefaultParagraphFont"/>
    <w:link w:val="Heading5"/>
    <w:uiPriority w:val="9"/>
    <w:semiHidden/>
    <w:rsid w:val="00670437"/>
    <w:rPr>
      <w:rFonts w:asciiTheme="majorHAnsi" w:eastAsiaTheme="majorEastAsia" w:hAnsiTheme="majorHAnsi" w:cstheme="majorBidi"/>
      <w:i/>
      <w:iCs/>
      <w:color w:val="833C0B" w:themeColor="accent2" w:themeShade="80"/>
      <w:sz w:val="24"/>
      <w:szCs w:val="24"/>
    </w:rPr>
  </w:style>
  <w:style w:type="character" w:customStyle="1" w:styleId="Heading6Char">
    <w:name w:val="Heading 6 Char"/>
    <w:basedOn w:val="DefaultParagraphFont"/>
    <w:link w:val="Heading6"/>
    <w:uiPriority w:val="9"/>
    <w:semiHidden/>
    <w:rsid w:val="00670437"/>
    <w:rPr>
      <w:rFonts w:asciiTheme="majorHAnsi" w:eastAsiaTheme="majorEastAsia" w:hAnsiTheme="majorHAnsi" w:cstheme="majorBidi"/>
      <w:i/>
      <w:iCs/>
      <w:color w:val="385623" w:themeColor="accent6" w:themeShade="80"/>
      <w:sz w:val="23"/>
      <w:szCs w:val="23"/>
    </w:rPr>
  </w:style>
  <w:style w:type="character" w:customStyle="1" w:styleId="Heading7Char">
    <w:name w:val="Heading 7 Char"/>
    <w:basedOn w:val="DefaultParagraphFont"/>
    <w:link w:val="Heading7"/>
    <w:uiPriority w:val="9"/>
    <w:semiHidden/>
    <w:rsid w:val="00670437"/>
    <w:rPr>
      <w:rFonts w:asciiTheme="majorHAnsi" w:eastAsiaTheme="majorEastAsia" w:hAnsiTheme="majorHAnsi" w:cstheme="majorBidi"/>
      <w:color w:val="1F3864" w:themeColor="accent1" w:themeShade="80"/>
    </w:rPr>
  </w:style>
  <w:style w:type="character" w:customStyle="1" w:styleId="Heading8Char">
    <w:name w:val="Heading 8 Char"/>
    <w:basedOn w:val="DefaultParagraphFont"/>
    <w:link w:val="Heading8"/>
    <w:uiPriority w:val="9"/>
    <w:semiHidden/>
    <w:rsid w:val="00670437"/>
    <w:rPr>
      <w:rFonts w:asciiTheme="majorHAnsi" w:eastAsiaTheme="majorEastAsia" w:hAnsiTheme="majorHAnsi" w:cstheme="majorBidi"/>
      <w:color w:val="833C0B" w:themeColor="accent2" w:themeShade="80"/>
      <w:sz w:val="21"/>
      <w:szCs w:val="21"/>
    </w:rPr>
  </w:style>
  <w:style w:type="character" w:customStyle="1" w:styleId="Heading9Char">
    <w:name w:val="Heading 9 Char"/>
    <w:basedOn w:val="DefaultParagraphFont"/>
    <w:link w:val="Heading9"/>
    <w:uiPriority w:val="9"/>
    <w:semiHidden/>
    <w:rsid w:val="00670437"/>
    <w:rPr>
      <w:rFonts w:asciiTheme="majorHAnsi" w:eastAsiaTheme="majorEastAsia" w:hAnsiTheme="majorHAnsi" w:cstheme="majorBidi"/>
      <w:color w:val="385623" w:themeColor="accent6" w:themeShade="80"/>
    </w:rPr>
  </w:style>
  <w:style w:type="paragraph" w:styleId="Caption">
    <w:name w:val="caption"/>
    <w:basedOn w:val="Normal"/>
    <w:next w:val="Normal"/>
    <w:uiPriority w:val="35"/>
    <w:semiHidden/>
    <w:unhideWhenUsed/>
    <w:qFormat/>
    <w:rsid w:val="00670437"/>
    <w:pPr>
      <w:spacing w:line="240" w:lineRule="auto"/>
    </w:pPr>
    <w:rPr>
      <w:b/>
      <w:bCs/>
      <w:smallCaps/>
      <w:color w:val="4472C4" w:themeColor="accent1"/>
      <w:spacing w:val="6"/>
    </w:rPr>
  </w:style>
  <w:style w:type="paragraph" w:styleId="Title">
    <w:name w:val="Title"/>
    <w:basedOn w:val="Normal"/>
    <w:next w:val="Normal"/>
    <w:link w:val="TitleChar"/>
    <w:uiPriority w:val="10"/>
    <w:qFormat/>
    <w:rsid w:val="00670437"/>
    <w:pPr>
      <w:spacing w:after="0" w:line="240" w:lineRule="auto"/>
      <w:contextualSpacing/>
    </w:pPr>
    <w:rPr>
      <w:rFonts w:asciiTheme="majorHAnsi" w:eastAsiaTheme="majorEastAsia" w:hAnsiTheme="majorHAnsi" w:cstheme="majorBidi"/>
      <w:color w:val="2F5496" w:themeColor="accent1" w:themeShade="BF"/>
      <w:spacing w:val="-10"/>
      <w:sz w:val="52"/>
      <w:szCs w:val="52"/>
    </w:rPr>
  </w:style>
  <w:style w:type="character" w:customStyle="1" w:styleId="TitleChar">
    <w:name w:val="Title Char"/>
    <w:basedOn w:val="DefaultParagraphFont"/>
    <w:link w:val="Title"/>
    <w:uiPriority w:val="10"/>
    <w:rsid w:val="00670437"/>
    <w:rPr>
      <w:rFonts w:asciiTheme="majorHAnsi" w:eastAsiaTheme="majorEastAsia" w:hAnsiTheme="majorHAnsi" w:cstheme="majorBidi"/>
      <w:color w:val="2F5496" w:themeColor="accent1" w:themeShade="BF"/>
      <w:spacing w:val="-10"/>
      <w:sz w:val="52"/>
      <w:szCs w:val="52"/>
    </w:rPr>
  </w:style>
  <w:style w:type="paragraph" w:styleId="Subtitle">
    <w:name w:val="Subtitle"/>
    <w:basedOn w:val="Normal"/>
    <w:next w:val="Normal"/>
    <w:link w:val="SubtitleChar"/>
    <w:uiPriority w:val="11"/>
    <w:qFormat/>
    <w:rsid w:val="00670437"/>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670437"/>
    <w:rPr>
      <w:rFonts w:asciiTheme="majorHAnsi" w:eastAsiaTheme="majorEastAsia" w:hAnsiTheme="majorHAnsi" w:cstheme="majorBidi"/>
    </w:rPr>
  </w:style>
  <w:style w:type="character" w:styleId="Strong">
    <w:name w:val="Strong"/>
    <w:basedOn w:val="DefaultParagraphFont"/>
    <w:uiPriority w:val="22"/>
    <w:qFormat/>
    <w:rsid w:val="00670437"/>
    <w:rPr>
      <w:b/>
      <w:bCs/>
    </w:rPr>
  </w:style>
  <w:style w:type="character" w:styleId="Emphasis">
    <w:name w:val="Emphasis"/>
    <w:basedOn w:val="DefaultParagraphFont"/>
    <w:uiPriority w:val="20"/>
    <w:qFormat/>
    <w:rsid w:val="00670437"/>
    <w:rPr>
      <w:i/>
      <w:iCs/>
    </w:rPr>
  </w:style>
  <w:style w:type="paragraph" w:styleId="NoSpacing">
    <w:name w:val="No Spacing"/>
    <w:uiPriority w:val="1"/>
    <w:qFormat/>
    <w:rsid w:val="00670437"/>
    <w:pPr>
      <w:spacing w:after="0" w:line="240" w:lineRule="auto"/>
    </w:pPr>
  </w:style>
  <w:style w:type="paragraph" w:styleId="Quote">
    <w:name w:val="Quote"/>
    <w:basedOn w:val="Normal"/>
    <w:next w:val="Normal"/>
    <w:link w:val="QuoteChar"/>
    <w:uiPriority w:val="29"/>
    <w:qFormat/>
    <w:rsid w:val="00670437"/>
    <w:pPr>
      <w:spacing w:before="120"/>
      <w:ind w:left="720" w:right="720"/>
      <w:jc w:val="center"/>
    </w:pPr>
    <w:rPr>
      <w:i/>
      <w:iCs/>
    </w:rPr>
  </w:style>
  <w:style w:type="character" w:customStyle="1" w:styleId="QuoteChar">
    <w:name w:val="Quote Char"/>
    <w:basedOn w:val="DefaultParagraphFont"/>
    <w:link w:val="Quote"/>
    <w:uiPriority w:val="29"/>
    <w:rsid w:val="00670437"/>
    <w:rPr>
      <w:i/>
      <w:iCs/>
    </w:rPr>
  </w:style>
  <w:style w:type="paragraph" w:styleId="IntenseQuote">
    <w:name w:val="Intense Quote"/>
    <w:basedOn w:val="Normal"/>
    <w:next w:val="Normal"/>
    <w:link w:val="IntenseQuoteChar"/>
    <w:uiPriority w:val="30"/>
    <w:qFormat/>
    <w:rsid w:val="00670437"/>
    <w:pPr>
      <w:spacing w:before="120" w:line="300" w:lineRule="auto"/>
      <w:ind w:left="576" w:right="576"/>
      <w:jc w:val="center"/>
    </w:pPr>
    <w:rPr>
      <w:rFonts w:asciiTheme="majorHAnsi" w:eastAsiaTheme="majorEastAsia" w:hAnsiTheme="majorHAnsi" w:cstheme="majorBidi"/>
      <w:color w:val="4472C4" w:themeColor="accent1"/>
      <w:sz w:val="24"/>
      <w:szCs w:val="24"/>
    </w:rPr>
  </w:style>
  <w:style w:type="character" w:customStyle="1" w:styleId="IntenseQuoteChar">
    <w:name w:val="Intense Quote Char"/>
    <w:basedOn w:val="DefaultParagraphFont"/>
    <w:link w:val="IntenseQuote"/>
    <w:uiPriority w:val="30"/>
    <w:rsid w:val="00670437"/>
    <w:rPr>
      <w:rFonts w:asciiTheme="majorHAnsi" w:eastAsiaTheme="majorEastAsia" w:hAnsiTheme="majorHAnsi" w:cstheme="majorBidi"/>
      <w:color w:val="4472C4" w:themeColor="accent1"/>
      <w:sz w:val="24"/>
      <w:szCs w:val="24"/>
    </w:rPr>
  </w:style>
  <w:style w:type="character" w:styleId="SubtleEmphasis">
    <w:name w:val="Subtle Emphasis"/>
    <w:basedOn w:val="DefaultParagraphFont"/>
    <w:uiPriority w:val="19"/>
    <w:qFormat/>
    <w:rsid w:val="00670437"/>
    <w:rPr>
      <w:i/>
      <w:iCs/>
      <w:color w:val="404040" w:themeColor="text1" w:themeTint="BF"/>
    </w:rPr>
  </w:style>
  <w:style w:type="character" w:styleId="IntenseEmphasis">
    <w:name w:val="Intense Emphasis"/>
    <w:basedOn w:val="DefaultParagraphFont"/>
    <w:uiPriority w:val="21"/>
    <w:qFormat/>
    <w:rsid w:val="00670437"/>
    <w:rPr>
      <w:b w:val="0"/>
      <w:bCs w:val="0"/>
      <w:i/>
      <w:iCs/>
      <w:color w:val="4472C4" w:themeColor="accent1"/>
    </w:rPr>
  </w:style>
  <w:style w:type="character" w:styleId="SubtleReference">
    <w:name w:val="Subtle Reference"/>
    <w:basedOn w:val="DefaultParagraphFont"/>
    <w:uiPriority w:val="31"/>
    <w:qFormat/>
    <w:rsid w:val="00670437"/>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670437"/>
    <w:rPr>
      <w:b/>
      <w:bCs/>
      <w:smallCaps/>
      <w:color w:val="4472C4" w:themeColor="accent1"/>
      <w:spacing w:val="5"/>
      <w:u w:val="single"/>
    </w:rPr>
  </w:style>
  <w:style w:type="character" w:styleId="BookTitle">
    <w:name w:val="Book Title"/>
    <w:basedOn w:val="DefaultParagraphFont"/>
    <w:uiPriority w:val="33"/>
    <w:qFormat/>
    <w:rsid w:val="00670437"/>
    <w:rPr>
      <w:b/>
      <w:bCs/>
      <w:smallCaps/>
    </w:rPr>
  </w:style>
  <w:style w:type="paragraph" w:styleId="TOCHeading">
    <w:name w:val="TOC Heading"/>
    <w:basedOn w:val="Heading1"/>
    <w:next w:val="Normal"/>
    <w:uiPriority w:val="39"/>
    <w:semiHidden/>
    <w:unhideWhenUsed/>
    <w:qFormat/>
    <w:rsid w:val="00670437"/>
    <w:pPr>
      <w:outlineLvl w:val="9"/>
    </w:pPr>
  </w:style>
  <w:style w:type="paragraph" w:styleId="Header">
    <w:name w:val="header"/>
    <w:basedOn w:val="Normal"/>
    <w:link w:val="HeaderChar"/>
    <w:uiPriority w:val="99"/>
    <w:unhideWhenUsed/>
    <w:rsid w:val="005430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3068"/>
  </w:style>
  <w:style w:type="paragraph" w:styleId="Footer">
    <w:name w:val="footer"/>
    <w:basedOn w:val="Normal"/>
    <w:link w:val="FooterChar"/>
    <w:uiPriority w:val="99"/>
    <w:unhideWhenUsed/>
    <w:rsid w:val="005430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3068"/>
  </w:style>
  <w:style w:type="paragraph" w:styleId="ListParagraph">
    <w:name w:val="List Paragraph"/>
    <w:basedOn w:val="Normal"/>
    <w:uiPriority w:val="34"/>
    <w:qFormat/>
    <w:rsid w:val="00C037E2"/>
    <w:pPr>
      <w:ind w:left="720"/>
      <w:contextualSpacing/>
    </w:pPr>
  </w:style>
  <w:style w:type="character" w:styleId="Hyperlink">
    <w:name w:val="Hyperlink"/>
    <w:basedOn w:val="DefaultParagraphFont"/>
    <w:uiPriority w:val="99"/>
    <w:unhideWhenUsed/>
    <w:rsid w:val="00CA0A10"/>
    <w:rPr>
      <w:color w:val="0563C1" w:themeColor="hyperlink"/>
      <w:u w:val="single"/>
    </w:rPr>
  </w:style>
  <w:style w:type="character" w:styleId="UnresolvedMention">
    <w:name w:val="Unresolved Mention"/>
    <w:basedOn w:val="DefaultParagraphFont"/>
    <w:uiPriority w:val="99"/>
    <w:semiHidden/>
    <w:unhideWhenUsed/>
    <w:rsid w:val="00CA0A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0218172">
      <w:bodyDiv w:val="1"/>
      <w:marLeft w:val="0"/>
      <w:marRight w:val="0"/>
      <w:marTop w:val="0"/>
      <w:marBottom w:val="0"/>
      <w:divBdr>
        <w:top w:val="none" w:sz="0" w:space="0" w:color="auto"/>
        <w:left w:val="none" w:sz="0" w:space="0" w:color="auto"/>
        <w:bottom w:val="none" w:sz="0" w:space="0" w:color="auto"/>
        <w:right w:val="none" w:sz="0" w:space="0" w:color="auto"/>
      </w:divBdr>
    </w:div>
    <w:div w:id="774251984">
      <w:bodyDiv w:val="1"/>
      <w:marLeft w:val="0"/>
      <w:marRight w:val="0"/>
      <w:marTop w:val="0"/>
      <w:marBottom w:val="0"/>
      <w:divBdr>
        <w:top w:val="none" w:sz="0" w:space="0" w:color="auto"/>
        <w:left w:val="none" w:sz="0" w:space="0" w:color="auto"/>
        <w:bottom w:val="none" w:sz="0" w:space="0" w:color="auto"/>
        <w:right w:val="none" w:sz="0" w:space="0" w:color="auto"/>
      </w:divBdr>
    </w:div>
    <w:div w:id="1092243377">
      <w:bodyDiv w:val="1"/>
      <w:marLeft w:val="0"/>
      <w:marRight w:val="0"/>
      <w:marTop w:val="0"/>
      <w:marBottom w:val="0"/>
      <w:divBdr>
        <w:top w:val="none" w:sz="0" w:space="0" w:color="auto"/>
        <w:left w:val="none" w:sz="0" w:space="0" w:color="auto"/>
        <w:bottom w:val="none" w:sz="0" w:space="0" w:color="auto"/>
        <w:right w:val="none" w:sz="0" w:space="0" w:color="auto"/>
      </w:divBdr>
    </w:div>
    <w:div w:id="1246888658">
      <w:bodyDiv w:val="1"/>
      <w:marLeft w:val="0"/>
      <w:marRight w:val="0"/>
      <w:marTop w:val="0"/>
      <w:marBottom w:val="0"/>
      <w:divBdr>
        <w:top w:val="none" w:sz="0" w:space="0" w:color="auto"/>
        <w:left w:val="none" w:sz="0" w:space="0" w:color="auto"/>
        <w:bottom w:val="none" w:sz="0" w:space="0" w:color="auto"/>
        <w:right w:val="none" w:sz="0" w:space="0" w:color="auto"/>
      </w:divBdr>
    </w:div>
    <w:div w:id="1510758702">
      <w:bodyDiv w:val="1"/>
      <w:marLeft w:val="0"/>
      <w:marRight w:val="0"/>
      <w:marTop w:val="0"/>
      <w:marBottom w:val="0"/>
      <w:divBdr>
        <w:top w:val="none" w:sz="0" w:space="0" w:color="auto"/>
        <w:left w:val="none" w:sz="0" w:space="0" w:color="auto"/>
        <w:bottom w:val="none" w:sz="0" w:space="0" w:color="auto"/>
        <w:right w:val="none" w:sz="0" w:space="0" w:color="auto"/>
      </w:divBdr>
    </w:div>
    <w:div w:id="1600942722">
      <w:bodyDiv w:val="1"/>
      <w:marLeft w:val="0"/>
      <w:marRight w:val="0"/>
      <w:marTop w:val="0"/>
      <w:marBottom w:val="0"/>
      <w:divBdr>
        <w:top w:val="none" w:sz="0" w:space="0" w:color="auto"/>
        <w:left w:val="none" w:sz="0" w:space="0" w:color="auto"/>
        <w:bottom w:val="none" w:sz="0" w:space="0" w:color="auto"/>
        <w:right w:val="none" w:sz="0" w:space="0" w:color="auto"/>
      </w:divBdr>
    </w:div>
    <w:div w:id="1612543078">
      <w:bodyDiv w:val="1"/>
      <w:marLeft w:val="0"/>
      <w:marRight w:val="0"/>
      <w:marTop w:val="0"/>
      <w:marBottom w:val="0"/>
      <w:divBdr>
        <w:top w:val="none" w:sz="0" w:space="0" w:color="auto"/>
        <w:left w:val="none" w:sz="0" w:space="0" w:color="auto"/>
        <w:bottom w:val="none" w:sz="0" w:space="0" w:color="auto"/>
        <w:right w:val="none" w:sz="0" w:space="0" w:color="auto"/>
      </w:divBdr>
    </w:div>
    <w:div w:id="1758015142">
      <w:bodyDiv w:val="1"/>
      <w:marLeft w:val="0"/>
      <w:marRight w:val="0"/>
      <w:marTop w:val="0"/>
      <w:marBottom w:val="0"/>
      <w:divBdr>
        <w:top w:val="none" w:sz="0" w:space="0" w:color="auto"/>
        <w:left w:val="none" w:sz="0" w:space="0" w:color="auto"/>
        <w:bottom w:val="none" w:sz="0" w:space="0" w:color="auto"/>
        <w:right w:val="none" w:sz="0" w:space="0" w:color="auto"/>
      </w:divBdr>
    </w:div>
    <w:div w:id="20706928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un.org/en/desa/population-growth-environmental-degradation-and-climate-change"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climate.ec.europa.eu/climate-change/causes-climate-change_en" TargetMode="External"/><Relationship Id="rId2" Type="http://schemas.openxmlformats.org/officeDocument/2006/relationships/numbering" Target="numbering.xml"/><Relationship Id="rId16" Type="http://schemas.openxmlformats.org/officeDocument/2006/relationships/hyperlink" Target="https://www.metoffice.gov.uk/weather/climate-change/causes-of-climate-chang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Unkwn</b:Tag>
    <b:SourceType>InternetSite</b:SourceType>
    <b:Guid>{32C17A0B-EE00-4C63-B007-343A446CD739}</b:Guid>
    <b:Author>
      <b:Author>
        <b:NameList>
          <b:Person>
            <b:Last>Unknown</b:Last>
          </b:Person>
        </b:NameList>
      </b:Author>
    </b:Author>
    <b:Title>MetOffice.co.uk</b:Title>
    <b:InternetSiteTitle>MetOffice</b:InternetSiteTitle>
    <b:Year>Unknown</b:Year>
    <b:Month>Unknown </b:Month>
    <b:Day>Unknown</b:Day>
    <b:URL>https://www.metoffice.gov.uk/weather/climate-change/causes-of-climate-change</b:URL>
    <b:RefOrder>1</b:RefOrder>
  </b:Source>
  <b:Source>
    <b:Tag>Unkwn1</b:Tag>
    <b:SourceType>InternetSite</b:SourceType>
    <b:Guid>{82CC8140-D392-42D4-A483-DC2FF2837F93}</b:Guid>
    <b:Author>
      <b:Author>
        <b:NameList>
          <b:Person>
            <b:Last>Unknown</b:Last>
          </b:Person>
        </b:NameList>
      </b:Author>
    </b:Author>
    <b:Title>climate.ec.europa.eu</b:Title>
    <b:InternetSiteTitle>Climate Action</b:InternetSiteTitle>
    <b:Year>Unknown</b:Year>
    <b:Month>Unknown</b:Month>
    <b:Day>Unknown</b:Day>
    <b:URL>https://climate.ec.europa.eu/climate-change/causes-climate-change_en</b:URL>
    <b:RefOrder>2</b:RefOrder>
  </b:Source>
  <b:Source>
    <b:Tag>Unk1</b:Tag>
    <b:SourceType>InternetSite</b:SourceType>
    <b:Guid>{3DA07B50-2A8B-4639-858E-B50D76B669C3}</b:Guid>
    <b:Author>
      <b:Author>
        <b:NameList>
          <b:Person>
            <b:Last>Unknown</b:Last>
          </b:Person>
        </b:NameList>
      </b:Author>
    </b:Author>
    <b:Title>population-growth-environmental-degradation-and-climate-change</b:Title>
    <b:InternetSiteTitle>United Nations Department of Economic and Social Affairs</b:InternetSiteTitle>
    <b:URL>https://www.un.org/en/desa/population-growth-environmental-degradation-and-climate-change</b:URL>
    <b:RefOrder>3</b:RefOrder>
  </b:Source>
</b:Sources>
</file>

<file path=customXml/itemProps1.xml><?xml version="1.0" encoding="utf-8"?>
<ds:datastoreItem xmlns:ds="http://schemas.openxmlformats.org/officeDocument/2006/customXml" ds:itemID="{27066183-598B-4A7D-B076-55DC334E87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3014</Words>
  <Characters>17180</Characters>
  <Application>Microsoft Office Word</Application>
  <DocSecurity>0</DocSecurity>
  <Lines>143</Lines>
  <Paragraphs>40</Paragraphs>
  <ScaleCrop>false</ScaleCrop>
  <Company/>
  <LinksUpToDate>false</LinksUpToDate>
  <CharactersWithSpaces>20154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Condrache</dc:creator>
  <cp:keywords/>
  <dc:description/>
  <cp:lastModifiedBy>catalina</cp:lastModifiedBy>
  <cp:revision>3</cp:revision>
  <dcterms:created xsi:type="dcterms:W3CDTF">2023-07-03T12:43:00Z</dcterms:created>
  <dcterms:modified xsi:type="dcterms:W3CDTF">2023-07-03T19:09:00Z</dcterms:modified>
</cp:coreProperties>
</file>