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1920" w:rsidRPr="001277C5" w:rsidRDefault="001277C5" w:rsidP="001277C5">
      <w:pPr>
        <w:jc w:val="center"/>
        <w:rPr>
          <w:rFonts w:ascii="Palatino Linotype" w:hAnsi="Palatino Linotype"/>
          <w:sz w:val="28"/>
          <w:szCs w:val="28"/>
        </w:rPr>
      </w:pPr>
      <w:r w:rsidRPr="001277C5">
        <w:rPr>
          <w:rFonts w:ascii="Palatino Linotype" w:hAnsi="Palatino Linotype"/>
          <w:sz w:val="28"/>
          <w:szCs w:val="28"/>
        </w:rPr>
        <w:t>Scraping the Surface of Skanda Vale</w:t>
      </w:r>
    </w:p>
    <w:p w:rsidR="000131A1" w:rsidRDefault="000131A1" w:rsidP="009C3329">
      <w:pPr>
        <w:jc w:val="both"/>
        <w:rPr>
          <w:rFonts w:ascii="Palatino Linotype" w:hAnsi="Palatino Linotype"/>
        </w:rPr>
      </w:pPr>
    </w:p>
    <w:p w:rsidR="00811920" w:rsidRDefault="000131A1" w:rsidP="004B73BC">
      <w:pPr>
        <w:jc w:val="both"/>
        <w:rPr>
          <w:rFonts w:ascii="Palatino Linotype" w:hAnsi="Palatino Linotype"/>
        </w:rPr>
      </w:pPr>
      <w:r>
        <w:rPr>
          <w:rFonts w:ascii="Palatino Linotype" w:hAnsi="Palatino Linotype"/>
        </w:rPr>
        <w:t>‘We cannot live other people’s lives, and it is a bad piece of faith to try. We can but listen to what, in words, they say about their lives’ (Geertz, 1986, p. 73, as cited in Turner, 1992, p.1)</w:t>
      </w:r>
      <w:r w:rsidR="00451FFB">
        <w:rPr>
          <w:rFonts w:ascii="Palatino Linotype" w:hAnsi="Palatino Linotype"/>
        </w:rPr>
        <w:t xml:space="preserve">. </w:t>
      </w:r>
      <w:r w:rsidR="004B73BC">
        <w:rPr>
          <w:rFonts w:ascii="Palatino Linotype" w:hAnsi="Palatino Linotype"/>
        </w:rPr>
        <w:t xml:space="preserve">The truth in Geertz’ words is undeniable when entering the field for the first time; even 5 miles from home,  one can find </w:t>
      </w:r>
      <w:r w:rsidR="00724921">
        <w:rPr>
          <w:rFonts w:ascii="Palatino Linotype" w:hAnsi="Palatino Linotype"/>
        </w:rPr>
        <w:t>oneself</w:t>
      </w:r>
      <w:r w:rsidR="004B73BC">
        <w:rPr>
          <w:rFonts w:ascii="Palatino Linotype" w:hAnsi="Palatino Linotype"/>
        </w:rPr>
        <w:t xml:space="preserve"> in a completely alien environment</w:t>
      </w:r>
      <w:r w:rsidR="00CD0255">
        <w:rPr>
          <w:rFonts w:ascii="Palatino Linotype" w:hAnsi="Palatino Linotype"/>
        </w:rPr>
        <w:t xml:space="preserve">, reliant on what information </w:t>
      </w:r>
      <w:r w:rsidR="00724921">
        <w:rPr>
          <w:rFonts w:ascii="Palatino Linotype" w:hAnsi="Palatino Linotype"/>
        </w:rPr>
        <w:t>gleaned</w:t>
      </w:r>
      <w:r w:rsidR="00CD0255">
        <w:rPr>
          <w:rFonts w:ascii="Palatino Linotype" w:hAnsi="Palatino Linotype"/>
        </w:rPr>
        <w:t xml:space="preserve"> from the </w:t>
      </w:r>
      <w:r w:rsidR="000D6C88">
        <w:rPr>
          <w:rFonts w:ascii="Palatino Linotype" w:hAnsi="Palatino Linotype"/>
        </w:rPr>
        <w:t xml:space="preserve">residents </w:t>
      </w:r>
      <w:r w:rsidR="000D6C88" w:rsidRPr="000824BC">
        <w:rPr>
          <w:rFonts w:ascii="Palatino Linotype" w:hAnsi="Palatino Linotype"/>
          <w:noProof/>
        </w:rPr>
        <w:t>and</w:t>
      </w:r>
      <w:r w:rsidR="000824BC">
        <w:rPr>
          <w:rFonts w:ascii="Palatino Linotype" w:hAnsi="Palatino Linotype"/>
          <w:noProof/>
        </w:rPr>
        <w:t xml:space="preserve"> </w:t>
      </w:r>
      <w:r w:rsidR="000D6C88">
        <w:rPr>
          <w:rFonts w:ascii="Palatino Linotype" w:hAnsi="Palatino Linotype"/>
        </w:rPr>
        <w:t xml:space="preserve">observations of </w:t>
      </w:r>
      <w:r w:rsidR="000D6C88" w:rsidRPr="000824BC">
        <w:rPr>
          <w:rFonts w:ascii="Palatino Linotype" w:hAnsi="Palatino Linotype"/>
          <w:noProof/>
        </w:rPr>
        <w:t>their</w:t>
      </w:r>
      <w:r w:rsidR="000D6C88" w:rsidRPr="000D6C88">
        <w:rPr>
          <w:rFonts w:ascii="Palatino Linotype" w:hAnsi="Palatino Linotype"/>
          <w:noProof/>
        </w:rPr>
        <w:t xml:space="preserve"> activities</w:t>
      </w:r>
      <w:r w:rsidR="004B73BC" w:rsidRPr="000D6C88">
        <w:rPr>
          <w:rFonts w:ascii="Palatino Linotype" w:hAnsi="Palatino Linotype"/>
          <w:noProof/>
        </w:rPr>
        <w:t>.</w:t>
      </w:r>
      <w:r w:rsidR="004B73BC">
        <w:rPr>
          <w:rFonts w:ascii="Palatino Linotype" w:hAnsi="Palatino Linotype"/>
        </w:rPr>
        <w:t xml:space="preserve"> </w:t>
      </w:r>
      <w:r w:rsidR="00CD0255">
        <w:rPr>
          <w:rFonts w:ascii="Palatino Linotype" w:hAnsi="Palatino Linotype"/>
        </w:rPr>
        <w:t>An old Russian proverb would warn us</w:t>
      </w:r>
      <w:r w:rsidR="00614244">
        <w:rPr>
          <w:rFonts w:ascii="Palatino Linotype" w:hAnsi="Palatino Linotype"/>
        </w:rPr>
        <w:t xml:space="preserve"> </w:t>
      </w:r>
      <w:r w:rsidR="00614244" w:rsidRPr="00822A7B">
        <w:rPr>
          <w:rFonts w:ascii="Palatino Linotype" w:hAnsi="Palatino Linotype"/>
          <w:noProof/>
        </w:rPr>
        <w:t>though</w:t>
      </w:r>
      <w:r w:rsidR="00CD0255">
        <w:rPr>
          <w:rFonts w:ascii="Palatino Linotype" w:hAnsi="Palatino Linotype"/>
        </w:rPr>
        <w:t xml:space="preserve"> against</w:t>
      </w:r>
      <w:r w:rsidR="000D6C88">
        <w:rPr>
          <w:rFonts w:ascii="Palatino Linotype" w:hAnsi="Palatino Linotype"/>
        </w:rPr>
        <w:t xml:space="preserve"> even</w:t>
      </w:r>
      <w:r w:rsidR="00CD0255">
        <w:rPr>
          <w:rFonts w:ascii="Palatino Linotype" w:hAnsi="Palatino Linotype"/>
        </w:rPr>
        <w:t xml:space="preserve"> Geertz’ advice</w:t>
      </w:r>
      <w:r w:rsidR="000D6C88">
        <w:rPr>
          <w:rFonts w:ascii="Palatino Linotype" w:hAnsi="Palatino Linotype"/>
        </w:rPr>
        <w:t>; ‘Do not trust the word of your brother, but trust your own crooked eye’.</w:t>
      </w:r>
      <w:r w:rsidR="007503D6">
        <w:rPr>
          <w:rFonts w:ascii="Palatino Linotype" w:hAnsi="Palatino Linotype"/>
        </w:rPr>
        <w:t xml:space="preserve"> </w:t>
      </w:r>
      <w:r w:rsidR="009D7ED7">
        <w:rPr>
          <w:rFonts w:ascii="Palatino Linotype" w:hAnsi="Palatino Linotype"/>
        </w:rPr>
        <w:t xml:space="preserve">I shall </w:t>
      </w:r>
      <w:r w:rsidR="009D7ED7" w:rsidRPr="00822A7B">
        <w:rPr>
          <w:rFonts w:ascii="Palatino Linotype" w:hAnsi="Palatino Linotype"/>
          <w:noProof/>
        </w:rPr>
        <w:t>therefore</w:t>
      </w:r>
      <w:r w:rsidR="007503D6">
        <w:rPr>
          <w:rFonts w:ascii="Palatino Linotype" w:hAnsi="Palatino Linotype"/>
        </w:rPr>
        <w:t xml:space="preserve"> try to refrain from making assertions, only build my own version of the truth from</w:t>
      </w:r>
      <w:r w:rsidR="005271E3">
        <w:rPr>
          <w:rFonts w:ascii="Palatino Linotype" w:hAnsi="Palatino Linotype"/>
        </w:rPr>
        <w:t xml:space="preserve"> observations during</w:t>
      </w:r>
      <w:r w:rsidR="007503D6">
        <w:rPr>
          <w:rFonts w:ascii="Palatino Linotype" w:hAnsi="Palatino Linotype"/>
        </w:rPr>
        <w:t xml:space="preserve"> my short experience at Skanda Vale</w:t>
      </w:r>
      <w:r w:rsidR="005271E3">
        <w:rPr>
          <w:rFonts w:ascii="Palatino Linotype" w:hAnsi="Palatino Linotype"/>
        </w:rPr>
        <w:t xml:space="preserve"> and </w:t>
      </w:r>
      <w:r w:rsidR="007503D6">
        <w:rPr>
          <w:rFonts w:ascii="Palatino Linotype" w:hAnsi="Palatino Linotype"/>
        </w:rPr>
        <w:t xml:space="preserve">informal conversation with a few residents </w:t>
      </w:r>
      <w:r w:rsidR="002C17ED">
        <w:rPr>
          <w:rFonts w:ascii="Palatino Linotype" w:hAnsi="Palatino Linotype"/>
        </w:rPr>
        <w:t>(</w:t>
      </w:r>
      <w:r w:rsidR="007503D6">
        <w:rPr>
          <w:rFonts w:ascii="Palatino Linotype" w:hAnsi="Palatino Linotype"/>
        </w:rPr>
        <w:t>all of whom were happy to impart their knowledge for the purposes of my piece</w:t>
      </w:r>
      <w:r w:rsidR="002C17ED">
        <w:rPr>
          <w:rFonts w:ascii="Palatino Linotype" w:hAnsi="Palatino Linotype"/>
        </w:rPr>
        <w:t>)</w:t>
      </w:r>
      <w:r w:rsidR="005271E3">
        <w:rPr>
          <w:rFonts w:ascii="Palatino Linotype" w:hAnsi="Palatino Linotype"/>
        </w:rPr>
        <w:t>, offering it as opinion</w:t>
      </w:r>
      <w:r w:rsidR="00B25C57">
        <w:rPr>
          <w:rFonts w:ascii="Palatino Linotype" w:hAnsi="Palatino Linotype"/>
        </w:rPr>
        <w:t xml:space="preserve"> rather than fact.</w:t>
      </w:r>
    </w:p>
    <w:p w:rsidR="009C3329" w:rsidRDefault="00DE3CB4" w:rsidP="009C3329">
      <w:pPr>
        <w:rPr>
          <w:rFonts w:ascii="Palatino Linotype" w:hAnsi="Palatino Linotype"/>
        </w:rPr>
      </w:pPr>
      <w:r>
        <w:rPr>
          <w:rFonts w:ascii="Palatino Linotype" w:hAnsi="Palatino Linotype"/>
        </w:rPr>
        <w:t xml:space="preserve">The discipline of anthropology has evolved somewhat over the years; once the study of the exotic, it is now the study of everything we (humans) interact with. </w:t>
      </w:r>
      <w:r w:rsidR="00E804BD">
        <w:rPr>
          <w:rFonts w:ascii="Palatino Linotype" w:hAnsi="Palatino Linotype"/>
        </w:rPr>
        <w:t xml:space="preserve">Fieldwork has evolved in a very similar manner; </w:t>
      </w:r>
      <w:r w:rsidR="00137B54">
        <w:rPr>
          <w:rFonts w:ascii="Palatino Linotype" w:hAnsi="Palatino Linotype"/>
        </w:rPr>
        <w:t>with the help of scholars such as Malinowski, Edith and Victor Turner</w:t>
      </w:r>
      <w:r w:rsidR="00D05640">
        <w:rPr>
          <w:rFonts w:ascii="Palatino Linotype" w:hAnsi="Palatino Linotype"/>
        </w:rPr>
        <w:t xml:space="preserve"> and many others, ethnography – most importantly participant observation</w:t>
      </w:r>
      <w:r w:rsidR="005271E3">
        <w:rPr>
          <w:rFonts w:ascii="Palatino Linotype" w:hAnsi="Palatino Linotype"/>
        </w:rPr>
        <w:t xml:space="preserve"> -</w:t>
      </w:r>
      <w:r w:rsidR="00D05640">
        <w:rPr>
          <w:rFonts w:ascii="Palatino Linotype" w:hAnsi="Palatino Linotype"/>
        </w:rPr>
        <w:t xml:space="preserve"> became the standard of practice for anthropologists hoping to make a name for themselves. As an undergraduate, Ingold wished to become the ‘Galileo of anthropology’ (2000, p.1), and we can be certain he was not the f</w:t>
      </w:r>
      <w:r w:rsidR="00453258">
        <w:rPr>
          <w:rFonts w:ascii="Palatino Linotype" w:hAnsi="Palatino Linotype"/>
        </w:rPr>
        <w:t xml:space="preserve">irst and surely </w:t>
      </w:r>
      <w:r w:rsidR="00D05640">
        <w:rPr>
          <w:rFonts w:ascii="Palatino Linotype" w:hAnsi="Palatino Linotype"/>
        </w:rPr>
        <w:t>will not be the last.</w:t>
      </w:r>
    </w:p>
    <w:p w:rsidR="006D6BCF" w:rsidRDefault="004B73BC" w:rsidP="009C3329">
      <w:pPr>
        <w:rPr>
          <w:rFonts w:ascii="Palatino Linotype" w:hAnsi="Palatino Linotype"/>
        </w:rPr>
      </w:pPr>
      <w:r>
        <w:rPr>
          <w:rFonts w:ascii="Palatino Linotype" w:hAnsi="Palatino Linotype"/>
        </w:rPr>
        <w:t xml:space="preserve">In </w:t>
      </w:r>
      <w:r w:rsidR="00822A7B">
        <w:rPr>
          <w:rFonts w:ascii="Palatino Linotype" w:hAnsi="Palatino Linotype"/>
        </w:rPr>
        <w:t>line</w:t>
      </w:r>
      <w:r>
        <w:rPr>
          <w:rFonts w:ascii="Palatino Linotype" w:hAnsi="Palatino Linotype"/>
        </w:rPr>
        <w:t xml:space="preserve"> with Ingold’s notion of what anthropology, and indeed ethnography’s goal really is (2014),</w:t>
      </w:r>
      <w:r w:rsidR="00453258">
        <w:rPr>
          <w:rFonts w:ascii="Palatino Linotype" w:hAnsi="Palatino Linotype"/>
        </w:rPr>
        <w:t xml:space="preserve"> this short narrative</w:t>
      </w:r>
      <w:r w:rsidR="00822A7B">
        <w:rPr>
          <w:rFonts w:ascii="Palatino Linotype" w:hAnsi="Palatino Linotype"/>
        </w:rPr>
        <w:t xml:space="preserve"> is intended </w:t>
      </w:r>
      <w:r w:rsidR="00453258">
        <w:rPr>
          <w:rFonts w:ascii="Palatino Linotype" w:hAnsi="Palatino Linotype"/>
        </w:rPr>
        <w:t xml:space="preserve">to present the unknown as </w:t>
      </w:r>
      <w:r w:rsidR="00982AC7">
        <w:rPr>
          <w:rFonts w:ascii="Palatino Linotype" w:hAnsi="Palatino Linotype"/>
        </w:rPr>
        <w:t>something a little more familiar. The reason for this is that I believe ethnography must serve a purpose, and not be what it is for the sake of it, and as a local, having known very little of Skanda Vale before my visit, except what everyone in the area knows - they have an elephant, and they practice Hindu based worship.</w:t>
      </w:r>
      <w:r w:rsidR="000C2A78">
        <w:rPr>
          <w:rFonts w:ascii="Palatino Linotype" w:hAnsi="Palatino Linotype"/>
        </w:rPr>
        <w:t xml:space="preserve"> </w:t>
      </w:r>
    </w:p>
    <w:p w:rsidR="00123B54" w:rsidRDefault="000C2A78" w:rsidP="009C3329">
      <w:pPr>
        <w:rPr>
          <w:rFonts w:ascii="Palatino Linotype" w:hAnsi="Palatino Linotype"/>
        </w:rPr>
      </w:pPr>
      <w:r>
        <w:rPr>
          <w:rFonts w:ascii="Palatino Linotype" w:hAnsi="Palatino Linotype"/>
        </w:rPr>
        <w:t>Over the last half a century</w:t>
      </w:r>
      <w:r w:rsidR="00982AC7">
        <w:rPr>
          <w:rFonts w:ascii="Palatino Linotype" w:hAnsi="Palatino Linotype"/>
        </w:rPr>
        <w:t xml:space="preserve">,  common </w:t>
      </w:r>
      <w:r w:rsidR="00982AC7" w:rsidRPr="007B1444">
        <w:rPr>
          <w:rFonts w:ascii="Palatino Linotype" w:hAnsi="Palatino Linotype"/>
          <w:noProof/>
        </w:rPr>
        <w:t>de</w:t>
      </w:r>
      <w:r w:rsidR="007B1444">
        <w:rPr>
          <w:rFonts w:ascii="Palatino Linotype" w:hAnsi="Palatino Linotype"/>
          <w:noProof/>
        </w:rPr>
        <w:t>nom</w:t>
      </w:r>
      <w:r w:rsidR="00982AC7" w:rsidRPr="007B1444">
        <w:rPr>
          <w:rFonts w:ascii="Palatino Linotype" w:hAnsi="Palatino Linotype"/>
          <w:noProof/>
        </w:rPr>
        <w:t>inators</w:t>
      </w:r>
      <w:r w:rsidR="00982AC7">
        <w:rPr>
          <w:rFonts w:ascii="Palatino Linotype" w:hAnsi="Palatino Linotype"/>
        </w:rPr>
        <w:t xml:space="preserve"> of religion and spirituality have chang</w:t>
      </w:r>
      <w:r w:rsidR="006D6BCF">
        <w:rPr>
          <w:rFonts w:ascii="Palatino Linotype" w:hAnsi="Palatino Linotype"/>
        </w:rPr>
        <w:t>ed</w:t>
      </w:r>
      <w:r w:rsidR="00982AC7">
        <w:rPr>
          <w:rFonts w:ascii="Palatino Linotype" w:hAnsi="Palatino Linotype"/>
        </w:rPr>
        <w:t xml:space="preserve"> rapidly</w:t>
      </w:r>
      <w:r>
        <w:rPr>
          <w:rFonts w:ascii="Palatino Linotype" w:hAnsi="Palatino Linotype"/>
        </w:rPr>
        <w:t>,</w:t>
      </w:r>
      <w:r w:rsidR="00982AC7">
        <w:rPr>
          <w:rFonts w:ascii="Palatino Linotype" w:hAnsi="Palatino Linotype"/>
        </w:rPr>
        <w:t xml:space="preserve"> as can be seen in census results (most notably, almost a quarter of the population claimed to have no </w:t>
      </w:r>
      <w:r w:rsidR="006D5DCA">
        <w:rPr>
          <w:rFonts w:ascii="Palatino Linotype" w:hAnsi="Palatino Linotype"/>
          <w:i/>
        </w:rPr>
        <w:t>r</w:t>
      </w:r>
      <w:r w:rsidR="00982AC7" w:rsidRPr="006D5DCA">
        <w:rPr>
          <w:rFonts w:ascii="Palatino Linotype" w:hAnsi="Palatino Linotype"/>
          <w:i/>
        </w:rPr>
        <w:t>eligion</w:t>
      </w:r>
      <w:r w:rsidR="00982AC7">
        <w:rPr>
          <w:rFonts w:ascii="Palatino Linotype" w:hAnsi="Palatino Linotype"/>
        </w:rPr>
        <w:t>, up from 15% in 2001 – O</w:t>
      </w:r>
      <w:r w:rsidR="00C10A08">
        <w:rPr>
          <w:rFonts w:ascii="Palatino Linotype" w:hAnsi="Palatino Linotype"/>
        </w:rPr>
        <w:t xml:space="preserve">ffice for </w:t>
      </w:r>
      <w:r w:rsidR="00982AC7">
        <w:rPr>
          <w:rFonts w:ascii="Palatino Linotype" w:hAnsi="Palatino Linotype"/>
        </w:rPr>
        <w:t>N</w:t>
      </w:r>
      <w:r w:rsidR="00C10A08">
        <w:rPr>
          <w:rFonts w:ascii="Palatino Linotype" w:hAnsi="Palatino Linotype"/>
        </w:rPr>
        <w:t xml:space="preserve">ational </w:t>
      </w:r>
      <w:r w:rsidR="00982AC7">
        <w:rPr>
          <w:rFonts w:ascii="Palatino Linotype" w:hAnsi="Palatino Linotype"/>
        </w:rPr>
        <w:t>S</w:t>
      </w:r>
      <w:r w:rsidR="00C10A08">
        <w:rPr>
          <w:rFonts w:ascii="Palatino Linotype" w:hAnsi="Palatino Linotype"/>
        </w:rPr>
        <w:t>tatistics</w:t>
      </w:r>
      <w:r w:rsidR="006D5DCA">
        <w:rPr>
          <w:rFonts w:ascii="Palatino Linotype" w:hAnsi="Palatino Linotype"/>
        </w:rPr>
        <w:t>,</w:t>
      </w:r>
      <w:r w:rsidR="00982AC7">
        <w:rPr>
          <w:rFonts w:ascii="Palatino Linotype" w:hAnsi="Palatino Linotype"/>
        </w:rPr>
        <w:t xml:space="preserve"> 2015)</w:t>
      </w:r>
      <w:r w:rsidR="007B1444">
        <w:rPr>
          <w:rFonts w:ascii="Palatino Linotype" w:hAnsi="Palatino Linotype"/>
        </w:rPr>
        <w:t xml:space="preserve">. </w:t>
      </w:r>
      <w:r w:rsidR="00C10A08">
        <w:rPr>
          <w:rFonts w:ascii="Palatino Linotype" w:hAnsi="Palatino Linotype"/>
        </w:rPr>
        <w:t>There is much speculation</w:t>
      </w:r>
      <w:r>
        <w:rPr>
          <w:rFonts w:ascii="Palatino Linotype" w:hAnsi="Palatino Linotype"/>
        </w:rPr>
        <w:t xml:space="preserve"> into this ‘exodus’ from organised religion, and it is not to be mistaken as a move away from spirituality or belief altogether</w:t>
      </w:r>
      <w:r w:rsidR="006D6BCF">
        <w:rPr>
          <w:rFonts w:ascii="Palatino Linotype" w:hAnsi="Palatino Linotype"/>
        </w:rPr>
        <w:t>.</w:t>
      </w:r>
      <w:r w:rsidR="00AC3A1C">
        <w:rPr>
          <w:rFonts w:ascii="Palatino Linotype" w:hAnsi="Palatino Linotype"/>
        </w:rPr>
        <w:t xml:space="preserve"> </w:t>
      </w:r>
      <w:r w:rsidR="006D6BCF">
        <w:rPr>
          <w:rFonts w:ascii="Palatino Linotype" w:hAnsi="Palatino Linotype"/>
        </w:rPr>
        <w:t xml:space="preserve">Skanda Vale </w:t>
      </w:r>
      <w:r w:rsidR="00AC3A1C">
        <w:rPr>
          <w:rFonts w:ascii="Palatino Linotype" w:hAnsi="Palatino Linotype"/>
        </w:rPr>
        <w:t xml:space="preserve">is </w:t>
      </w:r>
      <w:r w:rsidR="006D6BCF">
        <w:rPr>
          <w:rFonts w:ascii="Palatino Linotype" w:hAnsi="Palatino Linotype"/>
        </w:rPr>
        <w:t xml:space="preserve">a </w:t>
      </w:r>
      <w:r w:rsidR="00AC3A1C">
        <w:rPr>
          <w:rFonts w:ascii="Palatino Linotype" w:hAnsi="Palatino Linotype"/>
        </w:rPr>
        <w:t xml:space="preserve">rare form of Ashram </w:t>
      </w:r>
      <w:r w:rsidR="00EE2421">
        <w:rPr>
          <w:rFonts w:ascii="Palatino Linotype" w:hAnsi="Palatino Linotype"/>
        </w:rPr>
        <w:t xml:space="preserve">and </w:t>
      </w:r>
      <w:r w:rsidR="00AC3A1C">
        <w:rPr>
          <w:rFonts w:ascii="Palatino Linotype" w:hAnsi="Palatino Linotype"/>
        </w:rPr>
        <w:t>has survived</w:t>
      </w:r>
      <w:r w:rsidR="00EE2421">
        <w:rPr>
          <w:rFonts w:ascii="Palatino Linotype" w:hAnsi="Palatino Linotype"/>
        </w:rPr>
        <w:t xml:space="preserve"> considerably</w:t>
      </w:r>
      <w:r w:rsidR="00AC3A1C">
        <w:rPr>
          <w:rFonts w:ascii="Palatino Linotype" w:hAnsi="Palatino Linotype"/>
        </w:rPr>
        <w:t xml:space="preserve"> long</w:t>
      </w:r>
      <w:r w:rsidR="00EE2421">
        <w:rPr>
          <w:rFonts w:ascii="Palatino Linotype" w:hAnsi="Palatino Linotype"/>
        </w:rPr>
        <w:t>er</w:t>
      </w:r>
      <w:r w:rsidR="00AC3A1C">
        <w:rPr>
          <w:rFonts w:ascii="Palatino Linotype" w:hAnsi="Palatino Linotype"/>
        </w:rPr>
        <w:t xml:space="preserve"> </w:t>
      </w:r>
      <w:r w:rsidR="00EE2421">
        <w:rPr>
          <w:rFonts w:ascii="Palatino Linotype" w:hAnsi="Palatino Linotype"/>
        </w:rPr>
        <w:t>than</w:t>
      </w:r>
      <w:r w:rsidR="00AC3A1C">
        <w:rPr>
          <w:rFonts w:ascii="Palatino Linotype" w:hAnsi="Palatino Linotype"/>
        </w:rPr>
        <w:t xml:space="preserve"> </w:t>
      </w:r>
      <w:r w:rsidR="00F054D4">
        <w:rPr>
          <w:rFonts w:ascii="Palatino Linotype" w:hAnsi="Palatino Linotype"/>
        </w:rPr>
        <w:t>other</w:t>
      </w:r>
      <w:r w:rsidR="00AC3A1C">
        <w:rPr>
          <w:rFonts w:ascii="Palatino Linotype" w:hAnsi="Palatino Linotype"/>
        </w:rPr>
        <w:t xml:space="preserve"> Ashrams</w:t>
      </w:r>
      <w:r w:rsidR="00F70AC8">
        <w:rPr>
          <w:rFonts w:ascii="Palatino Linotype" w:hAnsi="Palatino Linotype"/>
        </w:rPr>
        <w:t xml:space="preserve"> and ‘cults’</w:t>
      </w:r>
      <w:r w:rsidR="00AC3A1C">
        <w:rPr>
          <w:rFonts w:ascii="Palatino Linotype" w:hAnsi="Palatino Linotype"/>
        </w:rPr>
        <w:t xml:space="preserve"> that were so popular across ‘The West’ in the 60s and 70s.</w:t>
      </w:r>
    </w:p>
    <w:p w:rsidR="00104B2C" w:rsidRDefault="00DE3CB4" w:rsidP="00917829">
      <w:pPr>
        <w:jc w:val="both"/>
        <w:rPr>
          <w:rFonts w:ascii="Palatino Linotype" w:hAnsi="Palatino Linotype"/>
          <w:noProof/>
        </w:rPr>
      </w:pPr>
      <w:r w:rsidRPr="003E4294">
        <w:rPr>
          <w:rFonts w:ascii="Palatino Linotype" w:hAnsi="Palatino Linotype"/>
          <w:noProof/>
        </w:rPr>
        <w:t xml:space="preserve">The </w:t>
      </w:r>
      <w:r w:rsidR="00811920" w:rsidRPr="003E4294">
        <w:rPr>
          <w:rFonts w:ascii="Palatino Linotype" w:hAnsi="Palatino Linotype"/>
          <w:noProof/>
        </w:rPr>
        <w:t>main</w:t>
      </w:r>
      <w:r w:rsidR="00811920">
        <w:rPr>
          <w:rFonts w:ascii="Palatino Linotype" w:hAnsi="Palatino Linotype"/>
        </w:rPr>
        <w:t xml:space="preserve"> field of focus for my report will be t</w:t>
      </w:r>
      <w:r w:rsidR="009C3329">
        <w:rPr>
          <w:rFonts w:ascii="Palatino Linotype" w:hAnsi="Palatino Linotype"/>
        </w:rPr>
        <w:t>o find the relevance of an Ashram in West Wales, its impact on the surrounding area</w:t>
      </w:r>
      <w:r w:rsidR="001543C8">
        <w:rPr>
          <w:rFonts w:ascii="Palatino Linotype" w:hAnsi="Palatino Linotype"/>
        </w:rPr>
        <w:t>,</w:t>
      </w:r>
      <w:r w:rsidR="009C3329">
        <w:rPr>
          <w:rFonts w:ascii="Palatino Linotype" w:hAnsi="Palatino Linotype"/>
        </w:rPr>
        <w:t xml:space="preserve"> on the </w:t>
      </w:r>
      <w:r w:rsidR="009C3329" w:rsidRPr="003E4294">
        <w:rPr>
          <w:rFonts w:ascii="Palatino Linotype" w:hAnsi="Palatino Linotype"/>
          <w:noProof/>
        </w:rPr>
        <w:t>pilgrims</w:t>
      </w:r>
      <w:r w:rsidR="009C3329">
        <w:rPr>
          <w:rFonts w:ascii="Palatino Linotype" w:hAnsi="Palatino Linotype"/>
        </w:rPr>
        <w:t xml:space="preserve"> it attracts each </w:t>
      </w:r>
      <w:r w:rsidR="009C3329" w:rsidRPr="003E4294">
        <w:rPr>
          <w:rFonts w:ascii="Palatino Linotype" w:hAnsi="Palatino Linotype"/>
          <w:noProof/>
        </w:rPr>
        <w:t>year</w:t>
      </w:r>
      <w:r w:rsidR="001543C8">
        <w:rPr>
          <w:rFonts w:ascii="Palatino Linotype" w:hAnsi="Palatino Linotype"/>
        </w:rPr>
        <w:t xml:space="preserve"> and the residents of the Ashram themselves</w:t>
      </w:r>
      <w:r w:rsidR="009C3329">
        <w:rPr>
          <w:rFonts w:ascii="Palatino Linotype" w:hAnsi="Palatino Linotype"/>
        </w:rPr>
        <w:t xml:space="preserve">. Of course, this opens many avenues of research beyond </w:t>
      </w:r>
      <w:r w:rsidR="00053289">
        <w:rPr>
          <w:rFonts w:ascii="Palatino Linotype" w:hAnsi="Palatino Linotype"/>
        </w:rPr>
        <w:t xml:space="preserve">the scope of </w:t>
      </w:r>
      <w:r w:rsidR="009C3329">
        <w:rPr>
          <w:rFonts w:ascii="Palatino Linotype" w:hAnsi="Palatino Linotype"/>
        </w:rPr>
        <w:t xml:space="preserve">my short stay there as a </w:t>
      </w:r>
      <w:r w:rsidR="009C3329" w:rsidRPr="009C3329">
        <w:rPr>
          <w:rFonts w:ascii="Palatino Linotype" w:hAnsi="Palatino Linotype"/>
          <w:noProof/>
        </w:rPr>
        <w:t>student</w:t>
      </w:r>
      <w:r w:rsidR="00053289">
        <w:rPr>
          <w:rFonts w:ascii="Palatino Linotype" w:hAnsi="Palatino Linotype"/>
          <w:noProof/>
        </w:rPr>
        <w:t>.</w:t>
      </w:r>
      <w:r w:rsidR="009C3329">
        <w:rPr>
          <w:rFonts w:ascii="Palatino Linotype" w:hAnsi="Palatino Linotype"/>
        </w:rPr>
        <w:t xml:space="preserve"> </w:t>
      </w:r>
      <w:r w:rsidR="00053289">
        <w:rPr>
          <w:rFonts w:ascii="Palatino Linotype" w:hAnsi="Palatino Linotype"/>
        </w:rPr>
        <w:t>T</w:t>
      </w:r>
      <w:r w:rsidR="009C3329">
        <w:rPr>
          <w:rFonts w:ascii="Palatino Linotype" w:hAnsi="Palatino Linotype"/>
        </w:rPr>
        <w:t xml:space="preserve">his paper should merely open a debate, drawing on my experience of the local area, as well as my </w:t>
      </w:r>
      <w:r w:rsidR="009C3329" w:rsidRPr="009C3329">
        <w:rPr>
          <w:rFonts w:ascii="Palatino Linotype" w:hAnsi="Palatino Linotype"/>
          <w:noProof/>
        </w:rPr>
        <w:t>experience as a</w:t>
      </w:r>
      <w:r w:rsidR="00053289">
        <w:rPr>
          <w:rFonts w:ascii="Palatino Linotype" w:hAnsi="Palatino Linotype"/>
          <w:noProof/>
        </w:rPr>
        <w:t xml:space="preserve"> novice or</w:t>
      </w:r>
      <w:r w:rsidR="009C3329" w:rsidRPr="009C3329">
        <w:rPr>
          <w:rFonts w:ascii="Palatino Linotype" w:hAnsi="Palatino Linotype"/>
          <w:noProof/>
        </w:rPr>
        <w:t xml:space="preserve"> ‘pil</w:t>
      </w:r>
      <w:r w:rsidR="009C3329">
        <w:rPr>
          <w:rFonts w:ascii="Palatino Linotype" w:hAnsi="Palatino Linotype"/>
          <w:noProof/>
        </w:rPr>
        <w:t>grim’</w:t>
      </w:r>
      <w:r w:rsidR="00053289">
        <w:rPr>
          <w:rFonts w:ascii="Palatino Linotype" w:hAnsi="Palatino Linotype"/>
          <w:noProof/>
        </w:rPr>
        <w:t xml:space="preserve"> as I would be referred to in the Ashram</w:t>
      </w:r>
      <w:r w:rsidR="009C3329">
        <w:rPr>
          <w:rFonts w:ascii="Palatino Linotype" w:hAnsi="Palatino Linotype"/>
          <w:noProof/>
        </w:rPr>
        <w:t xml:space="preserve">. </w:t>
      </w:r>
      <w:r w:rsidR="00137B54">
        <w:rPr>
          <w:rFonts w:ascii="Palatino Linotype" w:hAnsi="Palatino Linotype"/>
          <w:noProof/>
        </w:rPr>
        <w:t>I will also endeavour to explain a little of the history of Gurus</w:t>
      </w:r>
      <w:r w:rsidR="005C459D">
        <w:rPr>
          <w:rFonts w:ascii="Palatino Linotype" w:hAnsi="Palatino Linotype"/>
          <w:noProof/>
        </w:rPr>
        <w:t xml:space="preserve"> or Yogis</w:t>
      </w:r>
      <w:r w:rsidR="00137B54">
        <w:rPr>
          <w:rFonts w:ascii="Palatino Linotype" w:hAnsi="Palatino Linotype"/>
          <w:noProof/>
        </w:rPr>
        <w:t xml:space="preserve"> and Ashrams in the UK (and ‘the West’), when</w:t>
      </w:r>
      <w:r w:rsidR="002B4B60">
        <w:rPr>
          <w:rFonts w:ascii="Palatino Linotype" w:hAnsi="Palatino Linotype"/>
          <w:noProof/>
        </w:rPr>
        <w:t>, why</w:t>
      </w:r>
      <w:r w:rsidR="00137B54">
        <w:rPr>
          <w:rFonts w:ascii="Palatino Linotype" w:hAnsi="Palatino Linotype"/>
          <w:noProof/>
        </w:rPr>
        <w:t xml:space="preserve"> and </w:t>
      </w:r>
      <w:r w:rsidR="002B4B60">
        <w:rPr>
          <w:rFonts w:ascii="Palatino Linotype" w:hAnsi="Palatino Linotype"/>
          <w:noProof/>
        </w:rPr>
        <w:t>how</w:t>
      </w:r>
      <w:r w:rsidR="00137B54">
        <w:rPr>
          <w:rFonts w:ascii="Palatino Linotype" w:hAnsi="Palatino Linotype"/>
          <w:noProof/>
        </w:rPr>
        <w:t xml:space="preserve"> their popularity grew</w:t>
      </w:r>
      <w:r w:rsidR="00EB0D8E">
        <w:rPr>
          <w:rFonts w:ascii="Palatino Linotype" w:hAnsi="Palatino Linotype"/>
          <w:noProof/>
        </w:rPr>
        <w:t xml:space="preserve">; in </w:t>
      </w:r>
      <w:r w:rsidR="00EB0D8E">
        <w:rPr>
          <w:rFonts w:ascii="Palatino Linotype" w:hAnsi="Palatino Linotype"/>
          <w:noProof/>
        </w:rPr>
        <w:lastRenderedPageBreak/>
        <w:t>other words,</w:t>
      </w:r>
      <w:r w:rsidR="00137B54">
        <w:rPr>
          <w:rFonts w:ascii="Palatino Linotype" w:hAnsi="Palatino Linotype"/>
          <w:noProof/>
        </w:rPr>
        <w:t xml:space="preserve"> what made otherwise</w:t>
      </w:r>
      <w:r w:rsidR="00AC39A4">
        <w:rPr>
          <w:rFonts w:ascii="Palatino Linotype" w:hAnsi="Palatino Linotype"/>
          <w:noProof/>
        </w:rPr>
        <w:t xml:space="preserve"> </w:t>
      </w:r>
      <w:r w:rsidR="00EB0D8E">
        <w:rPr>
          <w:rFonts w:ascii="Palatino Linotype" w:hAnsi="Palatino Linotype"/>
          <w:noProof/>
        </w:rPr>
        <w:t>agnostic or atheist westerners with no history of ‘spirituality’ willing to give up their worldly possessions (often donated to their chosen Guru)</w:t>
      </w:r>
      <w:r w:rsidR="00D61633">
        <w:rPr>
          <w:rFonts w:ascii="Palatino Linotype" w:hAnsi="Palatino Linotype"/>
          <w:noProof/>
        </w:rPr>
        <w:t xml:space="preserve"> and wh</w:t>
      </w:r>
      <w:r w:rsidR="00124DF9">
        <w:rPr>
          <w:rFonts w:ascii="Palatino Linotype" w:hAnsi="Palatino Linotype"/>
          <w:noProof/>
        </w:rPr>
        <w:t>at relations Skanda Vale has with that movement.</w:t>
      </w:r>
    </w:p>
    <w:p w:rsidR="001900F6" w:rsidRDefault="00811920" w:rsidP="00917829">
      <w:pPr>
        <w:jc w:val="both"/>
        <w:rPr>
          <w:rFonts w:ascii="Palatino Linotype" w:hAnsi="Palatino Linotype"/>
          <w:noProof/>
        </w:rPr>
      </w:pPr>
      <w:r>
        <w:rPr>
          <w:rFonts w:ascii="Palatino Linotype" w:hAnsi="Palatino Linotype"/>
        </w:rPr>
        <w:br/>
      </w:r>
      <w:r w:rsidR="00351AF4" w:rsidRPr="00451FFB">
        <w:rPr>
          <w:rFonts w:ascii="Palatino Linotype" w:hAnsi="Palatino Linotype"/>
          <w:noProof/>
        </w:rPr>
        <w:t>Tran</w:t>
      </w:r>
      <w:r w:rsidR="00351AF4">
        <w:rPr>
          <w:rFonts w:ascii="Palatino Linotype" w:hAnsi="Palatino Linotype"/>
          <w:noProof/>
        </w:rPr>
        <w:t>s</w:t>
      </w:r>
      <w:r w:rsidR="00351AF4" w:rsidRPr="00451FFB">
        <w:rPr>
          <w:rFonts w:ascii="Palatino Linotype" w:hAnsi="Palatino Linotype"/>
          <w:noProof/>
        </w:rPr>
        <w:t>cendental</w:t>
      </w:r>
      <w:r w:rsidR="00351AF4">
        <w:rPr>
          <w:rFonts w:ascii="Palatino Linotype" w:hAnsi="Palatino Linotype"/>
        </w:rPr>
        <w:t xml:space="preserve"> Meditation </w:t>
      </w:r>
      <w:r w:rsidR="00FD30C2">
        <w:rPr>
          <w:rFonts w:ascii="Palatino Linotype" w:hAnsi="Palatino Linotype"/>
        </w:rPr>
        <w:t xml:space="preserve">became widely </w:t>
      </w:r>
      <w:r w:rsidR="00351AF4">
        <w:rPr>
          <w:rFonts w:ascii="Palatino Linotype" w:hAnsi="Palatino Linotype"/>
        </w:rPr>
        <w:t xml:space="preserve">popular in the early </w:t>
      </w:r>
      <w:r w:rsidR="00351AF4">
        <w:rPr>
          <w:rFonts w:ascii="Palatino Linotype" w:hAnsi="Palatino Linotype"/>
          <w:noProof/>
        </w:rPr>
        <w:t>’60</w:t>
      </w:r>
      <w:r w:rsidR="00351AF4" w:rsidRPr="00451FFB">
        <w:rPr>
          <w:rFonts w:ascii="Palatino Linotype" w:hAnsi="Palatino Linotype"/>
          <w:noProof/>
        </w:rPr>
        <w:t>s</w:t>
      </w:r>
      <w:r w:rsidR="00351AF4">
        <w:rPr>
          <w:rFonts w:ascii="Palatino Linotype" w:hAnsi="Palatino Linotype"/>
        </w:rPr>
        <w:t xml:space="preserve">; Maharishi </w:t>
      </w:r>
      <w:r w:rsidR="0019284E">
        <w:rPr>
          <w:rFonts w:ascii="Palatino Linotype" w:hAnsi="Palatino Linotype"/>
        </w:rPr>
        <w:t xml:space="preserve">Mahesh </w:t>
      </w:r>
      <w:r w:rsidR="00351AF4">
        <w:rPr>
          <w:rFonts w:ascii="Palatino Linotype" w:hAnsi="Palatino Linotype"/>
        </w:rPr>
        <w:t>Yogi made</w:t>
      </w:r>
      <w:r w:rsidR="00351AF4" w:rsidRPr="0007249C">
        <w:rPr>
          <w:rFonts w:ascii="Palatino Linotype" w:hAnsi="Palatino Linotype"/>
          <w:noProof/>
        </w:rPr>
        <w:t xml:space="preserve"> his</w:t>
      </w:r>
      <w:r w:rsidR="00351AF4">
        <w:rPr>
          <w:rFonts w:ascii="Palatino Linotype" w:hAnsi="Palatino Linotype"/>
        </w:rPr>
        <w:t xml:space="preserve"> goal to bring this ancient tradition of meditation</w:t>
      </w:r>
      <w:r w:rsidR="00C05C7D">
        <w:rPr>
          <w:rFonts w:ascii="Palatino Linotype" w:hAnsi="Palatino Linotype"/>
        </w:rPr>
        <w:t xml:space="preserve"> to the masses in the West</w:t>
      </w:r>
      <w:r w:rsidR="00FD30C2">
        <w:rPr>
          <w:rFonts w:ascii="Palatino Linotype" w:hAnsi="Palatino Linotype"/>
        </w:rPr>
        <w:t xml:space="preserve"> – </w:t>
      </w:r>
      <w:r w:rsidR="00C05C7D">
        <w:rPr>
          <w:rFonts w:ascii="Palatino Linotype" w:hAnsi="Palatino Linotype"/>
        </w:rPr>
        <w:t xml:space="preserve">A yogic practice </w:t>
      </w:r>
      <w:r w:rsidR="00FD30C2">
        <w:rPr>
          <w:rFonts w:ascii="Palatino Linotype" w:hAnsi="Palatino Linotype"/>
        </w:rPr>
        <w:t xml:space="preserve">previously only </w:t>
      </w:r>
      <w:r w:rsidR="00C05C7D">
        <w:rPr>
          <w:rFonts w:ascii="Palatino Linotype" w:hAnsi="Palatino Linotype"/>
        </w:rPr>
        <w:t>of</w:t>
      </w:r>
      <w:r w:rsidR="00FD30C2">
        <w:rPr>
          <w:rFonts w:ascii="Palatino Linotype" w:hAnsi="Palatino Linotype"/>
        </w:rPr>
        <w:t xml:space="preserve"> interest</w:t>
      </w:r>
      <w:r w:rsidR="00C05C7D">
        <w:rPr>
          <w:rFonts w:ascii="Palatino Linotype" w:hAnsi="Palatino Linotype"/>
        </w:rPr>
        <w:t xml:space="preserve"> to members of the</w:t>
      </w:r>
      <w:r w:rsidR="00FD30C2">
        <w:rPr>
          <w:rFonts w:ascii="Palatino Linotype" w:hAnsi="Palatino Linotype"/>
        </w:rPr>
        <w:t xml:space="preserve"> </w:t>
      </w:r>
      <w:r w:rsidR="00C05C7D">
        <w:rPr>
          <w:rFonts w:ascii="Palatino Linotype" w:hAnsi="Palatino Linotype"/>
        </w:rPr>
        <w:t>T</w:t>
      </w:r>
      <w:r w:rsidR="00FD30C2">
        <w:rPr>
          <w:rFonts w:ascii="Palatino Linotype" w:hAnsi="Palatino Linotype"/>
        </w:rPr>
        <w:t>heo</w:t>
      </w:r>
      <w:r w:rsidR="00C05C7D">
        <w:rPr>
          <w:rFonts w:ascii="Palatino Linotype" w:hAnsi="Palatino Linotype"/>
        </w:rPr>
        <w:t>soph</w:t>
      </w:r>
      <w:r w:rsidR="00FD30C2">
        <w:rPr>
          <w:rFonts w:ascii="Palatino Linotype" w:hAnsi="Palatino Linotype"/>
        </w:rPr>
        <w:t>ical</w:t>
      </w:r>
      <w:r w:rsidR="00C05C7D">
        <w:rPr>
          <w:rFonts w:ascii="Palatino Linotype" w:hAnsi="Palatino Linotype"/>
        </w:rPr>
        <w:t xml:space="preserve"> Society</w:t>
      </w:r>
      <w:r w:rsidR="00FD30C2">
        <w:rPr>
          <w:rFonts w:ascii="Palatino Linotype" w:hAnsi="Palatino Linotype"/>
        </w:rPr>
        <w:t xml:space="preserve"> </w:t>
      </w:r>
      <w:r w:rsidR="00C05C7D">
        <w:rPr>
          <w:rFonts w:ascii="Palatino Linotype" w:hAnsi="Palatino Linotype"/>
        </w:rPr>
        <w:t xml:space="preserve">and other </w:t>
      </w:r>
      <w:r w:rsidR="00FD30C2">
        <w:rPr>
          <w:rFonts w:ascii="Palatino Linotype" w:hAnsi="Palatino Linotype"/>
        </w:rPr>
        <w:t>academic circles -</w:t>
      </w:r>
      <w:r w:rsidR="00351AF4">
        <w:rPr>
          <w:rFonts w:ascii="Palatino Linotype" w:hAnsi="Palatino Linotype"/>
        </w:rPr>
        <w:t xml:space="preserve"> into the foreground </w:t>
      </w:r>
      <w:r w:rsidR="00C05C7D">
        <w:rPr>
          <w:rFonts w:ascii="Palatino Linotype" w:hAnsi="Palatino Linotype"/>
        </w:rPr>
        <w:t xml:space="preserve">for a generation </w:t>
      </w:r>
      <w:r w:rsidR="00351AF4">
        <w:rPr>
          <w:rFonts w:ascii="Palatino Linotype" w:hAnsi="Palatino Linotype"/>
        </w:rPr>
        <w:t xml:space="preserve">of </w:t>
      </w:r>
      <w:r w:rsidR="00C05C7D">
        <w:rPr>
          <w:rFonts w:ascii="Palatino Linotype" w:hAnsi="Palatino Linotype"/>
        </w:rPr>
        <w:t>new ‘</w:t>
      </w:r>
      <w:r w:rsidR="00C05C7D" w:rsidRPr="00C05C7D">
        <w:rPr>
          <w:rFonts w:ascii="Palatino Linotype" w:hAnsi="Palatino Linotype"/>
          <w:noProof/>
        </w:rPr>
        <w:t>seekers’ of</w:t>
      </w:r>
      <w:r w:rsidR="00C05C7D">
        <w:rPr>
          <w:rFonts w:ascii="Palatino Linotype" w:hAnsi="Palatino Linotype"/>
          <w:noProof/>
        </w:rPr>
        <w:t xml:space="preserve"> </w:t>
      </w:r>
      <w:r w:rsidR="00351AF4" w:rsidRPr="00C05C7D">
        <w:rPr>
          <w:rFonts w:ascii="Palatino Linotype" w:hAnsi="Palatino Linotype"/>
          <w:noProof/>
        </w:rPr>
        <w:t>spiritual</w:t>
      </w:r>
      <w:r w:rsidR="00351AF4">
        <w:rPr>
          <w:rFonts w:ascii="Palatino Linotype" w:hAnsi="Palatino Linotype"/>
        </w:rPr>
        <w:t xml:space="preserve"> connection and enlightenment</w:t>
      </w:r>
      <w:r w:rsidR="00C05C7D">
        <w:rPr>
          <w:rFonts w:ascii="Palatino Linotype" w:hAnsi="Palatino Linotype"/>
        </w:rPr>
        <w:t>.</w:t>
      </w:r>
      <w:r w:rsidR="00C05C7D" w:rsidRPr="00C05C7D">
        <w:rPr>
          <w:rFonts w:ascii="Palatino Linotype" w:hAnsi="Palatino Linotype"/>
        </w:rPr>
        <w:t xml:space="preserve"> </w:t>
      </w:r>
      <w:r w:rsidR="00C05C7D">
        <w:rPr>
          <w:rFonts w:ascii="Palatino Linotype" w:hAnsi="Palatino Linotype"/>
        </w:rPr>
        <w:t>C</w:t>
      </w:r>
      <w:r w:rsidR="00C05C7D">
        <w:rPr>
          <w:rFonts w:ascii="Palatino Linotype" w:hAnsi="Palatino Linotype"/>
        </w:rPr>
        <w:t>elebrities such as the Beatles</w:t>
      </w:r>
      <w:r w:rsidR="00C05C7D">
        <w:rPr>
          <w:rFonts w:ascii="Palatino Linotype" w:hAnsi="Palatino Linotype"/>
        </w:rPr>
        <w:t xml:space="preserve"> </w:t>
      </w:r>
      <w:r w:rsidR="00C05C7D" w:rsidRPr="00C05C7D">
        <w:rPr>
          <w:rFonts w:ascii="Palatino Linotype" w:hAnsi="Palatino Linotype"/>
          <w:noProof/>
        </w:rPr>
        <w:t>fast</w:t>
      </w:r>
      <w:r w:rsidR="00C05C7D">
        <w:rPr>
          <w:rFonts w:ascii="Palatino Linotype" w:hAnsi="Palatino Linotype"/>
          <w:noProof/>
        </w:rPr>
        <w:t>-</w:t>
      </w:r>
      <w:r w:rsidR="00C05C7D" w:rsidRPr="00C05C7D">
        <w:rPr>
          <w:rFonts w:ascii="Palatino Linotype" w:hAnsi="Palatino Linotype"/>
          <w:noProof/>
        </w:rPr>
        <w:t>tracked</w:t>
      </w:r>
      <w:r w:rsidR="00C05C7D">
        <w:rPr>
          <w:rFonts w:ascii="Palatino Linotype" w:hAnsi="Palatino Linotype"/>
        </w:rPr>
        <w:t xml:space="preserve"> Maharishi’s </w:t>
      </w:r>
      <w:r w:rsidR="00C05C7D" w:rsidRPr="00C05C7D">
        <w:rPr>
          <w:rFonts w:ascii="Palatino Linotype" w:hAnsi="Palatino Linotype"/>
          <w:noProof/>
        </w:rPr>
        <w:t>popularity</w:t>
      </w:r>
      <w:r w:rsidR="00C05C7D">
        <w:rPr>
          <w:rFonts w:ascii="Palatino Linotype" w:hAnsi="Palatino Linotype"/>
        </w:rPr>
        <w:t xml:space="preserve"> </w:t>
      </w:r>
      <w:r w:rsidR="004276F0">
        <w:rPr>
          <w:rFonts w:ascii="Palatino Linotype" w:hAnsi="Palatino Linotype"/>
        </w:rPr>
        <w:t xml:space="preserve">and </w:t>
      </w:r>
      <w:r w:rsidR="00C05C7D">
        <w:rPr>
          <w:rFonts w:ascii="Palatino Linotype" w:hAnsi="Palatino Linotype"/>
        </w:rPr>
        <w:t xml:space="preserve">made more </w:t>
      </w:r>
      <w:r w:rsidR="00C05C7D" w:rsidRPr="00C05C7D">
        <w:rPr>
          <w:rFonts w:ascii="Palatino Linotype" w:hAnsi="Palatino Linotype"/>
          <w:noProof/>
        </w:rPr>
        <w:t>access</w:t>
      </w:r>
      <w:r w:rsidR="00C05C7D">
        <w:rPr>
          <w:rFonts w:ascii="Palatino Linotype" w:hAnsi="Palatino Linotype"/>
          <w:noProof/>
        </w:rPr>
        <w:t>i</w:t>
      </w:r>
      <w:r w:rsidR="00C05C7D" w:rsidRPr="00C05C7D">
        <w:rPr>
          <w:rFonts w:ascii="Palatino Linotype" w:hAnsi="Palatino Linotype"/>
          <w:noProof/>
        </w:rPr>
        <w:t>ble</w:t>
      </w:r>
      <w:r w:rsidR="0019284E">
        <w:rPr>
          <w:rFonts w:ascii="Palatino Linotype" w:hAnsi="Palatino Linotype"/>
        </w:rPr>
        <w:t xml:space="preserve"> Maharishi</w:t>
      </w:r>
      <w:r w:rsidR="00C05C7D">
        <w:rPr>
          <w:rFonts w:ascii="Palatino Linotype" w:hAnsi="Palatino Linotype"/>
        </w:rPr>
        <w:t xml:space="preserve">’s </w:t>
      </w:r>
      <w:r w:rsidR="00C05C7D" w:rsidRPr="00C05C7D">
        <w:rPr>
          <w:rFonts w:ascii="Palatino Linotype" w:hAnsi="Palatino Linotype"/>
          <w:noProof/>
        </w:rPr>
        <w:t>proto</w:t>
      </w:r>
      <w:r w:rsidR="00C05C7D">
        <w:rPr>
          <w:rFonts w:ascii="Palatino Linotype" w:hAnsi="Palatino Linotype"/>
        </w:rPr>
        <w:t xml:space="preserve"> philosophy</w:t>
      </w:r>
      <w:r w:rsidR="0019284E">
        <w:rPr>
          <w:rFonts w:ascii="Palatino Linotype" w:hAnsi="Palatino Linotype"/>
        </w:rPr>
        <w:t xml:space="preserve"> </w:t>
      </w:r>
      <w:r w:rsidR="00C05C7D">
        <w:rPr>
          <w:rFonts w:ascii="Palatino Linotype" w:hAnsi="Palatino Linotype"/>
        </w:rPr>
        <w:t xml:space="preserve">and teachings which aimed to enable the </w:t>
      </w:r>
      <w:r w:rsidR="00C05C7D" w:rsidRPr="00C05C7D">
        <w:rPr>
          <w:rFonts w:ascii="Palatino Linotype" w:hAnsi="Palatino Linotype"/>
          <w:noProof/>
        </w:rPr>
        <w:t>novice</w:t>
      </w:r>
      <w:r w:rsidR="0019284E">
        <w:rPr>
          <w:rFonts w:ascii="Palatino Linotype" w:hAnsi="Palatino Linotype"/>
        </w:rPr>
        <w:t xml:space="preserve"> to experience </w:t>
      </w:r>
      <w:r w:rsidR="00C05C7D" w:rsidRPr="00C05C7D">
        <w:rPr>
          <w:rFonts w:ascii="Palatino Linotype" w:hAnsi="Palatino Linotype"/>
          <w:noProof/>
        </w:rPr>
        <w:t xml:space="preserve">‘divine’ </w:t>
      </w:r>
      <w:r w:rsidR="0019284E" w:rsidRPr="00C05C7D">
        <w:rPr>
          <w:rFonts w:ascii="Palatino Linotype" w:hAnsi="Palatino Linotype"/>
          <w:noProof/>
        </w:rPr>
        <w:t>consciousness</w:t>
      </w:r>
      <w:r w:rsidR="0019284E">
        <w:rPr>
          <w:rFonts w:ascii="Palatino Linotype" w:hAnsi="Palatino Linotype"/>
        </w:rPr>
        <w:t xml:space="preserve"> </w:t>
      </w:r>
      <w:r w:rsidR="00C05C7D">
        <w:rPr>
          <w:rFonts w:ascii="Palatino Linotype" w:hAnsi="Palatino Linotype"/>
        </w:rPr>
        <w:t xml:space="preserve">as </w:t>
      </w:r>
      <w:r w:rsidR="0019284E">
        <w:rPr>
          <w:rFonts w:ascii="Palatino Linotype" w:hAnsi="Palatino Linotype"/>
        </w:rPr>
        <w:t>the true nature of the human mind</w:t>
      </w:r>
      <w:r w:rsidR="00C05C7D">
        <w:rPr>
          <w:rFonts w:ascii="Palatino Linotype" w:hAnsi="Palatino Linotype"/>
        </w:rPr>
        <w:t xml:space="preserve"> </w:t>
      </w:r>
      <w:r w:rsidR="00AB5CA5">
        <w:rPr>
          <w:rFonts w:ascii="Palatino Linotype" w:hAnsi="Palatino Linotype"/>
        </w:rPr>
        <w:t xml:space="preserve">– Absolute truth, boundless, unconditional love, peace, </w:t>
      </w:r>
      <w:r w:rsidR="005F502D">
        <w:rPr>
          <w:rFonts w:ascii="Palatino Linotype" w:hAnsi="Palatino Linotype"/>
        </w:rPr>
        <w:t>and the release from transient attachments and egocentric existence.</w:t>
      </w:r>
    </w:p>
    <w:p w:rsidR="00137B54" w:rsidRDefault="004276F0" w:rsidP="009F0B1B">
      <w:pPr>
        <w:jc w:val="both"/>
        <w:rPr>
          <w:rFonts w:ascii="Palatino Linotype" w:hAnsi="Palatino Linotype"/>
        </w:rPr>
      </w:pPr>
      <w:r>
        <w:rPr>
          <w:rFonts w:ascii="Palatino Linotype" w:hAnsi="Palatino Linotype"/>
        </w:rPr>
        <w:t>Skanda Vale</w:t>
      </w:r>
      <w:r w:rsidR="004C753E">
        <w:rPr>
          <w:rFonts w:ascii="Palatino Linotype" w:hAnsi="Palatino Linotype"/>
        </w:rPr>
        <w:t xml:space="preserve"> was</w:t>
      </w:r>
      <w:r>
        <w:rPr>
          <w:rFonts w:ascii="Palatino Linotype" w:hAnsi="Palatino Linotype"/>
        </w:rPr>
        <w:t xml:space="preserve"> founded in 1973 by Guru Sri Subramanyam, a Sri Lankan</w:t>
      </w:r>
      <w:r w:rsidR="004C753E">
        <w:rPr>
          <w:rFonts w:ascii="Palatino Linotype" w:hAnsi="Palatino Linotype"/>
        </w:rPr>
        <w:t xml:space="preserve"> by birth</w:t>
      </w:r>
      <w:r>
        <w:rPr>
          <w:rFonts w:ascii="Palatino Linotype" w:hAnsi="Palatino Linotype"/>
        </w:rPr>
        <w:t>, from a wealthy background.</w:t>
      </w:r>
      <w:r w:rsidR="001550D0">
        <w:rPr>
          <w:rFonts w:ascii="Palatino Linotype" w:hAnsi="Palatino Linotype"/>
        </w:rPr>
        <w:t xml:space="preserve"> A charismatic and humble man, according to all accounts, who claimed not to hold ‘beliefs’, but </w:t>
      </w:r>
      <w:r w:rsidR="001550D0" w:rsidRPr="001550D0">
        <w:rPr>
          <w:rFonts w:ascii="Palatino Linotype" w:hAnsi="Palatino Linotype"/>
          <w:i/>
        </w:rPr>
        <w:t>experienced</w:t>
      </w:r>
      <w:r w:rsidR="001550D0">
        <w:rPr>
          <w:rFonts w:ascii="Palatino Linotype" w:hAnsi="Palatino Linotype"/>
        </w:rPr>
        <w:t xml:space="preserve"> life, through the divine. </w:t>
      </w:r>
      <w:r w:rsidR="004D2EF8">
        <w:rPr>
          <w:rFonts w:ascii="Palatino Linotype" w:hAnsi="Palatino Linotype"/>
        </w:rPr>
        <w:t xml:space="preserve">As a young man, he travelled the desolated warzones of WWII, </w:t>
      </w:r>
      <w:r w:rsidR="004D2EF8" w:rsidRPr="009808FA">
        <w:rPr>
          <w:rFonts w:ascii="Palatino Linotype" w:hAnsi="Palatino Linotype"/>
          <w:noProof/>
        </w:rPr>
        <w:t>eventuall</w:t>
      </w:r>
      <w:r w:rsidR="009808FA">
        <w:rPr>
          <w:rFonts w:ascii="Palatino Linotype" w:hAnsi="Palatino Linotype"/>
          <w:noProof/>
        </w:rPr>
        <w:t>y</w:t>
      </w:r>
      <w:r w:rsidR="004D2EF8">
        <w:rPr>
          <w:rFonts w:ascii="Palatino Linotype" w:hAnsi="Palatino Linotype"/>
        </w:rPr>
        <w:t xml:space="preserve"> coming to London, where he set up a s</w:t>
      </w:r>
      <w:r w:rsidR="004D2EF8">
        <w:rPr>
          <w:rFonts w:ascii="Palatino Linotype" w:hAnsi="Palatino Linotype"/>
        </w:rPr>
        <w:t xml:space="preserve">oup kitchen at home, </w:t>
      </w:r>
      <w:r w:rsidR="004D2EF8">
        <w:rPr>
          <w:rFonts w:ascii="Palatino Linotype" w:hAnsi="Palatino Linotype"/>
        </w:rPr>
        <w:t>working</w:t>
      </w:r>
      <w:r w:rsidR="004D2EF8">
        <w:rPr>
          <w:rFonts w:ascii="Palatino Linotype" w:hAnsi="Palatino Linotype"/>
        </w:rPr>
        <w:t xml:space="preserve"> to feed the homeless and less fortunate</w:t>
      </w:r>
      <w:r w:rsidR="004D2EF8">
        <w:rPr>
          <w:rFonts w:ascii="Palatino Linotype" w:hAnsi="Palatino Linotype"/>
        </w:rPr>
        <w:t xml:space="preserve">. </w:t>
      </w:r>
      <w:r w:rsidR="001550D0">
        <w:rPr>
          <w:rFonts w:ascii="Palatino Linotype" w:hAnsi="Palatino Linotype"/>
        </w:rPr>
        <w:t>The founding of Skanda Vale did not happen upon him by chance;</w:t>
      </w:r>
      <w:r w:rsidR="004C753E">
        <w:rPr>
          <w:rFonts w:ascii="Palatino Linotype" w:hAnsi="Palatino Linotype"/>
        </w:rPr>
        <w:t xml:space="preserve"> According to his own account,</w:t>
      </w:r>
      <w:r w:rsidR="001550D0">
        <w:rPr>
          <w:rFonts w:ascii="Palatino Linotype" w:hAnsi="Palatino Linotype"/>
        </w:rPr>
        <w:t xml:space="preserve"> he was </w:t>
      </w:r>
      <w:r w:rsidR="00B41923">
        <w:rPr>
          <w:rFonts w:ascii="Palatino Linotype" w:hAnsi="Palatino Linotype"/>
        </w:rPr>
        <w:t>‘</w:t>
      </w:r>
      <w:r w:rsidR="001550D0">
        <w:rPr>
          <w:rFonts w:ascii="Palatino Linotype" w:hAnsi="Palatino Linotype"/>
        </w:rPr>
        <w:t>visited</w:t>
      </w:r>
      <w:r w:rsidR="00B41923">
        <w:rPr>
          <w:rFonts w:ascii="Palatino Linotype" w:hAnsi="Palatino Linotype"/>
        </w:rPr>
        <w:t>’ many times in his life, eventually</w:t>
      </w:r>
      <w:r w:rsidR="001550D0">
        <w:rPr>
          <w:rFonts w:ascii="Palatino Linotype" w:hAnsi="Palatino Linotype"/>
        </w:rPr>
        <w:t xml:space="preserve"> by the Lord </w:t>
      </w:r>
      <w:proofErr w:type="spellStart"/>
      <w:r w:rsidR="001550D0">
        <w:rPr>
          <w:rFonts w:ascii="Palatino Linotype" w:hAnsi="Palatino Linotype"/>
        </w:rPr>
        <w:t>Murugan</w:t>
      </w:r>
      <w:proofErr w:type="spellEnd"/>
      <w:r w:rsidR="001550D0">
        <w:rPr>
          <w:rFonts w:ascii="Palatino Linotype" w:hAnsi="Palatino Linotype"/>
        </w:rPr>
        <w:t xml:space="preserve"> himself, among other aspects of the divine such as Kali and Vishnu, </w:t>
      </w:r>
      <w:r w:rsidR="004C753E">
        <w:rPr>
          <w:rFonts w:ascii="Palatino Linotype" w:hAnsi="Palatino Linotype"/>
        </w:rPr>
        <w:t xml:space="preserve">which lead to </w:t>
      </w:r>
      <w:r w:rsidR="001550D0">
        <w:rPr>
          <w:rFonts w:ascii="Palatino Linotype" w:hAnsi="Palatino Linotype"/>
        </w:rPr>
        <w:t>the</w:t>
      </w:r>
      <w:r w:rsidR="009F0B1B">
        <w:rPr>
          <w:rFonts w:ascii="Palatino Linotype" w:hAnsi="Palatino Linotype"/>
        </w:rPr>
        <w:t xml:space="preserve"> </w:t>
      </w:r>
      <w:r w:rsidR="004C753E">
        <w:rPr>
          <w:rFonts w:ascii="Palatino Linotype" w:hAnsi="Palatino Linotype"/>
        </w:rPr>
        <w:t>diversity</w:t>
      </w:r>
      <w:r w:rsidR="001550D0">
        <w:rPr>
          <w:rFonts w:ascii="Palatino Linotype" w:hAnsi="Palatino Linotype"/>
        </w:rPr>
        <w:t xml:space="preserve"> of Temples at the Ashram. Often overlooked</w:t>
      </w:r>
      <w:r w:rsidR="0007249C">
        <w:rPr>
          <w:rFonts w:ascii="Palatino Linotype" w:hAnsi="Palatino Linotype"/>
        </w:rPr>
        <w:t>,</w:t>
      </w:r>
      <w:r w:rsidR="001550D0">
        <w:rPr>
          <w:rFonts w:ascii="Palatino Linotype" w:hAnsi="Palatino Linotype"/>
        </w:rPr>
        <w:t xml:space="preserve"> </w:t>
      </w:r>
      <w:r w:rsidR="001550D0" w:rsidRPr="0007249C">
        <w:rPr>
          <w:rFonts w:ascii="Palatino Linotype" w:hAnsi="Palatino Linotype"/>
          <w:noProof/>
        </w:rPr>
        <w:t>however</w:t>
      </w:r>
      <w:r w:rsidR="001550D0">
        <w:rPr>
          <w:rFonts w:ascii="Palatino Linotype" w:hAnsi="Palatino Linotype"/>
        </w:rPr>
        <w:t>, especially by locals (I was unaware of this until recently)</w:t>
      </w:r>
      <w:r w:rsidR="004D2EF8" w:rsidRPr="004D2EF8">
        <w:rPr>
          <w:rFonts w:ascii="Palatino Linotype" w:hAnsi="Palatino Linotype"/>
        </w:rPr>
        <w:t xml:space="preserve"> </w:t>
      </w:r>
      <w:r w:rsidR="009F0B1B">
        <w:rPr>
          <w:rFonts w:ascii="Palatino Linotype" w:hAnsi="Palatino Linotype"/>
        </w:rPr>
        <w:t xml:space="preserve">is the Christian aspect of this ‘cherry-picked’ </w:t>
      </w:r>
      <w:r w:rsidR="004C753E">
        <w:rPr>
          <w:rFonts w:ascii="Palatino Linotype" w:hAnsi="Palatino Linotype"/>
        </w:rPr>
        <w:t>creed</w:t>
      </w:r>
      <w:r w:rsidR="009F0B1B">
        <w:rPr>
          <w:rFonts w:ascii="Palatino Linotype" w:hAnsi="Palatino Linotype"/>
        </w:rPr>
        <w:t xml:space="preserve">. The Franciscan Monastic </w:t>
      </w:r>
      <w:r w:rsidR="009808FA">
        <w:rPr>
          <w:rFonts w:ascii="Palatino Linotype" w:hAnsi="Palatino Linotype"/>
        </w:rPr>
        <w:t>doctrines</w:t>
      </w:r>
      <w:r w:rsidR="009F0B1B">
        <w:rPr>
          <w:rFonts w:ascii="Palatino Linotype" w:hAnsi="Palatino Linotype"/>
        </w:rPr>
        <w:t xml:space="preserve"> are undertaken by brothers and sisters of the Ashram, </w:t>
      </w:r>
      <w:r w:rsidR="009808FA">
        <w:rPr>
          <w:rFonts w:ascii="Palatino Linotype" w:hAnsi="Palatino Linotype"/>
        </w:rPr>
        <w:t>and passages such as the Lord’s Prayer are recited alongside Hindi ritu</w:t>
      </w:r>
      <w:r w:rsidR="007F55C3">
        <w:rPr>
          <w:rFonts w:ascii="Palatino Linotype" w:hAnsi="Palatino Linotype"/>
        </w:rPr>
        <w:t>a</w:t>
      </w:r>
      <w:r w:rsidR="009808FA">
        <w:rPr>
          <w:rFonts w:ascii="Palatino Linotype" w:hAnsi="Palatino Linotype"/>
        </w:rPr>
        <w:t>l chanting.</w:t>
      </w:r>
      <w:r w:rsidR="0007249C">
        <w:rPr>
          <w:rFonts w:ascii="Palatino Linotype" w:hAnsi="Palatino Linotype"/>
        </w:rPr>
        <w:t xml:space="preserve"> The vows of chastity, poverty and obedience, and the simplicity of life in the </w:t>
      </w:r>
      <w:r w:rsidR="003F3DC6">
        <w:rPr>
          <w:rFonts w:ascii="Palatino Linotype" w:hAnsi="Palatino Linotype"/>
        </w:rPr>
        <w:t>in</w:t>
      </w:r>
      <w:r w:rsidR="0007249C" w:rsidRPr="003F3DC6">
        <w:rPr>
          <w:rFonts w:ascii="Palatino Linotype" w:hAnsi="Palatino Linotype"/>
          <w:noProof/>
        </w:rPr>
        <w:t>doctrination</w:t>
      </w:r>
      <w:r w:rsidR="0007249C">
        <w:rPr>
          <w:rFonts w:ascii="Palatino Linotype" w:hAnsi="Palatino Linotype"/>
        </w:rPr>
        <w:t xml:space="preserve"> of the Franciscan Order from which they derive their practice</w:t>
      </w:r>
      <w:r w:rsidR="003F3DC6">
        <w:rPr>
          <w:rFonts w:ascii="Palatino Linotype" w:hAnsi="Palatino Linotype"/>
        </w:rPr>
        <w:t xml:space="preserve"> work well with the demands of the Guru</w:t>
      </w:r>
      <w:r w:rsidR="00111BA6">
        <w:rPr>
          <w:rFonts w:ascii="Palatino Linotype" w:hAnsi="Palatino Linotype"/>
        </w:rPr>
        <w:t>. H</w:t>
      </w:r>
      <w:r w:rsidR="005367B9">
        <w:rPr>
          <w:rFonts w:ascii="Palatino Linotype" w:hAnsi="Palatino Linotype"/>
        </w:rPr>
        <w:t xml:space="preserve">owever, they are not values which are in the interest of the </w:t>
      </w:r>
      <w:r w:rsidR="00230611">
        <w:rPr>
          <w:rFonts w:ascii="Palatino Linotype" w:hAnsi="Palatino Linotype"/>
        </w:rPr>
        <w:t>‘</w:t>
      </w:r>
      <w:r w:rsidR="005367B9">
        <w:rPr>
          <w:rFonts w:ascii="Palatino Linotype" w:hAnsi="Palatino Linotype"/>
        </w:rPr>
        <w:t>locals</w:t>
      </w:r>
      <w:r w:rsidR="00230611">
        <w:rPr>
          <w:rFonts w:ascii="Palatino Linotype" w:hAnsi="Palatino Linotype"/>
        </w:rPr>
        <w:t>’,  except where they might resonate with ‘traditional’ Chr</w:t>
      </w:r>
      <w:r w:rsidR="00230611" w:rsidRPr="00230611">
        <w:rPr>
          <w:rFonts w:ascii="Palatino Linotype" w:hAnsi="Palatino Linotype"/>
          <w:noProof/>
        </w:rPr>
        <w:t>istian</w:t>
      </w:r>
      <w:r w:rsidR="005367B9">
        <w:rPr>
          <w:rFonts w:ascii="Palatino Linotype" w:hAnsi="Palatino Linotype"/>
        </w:rPr>
        <w:t xml:space="preserve"> </w:t>
      </w:r>
      <w:r w:rsidR="00230611">
        <w:rPr>
          <w:rFonts w:ascii="Palatino Linotype" w:hAnsi="Palatino Linotype"/>
        </w:rPr>
        <w:t>teachings. Rather, f</w:t>
      </w:r>
      <w:r w:rsidR="005367B9">
        <w:rPr>
          <w:rFonts w:ascii="Palatino Linotype" w:hAnsi="Palatino Linotype"/>
        </w:rPr>
        <w:t>amily life, career, desire</w:t>
      </w:r>
      <w:r w:rsidR="00230611">
        <w:rPr>
          <w:rFonts w:ascii="Palatino Linotype" w:hAnsi="Palatino Linotype"/>
        </w:rPr>
        <w:t>, comfort, wealth</w:t>
      </w:r>
      <w:r w:rsidR="00A93EC8">
        <w:rPr>
          <w:rFonts w:ascii="Palatino Linotype" w:hAnsi="Palatino Linotype"/>
        </w:rPr>
        <w:t>/</w:t>
      </w:r>
      <w:proofErr w:type="spellStart"/>
      <w:r w:rsidR="00A93EC8" w:rsidRPr="00821605">
        <w:rPr>
          <w:rFonts w:ascii="Palatino Linotype" w:hAnsi="Palatino Linotype"/>
          <w:noProof/>
        </w:rPr>
        <w:t>posessions</w:t>
      </w:r>
      <w:proofErr w:type="spellEnd"/>
      <w:r w:rsidR="00230611">
        <w:rPr>
          <w:rFonts w:ascii="Palatino Linotype" w:hAnsi="Palatino Linotype"/>
        </w:rPr>
        <w:t xml:space="preserve"> and social standing</w:t>
      </w:r>
      <w:r w:rsidR="005367B9">
        <w:rPr>
          <w:rFonts w:ascii="Palatino Linotype" w:hAnsi="Palatino Linotype"/>
        </w:rPr>
        <w:t xml:space="preserve"> – </w:t>
      </w:r>
      <w:r w:rsidR="00111BA6">
        <w:rPr>
          <w:rFonts w:ascii="Palatino Linotype" w:hAnsi="Palatino Linotype"/>
        </w:rPr>
        <w:t>‘</w:t>
      </w:r>
      <w:r w:rsidR="005367B9">
        <w:rPr>
          <w:rFonts w:ascii="Palatino Linotype" w:hAnsi="Palatino Linotype"/>
        </w:rPr>
        <w:t>the ego</w:t>
      </w:r>
      <w:r w:rsidR="00111BA6">
        <w:rPr>
          <w:rFonts w:ascii="Palatino Linotype" w:hAnsi="Palatino Linotype"/>
        </w:rPr>
        <w:t>’</w:t>
      </w:r>
      <w:r w:rsidR="005367B9">
        <w:rPr>
          <w:rFonts w:ascii="Palatino Linotype" w:hAnsi="Palatino Linotype"/>
        </w:rPr>
        <w:t xml:space="preserve"> – are </w:t>
      </w:r>
      <w:r w:rsidR="00A93EC8">
        <w:rPr>
          <w:rFonts w:ascii="Palatino Linotype" w:hAnsi="Palatino Linotype"/>
        </w:rPr>
        <w:t xml:space="preserve">generally </w:t>
      </w:r>
      <w:r w:rsidR="005367B9">
        <w:rPr>
          <w:rFonts w:ascii="Palatino Linotype" w:hAnsi="Palatino Linotype"/>
        </w:rPr>
        <w:t xml:space="preserve">of </w:t>
      </w:r>
      <w:r w:rsidR="00230611">
        <w:rPr>
          <w:rFonts w:ascii="Palatino Linotype" w:hAnsi="Palatino Linotype"/>
        </w:rPr>
        <w:t xml:space="preserve">more </w:t>
      </w:r>
      <w:r w:rsidR="005367B9">
        <w:rPr>
          <w:rFonts w:ascii="Palatino Linotype" w:hAnsi="Palatino Linotype"/>
        </w:rPr>
        <w:t>importance.</w:t>
      </w:r>
    </w:p>
    <w:p w:rsidR="00C23992" w:rsidRPr="009758A2" w:rsidRDefault="00F7690B" w:rsidP="000C2A78">
      <w:pPr>
        <w:jc w:val="both"/>
        <w:rPr>
          <w:rFonts w:ascii="Palatino Linotype" w:hAnsi="Palatino Linotype"/>
        </w:rPr>
      </w:pPr>
      <w:r>
        <w:rPr>
          <w:rFonts w:ascii="Palatino Linotype" w:hAnsi="Palatino Linotype"/>
        </w:rPr>
        <w:t xml:space="preserve">Hinduism’s basic concepts form the basis of an animistic belief structure, which in its most basic forms such as Maori tradition, I would argue is more of an ontology than a religion. The uncountable deities, many of which are worshipped at Skanda Vale, are </w:t>
      </w:r>
      <w:r w:rsidR="00A93EC8">
        <w:rPr>
          <w:rFonts w:ascii="Palatino Linotype" w:hAnsi="Palatino Linotype"/>
        </w:rPr>
        <w:t>symboli</w:t>
      </w:r>
      <w:r w:rsidR="009A7BCF">
        <w:rPr>
          <w:rFonts w:ascii="Palatino Linotype" w:hAnsi="Palatino Linotype"/>
        </w:rPr>
        <w:t>sed</w:t>
      </w:r>
      <w:r w:rsidR="00A93EC8">
        <w:rPr>
          <w:rFonts w:ascii="Palatino Linotype" w:hAnsi="Palatino Linotype"/>
        </w:rPr>
        <w:t xml:space="preserve"> as </w:t>
      </w:r>
      <w:r>
        <w:rPr>
          <w:rFonts w:ascii="Palatino Linotype" w:hAnsi="Palatino Linotype"/>
        </w:rPr>
        <w:t>the physical embodiment</w:t>
      </w:r>
      <w:r w:rsidR="009A7BCF">
        <w:rPr>
          <w:rFonts w:ascii="Palatino Linotype" w:hAnsi="Palatino Linotype"/>
        </w:rPr>
        <w:t>s</w:t>
      </w:r>
      <w:r>
        <w:rPr>
          <w:rFonts w:ascii="Palatino Linotype" w:hAnsi="Palatino Linotype"/>
        </w:rPr>
        <w:t xml:space="preserve"> of the element</w:t>
      </w:r>
      <w:r w:rsidR="00285C54">
        <w:rPr>
          <w:rFonts w:ascii="Palatino Linotype" w:hAnsi="Palatino Linotype"/>
        </w:rPr>
        <w:t xml:space="preserve">s and very geography of the </w:t>
      </w:r>
      <w:proofErr w:type="spellStart"/>
      <w:r w:rsidR="00285C54">
        <w:rPr>
          <w:rFonts w:ascii="Palatino Linotype" w:hAnsi="Palatino Linotype"/>
        </w:rPr>
        <w:t>Saraswata</w:t>
      </w:r>
      <w:proofErr w:type="spellEnd"/>
      <w:r w:rsidR="00285C54">
        <w:rPr>
          <w:rFonts w:ascii="Palatino Linotype" w:hAnsi="Palatino Linotype"/>
        </w:rPr>
        <w:t xml:space="preserve">(Universe) the </w:t>
      </w:r>
      <w:r>
        <w:rPr>
          <w:rFonts w:ascii="Palatino Linotype" w:hAnsi="Palatino Linotype"/>
        </w:rPr>
        <w:t>forces</w:t>
      </w:r>
      <w:r w:rsidR="00285C54">
        <w:rPr>
          <w:rFonts w:ascii="Palatino Linotype" w:hAnsi="Palatino Linotype"/>
        </w:rPr>
        <w:t xml:space="preserve"> of </w:t>
      </w:r>
      <w:r>
        <w:rPr>
          <w:rFonts w:ascii="Palatino Linotype" w:hAnsi="Palatino Linotype"/>
        </w:rPr>
        <w:t xml:space="preserve">creation </w:t>
      </w:r>
      <w:r w:rsidR="00285C54">
        <w:rPr>
          <w:rFonts w:ascii="Palatino Linotype" w:hAnsi="Palatino Linotype"/>
        </w:rPr>
        <w:t>and</w:t>
      </w:r>
      <w:r>
        <w:rPr>
          <w:rFonts w:ascii="Palatino Linotype" w:hAnsi="Palatino Linotype"/>
        </w:rPr>
        <w:t xml:space="preserve"> our world</w:t>
      </w:r>
      <w:r w:rsidR="007503D6">
        <w:rPr>
          <w:rFonts w:ascii="Palatino Linotype" w:hAnsi="Palatino Linotype"/>
        </w:rPr>
        <w:t xml:space="preserve">, </w:t>
      </w:r>
      <w:r w:rsidR="00285C54">
        <w:rPr>
          <w:rFonts w:ascii="Palatino Linotype" w:hAnsi="Palatino Linotype"/>
        </w:rPr>
        <w:t>as</w:t>
      </w:r>
      <w:r w:rsidR="007503D6">
        <w:rPr>
          <w:rFonts w:ascii="Palatino Linotype" w:hAnsi="Palatino Linotype"/>
        </w:rPr>
        <w:t xml:space="preserve"> part of the </w:t>
      </w:r>
      <w:r w:rsidR="007503D6">
        <w:rPr>
          <w:rFonts w:ascii="Palatino Linotype" w:hAnsi="Palatino Linotype"/>
          <w:i/>
        </w:rPr>
        <w:t>divine</w:t>
      </w:r>
      <w:r w:rsidR="00F56633">
        <w:rPr>
          <w:rFonts w:ascii="Palatino Linotype" w:hAnsi="Palatino Linotype"/>
        </w:rPr>
        <w:t>, which</w:t>
      </w:r>
      <w:r w:rsidR="009758A2">
        <w:rPr>
          <w:rFonts w:ascii="Palatino Linotype" w:hAnsi="Palatino Linotype"/>
        </w:rPr>
        <w:t xml:space="preserve"> can be understood</w:t>
      </w:r>
      <w:r w:rsidR="009A7BCF">
        <w:rPr>
          <w:rFonts w:ascii="Palatino Linotype" w:hAnsi="Palatino Linotype"/>
        </w:rPr>
        <w:t xml:space="preserve"> with or</w:t>
      </w:r>
      <w:r w:rsidR="009758A2">
        <w:rPr>
          <w:rFonts w:ascii="Palatino Linotype" w:hAnsi="Palatino Linotype"/>
        </w:rPr>
        <w:t xml:space="preserve"> without acceptance of ‘greater beings’, as it is inclusive of the individual as part of that </w:t>
      </w:r>
      <w:r w:rsidR="009758A2">
        <w:rPr>
          <w:rFonts w:ascii="Palatino Linotype" w:hAnsi="Palatino Linotype"/>
          <w:i/>
        </w:rPr>
        <w:t>being</w:t>
      </w:r>
      <w:r w:rsidR="009758A2">
        <w:rPr>
          <w:rFonts w:ascii="Palatino Linotype" w:hAnsi="Palatino Linotype"/>
        </w:rPr>
        <w:t xml:space="preserve"> (Harvey, 2006). </w:t>
      </w:r>
    </w:p>
    <w:p w:rsidR="006329EC" w:rsidRPr="006329EC" w:rsidRDefault="006329EC" w:rsidP="006329EC">
      <w:pPr>
        <w:jc w:val="both"/>
        <w:rPr>
          <w:rFonts w:ascii="Palatino Linotype" w:hAnsi="Palatino Linotype"/>
        </w:rPr>
      </w:pPr>
      <w:r w:rsidRPr="006329EC">
        <w:rPr>
          <w:rFonts w:ascii="Palatino Linotype" w:hAnsi="Palatino Linotype"/>
          <w:noProof/>
        </w:rPr>
        <w:t>For</w:t>
      </w:r>
      <w:r>
        <w:rPr>
          <w:rFonts w:ascii="Palatino Linotype" w:hAnsi="Palatino Linotype"/>
        </w:rPr>
        <w:t xml:space="preserve"> the residents, the history of Skanda Vale seems almost timeless, set into history as a cosmology, with the Guru Subramanyam as a deity himself. They say he has found enlightenment, and will not re-incarnate again, and also that they do not look to replace him </w:t>
      </w:r>
      <w:r>
        <w:rPr>
          <w:rFonts w:ascii="Palatino Linotype" w:hAnsi="Palatino Linotype"/>
        </w:rPr>
        <w:lastRenderedPageBreak/>
        <w:t>with another ‘spiritual leader’, although</w:t>
      </w:r>
      <w:r>
        <w:rPr>
          <w:rFonts w:ascii="Palatino Linotype" w:hAnsi="Palatino Linotype"/>
        </w:rPr>
        <w:t>,</w:t>
      </w:r>
      <w:r>
        <w:rPr>
          <w:rFonts w:ascii="Palatino Linotype" w:hAnsi="Palatino Linotype"/>
        </w:rPr>
        <w:t xml:space="preserve"> </w:t>
      </w:r>
      <w:r w:rsidRPr="006329EC">
        <w:rPr>
          <w:rFonts w:ascii="Palatino Linotype" w:hAnsi="Palatino Linotype"/>
          <w:noProof/>
        </w:rPr>
        <w:t>of</w:t>
      </w:r>
      <w:r>
        <w:rPr>
          <w:rFonts w:ascii="Palatino Linotype" w:hAnsi="Palatino Linotype"/>
        </w:rPr>
        <w:t xml:space="preserve"> the 5 members of the council of Swamis, it is clear that </w:t>
      </w:r>
      <w:proofErr w:type="spellStart"/>
      <w:r>
        <w:rPr>
          <w:rFonts w:ascii="Palatino Linotype" w:hAnsi="Palatino Linotype"/>
        </w:rPr>
        <w:t>Suryananda</w:t>
      </w:r>
      <w:proofErr w:type="spellEnd"/>
      <w:r>
        <w:rPr>
          <w:rFonts w:ascii="Palatino Linotype" w:hAnsi="Palatino Linotype"/>
        </w:rPr>
        <w:t xml:space="preserve"> is senior in many respects, and is the longest serving member of the Ashram.</w:t>
      </w:r>
      <w:r>
        <w:rPr>
          <w:rFonts w:ascii="Palatino Linotype" w:hAnsi="Palatino Linotype"/>
        </w:rPr>
        <w:t xml:space="preserve"> </w:t>
      </w:r>
    </w:p>
    <w:p w:rsidR="00124DF9" w:rsidRPr="00C23992" w:rsidRDefault="00C23992" w:rsidP="000C2A78">
      <w:pPr>
        <w:jc w:val="both"/>
        <w:rPr>
          <w:rFonts w:ascii="Palatino Linotype" w:hAnsi="Palatino Linotype"/>
        </w:rPr>
      </w:pPr>
      <w:r>
        <w:rPr>
          <w:rFonts w:ascii="Palatino Linotype" w:hAnsi="Palatino Linotype"/>
        </w:rPr>
        <w:t xml:space="preserve">Daily </w:t>
      </w:r>
      <w:r>
        <w:rPr>
          <w:rFonts w:ascii="Palatino Linotype" w:hAnsi="Palatino Linotype"/>
          <w:i/>
        </w:rPr>
        <w:t xml:space="preserve">pujas </w:t>
      </w:r>
      <w:r>
        <w:rPr>
          <w:rFonts w:ascii="Palatino Linotype" w:hAnsi="Palatino Linotype"/>
        </w:rPr>
        <w:t>are held, punctuating the start and end of each day, as well as meals,</w:t>
      </w:r>
      <w:r w:rsidR="00B852E0">
        <w:rPr>
          <w:rFonts w:ascii="Palatino Linotype" w:hAnsi="Palatino Linotype"/>
        </w:rPr>
        <w:t xml:space="preserve"> the service </w:t>
      </w:r>
      <w:r w:rsidR="0014416F">
        <w:rPr>
          <w:rFonts w:ascii="Palatino Linotype" w:hAnsi="Palatino Linotype"/>
        </w:rPr>
        <w:t xml:space="preserve">of devotion </w:t>
      </w:r>
      <w:r w:rsidR="00B852E0">
        <w:rPr>
          <w:rFonts w:ascii="Palatino Linotype" w:hAnsi="Palatino Linotype"/>
        </w:rPr>
        <w:t xml:space="preserve">to the divine, </w:t>
      </w:r>
      <w:r w:rsidR="00B852E0">
        <w:rPr>
          <w:rFonts w:ascii="Palatino Linotype" w:hAnsi="Palatino Linotype"/>
          <w:i/>
        </w:rPr>
        <w:t>bhakti yoga</w:t>
      </w:r>
      <w:r w:rsidR="00C805C8">
        <w:rPr>
          <w:rFonts w:ascii="Palatino Linotype" w:hAnsi="Palatino Linotype"/>
        </w:rPr>
        <w:t xml:space="preserve">; this is where we could make the connection to the teachings of Maharishi, though in this context it becomes a </w:t>
      </w:r>
      <w:r w:rsidR="00C805C8" w:rsidRPr="00C805C8">
        <w:rPr>
          <w:rFonts w:ascii="Palatino Linotype" w:hAnsi="Palatino Linotype"/>
          <w:noProof/>
        </w:rPr>
        <w:t>performed</w:t>
      </w:r>
      <w:r w:rsidR="00C805C8">
        <w:rPr>
          <w:rFonts w:ascii="Palatino Linotype" w:hAnsi="Palatino Linotype"/>
        </w:rPr>
        <w:t>, collective ritual</w:t>
      </w:r>
      <w:r w:rsidR="00FF4DBC">
        <w:rPr>
          <w:rFonts w:ascii="Palatino Linotype" w:hAnsi="Palatino Linotype"/>
        </w:rPr>
        <w:t>, concentrating on experiencing the divine</w:t>
      </w:r>
      <w:r w:rsidR="0007249C">
        <w:rPr>
          <w:rFonts w:ascii="Palatino Linotype" w:hAnsi="Palatino Linotype"/>
        </w:rPr>
        <w:t>.</w:t>
      </w:r>
      <w:r w:rsidR="00FF4DBC">
        <w:rPr>
          <w:rFonts w:ascii="Palatino Linotype" w:hAnsi="Palatino Linotype"/>
        </w:rPr>
        <w:t xml:space="preserve"> </w:t>
      </w:r>
    </w:p>
    <w:p w:rsidR="00C23992" w:rsidRDefault="00F56633" w:rsidP="000C2A78">
      <w:pPr>
        <w:jc w:val="both"/>
        <w:rPr>
          <w:rFonts w:ascii="Palatino Linotype" w:hAnsi="Palatino Linotype"/>
        </w:rPr>
      </w:pPr>
      <w:r>
        <w:rPr>
          <w:rFonts w:ascii="Palatino Linotype" w:hAnsi="Palatino Linotype"/>
        </w:rPr>
        <w:t xml:space="preserve">Founded by the Guru in 2004, Skanda Vale Hospice is </w:t>
      </w:r>
      <w:r w:rsidR="00B852E0">
        <w:rPr>
          <w:rFonts w:ascii="Palatino Linotype" w:hAnsi="Palatino Linotype"/>
        </w:rPr>
        <w:t>just one</w:t>
      </w:r>
      <w:r>
        <w:rPr>
          <w:rFonts w:ascii="Palatino Linotype" w:hAnsi="Palatino Linotype"/>
        </w:rPr>
        <w:t xml:space="preserve"> portal by which the residents in the Vale offer their selfless service or </w:t>
      </w:r>
      <w:r>
        <w:rPr>
          <w:rFonts w:ascii="Palatino Linotype" w:hAnsi="Palatino Linotype"/>
          <w:i/>
        </w:rPr>
        <w:t>karma yoga</w:t>
      </w:r>
      <w:r>
        <w:rPr>
          <w:rFonts w:ascii="Palatino Linotype" w:hAnsi="Palatino Linotype"/>
        </w:rPr>
        <w:t xml:space="preserve">; this palliative care centre offers respite weeks, daytime treatments and care facilities, as well as training days for local care workers, all voluntarily and free of charge. </w:t>
      </w:r>
      <w:r w:rsidR="00D218A4">
        <w:rPr>
          <w:rFonts w:ascii="Palatino Linotype" w:hAnsi="Palatino Linotype"/>
        </w:rPr>
        <w:t>Beyond the Hospice, Skanda Vale donates vast amounts of food each year to charitable causes</w:t>
      </w:r>
      <w:r w:rsidR="00C805C8">
        <w:rPr>
          <w:rFonts w:ascii="Palatino Linotype" w:hAnsi="Palatino Linotype"/>
        </w:rPr>
        <w:t xml:space="preserve">. The resources for both the aforementioned come </w:t>
      </w:r>
      <w:proofErr w:type="spellStart"/>
      <w:r w:rsidR="00C805C8">
        <w:rPr>
          <w:rFonts w:ascii="Palatino Linotype" w:hAnsi="Palatino Linotype"/>
        </w:rPr>
        <w:t>majoritively</w:t>
      </w:r>
      <w:proofErr w:type="spellEnd"/>
      <w:r w:rsidR="00C805C8">
        <w:rPr>
          <w:rFonts w:ascii="Palatino Linotype" w:hAnsi="Palatino Linotype"/>
        </w:rPr>
        <w:t xml:space="preserve"> from the Asian community in Britain and further afield, </w:t>
      </w:r>
      <w:r w:rsidR="00103521">
        <w:rPr>
          <w:rFonts w:ascii="Palatino Linotype" w:hAnsi="Palatino Linotype"/>
        </w:rPr>
        <w:t xml:space="preserve">yet the Hospice is used by locals, who may never have been to Skanda Vale itself and would not be described as ‘devotees’. </w:t>
      </w:r>
    </w:p>
    <w:p w:rsidR="0014416F" w:rsidRPr="0014416F" w:rsidRDefault="0014416F" w:rsidP="000C2A78">
      <w:pPr>
        <w:jc w:val="both"/>
        <w:rPr>
          <w:rFonts w:ascii="Palatino Linotype" w:hAnsi="Palatino Linotype"/>
          <w:noProof/>
          <w:sz w:val="24"/>
          <w:szCs w:val="24"/>
        </w:rPr>
      </w:pPr>
      <w:r w:rsidRPr="0014416F">
        <w:rPr>
          <w:rFonts w:ascii="Palatino Linotype" w:hAnsi="Palatino Linotype"/>
          <w:sz w:val="24"/>
          <w:szCs w:val="24"/>
        </w:rPr>
        <w:t>The Peacemaker and the Pragmatic Local</w:t>
      </w:r>
      <w:r w:rsidRPr="0014416F">
        <w:rPr>
          <w:rFonts w:ascii="Palatino Linotype" w:hAnsi="Palatino Linotype"/>
          <w:noProof/>
          <w:sz w:val="24"/>
          <w:szCs w:val="24"/>
        </w:rPr>
        <w:t xml:space="preserve"> </w:t>
      </w:r>
      <w:r w:rsidR="00D2285C">
        <w:rPr>
          <w:rFonts w:ascii="Palatino Linotype" w:hAnsi="Palatino Linotype"/>
          <w:noProof/>
          <w:sz w:val="24"/>
          <w:szCs w:val="24"/>
        </w:rPr>
        <w:t>(Peterson, 2006)</w:t>
      </w:r>
    </w:p>
    <w:p w:rsidR="000C2A78" w:rsidRDefault="00103521" w:rsidP="000C2A78">
      <w:pPr>
        <w:jc w:val="both"/>
        <w:rPr>
          <w:rFonts w:ascii="Palatino Linotype" w:hAnsi="Palatino Linotype"/>
          <w:noProof/>
        </w:rPr>
      </w:pPr>
      <w:r>
        <w:rPr>
          <w:rFonts w:ascii="Palatino Linotype" w:hAnsi="Palatino Linotype"/>
          <w:noProof/>
        </w:rPr>
        <w:t xml:space="preserve">Skanda – Another name of the Lord Muruga. Vale/ Vel - </w:t>
      </w:r>
      <w:r w:rsidR="00F56633">
        <w:rPr>
          <w:rFonts w:ascii="Palatino Linotype" w:hAnsi="Palatino Linotype"/>
          <w:noProof/>
        </w:rPr>
        <w:t>‘…the Spear that pierces the ignorance of Humankind’ – Swami Suryananda</w:t>
      </w:r>
      <w:r w:rsidR="0014416F">
        <w:rPr>
          <w:rFonts w:ascii="Palatino Linotype" w:hAnsi="Palatino Linotype"/>
          <w:noProof/>
        </w:rPr>
        <w:t xml:space="preserve">. </w:t>
      </w:r>
      <w:r w:rsidR="00406450">
        <w:rPr>
          <w:rFonts w:ascii="Palatino Linotype" w:hAnsi="Palatino Linotype"/>
          <w:noProof/>
        </w:rPr>
        <w:t>When translated, the chants in the prayer to Lord Murugan are not what you would expect of a faith looking to attain peace, truth and limitless love; among the 108 names of the divine are ‘commander of the armies of the divine’ and ‘</w:t>
      </w:r>
      <w:r w:rsidR="003E2C2F">
        <w:rPr>
          <w:rFonts w:ascii="Palatino Linotype" w:hAnsi="Palatino Linotype"/>
          <w:noProof/>
        </w:rPr>
        <w:t xml:space="preserve">Him who annihilates thieves’ among </w:t>
      </w:r>
      <w:r w:rsidR="003E2C2F" w:rsidRPr="003E2C2F">
        <w:rPr>
          <w:rFonts w:ascii="Palatino Linotype" w:hAnsi="Palatino Linotype"/>
          <w:noProof/>
        </w:rPr>
        <w:t>other sugges</w:t>
      </w:r>
      <w:r w:rsidR="003E2C2F">
        <w:rPr>
          <w:rFonts w:ascii="Palatino Linotype" w:hAnsi="Palatino Linotype"/>
          <w:noProof/>
        </w:rPr>
        <w:t>tions of a violent, dominating and all-powerful nature</w:t>
      </w:r>
      <w:r w:rsidR="00406450" w:rsidRPr="003E2C2F">
        <w:rPr>
          <w:rFonts w:ascii="Palatino Linotype" w:hAnsi="Palatino Linotype"/>
          <w:noProof/>
        </w:rPr>
        <w:t>.</w:t>
      </w:r>
      <w:r w:rsidR="00406450">
        <w:rPr>
          <w:rFonts w:ascii="Palatino Linotype" w:hAnsi="Palatino Linotype"/>
          <w:noProof/>
        </w:rPr>
        <w:t xml:space="preserve"> Peterson</w:t>
      </w:r>
      <w:r w:rsidR="00876D83">
        <w:rPr>
          <w:rFonts w:ascii="Palatino Linotype" w:hAnsi="Palatino Linotype"/>
          <w:noProof/>
        </w:rPr>
        <w:t xml:space="preserve"> (2006)</w:t>
      </w:r>
      <w:r w:rsidR="00406450">
        <w:rPr>
          <w:rFonts w:ascii="Palatino Linotype" w:hAnsi="Palatino Linotype"/>
          <w:noProof/>
        </w:rPr>
        <w:t xml:space="preserve"> offers a </w:t>
      </w:r>
      <w:r w:rsidR="00876D83">
        <w:rPr>
          <w:rFonts w:ascii="Palatino Linotype" w:hAnsi="Palatino Linotype"/>
          <w:noProof/>
        </w:rPr>
        <w:t>philosophical</w:t>
      </w:r>
      <w:r w:rsidR="00406450">
        <w:rPr>
          <w:rFonts w:ascii="Palatino Linotype" w:hAnsi="Palatino Linotype"/>
          <w:noProof/>
        </w:rPr>
        <w:t xml:space="preserve"> theory</w:t>
      </w:r>
      <w:r w:rsidR="003E2C2F">
        <w:rPr>
          <w:rFonts w:ascii="Palatino Linotype" w:hAnsi="Palatino Linotype"/>
          <w:noProof/>
        </w:rPr>
        <w:t xml:space="preserve"> which could be applied</w:t>
      </w:r>
      <w:r w:rsidR="00406450">
        <w:rPr>
          <w:rFonts w:ascii="Palatino Linotype" w:hAnsi="Palatino Linotype"/>
          <w:noProof/>
        </w:rPr>
        <w:t xml:space="preserve"> to this</w:t>
      </w:r>
      <w:r w:rsidR="003E2C2F">
        <w:rPr>
          <w:rFonts w:ascii="Palatino Linotype" w:hAnsi="Palatino Linotype"/>
          <w:noProof/>
        </w:rPr>
        <w:t xml:space="preserve"> description of their Lord</w:t>
      </w:r>
      <w:r w:rsidR="00E2366F">
        <w:rPr>
          <w:rFonts w:ascii="Palatino Linotype" w:hAnsi="Palatino Linotype"/>
          <w:noProof/>
        </w:rPr>
        <w:t>;</w:t>
      </w:r>
    </w:p>
    <w:p w:rsidR="00CA393E" w:rsidRPr="00CA393E" w:rsidRDefault="00CA393E" w:rsidP="000C2A78">
      <w:pPr>
        <w:jc w:val="both"/>
        <w:rPr>
          <w:rFonts w:ascii="Palatino Linotype" w:hAnsi="Palatino Linotype"/>
          <w:noProof/>
        </w:rPr>
      </w:pPr>
      <w:r>
        <w:rPr>
          <w:rFonts w:ascii="Palatino Linotype" w:hAnsi="Palatino Linotype"/>
        </w:rPr>
        <w:t>‘</w:t>
      </w:r>
      <w:r w:rsidRPr="00CA393E">
        <w:rPr>
          <w:rFonts w:ascii="Palatino Linotype" w:hAnsi="Palatino Linotype"/>
        </w:rPr>
        <w:t xml:space="preserve">The peacemaker brings a sword, not peace. </w:t>
      </w:r>
      <w:proofErr w:type="spellStart"/>
      <w:r w:rsidRPr="00CA393E">
        <w:rPr>
          <w:rFonts w:ascii="Palatino Linotype" w:hAnsi="Palatino Linotype"/>
        </w:rPr>
        <w:t>Peacemaking</w:t>
      </w:r>
      <w:proofErr w:type="spellEnd"/>
      <w:r w:rsidRPr="00CA393E">
        <w:rPr>
          <w:rFonts w:ascii="Palatino Linotype" w:hAnsi="Palatino Linotype"/>
        </w:rPr>
        <w:t xml:space="preserve"> must be a </w:t>
      </w:r>
      <w:r w:rsidRPr="00AA455C">
        <w:rPr>
          <w:rFonts w:ascii="Palatino Linotype" w:hAnsi="Palatino Linotype"/>
          <w:noProof/>
        </w:rPr>
        <w:t>vocation,</w:t>
      </w:r>
      <w:r w:rsidRPr="00CA393E">
        <w:rPr>
          <w:rFonts w:ascii="Palatino Linotype" w:hAnsi="Palatino Linotype"/>
        </w:rPr>
        <w:t xml:space="preserve"> and not an occupation. </w:t>
      </w:r>
      <w:proofErr w:type="spellStart"/>
      <w:r w:rsidRPr="00CA393E">
        <w:rPr>
          <w:rFonts w:ascii="Palatino Linotype" w:hAnsi="Palatino Linotype"/>
        </w:rPr>
        <w:t>Peacemaking</w:t>
      </w:r>
      <w:proofErr w:type="spellEnd"/>
      <w:r w:rsidRPr="00CA393E">
        <w:rPr>
          <w:rFonts w:ascii="Palatino Linotype" w:hAnsi="Palatino Linotype"/>
        </w:rPr>
        <w:t xml:space="preserve"> cannot be something that is done, by a peacemaker, but something that is, about the peacemaker. In his local environment, therefore, the peacemaker must be the man who has strived for peace, not victory – but he must also be the man who could attain victory, indisputably, if that was his desire</w:t>
      </w:r>
      <w:r>
        <w:rPr>
          <w:rFonts w:ascii="Palatino Linotype" w:hAnsi="Palatino Linotype"/>
        </w:rPr>
        <w:t>’</w:t>
      </w:r>
      <w:r w:rsidR="00822528">
        <w:rPr>
          <w:rFonts w:ascii="Palatino Linotype" w:hAnsi="Palatino Linotype"/>
        </w:rPr>
        <w:t xml:space="preserve"> P.6</w:t>
      </w:r>
    </w:p>
    <w:p w:rsidR="00876D83" w:rsidRPr="00450A0E" w:rsidRDefault="00450A0E" w:rsidP="000C2A78">
      <w:pPr>
        <w:jc w:val="both"/>
        <w:rPr>
          <w:rFonts w:ascii="Palatino Linotype" w:hAnsi="Palatino Linotype"/>
          <w:noProof/>
        </w:rPr>
      </w:pPr>
      <w:r w:rsidRPr="00450A0E">
        <w:rPr>
          <w:rFonts w:ascii="Palatino Linotype" w:hAnsi="Palatino Linotype"/>
        </w:rPr>
        <w:t>‘…</w:t>
      </w:r>
      <w:r w:rsidR="00876D83" w:rsidRPr="00450A0E">
        <w:rPr>
          <w:rFonts w:ascii="Palatino Linotype" w:hAnsi="Palatino Linotype"/>
        </w:rPr>
        <w:t>there is no transcendent for the pragmatic man. That means that the peacemaker has to be deeply idealistic. The pragmatic man regards the idealistic man, not unreasonably, as the slave of ideology, akin, in temperament, to the loser. This is neither surprising nor, locally, inaccurate. Among those who inhabit local environments, and lose, ideology beckons powerfully. The loser is highly motivated to develop an idealistic stance, antithetical to the local – to justify his loss to himself. This movement of bad faith makes him deeply unacceptable to the pragmatic man, the local winner.</w:t>
      </w:r>
      <w:r w:rsidRPr="00450A0E">
        <w:rPr>
          <w:rFonts w:ascii="Palatino Linotype" w:hAnsi="Palatino Linotype"/>
        </w:rPr>
        <w:t>’ P.2</w:t>
      </w:r>
    </w:p>
    <w:p w:rsidR="003C4E90" w:rsidRDefault="00103521" w:rsidP="005B295C">
      <w:pPr>
        <w:jc w:val="both"/>
        <w:rPr>
          <w:rFonts w:ascii="Palatino Linotype" w:hAnsi="Palatino Linotype"/>
          <w:noProof/>
        </w:rPr>
      </w:pPr>
      <w:r>
        <w:rPr>
          <w:rFonts w:ascii="Palatino Linotype" w:hAnsi="Palatino Linotype"/>
        </w:rPr>
        <w:t>Philosophy can be dense and misleading, but what I am trying to convey here is the notion that for the divine to be a part of everything, he/she/it must be able to be all those things at once</w:t>
      </w:r>
      <w:r w:rsidR="00610763">
        <w:rPr>
          <w:rFonts w:ascii="Palatino Linotype" w:hAnsi="Palatino Linotype"/>
        </w:rPr>
        <w:t>; something which is only possible once the ‘ego’ of the mind is removed, allowing consciousness</w:t>
      </w:r>
      <w:r w:rsidR="005B295C">
        <w:rPr>
          <w:rFonts w:ascii="Palatino Linotype" w:hAnsi="Palatino Linotype"/>
        </w:rPr>
        <w:t xml:space="preserve"> of the divine</w:t>
      </w:r>
      <w:r w:rsidR="00610763">
        <w:rPr>
          <w:rFonts w:ascii="Palatino Linotype" w:hAnsi="Palatino Linotype"/>
        </w:rPr>
        <w:t xml:space="preserve"> to flow into one’s life</w:t>
      </w:r>
      <w:r w:rsidR="00876D83">
        <w:rPr>
          <w:rFonts w:ascii="Palatino Linotype" w:hAnsi="Palatino Linotype"/>
        </w:rPr>
        <w:t>; the peacemaker cannot be in existence without the pragmatism of the local.</w:t>
      </w:r>
      <w:r w:rsidR="00450A0E">
        <w:rPr>
          <w:rFonts w:ascii="Palatino Linotype" w:hAnsi="Palatino Linotype"/>
        </w:rPr>
        <w:t xml:space="preserve"> This notion of the peacemaker can be applied to the </w:t>
      </w:r>
      <w:r w:rsidR="00E2366F">
        <w:rPr>
          <w:rFonts w:ascii="Palatino Linotype" w:hAnsi="Palatino Linotype"/>
        </w:rPr>
        <w:t xml:space="preserve">guru and his teachings to people who perhaps felt they needed more from life than just the material </w:t>
      </w:r>
      <w:r w:rsidR="00E2366F">
        <w:rPr>
          <w:rFonts w:ascii="Palatino Linotype" w:hAnsi="Palatino Linotype"/>
        </w:rPr>
        <w:lastRenderedPageBreak/>
        <w:t xml:space="preserve">offerings of modern society, or who find that very same situation too much and desire a simpler version of </w:t>
      </w:r>
      <w:r w:rsidR="00E2366F" w:rsidRPr="00CA393E">
        <w:rPr>
          <w:rFonts w:ascii="Palatino Linotype" w:hAnsi="Palatino Linotype"/>
          <w:noProof/>
        </w:rPr>
        <w:t>lif</w:t>
      </w:r>
      <w:r w:rsidR="00CA393E" w:rsidRPr="00CA393E">
        <w:rPr>
          <w:rFonts w:ascii="Palatino Linotype" w:hAnsi="Palatino Linotype"/>
          <w:noProof/>
        </w:rPr>
        <w:t>e</w:t>
      </w:r>
      <w:r w:rsidR="00CA393E">
        <w:rPr>
          <w:rFonts w:ascii="Palatino Linotype" w:hAnsi="Palatino Linotype"/>
          <w:noProof/>
        </w:rPr>
        <w:t>;</w:t>
      </w:r>
      <w:r w:rsidR="00CA393E" w:rsidRPr="00CA393E">
        <w:rPr>
          <w:rFonts w:ascii="Palatino Linotype" w:hAnsi="Palatino Linotype"/>
          <w:noProof/>
        </w:rPr>
        <w:t xml:space="preserve"> </w:t>
      </w:r>
      <w:r w:rsidR="00CA393E">
        <w:rPr>
          <w:rFonts w:ascii="Palatino Linotype" w:hAnsi="Palatino Linotype"/>
          <w:noProof/>
        </w:rPr>
        <w:t xml:space="preserve">‘his </w:t>
      </w:r>
      <w:r w:rsidR="00CA393E" w:rsidRPr="003C4E90">
        <w:rPr>
          <w:rFonts w:ascii="Palatino Linotype" w:hAnsi="Palatino Linotype"/>
          <w:noProof/>
        </w:rPr>
        <w:t>ideals</w:t>
      </w:r>
      <w:r w:rsidR="00245504" w:rsidRPr="00245504">
        <w:rPr>
          <w:rFonts w:ascii="Palatino Linotype" w:hAnsi="Palatino Linotype"/>
          <w:noProof/>
        </w:rPr>
        <w:t>...</w:t>
      </w:r>
      <w:r w:rsidR="00CA393E">
        <w:rPr>
          <w:rFonts w:ascii="Palatino Linotype" w:hAnsi="Palatino Linotype"/>
          <w:noProof/>
        </w:rPr>
        <w:t xml:space="preserve"> must be greater than the reward of victory</w:t>
      </w:r>
      <w:r w:rsidR="00245504">
        <w:rPr>
          <w:rFonts w:ascii="Palatino Linotype" w:hAnsi="Palatino Linotype"/>
          <w:noProof/>
        </w:rPr>
        <w:t>, or success</w:t>
      </w:r>
      <w:r w:rsidR="00CA393E">
        <w:rPr>
          <w:rFonts w:ascii="Palatino Linotype" w:hAnsi="Palatino Linotype"/>
          <w:noProof/>
        </w:rPr>
        <w:t>’ (Peterson, 2006</w:t>
      </w:r>
      <w:r w:rsidR="00245504">
        <w:rPr>
          <w:rFonts w:ascii="Palatino Linotype" w:hAnsi="Palatino Linotype"/>
          <w:noProof/>
        </w:rPr>
        <w:t>, p.2)</w:t>
      </w:r>
    </w:p>
    <w:p w:rsidR="0053722C" w:rsidRPr="0053722C" w:rsidRDefault="00D823A7" w:rsidP="009C3329">
      <w:pPr>
        <w:rPr>
          <w:rFonts w:ascii="Palatino Linotype" w:hAnsi="Palatino Linotype"/>
          <w:sz w:val="24"/>
          <w:szCs w:val="24"/>
        </w:rPr>
      </w:pPr>
      <w:r w:rsidRPr="00917829">
        <w:rPr>
          <w:rFonts w:ascii="Palatino Linotype" w:hAnsi="Palatino Linotype"/>
          <w:sz w:val="24"/>
          <w:szCs w:val="24"/>
        </w:rPr>
        <w:t>A Local’s Offerings</w:t>
      </w:r>
    </w:p>
    <w:p w:rsidR="00917829" w:rsidRDefault="003B7641" w:rsidP="00AC42B0">
      <w:pPr>
        <w:rPr>
          <w:rFonts w:ascii="Palatino Linotype" w:hAnsi="Palatino Linotype"/>
        </w:rPr>
      </w:pPr>
      <w:r>
        <w:rPr>
          <w:rFonts w:ascii="Palatino Linotype" w:hAnsi="Palatino Linotype"/>
        </w:rPr>
        <w:t xml:space="preserve">To assert a conclusion from such a short discussion would seem unfitting; to conclude is to end, and the story of Skanda </w:t>
      </w:r>
      <w:proofErr w:type="spellStart"/>
      <w:r>
        <w:rPr>
          <w:rFonts w:ascii="Palatino Linotype" w:hAnsi="Palatino Linotype"/>
        </w:rPr>
        <w:t>Vel</w:t>
      </w:r>
      <w:proofErr w:type="spellEnd"/>
      <w:r>
        <w:rPr>
          <w:rFonts w:ascii="Palatino Linotype" w:hAnsi="Palatino Linotype"/>
        </w:rPr>
        <w:t xml:space="preserve"> is far from an end</w:t>
      </w:r>
      <w:r w:rsidR="001F1DFA">
        <w:rPr>
          <w:rFonts w:ascii="Palatino Linotype" w:hAnsi="Palatino Linotype"/>
        </w:rPr>
        <w:t>.</w:t>
      </w:r>
      <w:r>
        <w:rPr>
          <w:rFonts w:ascii="Palatino Linotype" w:hAnsi="Palatino Linotype"/>
        </w:rPr>
        <w:t xml:space="preserve">  Instead, further avenues of research and reporting </w:t>
      </w:r>
      <w:r w:rsidR="00F7690B">
        <w:rPr>
          <w:rFonts w:ascii="Palatino Linotype" w:hAnsi="Palatino Linotype"/>
        </w:rPr>
        <w:t xml:space="preserve">are opened, as well as </w:t>
      </w:r>
      <w:r w:rsidR="006329EC">
        <w:rPr>
          <w:rFonts w:ascii="Palatino Linotype" w:hAnsi="Palatino Linotype"/>
        </w:rPr>
        <w:t xml:space="preserve">an </w:t>
      </w:r>
      <w:r w:rsidR="00F7690B" w:rsidRPr="006329EC">
        <w:rPr>
          <w:rFonts w:ascii="Palatino Linotype" w:hAnsi="Palatino Linotype"/>
          <w:noProof/>
        </w:rPr>
        <w:t>opportunity</w:t>
      </w:r>
      <w:r w:rsidR="00F7690B">
        <w:rPr>
          <w:rFonts w:ascii="Palatino Linotype" w:hAnsi="Palatino Linotype"/>
        </w:rPr>
        <w:t xml:space="preserve"> for the reader to do some easy research and reflection of their own. It has not been my aim to report findings of a culture or religion, nor does it feel like my obligation to do so</w:t>
      </w:r>
      <w:r w:rsidR="003E2C2F">
        <w:rPr>
          <w:rFonts w:ascii="Palatino Linotype" w:hAnsi="Palatino Linotype"/>
        </w:rPr>
        <w:t>, I believe that is for the social scientists rather than the anthropologist.</w:t>
      </w:r>
      <w:r w:rsidR="00811920">
        <w:rPr>
          <w:rFonts w:ascii="Palatino Linotype" w:hAnsi="Palatino Linotype"/>
        </w:rPr>
        <w:br/>
      </w:r>
      <w:r w:rsidR="00AC42B0">
        <w:rPr>
          <w:rFonts w:ascii="Palatino Linotype" w:hAnsi="Palatino Linotype"/>
          <w:noProof/>
        </w:rPr>
        <w:t xml:space="preserve">The journey of this kind of ‘ethnography’ may not be as physically perilous as the great adventure Malinowski took to the South Pacific, yet I feel like it has found something that would, on first appearances, seem equally strange to the onlooker, until it is </w:t>
      </w:r>
      <w:r w:rsidR="00AC42B0" w:rsidRPr="00B67806">
        <w:rPr>
          <w:rFonts w:ascii="Palatino Linotype" w:hAnsi="Palatino Linotype"/>
          <w:noProof/>
        </w:rPr>
        <w:t>perspectivised</w:t>
      </w:r>
      <w:r w:rsidR="00124DF9" w:rsidRPr="00124DF9">
        <w:rPr>
          <w:rFonts w:ascii="Palatino Linotype" w:hAnsi="Palatino Linotype"/>
          <w:noProof/>
        </w:rPr>
        <w:t xml:space="preserve">. </w:t>
      </w:r>
    </w:p>
    <w:p w:rsidR="00AA7F40" w:rsidRDefault="001550D0" w:rsidP="00AC42B0">
      <w:pPr>
        <w:rPr>
          <w:rFonts w:ascii="Palatino Linotype" w:hAnsi="Palatino Linotype"/>
        </w:rPr>
      </w:pPr>
      <w:r>
        <w:rPr>
          <w:rFonts w:ascii="Palatino Linotype" w:hAnsi="Palatino Linotype"/>
          <w:noProof/>
        </w:rPr>
        <w:t xml:space="preserve">I used the Peacemaker and the Pragmatic Local as metaphors not only in the </w:t>
      </w:r>
      <w:r w:rsidR="00657ED7">
        <w:rPr>
          <w:rFonts w:ascii="Palatino Linotype" w:hAnsi="Palatino Linotype"/>
          <w:noProof/>
        </w:rPr>
        <w:t>sense</w:t>
      </w:r>
      <w:r>
        <w:rPr>
          <w:rFonts w:ascii="Palatino Linotype" w:hAnsi="Palatino Linotype"/>
          <w:noProof/>
        </w:rPr>
        <w:t xml:space="preserve"> of the Guru and his </w:t>
      </w:r>
      <w:r w:rsidR="00657ED7" w:rsidRPr="00CB5891">
        <w:rPr>
          <w:rFonts w:ascii="Palatino Linotype" w:hAnsi="Palatino Linotype"/>
          <w:noProof/>
        </w:rPr>
        <w:t>mission</w:t>
      </w:r>
      <w:r w:rsidR="00B872A9" w:rsidRPr="00B67806">
        <w:rPr>
          <w:rFonts w:ascii="Palatino Linotype" w:hAnsi="Palatino Linotype"/>
          <w:noProof/>
        </w:rPr>
        <w:t xml:space="preserve"> and</w:t>
      </w:r>
      <w:r w:rsidR="005B295C" w:rsidRPr="005B295C">
        <w:rPr>
          <w:rFonts w:ascii="Palatino Linotype" w:hAnsi="Palatino Linotype"/>
          <w:noProof/>
        </w:rPr>
        <w:t xml:space="preserve"> </w:t>
      </w:r>
      <w:r w:rsidR="00B872A9">
        <w:rPr>
          <w:rFonts w:ascii="Palatino Linotype" w:hAnsi="Palatino Linotype"/>
          <w:noProof/>
        </w:rPr>
        <w:t>‘</w:t>
      </w:r>
      <w:r w:rsidR="005B295C" w:rsidRPr="005B295C">
        <w:rPr>
          <w:rFonts w:ascii="Palatino Linotype" w:hAnsi="Palatino Linotype"/>
          <w:noProof/>
        </w:rPr>
        <w:t xml:space="preserve">the lord that </w:t>
      </w:r>
      <w:r w:rsidR="005B295C" w:rsidRPr="005B295C">
        <w:rPr>
          <w:rFonts w:ascii="Palatino Linotype" w:hAnsi="Palatino Linotype"/>
          <w:i/>
          <w:noProof/>
        </w:rPr>
        <w:t>is</w:t>
      </w:r>
      <w:r w:rsidR="005B295C" w:rsidRPr="005B295C">
        <w:rPr>
          <w:rFonts w:ascii="Palatino Linotype" w:hAnsi="Palatino Linotype"/>
          <w:noProof/>
        </w:rPr>
        <w:t xml:space="preserve"> the </w:t>
      </w:r>
      <w:r w:rsidR="005B295C" w:rsidRPr="00AB5CA5">
        <w:rPr>
          <w:rFonts w:ascii="Palatino Linotype" w:hAnsi="Palatino Linotype"/>
          <w:noProof/>
        </w:rPr>
        <w:t>divine</w:t>
      </w:r>
      <w:r w:rsidR="00B872A9" w:rsidRPr="00CB5891">
        <w:rPr>
          <w:rFonts w:ascii="Palatino Linotype" w:hAnsi="Palatino Linotype"/>
          <w:noProof/>
        </w:rPr>
        <w:t>’</w:t>
      </w:r>
      <w:r w:rsidR="005B295C" w:rsidRPr="00CB5891">
        <w:rPr>
          <w:rFonts w:ascii="Palatino Linotype" w:hAnsi="Palatino Linotype"/>
          <w:noProof/>
        </w:rPr>
        <w:t>,</w:t>
      </w:r>
      <w:r>
        <w:rPr>
          <w:rFonts w:ascii="Palatino Linotype" w:hAnsi="Palatino Linotype"/>
          <w:noProof/>
        </w:rPr>
        <w:t xml:space="preserve"> but also in the context of the Anthropologist. </w:t>
      </w:r>
      <w:r w:rsidR="005B295C">
        <w:rPr>
          <w:rFonts w:ascii="Palatino Linotype" w:hAnsi="Palatino Linotype"/>
          <w:noProof/>
        </w:rPr>
        <w:t>It is difficult to stay objective in matters of religion, cultism and fetishism, and</w:t>
      </w:r>
      <w:r w:rsidR="008527BF">
        <w:rPr>
          <w:rFonts w:ascii="Palatino Linotype" w:hAnsi="Palatino Linotype"/>
          <w:noProof/>
        </w:rPr>
        <w:t xml:space="preserve"> equally difficult </w:t>
      </w:r>
      <w:r w:rsidR="008B25A3">
        <w:rPr>
          <w:rFonts w:ascii="Palatino Linotype" w:hAnsi="Palatino Linotype"/>
          <w:noProof/>
        </w:rPr>
        <w:t xml:space="preserve">when left to speculate as </w:t>
      </w:r>
      <w:r w:rsidR="008527BF">
        <w:rPr>
          <w:rFonts w:ascii="Palatino Linotype" w:hAnsi="Palatino Linotype"/>
          <w:noProof/>
        </w:rPr>
        <w:t>to people’s motives</w:t>
      </w:r>
      <w:r w:rsidR="008B25A3">
        <w:rPr>
          <w:rFonts w:ascii="Palatino Linotype" w:hAnsi="Palatino Linotype"/>
          <w:noProof/>
        </w:rPr>
        <w:t xml:space="preserve"> </w:t>
      </w:r>
      <w:r w:rsidR="008B25A3" w:rsidRPr="008B25A3">
        <w:rPr>
          <w:rFonts w:ascii="Palatino Linotype" w:hAnsi="Palatino Linotype"/>
          <w:noProof/>
        </w:rPr>
        <w:t>and ambitions</w:t>
      </w:r>
      <w:r w:rsidR="008B25A3">
        <w:rPr>
          <w:rFonts w:ascii="Palatino Linotype" w:hAnsi="Palatino Linotype"/>
          <w:noProof/>
        </w:rPr>
        <w:t xml:space="preserve"> to not come across as assuming</w:t>
      </w:r>
      <w:r w:rsidR="008527BF" w:rsidRPr="008B25A3">
        <w:rPr>
          <w:rFonts w:ascii="Palatino Linotype" w:hAnsi="Palatino Linotype"/>
          <w:noProof/>
        </w:rPr>
        <w:t>.</w:t>
      </w:r>
      <w:r w:rsidR="008527BF">
        <w:rPr>
          <w:rFonts w:ascii="Palatino Linotype" w:hAnsi="Palatino Linotype"/>
          <w:noProof/>
        </w:rPr>
        <w:t xml:space="preserve"> </w:t>
      </w:r>
      <w:r w:rsidR="00B67806">
        <w:rPr>
          <w:rFonts w:ascii="Palatino Linotype" w:hAnsi="Palatino Linotype"/>
          <w:noProof/>
        </w:rPr>
        <w:t xml:space="preserve">The anthropologist must, like the Lord Murugan and the Peacemaker, be all things at once; the participant, the observer, the objective and subjective, </w:t>
      </w:r>
      <w:r w:rsidR="0053722C">
        <w:rPr>
          <w:rFonts w:ascii="Palatino Linotype" w:hAnsi="Palatino Linotype"/>
          <w:noProof/>
        </w:rPr>
        <w:t xml:space="preserve">and sometimes the ‘pragmatic local’ also. I do believe that pragmatism and even cynicism are useful tools for research and debate, as with the correct motivations, can lead to </w:t>
      </w:r>
      <w:r w:rsidR="0053722C" w:rsidRPr="00AD3CF1">
        <w:rPr>
          <w:rFonts w:ascii="Palatino Linotype" w:hAnsi="Palatino Linotype"/>
          <w:noProof/>
        </w:rPr>
        <w:t>more</w:t>
      </w:r>
      <w:r w:rsidR="0053722C">
        <w:rPr>
          <w:rFonts w:ascii="Palatino Linotype" w:hAnsi="Palatino Linotype"/>
          <w:noProof/>
        </w:rPr>
        <w:t xml:space="preserve"> rigorous and thorough investigation</w:t>
      </w:r>
      <w:r w:rsidR="00EA0D6F">
        <w:rPr>
          <w:rFonts w:ascii="Palatino Linotype" w:hAnsi="Palatino Linotype"/>
          <w:noProof/>
        </w:rPr>
        <w:t xml:space="preserve"> and research methods.</w:t>
      </w:r>
    </w:p>
    <w:p w:rsidR="00C06FF8" w:rsidRPr="00EF6308" w:rsidRDefault="008527BF" w:rsidP="00AC42B0">
      <w:pPr>
        <w:rPr>
          <w:rFonts w:ascii="Palatino Linotype" w:hAnsi="Palatino Linotype"/>
          <w:noProof/>
        </w:rPr>
      </w:pPr>
      <w:r>
        <w:rPr>
          <w:rFonts w:ascii="Palatino Linotype" w:hAnsi="Palatino Linotype"/>
          <w:noProof/>
        </w:rPr>
        <w:t>During a handful of conversations at Skanda Vale, both</w:t>
      </w:r>
      <w:r w:rsidR="00AA7F40">
        <w:rPr>
          <w:rFonts w:ascii="Palatino Linotype" w:hAnsi="Palatino Linotype"/>
          <w:noProof/>
        </w:rPr>
        <w:t xml:space="preserve"> in a</w:t>
      </w:r>
      <w:r>
        <w:rPr>
          <w:rFonts w:ascii="Palatino Linotype" w:hAnsi="Palatino Linotype"/>
          <w:noProof/>
        </w:rPr>
        <w:t xml:space="preserve"> group and one to one</w:t>
      </w:r>
      <w:r w:rsidR="008B25A3">
        <w:rPr>
          <w:rFonts w:ascii="Palatino Linotype" w:hAnsi="Palatino Linotype"/>
          <w:noProof/>
        </w:rPr>
        <w:t xml:space="preserve">, it was hard to get particulars about </w:t>
      </w:r>
      <w:r w:rsidR="00656FC5">
        <w:rPr>
          <w:rFonts w:ascii="Palatino Linotype" w:hAnsi="Palatino Linotype"/>
          <w:noProof/>
        </w:rPr>
        <w:t>what had brought residents</w:t>
      </w:r>
      <w:r w:rsidR="008B25A3">
        <w:rPr>
          <w:rFonts w:ascii="Palatino Linotype" w:hAnsi="Palatino Linotype"/>
          <w:noProof/>
        </w:rPr>
        <w:t xml:space="preserve"> there, why p</w:t>
      </w:r>
      <w:r w:rsidR="00376264">
        <w:rPr>
          <w:rFonts w:ascii="Palatino Linotype" w:hAnsi="Palatino Linotype"/>
          <w:noProof/>
        </w:rPr>
        <w:t>revious residents</w:t>
      </w:r>
      <w:r w:rsidR="008B25A3">
        <w:rPr>
          <w:rFonts w:ascii="Palatino Linotype" w:hAnsi="Palatino Linotype"/>
          <w:noProof/>
        </w:rPr>
        <w:t xml:space="preserve"> had left; any details of politics at all that they were happy to have publicised</w:t>
      </w:r>
      <w:r w:rsidR="000A0D61">
        <w:rPr>
          <w:rFonts w:ascii="Palatino Linotype" w:hAnsi="Palatino Linotype"/>
          <w:noProof/>
        </w:rPr>
        <w:t>, which may have been helpful in further investigating relationships between Skanda Vale and the local population</w:t>
      </w:r>
      <w:r w:rsidR="008B25A3">
        <w:rPr>
          <w:rFonts w:ascii="Palatino Linotype" w:hAnsi="Palatino Linotype"/>
          <w:noProof/>
        </w:rPr>
        <w:t>. I suspect that with more work, research and relationship building, these barriers could be broken down, bridges built etc, allowing the anthropologist to further understand the true workings of the Ashra</w:t>
      </w:r>
      <w:r w:rsidR="00AA7F40">
        <w:rPr>
          <w:rFonts w:ascii="Palatino Linotype" w:hAnsi="Palatino Linotype"/>
          <w:noProof/>
        </w:rPr>
        <w:t>m</w:t>
      </w:r>
      <w:r w:rsidR="00EF6308">
        <w:rPr>
          <w:rFonts w:ascii="Palatino Linotype" w:hAnsi="Palatino Linotype"/>
          <w:noProof/>
        </w:rPr>
        <w:t xml:space="preserve">, if of course, that is their desire – my experience of West Wales is that it is a retreat all of its own, where one can truly </w:t>
      </w:r>
      <w:r w:rsidR="00EF6308">
        <w:rPr>
          <w:rFonts w:ascii="Palatino Linotype" w:hAnsi="Palatino Linotype"/>
          <w:i/>
          <w:noProof/>
        </w:rPr>
        <w:t>dwell</w:t>
      </w:r>
      <w:r w:rsidR="00EF6308">
        <w:rPr>
          <w:rFonts w:ascii="Palatino Linotype" w:hAnsi="Palatino Linotype"/>
          <w:noProof/>
        </w:rPr>
        <w:t xml:space="preserve"> (Ingold, 2000)</w:t>
      </w:r>
      <w:r w:rsidR="00C06FF8">
        <w:rPr>
          <w:rFonts w:ascii="Palatino Linotype" w:hAnsi="Palatino Linotype"/>
          <w:noProof/>
        </w:rPr>
        <w:t xml:space="preserve"> and gain a level of disconnect from the outer world.</w:t>
      </w:r>
    </w:p>
    <w:p w:rsidR="00811920" w:rsidRDefault="00811920" w:rsidP="009C3329">
      <w:pPr>
        <w:jc w:val="both"/>
        <w:rPr>
          <w:rFonts w:ascii="Palatino Linotype" w:hAnsi="Palatino Linotype"/>
        </w:rPr>
      </w:pPr>
    </w:p>
    <w:p w:rsidR="009758A2" w:rsidRDefault="004B73BC" w:rsidP="00D218A4">
      <w:pPr>
        <w:rPr>
          <w:rFonts w:ascii="Palatino Linotype" w:hAnsi="Palatino Linotype"/>
          <w:sz w:val="24"/>
          <w:szCs w:val="24"/>
        </w:rPr>
      </w:pPr>
      <w:r w:rsidRPr="00D218A4">
        <w:rPr>
          <w:rFonts w:ascii="Palatino Linotype" w:hAnsi="Palatino Linotype"/>
          <w:sz w:val="24"/>
          <w:szCs w:val="24"/>
        </w:rPr>
        <w:t>References</w:t>
      </w:r>
      <w:r w:rsidR="00D218A4" w:rsidRPr="00D218A4">
        <w:rPr>
          <w:rFonts w:ascii="Palatino Linotype" w:hAnsi="Palatino Linotype"/>
          <w:sz w:val="24"/>
          <w:szCs w:val="24"/>
        </w:rPr>
        <w:t xml:space="preserve"> and Information Sourcing</w:t>
      </w:r>
      <w:r w:rsidR="00D218A4">
        <w:rPr>
          <w:rFonts w:ascii="Palatino Linotype" w:hAnsi="Palatino Linotype"/>
          <w:sz w:val="24"/>
          <w:szCs w:val="24"/>
        </w:rPr>
        <w:t>:</w:t>
      </w:r>
    </w:p>
    <w:p w:rsidR="00D218A4" w:rsidRPr="009758A2" w:rsidRDefault="00D218A4" w:rsidP="00D218A4">
      <w:pPr>
        <w:rPr>
          <w:rFonts w:ascii="Palatino Linotype" w:hAnsi="Palatino Linotype"/>
          <w:sz w:val="24"/>
          <w:szCs w:val="24"/>
        </w:rPr>
      </w:pPr>
      <w:r>
        <w:rPr>
          <w:rFonts w:ascii="Palatino Linotype" w:hAnsi="Palatino Linotype"/>
          <w:color w:val="000000" w:themeColor="text1"/>
        </w:rPr>
        <w:t xml:space="preserve">Hallowell, I. 1952, </w:t>
      </w:r>
      <w:r>
        <w:rPr>
          <w:rFonts w:ascii="Palatino Linotype" w:hAnsi="Palatino Linotype"/>
          <w:i/>
          <w:color w:val="000000" w:themeColor="text1"/>
        </w:rPr>
        <w:t xml:space="preserve">Ojibway Ontology, </w:t>
      </w:r>
      <w:r w:rsidRPr="00D92C34">
        <w:rPr>
          <w:rFonts w:ascii="Palatino Linotype" w:hAnsi="Palatino Linotype"/>
          <w:i/>
          <w:noProof/>
          <w:color w:val="000000" w:themeColor="text1"/>
        </w:rPr>
        <w:t>Behaviou</w:t>
      </w:r>
      <w:r>
        <w:rPr>
          <w:rFonts w:ascii="Palatino Linotype" w:hAnsi="Palatino Linotype"/>
          <w:i/>
          <w:noProof/>
          <w:color w:val="000000" w:themeColor="text1"/>
        </w:rPr>
        <w:t>r</w:t>
      </w:r>
      <w:r>
        <w:rPr>
          <w:rFonts w:ascii="Palatino Linotype" w:hAnsi="Palatino Linotype"/>
          <w:i/>
          <w:color w:val="000000" w:themeColor="text1"/>
        </w:rPr>
        <w:t xml:space="preserve"> and World View, Culture and History: Essays in </w:t>
      </w:r>
      <w:proofErr w:type="spellStart"/>
      <w:r>
        <w:rPr>
          <w:rFonts w:ascii="Palatino Linotype" w:hAnsi="Palatino Linotype"/>
          <w:i/>
          <w:color w:val="000000" w:themeColor="text1"/>
        </w:rPr>
        <w:t>Honor</w:t>
      </w:r>
      <w:proofErr w:type="spellEnd"/>
      <w:r>
        <w:rPr>
          <w:rFonts w:ascii="Palatino Linotype" w:hAnsi="Palatino Linotype"/>
          <w:i/>
          <w:color w:val="000000" w:themeColor="text1"/>
        </w:rPr>
        <w:t xml:space="preserve"> of Paul </w:t>
      </w:r>
      <w:proofErr w:type="spellStart"/>
      <w:r>
        <w:rPr>
          <w:rFonts w:ascii="Palatino Linotype" w:hAnsi="Palatino Linotype"/>
          <w:i/>
          <w:color w:val="000000" w:themeColor="text1"/>
        </w:rPr>
        <w:t>Radin</w:t>
      </w:r>
      <w:proofErr w:type="spellEnd"/>
      <w:r>
        <w:rPr>
          <w:rFonts w:ascii="Palatino Linotype" w:hAnsi="Palatino Linotype"/>
          <w:color w:val="000000" w:themeColor="text1"/>
        </w:rPr>
        <w:t xml:space="preserve">, Columbia University Press, </w:t>
      </w:r>
      <w:r w:rsidRPr="00986EF1">
        <w:rPr>
          <w:rFonts w:ascii="Palatino Linotype" w:hAnsi="Palatino Linotype"/>
          <w:color w:val="000000" w:themeColor="text1"/>
        </w:rPr>
        <w:t xml:space="preserve"> </w:t>
      </w:r>
      <w:r>
        <w:rPr>
          <w:rFonts w:ascii="Palatino Linotype" w:hAnsi="Palatino Linotype"/>
          <w:color w:val="000000" w:themeColor="text1"/>
        </w:rPr>
        <w:t>New York</w:t>
      </w:r>
    </w:p>
    <w:p w:rsidR="00D218A4" w:rsidRPr="00FB0871" w:rsidRDefault="00D218A4" w:rsidP="00D218A4">
      <w:pPr>
        <w:rPr>
          <w:rFonts w:ascii="Palatino Linotype" w:hAnsi="Palatino Linotype"/>
          <w:color w:val="000000" w:themeColor="text1"/>
        </w:rPr>
      </w:pPr>
      <w:r>
        <w:rPr>
          <w:rFonts w:ascii="Palatino Linotype" w:hAnsi="Palatino Linotype"/>
          <w:color w:val="000000" w:themeColor="text1"/>
        </w:rPr>
        <w:t xml:space="preserve">Harvey, G. 2006, </w:t>
      </w:r>
      <w:r>
        <w:rPr>
          <w:rFonts w:ascii="Palatino Linotype" w:hAnsi="Palatino Linotype"/>
          <w:i/>
          <w:color w:val="000000" w:themeColor="text1"/>
        </w:rPr>
        <w:t>Animism: Respecting the Liv</w:t>
      </w:r>
      <w:bookmarkStart w:id="0" w:name="_GoBack"/>
      <w:bookmarkEnd w:id="0"/>
      <w:r>
        <w:rPr>
          <w:rFonts w:ascii="Palatino Linotype" w:hAnsi="Palatino Linotype"/>
          <w:i/>
          <w:color w:val="000000" w:themeColor="text1"/>
        </w:rPr>
        <w:t xml:space="preserve">ing World, </w:t>
      </w:r>
      <w:r>
        <w:rPr>
          <w:rFonts w:ascii="Palatino Linotype" w:hAnsi="Palatino Linotype"/>
          <w:color w:val="000000" w:themeColor="text1"/>
        </w:rPr>
        <w:t>Columbia University Press, New York</w:t>
      </w:r>
    </w:p>
    <w:p w:rsidR="004B73BC" w:rsidRDefault="004B73BC" w:rsidP="004B73BC">
      <w:r>
        <w:rPr>
          <w:rFonts w:ascii="Palatino Linotype" w:hAnsi="Palatino Linotype"/>
        </w:rPr>
        <w:t xml:space="preserve">Ingold, T. 2014, </w:t>
      </w:r>
      <w:r>
        <w:rPr>
          <w:rFonts w:ascii="Palatino Linotype" w:hAnsi="Palatino Linotype"/>
          <w:i/>
        </w:rPr>
        <w:t xml:space="preserve">That’s Enough About Ethnography, Journal of Ethnographic Theory, </w:t>
      </w:r>
      <w:r>
        <w:rPr>
          <w:rFonts w:ascii="Palatino Linotype" w:hAnsi="Palatino Linotype"/>
        </w:rPr>
        <w:t xml:space="preserve">p. 383 – 395, University of Aberdeen, accessed online as pdf at </w:t>
      </w:r>
      <w:hyperlink r:id="rId6" w:history="1">
        <w:r w:rsidR="0084759A" w:rsidRPr="000C0920">
          <w:rPr>
            <w:rStyle w:val="Hyperlink"/>
          </w:rPr>
          <w:t>https://moodle.uwtsd.ac.uk/pluginfile.php/246387/mod_resource/content/1/Thats_enough_about_ethnograph.pdf on 11/04/2019</w:t>
        </w:r>
      </w:hyperlink>
    </w:p>
    <w:p w:rsidR="00982AC7" w:rsidRPr="00AD35F6" w:rsidRDefault="00982AC7" w:rsidP="0084759A">
      <w:pPr>
        <w:tabs>
          <w:tab w:val="left" w:pos="968"/>
        </w:tabs>
        <w:rPr>
          <w:rFonts w:ascii="Palatino Linotype" w:hAnsi="Palatino Linotype"/>
        </w:rPr>
      </w:pPr>
      <w:r w:rsidRPr="00AD35F6">
        <w:rPr>
          <w:rFonts w:ascii="Palatino Linotype" w:hAnsi="Palatino Linotype"/>
        </w:rPr>
        <w:t xml:space="preserve">Office for National Statistics, 2015, </w:t>
      </w:r>
      <w:r w:rsidRPr="00AD35F6">
        <w:rPr>
          <w:rFonts w:ascii="Palatino Linotype" w:hAnsi="Palatino Linotype"/>
          <w:i/>
        </w:rPr>
        <w:t>How Religion has changed in England and Wales,</w:t>
      </w:r>
      <w:r w:rsidR="002476E4" w:rsidRPr="00AD35F6">
        <w:rPr>
          <w:rFonts w:ascii="Palatino Linotype" w:hAnsi="Palatino Linotype"/>
          <w:i/>
        </w:rPr>
        <w:t xml:space="preserve"> </w:t>
      </w:r>
      <w:r w:rsidR="002476E4" w:rsidRPr="00AD35F6">
        <w:rPr>
          <w:rFonts w:ascii="Palatino Linotype" w:hAnsi="Palatino Linotype"/>
        </w:rPr>
        <w:t xml:space="preserve">Government webpage accessed at </w:t>
      </w:r>
      <w:hyperlink r:id="rId7" w:history="1">
        <w:r w:rsidR="002476E4" w:rsidRPr="00AD35F6">
          <w:rPr>
            <w:rStyle w:val="Hyperlink"/>
            <w:rFonts w:ascii="Palatino Linotype" w:hAnsi="Palatino Linotype"/>
          </w:rPr>
          <w:t>https://www.ons.gov.uk/peoplepopulationandcommunity/culturalidentity/religion/articles/howreligionhaschangedinenglandandwales/2015-06-04</w:t>
        </w:r>
      </w:hyperlink>
      <w:r w:rsidR="002476E4" w:rsidRPr="00AD35F6">
        <w:rPr>
          <w:rFonts w:ascii="Palatino Linotype" w:hAnsi="Palatino Linotype"/>
        </w:rPr>
        <w:t xml:space="preserve"> on 12/04/2019</w:t>
      </w:r>
    </w:p>
    <w:p w:rsidR="00D2285C" w:rsidRPr="00D2285C" w:rsidRDefault="00D2285C" w:rsidP="0084759A">
      <w:pPr>
        <w:tabs>
          <w:tab w:val="left" w:pos="968"/>
        </w:tabs>
        <w:rPr>
          <w:rFonts w:ascii="Palatino Linotype" w:hAnsi="Palatino Linotype"/>
        </w:rPr>
      </w:pPr>
      <w:r w:rsidRPr="00D2285C">
        <w:rPr>
          <w:rFonts w:ascii="Palatino Linotype" w:hAnsi="Palatino Linotype"/>
        </w:rPr>
        <w:t xml:space="preserve">Peterson, J.B. (2006). </w:t>
      </w:r>
      <w:proofErr w:type="spellStart"/>
      <w:r w:rsidRPr="00006B24">
        <w:rPr>
          <w:rFonts w:ascii="Palatino Linotype" w:hAnsi="Palatino Linotype"/>
          <w:i/>
        </w:rPr>
        <w:t>Peacemaking</w:t>
      </w:r>
      <w:proofErr w:type="spellEnd"/>
      <w:r w:rsidRPr="00006B24">
        <w:rPr>
          <w:rFonts w:ascii="Palatino Linotype" w:hAnsi="Palatino Linotype"/>
          <w:i/>
        </w:rPr>
        <w:t xml:space="preserve"> among higher-order primates</w:t>
      </w:r>
      <w:r w:rsidRPr="00D2285C">
        <w:rPr>
          <w:rFonts w:ascii="Palatino Linotype" w:hAnsi="Palatino Linotype"/>
        </w:rPr>
        <w:t xml:space="preserve">. In </w:t>
      </w:r>
      <w:proofErr w:type="spellStart"/>
      <w:r w:rsidRPr="00D2285C">
        <w:rPr>
          <w:rFonts w:ascii="Palatino Linotype" w:hAnsi="Palatino Linotype"/>
        </w:rPr>
        <w:t>Fitzduff</w:t>
      </w:r>
      <w:proofErr w:type="spellEnd"/>
      <w:r w:rsidRPr="00D2285C">
        <w:rPr>
          <w:rFonts w:ascii="Palatino Linotype" w:hAnsi="Palatino Linotype"/>
        </w:rPr>
        <w:t>, M. &amp; Stout, C.E. (Eds.). The Psychology of Resolving Global Conflicts: From War to Peace. In Volume III, Interventions New York: Praeger.</w:t>
      </w:r>
    </w:p>
    <w:p w:rsidR="007A76A5" w:rsidRPr="00AD35F6" w:rsidRDefault="007A76A5" w:rsidP="0084759A">
      <w:pPr>
        <w:tabs>
          <w:tab w:val="left" w:pos="968"/>
        </w:tabs>
        <w:rPr>
          <w:rFonts w:ascii="Palatino Linotype" w:hAnsi="Palatino Linotype"/>
        </w:rPr>
      </w:pPr>
      <w:r w:rsidRPr="00AD35F6">
        <w:rPr>
          <w:rFonts w:ascii="Palatino Linotype" w:hAnsi="Palatino Linotype"/>
        </w:rPr>
        <w:t xml:space="preserve">Skanda Vale Hospice Website, Built by Volunteers, No date of Publishing. Accessed at </w:t>
      </w:r>
      <w:hyperlink r:id="rId8" w:history="1">
        <w:r w:rsidRPr="00AD35F6">
          <w:rPr>
            <w:rStyle w:val="Hyperlink"/>
            <w:rFonts w:ascii="Palatino Linotype" w:hAnsi="Palatino Linotype"/>
          </w:rPr>
          <w:t>https://www.skandavalehospice.org/#</w:t>
        </w:r>
      </w:hyperlink>
      <w:r w:rsidRPr="00AD35F6">
        <w:rPr>
          <w:rFonts w:ascii="Palatino Linotype" w:hAnsi="Palatino Linotype"/>
        </w:rPr>
        <w:t xml:space="preserve"> on 12/04/2019</w:t>
      </w:r>
    </w:p>
    <w:p w:rsidR="0084759A" w:rsidRPr="00AD35F6" w:rsidRDefault="0084759A" w:rsidP="0084759A">
      <w:pPr>
        <w:tabs>
          <w:tab w:val="left" w:pos="968"/>
        </w:tabs>
        <w:rPr>
          <w:rFonts w:ascii="Palatino Linotype" w:hAnsi="Palatino Linotype"/>
        </w:rPr>
      </w:pPr>
      <w:r w:rsidRPr="00AD35F6">
        <w:rPr>
          <w:rFonts w:ascii="Palatino Linotype" w:hAnsi="Palatino Linotype"/>
        </w:rPr>
        <w:t xml:space="preserve">Turner, E. 1992, </w:t>
      </w:r>
      <w:r w:rsidRPr="00AD35F6">
        <w:rPr>
          <w:rFonts w:ascii="Palatino Linotype" w:hAnsi="Palatino Linotype"/>
          <w:i/>
        </w:rPr>
        <w:t>Experiencing Ritual,</w:t>
      </w:r>
      <w:r w:rsidRPr="00AD35F6">
        <w:rPr>
          <w:rFonts w:ascii="Palatino Linotype" w:hAnsi="Palatino Linotype"/>
        </w:rPr>
        <w:t xml:space="preserve"> University of Pennsylvania Press</w:t>
      </w:r>
    </w:p>
    <w:p w:rsidR="00AD35F6" w:rsidRDefault="00AD35F6" w:rsidP="004B73BC">
      <w:pPr>
        <w:rPr>
          <w:rFonts w:ascii="Palatino Linotype" w:hAnsi="Palatino Linotype"/>
        </w:rPr>
      </w:pPr>
      <w:r>
        <w:rPr>
          <w:rFonts w:ascii="Palatino Linotype" w:hAnsi="Palatino Linotype"/>
        </w:rPr>
        <w:t xml:space="preserve">Further Sources include: </w:t>
      </w:r>
    </w:p>
    <w:p w:rsidR="00AD35F6" w:rsidRDefault="00AD35F6" w:rsidP="004B73BC">
      <w:pPr>
        <w:rPr>
          <w:rFonts w:ascii="Palatino Linotype" w:hAnsi="Palatino Linotype"/>
        </w:rPr>
      </w:pPr>
      <w:hyperlink r:id="rId9" w:history="1">
        <w:r>
          <w:rPr>
            <w:rStyle w:val="Hyperlink"/>
          </w:rPr>
          <w:t>https://uk.tm.org/maharishi-mahesh-yogi</w:t>
        </w:r>
      </w:hyperlink>
    </w:p>
    <w:p w:rsidR="0084759A" w:rsidRDefault="00AD35F6" w:rsidP="004B73BC">
      <w:hyperlink r:id="rId10" w:history="1">
        <w:r w:rsidRPr="00AD35F6">
          <w:rPr>
            <w:rStyle w:val="Hyperlink"/>
            <w:noProof/>
          </w:rPr>
          <w:t>https://www.beatlesbible.com/people/maharishi-mahesh-yogi/</w:t>
        </w:r>
      </w:hyperlink>
      <w:r w:rsidRPr="00AD35F6">
        <w:rPr>
          <w:noProof/>
        </w:rPr>
        <w:t>,</w:t>
      </w:r>
      <w:r>
        <w:t xml:space="preserve"> both accessed on 12/04/2019 for biographical information on Maharishi Mahesh Yogi</w:t>
      </w:r>
    </w:p>
    <w:p w:rsidR="00AD35F6" w:rsidRPr="00C71D5F" w:rsidRDefault="00AD35F6" w:rsidP="004B73BC">
      <w:pPr>
        <w:rPr>
          <w:rFonts w:ascii="Palatino Linotype" w:hAnsi="Palatino Linotype"/>
        </w:rPr>
      </w:pPr>
    </w:p>
    <w:p w:rsidR="003157D7" w:rsidRDefault="003157D7" w:rsidP="009C3329">
      <w:pPr>
        <w:jc w:val="both"/>
        <w:rPr>
          <w:rFonts w:ascii="Palatino Linotype" w:hAnsi="Palatino Linotype"/>
        </w:rPr>
      </w:pPr>
    </w:p>
    <w:p w:rsidR="003157D7" w:rsidRPr="003157D7" w:rsidRDefault="003157D7" w:rsidP="009C3329">
      <w:pPr>
        <w:jc w:val="both"/>
        <w:rPr>
          <w:rFonts w:ascii="Palatino Linotype" w:hAnsi="Palatino Linotype"/>
        </w:rPr>
      </w:pPr>
    </w:p>
    <w:sectPr w:rsidR="003157D7" w:rsidRPr="003157D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0CB1" w:rsidRDefault="00650CB1" w:rsidP="00FA2A93">
      <w:pPr>
        <w:spacing w:after="0" w:line="240" w:lineRule="auto"/>
      </w:pPr>
      <w:r>
        <w:separator/>
      </w:r>
    </w:p>
  </w:endnote>
  <w:endnote w:type="continuationSeparator" w:id="0">
    <w:p w:rsidR="00650CB1" w:rsidRDefault="00650CB1" w:rsidP="00FA2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93" w:rsidRDefault="00FA2A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93" w:rsidRDefault="00FA2A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93" w:rsidRDefault="00FA2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0CB1" w:rsidRDefault="00650CB1" w:rsidP="00FA2A93">
      <w:pPr>
        <w:spacing w:after="0" w:line="240" w:lineRule="auto"/>
      </w:pPr>
      <w:r>
        <w:separator/>
      </w:r>
    </w:p>
  </w:footnote>
  <w:footnote w:type="continuationSeparator" w:id="0">
    <w:p w:rsidR="00650CB1" w:rsidRDefault="00650CB1" w:rsidP="00FA2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93" w:rsidRDefault="00FA2A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93" w:rsidRDefault="00FA2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A93" w:rsidRDefault="00FA2A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Q2t7Q0MjA2tbC0MDFU0lEKTi0uzszPAykwrAUArLFCNSwAAAA="/>
  </w:docVars>
  <w:rsids>
    <w:rsidRoot w:val="003157D7"/>
    <w:rsid w:val="00006B24"/>
    <w:rsid w:val="000131A1"/>
    <w:rsid w:val="00026E29"/>
    <w:rsid w:val="00032816"/>
    <w:rsid w:val="00044118"/>
    <w:rsid w:val="00053289"/>
    <w:rsid w:val="0007249C"/>
    <w:rsid w:val="00073303"/>
    <w:rsid w:val="00073402"/>
    <w:rsid w:val="00077173"/>
    <w:rsid w:val="000824BC"/>
    <w:rsid w:val="000A0D61"/>
    <w:rsid w:val="000C2A78"/>
    <w:rsid w:val="000D6C88"/>
    <w:rsid w:val="000E266E"/>
    <w:rsid w:val="000E5041"/>
    <w:rsid w:val="00103521"/>
    <w:rsid w:val="00104B2C"/>
    <w:rsid w:val="00111BA6"/>
    <w:rsid w:val="00123B54"/>
    <w:rsid w:val="00124DF9"/>
    <w:rsid w:val="00126E8F"/>
    <w:rsid w:val="001277C5"/>
    <w:rsid w:val="0013108B"/>
    <w:rsid w:val="00137B54"/>
    <w:rsid w:val="0014416F"/>
    <w:rsid w:val="001543C8"/>
    <w:rsid w:val="001550D0"/>
    <w:rsid w:val="00186605"/>
    <w:rsid w:val="001900F6"/>
    <w:rsid w:val="0019284E"/>
    <w:rsid w:val="001C4A70"/>
    <w:rsid w:val="001F1DFA"/>
    <w:rsid w:val="00206953"/>
    <w:rsid w:val="00230611"/>
    <w:rsid w:val="002330D1"/>
    <w:rsid w:val="00245504"/>
    <w:rsid w:val="00246B3A"/>
    <w:rsid w:val="002476E4"/>
    <w:rsid w:val="00270928"/>
    <w:rsid w:val="00285C54"/>
    <w:rsid w:val="00287BB4"/>
    <w:rsid w:val="002B4B60"/>
    <w:rsid w:val="002C17ED"/>
    <w:rsid w:val="003157D7"/>
    <w:rsid w:val="00346320"/>
    <w:rsid w:val="00351AF4"/>
    <w:rsid w:val="00376264"/>
    <w:rsid w:val="003B7641"/>
    <w:rsid w:val="003C4E90"/>
    <w:rsid w:val="003E12D3"/>
    <w:rsid w:val="003E2C2F"/>
    <w:rsid w:val="003E4294"/>
    <w:rsid w:val="003F3DC6"/>
    <w:rsid w:val="00402A6A"/>
    <w:rsid w:val="00402BE9"/>
    <w:rsid w:val="004059D0"/>
    <w:rsid w:val="00406450"/>
    <w:rsid w:val="004276F0"/>
    <w:rsid w:val="00450A0E"/>
    <w:rsid w:val="00451FFB"/>
    <w:rsid w:val="00453258"/>
    <w:rsid w:val="00464220"/>
    <w:rsid w:val="00477156"/>
    <w:rsid w:val="004B73BC"/>
    <w:rsid w:val="004C753E"/>
    <w:rsid w:val="004D2EF8"/>
    <w:rsid w:val="0051527C"/>
    <w:rsid w:val="005271E3"/>
    <w:rsid w:val="005367B9"/>
    <w:rsid w:val="0053722C"/>
    <w:rsid w:val="00561FF6"/>
    <w:rsid w:val="00570DF4"/>
    <w:rsid w:val="00593A88"/>
    <w:rsid w:val="005B295C"/>
    <w:rsid w:val="005B60F6"/>
    <w:rsid w:val="005C459D"/>
    <w:rsid w:val="005F502D"/>
    <w:rsid w:val="00610763"/>
    <w:rsid w:val="00614244"/>
    <w:rsid w:val="006329EC"/>
    <w:rsid w:val="00650CB1"/>
    <w:rsid w:val="00656FC5"/>
    <w:rsid w:val="00657ED7"/>
    <w:rsid w:val="006B2707"/>
    <w:rsid w:val="006D46CA"/>
    <w:rsid w:val="006D5DCA"/>
    <w:rsid w:val="006D6BCF"/>
    <w:rsid w:val="006F468A"/>
    <w:rsid w:val="00714E46"/>
    <w:rsid w:val="0072334F"/>
    <w:rsid w:val="00724921"/>
    <w:rsid w:val="007503D6"/>
    <w:rsid w:val="007941BE"/>
    <w:rsid w:val="007A76A5"/>
    <w:rsid w:val="007B08BC"/>
    <w:rsid w:val="007B1444"/>
    <w:rsid w:val="007F55C3"/>
    <w:rsid w:val="00811920"/>
    <w:rsid w:val="00821605"/>
    <w:rsid w:val="00822528"/>
    <w:rsid w:val="00822A7B"/>
    <w:rsid w:val="00822EA7"/>
    <w:rsid w:val="0084759A"/>
    <w:rsid w:val="008527BF"/>
    <w:rsid w:val="00876D83"/>
    <w:rsid w:val="008B25A3"/>
    <w:rsid w:val="00917829"/>
    <w:rsid w:val="00940ABE"/>
    <w:rsid w:val="00973E80"/>
    <w:rsid w:val="009758A2"/>
    <w:rsid w:val="009808FA"/>
    <w:rsid w:val="00982AC7"/>
    <w:rsid w:val="009A7BCF"/>
    <w:rsid w:val="009C3329"/>
    <w:rsid w:val="009D7ED7"/>
    <w:rsid w:val="009E1F6B"/>
    <w:rsid w:val="009F0B1B"/>
    <w:rsid w:val="00A15F20"/>
    <w:rsid w:val="00A63FC2"/>
    <w:rsid w:val="00A91527"/>
    <w:rsid w:val="00A93EC8"/>
    <w:rsid w:val="00AA455C"/>
    <w:rsid w:val="00AA5CF8"/>
    <w:rsid w:val="00AA7F40"/>
    <w:rsid w:val="00AB5CA5"/>
    <w:rsid w:val="00AC39A4"/>
    <w:rsid w:val="00AC3A1C"/>
    <w:rsid w:val="00AC42B0"/>
    <w:rsid w:val="00AC7243"/>
    <w:rsid w:val="00AD35F6"/>
    <w:rsid w:val="00AD3CF1"/>
    <w:rsid w:val="00AD5707"/>
    <w:rsid w:val="00B25C57"/>
    <w:rsid w:val="00B41923"/>
    <w:rsid w:val="00B67806"/>
    <w:rsid w:val="00B852E0"/>
    <w:rsid w:val="00B872A9"/>
    <w:rsid w:val="00C05C7D"/>
    <w:rsid w:val="00C06FF8"/>
    <w:rsid w:val="00C10A08"/>
    <w:rsid w:val="00C23992"/>
    <w:rsid w:val="00C36371"/>
    <w:rsid w:val="00C805C8"/>
    <w:rsid w:val="00C976E5"/>
    <w:rsid w:val="00CA14D9"/>
    <w:rsid w:val="00CA21A1"/>
    <w:rsid w:val="00CA393E"/>
    <w:rsid w:val="00CB5891"/>
    <w:rsid w:val="00CC543D"/>
    <w:rsid w:val="00CD0255"/>
    <w:rsid w:val="00D05640"/>
    <w:rsid w:val="00D218A4"/>
    <w:rsid w:val="00D2285C"/>
    <w:rsid w:val="00D34C23"/>
    <w:rsid w:val="00D5240E"/>
    <w:rsid w:val="00D56A6E"/>
    <w:rsid w:val="00D61633"/>
    <w:rsid w:val="00D63C81"/>
    <w:rsid w:val="00D823A7"/>
    <w:rsid w:val="00D82B8D"/>
    <w:rsid w:val="00D90205"/>
    <w:rsid w:val="00DE3CB4"/>
    <w:rsid w:val="00E17A3A"/>
    <w:rsid w:val="00E2366F"/>
    <w:rsid w:val="00E75712"/>
    <w:rsid w:val="00E804BD"/>
    <w:rsid w:val="00EA0D6F"/>
    <w:rsid w:val="00EB0D8E"/>
    <w:rsid w:val="00EE2421"/>
    <w:rsid w:val="00EF6308"/>
    <w:rsid w:val="00F054D4"/>
    <w:rsid w:val="00F56633"/>
    <w:rsid w:val="00F70AC8"/>
    <w:rsid w:val="00F7690B"/>
    <w:rsid w:val="00FA20D8"/>
    <w:rsid w:val="00FA2A93"/>
    <w:rsid w:val="00FD30C2"/>
    <w:rsid w:val="00FF4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C57D1"/>
  <w15:chartTrackingRefBased/>
  <w15:docId w15:val="{501FE443-CFF4-49B5-8BC8-2914A194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A93"/>
  </w:style>
  <w:style w:type="paragraph" w:styleId="Footer">
    <w:name w:val="footer"/>
    <w:basedOn w:val="Normal"/>
    <w:link w:val="FooterChar"/>
    <w:uiPriority w:val="99"/>
    <w:unhideWhenUsed/>
    <w:rsid w:val="00FA2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A93"/>
  </w:style>
  <w:style w:type="character" w:styleId="Hyperlink">
    <w:name w:val="Hyperlink"/>
    <w:basedOn w:val="DefaultParagraphFont"/>
    <w:uiPriority w:val="99"/>
    <w:unhideWhenUsed/>
    <w:rsid w:val="004B73BC"/>
    <w:rPr>
      <w:color w:val="0000FF"/>
      <w:u w:val="single"/>
    </w:rPr>
  </w:style>
  <w:style w:type="character" w:styleId="UnresolvedMention">
    <w:name w:val="Unresolved Mention"/>
    <w:basedOn w:val="DefaultParagraphFont"/>
    <w:uiPriority w:val="99"/>
    <w:semiHidden/>
    <w:unhideWhenUsed/>
    <w:rsid w:val="00847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andavalehospice.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ons.gov.uk/peoplepopulationandcommunity/culturalidentity/religion/articles/howreligionhaschangedinenglandandwales/2015-06-04"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moodle.uwtsd.ac.uk/pluginfile.php/246387/mod_resource/content/1/Thats_enough_about_ethnograph.pdf%20on%2011/04/2019"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beatlesbible.com/people/maharishi-mahesh-yogi/" TargetMode="External"/><Relationship Id="rId4" Type="http://schemas.openxmlformats.org/officeDocument/2006/relationships/footnotes" Target="footnotes.xml"/><Relationship Id="rId9" Type="http://schemas.openxmlformats.org/officeDocument/2006/relationships/hyperlink" Target="https://uk.tm.org/maharishi-mahesh-yogi"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2803</TotalTime>
  <Pages>5</Pages>
  <Words>2350</Words>
  <Characters>12079</Characters>
  <Application>Microsoft Office Word</Application>
  <DocSecurity>0</DocSecurity>
  <Lines>183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Hughes</dc:creator>
  <cp:keywords/>
  <dc:description/>
  <cp:lastModifiedBy>Alex Hughes</cp:lastModifiedBy>
  <cp:revision>100</cp:revision>
  <dcterms:created xsi:type="dcterms:W3CDTF">2019-04-10T14:25:00Z</dcterms:created>
  <dcterms:modified xsi:type="dcterms:W3CDTF">2019-04-12T20:39:00Z</dcterms:modified>
</cp:coreProperties>
</file>