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9D138" w14:textId="416EE9CE" w:rsidR="005B1330" w:rsidRPr="003E263F" w:rsidRDefault="005B1330" w:rsidP="003E263F">
      <w:pPr>
        <w:spacing w:after="0" w:line="360" w:lineRule="auto"/>
        <w:rPr>
          <w:rFonts w:ascii="Arial" w:hAnsi="Arial" w:cs="Arial"/>
          <w:color w:val="4C94D8" w:themeColor="text2" w:themeTint="80"/>
          <w:sz w:val="24"/>
          <w:szCs w:val="24"/>
        </w:rPr>
      </w:pPr>
      <w:r w:rsidRPr="003E263F">
        <w:rPr>
          <w:rFonts w:ascii="Arial" w:hAnsi="Arial" w:cs="Arial"/>
          <w:color w:val="4C94D8" w:themeColor="text2" w:themeTint="80"/>
          <w:sz w:val="24"/>
          <w:szCs w:val="24"/>
        </w:rPr>
        <w:t>Introduction</w:t>
      </w:r>
    </w:p>
    <w:p w14:paraId="2A045C4B" w14:textId="0F2F232D" w:rsidR="00750F39" w:rsidRDefault="00A90DBD" w:rsidP="003E263F">
      <w:pPr>
        <w:spacing w:after="0" w:line="360" w:lineRule="auto"/>
        <w:rPr>
          <w:rFonts w:ascii="Arial" w:hAnsi="Arial" w:cs="Arial"/>
          <w:sz w:val="24"/>
          <w:szCs w:val="24"/>
        </w:rPr>
      </w:pPr>
      <w:r w:rsidRPr="003E263F">
        <w:rPr>
          <w:rFonts w:ascii="Arial" w:hAnsi="Arial" w:cs="Arial"/>
          <w:sz w:val="24"/>
          <w:szCs w:val="24"/>
        </w:rPr>
        <w:t xml:space="preserve">When considering bilingualism there </w:t>
      </w:r>
      <w:r w:rsidR="00111A7F" w:rsidRPr="003E263F">
        <w:rPr>
          <w:rFonts w:ascii="Arial" w:hAnsi="Arial" w:cs="Arial"/>
          <w:sz w:val="24"/>
          <w:szCs w:val="24"/>
        </w:rPr>
        <w:t>is no standard definition</w:t>
      </w:r>
      <w:r w:rsidR="00E30B62" w:rsidRPr="003E263F">
        <w:rPr>
          <w:rFonts w:ascii="Arial" w:hAnsi="Arial" w:cs="Arial"/>
          <w:sz w:val="24"/>
          <w:szCs w:val="24"/>
        </w:rPr>
        <w:t xml:space="preserve">. </w:t>
      </w:r>
      <w:r w:rsidR="0017774A" w:rsidRPr="003E263F">
        <w:rPr>
          <w:rFonts w:ascii="Arial" w:hAnsi="Arial" w:cs="Arial"/>
          <w:sz w:val="24"/>
          <w:szCs w:val="24"/>
        </w:rPr>
        <w:t xml:space="preserve">However there is a wider </w:t>
      </w:r>
      <w:r w:rsidR="00B10C16" w:rsidRPr="003E263F">
        <w:rPr>
          <w:rFonts w:ascii="Arial" w:hAnsi="Arial" w:cs="Arial"/>
          <w:sz w:val="24"/>
          <w:szCs w:val="24"/>
        </w:rPr>
        <w:t>explanation</w:t>
      </w:r>
      <w:r w:rsidR="0017774A" w:rsidRPr="003E263F">
        <w:rPr>
          <w:rFonts w:ascii="Arial" w:hAnsi="Arial" w:cs="Arial"/>
          <w:sz w:val="24"/>
          <w:szCs w:val="24"/>
        </w:rPr>
        <w:t xml:space="preserve"> that consider</w:t>
      </w:r>
      <w:r w:rsidR="00355B2D" w:rsidRPr="003E263F">
        <w:rPr>
          <w:rFonts w:ascii="Arial" w:hAnsi="Arial" w:cs="Arial"/>
          <w:sz w:val="24"/>
          <w:szCs w:val="24"/>
        </w:rPr>
        <w:t>s</w:t>
      </w:r>
      <w:r w:rsidR="00605397" w:rsidRPr="003E263F">
        <w:rPr>
          <w:rFonts w:ascii="Arial" w:hAnsi="Arial" w:cs="Arial"/>
          <w:sz w:val="24"/>
          <w:szCs w:val="24"/>
        </w:rPr>
        <w:t xml:space="preserve"> bilingual</w:t>
      </w:r>
      <w:r w:rsidR="00355B2D" w:rsidRPr="003E263F">
        <w:rPr>
          <w:rFonts w:ascii="Arial" w:hAnsi="Arial" w:cs="Arial"/>
          <w:sz w:val="24"/>
          <w:szCs w:val="24"/>
        </w:rPr>
        <w:t xml:space="preserve">ism and multilingualism </w:t>
      </w:r>
      <w:r w:rsidR="00B10C16" w:rsidRPr="003E263F">
        <w:rPr>
          <w:rFonts w:ascii="Arial" w:hAnsi="Arial" w:cs="Arial"/>
          <w:sz w:val="24"/>
          <w:szCs w:val="24"/>
        </w:rPr>
        <w:t xml:space="preserve">as </w:t>
      </w:r>
      <w:r w:rsidR="00355B2D" w:rsidRPr="003E263F">
        <w:rPr>
          <w:rFonts w:ascii="Arial" w:hAnsi="Arial" w:cs="Arial"/>
          <w:sz w:val="24"/>
          <w:szCs w:val="24"/>
        </w:rPr>
        <w:t xml:space="preserve">the ability to speak </w:t>
      </w:r>
      <w:r w:rsidR="00605397" w:rsidRPr="003E263F">
        <w:rPr>
          <w:rFonts w:ascii="Arial" w:hAnsi="Arial" w:cs="Arial"/>
          <w:sz w:val="24"/>
          <w:szCs w:val="24"/>
        </w:rPr>
        <w:t>more than one language</w:t>
      </w:r>
      <w:r w:rsidR="00E30B62" w:rsidRPr="003E263F">
        <w:rPr>
          <w:rFonts w:ascii="Arial" w:hAnsi="Arial" w:cs="Arial"/>
          <w:sz w:val="24"/>
          <w:szCs w:val="24"/>
        </w:rPr>
        <w:t xml:space="preserve"> (Chen and </w:t>
      </w:r>
      <w:proofErr w:type="spellStart"/>
      <w:r w:rsidR="00E30B62" w:rsidRPr="003E263F">
        <w:rPr>
          <w:rFonts w:ascii="Arial" w:hAnsi="Arial" w:cs="Arial"/>
          <w:sz w:val="24"/>
          <w:szCs w:val="24"/>
        </w:rPr>
        <w:t>Paillda</w:t>
      </w:r>
      <w:proofErr w:type="spellEnd"/>
      <w:r w:rsidR="00E30B62" w:rsidRPr="003E263F">
        <w:rPr>
          <w:rFonts w:ascii="Arial" w:hAnsi="Arial" w:cs="Arial"/>
          <w:sz w:val="24"/>
          <w:szCs w:val="24"/>
        </w:rPr>
        <w:t xml:space="preserve">, 2019, Baker, 2011, Baker and Wright 2021 and </w:t>
      </w:r>
      <w:proofErr w:type="spellStart"/>
      <w:r w:rsidR="00E30B62" w:rsidRPr="003E263F">
        <w:rPr>
          <w:rFonts w:ascii="Arial" w:hAnsi="Arial" w:cs="Arial"/>
          <w:sz w:val="24"/>
          <w:szCs w:val="24"/>
        </w:rPr>
        <w:t>Siencyn</w:t>
      </w:r>
      <w:proofErr w:type="spellEnd"/>
      <w:r w:rsidR="00E30B62" w:rsidRPr="003E263F">
        <w:rPr>
          <w:rFonts w:ascii="Arial" w:hAnsi="Arial" w:cs="Arial"/>
          <w:sz w:val="24"/>
          <w:szCs w:val="24"/>
        </w:rPr>
        <w:t>, 2019).</w:t>
      </w:r>
    </w:p>
    <w:p w14:paraId="29941B8F" w14:textId="77777777" w:rsidR="003E263F" w:rsidRPr="003E263F" w:rsidRDefault="003E263F" w:rsidP="003E263F">
      <w:pPr>
        <w:spacing w:after="0" w:line="360" w:lineRule="auto"/>
        <w:rPr>
          <w:rFonts w:ascii="Arial" w:hAnsi="Arial" w:cs="Arial"/>
          <w:sz w:val="24"/>
          <w:szCs w:val="24"/>
        </w:rPr>
      </w:pPr>
    </w:p>
    <w:p w14:paraId="19CD2E02" w14:textId="70E3B882" w:rsidR="00211A75" w:rsidRPr="003E263F" w:rsidRDefault="00EC236F" w:rsidP="003E263F">
      <w:pPr>
        <w:spacing w:after="0" w:line="360" w:lineRule="auto"/>
        <w:rPr>
          <w:rFonts w:ascii="Arial" w:hAnsi="Arial" w:cs="Arial"/>
          <w:sz w:val="24"/>
          <w:szCs w:val="24"/>
        </w:rPr>
      </w:pPr>
      <w:r w:rsidRPr="003E263F">
        <w:rPr>
          <w:rFonts w:ascii="Arial" w:hAnsi="Arial" w:cs="Arial"/>
          <w:sz w:val="24"/>
          <w:szCs w:val="24"/>
        </w:rPr>
        <w:t xml:space="preserve">Baker </w:t>
      </w:r>
      <w:r w:rsidR="00EB57DD" w:rsidRPr="003E263F">
        <w:rPr>
          <w:rFonts w:ascii="Arial" w:hAnsi="Arial" w:cs="Arial"/>
          <w:sz w:val="24"/>
          <w:szCs w:val="24"/>
        </w:rPr>
        <w:t>and W</w:t>
      </w:r>
      <w:r w:rsidR="00246220" w:rsidRPr="003E263F">
        <w:rPr>
          <w:rFonts w:ascii="Arial" w:hAnsi="Arial" w:cs="Arial"/>
          <w:sz w:val="24"/>
          <w:szCs w:val="24"/>
        </w:rPr>
        <w:t xml:space="preserve">right (2021) </w:t>
      </w:r>
      <w:r w:rsidRPr="003E263F">
        <w:rPr>
          <w:rFonts w:ascii="Arial" w:hAnsi="Arial" w:cs="Arial"/>
          <w:sz w:val="24"/>
          <w:szCs w:val="24"/>
        </w:rPr>
        <w:t>depict</w:t>
      </w:r>
      <w:r w:rsidR="008403D5" w:rsidRPr="003E263F">
        <w:rPr>
          <w:rFonts w:ascii="Arial" w:hAnsi="Arial" w:cs="Arial"/>
          <w:sz w:val="24"/>
          <w:szCs w:val="24"/>
        </w:rPr>
        <w:t xml:space="preserve"> </w:t>
      </w:r>
      <w:r w:rsidRPr="003E263F">
        <w:rPr>
          <w:rFonts w:ascii="Arial" w:hAnsi="Arial" w:cs="Arial"/>
          <w:sz w:val="24"/>
          <w:szCs w:val="24"/>
        </w:rPr>
        <w:t>bilingualism as having the ability to speak in two languages</w:t>
      </w:r>
      <w:r w:rsidR="00B1689C" w:rsidRPr="003E263F">
        <w:rPr>
          <w:rFonts w:ascii="Arial" w:hAnsi="Arial" w:cs="Arial"/>
          <w:sz w:val="24"/>
          <w:szCs w:val="24"/>
        </w:rPr>
        <w:t xml:space="preserve"> in every day life</w:t>
      </w:r>
      <w:r w:rsidRPr="003E263F">
        <w:rPr>
          <w:rFonts w:ascii="Arial" w:hAnsi="Arial" w:cs="Arial"/>
          <w:sz w:val="24"/>
          <w:szCs w:val="24"/>
        </w:rPr>
        <w:t xml:space="preserve">. Similarly </w:t>
      </w:r>
      <w:proofErr w:type="spellStart"/>
      <w:r w:rsidRPr="003E263F">
        <w:rPr>
          <w:rFonts w:ascii="Arial" w:hAnsi="Arial" w:cs="Arial"/>
          <w:sz w:val="24"/>
          <w:szCs w:val="24"/>
        </w:rPr>
        <w:t>S</w:t>
      </w:r>
      <w:r w:rsidR="005B1330" w:rsidRPr="003E263F">
        <w:rPr>
          <w:rFonts w:ascii="Arial" w:hAnsi="Arial" w:cs="Arial"/>
          <w:sz w:val="24"/>
          <w:szCs w:val="24"/>
        </w:rPr>
        <w:t>iencyn</w:t>
      </w:r>
      <w:proofErr w:type="spellEnd"/>
      <w:r w:rsidR="005B1330" w:rsidRPr="003E263F">
        <w:rPr>
          <w:rFonts w:ascii="Arial" w:hAnsi="Arial" w:cs="Arial"/>
          <w:sz w:val="24"/>
          <w:szCs w:val="24"/>
        </w:rPr>
        <w:t xml:space="preserve"> (2019)</w:t>
      </w:r>
      <w:r w:rsidR="00D04193" w:rsidRPr="003E263F">
        <w:rPr>
          <w:rFonts w:ascii="Arial" w:hAnsi="Arial" w:cs="Arial"/>
          <w:sz w:val="24"/>
          <w:szCs w:val="24"/>
        </w:rPr>
        <w:t xml:space="preserve"> </w:t>
      </w:r>
      <w:r w:rsidR="005B1330" w:rsidRPr="003E263F">
        <w:rPr>
          <w:rFonts w:ascii="Arial" w:hAnsi="Arial" w:cs="Arial"/>
          <w:sz w:val="24"/>
          <w:szCs w:val="24"/>
        </w:rPr>
        <w:t>address</w:t>
      </w:r>
      <w:r w:rsidR="008F2408" w:rsidRPr="003E263F">
        <w:rPr>
          <w:rFonts w:ascii="Arial" w:hAnsi="Arial" w:cs="Arial"/>
          <w:sz w:val="24"/>
          <w:szCs w:val="24"/>
        </w:rPr>
        <w:t>es</w:t>
      </w:r>
      <w:r w:rsidR="005B1330" w:rsidRPr="003E263F">
        <w:rPr>
          <w:rFonts w:ascii="Arial" w:hAnsi="Arial" w:cs="Arial"/>
          <w:sz w:val="24"/>
          <w:szCs w:val="24"/>
        </w:rPr>
        <w:t xml:space="preserve"> bilingualism as a first language, where a child learns both languages from birth, and sequential bilingualism, where a child learns their native language and a second language at age two to three years. </w:t>
      </w:r>
      <w:r w:rsidR="008F2408" w:rsidRPr="003E263F">
        <w:rPr>
          <w:rFonts w:ascii="Arial" w:hAnsi="Arial" w:cs="Arial"/>
          <w:sz w:val="24"/>
          <w:szCs w:val="24"/>
        </w:rPr>
        <w:t xml:space="preserve"> </w:t>
      </w:r>
      <w:r w:rsidRPr="003E263F">
        <w:rPr>
          <w:rFonts w:ascii="Arial" w:hAnsi="Arial" w:cs="Arial"/>
          <w:sz w:val="24"/>
          <w:szCs w:val="24"/>
        </w:rPr>
        <w:t xml:space="preserve">Baker </w:t>
      </w:r>
      <w:r w:rsidR="00F86A1B" w:rsidRPr="003E263F">
        <w:rPr>
          <w:rFonts w:ascii="Arial" w:hAnsi="Arial" w:cs="Arial"/>
          <w:sz w:val="24"/>
          <w:szCs w:val="24"/>
        </w:rPr>
        <w:t xml:space="preserve">and Wright </w:t>
      </w:r>
      <w:r w:rsidRPr="003E263F">
        <w:rPr>
          <w:rFonts w:ascii="Arial" w:hAnsi="Arial" w:cs="Arial"/>
          <w:sz w:val="24"/>
          <w:szCs w:val="24"/>
        </w:rPr>
        <w:t>(20</w:t>
      </w:r>
      <w:r w:rsidR="00F86A1B" w:rsidRPr="003E263F">
        <w:rPr>
          <w:rFonts w:ascii="Arial" w:hAnsi="Arial" w:cs="Arial"/>
          <w:sz w:val="24"/>
          <w:szCs w:val="24"/>
        </w:rPr>
        <w:t>2</w:t>
      </w:r>
      <w:r w:rsidRPr="003E263F">
        <w:rPr>
          <w:rFonts w:ascii="Arial" w:hAnsi="Arial" w:cs="Arial"/>
          <w:sz w:val="24"/>
          <w:szCs w:val="24"/>
        </w:rPr>
        <w:t>1) consider</w:t>
      </w:r>
      <w:r w:rsidR="00F86A1B" w:rsidRPr="003E263F">
        <w:rPr>
          <w:rFonts w:ascii="Arial" w:hAnsi="Arial" w:cs="Arial"/>
          <w:sz w:val="24"/>
          <w:szCs w:val="24"/>
        </w:rPr>
        <w:t xml:space="preserve"> </w:t>
      </w:r>
      <w:r w:rsidRPr="003E263F">
        <w:rPr>
          <w:rFonts w:ascii="Arial" w:hAnsi="Arial" w:cs="Arial"/>
          <w:sz w:val="24"/>
          <w:szCs w:val="24"/>
        </w:rPr>
        <w:t xml:space="preserve">that bilingualism can be deemed as a personal attribute </w:t>
      </w:r>
      <w:r w:rsidR="000A6F41" w:rsidRPr="003E263F">
        <w:rPr>
          <w:rFonts w:ascii="Arial" w:hAnsi="Arial" w:cs="Arial"/>
          <w:sz w:val="24"/>
          <w:szCs w:val="24"/>
        </w:rPr>
        <w:t xml:space="preserve">with varied </w:t>
      </w:r>
      <w:r w:rsidRPr="003E263F">
        <w:rPr>
          <w:rFonts w:ascii="Arial" w:hAnsi="Arial" w:cs="Arial"/>
          <w:sz w:val="24"/>
          <w:szCs w:val="24"/>
        </w:rPr>
        <w:t>level</w:t>
      </w:r>
      <w:r w:rsidR="000A6F41" w:rsidRPr="003E263F">
        <w:rPr>
          <w:rFonts w:ascii="Arial" w:hAnsi="Arial" w:cs="Arial"/>
          <w:sz w:val="24"/>
          <w:szCs w:val="24"/>
        </w:rPr>
        <w:t>s</w:t>
      </w:r>
      <w:r w:rsidRPr="003E263F">
        <w:rPr>
          <w:rFonts w:ascii="Arial" w:hAnsi="Arial" w:cs="Arial"/>
          <w:sz w:val="24"/>
          <w:szCs w:val="24"/>
        </w:rPr>
        <w:t xml:space="preserve"> of oral fluency and written or writing skills</w:t>
      </w:r>
      <w:r w:rsidR="00D44A3A" w:rsidRPr="003E263F">
        <w:rPr>
          <w:rFonts w:ascii="Arial" w:hAnsi="Arial" w:cs="Arial"/>
          <w:sz w:val="24"/>
          <w:szCs w:val="24"/>
        </w:rPr>
        <w:t xml:space="preserve"> linking </w:t>
      </w:r>
      <w:r w:rsidR="00C85DFA" w:rsidRPr="003E263F">
        <w:rPr>
          <w:rFonts w:ascii="Arial" w:hAnsi="Arial" w:cs="Arial"/>
          <w:sz w:val="24"/>
          <w:szCs w:val="24"/>
        </w:rPr>
        <w:t xml:space="preserve">to </w:t>
      </w:r>
      <w:r w:rsidR="00352915" w:rsidRPr="003E263F">
        <w:rPr>
          <w:rFonts w:ascii="Arial" w:hAnsi="Arial" w:cs="Arial"/>
          <w:sz w:val="24"/>
          <w:szCs w:val="24"/>
        </w:rPr>
        <w:t xml:space="preserve">the </w:t>
      </w:r>
      <w:r w:rsidR="003A0552" w:rsidRPr="003E263F">
        <w:rPr>
          <w:rFonts w:ascii="Arial" w:hAnsi="Arial" w:cs="Arial"/>
          <w:sz w:val="24"/>
          <w:szCs w:val="24"/>
        </w:rPr>
        <w:t>classification</w:t>
      </w:r>
      <w:r w:rsidR="00352915" w:rsidRPr="003E263F">
        <w:rPr>
          <w:rFonts w:ascii="Arial" w:hAnsi="Arial" w:cs="Arial"/>
          <w:sz w:val="24"/>
          <w:szCs w:val="24"/>
        </w:rPr>
        <w:t xml:space="preserve"> of bilingualism in relation to </w:t>
      </w:r>
      <w:r w:rsidR="003A0552" w:rsidRPr="003E263F">
        <w:rPr>
          <w:rFonts w:ascii="Arial" w:hAnsi="Arial" w:cs="Arial"/>
          <w:sz w:val="24"/>
          <w:szCs w:val="24"/>
        </w:rPr>
        <w:t>proficiency, acquisition and cognitive processing</w:t>
      </w:r>
      <w:r w:rsidR="00D44A3A" w:rsidRPr="003E263F">
        <w:rPr>
          <w:rFonts w:ascii="Arial" w:hAnsi="Arial" w:cs="Arial"/>
          <w:sz w:val="24"/>
          <w:szCs w:val="24"/>
        </w:rPr>
        <w:t xml:space="preserve"> (</w:t>
      </w:r>
      <w:r w:rsidR="00D44A3A" w:rsidRPr="003E263F">
        <w:rPr>
          <w:rFonts w:ascii="Arial" w:hAnsi="Arial" w:cs="Arial"/>
          <w:sz w:val="24"/>
          <w:szCs w:val="24"/>
        </w:rPr>
        <w:t>Chen and Padilla</w:t>
      </w:r>
      <w:r w:rsidR="00D44A3A" w:rsidRPr="003E263F">
        <w:rPr>
          <w:rFonts w:ascii="Arial" w:hAnsi="Arial" w:cs="Arial"/>
          <w:sz w:val="24"/>
          <w:szCs w:val="24"/>
        </w:rPr>
        <w:t xml:space="preserve">, </w:t>
      </w:r>
      <w:r w:rsidR="00D44A3A" w:rsidRPr="003E263F">
        <w:rPr>
          <w:rFonts w:ascii="Arial" w:hAnsi="Arial" w:cs="Arial"/>
          <w:sz w:val="24"/>
          <w:szCs w:val="24"/>
        </w:rPr>
        <w:t>2019)</w:t>
      </w:r>
      <w:r w:rsidR="003A0552" w:rsidRPr="003E263F">
        <w:rPr>
          <w:rFonts w:ascii="Arial" w:hAnsi="Arial" w:cs="Arial"/>
          <w:sz w:val="24"/>
          <w:szCs w:val="24"/>
        </w:rPr>
        <w:t xml:space="preserve">.  </w:t>
      </w:r>
    </w:p>
    <w:p w14:paraId="37C860CB" w14:textId="77777777" w:rsidR="00BD5116" w:rsidRPr="003E263F" w:rsidRDefault="00BD5116" w:rsidP="003E263F">
      <w:pPr>
        <w:spacing w:after="0" w:line="360" w:lineRule="auto"/>
        <w:rPr>
          <w:rFonts w:ascii="Arial" w:hAnsi="Arial" w:cs="Arial"/>
          <w:sz w:val="24"/>
          <w:szCs w:val="24"/>
        </w:rPr>
      </w:pPr>
    </w:p>
    <w:p w14:paraId="09113ED9" w14:textId="2D7DA202" w:rsidR="000A1FD3" w:rsidRPr="003E263F" w:rsidRDefault="00563ECA" w:rsidP="003E263F">
      <w:pPr>
        <w:spacing w:after="0" w:line="360" w:lineRule="auto"/>
        <w:rPr>
          <w:rFonts w:ascii="Arial" w:hAnsi="Arial" w:cs="Arial"/>
          <w:sz w:val="24"/>
          <w:szCs w:val="24"/>
        </w:rPr>
      </w:pPr>
      <w:r w:rsidRPr="003E263F">
        <w:rPr>
          <w:rFonts w:ascii="Arial" w:hAnsi="Arial" w:cs="Arial"/>
          <w:sz w:val="24"/>
          <w:szCs w:val="24"/>
        </w:rPr>
        <w:t>T</w:t>
      </w:r>
      <w:r w:rsidR="0012532B" w:rsidRPr="003E263F">
        <w:rPr>
          <w:rFonts w:ascii="Arial" w:hAnsi="Arial" w:cs="Arial"/>
          <w:sz w:val="24"/>
          <w:szCs w:val="24"/>
        </w:rPr>
        <w:t>h</w:t>
      </w:r>
      <w:r w:rsidR="009212DE" w:rsidRPr="003E263F">
        <w:rPr>
          <w:rFonts w:ascii="Arial" w:hAnsi="Arial" w:cs="Arial"/>
          <w:sz w:val="24"/>
          <w:szCs w:val="24"/>
        </w:rPr>
        <w:t xml:space="preserve">is </w:t>
      </w:r>
      <w:r w:rsidR="00991A66" w:rsidRPr="003E263F">
        <w:rPr>
          <w:rFonts w:ascii="Arial" w:hAnsi="Arial" w:cs="Arial"/>
          <w:sz w:val="24"/>
          <w:szCs w:val="24"/>
        </w:rPr>
        <w:t xml:space="preserve">assignment </w:t>
      </w:r>
      <w:r w:rsidRPr="003E263F">
        <w:rPr>
          <w:rFonts w:ascii="Arial" w:hAnsi="Arial" w:cs="Arial"/>
          <w:sz w:val="24"/>
          <w:szCs w:val="24"/>
        </w:rPr>
        <w:t xml:space="preserve">will </w:t>
      </w:r>
      <w:r w:rsidR="00F03E45" w:rsidRPr="003E263F">
        <w:rPr>
          <w:rFonts w:ascii="Arial" w:hAnsi="Arial" w:cs="Arial"/>
          <w:sz w:val="24"/>
          <w:szCs w:val="24"/>
        </w:rPr>
        <w:t xml:space="preserve">explore </w:t>
      </w:r>
      <w:r w:rsidR="005D4E77" w:rsidRPr="003E263F">
        <w:rPr>
          <w:rFonts w:ascii="Arial" w:hAnsi="Arial" w:cs="Arial"/>
          <w:sz w:val="24"/>
          <w:szCs w:val="24"/>
        </w:rPr>
        <w:t>the benefits of bilingualism</w:t>
      </w:r>
      <w:r w:rsidR="00822402" w:rsidRPr="003E263F">
        <w:rPr>
          <w:rFonts w:ascii="Arial" w:hAnsi="Arial" w:cs="Arial"/>
          <w:sz w:val="24"/>
          <w:szCs w:val="24"/>
        </w:rPr>
        <w:t>,</w:t>
      </w:r>
      <w:r w:rsidR="00B96806" w:rsidRPr="003E263F">
        <w:rPr>
          <w:rFonts w:ascii="Arial" w:hAnsi="Arial" w:cs="Arial"/>
          <w:sz w:val="24"/>
          <w:szCs w:val="24"/>
        </w:rPr>
        <w:t xml:space="preserve"> </w:t>
      </w:r>
      <w:r w:rsidR="00F03E45" w:rsidRPr="003E263F">
        <w:rPr>
          <w:rFonts w:ascii="Arial" w:hAnsi="Arial" w:cs="Arial"/>
          <w:sz w:val="24"/>
          <w:szCs w:val="24"/>
        </w:rPr>
        <w:t>its impact on</w:t>
      </w:r>
      <w:r w:rsidR="00EE1910" w:rsidRPr="003E263F">
        <w:rPr>
          <w:rFonts w:ascii="Arial" w:hAnsi="Arial" w:cs="Arial"/>
          <w:sz w:val="24"/>
          <w:szCs w:val="24"/>
        </w:rPr>
        <w:t xml:space="preserve"> brain development and divergent </w:t>
      </w:r>
      <w:r w:rsidR="00B96806" w:rsidRPr="003E263F">
        <w:rPr>
          <w:rFonts w:ascii="Arial" w:hAnsi="Arial" w:cs="Arial"/>
          <w:sz w:val="24"/>
          <w:szCs w:val="24"/>
        </w:rPr>
        <w:t xml:space="preserve">and relevant </w:t>
      </w:r>
      <w:r w:rsidR="001B050B" w:rsidRPr="003E263F">
        <w:rPr>
          <w:rFonts w:ascii="Arial" w:hAnsi="Arial" w:cs="Arial"/>
          <w:sz w:val="24"/>
          <w:szCs w:val="24"/>
        </w:rPr>
        <w:t xml:space="preserve">frameworks and programmes.    </w:t>
      </w:r>
      <w:r w:rsidR="000060F2" w:rsidRPr="003E263F">
        <w:rPr>
          <w:rFonts w:ascii="Arial" w:hAnsi="Arial" w:cs="Arial"/>
          <w:sz w:val="24"/>
          <w:szCs w:val="24"/>
        </w:rPr>
        <w:t xml:space="preserve"> </w:t>
      </w:r>
    </w:p>
    <w:p w14:paraId="6F71713B" w14:textId="77777777" w:rsidR="00FC35B4" w:rsidRPr="003E263F" w:rsidRDefault="00FC35B4" w:rsidP="003E263F">
      <w:pPr>
        <w:spacing w:after="0" w:line="360" w:lineRule="auto"/>
        <w:rPr>
          <w:rFonts w:ascii="Arial" w:hAnsi="Arial" w:cs="Arial"/>
          <w:sz w:val="24"/>
          <w:szCs w:val="24"/>
        </w:rPr>
      </w:pPr>
    </w:p>
    <w:p w14:paraId="3B3626E9" w14:textId="2117F864" w:rsidR="00571AF9" w:rsidRPr="003E263F" w:rsidRDefault="00571AF9" w:rsidP="003E263F">
      <w:pPr>
        <w:spacing w:after="0" w:line="360" w:lineRule="auto"/>
        <w:rPr>
          <w:rFonts w:ascii="Arial" w:hAnsi="Arial" w:cs="Arial"/>
          <w:color w:val="4C94D8" w:themeColor="text2" w:themeTint="80"/>
          <w:sz w:val="24"/>
          <w:szCs w:val="24"/>
        </w:rPr>
      </w:pPr>
      <w:r w:rsidRPr="003E263F">
        <w:rPr>
          <w:rFonts w:ascii="Arial" w:hAnsi="Arial" w:cs="Arial"/>
          <w:color w:val="4C94D8" w:themeColor="text2" w:themeTint="80"/>
          <w:sz w:val="24"/>
          <w:szCs w:val="24"/>
        </w:rPr>
        <w:t>Benefits of bilingualism/multilingualism</w:t>
      </w:r>
    </w:p>
    <w:p w14:paraId="04ADBFB8" w14:textId="77777777" w:rsidR="00187CD6" w:rsidRDefault="00F74122" w:rsidP="00187CD6">
      <w:pPr>
        <w:spacing w:after="0" w:line="360" w:lineRule="auto"/>
        <w:rPr>
          <w:rFonts w:ascii="Arial" w:hAnsi="Arial" w:cs="Arial"/>
          <w:sz w:val="24"/>
          <w:szCs w:val="24"/>
        </w:rPr>
      </w:pPr>
      <w:r w:rsidRPr="003E263F">
        <w:rPr>
          <w:rFonts w:ascii="Arial" w:hAnsi="Arial" w:cs="Arial"/>
          <w:sz w:val="24"/>
          <w:szCs w:val="24"/>
        </w:rPr>
        <w:t xml:space="preserve">Historically bilingualism was deemed to be a </w:t>
      </w:r>
      <w:r w:rsidR="001103A6" w:rsidRPr="003E263F">
        <w:rPr>
          <w:rFonts w:ascii="Arial" w:hAnsi="Arial" w:cs="Arial"/>
          <w:sz w:val="24"/>
          <w:szCs w:val="24"/>
        </w:rPr>
        <w:t>disadvantage</w:t>
      </w:r>
      <w:r w:rsidRPr="003E263F">
        <w:rPr>
          <w:rFonts w:ascii="Arial" w:hAnsi="Arial" w:cs="Arial"/>
          <w:sz w:val="24"/>
          <w:szCs w:val="24"/>
        </w:rPr>
        <w:t xml:space="preserve"> with </w:t>
      </w:r>
      <w:r w:rsidR="001103A6" w:rsidRPr="003E263F">
        <w:rPr>
          <w:rFonts w:ascii="Arial" w:hAnsi="Arial" w:cs="Arial"/>
          <w:sz w:val="24"/>
          <w:szCs w:val="24"/>
        </w:rPr>
        <w:t>educators</w:t>
      </w:r>
      <w:r w:rsidRPr="003E263F">
        <w:rPr>
          <w:rFonts w:ascii="Arial" w:hAnsi="Arial" w:cs="Arial"/>
          <w:sz w:val="24"/>
          <w:szCs w:val="24"/>
        </w:rPr>
        <w:t xml:space="preserve"> </w:t>
      </w:r>
      <w:r w:rsidR="001103A6" w:rsidRPr="003E263F">
        <w:rPr>
          <w:rFonts w:ascii="Arial" w:hAnsi="Arial" w:cs="Arial"/>
          <w:sz w:val="24"/>
          <w:szCs w:val="24"/>
        </w:rPr>
        <w:t>advocating for children to be raised as monolingual</w:t>
      </w:r>
      <w:r w:rsidR="006F47A1" w:rsidRPr="003E263F">
        <w:rPr>
          <w:rFonts w:ascii="Arial" w:hAnsi="Arial" w:cs="Arial"/>
          <w:sz w:val="24"/>
          <w:szCs w:val="24"/>
        </w:rPr>
        <w:t>, single language speakers</w:t>
      </w:r>
      <w:r w:rsidR="006F32CA" w:rsidRPr="003E263F">
        <w:rPr>
          <w:rFonts w:ascii="Arial" w:hAnsi="Arial" w:cs="Arial"/>
          <w:sz w:val="24"/>
          <w:szCs w:val="24"/>
        </w:rPr>
        <w:t xml:space="preserve"> (</w:t>
      </w:r>
      <w:r w:rsidR="0009548E" w:rsidRPr="003E263F">
        <w:rPr>
          <w:rFonts w:ascii="Arial" w:hAnsi="Arial" w:cs="Arial"/>
          <w:sz w:val="24"/>
          <w:szCs w:val="24"/>
        </w:rPr>
        <w:t xml:space="preserve">Bialystok and </w:t>
      </w:r>
      <w:proofErr w:type="spellStart"/>
      <w:r w:rsidR="0009548E" w:rsidRPr="003E263F">
        <w:rPr>
          <w:rFonts w:ascii="Arial" w:hAnsi="Arial" w:cs="Arial"/>
          <w:sz w:val="24"/>
          <w:szCs w:val="24"/>
        </w:rPr>
        <w:t>Werker</w:t>
      </w:r>
      <w:proofErr w:type="spellEnd"/>
      <w:r w:rsidR="0009548E" w:rsidRPr="003E263F">
        <w:rPr>
          <w:rFonts w:ascii="Arial" w:hAnsi="Arial" w:cs="Arial"/>
          <w:sz w:val="24"/>
          <w:szCs w:val="24"/>
        </w:rPr>
        <w:t>, 2016)</w:t>
      </w:r>
      <w:r w:rsidR="001103A6" w:rsidRPr="003E263F">
        <w:rPr>
          <w:rFonts w:ascii="Arial" w:hAnsi="Arial" w:cs="Arial"/>
          <w:sz w:val="24"/>
          <w:szCs w:val="24"/>
        </w:rPr>
        <w:t>.</w:t>
      </w:r>
      <w:r w:rsidR="00187CD6">
        <w:rPr>
          <w:rFonts w:ascii="Arial" w:hAnsi="Arial" w:cs="Arial"/>
          <w:sz w:val="24"/>
          <w:szCs w:val="24"/>
        </w:rPr>
        <w:t xml:space="preserve"> </w:t>
      </w:r>
      <w:r w:rsidR="00187CD6" w:rsidRPr="00C80840">
        <w:rPr>
          <w:rFonts w:ascii="Arial" w:hAnsi="Arial" w:cs="Arial"/>
          <w:sz w:val="24"/>
          <w:szCs w:val="24"/>
        </w:rPr>
        <w:t xml:space="preserve">This reinforced the idea that one language was superior and linked to higher socioeconomic status. However, research shows bilingualism does not cause language or learning delays (Baker &amp; Wright, 2021). Despite this, some professionals still argue that monolingualism leads to better academic success (Bright &amp; </w:t>
      </w:r>
      <w:proofErr w:type="spellStart"/>
      <w:r w:rsidR="00187CD6" w:rsidRPr="00C80840">
        <w:rPr>
          <w:rFonts w:ascii="Arial" w:hAnsi="Arial" w:cs="Arial"/>
          <w:sz w:val="24"/>
          <w:szCs w:val="24"/>
        </w:rPr>
        <w:t>Flippi</w:t>
      </w:r>
      <w:proofErr w:type="spellEnd"/>
      <w:r w:rsidR="00187CD6" w:rsidRPr="00C80840">
        <w:rPr>
          <w:rFonts w:ascii="Arial" w:hAnsi="Arial" w:cs="Arial"/>
          <w:sz w:val="24"/>
          <w:szCs w:val="24"/>
        </w:rPr>
        <w:t>, 2019).</w:t>
      </w:r>
    </w:p>
    <w:p w14:paraId="2B42A2CA" w14:textId="77777777" w:rsidR="00BF542E" w:rsidRPr="003E263F" w:rsidRDefault="00BF542E" w:rsidP="003E263F">
      <w:pPr>
        <w:spacing w:after="0" w:line="360" w:lineRule="auto"/>
        <w:rPr>
          <w:rFonts w:ascii="Arial" w:hAnsi="Arial" w:cs="Arial"/>
          <w:sz w:val="24"/>
          <w:szCs w:val="24"/>
        </w:rPr>
      </w:pPr>
    </w:p>
    <w:p w14:paraId="4BC5EDBD" w14:textId="4314FDB2" w:rsidR="009D0DFD" w:rsidRPr="003E263F" w:rsidRDefault="00FC35B4" w:rsidP="003E263F">
      <w:pPr>
        <w:spacing w:after="0" w:line="360" w:lineRule="auto"/>
        <w:rPr>
          <w:rFonts w:ascii="Arial" w:hAnsi="Arial" w:cs="Arial"/>
          <w:sz w:val="24"/>
          <w:szCs w:val="24"/>
        </w:rPr>
      </w:pPr>
      <w:r w:rsidRPr="003E263F">
        <w:rPr>
          <w:rFonts w:ascii="Arial" w:hAnsi="Arial" w:cs="Arial"/>
          <w:sz w:val="24"/>
          <w:szCs w:val="24"/>
        </w:rPr>
        <w:t xml:space="preserve">Research </w:t>
      </w:r>
      <w:r w:rsidR="003E1D82">
        <w:rPr>
          <w:rFonts w:ascii="Arial" w:hAnsi="Arial" w:cs="Arial"/>
          <w:sz w:val="24"/>
          <w:szCs w:val="24"/>
        </w:rPr>
        <w:t>from</w:t>
      </w:r>
      <w:r w:rsidRPr="003E263F">
        <w:rPr>
          <w:rFonts w:ascii="Arial" w:hAnsi="Arial" w:cs="Arial"/>
          <w:sz w:val="24"/>
          <w:szCs w:val="24"/>
        </w:rPr>
        <w:t xml:space="preserve"> the lat</w:t>
      </w:r>
      <w:r w:rsidR="00B5741D" w:rsidRPr="003E263F">
        <w:rPr>
          <w:rFonts w:ascii="Arial" w:hAnsi="Arial" w:cs="Arial"/>
          <w:sz w:val="24"/>
          <w:szCs w:val="24"/>
        </w:rPr>
        <w:t>t</w:t>
      </w:r>
      <w:r w:rsidRPr="003E263F">
        <w:rPr>
          <w:rFonts w:ascii="Arial" w:hAnsi="Arial" w:cs="Arial"/>
          <w:sz w:val="24"/>
          <w:szCs w:val="24"/>
        </w:rPr>
        <w:t xml:space="preserve">er half of the twentieth century </w:t>
      </w:r>
      <w:r w:rsidR="003E1D82">
        <w:rPr>
          <w:rFonts w:ascii="Arial" w:hAnsi="Arial" w:cs="Arial"/>
          <w:sz w:val="24"/>
          <w:szCs w:val="24"/>
        </w:rPr>
        <w:t xml:space="preserve">confirms </w:t>
      </w:r>
      <w:r w:rsidRPr="003E263F">
        <w:rPr>
          <w:rFonts w:ascii="Arial" w:hAnsi="Arial" w:cs="Arial"/>
          <w:sz w:val="24"/>
          <w:szCs w:val="24"/>
        </w:rPr>
        <w:t xml:space="preserve">bilingualism and multilingualism </w:t>
      </w:r>
      <w:r w:rsidR="00D149BA">
        <w:rPr>
          <w:rFonts w:ascii="Arial" w:hAnsi="Arial" w:cs="Arial"/>
          <w:sz w:val="24"/>
          <w:szCs w:val="24"/>
        </w:rPr>
        <w:t xml:space="preserve">do not have a </w:t>
      </w:r>
      <w:r w:rsidRPr="003E263F">
        <w:rPr>
          <w:rFonts w:ascii="Arial" w:hAnsi="Arial" w:cs="Arial"/>
          <w:sz w:val="24"/>
          <w:szCs w:val="24"/>
        </w:rPr>
        <w:t>detrimental impact on a child’s cognitive ability</w:t>
      </w:r>
      <w:r w:rsidR="009D0DFD" w:rsidRPr="003E263F">
        <w:rPr>
          <w:rFonts w:ascii="Arial" w:hAnsi="Arial" w:cs="Arial"/>
          <w:sz w:val="24"/>
          <w:szCs w:val="24"/>
        </w:rPr>
        <w:t xml:space="preserve"> (</w:t>
      </w:r>
      <w:r w:rsidR="00FD07E4" w:rsidRPr="003E263F">
        <w:rPr>
          <w:rFonts w:ascii="Arial" w:hAnsi="Arial" w:cs="Arial"/>
          <w:sz w:val="24"/>
          <w:szCs w:val="24"/>
        </w:rPr>
        <w:t xml:space="preserve">Bialystok and </w:t>
      </w:r>
      <w:proofErr w:type="spellStart"/>
      <w:r w:rsidR="00FD07E4" w:rsidRPr="003E263F">
        <w:rPr>
          <w:rFonts w:ascii="Arial" w:hAnsi="Arial" w:cs="Arial"/>
          <w:sz w:val="24"/>
          <w:szCs w:val="24"/>
        </w:rPr>
        <w:t>Werker</w:t>
      </w:r>
      <w:proofErr w:type="spellEnd"/>
      <w:r w:rsidR="00FD07E4" w:rsidRPr="003E263F">
        <w:rPr>
          <w:rFonts w:ascii="Arial" w:hAnsi="Arial" w:cs="Arial"/>
          <w:sz w:val="24"/>
          <w:szCs w:val="24"/>
        </w:rPr>
        <w:t xml:space="preserve">, 2016 and Bright and </w:t>
      </w:r>
      <w:proofErr w:type="spellStart"/>
      <w:r w:rsidR="00FD07E4" w:rsidRPr="003E263F">
        <w:rPr>
          <w:rFonts w:ascii="Arial" w:hAnsi="Arial" w:cs="Arial"/>
          <w:sz w:val="24"/>
          <w:szCs w:val="24"/>
        </w:rPr>
        <w:t>Flippi</w:t>
      </w:r>
      <w:proofErr w:type="spellEnd"/>
      <w:r w:rsidR="00FD07E4" w:rsidRPr="003E263F">
        <w:rPr>
          <w:rFonts w:ascii="Arial" w:hAnsi="Arial" w:cs="Arial"/>
          <w:sz w:val="24"/>
          <w:szCs w:val="24"/>
        </w:rPr>
        <w:t>, 2019)</w:t>
      </w:r>
      <w:r w:rsidR="000538B1" w:rsidRPr="003E263F">
        <w:rPr>
          <w:rFonts w:ascii="Arial" w:hAnsi="Arial" w:cs="Arial"/>
          <w:sz w:val="24"/>
          <w:szCs w:val="24"/>
        </w:rPr>
        <w:t xml:space="preserve">. </w:t>
      </w:r>
    </w:p>
    <w:p w14:paraId="0A03EF61" w14:textId="77777777" w:rsidR="00BB0F4E" w:rsidRPr="003E263F" w:rsidRDefault="00BB0F4E" w:rsidP="003E263F">
      <w:pPr>
        <w:spacing w:after="0" w:line="360" w:lineRule="auto"/>
        <w:rPr>
          <w:rFonts w:ascii="Arial" w:hAnsi="Arial" w:cs="Arial"/>
          <w:sz w:val="24"/>
          <w:szCs w:val="24"/>
        </w:rPr>
      </w:pPr>
    </w:p>
    <w:p w14:paraId="46DFC683" w14:textId="77777777" w:rsidR="00BB0F4E" w:rsidRPr="003E263F" w:rsidRDefault="00BB0F4E" w:rsidP="003E263F">
      <w:pPr>
        <w:spacing w:after="0" w:line="360" w:lineRule="auto"/>
        <w:rPr>
          <w:rFonts w:ascii="Arial" w:hAnsi="Arial" w:cs="Arial"/>
          <w:sz w:val="24"/>
          <w:szCs w:val="24"/>
        </w:rPr>
      </w:pPr>
      <w:r w:rsidRPr="003E263F">
        <w:rPr>
          <w:rFonts w:ascii="Arial" w:hAnsi="Arial" w:cs="Arial"/>
          <w:sz w:val="24"/>
          <w:szCs w:val="24"/>
        </w:rPr>
        <w:t xml:space="preserve">Bilingualism is not restricted by lack of privilege or socioeconomic circumstance.  In its most common form it is due to a natural consequence of living in a home where </w:t>
      </w:r>
      <w:r w:rsidRPr="003E263F">
        <w:rPr>
          <w:rFonts w:ascii="Arial" w:hAnsi="Arial" w:cs="Arial"/>
          <w:sz w:val="24"/>
          <w:szCs w:val="24"/>
        </w:rPr>
        <w:lastRenderedPageBreak/>
        <w:t xml:space="preserve">the community language is different to what is spoken at home (Chen and Padilla, 2019 and Bialystok and </w:t>
      </w:r>
      <w:proofErr w:type="spellStart"/>
      <w:r w:rsidRPr="003E263F">
        <w:rPr>
          <w:rFonts w:ascii="Arial" w:hAnsi="Arial" w:cs="Arial"/>
          <w:sz w:val="24"/>
          <w:szCs w:val="24"/>
        </w:rPr>
        <w:t>Werker</w:t>
      </w:r>
      <w:proofErr w:type="spellEnd"/>
      <w:r w:rsidRPr="003E263F">
        <w:rPr>
          <w:rFonts w:ascii="Arial" w:hAnsi="Arial" w:cs="Arial"/>
          <w:sz w:val="24"/>
          <w:szCs w:val="24"/>
        </w:rPr>
        <w:t xml:space="preserve">, 2016). </w:t>
      </w:r>
    </w:p>
    <w:p w14:paraId="16F11DA7" w14:textId="77777777" w:rsidR="00F2776F" w:rsidRPr="003E263F" w:rsidRDefault="00F2776F" w:rsidP="003E263F">
      <w:pPr>
        <w:spacing w:after="0" w:line="360" w:lineRule="auto"/>
        <w:rPr>
          <w:rFonts w:ascii="Arial" w:hAnsi="Arial" w:cs="Arial"/>
          <w:sz w:val="24"/>
          <w:szCs w:val="24"/>
        </w:rPr>
      </w:pPr>
    </w:p>
    <w:p w14:paraId="3031229F" w14:textId="2850E1FB" w:rsidR="008649A6" w:rsidRDefault="00951DF2" w:rsidP="003E263F">
      <w:pPr>
        <w:spacing w:after="0" w:line="360" w:lineRule="auto"/>
        <w:rPr>
          <w:rFonts w:ascii="Arial" w:hAnsi="Arial" w:cs="Arial"/>
          <w:sz w:val="24"/>
          <w:szCs w:val="24"/>
        </w:rPr>
      </w:pPr>
      <w:r w:rsidRPr="003E263F">
        <w:rPr>
          <w:rFonts w:ascii="Arial" w:hAnsi="Arial" w:cs="Arial"/>
          <w:sz w:val="24"/>
          <w:szCs w:val="24"/>
        </w:rPr>
        <w:t xml:space="preserve">Stewart </w:t>
      </w:r>
      <w:r w:rsidRPr="003E263F">
        <w:rPr>
          <w:rFonts w:ascii="Arial" w:hAnsi="Arial" w:cs="Arial"/>
          <w:i/>
          <w:iCs/>
          <w:sz w:val="24"/>
          <w:szCs w:val="24"/>
        </w:rPr>
        <w:t>et al</w:t>
      </w:r>
      <w:r w:rsidRPr="003E263F">
        <w:rPr>
          <w:rFonts w:ascii="Arial" w:hAnsi="Arial" w:cs="Arial"/>
          <w:sz w:val="24"/>
          <w:szCs w:val="24"/>
        </w:rPr>
        <w:t>.</w:t>
      </w:r>
      <w:r w:rsidR="00D11AD2" w:rsidRPr="003E263F">
        <w:rPr>
          <w:rFonts w:ascii="Arial" w:hAnsi="Arial" w:cs="Arial"/>
          <w:sz w:val="24"/>
          <w:szCs w:val="24"/>
        </w:rPr>
        <w:t xml:space="preserve"> (2024)</w:t>
      </w:r>
      <w:r w:rsidRPr="003E263F">
        <w:rPr>
          <w:rFonts w:ascii="Arial" w:hAnsi="Arial" w:cs="Arial"/>
          <w:sz w:val="24"/>
          <w:szCs w:val="24"/>
        </w:rPr>
        <w:t xml:space="preserve"> </w:t>
      </w:r>
      <w:r w:rsidR="00FD32A5" w:rsidRPr="003E263F">
        <w:rPr>
          <w:rFonts w:ascii="Arial" w:hAnsi="Arial" w:cs="Arial"/>
          <w:sz w:val="24"/>
          <w:szCs w:val="24"/>
        </w:rPr>
        <w:t>recognise</w:t>
      </w:r>
      <w:r w:rsidR="00560441">
        <w:rPr>
          <w:rFonts w:ascii="Arial" w:hAnsi="Arial" w:cs="Arial"/>
          <w:sz w:val="24"/>
          <w:szCs w:val="24"/>
        </w:rPr>
        <w:t xml:space="preserve"> </w:t>
      </w:r>
      <w:r w:rsidR="00F677EF" w:rsidRPr="008649A6">
        <w:rPr>
          <w:rFonts w:ascii="Arial" w:hAnsi="Arial" w:cs="Arial"/>
          <w:sz w:val="24"/>
          <w:szCs w:val="24"/>
        </w:rPr>
        <w:t xml:space="preserve">that bilingual children manage two language systems, understanding different word orders and how their languages shape interactions with others and the </w:t>
      </w:r>
      <w:r w:rsidR="00560441">
        <w:rPr>
          <w:rFonts w:ascii="Arial" w:hAnsi="Arial" w:cs="Arial"/>
          <w:sz w:val="24"/>
          <w:szCs w:val="24"/>
        </w:rPr>
        <w:t xml:space="preserve">wider </w:t>
      </w:r>
      <w:r w:rsidR="00F677EF" w:rsidRPr="008649A6">
        <w:rPr>
          <w:rFonts w:ascii="Arial" w:hAnsi="Arial" w:cs="Arial"/>
          <w:sz w:val="24"/>
          <w:szCs w:val="24"/>
        </w:rPr>
        <w:t xml:space="preserve">world. </w:t>
      </w:r>
      <w:r w:rsidR="00FD32A5" w:rsidRPr="003E263F">
        <w:rPr>
          <w:rFonts w:ascii="Arial" w:hAnsi="Arial" w:cs="Arial"/>
          <w:sz w:val="24"/>
          <w:szCs w:val="24"/>
        </w:rPr>
        <w:t xml:space="preserve">This </w:t>
      </w:r>
      <w:r w:rsidR="00560441">
        <w:rPr>
          <w:rFonts w:ascii="Arial" w:hAnsi="Arial" w:cs="Arial"/>
          <w:sz w:val="24"/>
          <w:szCs w:val="24"/>
        </w:rPr>
        <w:t>aligns with</w:t>
      </w:r>
      <w:r w:rsidR="00D11AD2" w:rsidRPr="003E263F">
        <w:rPr>
          <w:rFonts w:ascii="Arial" w:hAnsi="Arial" w:cs="Arial"/>
          <w:sz w:val="24"/>
          <w:szCs w:val="24"/>
        </w:rPr>
        <w:t xml:space="preserve"> </w:t>
      </w:r>
      <w:r w:rsidR="00F2776F" w:rsidRPr="003E263F">
        <w:rPr>
          <w:rFonts w:ascii="Arial" w:hAnsi="Arial" w:cs="Arial"/>
          <w:sz w:val="24"/>
          <w:szCs w:val="24"/>
        </w:rPr>
        <w:t>Schroder</w:t>
      </w:r>
      <w:r w:rsidR="000B752F" w:rsidRPr="003E263F">
        <w:rPr>
          <w:rFonts w:ascii="Arial" w:hAnsi="Arial" w:cs="Arial"/>
          <w:sz w:val="24"/>
          <w:szCs w:val="24"/>
        </w:rPr>
        <w:t>’s</w:t>
      </w:r>
      <w:r w:rsidR="00F2776F" w:rsidRPr="003E263F">
        <w:rPr>
          <w:rFonts w:ascii="Arial" w:hAnsi="Arial" w:cs="Arial"/>
          <w:sz w:val="24"/>
          <w:szCs w:val="24"/>
        </w:rPr>
        <w:t xml:space="preserve"> (2018) discuss</w:t>
      </w:r>
      <w:r w:rsidR="00D11AD2" w:rsidRPr="003E263F">
        <w:rPr>
          <w:rFonts w:ascii="Arial" w:hAnsi="Arial" w:cs="Arial"/>
          <w:sz w:val="24"/>
          <w:szCs w:val="24"/>
        </w:rPr>
        <w:t>ion regarding</w:t>
      </w:r>
      <w:r w:rsidR="00F2776F" w:rsidRPr="003E263F">
        <w:rPr>
          <w:rFonts w:ascii="Arial" w:hAnsi="Arial" w:cs="Arial"/>
          <w:sz w:val="24"/>
          <w:szCs w:val="24"/>
        </w:rPr>
        <w:t xml:space="preserve"> the advantages of regularly hearing a second language and bilingualism in the relation to </w:t>
      </w:r>
      <w:r w:rsidR="00302F19" w:rsidRPr="003E263F">
        <w:rPr>
          <w:rFonts w:ascii="Arial" w:hAnsi="Arial" w:cs="Arial"/>
          <w:sz w:val="24"/>
          <w:szCs w:val="24"/>
        </w:rPr>
        <w:t>‘</w:t>
      </w:r>
      <w:r w:rsidR="00F2776F" w:rsidRPr="003E263F">
        <w:rPr>
          <w:rFonts w:ascii="Arial" w:hAnsi="Arial" w:cs="Arial"/>
          <w:sz w:val="24"/>
          <w:szCs w:val="24"/>
        </w:rPr>
        <w:t>Theory of Mind</w:t>
      </w:r>
      <w:r w:rsidR="00302F19" w:rsidRPr="003E263F">
        <w:rPr>
          <w:rFonts w:ascii="Arial" w:hAnsi="Arial" w:cs="Arial"/>
          <w:sz w:val="24"/>
          <w:szCs w:val="24"/>
        </w:rPr>
        <w:t>’</w:t>
      </w:r>
      <w:r w:rsidR="00F2776F" w:rsidRPr="003E263F">
        <w:rPr>
          <w:rFonts w:ascii="Arial" w:hAnsi="Arial" w:cs="Arial"/>
          <w:sz w:val="24"/>
          <w:szCs w:val="24"/>
        </w:rPr>
        <w:t xml:space="preserve">, what someone else thinks, feels, desires is different to ones own.  They address that although further research is needed </w:t>
      </w:r>
      <w:r w:rsidR="004C014C">
        <w:rPr>
          <w:rFonts w:ascii="Arial" w:hAnsi="Arial" w:cs="Arial"/>
          <w:sz w:val="24"/>
          <w:szCs w:val="24"/>
        </w:rPr>
        <w:t>findings</w:t>
      </w:r>
      <w:r w:rsidR="00F2776F" w:rsidRPr="003E263F">
        <w:rPr>
          <w:rFonts w:ascii="Arial" w:hAnsi="Arial" w:cs="Arial"/>
          <w:sz w:val="24"/>
          <w:szCs w:val="24"/>
        </w:rPr>
        <w:t xml:space="preserve"> indicated a positive effect on children’s prosocial development which in turn could impact children’s social competence in </w:t>
      </w:r>
      <w:r w:rsidR="009B53A1">
        <w:rPr>
          <w:rFonts w:ascii="Arial" w:hAnsi="Arial" w:cs="Arial"/>
          <w:sz w:val="24"/>
          <w:szCs w:val="24"/>
        </w:rPr>
        <w:t>real-world contexts</w:t>
      </w:r>
      <w:r w:rsidR="006408B7" w:rsidRPr="003E263F">
        <w:rPr>
          <w:rFonts w:ascii="Arial" w:hAnsi="Arial" w:cs="Arial"/>
          <w:sz w:val="24"/>
          <w:szCs w:val="24"/>
        </w:rPr>
        <w:t xml:space="preserve"> (Schroder, 2018).</w:t>
      </w:r>
      <w:r w:rsidR="00F2776F" w:rsidRPr="003E263F">
        <w:rPr>
          <w:rFonts w:ascii="Arial" w:hAnsi="Arial" w:cs="Arial"/>
          <w:sz w:val="24"/>
          <w:szCs w:val="24"/>
        </w:rPr>
        <w:t xml:space="preserve">  </w:t>
      </w:r>
      <w:r w:rsidR="008649A6" w:rsidRPr="008649A6">
        <w:rPr>
          <w:rFonts w:ascii="Arial" w:hAnsi="Arial" w:cs="Arial"/>
          <w:sz w:val="24"/>
          <w:szCs w:val="24"/>
        </w:rPr>
        <w:t>Additionally, Lee and Kim (2011, as cited in Chen &amp; Padilla, 2019) found that highly bilingual individuals perform better on creative thinking tasks than monolingual peers.</w:t>
      </w:r>
    </w:p>
    <w:p w14:paraId="457453FE" w14:textId="77777777" w:rsidR="003E263F" w:rsidRDefault="003E263F" w:rsidP="003E263F">
      <w:pPr>
        <w:spacing w:after="0" w:line="360" w:lineRule="auto"/>
        <w:rPr>
          <w:rFonts w:ascii="Arial" w:hAnsi="Arial" w:cs="Arial"/>
          <w:sz w:val="24"/>
          <w:szCs w:val="24"/>
        </w:rPr>
      </w:pPr>
    </w:p>
    <w:p w14:paraId="249E0C2F" w14:textId="0ACB3EE9" w:rsidR="008A639A" w:rsidRPr="003E263F" w:rsidRDefault="008A639A" w:rsidP="003E263F">
      <w:pPr>
        <w:spacing w:after="0" w:line="360" w:lineRule="auto"/>
        <w:rPr>
          <w:rFonts w:ascii="Arial" w:hAnsi="Arial" w:cs="Arial"/>
          <w:color w:val="4C94D8" w:themeColor="text2" w:themeTint="80"/>
          <w:sz w:val="24"/>
          <w:szCs w:val="24"/>
        </w:rPr>
      </w:pPr>
      <w:r w:rsidRPr="003E263F">
        <w:rPr>
          <w:rFonts w:ascii="Arial" w:hAnsi="Arial" w:cs="Arial"/>
          <w:color w:val="4C94D8" w:themeColor="text2" w:themeTint="80"/>
          <w:sz w:val="24"/>
          <w:szCs w:val="24"/>
        </w:rPr>
        <w:t>WAL/EAL</w:t>
      </w:r>
    </w:p>
    <w:p w14:paraId="5C005FEE" w14:textId="644D375D" w:rsidR="00FC6687" w:rsidRDefault="005A2D26" w:rsidP="003E263F">
      <w:pPr>
        <w:spacing w:after="0" w:line="360" w:lineRule="auto"/>
        <w:rPr>
          <w:rFonts w:ascii="Arial" w:hAnsi="Arial" w:cs="Arial"/>
          <w:sz w:val="24"/>
          <w:szCs w:val="24"/>
        </w:rPr>
      </w:pPr>
      <w:r w:rsidRPr="003E263F">
        <w:rPr>
          <w:rFonts w:ascii="Arial" w:hAnsi="Arial" w:cs="Arial"/>
          <w:sz w:val="24"/>
          <w:szCs w:val="24"/>
        </w:rPr>
        <w:t xml:space="preserve">Welsh as an </w:t>
      </w:r>
      <w:r w:rsidR="00BD6245" w:rsidRPr="003E263F">
        <w:rPr>
          <w:rFonts w:ascii="Arial" w:hAnsi="Arial" w:cs="Arial"/>
          <w:sz w:val="24"/>
          <w:szCs w:val="24"/>
        </w:rPr>
        <w:t>additional</w:t>
      </w:r>
      <w:r w:rsidRPr="003E263F">
        <w:rPr>
          <w:rFonts w:ascii="Arial" w:hAnsi="Arial" w:cs="Arial"/>
          <w:sz w:val="24"/>
          <w:szCs w:val="24"/>
        </w:rPr>
        <w:t xml:space="preserve"> language</w:t>
      </w:r>
      <w:r w:rsidR="008E0C0A" w:rsidRPr="003E263F">
        <w:rPr>
          <w:rFonts w:ascii="Arial" w:hAnsi="Arial" w:cs="Arial"/>
          <w:sz w:val="24"/>
          <w:szCs w:val="24"/>
        </w:rPr>
        <w:t xml:space="preserve">, </w:t>
      </w:r>
      <w:r w:rsidR="003435C0" w:rsidRPr="003E263F">
        <w:rPr>
          <w:rFonts w:ascii="Arial" w:hAnsi="Arial" w:cs="Arial"/>
          <w:sz w:val="24"/>
          <w:szCs w:val="24"/>
        </w:rPr>
        <w:t>WAL</w:t>
      </w:r>
      <w:r w:rsidR="008E0C0A" w:rsidRPr="003E263F">
        <w:rPr>
          <w:rFonts w:ascii="Arial" w:hAnsi="Arial" w:cs="Arial"/>
          <w:sz w:val="24"/>
          <w:szCs w:val="24"/>
        </w:rPr>
        <w:t>,</w:t>
      </w:r>
      <w:r w:rsidRPr="003E263F">
        <w:rPr>
          <w:rFonts w:ascii="Arial" w:hAnsi="Arial" w:cs="Arial"/>
          <w:sz w:val="24"/>
          <w:szCs w:val="24"/>
        </w:rPr>
        <w:t xml:space="preserve"> </w:t>
      </w:r>
      <w:r w:rsidR="0050598C" w:rsidRPr="003E263F">
        <w:rPr>
          <w:rFonts w:ascii="Arial" w:hAnsi="Arial" w:cs="Arial"/>
          <w:sz w:val="24"/>
          <w:szCs w:val="24"/>
        </w:rPr>
        <w:t xml:space="preserve">relates to  a learner </w:t>
      </w:r>
      <w:r w:rsidR="00BD6245" w:rsidRPr="003E263F">
        <w:rPr>
          <w:rFonts w:ascii="Arial" w:hAnsi="Arial" w:cs="Arial"/>
          <w:sz w:val="24"/>
          <w:szCs w:val="24"/>
        </w:rPr>
        <w:t>who is accessing their whole curriculum through Welsh</w:t>
      </w:r>
      <w:r w:rsidR="002A0846" w:rsidRPr="003E263F">
        <w:rPr>
          <w:rFonts w:ascii="Arial" w:hAnsi="Arial" w:cs="Arial"/>
          <w:sz w:val="24"/>
          <w:szCs w:val="24"/>
        </w:rPr>
        <w:t xml:space="preserve"> with neither Welsh or English spoken at home.  </w:t>
      </w:r>
      <w:r w:rsidR="00C37B44" w:rsidRPr="003E263F">
        <w:rPr>
          <w:rFonts w:ascii="Arial" w:hAnsi="Arial" w:cs="Arial"/>
          <w:sz w:val="24"/>
          <w:szCs w:val="24"/>
        </w:rPr>
        <w:t>W</w:t>
      </w:r>
      <w:r w:rsidR="003435C0" w:rsidRPr="003E263F">
        <w:rPr>
          <w:rFonts w:ascii="Arial" w:hAnsi="Arial" w:cs="Arial"/>
          <w:sz w:val="24"/>
          <w:szCs w:val="24"/>
        </w:rPr>
        <w:t>h</w:t>
      </w:r>
      <w:r w:rsidR="00C37B44" w:rsidRPr="003E263F">
        <w:rPr>
          <w:rFonts w:ascii="Arial" w:hAnsi="Arial" w:cs="Arial"/>
          <w:sz w:val="24"/>
          <w:szCs w:val="24"/>
        </w:rPr>
        <w:t xml:space="preserve">en </w:t>
      </w:r>
      <w:r w:rsidR="00564F7C" w:rsidRPr="003E263F">
        <w:rPr>
          <w:rFonts w:ascii="Arial" w:hAnsi="Arial" w:cs="Arial"/>
          <w:sz w:val="24"/>
          <w:szCs w:val="24"/>
        </w:rPr>
        <w:t>referring to</w:t>
      </w:r>
      <w:r w:rsidR="00C37B44" w:rsidRPr="003E263F">
        <w:rPr>
          <w:rFonts w:ascii="Arial" w:hAnsi="Arial" w:cs="Arial"/>
          <w:sz w:val="24"/>
          <w:szCs w:val="24"/>
        </w:rPr>
        <w:t xml:space="preserve"> English as an additional language</w:t>
      </w:r>
      <w:r w:rsidR="008E0C0A" w:rsidRPr="003E263F">
        <w:rPr>
          <w:rFonts w:ascii="Arial" w:hAnsi="Arial" w:cs="Arial"/>
          <w:sz w:val="24"/>
          <w:szCs w:val="24"/>
        </w:rPr>
        <w:t xml:space="preserve">, </w:t>
      </w:r>
      <w:r w:rsidR="003435C0" w:rsidRPr="003E263F">
        <w:rPr>
          <w:rFonts w:ascii="Arial" w:hAnsi="Arial" w:cs="Arial"/>
          <w:sz w:val="24"/>
          <w:szCs w:val="24"/>
        </w:rPr>
        <w:t>EA</w:t>
      </w:r>
      <w:r w:rsidR="008E0C0A" w:rsidRPr="003E263F">
        <w:rPr>
          <w:rFonts w:ascii="Arial" w:hAnsi="Arial" w:cs="Arial"/>
          <w:sz w:val="24"/>
          <w:szCs w:val="24"/>
        </w:rPr>
        <w:t>L,</w:t>
      </w:r>
      <w:r w:rsidR="003435C0" w:rsidRPr="003E263F">
        <w:rPr>
          <w:rFonts w:ascii="Arial" w:hAnsi="Arial" w:cs="Arial"/>
          <w:sz w:val="24"/>
          <w:szCs w:val="24"/>
        </w:rPr>
        <w:t xml:space="preserve"> </w:t>
      </w:r>
      <w:r w:rsidR="00564F7C" w:rsidRPr="003E263F">
        <w:rPr>
          <w:rFonts w:ascii="Arial" w:hAnsi="Arial" w:cs="Arial"/>
          <w:sz w:val="24"/>
          <w:szCs w:val="24"/>
        </w:rPr>
        <w:t>i</w:t>
      </w:r>
      <w:r w:rsidR="00B836F8" w:rsidRPr="003E263F">
        <w:rPr>
          <w:rFonts w:ascii="Arial" w:hAnsi="Arial" w:cs="Arial"/>
          <w:sz w:val="24"/>
          <w:szCs w:val="24"/>
        </w:rPr>
        <w:t>t</w:t>
      </w:r>
      <w:r w:rsidR="00564F7C" w:rsidRPr="003E263F">
        <w:rPr>
          <w:rFonts w:ascii="Arial" w:hAnsi="Arial" w:cs="Arial"/>
          <w:sz w:val="24"/>
          <w:szCs w:val="24"/>
        </w:rPr>
        <w:t xml:space="preserve"> refers to any learner</w:t>
      </w:r>
      <w:r w:rsidR="000B00CE" w:rsidRPr="003E263F">
        <w:rPr>
          <w:rFonts w:ascii="Arial" w:hAnsi="Arial" w:cs="Arial"/>
          <w:sz w:val="24"/>
          <w:szCs w:val="24"/>
        </w:rPr>
        <w:t>, who</w:t>
      </w:r>
      <w:r w:rsidR="000860E3" w:rsidRPr="003E263F">
        <w:rPr>
          <w:rFonts w:ascii="Arial" w:hAnsi="Arial" w:cs="Arial"/>
          <w:sz w:val="24"/>
          <w:szCs w:val="24"/>
        </w:rPr>
        <w:t>’s first language is not English,</w:t>
      </w:r>
      <w:r w:rsidR="00564F7C" w:rsidRPr="003E263F">
        <w:rPr>
          <w:rFonts w:ascii="Arial" w:hAnsi="Arial" w:cs="Arial"/>
          <w:sz w:val="24"/>
          <w:szCs w:val="24"/>
        </w:rPr>
        <w:t xml:space="preserve"> who may already be fluent in one or more </w:t>
      </w:r>
      <w:r w:rsidR="00B836F8" w:rsidRPr="003E263F">
        <w:rPr>
          <w:rFonts w:ascii="Arial" w:hAnsi="Arial" w:cs="Arial"/>
          <w:sz w:val="24"/>
          <w:szCs w:val="24"/>
        </w:rPr>
        <w:t>language or dialect</w:t>
      </w:r>
      <w:r w:rsidR="00EB318D">
        <w:rPr>
          <w:rFonts w:ascii="Arial" w:hAnsi="Arial" w:cs="Arial"/>
          <w:sz w:val="24"/>
          <w:szCs w:val="24"/>
        </w:rPr>
        <w:t xml:space="preserve"> (WG, 2021). </w:t>
      </w:r>
    </w:p>
    <w:p w14:paraId="3501BE79" w14:textId="77777777" w:rsidR="00F12DA2" w:rsidRPr="003E263F" w:rsidRDefault="00F12DA2" w:rsidP="003E263F">
      <w:pPr>
        <w:spacing w:after="0" w:line="360" w:lineRule="auto"/>
        <w:rPr>
          <w:rFonts w:ascii="Arial" w:hAnsi="Arial" w:cs="Arial"/>
          <w:sz w:val="24"/>
          <w:szCs w:val="24"/>
        </w:rPr>
      </w:pPr>
    </w:p>
    <w:p w14:paraId="54DCB104" w14:textId="6B9C1E74" w:rsidR="00F12DA2" w:rsidRPr="003E263F" w:rsidRDefault="00F12DA2" w:rsidP="003E263F">
      <w:pPr>
        <w:spacing w:after="0" w:line="360" w:lineRule="auto"/>
        <w:rPr>
          <w:rFonts w:ascii="Arial" w:hAnsi="Arial" w:cs="Arial"/>
          <w:sz w:val="24"/>
          <w:szCs w:val="24"/>
        </w:rPr>
      </w:pPr>
      <w:r w:rsidRPr="003E263F">
        <w:rPr>
          <w:rFonts w:ascii="Arial" w:hAnsi="Arial" w:cs="Arial"/>
          <w:sz w:val="24"/>
          <w:szCs w:val="24"/>
        </w:rPr>
        <w:t>Smidt (2016) identifies that children learn their social language first through their families and culture, both verbally and non verbally. The repetitiveness of everyday life lends itself to the ability to repeat phrases and non verbal interactions which are meaningful and purposeful to the child.</w:t>
      </w:r>
      <w:r w:rsidR="00CF2DF4" w:rsidRPr="003E263F">
        <w:rPr>
          <w:rFonts w:ascii="Arial" w:hAnsi="Arial" w:cs="Arial"/>
          <w:sz w:val="24"/>
          <w:szCs w:val="24"/>
        </w:rPr>
        <w:t xml:space="preserve">  </w:t>
      </w:r>
      <w:r w:rsidR="00491B55" w:rsidRPr="003E263F">
        <w:rPr>
          <w:rFonts w:ascii="Arial" w:hAnsi="Arial" w:cs="Arial"/>
          <w:sz w:val="24"/>
          <w:szCs w:val="24"/>
        </w:rPr>
        <w:t>This r</w:t>
      </w:r>
      <w:r w:rsidR="00CF2DF4" w:rsidRPr="003E263F">
        <w:rPr>
          <w:rFonts w:ascii="Arial" w:hAnsi="Arial" w:cs="Arial"/>
          <w:sz w:val="24"/>
          <w:szCs w:val="24"/>
        </w:rPr>
        <w:t>epetition can be seen in the adjoin</w:t>
      </w:r>
      <w:r w:rsidR="00491B55" w:rsidRPr="003E263F">
        <w:rPr>
          <w:rFonts w:ascii="Arial" w:hAnsi="Arial" w:cs="Arial"/>
          <w:sz w:val="24"/>
          <w:szCs w:val="24"/>
        </w:rPr>
        <w:t>ing</w:t>
      </w:r>
      <w:r w:rsidR="00CF2DF4" w:rsidRPr="003E263F">
        <w:rPr>
          <w:rFonts w:ascii="Arial" w:hAnsi="Arial" w:cs="Arial"/>
          <w:sz w:val="24"/>
          <w:szCs w:val="24"/>
        </w:rPr>
        <w:t xml:space="preserve"> video.  </w:t>
      </w:r>
      <w:r w:rsidRPr="003E263F">
        <w:rPr>
          <w:rFonts w:ascii="Arial" w:hAnsi="Arial" w:cs="Arial"/>
          <w:sz w:val="24"/>
          <w:szCs w:val="24"/>
        </w:rPr>
        <w:t xml:space="preserve"> </w:t>
      </w:r>
    </w:p>
    <w:p w14:paraId="4798E820" w14:textId="77777777" w:rsidR="00BC4450" w:rsidRPr="003E263F" w:rsidRDefault="00BC4450" w:rsidP="003E263F">
      <w:pPr>
        <w:spacing w:after="0" w:line="360" w:lineRule="auto"/>
        <w:rPr>
          <w:rFonts w:ascii="Arial" w:hAnsi="Arial" w:cs="Arial"/>
          <w:sz w:val="24"/>
          <w:szCs w:val="24"/>
        </w:rPr>
      </w:pPr>
    </w:p>
    <w:p w14:paraId="37D78255" w14:textId="3449CF88" w:rsidR="00352D07" w:rsidRPr="003E263F" w:rsidRDefault="00352D07" w:rsidP="003E263F">
      <w:pPr>
        <w:spacing w:after="0" w:line="360" w:lineRule="auto"/>
        <w:rPr>
          <w:rFonts w:ascii="Arial" w:hAnsi="Arial" w:cs="Arial"/>
          <w:sz w:val="24"/>
          <w:szCs w:val="24"/>
        </w:rPr>
      </w:pPr>
      <w:r w:rsidRPr="003E263F">
        <w:rPr>
          <w:rFonts w:ascii="Arial" w:hAnsi="Arial" w:cs="Arial"/>
          <w:sz w:val="24"/>
          <w:szCs w:val="24"/>
        </w:rPr>
        <w:t xml:space="preserve">In Wales </w:t>
      </w:r>
      <w:r w:rsidR="00374257" w:rsidRPr="003E263F">
        <w:rPr>
          <w:rFonts w:ascii="Arial" w:hAnsi="Arial" w:cs="Arial"/>
          <w:sz w:val="24"/>
          <w:szCs w:val="24"/>
        </w:rPr>
        <w:t xml:space="preserve">a child’s </w:t>
      </w:r>
      <w:r w:rsidRPr="003E263F">
        <w:rPr>
          <w:rFonts w:ascii="Arial" w:hAnsi="Arial" w:cs="Arial"/>
          <w:sz w:val="24"/>
          <w:szCs w:val="24"/>
        </w:rPr>
        <w:t>right to be educated in their own language is protected within the UNCRC under article 30, and furthe</w:t>
      </w:r>
      <w:r w:rsidR="00374257" w:rsidRPr="003E263F">
        <w:rPr>
          <w:rFonts w:ascii="Arial" w:hAnsi="Arial" w:cs="Arial"/>
          <w:sz w:val="24"/>
          <w:szCs w:val="24"/>
        </w:rPr>
        <w:t>rmore</w:t>
      </w:r>
      <w:r w:rsidRPr="003E263F">
        <w:rPr>
          <w:rFonts w:ascii="Arial" w:hAnsi="Arial" w:cs="Arial"/>
          <w:sz w:val="24"/>
          <w:szCs w:val="24"/>
        </w:rPr>
        <w:t xml:space="preserve"> by the General Comment no. 11. stating ‘education in the child’s own language is essential’ (Welsh Language Commissioner, WLC, 2023) </w:t>
      </w:r>
    </w:p>
    <w:p w14:paraId="171669D4" w14:textId="77777777" w:rsidR="00352D07" w:rsidRPr="003E263F" w:rsidRDefault="00352D07" w:rsidP="003E263F">
      <w:pPr>
        <w:spacing w:after="0" w:line="360" w:lineRule="auto"/>
        <w:rPr>
          <w:rFonts w:ascii="Arial" w:hAnsi="Arial" w:cs="Arial"/>
          <w:sz w:val="24"/>
          <w:szCs w:val="24"/>
        </w:rPr>
      </w:pPr>
    </w:p>
    <w:p w14:paraId="48234DB5" w14:textId="0CA8202C" w:rsidR="00681FE2" w:rsidRDefault="00A63991" w:rsidP="003E263F">
      <w:pPr>
        <w:spacing w:after="0" w:line="360" w:lineRule="auto"/>
        <w:rPr>
          <w:rFonts w:ascii="Arial" w:hAnsi="Arial" w:cs="Arial"/>
          <w:sz w:val="24"/>
          <w:szCs w:val="24"/>
        </w:rPr>
      </w:pPr>
      <w:proofErr w:type="spellStart"/>
      <w:r w:rsidRPr="003E263F">
        <w:rPr>
          <w:rFonts w:ascii="Arial" w:hAnsi="Arial" w:cs="Arial"/>
          <w:sz w:val="24"/>
          <w:szCs w:val="24"/>
        </w:rPr>
        <w:lastRenderedPageBreak/>
        <w:t>Gorrara</w:t>
      </w:r>
      <w:proofErr w:type="spellEnd"/>
      <w:r w:rsidRPr="003E263F">
        <w:rPr>
          <w:rFonts w:ascii="Arial" w:hAnsi="Arial" w:cs="Arial"/>
          <w:sz w:val="24"/>
          <w:szCs w:val="24"/>
        </w:rPr>
        <w:t xml:space="preserve"> </w:t>
      </w:r>
      <w:r w:rsidRPr="003E263F">
        <w:rPr>
          <w:rFonts w:ascii="Arial" w:hAnsi="Arial" w:cs="Arial"/>
          <w:i/>
          <w:iCs/>
          <w:sz w:val="24"/>
          <w:szCs w:val="24"/>
        </w:rPr>
        <w:t>et al</w:t>
      </w:r>
      <w:r w:rsidRPr="003E263F">
        <w:rPr>
          <w:rFonts w:ascii="Arial" w:hAnsi="Arial" w:cs="Arial"/>
          <w:sz w:val="24"/>
          <w:szCs w:val="24"/>
        </w:rPr>
        <w:t>. (20</w:t>
      </w:r>
      <w:r w:rsidR="003D1126" w:rsidRPr="003E263F">
        <w:rPr>
          <w:rFonts w:ascii="Arial" w:hAnsi="Arial" w:cs="Arial"/>
          <w:sz w:val="24"/>
          <w:szCs w:val="24"/>
        </w:rPr>
        <w:t>19</w:t>
      </w:r>
      <w:r w:rsidRPr="003E263F">
        <w:rPr>
          <w:rFonts w:ascii="Arial" w:hAnsi="Arial" w:cs="Arial"/>
          <w:sz w:val="24"/>
          <w:szCs w:val="24"/>
        </w:rPr>
        <w:t>)</w:t>
      </w:r>
      <w:r w:rsidR="005B7D6E" w:rsidRPr="003E263F">
        <w:rPr>
          <w:rFonts w:ascii="Arial" w:hAnsi="Arial" w:cs="Arial"/>
          <w:sz w:val="24"/>
          <w:szCs w:val="24"/>
        </w:rPr>
        <w:t xml:space="preserve"> and Smidt </w:t>
      </w:r>
      <w:r w:rsidR="00BF19E2" w:rsidRPr="003E263F">
        <w:rPr>
          <w:rFonts w:ascii="Arial" w:hAnsi="Arial" w:cs="Arial"/>
          <w:sz w:val="24"/>
          <w:szCs w:val="24"/>
        </w:rPr>
        <w:t>(23016)</w:t>
      </w:r>
      <w:r w:rsidR="003D1126" w:rsidRPr="003E263F">
        <w:rPr>
          <w:rFonts w:ascii="Arial" w:hAnsi="Arial" w:cs="Arial"/>
          <w:sz w:val="24"/>
          <w:szCs w:val="24"/>
        </w:rPr>
        <w:t xml:space="preserve"> highlight that</w:t>
      </w:r>
      <w:r w:rsidR="00681FE2" w:rsidRPr="00681FE2">
        <w:rPr>
          <w:rFonts w:ascii="Arial" w:hAnsi="Arial" w:cs="Arial"/>
          <w:sz w:val="24"/>
          <w:szCs w:val="24"/>
        </w:rPr>
        <w:t xml:space="preserve"> teaching with respect for culture, diversity, and language fosters belonging and resilience in learners, encouraging them to think both locally and globally</w:t>
      </w:r>
      <w:r w:rsidR="00681FE2" w:rsidRPr="003E263F">
        <w:rPr>
          <w:rFonts w:ascii="Arial" w:hAnsi="Arial" w:cs="Arial"/>
          <w:sz w:val="24"/>
          <w:szCs w:val="24"/>
        </w:rPr>
        <w:t xml:space="preserve"> </w:t>
      </w:r>
    </w:p>
    <w:p w14:paraId="1106C22D" w14:textId="77777777" w:rsidR="00681FE2" w:rsidRDefault="00681FE2" w:rsidP="003E263F">
      <w:pPr>
        <w:spacing w:after="0" w:line="360" w:lineRule="auto"/>
        <w:rPr>
          <w:rFonts w:ascii="Arial" w:hAnsi="Arial" w:cs="Arial"/>
          <w:sz w:val="24"/>
          <w:szCs w:val="24"/>
        </w:rPr>
      </w:pPr>
    </w:p>
    <w:p w14:paraId="429231EF" w14:textId="4D8E6AA2" w:rsidR="00BC4450" w:rsidRPr="003E263F" w:rsidRDefault="000A77EB" w:rsidP="003E263F">
      <w:pPr>
        <w:spacing w:after="0" w:line="360" w:lineRule="auto"/>
        <w:rPr>
          <w:rFonts w:ascii="Arial" w:hAnsi="Arial" w:cs="Arial"/>
          <w:sz w:val="24"/>
          <w:szCs w:val="24"/>
        </w:rPr>
      </w:pPr>
      <w:r w:rsidRPr="003E263F">
        <w:rPr>
          <w:rFonts w:ascii="Arial" w:hAnsi="Arial" w:cs="Arial"/>
          <w:sz w:val="24"/>
          <w:szCs w:val="24"/>
        </w:rPr>
        <w:t xml:space="preserve">Baker and Wright (2021) agree and </w:t>
      </w:r>
      <w:r w:rsidR="00481221" w:rsidRPr="003E263F">
        <w:rPr>
          <w:rFonts w:ascii="Arial" w:hAnsi="Arial" w:cs="Arial"/>
          <w:sz w:val="24"/>
          <w:szCs w:val="24"/>
        </w:rPr>
        <w:t>add</w:t>
      </w:r>
      <w:r w:rsidRPr="003E263F">
        <w:rPr>
          <w:rFonts w:ascii="Arial" w:hAnsi="Arial" w:cs="Arial"/>
          <w:sz w:val="24"/>
          <w:szCs w:val="24"/>
        </w:rPr>
        <w:t xml:space="preserve"> that placing a child with ALN in a class where they don’t speak the language can amplify insecurity, lack of self esteem and increased feelings of failure.  </w:t>
      </w:r>
      <w:r w:rsidR="00DB03E3">
        <w:rPr>
          <w:rFonts w:ascii="Arial" w:hAnsi="Arial" w:cs="Arial"/>
          <w:sz w:val="24"/>
          <w:szCs w:val="24"/>
        </w:rPr>
        <w:t>Aligning</w:t>
      </w:r>
      <w:r w:rsidR="00A635D3" w:rsidRPr="003E263F">
        <w:rPr>
          <w:rFonts w:ascii="Arial" w:hAnsi="Arial" w:cs="Arial"/>
          <w:sz w:val="24"/>
          <w:szCs w:val="24"/>
        </w:rPr>
        <w:t xml:space="preserve"> with this t</w:t>
      </w:r>
      <w:r w:rsidR="006F0F4B" w:rsidRPr="003E263F">
        <w:rPr>
          <w:rFonts w:ascii="Arial" w:hAnsi="Arial" w:cs="Arial"/>
          <w:sz w:val="24"/>
          <w:szCs w:val="24"/>
        </w:rPr>
        <w:t>he Welsh Curriculum offers a</w:t>
      </w:r>
      <w:r w:rsidR="00C47277" w:rsidRPr="003E263F">
        <w:rPr>
          <w:rFonts w:ascii="Arial" w:hAnsi="Arial" w:cs="Arial"/>
          <w:sz w:val="24"/>
          <w:szCs w:val="24"/>
        </w:rPr>
        <w:t xml:space="preserve">n inclusive, multilingual </w:t>
      </w:r>
      <w:r w:rsidR="00F70A23" w:rsidRPr="003E263F">
        <w:rPr>
          <w:rFonts w:ascii="Arial" w:hAnsi="Arial" w:cs="Arial"/>
          <w:sz w:val="24"/>
          <w:szCs w:val="24"/>
        </w:rPr>
        <w:t xml:space="preserve">approach that values </w:t>
      </w:r>
      <w:r w:rsidR="007A5BF7" w:rsidRPr="003E263F">
        <w:rPr>
          <w:rFonts w:ascii="Arial" w:hAnsi="Arial" w:cs="Arial"/>
          <w:sz w:val="24"/>
          <w:szCs w:val="24"/>
        </w:rPr>
        <w:t>diversity</w:t>
      </w:r>
      <w:r w:rsidR="00F70A23" w:rsidRPr="003E263F">
        <w:rPr>
          <w:rFonts w:ascii="Arial" w:hAnsi="Arial" w:cs="Arial"/>
          <w:sz w:val="24"/>
          <w:szCs w:val="24"/>
        </w:rPr>
        <w:t xml:space="preserve"> and culture (</w:t>
      </w:r>
      <w:proofErr w:type="spellStart"/>
      <w:r w:rsidR="00F70A23" w:rsidRPr="003E263F">
        <w:rPr>
          <w:rFonts w:ascii="Arial" w:hAnsi="Arial" w:cs="Arial"/>
          <w:sz w:val="24"/>
          <w:szCs w:val="24"/>
        </w:rPr>
        <w:t>Gorrara</w:t>
      </w:r>
      <w:proofErr w:type="spellEnd"/>
      <w:r w:rsidR="00F70A23" w:rsidRPr="003E263F">
        <w:rPr>
          <w:rFonts w:ascii="Arial" w:hAnsi="Arial" w:cs="Arial"/>
          <w:sz w:val="24"/>
          <w:szCs w:val="24"/>
        </w:rPr>
        <w:t xml:space="preserve"> </w:t>
      </w:r>
      <w:r w:rsidR="00F70A23" w:rsidRPr="003E263F">
        <w:rPr>
          <w:rFonts w:ascii="Arial" w:hAnsi="Arial" w:cs="Arial"/>
          <w:i/>
          <w:iCs/>
          <w:sz w:val="24"/>
          <w:szCs w:val="24"/>
        </w:rPr>
        <w:t>et al</w:t>
      </w:r>
      <w:r w:rsidR="00F70A23" w:rsidRPr="003E263F">
        <w:rPr>
          <w:rFonts w:ascii="Arial" w:hAnsi="Arial" w:cs="Arial"/>
          <w:sz w:val="24"/>
          <w:szCs w:val="24"/>
        </w:rPr>
        <w:t xml:space="preserve">., </w:t>
      </w:r>
      <w:r w:rsidR="007A5BF7" w:rsidRPr="003E263F">
        <w:rPr>
          <w:rFonts w:ascii="Arial" w:hAnsi="Arial" w:cs="Arial"/>
          <w:sz w:val="24"/>
          <w:szCs w:val="24"/>
        </w:rPr>
        <w:t>2019).</w:t>
      </w:r>
    </w:p>
    <w:p w14:paraId="310C317C" w14:textId="77777777" w:rsidR="00681FE2" w:rsidRPr="003E263F" w:rsidRDefault="00681FE2" w:rsidP="003E263F">
      <w:pPr>
        <w:spacing w:after="0" w:line="360" w:lineRule="auto"/>
        <w:rPr>
          <w:rFonts w:ascii="Arial" w:hAnsi="Arial" w:cs="Arial"/>
          <w:sz w:val="24"/>
          <w:szCs w:val="24"/>
        </w:rPr>
      </w:pPr>
    </w:p>
    <w:p w14:paraId="5757B1C7" w14:textId="60CA0683" w:rsidR="001D64D8" w:rsidRPr="003E263F" w:rsidRDefault="00CE1860" w:rsidP="003E263F">
      <w:pPr>
        <w:spacing w:after="0" w:line="360" w:lineRule="auto"/>
        <w:rPr>
          <w:rFonts w:ascii="Arial" w:hAnsi="Arial" w:cs="Arial"/>
          <w:sz w:val="24"/>
          <w:szCs w:val="24"/>
        </w:rPr>
      </w:pPr>
      <w:r w:rsidRPr="003E263F">
        <w:rPr>
          <w:rFonts w:ascii="Arial" w:hAnsi="Arial" w:cs="Arial"/>
          <w:sz w:val="24"/>
          <w:szCs w:val="24"/>
        </w:rPr>
        <w:t xml:space="preserve">Baker and Wright </w:t>
      </w:r>
      <w:r w:rsidR="00D5527F" w:rsidRPr="003E263F">
        <w:rPr>
          <w:rFonts w:ascii="Arial" w:hAnsi="Arial" w:cs="Arial"/>
          <w:sz w:val="24"/>
          <w:szCs w:val="24"/>
        </w:rPr>
        <w:t>(2021) address</w:t>
      </w:r>
      <w:r w:rsidRPr="003E263F">
        <w:rPr>
          <w:rFonts w:ascii="Arial" w:hAnsi="Arial" w:cs="Arial"/>
          <w:sz w:val="24"/>
          <w:szCs w:val="24"/>
        </w:rPr>
        <w:t xml:space="preserve"> </w:t>
      </w:r>
      <w:r w:rsidR="00D5527F" w:rsidRPr="003E263F">
        <w:rPr>
          <w:rFonts w:ascii="Arial" w:hAnsi="Arial" w:cs="Arial"/>
          <w:sz w:val="24"/>
          <w:szCs w:val="24"/>
        </w:rPr>
        <w:t>the lack</w:t>
      </w:r>
      <w:r w:rsidRPr="003E263F">
        <w:rPr>
          <w:rFonts w:ascii="Arial" w:hAnsi="Arial" w:cs="Arial"/>
          <w:sz w:val="24"/>
          <w:szCs w:val="24"/>
        </w:rPr>
        <w:t xml:space="preserve"> of bilingual ALN education</w:t>
      </w:r>
      <w:r w:rsidR="00D5527F" w:rsidRPr="003E263F">
        <w:rPr>
          <w:rFonts w:ascii="Arial" w:hAnsi="Arial" w:cs="Arial"/>
          <w:sz w:val="24"/>
          <w:szCs w:val="24"/>
        </w:rPr>
        <w:t xml:space="preserve"> and that</w:t>
      </w:r>
      <w:r w:rsidR="008904DC" w:rsidRPr="003E263F">
        <w:rPr>
          <w:rFonts w:ascii="Arial" w:hAnsi="Arial" w:cs="Arial"/>
          <w:sz w:val="24"/>
          <w:szCs w:val="24"/>
        </w:rPr>
        <w:t xml:space="preserve"> bilingual children are often assessed in their non prominent language</w:t>
      </w:r>
      <w:r w:rsidR="00D5527F" w:rsidRPr="003E263F">
        <w:rPr>
          <w:rFonts w:ascii="Arial" w:hAnsi="Arial" w:cs="Arial"/>
          <w:sz w:val="24"/>
          <w:szCs w:val="24"/>
        </w:rPr>
        <w:t xml:space="preserve">. </w:t>
      </w:r>
      <w:r w:rsidR="009550D8" w:rsidRPr="003E263F">
        <w:rPr>
          <w:rFonts w:ascii="Arial" w:hAnsi="Arial" w:cs="Arial"/>
          <w:sz w:val="24"/>
          <w:szCs w:val="24"/>
        </w:rPr>
        <w:t>Furthermore they</w:t>
      </w:r>
      <w:r w:rsidR="003A7580" w:rsidRPr="003E263F">
        <w:rPr>
          <w:rFonts w:ascii="Arial" w:hAnsi="Arial" w:cs="Arial"/>
          <w:sz w:val="24"/>
          <w:szCs w:val="24"/>
        </w:rPr>
        <w:t xml:space="preserve"> highlight the minimal research on ALN and bilingualism</w:t>
      </w:r>
      <w:r w:rsidR="00ED424C" w:rsidRPr="003E263F">
        <w:rPr>
          <w:rFonts w:ascii="Arial" w:hAnsi="Arial" w:cs="Arial"/>
          <w:sz w:val="24"/>
          <w:szCs w:val="24"/>
        </w:rPr>
        <w:t xml:space="preserve">. </w:t>
      </w:r>
    </w:p>
    <w:p w14:paraId="26AF2DEE" w14:textId="77777777" w:rsidR="00417649" w:rsidRDefault="00417649" w:rsidP="003E263F">
      <w:pPr>
        <w:spacing w:after="0" w:line="360" w:lineRule="auto"/>
        <w:rPr>
          <w:rFonts w:ascii="Arial" w:hAnsi="Arial" w:cs="Arial"/>
          <w:sz w:val="24"/>
          <w:szCs w:val="24"/>
        </w:rPr>
      </w:pPr>
    </w:p>
    <w:p w14:paraId="2B11EC9E" w14:textId="2E20E8B6" w:rsidR="00417649" w:rsidRPr="003E263F" w:rsidRDefault="00417649" w:rsidP="003E263F">
      <w:pPr>
        <w:spacing w:after="0" w:line="360" w:lineRule="auto"/>
        <w:rPr>
          <w:rFonts w:ascii="Arial" w:hAnsi="Arial" w:cs="Arial"/>
          <w:sz w:val="24"/>
          <w:szCs w:val="24"/>
        </w:rPr>
      </w:pPr>
      <w:r w:rsidRPr="00417649">
        <w:rPr>
          <w:rFonts w:ascii="Arial" w:hAnsi="Arial" w:cs="Arial"/>
          <w:sz w:val="24"/>
          <w:szCs w:val="24"/>
        </w:rPr>
        <w:t>The Welsh Language Commissioner (WLC, 2023) outlines actions for Welsh Government to improve ALN and Welsh-medium provision. Th</w:t>
      </w:r>
      <w:r>
        <w:rPr>
          <w:rFonts w:ascii="Arial" w:hAnsi="Arial" w:cs="Arial"/>
          <w:sz w:val="24"/>
          <w:szCs w:val="24"/>
        </w:rPr>
        <w:t>ese</w:t>
      </w:r>
      <w:r w:rsidRPr="00417649">
        <w:rPr>
          <w:rFonts w:ascii="Arial" w:hAnsi="Arial" w:cs="Arial"/>
          <w:sz w:val="24"/>
          <w:szCs w:val="24"/>
        </w:rPr>
        <w:t xml:space="preserve"> include reviewing current</w:t>
      </w:r>
      <w:r>
        <w:rPr>
          <w:rFonts w:ascii="Arial" w:hAnsi="Arial" w:cs="Arial"/>
          <w:sz w:val="24"/>
          <w:szCs w:val="24"/>
        </w:rPr>
        <w:t xml:space="preserve"> ALN</w:t>
      </w:r>
      <w:r w:rsidRPr="00417649">
        <w:rPr>
          <w:rFonts w:ascii="Arial" w:hAnsi="Arial" w:cs="Arial"/>
          <w:sz w:val="24"/>
          <w:szCs w:val="24"/>
        </w:rPr>
        <w:t xml:space="preserve"> policies, gathering strong evidence-based data, and implementing structured national interventions to address workforce and resource challenges</w:t>
      </w:r>
      <w:r w:rsidR="005F7D4D">
        <w:rPr>
          <w:rFonts w:ascii="Arial" w:hAnsi="Arial" w:cs="Arial"/>
          <w:sz w:val="24"/>
          <w:szCs w:val="24"/>
        </w:rPr>
        <w:t xml:space="preserve"> (WLC, 2023)</w:t>
      </w:r>
      <w:r w:rsidRPr="00417649">
        <w:rPr>
          <w:rFonts w:ascii="Arial" w:hAnsi="Arial" w:cs="Arial"/>
          <w:sz w:val="24"/>
          <w:szCs w:val="24"/>
        </w:rPr>
        <w:t>.</w:t>
      </w:r>
    </w:p>
    <w:p w14:paraId="313CF058" w14:textId="77777777" w:rsidR="000E1EC0" w:rsidRDefault="000E1EC0" w:rsidP="000E1EC0">
      <w:pPr>
        <w:spacing w:after="0" w:line="360" w:lineRule="auto"/>
        <w:rPr>
          <w:rFonts w:ascii="Arial" w:hAnsi="Arial" w:cs="Arial"/>
          <w:sz w:val="24"/>
          <w:szCs w:val="24"/>
        </w:rPr>
      </w:pPr>
    </w:p>
    <w:p w14:paraId="14B12504" w14:textId="6157D5E8" w:rsidR="00B11151" w:rsidRPr="000E1EC0" w:rsidRDefault="00B11151" w:rsidP="000E1EC0">
      <w:pPr>
        <w:spacing w:after="0" w:line="360" w:lineRule="auto"/>
        <w:rPr>
          <w:rFonts w:ascii="Arial" w:hAnsi="Arial" w:cs="Arial"/>
          <w:color w:val="4C94D8" w:themeColor="text2" w:themeTint="80"/>
          <w:sz w:val="24"/>
          <w:szCs w:val="24"/>
        </w:rPr>
      </w:pPr>
      <w:r w:rsidRPr="000E1EC0">
        <w:rPr>
          <w:rFonts w:ascii="Arial" w:hAnsi="Arial" w:cs="Arial"/>
          <w:color w:val="4C94D8" w:themeColor="text2" w:themeTint="80"/>
          <w:sz w:val="24"/>
          <w:szCs w:val="24"/>
        </w:rPr>
        <w:t>Brain development</w:t>
      </w:r>
    </w:p>
    <w:p w14:paraId="11370666" w14:textId="28FEDB0E" w:rsidR="00FD0E05" w:rsidRPr="003E263F" w:rsidRDefault="005E1408" w:rsidP="003E263F">
      <w:pPr>
        <w:spacing w:after="0" w:line="360" w:lineRule="auto"/>
        <w:rPr>
          <w:rFonts w:ascii="Arial" w:hAnsi="Arial" w:cs="Arial"/>
          <w:sz w:val="24"/>
          <w:szCs w:val="24"/>
        </w:rPr>
      </w:pPr>
      <w:proofErr w:type="spellStart"/>
      <w:r w:rsidRPr="003E263F">
        <w:rPr>
          <w:rFonts w:ascii="Arial" w:hAnsi="Arial" w:cs="Arial"/>
          <w:sz w:val="24"/>
          <w:szCs w:val="24"/>
        </w:rPr>
        <w:t>Nac</w:t>
      </w:r>
      <w:r w:rsidR="00733089" w:rsidRPr="003E263F">
        <w:rPr>
          <w:rFonts w:ascii="Arial" w:hAnsi="Arial" w:cs="Arial"/>
          <w:sz w:val="24"/>
          <w:szCs w:val="24"/>
        </w:rPr>
        <w:t>amulli</w:t>
      </w:r>
      <w:proofErr w:type="spellEnd"/>
      <w:r w:rsidR="00733089" w:rsidRPr="003E263F">
        <w:rPr>
          <w:rFonts w:ascii="Arial" w:hAnsi="Arial" w:cs="Arial"/>
          <w:sz w:val="24"/>
          <w:szCs w:val="24"/>
        </w:rPr>
        <w:t xml:space="preserve"> (2015) states</w:t>
      </w:r>
      <w:r w:rsidR="00BE2164" w:rsidRPr="003E263F">
        <w:rPr>
          <w:rFonts w:ascii="Arial" w:hAnsi="Arial" w:cs="Arial"/>
          <w:sz w:val="24"/>
          <w:szCs w:val="24"/>
        </w:rPr>
        <w:t xml:space="preserve"> a </w:t>
      </w:r>
      <w:r w:rsidR="00745E8D" w:rsidRPr="003E263F">
        <w:rPr>
          <w:rFonts w:ascii="Arial" w:hAnsi="Arial" w:cs="Arial"/>
          <w:sz w:val="24"/>
          <w:szCs w:val="24"/>
        </w:rPr>
        <w:t>child’s</w:t>
      </w:r>
      <w:r w:rsidR="00BE2164" w:rsidRPr="003E263F">
        <w:rPr>
          <w:rFonts w:ascii="Arial" w:hAnsi="Arial" w:cs="Arial"/>
          <w:sz w:val="24"/>
          <w:szCs w:val="24"/>
        </w:rPr>
        <w:t xml:space="preserve"> brain has more </w:t>
      </w:r>
      <w:r w:rsidR="00745E8D" w:rsidRPr="003E263F">
        <w:rPr>
          <w:rFonts w:ascii="Arial" w:hAnsi="Arial" w:cs="Arial"/>
          <w:sz w:val="24"/>
          <w:szCs w:val="24"/>
        </w:rPr>
        <w:t xml:space="preserve">plasticity, as a result both hemispheres are used to acquire language. </w:t>
      </w:r>
      <w:r w:rsidR="004A79F6" w:rsidRPr="003E263F">
        <w:rPr>
          <w:rFonts w:ascii="Arial" w:hAnsi="Arial" w:cs="Arial"/>
          <w:sz w:val="24"/>
          <w:szCs w:val="24"/>
        </w:rPr>
        <w:t xml:space="preserve">Multilingualism </w:t>
      </w:r>
      <w:r w:rsidR="00850D36" w:rsidRPr="003E263F">
        <w:rPr>
          <w:rFonts w:ascii="Arial" w:hAnsi="Arial" w:cs="Arial"/>
          <w:sz w:val="24"/>
          <w:szCs w:val="24"/>
        </w:rPr>
        <w:t>offers the brain a more holistic grasp of</w:t>
      </w:r>
      <w:r w:rsidR="00122D11" w:rsidRPr="003E263F">
        <w:rPr>
          <w:rFonts w:ascii="Arial" w:hAnsi="Arial" w:cs="Arial"/>
          <w:sz w:val="24"/>
          <w:szCs w:val="24"/>
        </w:rPr>
        <w:t xml:space="preserve"> social and emotional concepts</w:t>
      </w:r>
      <w:r w:rsidR="007025B4" w:rsidRPr="003E263F">
        <w:rPr>
          <w:rFonts w:ascii="Arial" w:hAnsi="Arial" w:cs="Arial"/>
          <w:sz w:val="24"/>
          <w:szCs w:val="24"/>
        </w:rPr>
        <w:t xml:space="preserve"> and </w:t>
      </w:r>
      <w:r w:rsidR="005738EC" w:rsidRPr="003E263F">
        <w:rPr>
          <w:rFonts w:ascii="Arial" w:hAnsi="Arial" w:cs="Arial"/>
          <w:sz w:val="24"/>
          <w:szCs w:val="24"/>
        </w:rPr>
        <w:t>builds</w:t>
      </w:r>
      <w:r w:rsidR="000B1E92" w:rsidRPr="003E263F">
        <w:rPr>
          <w:rFonts w:ascii="Arial" w:hAnsi="Arial" w:cs="Arial"/>
          <w:sz w:val="24"/>
          <w:szCs w:val="24"/>
        </w:rPr>
        <w:t xml:space="preserve"> more grey matter which contains the </w:t>
      </w:r>
      <w:r w:rsidR="005738EC" w:rsidRPr="003E263F">
        <w:rPr>
          <w:rFonts w:ascii="Arial" w:hAnsi="Arial" w:cs="Arial"/>
          <w:sz w:val="24"/>
          <w:szCs w:val="24"/>
        </w:rPr>
        <w:t xml:space="preserve">majority of the </w:t>
      </w:r>
      <w:r w:rsidR="006A13EF" w:rsidRPr="003E263F">
        <w:rPr>
          <w:rFonts w:ascii="Arial" w:hAnsi="Arial" w:cs="Arial"/>
          <w:sz w:val="24"/>
          <w:szCs w:val="24"/>
        </w:rPr>
        <w:t>brains neurons and synapse</w:t>
      </w:r>
      <w:r w:rsidR="007025B4" w:rsidRPr="003E263F">
        <w:rPr>
          <w:rFonts w:ascii="Arial" w:hAnsi="Arial" w:cs="Arial"/>
          <w:sz w:val="24"/>
          <w:szCs w:val="24"/>
        </w:rPr>
        <w:t>,</w:t>
      </w:r>
      <w:r w:rsidR="005738EC" w:rsidRPr="003E263F">
        <w:rPr>
          <w:rFonts w:ascii="Arial" w:hAnsi="Arial" w:cs="Arial"/>
          <w:sz w:val="24"/>
          <w:szCs w:val="24"/>
        </w:rPr>
        <w:t xml:space="preserve"> all of which are needed for </w:t>
      </w:r>
      <w:r w:rsidR="007025B4" w:rsidRPr="003E263F">
        <w:rPr>
          <w:rFonts w:ascii="Arial" w:hAnsi="Arial" w:cs="Arial"/>
          <w:sz w:val="24"/>
          <w:szCs w:val="24"/>
        </w:rPr>
        <w:t xml:space="preserve">brain </w:t>
      </w:r>
      <w:r w:rsidR="00550CCD" w:rsidRPr="003E263F">
        <w:rPr>
          <w:rFonts w:ascii="Arial" w:hAnsi="Arial" w:cs="Arial"/>
          <w:sz w:val="24"/>
          <w:szCs w:val="24"/>
        </w:rPr>
        <w:t>development</w:t>
      </w:r>
      <w:r w:rsidR="007025B4" w:rsidRPr="003E263F">
        <w:rPr>
          <w:rFonts w:ascii="Arial" w:hAnsi="Arial" w:cs="Arial"/>
          <w:sz w:val="24"/>
          <w:szCs w:val="24"/>
        </w:rPr>
        <w:t xml:space="preserve">.  It </w:t>
      </w:r>
      <w:r w:rsidR="002A3E46" w:rsidRPr="003E263F">
        <w:rPr>
          <w:rFonts w:ascii="Arial" w:hAnsi="Arial" w:cs="Arial"/>
          <w:sz w:val="24"/>
          <w:szCs w:val="24"/>
        </w:rPr>
        <w:t xml:space="preserve">can </w:t>
      </w:r>
      <w:r w:rsidR="007025B4" w:rsidRPr="003E263F">
        <w:rPr>
          <w:rFonts w:ascii="Arial" w:hAnsi="Arial" w:cs="Arial"/>
          <w:sz w:val="24"/>
          <w:szCs w:val="24"/>
        </w:rPr>
        <w:t xml:space="preserve">also </w:t>
      </w:r>
      <w:r w:rsidR="001D5813" w:rsidRPr="003E263F">
        <w:rPr>
          <w:rFonts w:ascii="Arial" w:hAnsi="Arial" w:cs="Arial"/>
          <w:sz w:val="24"/>
          <w:szCs w:val="24"/>
        </w:rPr>
        <w:t xml:space="preserve">boost </w:t>
      </w:r>
      <w:r w:rsidR="00FB2256" w:rsidRPr="003E263F">
        <w:rPr>
          <w:rFonts w:ascii="Arial" w:hAnsi="Arial" w:cs="Arial"/>
          <w:sz w:val="24"/>
          <w:szCs w:val="24"/>
        </w:rPr>
        <w:t xml:space="preserve">mental health and </w:t>
      </w:r>
      <w:r w:rsidR="001B7019" w:rsidRPr="003E263F">
        <w:rPr>
          <w:rFonts w:ascii="Arial" w:hAnsi="Arial" w:cs="Arial"/>
          <w:sz w:val="24"/>
          <w:szCs w:val="24"/>
        </w:rPr>
        <w:t>delay</w:t>
      </w:r>
      <w:r w:rsidR="007025B4" w:rsidRPr="003E263F">
        <w:rPr>
          <w:rFonts w:ascii="Arial" w:hAnsi="Arial" w:cs="Arial"/>
          <w:sz w:val="24"/>
          <w:szCs w:val="24"/>
        </w:rPr>
        <w:t>s</w:t>
      </w:r>
      <w:r w:rsidR="001B7019" w:rsidRPr="003E263F">
        <w:rPr>
          <w:rFonts w:ascii="Arial" w:hAnsi="Arial" w:cs="Arial"/>
          <w:sz w:val="24"/>
          <w:szCs w:val="24"/>
        </w:rPr>
        <w:t xml:space="preserve"> the </w:t>
      </w:r>
      <w:r w:rsidR="007025B4" w:rsidRPr="003E263F">
        <w:rPr>
          <w:rFonts w:ascii="Arial" w:hAnsi="Arial" w:cs="Arial"/>
          <w:sz w:val="24"/>
          <w:szCs w:val="24"/>
        </w:rPr>
        <w:t xml:space="preserve">early </w:t>
      </w:r>
      <w:r w:rsidR="00866D00" w:rsidRPr="003E263F">
        <w:rPr>
          <w:rFonts w:ascii="Arial" w:hAnsi="Arial" w:cs="Arial"/>
          <w:sz w:val="24"/>
          <w:szCs w:val="24"/>
        </w:rPr>
        <w:t xml:space="preserve">onset of dementia and </w:t>
      </w:r>
      <w:r w:rsidR="002A3E46" w:rsidRPr="003E263F">
        <w:rPr>
          <w:rFonts w:ascii="Arial" w:hAnsi="Arial" w:cs="Arial"/>
          <w:sz w:val="24"/>
          <w:szCs w:val="24"/>
        </w:rPr>
        <w:t>Alzheimer’s</w:t>
      </w:r>
      <w:r w:rsidR="00866D00" w:rsidRPr="003E263F">
        <w:rPr>
          <w:rFonts w:ascii="Arial" w:hAnsi="Arial" w:cs="Arial"/>
          <w:sz w:val="24"/>
          <w:szCs w:val="24"/>
        </w:rPr>
        <w:t xml:space="preserve"> by as much as five years</w:t>
      </w:r>
      <w:r w:rsidR="00550CCD" w:rsidRPr="003E263F">
        <w:rPr>
          <w:rFonts w:ascii="Arial" w:hAnsi="Arial" w:cs="Arial"/>
          <w:sz w:val="24"/>
          <w:szCs w:val="24"/>
        </w:rPr>
        <w:t xml:space="preserve"> (</w:t>
      </w:r>
      <w:proofErr w:type="spellStart"/>
      <w:r w:rsidR="00550CCD" w:rsidRPr="003E263F">
        <w:rPr>
          <w:rFonts w:ascii="Arial" w:hAnsi="Arial" w:cs="Arial"/>
          <w:sz w:val="24"/>
          <w:szCs w:val="24"/>
        </w:rPr>
        <w:t>Nacamulli</w:t>
      </w:r>
      <w:proofErr w:type="spellEnd"/>
      <w:r w:rsidR="00550CCD" w:rsidRPr="003E263F">
        <w:rPr>
          <w:rFonts w:ascii="Arial" w:hAnsi="Arial" w:cs="Arial"/>
          <w:sz w:val="24"/>
          <w:szCs w:val="24"/>
        </w:rPr>
        <w:t xml:space="preserve">, 2015). </w:t>
      </w:r>
    </w:p>
    <w:p w14:paraId="37A6487A" w14:textId="77777777" w:rsidR="00FD0E05" w:rsidRPr="003E263F" w:rsidRDefault="00FD0E05" w:rsidP="003E263F">
      <w:pPr>
        <w:spacing w:after="0" w:line="360" w:lineRule="auto"/>
        <w:rPr>
          <w:rFonts w:ascii="Arial" w:hAnsi="Arial" w:cs="Arial"/>
          <w:sz w:val="24"/>
          <w:szCs w:val="24"/>
        </w:rPr>
      </w:pPr>
    </w:p>
    <w:p w14:paraId="28E1CC6E" w14:textId="31C1D579" w:rsidR="00A933E2" w:rsidRPr="003E263F" w:rsidRDefault="004A0B77" w:rsidP="003E263F">
      <w:pPr>
        <w:spacing w:after="0" w:line="360" w:lineRule="auto"/>
        <w:rPr>
          <w:rFonts w:ascii="Arial" w:hAnsi="Arial" w:cs="Arial"/>
          <w:sz w:val="24"/>
          <w:szCs w:val="24"/>
        </w:rPr>
      </w:pPr>
      <w:r w:rsidRPr="003E263F">
        <w:rPr>
          <w:rFonts w:ascii="Arial" w:hAnsi="Arial" w:cs="Arial"/>
          <w:sz w:val="24"/>
          <w:szCs w:val="24"/>
        </w:rPr>
        <w:t xml:space="preserve">In agreement </w:t>
      </w:r>
      <w:r w:rsidR="00907E59" w:rsidRPr="003E263F">
        <w:rPr>
          <w:rFonts w:ascii="Arial" w:hAnsi="Arial" w:cs="Arial"/>
          <w:sz w:val="24"/>
          <w:szCs w:val="24"/>
        </w:rPr>
        <w:t xml:space="preserve">Schug </w:t>
      </w:r>
      <w:r w:rsidR="00907E59" w:rsidRPr="003E263F">
        <w:rPr>
          <w:rFonts w:ascii="Arial" w:hAnsi="Arial" w:cs="Arial"/>
          <w:i/>
          <w:iCs/>
          <w:sz w:val="24"/>
          <w:szCs w:val="24"/>
        </w:rPr>
        <w:t>et al</w:t>
      </w:r>
      <w:r w:rsidR="00907E59" w:rsidRPr="003E263F">
        <w:rPr>
          <w:rFonts w:ascii="Arial" w:hAnsi="Arial" w:cs="Arial"/>
          <w:sz w:val="24"/>
          <w:szCs w:val="24"/>
        </w:rPr>
        <w:t>. (2021)</w:t>
      </w:r>
      <w:r w:rsidRPr="003E263F">
        <w:rPr>
          <w:rFonts w:ascii="Arial" w:hAnsi="Arial" w:cs="Arial"/>
          <w:sz w:val="24"/>
          <w:szCs w:val="24"/>
        </w:rPr>
        <w:t xml:space="preserve"> also</w:t>
      </w:r>
      <w:r w:rsidR="0048152F" w:rsidRPr="003E263F">
        <w:rPr>
          <w:rFonts w:ascii="Arial" w:hAnsi="Arial" w:cs="Arial"/>
          <w:sz w:val="24"/>
          <w:szCs w:val="24"/>
        </w:rPr>
        <w:t xml:space="preserve"> </w:t>
      </w:r>
      <w:r w:rsidR="00262111" w:rsidRPr="003E263F">
        <w:rPr>
          <w:rFonts w:ascii="Arial" w:hAnsi="Arial" w:cs="Arial"/>
          <w:sz w:val="24"/>
          <w:szCs w:val="24"/>
        </w:rPr>
        <w:t xml:space="preserve">found that </w:t>
      </w:r>
      <w:r w:rsidR="00DE7091" w:rsidRPr="003E263F">
        <w:rPr>
          <w:rFonts w:ascii="Arial" w:hAnsi="Arial" w:cs="Arial"/>
          <w:sz w:val="24"/>
          <w:szCs w:val="24"/>
        </w:rPr>
        <w:t>bilingual</w:t>
      </w:r>
      <w:r w:rsidR="00262111" w:rsidRPr="003E263F">
        <w:rPr>
          <w:rFonts w:ascii="Arial" w:hAnsi="Arial" w:cs="Arial"/>
          <w:sz w:val="24"/>
          <w:szCs w:val="24"/>
        </w:rPr>
        <w:t xml:space="preserve"> children had more </w:t>
      </w:r>
      <w:r w:rsidR="00DE7091" w:rsidRPr="003E263F">
        <w:rPr>
          <w:rFonts w:ascii="Arial" w:hAnsi="Arial" w:cs="Arial"/>
          <w:sz w:val="24"/>
          <w:szCs w:val="24"/>
        </w:rPr>
        <w:t>grey</w:t>
      </w:r>
      <w:r w:rsidR="00262111" w:rsidRPr="003E263F">
        <w:rPr>
          <w:rFonts w:ascii="Arial" w:hAnsi="Arial" w:cs="Arial"/>
          <w:sz w:val="24"/>
          <w:szCs w:val="24"/>
        </w:rPr>
        <w:t xml:space="preserve"> </w:t>
      </w:r>
      <w:r w:rsidR="00F81908" w:rsidRPr="003E263F">
        <w:rPr>
          <w:rFonts w:ascii="Arial" w:hAnsi="Arial" w:cs="Arial"/>
          <w:sz w:val="24"/>
          <w:szCs w:val="24"/>
        </w:rPr>
        <w:t>m</w:t>
      </w:r>
      <w:r w:rsidR="00262111" w:rsidRPr="003E263F">
        <w:rPr>
          <w:rFonts w:ascii="Arial" w:hAnsi="Arial" w:cs="Arial"/>
          <w:sz w:val="24"/>
          <w:szCs w:val="24"/>
        </w:rPr>
        <w:t xml:space="preserve">atter </w:t>
      </w:r>
      <w:r w:rsidR="00B76CFC" w:rsidRPr="003E263F">
        <w:rPr>
          <w:rFonts w:ascii="Arial" w:hAnsi="Arial" w:cs="Arial"/>
          <w:sz w:val="24"/>
          <w:szCs w:val="24"/>
        </w:rPr>
        <w:t>tha</w:t>
      </w:r>
      <w:r w:rsidR="001049CB" w:rsidRPr="003E263F">
        <w:rPr>
          <w:rFonts w:ascii="Arial" w:hAnsi="Arial" w:cs="Arial"/>
          <w:sz w:val="24"/>
          <w:szCs w:val="24"/>
        </w:rPr>
        <w:t>n</w:t>
      </w:r>
      <w:r w:rsidR="00B76CFC" w:rsidRPr="003E263F">
        <w:rPr>
          <w:rFonts w:ascii="Arial" w:hAnsi="Arial" w:cs="Arial"/>
          <w:sz w:val="24"/>
          <w:szCs w:val="24"/>
        </w:rPr>
        <w:t xml:space="preserve"> their monolingual equals</w:t>
      </w:r>
      <w:r w:rsidRPr="003E263F">
        <w:rPr>
          <w:rFonts w:ascii="Arial" w:hAnsi="Arial" w:cs="Arial"/>
          <w:sz w:val="24"/>
          <w:szCs w:val="24"/>
        </w:rPr>
        <w:t xml:space="preserve"> </w:t>
      </w:r>
      <w:r w:rsidR="007C20E9" w:rsidRPr="003E263F">
        <w:rPr>
          <w:rFonts w:ascii="Arial" w:hAnsi="Arial" w:cs="Arial"/>
          <w:sz w:val="24"/>
          <w:szCs w:val="24"/>
        </w:rPr>
        <w:t>e</w:t>
      </w:r>
      <w:r w:rsidR="00B76CFC" w:rsidRPr="003E263F">
        <w:rPr>
          <w:rFonts w:ascii="Arial" w:hAnsi="Arial" w:cs="Arial"/>
          <w:sz w:val="24"/>
          <w:szCs w:val="24"/>
        </w:rPr>
        <w:t>quating t</w:t>
      </w:r>
      <w:r w:rsidR="00B96AF4" w:rsidRPr="003E263F">
        <w:rPr>
          <w:rFonts w:ascii="Arial" w:hAnsi="Arial" w:cs="Arial"/>
          <w:sz w:val="24"/>
          <w:szCs w:val="24"/>
        </w:rPr>
        <w:t>o</w:t>
      </w:r>
      <w:r w:rsidR="00B76CFC" w:rsidRPr="003E263F">
        <w:rPr>
          <w:rFonts w:ascii="Arial" w:hAnsi="Arial" w:cs="Arial"/>
          <w:sz w:val="24"/>
          <w:szCs w:val="24"/>
        </w:rPr>
        <w:t xml:space="preserve"> </w:t>
      </w:r>
      <w:r w:rsidR="0059499E" w:rsidRPr="003E263F">
        <w:rPr>
          <w:rFonts w:ascii="Arial" w:hAnsi="Arial" w:cs="Arial"/>
          <w:sz w:val="24"/>
          <w:szCs w:val="24"/>
        </w:rPr>
        <w:t>significant impact on development in the early years</w:t>
      </w:r>
      <w:r w:rsidR="004032E4" w:rsidRPr="003E263F">
        <w:rPr>
          <w:rFonts w:ascii="Arial" w:hAnsi="Arial" w:cs="Arial"/>
          <w:sz w:val="24"/>
          <w:szCs w:val="24"/>
        </w:rPr>
        <w:t xml:space="preserve"> with </w:t>
      </w:r>
      <w:r w:rsidR="004032E4" w:rsidRPr="003E263F">
        <w:rPr>
          <w:rFonts w:ascii="Arial" w:hAnsi="Arial" w:cs="Arial"/>
          <w:sz w:val="24"/>
          <w:szCs w:val="24"/>
        </w:rPr>
        <w:t>better retention, memory and sequencing with particular focus on fluency, articulation and production of speech and speech perception (</w:t>
      </w:r>
      <w:r w:rsidR="004032E4" w:rsidRPr="003E263F">
        <w:rPr>
          <w:rFonts w:ascii="Arial" w:hAnsi="Arial" w:cs="Arial"/>
          <w:sz w:val="24"/>
          <w:szCs w:val="24"/>
        </w:rPr>
        <w:t xml:space="preserve">Schug </w:t>
      </w:r>
      <w:r w:rsidR="004032E4" w:rsidRPr="003E263F">
        <w:rPr>
          <w:rFonts w:ascii="Arial" w:hAnsi="Arial" w:cs="Arial"/>
          <w:i/>
          <w:iCs/>
          <w:sz w:val="24"/>
          <w:szCs w:val="24"/>
        </w:rPr>
        <w:t>et al</w:t>
      </w:r>
      <w:r w:rsidR="004032E4" w:rsidRPr="003E263F">
        <w:rPr>
          <w:rFonts w:ascii="Arial" w:hAnsi="Arial" w:cs="Arial"/>
          <w:sz w:val="24"/>
          <w:szCs w:val="24"/>
        </w:rPr>
        <w:t>.</w:t>
      </w:r>
      <w:r w:rsidR="00574906" w:rsidRPr="003E263F">
        <w:rPr>
          <w:rFonts w:ascii="Arial" w:hAnsi="Arial" w:cs="Arial"/>
          <w:sz w:val="24"/>
          <w:szCs w:val="24"/>
        </w:rPr>
        <w:t xml:space="preserve">, 2021, </w:t>
      </w:r>
      <w:proofErr w:type="spellStart"/>
      <w:r w:rsidR="004032E4" w:rsidRPr="003E263F">
        <w:rPr>
          <w:rFonts w:ascii="Arial" w:hAnsi="Arial" w:cs="Arial"/>
          <w:sz w:val="24"/>
          <w:szCs w:val="24"/>
        </w:rPr>
        <w:t>Pliiasikas</w:t>
      </w:r>
      <w:proofErr w:type="spellEnd"/>
      <w:r w:rsidR="004032E4" w:rsidRPr="003E263F">
        <w:rPr>
          <w:rFonts w:ascii="Arial" w:hAnsi="Arial" w:cs="Arial"/>
          <w:sz w:val="24"/>
          <w:szCs w:val="24"/>
        </w:rPr>
        <w:t xml:space="preserve"> </w:t>
      </w:r>
      <w:r w:rsidR="004032E4" w:rsidRPr="003E263F">
        <w:rPr>
          <w:rFonts w:ascii="Arial" w:hAnsi="Arial" w:cs="Arial"/>
          <w:i/>
          <w:iCs/>
          <w:sz w:val="24"/>
          <w:szCs w:val="24"/>
        </w:rPr>
        <w:t>et al</w:t>
      </w:r>
      <w:r w:rsidR="004032E4" w:rsidRPr="003E263F">
        <w:rPr>
          <w:rFonts w:ascii="Arial" w:hAnsi="Arial" w:cs="Arial"/>
          <w:sz w:val="24"/>
          <w:szCs w:val="24"/>
        </w:rPr>
        <w:t xml:space="preserve">., 2020 and Stewart </w:t>
      </w:r>
      <w:r w:rsidR="004032E4" w:rsidRPr="003E263F">
        <w:rPr>
          <w:rFonts w:ascii="Arial" w:hAnsi="Arial" w:cs="Arial"/>
          <w:i/>
          <w:iCs/>
          <w:sz w:val="24"/>
          <w:szCs w:val="24"/>
        </w:rPr>
        <w:t>et al</w:t>
      </w:r>
      <w:r w:rsidR="004032E4" w:rsidRPr="003E263F">
        <w:rPr>
          <w:rFonts w:ascii="Arial" w:hAnsi="Arial" w:cs="Arial"/>
          <w:sz w:val="24"/>
          <w:szCs w:val="24"/>
        </w:rPr>
        <w:t>., 2024).</w:t>
      </w:r>
      <w:r w:rsidR="00574906" w:rsidRPr="003E263F">
        <w:rPr>
          <w:rFonts w:ascii="Arial" w:hAnsi="Arial" w:cs="Arial"/>
          <w:sz w:val="24"/>
          <w:szCs w:val="24"/>
        </w:rPr>
        <w:t xml:space="preserve"> </w:t>
      </w:r>
    </w:p>
    <w:p w14:paraId="4BC1CBE9" w14:textId="77777777" w:rsidR="00A933E2" w:rsidRPr="003E263F" w:rsidRDefault="00A933E2" w:rsidP="003E263F">
      <w:pPr>
        <w:spacing w:after="0" w:line="360" w:lineRule="auto"/>
        <w:rPr>
          <w:rFonts w:ascii="Arial" w:hAnsi="Arial" w:cs="Arial"/>
          <w:sz w:val="24"/>
          <w:szCs w:val="24"/>
        </w:rPr>
      </w:pPr>
    </w:p>
    <w:p w14:paraId="23A6DB3E" w14:textId="09598380" w:rsidR="00DA3720" w:rsidRPr="003E263F" w:rsidRDefault="00647154" w:rsidP="003E263F">
      <w:pPr>
        <w:spacing w:after="0" w:line="360" w:lineRule="auto"/>
        <w:rPr>
          <w:rFonts w:ascii="Arial" w:hAnsi="Arial" w:cs="Arial"/>
          <w:sz w:val="24"/>
          <w:szCs w:val="24"/>
        </w:rPr>
      </w:pPr>
      <w:r w:rsidRPr="003E263F">
        <w:rPr>
          <w:rFonts w:ascii="Arial" w:hAnsi="Arial" w:cs="Arial"/>
          <w:sz w:val="24"/>
          <w:szCs w:val="24"/>
        </w:rPr>
        <w:lastRenderedPageBreak/>
        <w:t>I</w:t>
      </w:r>
      <w:r w:rsidR="00574906" w:rsidRPr="003E263F">
        <w:rPr>
          <w:rFonts w:ascii="Arial" w:hAnsi="Arial" w:cs="Arial"/>
          <w:sz w:val="24"/>
          <w:szCs w:val="24"/>
        </w:rPr>
        <w:t>n</w:t>
      </w:r>
      <w:r w:rsidR="001B4625" w:rsidRPr="003E263F">
        <w:rPr>
          <w:rFonts w:ascii="Arial" w:hAnsi="Arial" w:cs="Arial"/>
          <w:sz w:val="24"/>
          <w:szCs w:val="24"/>
        </w:rPr>
        <w:t xml:space="preserve"> con</w:t>
      </w:r>
      <w:r w:rsidR="00574906" w:rsidRPr="003E263F">
        <w:rPr>
          <w:rFonts w:ascii="Arial" w:hAnsi="Arial" w:cs="Arial"/>
          <w:sz w:val="24"/>
          <w:szCs w:val="24"/>
        </w:rPr>
        <w:t xml:space="preserve">trast to Schug </w:t>
      </w:r>
      <w:r w:rsidR="00574906" w:rsidRPr="003E263F">
        <w:rPr>
          <w:rFonts w:ascii="Arial" w:hAnsi="Arial" w:cs="Arial"/>
          <w:i/>
          <w:iCs/>
          <w:sz w:val="24"/>
          <w:szCs w:val="24"/>
        </w:rPr>
        <w:t>et al</w:t>
      </w:r>
      <w:r w:rsidR="00CD0867" w:rsidRPr="003E263F">
        <w:rPr>
          <w:rFonts w:ascii="Arial" w:hAnsi="Arial" w:cs="Arial"/>
          <w:sz w:val="24"/>
          <w:szCs w:val="24"/>
        </w:rPr>
        <w:t xml:space="preserve">. (2020) </w:t>
      </w:r>
      <w:proofErr w:type="spellStart"/>
      <w:r w:rsidR="00DA3720" w:rsidRPr="003E263F">
        <w:rPr>
          <w:rFonts w:ascii="Arial" w:hAnsi="Arial" w:cs="Arial"/>
          <w:sz w:val="24"/>
          <w:szCs w:val="24"/>
        </w:rPr>
        <w:t>Pliatsikas</w:t>
      </w:r>
      <w:proofErr w:type="spellEnd"/>
      <w:r w:rsidR="00DA3720" w:rsidRPr="003E263F">
        <w:rPr>
          <w:rFonts w:ascii="Arial" w:hAnsi="Arial" w:cs="Arial"/>
          <w:sz w:val="24"/>
          <w:szCs w:val="24"/>
        </w:rPr>
        <w:t xml:space="preserve"> </w:t>
      </w:r>
      <w:r w:rsidR="00DA3720" w:rsidRPr="003E263F">
        <w:rPr>
          <w:rFonts w:ascii="Arial" w:hAnsi="Arial" w:cs="Arial"/>
          <w:i/>
          <w:iCs/>
          <w:sz w:val="24"/>
          <w:szCs w:val="24"/>
        </w:rPr>
        <w:t>et al</w:t>
      </w:r>
      <w:r w:rsidR="00DA3720" w:rsidRPr="003E263F">
        <w:rPr>
          <w:rFonts w:ascii="Arial" w:hAnsi="Arial" w:cs="Arial"/>
          <w:sz w:val="24"/>
          <w:szCs w:val="24"/>
        </w:rPr>
        <w:t xml:space="preserve">. (2020) </w:t>
      </w:r>
      <w:r w:rsidR="00A479CB" w:rsidRPr="003E263F">
        <w:rPr>
          <w:rFonts w:ascii="Arial" w:hAnsi="Arial" w:cs="Arial"/>
          <w:sz w:val="24"/>
          <w:szCs w:val="24"/>
        </w:rPr>
        <w:t xml:space="preserve">and </w:t>
      </w:r>
      <w:r w:rsidR="00A479CB" w:rsidRPr="003E263F">
        <w:rPr>
          <w:rFonts w:ascii="Arial" w:hAnsi="Arial" w:cs="Arial"/>
          <w:sz w:val="24"/>
          <w:szCs w:val="24"/>
        </w:rPr>
        <w:t xml:space="preserve">Hilchey and Klein (2011, quoted in Chen and Padilla, 2019) </w:t>
      </w:r>
      <w:r w:rsidR="00FF57A1" w:rsidRPr="003E263F">
        <w:rPr>
          <w:rFonts w:ascii="Arial" w:hAnsi="Arial" w:cs="Arial"/>
          <w:sz w:val="24"/>
          <w:szCs w:val="24"/>
        </w:rPr>
        <w:t>found that while there are similarities in the development of the monolingual and bilingual brain</w:t>
      </w:r>
      <w:r w:rsidR="00FF57A1" w:rsidRPr="003E263F">
        <w:rPr>
          <w:rFonts w:ascii="Arial" w:hAnsi="Arial" w:cs="Arial"/>
          <w:sz w:val="24"/>
          <w:szCs w:val="24"/>
        </w:rPr>
        <w:t xml:space="preserve"> </w:t>
      </w:r>
      <w:r w:rsidR="00574211" w:rsidRPr="003E263F">
        <w:rPr>
          <w:rFonts w:ascii="Arial" w:hAnsi="Arial" w:cs="Arial"/>
          <w:sz w:val="24"/>
          <w:szCs w:val="24"/>
        </w:rPr>
        <w:t xml:space="preserve">there are, in the early years, </w:t>
      </w:r>
      <w:r w:rsidR="00A479CB" w:rsidRPr="003E263F">
        <w:rPr>
          <w:rFonts w:ascii="Arial" w:hAnsi="Arial" w:cs="Arial"/>
          <w:sz w:val="24"/>
          <w:szCs w:val="24"/>
        </w:rPr>
        <w:t>very minimal differences in cognitive ability</w:t>
      </w:r>
      <w:r w:rsidR="009466EC" w:rsidRPr="003E263F">
        <w:rPr>
          <w:rFonts w:ascii="Arial" w:hAnsi="Arial" w:cs="Arial"/>
          <w:sz w:val="24"/>
          <w:szCs w:val="24"/>
        </w:rPr>
        <w:t>. They presented more</w:t>
      </w:r>
      <w:r w:rsidR="00B2749F" w:rsidRPr="003E263F">
        <w:rPr>
          <w:rFonts w:ascii="Arial" w:hAnsi="Arial" w:cs="Arial"/>
          <w:sz w:val="24"/>
          <w:szCs w:val="24"/>
        </w:rPr>
        <w:t xml:space="preserve"> positive</w:t>
      </w:r>
      <w:r w:rsidR="009466EC" w:rsidRPr="003E263F">
        <w:rPr>
          <w:rFonts w:ascii="Arial" w:hAnsi="Arial" w:cs="Arial"/>
          <w:sz w:val="24"/>
          <w:szCs w:val="24"/>
        </w:rPr>
        <w:t xml:space="preserve"> differences</w:t>
      </w:r>
      <w:r w:rsidR="00B2749F" w:rsidRPr="003E263F">
        <w:rPr>
          <w:rFonts w:ascii="Arial" w:hAnsi="Arial" w:cs="Arial"/>
          <w:sz w:val="24"/>
          <w:szCs w:val="24"/>
        </w:rPr>
        <w:t xml:space="preserve"> </w:t>
      </w:r>
      <w:r w:rsidR="009A7E5C" w:rsidRPr="003E263F">
        <w:rPr>
          <w:rFonts w:ascii="Arial" w:hAnsi="Arial" w:cs="Arial"/>
          <w:sz w:val="24"/>
          <w:szCs w:val="24"/>
        </w:rPr>
        <w:t>in future trajectories and added that the advantages were more apparent in middle aged adults</w:t>
      </w:r>
      <w:r w:rsidR="00A479CB" w:rsidRPr="003E263F">
        <w:rPr>
          <w:rFonts w:ascii="Arial" w:hAnsi="Arial" w:cs="Arial"/>
          <w:sz w:val="24"/>
          <w:szCs w:val="24"/>
        </w:rPr>
        <w:t xml:space="preserve"> </w:t>
      </w:r>
      <w:r w:rsidR="00DA3720" w:rsidRPr="003E263F">
        <w:rPr>
          <w:rFonts w:ascii="Arial" w:hAnsi="Arial" w:cs="Arial"/>
          <w:sz w:val="24"/>
          <w:szCs w:val="24"/>
        </w:rPr>
        <w:t>(</w:t>
      </w:r>
      <w:proofErr w:type="spellStart"/>
      <w:r w:rsidR="00DA3720" w:rsidRPr="003E263F">
        <w:rPr>
          <w:rFonts w:ascii="Arial" w:hAnsi="Arial" w:cs="Arial"/>
          <w:sz w:val="24"/>
          <w:szCs w:val="24"/>
        </w:rPr>
        <w:t>Pliatsikas</w:t>
      </w:r>
      <w:proofErr w:type="spellEnd"/>
      <w:r w:rsidR="00DA3720" w:rsidRPr="003E263F">
        <w:rPr>
          <w:rFonts w:ascii="Arial" w:hAnsi="Arial" w:cs="Arial"/>
          <w:sz w:val="24"/>
          <w:szCs w:val="24"/>
        </w:rPr>
        <w:t xml:space="preserve"> </w:t>
      </w:r>
      <w:r w:rsidR="00DA3720" w:rsidRPr="003E263F">
        <w:rPr>
          <w:rFonts w:ascii="Arial" w:hAnsi="Arial" w:cs="Arial"/>
          <w:i/>
          <w:iCs/>
          <w:sz w:val="24"/>
          <w:szCs w:val="24"/>
        </w:rPr>
        <w:t>et al</w:t>
      </w:r>
      <w:r w:rsidR="00DA3720" w:rsidRPr="003E263F">
        <w:rPr>
          <w:rFonts w:ascii="Arial" w:hAnsi="Arial" w:cs="Arial"/>
          <w:sz w:val="24"/>
          <w:szCs w:val="24"/>
        </w:rPr>
        <w:t>., 2020</w:t>
      </w:r>
      <w:r w:rsidR="00A150A8" w:rsidRPr="003E263F">
        <w:rPr>
          <w:rFonts w:ascii="Arial" w:hAnsi="Arial" w:cs="Arial"/>
          <w:sz w:val="24"/>
          <w:szCs w:val="24"/>
        </w:rPr>
        <w:t xml:space="preserve">, Chen and Padilla, 2019 and </w:t>
      </w:r>
      <w:r w:rsidR="00DA3720" w:rsidRPr="003E263F">
        <w:rPr>
          <w:rFonts w:ascii="Arial" w:hAnsi="Arial" w:cs="Arial"/>
          <w:sz w:val="24"/>
          <w:szCs w:val="24"/>
        </w:rPr>
        <w:t xml:space="preserve">Baker and Wright, 2021).  </w:t>
      </w:r>
    </w:p>
    <w:p w14:paraId="38C0C454" w14:textId="77777777" w:rsidR="0059499E" w:rsidRPr="003E263F" w:rsidRDefault="0059499E" w:rsidP="003E263F">
      <w:pPr>
        <w:spacing w:after="0" w:line="360" w:lineRule="auto"/>
        <w:rPr>
          <w:rFonts w:ascii="Arial" w:hAnsi="Arial" w:cs="Arial"/>
          <w:sz w:val="24"/>
          <w:szCs w:val="24"/>
        </w:rPr>
      </w:pPr>
    </w:p>
    <w:p w14:paraId="789EEEB1" w14:textId="2F4B05FD" w:rsidR="00FD0AFF" w:rsidRPr="003E263F" w:rsidRDefault="00334827" w:rsidP="003E263F">
      <w:pPr>
        <w:spacing w:after="0" w:line="360" w:lineRule="auto"/>
        <w:rPr>
          <w:rFonts w:ascii="Arial" w:hAnsi="Arial" w:cs="Arial"/>
          <w:sz w:val="24"/>
          <w:szCs w:val="24"/>
        </w:rPr>
      </w:pPr>
      <w:r w:rsidRPr="003E263F">
        <w:rPr>
          <w:rFonts w:ascii="Arial" w:hAnsi="Arial" w:cs="Arial"/>
          <w:sz w:val="24"/>
          <w:szCs w:val="24"/>
        </w:rPr>
        <w:t xml:space="preserve">Sorge </w:t>
      </w:r>
      <w:r w:rsidRPr="003E263F">
        <w:rPr>
          <w:rFonts w:ascii="Arial" w:hAnsi="Arial" w:cs="Arial"/>
          <w:i/>
          <w:iCs/>
          <w:sz w:val="24"/>
          <w:szCs w:val="24"/>
        </w:rPr>
        <w:t>et al</w:t>
      </w:r>
      <w:r w:rsidRPr="003E263F">
        <w:rPr>
          <w:rFonts w:ascii="Arial" w:hAnsi="Arial" w:cs="Arial"/>
          <w:sz w:val="24"/>
          <w:szCs w:val="24"/>
        </w:rPr>
        <w:t>. (</w:t>
      </w:r>
      <w:r w:rsidR="000E6B0B" w:rsidRPr="003E263F">
        <w:rPr>
          <w:rFonts w:ascii="Arial" w:hAnsi="Arial" w:cs="Arial"/>
          <w:sz w:val="24"/>
          <w:szCs w:val="24"/>
        </w:rPr>
        <w:t xml:space="preserve">2017) discussed </w:t>
      </w:r>
      <w:r w:rsidR="005E0E6C" w:rsidRPr="003E263F">
        <w:rPr>
          <w:rFonts w:ascii="Arial" w:hAnsi="Arial" w:cs="Arial"/>
          <w:sz w:val="24"/>
          <w:szCs w:val="24"/>
        </w:rPr>
        <w:t xml:space="preserve">executive functioning (EF) and the </w:t>
      </w:r>
      <w:r w:rsidR="00EC628F" w:rsidRPr="003E263F">
        <w:rPr>
          <w:rFonts w:ascii="Arial" w:hAnsi="Arial" w:cs="Arial"/>
          <w:sz w:val="24"/>
          <w:szCs w:val="24"/>
        </w:rPr>
        <w:t xml:space="preserve">positive </w:t>
      </w:r>
      <w:r w:rsidR="00957FEE" w:rsidRPr="003E263F">
        <w:rPr>
          <w:rFonts w:ascii="Arial" w:hAnsi="Arial" w:cs="Arial"/>
          <w:sz w:val="24"/>
          <w:szCs w:val="24"/>
        </w:rPr>
        <w:t xml:space="preserve">relationship </w:t>
      </w:r>
      <w:r w:rsidR="000E6B0B" w:rsidRPr="003E263F">
        <w:rPr>
          <w:rFonts w:ascii="Arial" w:hAnsi="Arial" w:cs="Arial"/>
          <w:sz w:val="24"/>
          <w:szCs w:val="24"/>
        </w:rPr>
        <w:t xml:space="preserve">between bilingualism and </w:t>
      </w:r>
      <w:r w:rsidR="00957FEE" w:rsidRPr="003E263F">
        <w:rPr>
          <w:rFonts w:ascii="Arial" w:hAnsi="Arial" w:cs="Arial"/>
          <w:sz w:val="24"/>
          <w:szCs w:val="24"/>
        </w:rPr>
        <w:t>attention abilities</w:t>
      </w:r>
      <w:r w:rsidR="00F85488" w:rsidRPr="003E263F">
        <w:rPr>
          <w:rFonts w:ascii="Arial" w:hAnsi="Arial" w:cs="Arial"/>
          <w:sz w:val="24"/>
          <w:szCs w:val="24"/>
        </w:rPr>
        <w:t>.</w:t>
      </w:r>
      <w:r w:rsidR="006C06B3" w:rsidRPr="003E263F">
        <w:rPr>
          <w:rFonts w:ascii="Arial" w:hAnsi="Arial" w:cs="Arial"/>
          <w:sz w:val="24"/>
          <w:szCs w:val="24"/>
        </w:rPr>
        <w:t xml:space="preserve"> T</w:t>
      </w:r>
      <w:r w:rsidR="00B87835" w:rsidRPr="003E263F">
        <w:rPr>
          <w:rFonts w:ascii="Arial" w:hAnsi="Arial" w:cs="Arial"/>
          <w:sz w:val="24"/>
          <w:szCs w:val="24"/>
        </w:rPr>
        <w:t xml:space="preserve">hey </w:t>
      </w:r>
      <w:r w:rsidR="00F85488" w:rsidRPr="003E263F">
        <w:rPr>
          <w:rFonts w:ascii="Arial" w:hAnsi="Arial" w:cs="Arial"/>
          <w:sz w:val="24"/>
          <w:szCs w:val="24"/>
        </w:rPr>
        <w:t>add</w:t>
      </w:r>
      <w:r w:rsidR="00B87835" w:rsidRPr="003E263F">
        <w:rPr>
          <w:rFonts w:ascii="Arial" w:hAnsi="Arial" w:cs="Arial"/>
          <w:sz w:val="24"/>
          <w:szCs w:val="24"/>
        </w:rPr>
        <w:t xml:space="preserve"> that bilingualism </w:t>
      </w:r>
      <w:r w:rsidR="00AE1EF5" w:rsidRPr="003E263F">
        <w:rPr>
          <w:rFonts w:ascii="Arial" w:hAnsi="Arial" w:cs="Arial"/>
          <w:sz w:val="24"/>
          <w:szCs w:val="24"/>
        </w:rPr>
        <w:t>d</w:t>
      </w:r>
      <w:r w:rsidR="00F85488" w:rsidRPr="003E263F">
        <w:rPr>
          <w:rFonts w:ascii="Arial" w:hAnsi="Arial" w:cs="Arial"/>
          <w:sz w:val="24"/>
          <w:szCs w:val="24"/>
        </w:rPr>
        <w:t>oes</w:t>
      </w:r>
      <w:r w:rsidR="00FB167F" w:rsidRPr="003E263F">
        <w:rPr>
          <w:rFonts w:ascii="Arial" w:hAnsi="Arial" w:cs="Arial"/>
          <w:sz w:val="24"/>
          <w:szCs w:val="24"/>
        </w:rPr>
        <w:t xml:space="preserve"> </w:t>
      </w:r>
      <w:r w:rsidR="00AE1EF5" w:rsidRPr="003E263F">
        <w:rPr>
          <w:rFonts w:ascii="Arial" w:hAnsi="Arial" w:cs="Arial"/>
          <w:sz w:val="24"/>
          <w:szCs w:val="24"/>
        </w:rPr>
        <w:t xml:space="preserve">not </w:t>
      </w:r>
      <w:r w:rsidR="00FB167F" w:rsidRPr="003E263F">
        <w:rPr>
          <w:rFonts w:ascii="Arial" w:hAnsi="Arial" w:cs="Arial"/>
          <w:sz w:val="24"/>
          <w:szCs w:val="24"/>
        </w:rPr>
        <w:t xml:space="preserve">impede attention </w:t>
      </w:r>
      <w:r w:rsidR="00333ACA" w:rsidRPr="003E263F">
        <w:rPr>
          <w:rFonts w:ascii="Arial" w:hAnsi="Arial" w:cs="Arial"/>
          <w:sz w:val="24"/>
          <w:szCs w:val="24"/>
        </w:rPr>
        <w:t>difficulties’</w:t>
      </w:r>
      <w:r w:rsidR="00FB167F" w:rsidRPr="003E263F">
        <w:rPr>
          <w:rFonts w:ascii="Arial" w:hAnsi="Arial" w:cs="Arial"/>
          <w:sz w:val="24"/>
          <w:szCs w:val="24"/>
        </w:rPr>
        <w:t xml:space="preserve"> </w:t>
      </w:r>
      <w:r w:rsidR="0002715A" w:rsidRPr="003E263F">
        <w:rPr>
          <w:rFonts w:ascii="Arial" w:hAnsi="Arial" w:cs="Arial"/>
          <w:sz w:val="24"/>
          <w:szCs w:val="24"/>
        </w:rPr>
        <w:t>and c</w:t>
      </w:r>
      <w:r w:rsidR="00F85488" w:rsidRPr="003E263F">
        <w:rPr>
          <w:rFonts w:ascii="Arial" w:hAnsi="Arial" w:cs="Arial"/>
          <w:sz w:val="24"/>
          <w:szCs w:val="24"/>
        </w:rPr>
        <w:t>an</w:t>
      </w:r>
      <w:r w:rsidR="0002715A" w:rsidRPr="003E263F">
        <w:rPr>
          <w:rFonts w:ascii="Arial" w:hAnsi="Arial" w:cs="Arial"/>
          <w:sz w:val="24"/>
          <w:szCs w:val="24"/>
        </w:rPr>
        <w:t xml:space="preserve"> be a </w:t>
      </w:r>
      <w:r w:rsidR="00333ACA" w:rsidRPr="003E263F">
        <w:rPr>
          <w:rFonts w:ascii="Arial" w:hAnsi="Arial" w:cs="Arial"/>
          <w:sz w:val="24"/>
          <w:szCs w:val="24"/>
        </w:rPr>
        <w:t>valuable</w:t>
      </w:r>
      <w:r w:rsidR="0002715A" w:rsidRPr="003E263F">
        <w:rPr>
          <w:rFonts w:ascii="Arial" w:hAnsi="Arial" w:cs="Arial"/>
          <w:sz w:val="24"/>
          <w:szCs w:val="24"/>
        </w:rPr>
        <w:t xml:space="preserve"> </w:t>
      </w:r>
      <w:r w:rsidR="00333ACA" w:rsidRPr="003E263F">
        <w:rPr>
          <w:rFonts w:ascii="Arial" w:hAnsi="Arial" w:cs="Arial"/>
          <w:sz w:val="24"/>
          <w:szCs w:val="24"/>
        </w:rPr>
        <w:t>addition to supporting children’s development.</w:t>
      </w:r>
      <w:r w:rsidR="00F7585B" w:rsidRPr="003E263F">
        <w:rPr>
          <w:rFonts w:ascii="Arial" w:hAnsi="Arial" w:cs="Arial"/>
          <w:sz w:val="24"/>
          <w:szCs w:val="24"/>
        </w:rPr>
        <w:t xml:space="preserve"> </w:t>
      </w:r>
      <w:r w:rsidR="00946C5F" w:rsidRPr="003E263F">
        <w:rPr>
          <w:rFonts w:ascii="Arial" w:hAnsi="Arial" w:cs="Arial"/>
          <w:sz w:val="24"/>
          <w:szCs w:val="24"/>
        </w:rPr>
        <w:t>I</w:t>
      </w:r>
      <w:r w:rsidR="00A83D79" w:rsidRPr="003E263F">
        <w:rPr>
          <w:rFonts w:ascii="Arial" w:hAnsi="Arial" w:cs="Arial"/>
          <w:sz w:val="24"/>
          <w:szCs w:val="24"/>
        </w:rPr>
        <w:t>n</w:t>
      </w:r>
      <w:r w:rsidR="00946C5F" w:rsidRPr="003E263F">
        <w:rPr>
          <w:rFonts w:ascii="Arial" w:hAnsi="Arial" w:cs="Arial"/>
          <w:sz w:val="24"/>
          <w:szCs w:val="24"/>
        </w:rPr>
        <w:t xml:space="preserve"> agreement </w:t>
      </w:r>
      <w:proofErr w:type="spellStart"/>
      <w:r w:rsidR="00946C5F" w:rsidRPr="003E263F">
        <w:rPr>
          <w:rFonts w:ascii="Arial" w:hAnsi="Arial" w:cs="Arial"/>
          <w:sz w:val="24"/>
          <w:szCs w:val="24"/>
        </w:rPr>
        <w:t>Nacamullis</w:t>
      </w:r>
      <w:proofErr w:type="spellEnd"/>
      <w:r w:rsidR="00946C5F" w:rsidRPr="003E263F">
        <w:rPr>
          <w:rFonts w:ascii="Arial" w:hAnsi="Arial" w:cs="Arial"/>
          <w:sz w:val="24"/>
          <w:szCs w:val="24"/>
        </w:rPr>
        <w:t xml:space="preserve"> (2015) adds that while </w:t>
      </w:r>
      <w:r w:rsidR="006805EA" w:rsidRPr="003E263F">
        <w:rPr>
          <w:rFonts w:ascii="Arial" w:hAnsi="Arial" w:cs="Arial"/>
          <w:sz w:val="24"/>
          <w:szCs w:val="24"/>
        </w:rPr>
        <w:t>bilingualism</w:t>
      </w:r>
      <w:r w:rsidR="00946C5F" w:rsidRPr="003E263F">
        <w:rPr>
          <w:rFonts w:ascii="Arial" w:hAnsi="Arial" w:cs="Arial"/>
          <w:sz w:val="24"/>
          <w:szCs w:val="24"/>
        </w:rPr>
        <w:t xml:space="preserve"> does not </w:t>
      </w:r>
      <w:r w:rsidR="006805EA" w:rsidRPr="003E263F">
        <w:rPr>
          <w:rFonts w:ascii="Arial" w:hAnsi="Arial" w:cs="Arial"/>
          <w:sz w:val="24"/>
          <w:szCs w:val="24"/>
        </w:rPr>
        <w:t>necessarily</w:t>
      </w:r>
      <w:r w:rsidR="00946C5F" w:rsidRPr="003E263F">
        <w:rPr>
          <w:rFonts w:ascii="Arial" w:hAnsi="Arial" w:cs="Arial"/>
          <w:sz w:val="24"/>
          <w:szCs w:val="24"/>
        </w:rPr>
        <w:t xml:space="preserve"> </w:t>
      </w:r>
      <w:r w:rsidR="00A83D79" w:rsidRPr="003E263F">
        <w:rPr>
          <w:rFonts w:ascii="Arial" w:hAnsi="Arial" w:cs="Arial"/>
          <w:sz w:val="24"/>
          <w:szCs w:val="24"/>
        </w:rPr>
        <w:t xml:space="preserve">add </w:t>
      </w:r>
      <w:r w:rsidR="001C3BB1" w:rsidRPr="003E263F">
        <w:rPr>
          <w:rFonts w:ascii="Arial" w:hAnsi="Arial" w:cs="Arial"/>
          <w:sz w:val="24"/>
          <w:szCs w:val="24"/>
        </w:rPr>
        <w:t xml:space="preserve">more </w:t>
      </w:r>
      <w:r w:rsidR="00A83D79" w:rsidRPr="003E263F">
        <w:rPr>
          <w:rFonts w:ascii="Arial" w:hAnsi="Arial" w:cs="Arial"/>
          <w:sz w:val="24"/>
          <w:szCs w:val="24"/>
        </w:rPr>
        <w:t xml:space="preserve">cognitive </w:t>
      </w:r>
      <w:r w:rsidR="006805EA" w:rsidRPr="003E263F">
        <w:rPr>
          <w:rFonts w:ascii="Arial" w:hAnsi="Arial" w:cs="Arial"/>
          <w:sz w:val="24"/>
          <w:szCs w:val="24"/>
        </w:rPr>
        <w:t>benefits</w:t>
      </w:r>
      <w:r w:rsidR="00A83D79" w:rsidRPr="003E263F">
        <w:rPr>
          <w:rFonts w:ascii="Arial" w:hAnsi="Arial" w:cs="Arial"/>
          <w:sz w:val="24"/>
          <w:szCs w:val="24"/>
        </w:rPr>
        <w:t xml:space="preserve"> </w:t>
      </w:r>
      <w:r w:rsidR="006805EA" w:rsidRPr="003E263F">
        <w:rPr>
          <w:rFonts w:ascii="Arial" w:hAnsi="Arial" w:cs="Arial"/>
          <w:sz w:val="24"/>
          <w:szCs w:val="24"/>
        </w:rPr>
        <w:t xml:space="preserve">it does </w:t>
      </w:r>
      <w:r w:rsidR="00E96910" w:rsidRPr="003E263F">
        <w:rPr>
          <w:rFonts w:ascii="Arial" w:hAnsi="Arial" w:cs="Arial"/>
          <w:sz w:val="24"/>
          <w:szCs w:val="24"/>
        </w:rPr>
        <w:t xml:space="preserve">build </w:t>
      </w:r>
      <w:r w:rsidR="001C3BB1" w:rsidRPr="003E263F">
        <w:rPr>
          <w:rFonts w:ascii="Arial" w:hAnsi="Arial" w:cs="Arial"/>
          <w:sz w:val="24"/>
          <w:szCs w:val="24"/>
        </w:rPr>
        <w:t xml:space="preserve">more active, engaged and healthier brains. </w:t>
      </w:r>
      <w:r w:rsidR="00A83D79" w:rsidRPr="003E263F">
        <w:rPr>
          <w:rFonts w:ascii="Arial" w:hAnsi="Arial" w:cs="Arial"/>
          <w:sz w:val="24"/>
          <w:szCs w:val="24"/>
        </w:rPr>
        <w:t xml:space="preserve">  </w:t>
      </w:r>
    </w:p>
    <w:p w14:paraId="58E7AE7B" w14:textId="77777777" w:rsidR="001808FB" w:rsidRPr="003E263F" w:rsidRDefault="001808FB" w:rsidP="003E263F">
      <w:pPr>
        <w:spacing w:after="0" w:line="360" w:lineRule="auto"/>
        <w:rPr>
          <w:rFonts w:ascii="Arial" w:hAnsi="Arial" w:cs="Arial"/>
          <w:sz w:val="24"/>
          <w:szCs w:val="24"/>
        </w:rPr>
      </w:pPr>
    </w:p>
    <w:p w14:paraId="6AE5C857" w14:textId="37CEDF7E" w:rsidR="00B11151" w:rsidRPr="000E1EC0" w:rsidRDefault="00B11151" w:rsidP="000E1EC0">
      <w:pPr>
        <w:spacing w:after="0" w:line="360" w:lineRule="auto"/>
        <w:rPr>
          <w:rFonts w:ascii="Arial" w:hAnsi="Arial" w:cs="Arial"/>
          <w:color w:val="4C94D8" w:themeColor="text2" w:themeTint="80"/>
          <w:sz w:val="24"/>
          <w:szCs w:val="24"/>
        </w:rPr>
      </w:pPr>
      <w:r w:rsidRPr="000E1EC0">
        <w:rPr>
          <w:rFonts w:ascii="Arial" w:hAnsi="Arial" w:cs="Arial"/>
          <w:color w:val="4C94D8" w:themeColor="text2" w:themeTint="80"/>
          <w:sz w:val="24"/>
          <w:szCs w:val="24"/>
        </w:rPr>
        <w:t>Divergent thinking</w:t>
      </w:r>
    </w:p>
    <w:p w14:paraId="4D550303" w14:textId="6478F60D" w:rsidR="00A72BC2" w:rsidRPr="003E263F" w:rsidRDefault="007C1C2D" w:rsidP="003E263F">
      <w:pPr>
        <w:spacing w:after="0" w:line="360" w:lineRule="auto"/>
        <w:rPr>
          <w:rFonts w:ascii="Arial" w:hAnsi="Arial" w:cs="Arial"/>
          <w:sz w:val="24"/>
          <w:szCs w:val="24"/>
        </w:rPr>
      </w:pPr>
      <w:r w:rsidRPr="003E263F">
        <w:rPr>
          <w:rFonts w:ascii="Arial" w:hAnsi="Arial" w:cs="Arial"/>
          <w:sz w:val="24"/>
          <w:szCs w:val="24"/>
        </w:rPr>
        <w:t>Divergent (creative) thinking is</w:t>
      </w:r>
      <w:r w:rsidR="00D77272" w:rsidRPr="003E263F">
        <w:rPr>
          <w:rFonts w:ascii="Arial" w:hAnsi="Arial" w:cs="Arial"/>
          <w:sz w:val="24"/>
          <w:szCs w:val="24"/>
        </w:rPr>
        <w:t xml:space="preserve"> when a mind is more elastic and can </w:t>
      </w:r>
      <w:r w:rsidR="0040587C" w:rsidRPr="003E263F">
        <w:rPr>
          <w:rFonts w:ascii="Arial" w:hAnsi="Arial" w:cs="Arial"/>
          <w:sz w:val="24"/>
          <w:szCs w:val="24"/>
        </w:rPr>
        <w:t>offer a variety of solutions or answer</w:t>
      </w:r>
      <w:r w:rsidR="00DB43E7" w:rsidRPr="003E263F">
        <w:rPr>
          <w:rFonts w:ascii="Arial" w:hAnsi="Arial" w:cs="Arial"/>
          <w:sz w:val="24"/>
          <w:szCs w:val="24"/>
        </w:rPr>
        <w:t>s</w:t>
      </w:r>
      <w:r w:rsidR="004553DF" w:rsidRPr="003E263F">
        <w:rPr>
          <w:rFonts w:ascii="Arial" w:hAnsi="Arial" w:cs="Arial"/>
          <w:sz w:val="24"/>
          <w:szCs w:val="24"/>
        </w:rPr>
        <w:t>,</w:t>
      </w:r>
      <w:r w:rsidR="004157E0" w:rsidRPr="003E263F">
        <w:rPr>
          <w:rFonts w:ascii="Arial" w:hAnsi="Arial" w:cs="Arial"/>
          <w:sz w:val="24"/>
          <w:szCs w:val="24"/>
        </w:rPr>
        <w:t xml:space="preserve"> some of which may be deemed to be</w:t>
      </w:r>
      <w:r w:rsidR="004553DF" w:rsidRPr="003E263F">
        <w:rPr>
          <w:rFonts w:ascii="Arial" w:hAnsi="Arial" w:cs="Arial"/>
          <w:sz w:val="24"/>
          <w:szCs w:val="24"/>
        </w:rPr>
        <w:t xml:space="preserve"> quite</w:t>
      </w:r>
      <w:r w:rsidR="004157E0" w:rsidRPr="003E263F">
        <w:rPr>
          <w:rFonts w:ascii="Arial" w:hAnsi="Arial" w:cs="Arial"/>
          <w:sz w:val="24"/>
          <w:szCs w:val="24"/>
        </w:rPr>
        <w:t xml:space="preserve"> </w:t>
      </w:r>
      <w:r w:rsidR="0085760E" w:rsidRPr="003E263F">
        <w:rPr>
          <w:rFonts w:ascii="Arial" w:hAnsi="Arial" w:cs="Arial"/>
          <w:sz w:val="24"/>
          <w:szCs w:val="24"/>
        </w:rPr>
        <w:t>original</w:t>
      </w:r>
      <w:r w:rsidR="004553DF" w:rsidRPr="003E263F">
        <w:rPr>
          <w:rFonts w:ascii="Arial" w:hAnsi="Arial" w:cs="Arial"/>
          <w:sz w:val="24"/>
          <w:szCs w:val="24"/>
        </w:rPr>
        <w:t xml:space="preserve"> </w:t>
      </w:r>
      <w:r w:rsidR="00DC36AB" w:rsidRPr="003E263F">
        <w:rPr>
          <w:rFonts w:ascii="Arial" w:hAnsi="Arial" w:cs="Arial"/>
          <w:sz w:val="24"/>
          <w:szCs w:val="24"/>
        </w:rPr>
        <w:t>(Baker and Wright, 2021)</w:t>
      </w:r>
      <w:r w:rsidR="00301298" w:rsidRPr="003E263F">
        <w:rPr>
          <w:rFonts w:ascii="Arial" w:hAnsi="Arial" w:cs="Arial"/>
          <w:sz w:val="24"/>
          <w:szCs w:val="24"/>
        </w:rPr>
        <w:t xml:space="preserve">. </w:t>
      </w:r>
      <w:r w:rsidR="001637AD" w:rsidRPr="003E263F">
        <w:rPr>
          <w:rFonts w:ascii="Arial" w:hAnsi="Arial" w:cs="Arial"/>
          <w:sz w:val="24"/>
          <w:szCs w:val="24"/>
        </w:rPr>
        <w:t xml:space="preserve">The link between divergent thinking and bilingualism </w:t>
      </w:r>
      <w:r w:rsidR="00A72BC2" w:rsidRPr="003E263F">
        <w:rPr>
          <w:rFonts w:ascii="Arial" w:hAnsi="Arial" w:cs="Arial"/>
          <w:sz w:val="24"/>
          <w:szCs w:val="24"/>
        </w:rPr>
        <w:t>offers the hypothesis that being able to use two or more languages may increase flexibility of thought and originality in thinking</w:t>
      </w:r>
      <w:r w:rsidR="00410B01" w:rsidRPr="003E263F">
        <w:rPr>
          <w:rFonts w:ascii="Arial" w:hAnsi="Arial" w:cs="Arial"/>
          <w:sz w:val="24"/>
          <w:szCs w:val="24"/>
        </w:rPr>
        <w:t xml:space="preserve"> while increasing problem solving skills</w:t>
      </w:r>
      <w:r w:rsidR="00A72BC2" w:rsidRPr="003E263F">
        <w:rPr>
          <w:rFonts w:ascii="Arial" w:hAnsi="Arial" w:cs="Arial"/>
          <w:sz w:val="24"/>
          <w:szCs w:val="24"/>
        </w:rPr>
        <w:t xml:space="preserve"> (Baker and Wright, 2021</w:t>
      </w:r>
      <w:r w:rsidR="007F04EB" w:rsidRPr="003E263F">
        <w:rPr>
          <w:rFonts w:ascii="Arial" w:hAnsi="Arial" w:cs="Arial"/>
          <w:sz w:val="24"/>
          <w:szCs w:val="24"/>
        </w:rPr>
        <w:t xml:space="preserve"> and Trautner, 2019</w:t>
      </w:r>
      <w:r w:rsidR="00A72BC2" w:rsidRPr="003E263F">
        <w:rPr>
          <w:rFonts w:ascii="Arial" w:hAnsi="Arial" w:cs="Arial"/>
          <w:sz w:val="24"/>
          <w:szCs w:val="24"/>
        </w:rPr>
        <w:t xml:space="preserve">). </w:t>
      </w:r>
      <w:r w:rsidR="00F00397" w:rsidRPr="003E263F">
        <w:rPr>
          <w:rFonts w:ascii="Arial" w:hAnsi="Arial" w:cs="Arial"/>
          <w:sz w:val="24"/>
          <w:szCs w:val="24"/>
        </w:rPr>
        <w:t xml:space="preserve">Trautner (2019) </w:t>
      </w:r>
      <w:r w:rsidR="00BA0B2E" w:rsidRPr="003E263F">
        <w:rPr>
          <w:rFonts w:ascii="Arial" w:hAnsi="Arial" w:cs="Arial"/>
          <w:sz w:val="24"/>
          <w:szCs w:val="24"/>
        </w:rPr>
        <w:t xml:space="preserve">agrees and </w:t>
      </w:r>
      <w:r w:rsidR="00AC30BE" w:rsidRPr="003E263F">
        <w:rPr>
          <w:rFonts w:ascii="Arial" w:hAnsi="Arial" w:cs="Arial"/>
          <w:sz w:val="24"/>
          <w:szCs w:val="24"/>
        </w:rPr>
        <w:t>discusses</w:t>
      </w:r>
      <w:r w:rsidR="00A41281" w:rsidRPr="003E263F">
        <w:rPr>
          <w:rFonts w:ascii="Arial" w:hAnsi="Arial" w:cs="Arial"/>
          <w:sz w:val="24"/>
          <w:szCs w:val="24"/>
        </w:rPr>
        <w:t xml:space="preserve"> </w:t>
      </w:r>
      <w:r w:rsidR="00D017BC" w:rsidRPr="003E263F">
        <w:rPr>
          <w:rFonts w:ascii="Arial" w:hAnsi="Arial" w:cs="Arial"/>
          <w:sz w:val="24"/>
          <w:szCs w:val="24"/>
        </w:rPr>
        <w:t>cognitive</w:t>
      </w:r>
      <w:r w:rsidR="00AC30BE" w:rsidRPr="003E263F">
        <w:rPr>
          <w:rFonts w:ascii="Arial" w:hAnsi="Arial" w:cs="Arial"/>
          <w:sz w:val="24"/>
          <w:szCs w:val="24"/>
        </w:rPr>
        <w:t xml:space="preserve"> flexibility</w:t>
      </w:r>
      <w:r w:rsidR="009F1240" w:rsidRPr="003E263F">
        <w:rPr>
          <w:rFonts w:ascii="Arial" w:hAnsi="Arial" w:cs="Arial"/>
          <w:sz w:val="24"/>
          <w:szCs w:val="24"/>
        </w:rPr>
        <w:t xml:space="preserve"> which offers </w:t>
      </w:r>
      <w:r w:rsidR="003E36A0" w:rsidRPr="003E263F">
        <w:rPr>
          <w:rFonts w:ascii="Arial" w:hAnsi="Arial" w:cs="Arial"/>
          <w:sz w:val="24"/>
          <w:szCs w:val="24"/>
        </w:rPr>
        <w:t xml:space="preserve">a greater </w:t>
      </w:r>
      <w:r w:rsidR="00A41281" w:rsidRPr="003E263F">
        <w:rPr>
          <w:rFonts w:ascii="Arial" w:hAnsi="Arial" w:cs="Arial"/>
          <w:sz w:val="24"/>
          <w:szCs w:val="24"/>
        </w:rPr>
        <w:t>ability</w:t>
      </w:r>
      <w:r w:rsidR="003E36A0" w:rsidRPr="003E263F">
        <w:rPr>
          <w:rFonts w:ascii="Arial" w:hAnsi="Arial" w:cs="Arial"/>
          <w:sz w:val="24"/>
          <w:szCs w:val="24"/>
        </w:rPr>
        <w:t xml:space="preserve"> to</w:t>
      </w:r>
      <w:r w:rsidR="00D017BC" w:rsidRPr="003E263F">
        <w:rPr>
          <w:rFonts w:ascii="Arial" w:hAnsi="Arial" w:cs="Arial"/>
          <w:sz w:val="24"/>
          <w:szCs w:val="24"/>
        </w:rPr>
        <w:t xml:space="preserve"> redirect </w:t>
      </w:r>
      <w:r w:rsidR="003E36A0" w:rsidRPr="003E263F">
        <w:rPr>
          <w:rFonts w:ascii="Arial" w:hAnsi="Arial" w:cs="Arial"/>
          <w:sz w:val="24"/>
          <w:szCs w:val="24"/>
        </w:rPr>
        <w:t>focus and adapt thinking</w:t>
      </w:r>
      <w:r w:rsidR="00D017BC" w:rsidRPr="003E263F">
        <w:rPr>
          <w:rFonts w:ascii="Arial" w:hAnsi="Arial" w:cs="Arial"/>
          <w:sz w:val="24"/>
          <w:szCs w:val="24"/>
        </w:rPr>
        <w:t xml:space="preserve"> more quickly in response to change. </w:t>
      </w:r>
    </w:p>
    <w:p w14:paraId="6AA426E5" w14:textId="77777777" w:rsidR="00A77DFD" w:rsidRPr="003E263F" w:rsidRDefault="00A77DFD" w:rsidP="003E263F">
      <w:pPr>
        <w:spacing w:after="0" w:line="360" w:lineRule="auto"/>
        <w:rPr>
          <w:rFonts w:ascii="Arial" w:hAnsi="Arial" w:cs="Arial"/>
          <w:sz w:val="24"/>
          <w:szCs w:val="24"/>
        </w:rPr>
      </w:pPr>
    </w:p>
    <w:p w14:paraId="23FD3863" w14:textId="2F1C8508" w:rsidR="008F1815" w:rsidRPr="003E263F" w:rsidRDefault="008F1815" w:rsidP="003E263F">
      <w:pPr>
        <w:spacing w:after="0" w:line="360" w:lineRule="auto"/>
        <w:rPr>
          <w:rFonts w:ascii="Arial" w:hAnsi="Arial" w:cs="Arial"/>
          <w:sz w:val="24"/>
          <w:szCs w:val="24"/>
        </w:rPr>
      </w:pPr>
      <w:proofErr w:type="spellStart"/>
      <w:r w:rsidRPr="003E263F">
        <w:rPr>
          <w:rFonts w:ascii="Arial" w:hAnsi="Arial" w:cs="Arial"/>
          <w:sz w:val="24"/>
          <w:szCs w:val="24"/>
        </w:rPr>
        <w:t>Mukhijar,J</w:t>
      </w:r>
      <w:proofErr w:type="spellEnd"/>
      <w:r w:rsidRPr="003E263F">
        <w:rPr>
          <w:rFonts w:ascii="Arial" w:hAnsi="Arial" w:cs="Arial"/>
          <w:sz w:val="24"/>
          <w:szCs w:val="24"/>
        </w:rPr>
        <w:t xml:space="preserve"> and </w:t>
      </w:r>
      <w:r w:rsidR="000D2028" w:rsidRPr="003E263F">
        <w:rPr>
          <w:rFonts w:ascii="Arial" w:hAnsi="Arial" w:cs="Arial"/>
          <w:sz w:val="24"/>
          <w:szCs w:val="24"/>
        </w:rPr>
        <w:t xml:space="preserve">Rajan, G (2025) </w:t>
      </w:r>
      <w:r w:rsidR="0044422D" w:rsidRPr="003E263F">
        <w:rPr>
          <w:rFonts w:ascii="Arial" w:hAnsi="Arial" w:cs="Arial"/>
          <w:sz w:val="24"/>
          <w:szCs w:val="24"/>
        </w:rPr>
        <w:t xml:space="preserve">consider </w:t>
      </w:r>
      <w:r w:rsidR="00C80432" w:rsidRPr="003E263F">
        <w:rPr>
          <w:rFonts w:ascii="Arial" w:hAnsi="Arial" w:cs="Arial"/>
          <w:sz w:val="24"/>
          <w:szCs w:val="24"/>
        </w:rPr>
        <w:t xml:space="preserve">how </w:t>
      </w:r>
      <w:r w:rsidR="00B140CC" w:rsidRPr="003E263F">
        <w:rPr>
          <w:rFonts w:ascii="Arial" w:hAnsi="Arial" w:cs="Arial"/>
          <w:sz w:val="24"/>
          <w:szCs w:val="24"/>
        </w:rPr>
        <w:t>bilingualism</w:t>
      </w:r>
      <w:r w:rsidR="00C80432" w:rsidRPr="003E263F">
        <w:rPr>
          <w:rFonts w:ascii="Arial" w:hAnsi="Arial" w:cs="Arial"/>
          <w:sz w:val="24"/>
          <w:szCs w:val="24"/>
        </w:rPr>
        <w:t xml:space="preserve"> </w:t>
      </w:r>
      <w:r w:rsidR="00B140CC" w:rsidRPr="003E263F">
        <w:rPr>
          <w:rFonts w:ascii="Arial" w:hAnsi="Arial" w:cs="Arial"/>
          <w:sz w:val="24"/>
          <w:szCs w:val="24"/>
        </w:rPr>
        <w:t>enhances</w:t>
      </w:r>
      <w:r w:rsidR="00C80432" w:rsidRPr="003E263F">
        <w:rPr>
          <w:rFonts w:ascii="Arial" w:hAnsi="Arial" w:cs="Arial"/>
          <w:sz w:val="24"/>
          <w:szCs w:val="24"/>
        </w:rPr>
        <w:t xml:space="preserve"> </w:t>
      </w:r>
      <w:r w:rsidR="004115A6" w:rsidRPr="003E263F">
        <w:rPr>
          <w:rFonts w:ascii="Arial" w:hAnsi="Arial" w:cs="Arial"/>
          <w:sz w:val="24"/>
          <w:szCs w:val="24"/>
        </w:rPr>
        <w:t xml:space="preserve">flexibility and </w:t>
      </w:r>
      <w:r w:rsidR="00C80432" w:rsidRPr="003E263F">
        <w:rPr>
          <w:rFonts w:ascii="Arial" w:hAnsi="Arial" w:cs="Arial"/>
          <w:sz w:val="24"/>
          <w:szCs w:val="24"/>
        </w:rPr>
        <w:t xml:space="preserve">divergent thinking and state that </w:t>
      </w:r>
      <w:r w:rsidR="00B140CC" w:rsidRPr="003E263F">
        <w:rPr>
          <w:rFonts w:ascii="Arial" w:hAnsi="Arial" w:cs="Arial"/>
          <w:sz w:val="24"/>
          <w:szCs w:val="24"/>
        </w:rPr>
        <w:t>it</w:t>
      </w:r>
      <w:r w:rsidR="00C80432" w:rsidRPr="003E263F">
        <w:rPr>
          <w:rFonts w:ascii="Arial" w:hAnsi="Arial" w:cs="Arial"/>
          <w:sz w:val="24"/>
          <w:szCs w:val="24"/>
        </w:rPr>
        <w:t xml:space="preserve"> </w:t>
      </w:r>
      <w:r w:rsidR="00D56AA2" w:rsidRPr="003E263F">
        <w:rPr>
          <w:rFonts w:ascii="Arial" w:hAnsi="Arial" w:cs="Arial"/>
          <w:sz w:val="24"/>
          <w:szCs w:val="24"/>
        </w:rPr>
        <w:t xml:space="preserve">supports </w:t>
      </w:r>
      <w:r w:rsidR="00B140CC" w:rsidRPr="003E263F">
        <w:rPr>
          <w:rFonts w:ascii="Arial" w:hAnsi="Arial" w:cs="Arial"/>
          <w:sz w:val="24"/>
          <w:szCs w:val="24"/>
        </w:rPr>
        <w:t>analytical</w:t>
      </w:r>
      <w:r w:rsidR="00D56AA2" w:rsidRPr="003E263F">
        <w:rPr>
          <w:rFonts w:ascii="Arial" w:hAnsi="Arial" w:cs="Arial"/>
          <w:sz w:val="24"/>
          <w:szCs w:val="24"/>
        </w:rPr>
        <w:t xml:space="preserve"> </w:t>
      </w:r>
      <w:r w:rsidR="00B140CC" w:rsidRPr="003E263F">
        <w:rPr>
          <w:rFonts w:ascii="Arial" w:hAnsi="Arial" w:cs="Arial"/>
          <w:sz w:val="24"/>
          <w:szCs w:val="24"/>
        </w:rPr>
        <w:t>and</w:t>
      </w:r>
      <w:r w:rsidR="00D56AA2" w:rsidRPr="003E263F">
        <w:rPr>
          <w:rFonts w:ascii="Arial" w:hAnsi="Arial" w:cs="Arial"/>
          <w:sz w:val="24"/>
          <w:szCs w:val="24"/>
        </w:rPr>
        <w:t xml:space="preserve"> metalinguistic</w:t>
      </w:r>
      <w:r w:rsidR="00B140CC" w:rsidRPr="003E263F">
        <w:rPr>
          <w:rFonts w:ascii="Arial" w:hAnsi="Arial" w:cs="Arial"/>
          <w:sz w:val="24"/>
          <w:szCs w:val="24"/>
        </w:rPr>
        <w:t xml:space="preserve">, </w:t>
      </w:r>
      <w:r w:rsidR="00A77DFD" w:rsidRPr="003E263F">
        <w:rPr>
          <w:rFonts w:ascii="Arial" w:hAnsi="Arial" w:cs="Arial"/>
          <w:sz w:val="24"/>
          <w:szCs w:val="24"/>
        </w:rPr>
        <w:t>the understanding and functioning of language,</w:t>
      </w:r>
      <w:r w:rsidR="00D56AA2" w:rsidRPr="003E263F">
        <w:rPr>
          <w:rFonts w:ascii="Arial" w:hAnsi="Arial" w:cs="Arial"/>
          <w:sz w:val="24"/>
          <w:szCs w:val="24"/>
        </w:rPr>
        <w:t xml:space="preserve"> skills while encouraging </w:t>
      </w:r>
      <w:r w:rsidR="00202B44" w:rsidRPr="003E263F">
        <w:rPr>
          <w:rFonts w:ascii="Arial" w:hAnsi="Arial" w:cs="Arial"/>
          <w:sz w:val="24"/>
          <w:szCs w:val="24"/>
        </w:rPr>
        <w:t>creativity</w:t>
      </w:r>
      <w:r w:rsidR="005C271E" w:rsidRPr="003E263F">
        <w:rPr>
          <w:rFonts w:ascii="Arial" w:hAnsi="Arial" w:cs="Arial"/>
          <w:sz w:val="24"/>
          <w:szCs w:val="24"/>
        </w:rPr>
        <w:t xml:space="preserve"> and </w:t>
      </w:r>
      <w:r w:rsidR="008E0161" w:rsidRPr="003E263F">
        <w:rPr>
          <w:rFonts w:ascii="Arial" w:hAnsi="Arial" w:cs="Arial"/>
          <w:sz w:val="24"/>
          <w:szCs w:val="24"/>
        </w:rPr>
        <w:t xml:space="preserve">problem solving.  </w:t>
      </w:r>
      <w:r w:rsidR="00A77DFD" w:rsidRPr="003E263F">
        <w:rPr>
          <w:rFonts w:ascii="Arial" w:hAnsi="Arial" w:cs="Arial"/>
          <w:sz w:val="24"/>
          <w:szCs w:val="24"/>
        </w:rPr>
        <w:t>They</w:t>
      </w:r>
      <w:r w:rsidR="008E0161" w:rsidRPr="003E263F">
        <w:rPr>
          <w:rFonts w:ascii="Arial" w:hAnsi="Arial" w:cs="Arial"/>
          <w:sz w:val="24"/>
          <w:szCs w:val="24"/>
        </w:rPr>
        <w:t xml:space="preserve"> also address that it exposes children </w:t>
      </w:r>
      <w:r w:rsidR="00A77DFD" w:rsidRPr="003E263F">
        <w:rPr>
          <w:rFonts w:ascii="Arial" w:hAnsi="Arial" w:cs="Arial"/>
          <w:sz w:val="24"/>
          <w:szCs w:val="24"/>
        </w:rPr>
        <w:t>to</w:t>
      </w:r>
      <w:r w:rsidR="008E0161" w:rsidRPr="003E263F">
        <w:rPr>
          <w:rFonts w:ascii="Arial" w:hAnsi="Arial" w:cs="Arial"/>
          <w:sz w:val="24"/>
          <w:szCs w:val="24"/>
        </w:rPr>
        <w:t xml:space="preserve"> </w:t>
      </w:r>
      <w:r w:rsidR="005711DE" w:rsidRPr="003E263F">
        <w:rPr>
          <w:rFonts w:ascii="Arial" w:hAnsi="Arial" w:cs="Arial"/>
          <w:sz w:val="24"/>
          <w:szCs w:val="24"/>
        </w:rPr>
        <w:t xml:space="preserve">more diverse and cultural </w:t>
      </w:r>
      <w:r w:rsidR="00A77DFD" w:rsidRPr="003E263F">
        <w:rPr>
          <w:rFonts w:ascii="Arial" w:hAnsi="Arial" w:cs="Arial"/>
          <w:sz w:val="24"/>
          <w:szCs w:val="24"/>
        </w:rPr>
        <w:t>world</w:t>
      </w:r>
      <w:r w:rsidR="005711DE" w:rsidRPr="003E263F">
        <w:rPr>
          <w:rFonts w:ascii="Arial" w:hAnsi="Arial" w:cs="Arial"/>
          <w:sz w:val="24"/>
          <w:szCs w:val="24"/>
        </w:rPr>
        <w:t xml:space="preserve"> views, while </w:t>
      </w:r>
      <w:r w:rsidR="00A77DFD" w:rsidRPr="003E263F">
        <w:rPr>
          <w:rFonts w:ascii="Arial" w:hAnsi="Arial" w:cs="Arial"/>
          <w:sz w:val="24"/>
          <w:szCs w:val="24"/>
        </w:rPr>
        <w:t xml:space="preserve">encouraging </w:t>
      </w:r>
      <w:r w:rsidR="005711DE" w:rsidRPr="003E263F">
        <w:rPr>
          <w:rFonts w:ascii="Arial" w:hAnsi="Arial" w:cs="Arial"/>
          <w:sz w:val="24"/>
          <w:szCs w:val="24"/>
        </w:rPr>
        <w:t>empathy and tolerance of others</w:t>
      </w:r>
      <w:r w:rsidR="005C271E" w:rsidRPr="003E263F">
        <w:rPr>
          <w:rFonts w:ascii="Arial" w:hAnsi="Arial" w:cs="Arial"/>
          <w:sz w:val="24"/>
          <w:szCs w:val="24"/>
        </w:rPr>
        <w:t xml:space="preserve"> that leads into adulthood and beyond.</w:t>
      </w:r>
      <w:r w:rsidR="00B140CC" w:rsidRPr="003E263F">
        <w:rPr>
          <w:rFonts w:ascii="Arial" w:hAnsi="Arial" w:cs="Arial"/>
          <w:sz w:val="24"/>
          <w:szCs w:val="24"/>
        </w:rPr>
        <w:t xml:space="preserve">  </w:t>
      </w:r>
    </w:p>
    <w:p w14:paraId="1BBCEE10" w14:textId="77777777" w:rsidR="008C3BF8" w:rsidRPr="003E263F" w:rsidRDefault="008C3BF8" w:rsidP="003E263F">
      <w:pPr>
        <w:spacing w:after="0" w:line="360" w:lineRule="auto"/>
        <w:rPr>
          <w:rFonts w:ascii="Arial" w:hAnsi="Arial" w:cs="Arial"/>
          <w:sz w:val="24"/>
          <w:szCs w:val="24"/>
        </w:rPr>
      </w:pPr>
    </w:p>
    <w:p w14:paraId="32A18F3E" w14:textId="77C888DC" w:rsidR="00342F04" w:rsidRPr="003E263F" w:rsidRDefault="00A77DFD" w:rsidP="003E263F">
      <w:pPr>
        <w:spacing w:after="0" w:line="360" w:lineRule="auto"/>
        <w:rPr>
          <w:rFonts w:ascii="Arial" w:hAnsi="Arial" w:cs="Arial"/>
          <w:sz w:val="24"/>
          <w:szCs w:val="24"/>
        </w:rPr>
      </w:pPr>
      <w:r w:rsidRPr="003E263F">
        <w:rPr>
          <w:rFonts w:ascii="Arial" w:hAnsi="Arial" w:cs="Arial"/>
          <w:sz w:val="24"/>
          <w:szCs w:val="24"/>
        </w:rPr>
        <w:t xml:space="preserve">In agreement </w:t>
      </w:r>
      <w:r w:rsidR="001808FB" w:rsidRPr="003E263F">
        <w:rPr>
          <w:rFonts w:ascii="Arial" w:hAnsi="Arial" w:cs="Arial"/>
          <w:sz w:val="24"/>
          <w:szCs w:val="24"/>
        </w:rPr>
        <w:t>Baker and Wright (202</w:t>
      </w:r>
      <w:r w:rsidR="00501F78" w:rsidRPr="003E263F">
        <w:rPr>
          <w:rFonts w:ascii="Arial" w:hAnsi="Arial" w:cs="Arial"/>
          <w:sz w:val="24"/>
          <w:szCs w:val="24"/>
        </w:rPr>
        <w:t>1</w:t>
      </w:r>
      <w:r w:rsidR="001808FB" w:rsidRPr="003E263F">
        <w:rPr>
          <w:rFonts w:ascii="Arial" w:hAnsi="Arial" w:cs="Arial"/>
          <w:sz w:val="24"/>
          <w:szCs w:val="24"/>
        </w:rPr>
        <w:t xml:space="preserve">) recognise that the </w:t>
      </w:r>
      <w:r w:rsidR="00066B33" w:rsidRPr="003E263F">
        <w:rPr>
          <w:rFonts w:ascii="Arial" w:hAnsi="Arial" w:cs="Arial"/>
          <w:sz w:val="24"/>
          <w:szCs w:val="24"/>
        </w:rPr>
        <w:t xml:space="preserve">bilingual child’s vocabulary will also be at a higher level than that of a monolingual due to the number </w:t>
      </w:r>
      <w:r w:rsidR="00E8795D" w:rsidRPr="003E263F">
        <w:rPr>
          <w:rFonts w:ascii="Arial" w:hAnsi="Arial" w:cs="Arial"/>
          <w:sz w:val="24"/>
          <w:szCs w:val="24"/>
        </w:rPr>
        <w:t>of</w:t>
      </w:r>
      <w:r w:rsidR="00066B33" w:rsidRPr="003E263F">
        <w:rPr>
          <w:rFonts w:ascii="Arial" w:hAnsi="Arial" w:cs="Arial"/>
          <w:sz w:val="24"/>
          <w:szCs w:val="24"/>
        </w:rPr>
        <w:t xml:space="preserve"> words </w:t>
      </w:r>
      <w:r w:rsidR="00066B33" w:rsidRPr="003E263F">
        <w:rPr>
          <w:rFonts w:ascii="Arial" w:hAnsi="Arial" w:cs="Arial"/>
          <w:sz w:val="24"/>
          <w:szCs w:val="24"/>
        </w:rPr>
        <w:lastRenderedPageBreak/>
        <w:t xml:space="preserve">across both </w:t>
      </w:r>
      <w:r w:rsidR="00E8795D" w:rsidRPr="003E263F">
        <w:rPr>
          <w:rFonts w:ascii="Arial" w:hAnsi="Arial" w:cs="Arial"/>
          <w:sz w:val="24"/>
          <w:szCs w:val="24"/>
        </w:rPr>
        <w:t>languages</w:t>
      </w:r>
      <w:r w:rsidR="00066B33" w:rsidRPr="003E263F">
        <w:rPr>
          <w:rFonts w:ascii="Arial" w:hAnsi="Arial" w:cs="Arial"/>
          <w:sz w:val="24"/>
          <w:szCs w:val="24"/>
        </w:rPr>
        <w:t>.</w:t>
      </w:r>
      <w:r w:rsidR="001D35B2" w:rsidRPr="003E263F">
        <w:rPr>
          <w:rFonts w:ascii="Arial" w:hAnsi="Arial" w:cs="Arial"/>
          <w:sz w:val="24"/>
          <w:szCs w:val="24"/>
        </w:rPr>
        <w:t xml:space="preserve"> </w:t>
      </w:r>
      <w:r w:rsidR="00E801DF" w:rsidRPr="003E263F">
        <w:rPr>
          <w:rFonts w:ascii="Arial" w:hAnsi="Arial" w:cs="Arial"/>
          <w:sz w:val="24"/>
          <w:szCs w:val="24"/>
        </w:rPr>
        <w:t xml:space="preserve"> An additional benefit of </w:t>
      </w:r>
      <w:r w:rsidR="001D35B2" w:rsidRPr="003E263F">
        <w:rPr>
          <w:rFonts w:ascii="Arial" w:hAnsi="Arial" w:cs="Arial"/>
          <w:sz w:val="24"/>
          <w:szCs w:val="24"/>
        </w:rPr>
        <w:t>seeing</w:t>
      </w:r>
      <w:r w:rsidR="00F05B5A" w:rsidRPr="003E263F">
        <w:rPr>
          <w:rFonts w:ascii="Arial" w:hAnsi="Arial" w:cs="Arial"/>
          <w:sz w:val="24"/>
          <w:szCs w:val="24"/>
        </w:rPr>
        <w:t xml:space="preserve"> printed</w:t>
      </w:r>
      <w:r w:rsidR="001D35B2" w:rsidRPr="003E263F">
        <w:rPr>
          <w:rFonts w:ascii="Arial" w:hAnsi="Arial" w:cs="Arial"/>
          <w:sz w:val="24"/>
          <w:szCs w:val="24"/>
        </w:rPr>
        <w:t xml:space="preserve"> </w:t>
      </w:r>
      <w:r w:rsidR="001A1FD7" w:rsidRPr="003E263F">
        <w:rPr>
          <w:rFonts w:ascii="Arial" w:hAnsi="Arial" w:cs="Arial"/>
          <w:sz w:val="24"/>
          <w:szCs w:val="24"/>
        </w:rPr>
        <w:t>word</w:t>
      </w:r>
      <w:r w:rsidR="00E801DF" w:rsidRPr="003E263F">
        <w:rPr>
          <w:rFonts w:ascii="Arial" w:hAnsi="Arial" w:cs="Arial"/>
          <w:sz w:val="24"/>
          <w:szCs w:val="24"/>
        </w:rPr>
        <w:t xml:space="preserve">s </w:t>
      </w:r>
      <w:r w:rsidR="001A1FD7" w:rsidRPr="003E263F">
        <w:rPr>
          <w:rFonts w:ascii="Arial" w:hAnsi="Arial" w:cs="Arial"/>
          <w:sz w:val="24"/>
          <w:szCs w:val="24"/>
        </w:rPr>
        <w:t xml:space="preserve">in two different languages </w:t>
      </w:r>
      <w:r w:rsidR="00B60EFB" w:rsidRPr="003E263F">
        <w:rPr>
          <w:rFonts w:ascii="Arial" w:hAnsi="Arial" w:cs="Arial"/>
          <w:sz w:val="24"/>
          <w:szCs w:val="24"/>
        </w:rPr>
        <w:t xml:space="preserve">may enable </w:t>
      </w:r>
      <w:r w:rsidR="00E71764" w:rsidRPr="003E263F">
        <w:rPr>
          <w:rFonts w:ascii="Arial" w:hAnsi="Arial" w:cs="Arial"/>
          <w:sz w:val="24"/>
          <w:szCs w:val="24"/>
        </w:rPr>
        <w:t xml:space="preserve">early attainment </w:t>
      </w:r>
      <w:r w:rsidR="000A02BA" w:rsidRPr="003E263F">
        <w:rPr>
          <w:rFonts w:ascii="Arial" w:hAnsi="Arial" w:cs="Arial"/>
          <w:sz w:val="24"/>
          <w:szCs w:val="24"/>
        </w:rPr>
        <w:t>of reading (Huang, 2019</w:t>
      </w:r>
      <w:r w:rsidR="00501F78" w:rsidRPr="003E263F">
        <w:rPr>
          <w:rFonts w:ascii="Arial" w:hAnsi="Arial" w:cs="Arial"/>
          <w:sz w:val="24"/>
          <w:szCs w:val="24"/>
        </w:rPr>
        <w:t>, quoted in Baker and Wright, 2021</w:t>
      </w:r>
      <w:r w:rsidR="00E801DF" w:rsidRPr="003E263F">
        <w:rPr>
          <w:rFonts w:ascii="Arial" w:hAnsi="Arial" w:cs="Arial"/>
          <w:sz w:val="24"/>
          <w:szCs w:val="24"/>
        </w:rPr>
        <w:t>, p 207).</w:t>
      </w:r>
    </w:p>
    <w:p w14:paraId="286A1C77" w14:textId="50711851" w:rsidR="001D35B2" w:rsidRPr="003E263F" w:rsidRDefault="001D35B2" w:rsidP="003E263F">
      <w:pPr>
        <w:spacing w:after="0" w:line="360" w:lineRule="auto"/>
        <w:rPr>
          <w:rFonts w:ascii="Arial" w:hAnsi="Arial" w:cs="Arial"/>
          <w:sz w:val="24"/>
          <w:szCs w:val="24"/>
        </w:rPr>
      </w:pPr>
      <w:r w:rsidRPr="003E263F">
        <w:rPr>
          <w:rFonts w:ascii="Arial" w:hAnsi="Arial" w:cs="Arial"/>
          <w:sz w:val="24"/>
          <w:szCs w:val="24"/>
        </w:rPr>
        <w:t xml:space="preserve">Stewart et al. (2024) and Baker and Wright (2021) </w:t>
      </w:r>
    </w:p>
    <w:p w14:paraId="6FC84C0C" w14:textId="77777777" w:rsidR="00342F04" w:rsidRPr="003E263F" w:rsidRDefault="00342F04" w:rsidP="003E263F">
      <w:pPr>
        <w:spacing w:after="0" w:line="360" w:lineRule="auto"/>
        <w:rPr>
          <w:rFonts w:ascii="Arial" w:hAnsi="Arial" w:cs="Arial"/>
          <w:sz w:val="24"/>
          <w:szCs w:val="24"/>
        </w:rPr>
      </w:pPr>
    </w:p>
    <w:p w14:paraId="49687FDD" w14:textId="44F3AE45" w:rsidR="001808FB" w:rsidRPr="003E263F" w:rsidRDefault="00342F04" w:rsidP="003E263F">
      <w:pPr>
        <w:spacing w:after="0" w:line="360" w:lineRule="auto"/>
        <w:rPr>
          <w:rFonts w:ascii="Arial" w:hAnsi="Arial" w:cs="Arial"/>
          <w:sz w:val="24"/>
          <w:szCs w:val="24"/>
        </w:rPr>
      </w:pPr>
      <w:r w:rsidRPr="003E263F">
        <w:rPr>
          <w:rFonts w:ascii="Arial" w:hAnsi="Arial" w:cs="Arial"/>
          <w:sz w:val="24"/>
          <w:szCs w:val="24"/>
        </w:rPr>
        <w:t xml:space="preserve">However Baker and Wright (2012) also </w:t>
      </w:r>
      <w:r w:rsidR="00216CFB" w:rsidRPr="003E263F">
        <w:rPr>
          <w:rFonts w:ascii="Arial" w:hAnsi="Arial" w:cs="Arial"/>
          <w:sz w:val="24"/>
          <w:szCs w:val="24"/>
        </w:rPr>
        <w:t>recognise</w:t>
      </w:r>
      <w:r w:rsidRPr="003E263F">
        <w:rPr>
          <w:rFonts w:ascii="Arial" w:hAnsi="Arial" w:cs="Arial"/>
          <w:sz w:val="24"/>
          <w:szCs w:val="24"/>
        </w:rPr>
        <w:t xml:space="preserve"> that not all research displays the benefits of bilingualism.  They offer </w:t>
      </w:r>
      <w:r w:rsidR="00DE40BD" w:rsidRPr="003E263F">
        <w:rPr>
          <w:rFonts w:ascii="Arial" w:hAnsi="Arial" w:cs="Arial"/>
          <w:sz w:val="24"/>
          <w:szCs w:val="24"/>
        </w:rPr>
        <w:t xml:space="preserve">that some studies have shown lower </w:t>
      </w:r>
      <w:r w:rsidR="00216CFB" w:rsidRPr="003E263F">
        <w:rPr>
          <w:rFonts w:ascii="Arial" w:hAnsi="Arial" w:cs="Arial"/>
          <w:sz w:val="24"/>
          <w:szCs w:val="24"/>
        </w:rPr>
        <w:t>language</w:t>
      </w:r>
      <w:r w:rsidR="00A6031D" w:rsidRPr="003E263F">
        <w:rPr>
          <w:rFonts w:ascii="Arial" w:hAnsi="Arial" w:cs="Arial"/>
          <w:sz w:val="24"/>
          <w:szCs w:val="24"/>
        </w:rPr>
        <w:t xml:space="preserve"> levels,</w:t>
      </w:r>
      <w:r w:rsidR="00216CFB" w:rsidRPr="003E263F">
        <w:rPr>
          <w:rFonts w:ascii="Arial" w:hAnsi="Arial" w:cs="Arial"/>
          <w:sz w:val="24"/>
          <w:szCs w:val="24"/>
        </w:rPr>
        <w:t xml:space="preserve"> difficulties in the </w:t>
      </w:r>
      <w:r w:rsidR="00A6031D" w:rsidRPr="003E263F">
        <w:rPr>
          <w:rFonts w:ascii="Arial" w:hAnsi="Arial" w:cs="Arial"/>
          <w:sz w:val="24"/>
          <w:szCs w:val="24"/>
        </w:rPr>
        <w:t xml:space="preserve"> retrieval of vocabulary and delayed learning</w:t>
      </w:r>
      <w:r w:rsidR="00216CFB" w:rsidRPr="003E263F">
        <w:rPr>
          <w:rFonts w:ascii="Arial" w:hAnsi="Arial" w:cs="Arial"/>
          <w:sz w:val="24"/>
          <w:szCs w:val="24"/>
        </w:rPr>
        <w:t xml:space="preserve"> language skills. </w:t>
      </w:r>
      <w:r w:rsidR="00066B33" w:rsidRPr="003E263F">
        <w:rPr>
          <w:rFonts w:ascii="Arial" w:hAnsi="Arial" w:cs="Arial"/>
          <w:sz w:val="24"/>
          <w:szCs w:val="24"/>
        </w:rPr>
        <w:t xml:space="preserve"> </w:t>
      </w:r>
    </w:p>
    <w:p w14:paraId="3A624507" w14:textId="77777777" w:rsidR="00571AF9" w:rsidRPr="003E263F" w:rsidRDefault="00571AF9" w:rsidP="003E263F">
      <w:pPr>
        <w:spacing w:after="0" w:line="360" w:lineRule="auto"/>
        <w:rPr>
          <w:rFonts w:ascii="Arial" w:hAnsi="Arial" w:cs="Arial"/>
          <w:sz w:val="24"/>
          <w:szCs w:val="24"/>
        </w:rPr>
      </w:pPr>
    </w:p>
    <w:p w14:paraId="6E6ECCAB" w14:textId="78B7F8DC" w:rsidR="00571AF9" w:rsidRPr="00474073" w:rsidRDefault="00571AF9" w:rsidP="00474073">
      <w:pPr>
        <w:spacing w:after="0" w:line="360" w:lineRule="auto"/>
        <w:rPr>
          <w:rFonts w:ascii="Arial" w:hAnsi="Arial" w:cs="Arial"/>
          <w:color w:val="4C94D8" w:themeColor="text2" w:themeTint="80"/>
          <w:sz w:val="24"/>
          <w:szCs w:val="24"/>
        </w:rPr>
      </w:pPr>
      <w:r w:rsidRPr="00474073">
        <w:rPr>
          <w:rFonts w:ascii="Arial" w:hAnsi="Arial" w:cs="Arial"/>
          <w:color w:val="4C94D8" w:themeColor="text2" w:themeTint="80"/>
          <w:sz w:val="24"/>
          <w:szCs w:val="24"/>
        </w:rPr>
        <w:t>Frameworks</w:t>
      </w:r>
      <w:r w:rsidR="00F66139" w:rsidRPr="00474073">
        <w:rPr>
          <w:rFonts w:ascii="Arial" w:hAnsi="Arial" w:cs="Arial"/>
          <w:color w:val="4C94D8" w:themeColor="text2" w:themeTint="80"/>
          <w:sz w:val="24"/>
          <w:szCs w:val="24"/>
        </w:rPr>
        <w:t xml:space="preserve"> and programmes</w:t>
      </w:r>
    </w:p>
    <w:p w14:paraId="0B3ADD4A" w14:textId="517615C3" w:rsidR="00764BC3" w:rsidRPr="003E263F" w:rsidRDefault="00100DF0" w:rsidP="003E263F">
      <w:pPr>
        <w:spacing w:after="0" w:line="360" w:lineRule="auto"/>
        <w:rPr>
          <w:rFonts w:ascii="Arial" w:hAnsi="Arial" w:cs="Arial"/>
          <w:sz w:val="24"/>
          <w:szCs w:val="24"/>
        </w:rPr>
      </w:pPr>
      <w:r w:rsidRPr="003E263F">
        <w:rPr>
          <w:rFonts w:ascii="Arial" w:hAnsi="Arial" w:cs="Arial"/>
          <w:sz w:val="24"/>
          <w:szCs w:val="24"/>
        </w:rPr>
        <w:t xml:space="preserve">The </w:t>
      </w:r>
      <w:r w:rsidR="00764BC3" w:rsidRPr="003E263F">
        <w:rPr>
          <w:rFonts w:ascii="Arial" w:hAnsi="Arial" w:cs="Arial"/>
          <w:sz w:val="24"/>
          <w:szCs w:val="24"/>
        </w:rPr>
        <w:t>Welsh</w:t>
      </w:r>
      <w:r w:rsidRPr="003E263F">
        <w:rPr>
          <w:rFonts w:ascii="Arial" w:hAnsi="Arial" w:cs="Arial"/>
          <w:sz w:val="24"/>
          <w:szCs w:val="24"/>
        </w:rPr>
        <w:t xml:space="preserve"> language has official </w:t>
      </w:r>
      <w:r w:rsidR="00764BC3" w:rsidRPr="003E263F">
        <w:rPr>
          <w:rFonts w:ascii="Arial" w:hAnsi="Arial" w:cs="Arial"/>
          <w:sz w:val="24"/>
          <w:szCs w:val="24"/>
        </w:rPr>
        <w:t>status</w:t>
      </w:r>
      <w:r w:rsidRPr="003E263F">
        <w:rPr>
          <w:rFonts w:ascii="Arial" w:hAnsi="Arial" w:cs="Arial"/>
          <w:sz w:val="24"/>
          <w:szCs w:val="24"/>
        </w:rPr>
        <w:t xml:space="preserve"> in Wales</w:t>
      </w:r>
      <w:r w:rsidR="001B4C95">
        <w:rPr>
          <w:rFonts w:ascii="Arial" w:hAnsi="Arial" w:cs="Arial"/>
          <w:sz w:val="24"/>
          <w:szCs w:val="24"/>
        </w:rPr>
        <w:t xml:space="preserve"> and is overseen by the</w:t>
      </w:r>
      <w:r w:rsidRPr="003E263F">
        <w:rPr>
          <w:rFonts w:ascii="Arial" w:hAnsi="Arial" w:cs="Arial"/>
          <w:sz w:val="24"/>
          <w:szCs w:val="24"/>
        </w:rPr>
        <w:t xml:space="preserve"> </w:t>
      </w:r>
      <w:r w:rsidR="00764BC3" w:rsidRPr="003E263F">
        <w:rPr>
          <w:rFonts w:ascii="Arial" w:hAnsi="Arial" w:cs="Arial"/>
          <w:sz w:val="24"/>
          <w:szCs w:val="24"/>
        </w:rPr>
        <w:t>Welsh Language Commissioner</w:t>
      </w:r>
      <w:r w:rsidR="00F84254" w:rsidRPr="003E263F">
        <w:rPr>
          <w:rFonts w:ascii="Arial" w:hAnsi="Arial" w:cs="Arial"/>
          <w:sz w:val="24"/>
          <w:szCs w:val="24"/>
        </w:rPr>
        <w:t xml:space="preserve">, WLC </w:t>
      </w:r>
      <w:r w:rsidR="00764BC3" w:rsidRPr="003E263F">
        <w:rPr>
          <w:rFonts w:ascii="Arial" w:hAnsi="Arial" w:cs="Arial"/>
          <w:sz w:val="24"/>
          <w:szCs w:val="24"/>
        </w:rPr>
        <w:t xml:space="preserve">(PAVO, 2021). </w:t>
      </w:r>
      <w:r w:rsidR="00F84254" w:rsidRPr="003E263F">
        <w:rPr>
          <w:rFonts w:ascii="Arial" w:hAnsi="Arial" w:cs="Arial"/>
          <w:sz w:val="24"/>
          <w:szCs w:val="24"/>
        </w:rPr>
        <w:t xml:space="preserve">The </w:t>
      </w:r>
      <w:r w:rsidR="001B4C95">
        <w:rPr>
          <w:rFonts w:ascii="Arial" w:hAnsi="Arial" w:cs="Arial"/>
          <w:sz w:val="24"/>
          <w:szCs w:val="24"/>
        </w:rPr>
        <w:t xml:space="preserve">WLC’s responsibilities </w:t>
      </w:r>
      <w:r w:rsidR="0050446E">
        <w:rPr>
          <w:rFonts w:ascii="Arial" w:hAnsi="Arial" w:cs="Arial"/>
          <w:sz w:val="24"/>
          <w:szCs w:val="24"/>
        </w:rPr>
        <w:t>include shaping</w:t>
      </w:r>
      <w:r w:rsidR="006E669E" w:rsidRPr="003E263F">
        <w:rPr>
          <w:rFonts w:ascii="Arial" w:hAnsi="Arial" w:cs="Arial"/>
          <w:sz w:val="24"/>
          <w:szCs w:val="24"/>
        </w:rPr>
        <w:t xml:space="preserve"> policy</w:t>
      </w:r>
      <w:r w:rsidR="00B14C21" w:rsidRPr="003E263F">
        <w:rPr>
          <w:rFonts w:ascii="Arial" w:hAnsi="Arial" w:cs="Arial"/>
          <w:sz w:val="24"/>
          <w:szCs w:val="24"/>
        </w:rPr>
        <w:t xml:space="preserve">, </w:t>
      </w:r>
      <w:r w:rsidR="0050446E">
        <w:rPr>
          <w:rFonts w:ascii="Arial" w:hAnsi="Arial" w:cs="Arial"/>
          <w:sz w:val="24"/>
          <w:szCs w:val="24"/>
        </w:rPr>
        <w:t xml:space="preserve">promoting the </w:t>
      </w:r>
      <w:r w:rsidR="00FB202D" w:rsidRPr="003E263F">
        <w:rPr>
          <w:rFonts w:ascii="Arial" w:hAnsi="Arial" w:cs="Arial"/>
          <w:sz w:val="24"/>
          <w:szCs w:val="24"/>
        </w:rPr>
        <w:t xml:space="preserve">Welsh language and expand </w:t>
      </w:r>
      <w:r w:rsidR="00C26CF3">
        <w:rPr>
          <w:rFonts w:ascii="Arial" w:hAnsi="Arial" w:cs="Arial"/>
          <w:sz w:val="24"/>
          <w:szCs w:val="24"/>
        </w:rPr>
        <w:t>the public’s</w:t>
      </w:r>
      <w:r w:rsidR="00FB202D" w:rsidRPr="003E263F">
        <w:rPr>
          <w:rFonts w:ascii="Arial" w:hAnsi="Arial" w:cs="Arial"/>
          <w:sz w:val="24"/>
          <w:szCs w:val="24"/>
        </w:rPr>
        <w:t xml:space="preserve"> rights to use </w:t>
      </w:r>
      <w:r w:rsidR="006E669E" w:rsidRPr="003E263F">
        <w:rPr>
          <w:rFonts w:ascii="Arial" w:hAnsi="Arial" w:cs="Arial"/>
          <w:sz w:val="24"/>
          <w:szCs w:val="24"/>
        </w:rPr>
        <w:t xml:space="preserve">Welsh while ensuring </w:t>
      </w:r>
      <w:r w:rsidR="00FB202D" w:rsidRPr="003E263F">
        <w:rPr>
          <w:rFonts w:ascii="Arial" w:hAnsi="Arial" w:cs="Arial"/>
          <w:sz w:val="24"/>
          <w:szCs w:val="24"/>
        </w:rPr>
        <w:t>public bodies comply with Welsh language standards</w:t>
      </w:r>
      <w:r w:rsidR="00CB1857" w:rsidRPr="003E263F">
        <w:rPr>
          <w:rFonts w:ascii="Arial" w:hAnsi="Arial" w:cs="Arial"/>
          <w:sz w:val="24"/>
          <w:szCs w:val="24"/>
        </w:rPr>
        <w:t xml:space="preserve"> (WLC, 2025)</w:t>
      </w:r>
      <w:r w:rsidR="00FB202D" w:rsidRPr="003E263F">
        <w:rPr>
          <w:rFonts w:ascii="Arial" w:hAnsi="Arial" w:cs="Arial"/>
          <w:sz w:val="24"/>
          <w:szCs w:val="24"/>
        </w:rPr>
        <w:t xml:space="preserve">. </w:t>
      </w:r>
    </w:p>
    <w:p w14:paraId="2704009A" w14:textId="77777777" w:rsidR="00764BC3" w:rsidRPr="003E263F" w:rsidRDefault="00764BC3" w:rsidP="003E263F">
      <w:pPr>
        <w:spacing w:after="0" w:line="360" w:lineRule="auto"/>
        <w:rPr>
          <w:rFonts w:ascii="Arial" w:hAnsi="Arial" w:cs="Arial"/>
          <w:sz w:val="24"/>
          <w:szCs w:val="24"/>
        </w:rPr>
      </w:pPr>
    </w:p>
    <w:p w14:paraId="06C0833A" w14:textId="6C4826C3" w:rsidR="002C0DC6" w:rsidRDefault="00B04D7B" w:rsidP="003E263F">
      <w:pPr>
        <w:spacing w:after="0" w:line="360" w:lineRule="auto"/>
        <w:rPr>
          <w:rFonts w:ascii="Arial" w:hAnsi="Arial" w:cs="Arial"/>
          <w:sz w:val="24"/>
          <w:szCs w:val="24"/>
        </w:rPr>
      </w:pPr>
      <w:r w:rsidRPr="003E263F">
        <w:rPr>
          <w:rFonts w:ascii="Arial" w:hAnsi="Arial" w:cs="Arial"/>
          <w:sz w:val="24"/>
          <w:szCs w:val="24"/>
        </w:rPr>
        <w:t>Welsh Government</w:t>
      </w:r>
      <w:r w:rsidR="00C22321" w:rsidRPr="003E263F">
        <w:rPr>
          <w:rFonts w:ascii="Arial" w:hAnsi="Arial" w:cs="Arial"/>
          <w:sz w:val="24"/>
          <w:szCs w:val="24"/>
        </w:rPr>
        <w:t>’s</w:t>
      </w:r>
      <w:r w:rsidRPr="003E263F">
        <w:rPr>
          <w:rFonts w:ascii="Arial" w:hAnsi="Arial" w:cs="Arial"/>
          <w:sz w:val="24"/>
          <w:szCs w:val="24"/>
        </w:rPr>
        <w:t xml:space="preserve">, WG, </w:t>
      </w:r>
      <w:r w:rsidR="00C22321" w:rsidRPr="003E263F">
        <w:rPr>
          <w:rFonts w:ascii="Arial" w:hAnsi="Arial" w:cs="Arial"/>
          <w:sz w:val="24"/>
          <w:szCs w:val="24"/>
        </w:rPr>
        <w:t>strategy ‘Cymraeg 2050</w:t>
      </w:r>
      <w:r w:rsidR="00BC7A68" w:rsidRPr="003E263F">
        <w:rPr>
          <w:rFonts w:ascii="Arial" w:hAnsi="Arial" w:cs="Arial"/>
          <w:sz w:val="24"/>
          <w:szCs w:val="24"/>
        </w:rPr>
        <w:t xml:space="preserve">’ aims to increase the number </w:t>
      </w:r>
      <w:r w:rsidR="00F929E2" w:rsidRPr="003E263F">
        <w:rPr>
          <w:rFonts w:ascii="Arial" w:hAnsi="Arial" w:cs="Arial"/>
          <w:sz w:val="24"/>
          <w:szCs w:val="24"/>
        </w:rPr>
        <w:t xml:space="preserve">of </w:t>
      </w:r>
      <w:r w:rsidR="00BC7A68" w:rsidRPr="003E263F">
        <w:rPr>
          <w:rFonts w:ascii="Arial" w:hAnsi="Arial" w:cs="Arial"/>
          <w:sz w:val="24"/>
          <w:szCs w:val="24"/>
        </w:rPr>
        <w:t>Welsh speakers to one million by 2050</w:t>
      </w:r>
      <w:r w:rsidR="004A5A0E" w:rsidRPr="003E263F">
        <w:rPr>
          <w:rFonts w:ascii="Arial" w:hAnsi="Arial" w:cs="Arial"/>
          <w:sz w:val="24"/>
          <w:szCs w:val="24"/>
        </w:rPr>
        <w:t xml:space="preserve"> (WG, 2017)</w:t>
      </w:r>
      <w:r w:rsidR="00BC7A68" w:rsidRPr="003E263F">
        <w:rPr>
          <w:rFonts w:ascii="Arial" w:hAnsi="Arial" w:cs="Arial"/>
          <w:sz w:val="24"/>
          <w:szCs w:val="24"/>
        </w:rPr>
        <w:t xml:space="preserve">. </w:t>
      </w:r>
      <w:r w:rsidR="00A70488" w:rsidRPr="003E263F">
        <w:rPr>
          <w:rFonts w:ascii="Arial" w:hAnsi="Arial" w:cs="Arial"/>
          <w:sz w:val="24"/>
          <w:szCs w:val="24"/>
        </w:rPr>
        <w:t xml:space="preserve">This includes promoting </w:t>
      </w:r>
      <w:r w:rsidR="004A5A0E" w:rsidRPr="003E263F">
        <w:rPr>
          <w:rFonts w:ascii="Arial" w:hAnsi="Arial" w:cs="Arial"/>
          <w:sz w:val="24"/>
          <w:szCs w:val="24"/>
        </w:rPr>
        <w:t xml:space="preserve">Welsh provision </w:t>
      </w:r>
      <w:r w:rsidR="00A70488" w:rsidRPr="003E263F">
        <w:rPr>
          <w:rFonts w:ascii="Arial" w:hAnsi="Arial" w:cs="Arial"/>
          <w:sz w:val="24"/>
          <w:szCs w:val="24"/>
        </w:rPr>
        <w:t>within early years and supporting Welsh within families while also encouraging adults to learn Welsh.</w:t>
      </w:r>
    </w:p>
    <w:p w14:paraId="557BE25E" w14:textId="77777777" w:rsidR="000E1EC0" w:rsidRPr="003E263F" w:rsidRDefault="000E1EC0" w:rsidP="003E263F">
      <w:pPr>
        <w:spacing w:after="0" w:line="360" w:lineRule="auto"/>
        <w:rPr>
          <w:rFonts w:ascii="Arial" w:hAnsi="Arial" w:cs="Arial"/>
          <w:sz w:val="24"/>
          <w:szCs w:val="24"/>
        </w:rPr>
      </w:pPr>
    </w:p>
    <w:p w14:paraId="18224333" w14:textId="426FEA71" w:rsidR="00C2116E" w:rsidRPr="003E263F" w:rsidRDefault="00FE4A87" w:rsidP="003E263F">
      <w:pPr>
        <w:spacing w:after="0" w:line="360" w:lineRule="auto"/>
        <w:rPr>
          <w:rFonts w:ascii="Arial" w:hAnsi="Arial" w:cs="Arial"/>
          <w:sz w:val="24"/>
          <w:szCs w:val="24"/>
        </w:rPr>
      </w:pPr>
      <w:r w:rsidRPr="003E263F">
        <w:rPr>
          <w:rFonts w:ascii="Arial" w:hAnsi="Arial" w:cs="Arial"/>
          <w:sz w:val="24"/>
          <w:szCs w:val="24"/>
        </w:rPr>
        <w:t xml:space="preserve">Transmission within families is essential however there is significant disparity </w:t>
      </w:r>
      <w:r w:rsidR="00813575" w:rsidRPr="003E263F">
        <w:rPr>
          <w:rFonts w:ascii="Arial" w:hAnsi="Arial" w:cs="Arial"/>
          <w:sz w:val="24"/>
          <w:szCs w:val="24"/>
        </w:rPr>
        <w:t>across Wales</w:t>
      </w:r>
      <w:r w:rsidR="00D73230" w:rsidRPr="003E263F">
        <w:rPr>
          <w:rFonts w:ascii="Arial" w:hAnsi="Arial" w:cs="Arial"/>
          <w:sz w:val="24"/>
          <w:szCs w:val="24"/>
        </w:rPr>
        <w:t xml:space="preserve"> (</w:t>
      </w:r>
      <w:r w:rsidR="0039793D" w:rsidRPr="003E263F">
        <w:rPr>
          <w:rFonts w:ascii="Arial" w:hAnsi="Arial" w:cs="Arial"/>
          <w:sz w:val="24"/>
          <w:szCs w:val="24"/>
        </w:rPr>
        <w:t>WG, 2021)</w:t>
      </w:r>
      <w:r w:rsidR="00340DE0" w:rsidRPr="003E263F">
        <w:rPr>
          <w:rFonts w:ascii="Arial" w:hAnsi="Arial" w:cs="Arial"/>
          <w:sz w:val="24"/>
          <w:szCs w:val="24"/>
        </w:rPr>
        <w:t xml:space="preserve">. </w:t>
      </w:r>
      <w:r w:rsidR="00C949EA" w:rsidRPr="003E263F">
        <w:rPr>
          <w:rFonts w:ascii="Arial" w:hAnsi="Arial" w:cs="Arial"/>
          <w:sz w:val="24"/>
          <w:szCs w:val="24"/>
        </w:rPr>
        <w:t xml:space="preserve">Initiatives </w:t>
      </w:r>
      <w:r w:rsidR="00AF4DB2" w:rsidRPr="003E263F">
        <w:rPr>
          <w:rFonts w:ascii="Arial" w:hAnsi="Arial" w:cs="Arial"/>
          <w:sz w:val="24"/>
          <w:szCs w:val="24"/>
        </w:rPr>
        <w:t xml:space="preserve">to support this </w:t>
      </w:r>
      <w:r w:rsidR="00C949EA" w:rsidRPr="003E263F">
        <w:rPr>
          <w:rFonts w:ascii="Arial" w:hAnsi="Arial" w:cs="Arial"/>
          <w:sz w:val="24"/>
          <w:szCs w:val="24"/>
        </w:rPr>
        <w:t>include providing practical advice to families, supporting Welsh-speaking households, and encouraging non-Welsh-speaking parents to learn and use the language</w:t>
      </w:r>
      <w:r w:rsidR="00AF4DB2" w:rsidRPr="003E263F">
        <w:rPr>
          <w:rFonts w:ascii="Arial" w:hAnsi="Arial" w:cs="Arial"/>
          <w:sz w:val="24"/>
          <w:szCs w:val="24"/>
        </w:rPr>
        <w:t xml:space="preserve"> with health </w:t>
      </w:r>
      <w:r w:rsidR="00256D47" w:rsidRPr="003E263F">
        <w:rPr>
          <w:rFonts w:ascii="Arial" w:hAnsi="Arial" w:cs="Arial"/>
          <w:sz w:val="24"/>
          <w:szCs w:val="24"/>
        </w:rPr>
        <w:t>professionals</w:t>
      </w:r>
      <w:r w:rsidR="00AF4DB2" w:rsidRPr="003E263F">
        <w:rPr>
          <w:rFonts w:ascii="Arial" w:hAnsi="Arial" w:cs="Arial"/>
          <w:sz w:val="24"/>
          <w:szCs w:val="24"/>
        </w:rPr>
        <w:t xml:space="preserve"> </w:t>
      </w:r>
      <w:r w:rsidR="00256D47" w:rsidRPr="003E263F">
        <w:rPr>
          <w:rFonts w:ascii="Arial" w:hAnsi="Arial" w:cs="Arial"/>
          <w:sz w:val="24"/>
          <w:szCs w:val="24"/>
        </w:rPr>
        <w:t>sharing information early on about the benefits of language transmission</w:t>
      </w:r>
      <w:r w:rsidR="008A052D" w:rsidRPr="003E263F">
        <w:rPr>
          <w:rFonts w:ascii="Arial" w:hAnsi="Arial" w:cs="Arial"/>
          <w:sz w:val="24"/>
          <w:szCs w:val="24"/>
        </w:rPr>
        <w:t xml:space="preserve"> (WG, 2021)</w:t>
      </w:r>
      <w:r w:rsidR="00256D47" w:rsidRPr="003E263F">
        <w:rPr>
          <w:rFonts w:ascii="Arial" w:hAnsi="Arial" w:cs="Arial"/>
          <w:sz w:val="24"/>
          <w:szCs w:val="24"/>
        </w:rPr>
        <w:t xml:space="preserve">.  </w:t>
      </w:r>
    </w:p>
    <w:p w14:paraId="5FEFA72E" w14:textId="77777777" w:rsidR="006816E4" w:rsidRPr="003E263F" w:rsidRDefault="006816E4" w:rsidP="003E263F">
      <w:pPr>
        <w:spacing w:after="0" w:line="360" w:lineRule="auto"/>
        <w:rPr>
          <w:rFonts w:ascii="Arial" w:hAnsi="Arial" w:cs="Arial"/>
          <w:sz w:val="24"/>
          <w:szCs w:val="24"/>
        </w:rPr>
      </w:pPr>
    </w:p>
    <w:p w14:paraId="67A1A96B" w14:textId="7136737D" w:rsidR="008A052D" w:rsidRPr="003E263F" w:rsidRDefault="00141339" w:rsidP="003E263F">
      <w:pPr>
        <w:spacing w:after="0" w:line="360" w:lineRule="auto"/>
        <w:rPr>
          <w:rFonts w:ascii="Arial" w:hAnsi="Arial" w:cs="Arial"/>
          <w:sz w:val="24"/>
          <w:szCs w:val="24"/>
        </w:rPr>
      </w:pPr>
      <w:r w:rsidRPr="003E263F">
        <w:rPr>
          <w:rFonts w:ascii="Arial" w:hAnsi="Arial" w:cs="Arial"/>
          <w:sz w:val="24"/>
          <w:szCs w:val="24"/>
        </w:rPr>
        <w:t>The Active Offer provides Welsh services proactively, ensuring users don't need to request them</w:t>
      </w:r>
      <w:r w:rsidR="00ED4E68" w:rsidRPr="003E263F">
        <w:rPr>
          <w:rFonts w:ascii="Arial" w:hAnsi="Arial" w:cs="Arial"/>
          <w:sz w:val="24"/>
          <w:szCs w:val="24"/>
        </w:rPr>
        <w:t xml:space="preserve"> (PAVO, 2021)</w:t>
      </w:r>
      <w:r w:rsidRPr="003E263F">
        <w:rPr>
          <w:rFonts w:ascii="Arial" w:hAnsi="Arial" w:cs="Arial"/>
          <w:sz w:val="24"/>
          <w:szCs w:val="24"/>
        </w:rPr>
        <w:t xml:space="preserve">. </w:t>
      </w:r>
      <w:proofErr w:type="spellStart"/>
      <w:r w:rsidRPr="003E263F">
        <w:rPr>
          <w:rFonts w:ascii="Arial" w:hAnsi="Arial" w:cs="Arial"/>
          <w:sz w:val="24"/>
          <w:szCs w:val="24"/>
        </w:rPr>
        <w:t>Clybiau</w:t>
      </w:r>
      <w:proofErr w:type="spellEnd"/>
      <w:r w:rsidRPr="003E263F">
        <w:rPr>
          <w:rFonts w:ascii="Arial" w:hAnsi="Arial" w:cs="Arial"/>
          <w:sz w:val="24"/>
          <w:szCs w:val="24"/>
        </w:rPr>
        <w:t xml:space="preserve"> Plant Cymru Kids Clubs</w:t>
      </w:r>
      <w:r w:rsidR="00D05C41" w:rsidRPr="003E263F">
        <w:rPr>
          <w:rFonts w:ascii="Arial" w:hAnsi="Arial" w:cs="Arial"/>
          <w:sz w:val="24"/>
          <w:szCs w:val="24"/>
        </w:rPr>
        <w:t>, CPCKC,</w:t>
      </w:r>
      <w:r w:rsidRPr="003E263F">
        <w:rPr>
          <w:rFonts w:ascii="Arial" w:hAnsi="Arial" w:cs="Arial"/>
          <w:sz w:val="24"/>
          <w:szCs w:val="24"/>
        </w:rPr>
        <w:t xml:space="preserve"> supports this through the Welsh Promise, helping childcare settings </w:t>
      </w:r>
      <w:r w:rsidR="006816E4" w:rsidRPr="003E263F">
        <w:rPr>
          <w:rFonts w:ascii="Arial" w:hAnsi="Arial" w:cs="Arial"/>
          <w:sz w:val="24"/>
          <w:szCs w:val="24"/>
        </w:rPr>
        <w:t>integrate</w:t>
      </w:r>
      <w:r w:rsidRPr="003E263F">
        <w:rPr>
          <w:rFonts w:ascii="Arial" w:hAnsi="Arial" w:cs="Arial"/>
          <w:sz w:val="24"/>
          <w:szCs w:val="24"/>
        </w:rPr>
        <w:t xml:space="preserve"> Welsh in</w:t>
      </w:r>
      <w:r w:rsidR="00ED4E68" w:rsidRPr="003E263F">
        <w:rPr>
          <w:rFonts w:ascii="Arial" w:hAnsi="Arial" w:cs="Arial"/>
          <w:sz w:val="24"/>
          <w:szCs w:val="24"/>
        </w:rPr>
        <w:t>to provision</w:t>
      </w:r>
      <w:r w:rsidR="00D05C41" w:rsidRPr="003E263F">
        <w:rPr>
          <w:rFonts w:ascii="Arial" w:hAnsi="Arial" w:cs="Arial"/>
          <w:sz w:val="24"/>
          <w:szCs w:val="24"/>
        </w:rPr>
        <w:t xml:space="preserve"> (CPCKC, 202</w:t>
      </w:r>
      <w:r w:rsidR="00606642" w:rsidRPr="003E263F">
        <w:rPr>
          <w:rFonts w:ascii="Arial" w:hAnsi="Arial" w:cs="Arial"/>
          <w:sz w:val="24"/>
          <w:szCs w:val="24"/>
        </w:rPr>
        <w:t>4</w:t>
      </w:r>
      <w:r w:rsidR="00D05C41" w:rsidRPr="003E263F">
        <w:rPr>
          <w:rFonts w:ascii="Arial" w:hAnsi="Arial" w:cs="Arial"/>
          <w:sz w:val="24"/>
          <w:szCs w:val="24"/>
        </w:rPr>
        <w:t>)</w:t>
      </w:r>
      <w:r w:rsidRPr="003E263F">
        <w:rPr>
          <w:rFonts w:ascii="Arial" w:hAnsi="Arial" w:cs="Arial"/>
          <w:sz w:val="24"/>
          <w:szCs w:val="24"/>
        </w:rPr>
        <w:t>.</w:t>
      </w:r>
    </w:p>
    <w:p w14:paraId="692B4E45" w14:textId="77777777" w:rsidR="00B11151" w:rsidRPr="003E263F" w:rsidRDefault="00B11151" w:rsidP="003E263F">
      <w:pPr>
        <w:spacing w:after="0" w:line="360" w:lineRule="auto"/>
        <w:rPr>
          <w:rFonts w:ascii="Arial" w:hAnsi="Arial" w:cs="Arial"/>
          <w:sz w:val="24"/>
          <w:szCs w:val="24"/>
        </w:rPr>
      </w:pPr>
    </w:p>
    <w:p w14:paraId="2834D71B" w14:textId="0C70E318" w:rsidR="00D60BCE" w:rsidRPr="003E263F" w:rsidRDefault="00D60BCE" w:rsidP="003E263F">
      <w:pPr>
        <w:spacing w:after="0" w:line="360" w:lineRule="auto"/>
        <w:rPr>
          <w:rFonts w:ascii="Arial" w:hAnsi="Arial" w:cs="Arial"/>
          <w:sz w:val="24"/>
          <w:szCs w:val="24"/>
        </w:rPr>
      </w:pPr>
      <w:proofErr w:type="spellStart"/>
      <w:r w:rsidRPr="003E263F">
        <w:rPr>
          <w:rFonts w:ascii="Arial" w:hAnsi="Arial" w:cs="Arial"/>
          <w:sz w:val="24"/>
          <w:szCs w:val="24"/>
        </w:rPr>
        <w:t>Siencyn</w:t>
      </w:r>
      <w:proofErr w:type="spellEnd"/>
      <w:r w:rsidRPr="003E263F">
        <w:rPr>
          <w:rFonts w:ascii="Arial" w:hAnsi="Arial" w:cs="Arial"/>
          <w:sz w:val="24"/>
          <w:szCs w:val="24"/>
        </w:rPr>
        <w:t xml:space="preserve"> (2019) describes the immersion method used by </w:t>
      </w:r>
      <w:proofErr w:type="spellStart"/>
      <w:r w:rsidRPr="003E263F">
        <w:rPr>
          <w:rFonts w:ascii="Arial" w:hAnsi="Arial" w:cs="Arial"/>
          <w:sz w:val="24"/>
          <w:szCs w:val="24"/>
        </w:rPr>
        <w:t>Mudiad</w:t>
      </w:r>
      <w:proofErr w:type="spellEnd"/>
      <w:r w:rsidRPr="003E263F">
        <w:rPr>
          <w:rFonts w:ascii="Arial" w:hAnsi="Arial" w:cs="Arial"/>
          <w:sz w:val="24"/>
          <w:szCs w:val="24"/>
        </w:rPr>
        <w:t xml:space="preserve"> </w:t>
      </w:r>
      <w:proofErr w:type="spellStart"/>
      <w:r w:rsidRPr="003E263F">
        <w:rPr>
          <w:rFonts w:ascii="Arial" w:hAnsi="Arial" w:cs="Arial"/>
          <w:sz w:val="24"/>
          <w:szCs w:val="24"/>
        </w:rPr>
        <w:t>Meithrin</w:t>
      </w:r>
      <w:proofErr w:type="spellEnd"/>
      <w:r w:rsidRPr="003E263F">
        <w:rPr>
          <w:rFonts w:ascii="Arial" w:hAnsi="Arial" w:cs="Arial"/>
          <w:sz w:val="24"/>
          <w:szCs w:val="24"/>
        </w:rPr>
        <w:t>, an organisation established to nurture Welsh</w:t>
      </w:r>
      <w:r w:rsidR="00CE0EEE" w:rsidRPr="003E263F">
        <w:rPr>
          <w:rFonts w:ascii="Arial" w:hAnsi="Arial" w:cs="Arial"/>
          <w:sz w:val="24"/>
          <w:szCs w:val="24"/>
        </w:rPr>
        <w:t>-</w:t>
      </w:r>
      <w:r w:rsidRPr="003E263F">
        <w:rPr>
          <w:rFonts w:ascii="Arial" w:hAnsi="Arial" w:cs="Arial"/>
          <w:sz w:val="24"/>
          <w:szCs w:val="24"/>
        </w:rPr>
        <w:t xml:space="preserve">medium play and learning for early years </w:t>
      </w:r>
      <w:r w:rsidRPr="003E263F">
        <w:rPr>
          <w:rFonts w:ascii="Arial" w:hAnsi="Arial" w:cs="Arial"/>
          <w:sz w:val="24"/>
          <w:szCs w:val="24"/>
        </w:rPr>
        <w:lastRenderedPageBreak/>
        <w:t>children.  Th</w:t>
      </w:r>
      <w:r w:rsidR="008463A1" w:rsidRPr="003E263F">
        <w:rPr>
          <w:rFonts w:ascii="Arial" w:hAnsi="Arial" w:cs="Arial"/>
          <w:sz w:val="24"/>
          <w:szCs w:val="24"/>
        </w:rPr>
        <w:t>is</w:t>
      </w:r>
      <w:r w:rsidRPr="003E263F">
        <w:rPr>
          <w:rFonts w:ascii="Arial" w:hAnsi="Arial" w:cs="Arial"/>
          <w:sz w:val="24"/>
          <w:szCs w:val="24"/>
        </w:rPr>
        <w:t xml:space="preserve"> method  </w:t>
      </w:r>
      <w:r w:rsidR="00363DCD" w:rsidRPr="003E263F">
        <w:rPr>
          <w:rFonts w:ascii="Arial" w:hAnsi="Arial" w:cs="Arial"/>
          <w:sz w:val="24"/>
          <w:szCs w:val="24"/>
        </w:rPr>
        <w:t>relies on</w:t>
      </w:r>
      <w:r w:rsidRPr="003E263F">
        <w:rPr>
          <w:rFonts w:ascii="Arial" w:hAnsi="Arial" w:cs="Arial"/>
          <w:sz w:val="24"/>
          <w:szCs w:val="24"/>
        </w:rPr>
        <w:t xml:space="preserve"> two principles.  First adults </w:t>
      </w:r>
      <w:r w:rsidR="00701E8E" w:rsidRPr="003E263F">
        <w:rPr>
          <w:rFonts w:ascii="Arial" w:hAnsi="Arial" w:cs="Arial"/>
          <w:sz w:val="24"/>
          <w:szCs w:val="24"/>
        </w:rPr>
        <w:t xml:space="preserve">provide </w:t>
      </w:r>
      <w:r w:rsidRPr="003E263F">
        <w:rPr>
          <w:rFonts w:ascii="Arial" w:hAnsi="Arial" w:cs="Arial"/>
          <w:sz w:val="24"/>
          <w:szCs w:val="24"/>
        </w:rPr>
        <w:t>distinct linguistic expression and second</w:t>
      </w:r>
      <w:r w:rsidR="00363DCD" w:rsidRPr="003E263F">
        <w:rPr>
          <w:rFonts w:ascii="Arial" w:hAnsi="Arial" w:cs="Arial"/>
          <w:sz w:val="24"/>
          <w:szCs w:val="24"/>
        </w:rPr>
        <w:t>ly</w:t>
      </w:r>
      <w:r w:rsidRPr="003E263F">
        <w:rPr>
          <w:rFonts w:ascii="Arial" w:hAnsi="Arial" w:cs="Arial"/>
          <w:sz w:val="24"/>
          <w:szCs w:val="24"/>
        </w:rPr>
        <w:t xml:space="preserve"> children are in fact skilled communication and language learners (</w:t>
      </w:r>
      <w:proofErr w:type="spellStart"/>
      <w:r w:rsidRPr="003E263F">
        <w:rPr>
          <w:rFonts w:ascii="Arial" w:hAnsi="Arial" w:cs="Arial"/>
          <w:sz w:val="24"/>
          <w:szCs w:val="24"/>
        </w:rPr>
        <w:t>Mudiad</w:t>
      </w:r>
      <w:proofErr w:type="spellEnd"/>
      <w:r w:rsidRPr="003E263F">
        <w:rPr>
          <w:rFonts w:ascii="Arial" w:hAnsi="Arial" w:cs="Arial"/>
          <w:sz w:val="24"/>
          <w:szCs w:val="24"/>
        </w:rPr>
        <w:t xml:space="preserve"> </w:t>
      </w:r>
      <w:proofErr w:type="spellStart"/>
      <w:r w:rsidRPr="003E263F">
        <w:rPr>
          <w:rFonts w:ascii="Arial" w:hAnsi="Arial" w:cs="Arial"/>
          <w:sz w:val="24"/>
          <w:szCs w:val="24"/>
        </w:rPr>
        <w:t>Meithrin</w:t>
      </w:r>
      <w:proofErr w:type="spellEnd"/>
      <w:r w:rsidRPr="003E263F">
        <w:rPr>
          <w:rFonts w:ascii="Arial" w:hAnsi="Arial" w:cs="Arial"/>
          <w:sz w:val="24"/>
          <w:szCs w:val="24"/>
        </w:rPr>
        <w:t xml:space="preserve">, no date and </w:t>
      </w:r>
      <w:proofErr w:type="spellStart"/>
      <w:r w:rsidRPr="003E263F">
        <w:rPr>
          <w:rFonts w:ascii="Arial" w:hAnsi="Arial" w:cs="Arial"/>
          <w:sz w:val="24"/>
          <w:szCs w:val="24"/>
        </w:rPr>
        <w:t>Siencyn</w:t>
      </w:r>
      <w:proofErr w:type="spellEnd"/>
      <w:r w:rsidRPr="003E263F">
        <w:rPr>
          <w:rFonts w:ascii="Arial" w:hAnsi="Arial" w:cs="Arial"/>
          <w:sz w:val="24"/>
          <w:szCs w:val="24"/>
        </w:rPr>
        <w:t xml:space="preserve">, 2019). This child focused communication includes repetition, clear and simple speech, exaggerated articulation and visual cues, including showing, pointing and naming. All of which are </w:t>
      </w:r>
      <w:r w:rsidR="00DD740B" w:rsidRPr="003E263F">
        <w:rPr>
          <w:rFonts w:ascii="Arial" w:hAnsi="Arial" w:cs="Arial"/>
          <w:sz w:val="24"/>
          <w:szCs w:val="24"/>
        </w:rPr>
        <w:t>illustrated</w:t>
      </w:r>
      <w:r w:rsidRPr="003E263F">
        <w:rPr>
          <w:rFonts w:ascii="Arial" w:hAnsi="Arial" w:cs="Arial"/>
          <w:sz w:val="24"/>
          <w:szCs w:val="24"/>
        </w:rPr>
        <w:t xml:space="preserve"> in the video component of the assignment. </w:t>
      </w:r>
    </w:p>
    <w:p w14:paraId="75D9FEE2" w14:textId="77777777" w:rsidR="00543E14" w:rsidRPr="003E263F" w:rsidRDefault="00543E14" w:rsidP="003E263F">
      <w:pPr>
        <w:spacing w:after="0" w:line="360" w:lineRule="auto"/>
        <w:rPr>
          <w:rFonts w:ascii="Arial" w:hAnsi="Arial" w:cs="Arial"/>
          <w:sz w:val="24"/>
          <w:szCs w:val="24"/>
        </w:rPr>
      </w:pPr>
    </w:p>
    <w:p w14:paraId="0635CB96" w14:textId="60E831EB" w:rsidR="00B05FCC" w:rsidRPr="003E263F" w:rsidRDefault="00B05FCC" w:rsidP="003E263F">
      <w:pPr>
        <w:spacing w:after="0" w:line="360" w:lineRule="auto"/>
        <w:rPr>
          <w:rFonts w:ascii="Arial" w:hAnsi="Arial" w:cs="Arial"/>
          <w:sz w:val="24"/>
          <w:szCs w:val="24"/>
        </w:rPr>
      </w:pPr>
      <w:r w:rsidRPr="003E263F">
        <w:rPr>
          <w:rFonts w:ascii="Arial" w:hAnsi="Arial" w:cs="Arial"/>
          <w:sz w:val="24"/>
          <w:szCs w:val="24"/>
        </w:rPr>
        <w:t xml:space="preserve">Hicky and Mejia (2014) note challenges for the early years immersion method, including a lack of bilingual Welsh speakers, low pay, limited career </w:t>
      </w:r>
      <w:r w:rsidR="00F66139" w:rsidRPr="003E263F">
        <w:rPr>
          <w:rFonts w:ascii="Arial" w:hAnsi="Arial" w:cs="Arial"/>
          <w:sz w:val="24"/>
          <w:szCs w:val="24"/>
        </w:rPr>
        <w:t>opportunities</w:t>
      </w:r>
      <w:r w:rsidRPr="003E263F">
        <w:rPr>
          <w:rFonts w:ascii="Arial" w:hAnsi="Arial" w:cs="Arial"/>
          <w:sz w:val="24"/>
          <w:szCs w:val="24"/>
        </w:rPr>
        <w:t>, and poor resources. Despite these issues, it remains an effective way to teach children a second language (</w:t>
      </w:r>
      <w:proofErr w:type="spellStart"/>
      <w:r w:rsidRPr="003E263F">
        <w:rPr>
          <w:rFonts w:ascii="Arial" w:hAnsi="Arial" w:cs="Arial"/>
          <w:sz w:val="24"/>
          <w:szCs w:val="24"/>
        </w:rPr>
        <w:t>Siencyn</w:t>
      </w:r>
      <w:proofErr w:type="spellEnd"/>
      <w:r w:rsidRPr="003E263F">
        <w:rPr>
          <w:rFonts w:ascii="Arial" w:hAnsi="Arial" w:cs="Arial"/>
          <w:sz w:val="24"/>
          <w:szCs w:val="24"/>
        </w:rPr>
        <w:t xml:space="preserve">, 2019; Hicky and Mejia, 2014). </w:t>
      </w:r>
      <w:proofErr w:type="spellStart"/>
      <w:r w:rsidRPr="003E263F">
        <w:rPr>
          <w:rFonts w:ascii="Arial" w:hAnsi="Arial" w:cs="Arial"/>
          <w:sz w:val="24"/>
          <w:szCs w:val="24"/>
        </w:rPr>
        <w:t>Siencyn</w:t>
      </w:r>
      <w:proofErr w:type="spellEnd"/>
      <w:r w:rsidRPr="003E263F">
        <w:rPr>
          <w:rFonts w:ascii="Arial" w:hAnsi="Arial" w:cs="Arial"/>
          <w:sz w:val="24"/>
          <w:szCs w:val="24"/>
        </w:rPr>
        <w:t xml:space="preserve"> (2019) </w:t>
      </w:r>
      <w:r w:rsidR="00EC7E92" w:rsidRPr="003E263F">
        <w:rPr>
          <w:rFonts w:ascii="Arial" w:hAnsi="Arial" w:cs="Arial"/>
          <w:sz w:val="24"/>
          <w:szCs w:val="24"/>
        </w:rPr>
        <w:t xml:space="preserve">agree and </w:t>
      </w:r>
      <w:r w:rsidRPr="003E263F">
        <w:rPr>
          <w:rFonts w:ascii="Arial" w:hAnsi="Arial" w:cs="Arial"/>
          <w:sz w:val="24"/>
          <w:szCs w:val="24"/>
        </w:rPr>
        <w:t xml:space="preserve">highlights the shortage of fluent Welsh </w:t>
      </w:r>
      <w:r w:rsidR="00221ACF" w:rsidRPr="003E263F">
        <w:rPr>
          <w:rFonts w:ascii="Arial" w:hAnsi="Arial" w:cs="Arial"/>
          <w:sz w:val="24"/>
          <w:szCs w:val="24"/>
        </w:rPr>
        <w:t xml:space="preserve">bilingual </w:t>
      </w:r>
      <w:r w:rsidRPr="003E263F">
        <w:rPr>
          <w:rFonts w:ascii="Arial" w:hAnsi="Arial" w:cs="Arial"/>
          <w:sz w:val="24"/>
          <w:szCs w:val="24"/>
        </w:rPr>
        <w:t>speakers as a key problem for Welsh-medium childcare</w:t>
      </w:r>
      <w:r w:rsidR="00432852" w:rsidRPr="003E263F">
        <w:rPr>
          <w:rFonts w:ascii="Arial" w:hAnsi="Arial" w:cs="Arial"/>
          <w:sz w:val="24"/>
          <w:szCs w:val="24"/>
        </w:rPr>
        <w:t>.</w:t>
      </w:r>
    </w:p>
    <w:p w14:paraId="3A92057A" w14:textId="77777777" w:rsidR="00B05FCC" w:rsidRPr="003E263F" w:rsidRDefault="00B05FCC" w:rsidP="003E263F">
      <w:pPr>
        <w:spacing w:after="0" w:line="360" w:lineRule="auto"/>
        <w:rPr>
          <w:rFonts w:ascii="Arial" w:hAnsi="Arial" w:cs="Arial"/>
          <w:sz w:val="24"/>
          <w:szCs w:val="24"/>
        </w:rPr>
      </w:pPr>
    </w:p>
    <w:p w14:paraId="0F945A4A" w14:textId="77777777" w:rsidR="00DB0262" w:rsidRPr="003E263F" w:rsidRDefault="00DB0262" w:rsidP="003E263F">
      <w:pPr>
        <w:spacing w:after="0" w:line="360" w:lineRule="auto"/>
        <w:rPr>
          <w:rFonts w:ascii="Arial" w:hAnsi="Arial" w:cs="Arial"/>
          <w:sz w:val="24"/>
          <w:szCs w:val="24"/>
        </w:rPr>
      </w:pPr>
      <w:r w:rsidRPr="003E263F">
        <w:rPr>
          <w:rFonts w:ascii="Arial" w:hAnsi="Arial" w:cs="Arial"/>
          <w:sz w:val="24"/>
          <w:szCs w:val="24"/>
        </w:rPr>
        <w:t xml:space="preserve">Stewart </w:t>
      </w:r>
      <w:r w:rsidRPr="003E263F">
        <w:rPr>
          <w:rFonts w:ascii="Arial" w:hAnsi="Arial" w:cs="Arial"/>
          <w:i/>
          <w:iCs/>
          <w:sz w:val="24"/>
          <w:szCs w:val="24"/>
        </w:rPr>
        <w:t>et al</w:t>
      </w:r>
      <w:r w:rsidRPr="003E263F">
        <w:rPr>
          <w:rFonts w:ascii="Arial" w:hAnsi="Arial" w:cs="Arial"/>
          <w:sz w:val="24"/>
          <w:szCs w:val="24"/>
        </w:rPr>
        <w:t xml:space="preserve">. (2024).  highlight compelling international evidence supporting early bilingual intervention to sustain children’s long term social and academic outcomes.  Without it early education and care will suffer.  This is compounded by budget cuts resulting in less available childcare places with a significant number of additional childcare settings not being able to sustain the current model (Stewart </w:t>
      </w:r>
      <w:r w:rsidRPr="003E263F">
        <w:rPr>
          <w:rFonts w:ascii="Arial" w:hAnsi="Arial" w:cs="Arial"/>
          <w:i/>
          <w:iCs/>
          <w:sz w:val="24"/>
          <w:szCs w:val="24"/>
        </w:rPr>
        <w:t>et al</w:t>
      </w:r>
      <w:r w:rsidRPr="003E263F">
        <w:rPr>
          <w:rFonts w:ascii="Arial" w:hAnsi="Arial" w:cs="Arial"/>
          <w:sz w:val="24"/>
          <w:szCs w:val="24"/>
        </w:rPr>
        <w:t xml:space="preserve">., 2024).  </w:t>
      </w:r>
    </w:p>
    <w:p w14:paraId="3477E25F" w14:textId="77777777" w:rsidR="00766F63" w:rsidRPr="003E263F" w:rsidRDefault="00766F63" w:rsidP="003E263F">
      <w:pPr>
        <w:spacing w:after="0" w:line="360" w:lineRule="auto"/>
        <w:rPr>
          <w:rFonts w:ascii="Arial" w:hAnsi="Arial" w:cs="Arial"/>
          <w:sz w:val="24"/>
          <w:szCs w:val="24"/>
        </w:rPr>
      </w:pPr>
    </w:p>
    <w:p w14:paraId="4F7F39E4" w14:textId="06F1C311" w:rsidR="0070640C" w:rsidRDefault="00766F63" w:rsidP="003E263F">
      <w:pPr>
        <w:spacing w:after="0" w:line="360" w:lineRule="auto"/>
        <w:rPr>
          <w:rFonts w:ascii="Arial" w:hAnsi="Arial" w:cs="Arial"/>
          <w:sz w:val="24"/>
          <w:szCs w:val="24"/>
        </w:rPr>
      </w:pPr>
      <w:proofErr w:type="spellStart"/>
      <w:r w:rsidRPr="003E263F">
        <w:rPr>
          <w:rFonts w:ascii="Arial" w:hAnsi="Arial" w:cs="Arial"/>
          <w:sz w:val="24"/>
          <w:szCs w:val="24"/>
        </w:rPr>
        <w:t>BookTrust</w:t>
      </w:r>
      <w:proofErr w:type="spellEnd"/>
      <w:r w:rsidRPr="003E263F">
        <w:rPr>
          <w:rFonts w:ascii="Arial" w:hAnsi="Arial" w:cs="Arial"/>
          <w:sz w:val="24"/>
          <w:szCs w:val="24"/>
        </w:rPr>
        <w:t xml:space="preserve"> (2024), </w:t>
      </w:r>
      <w:r w:rsidR="000764E8">
        <w:rPr>
          <w:rFonts w:ascii="Arial" w:hAnsi="Arial" w:cs="Arial"/>
          <w:sz w:val="24"/>
          <w:szCs w:val="24"/>
        </w:rPr>
        <w:t xml:space="preserve">through </w:t>
      </w:r>
      <w:r w:rsidR="009814F3">
        <w:rPr>
          <w:rFonts w:ascii="Arial" w:hAnsi="Arial" w:cs="Arial"/>
          <w:sz w:val="24"/>
          <w:szCs w:val="24"/>
        </w:rPr>
        <w:t xml:space="preserve">its WG funded </w:t>
      </w:r>
      <w:proofErr w:type="spellStart"/>
      <w:r w:rsidR="009814F3">
        <w:rPr>
          <w:rFonts w:ascii="Arial" w:hAnsi="Arial" w:cs="Arial"/>
          <w:sz w:val="24"/>
          <w:szCs w:val="24"/>
        </w:rPr>
        <w:t>Bookstart</w:t>
      </w:r>
      <w:proofErr w:type="spellEnd"/>
      <w:r w:rsidR="009814F3">
        <w:rPr>
          <w:rFonts w:ascii="Arial" w:hAnsi="Arial" w:cs="Arial"/>
          <w:sz w:val="24"/>
          <w:szCs w:val="24"/>
        </w:rPr>
        <w:t xml:space="preserve"> programme</w:t>
      </w:r>
      <w:r w:rsidR="003C432E">
        <w:rPr>
          <w:rFonts w:ascii="Arial" w:hAnsi="Arial" w:cs="Arial"/>
          <w:sz w:val="24"/>
          <w:szCs w:val="24"/>
        </w:rPr>
        <w:t>, encourages families to read together</w:t>
      </w:r>
      <w:r w:rsidR="0070640C">
        <w:rPr>
          <w:rFonts w:ascii="Arial" w:hAnsi="Arial" w:cs="Arial"/>
          <w:sz w:val="24"/>
          <w:szCs w:val="24"/>
        </w:rPr>
        <w:t xml:space="preserve"> and supports bilingualism by offering </w:t>
      </w:r>
      <w:r w:rsidRPr="003E263F">
        <w:rPr>
          <w:rFonts w:ascii="Arial" w:hAnsi="Arial" w:cs="Arial"/>
          <w:sz w:val="24"/>
          <w:szCs w:val="24"/>
        </w:rPr>
        <w:t>dual language</w:t>
      </w:r>
      <w:r w:rsidR="0070640C">
        <w:rPr>
          <w:rFonts w:ascii="Arial" w:hAnsi="Arial" w:cs="Arial"/>
          <w:sz w:val="24"/>
          <w:szCs w:val="24"/>
        </w:rPr>
        <w:t xml:space="preserve"> books.</w:t>
      </w:r>
    </w:p>
    <w:p w14:paraId="1DD15D1C" w14:textId="4EE76551" w:rsidR="00234DE2" w:rsidRPr="003E263F" w:rsidRDefault="00766F63" w:rsidP="003E263F">
      <w:pPr>
        <w:spacing w:after="0" w:line="360" w:lineRule="auto"/>
        <w:rPr>
          <w:rFonts w:ascii="Arial" w:hAnsi="Arial" w:cs="Arial"/>
          <w:sz w:val="24"/>
          <w:szCs w:val="24"/>
        </w:rPr>
      </w:pPr>
      <w:r w:rsidRPr="003E263F">
        <w:rPr>
          <w:rFonts w:ascii="Arial" w:hAnsi="Arial" w:cs="Arial"/>
          <w:sz w:val="24"/>
          <w:szCs w:val="24"/>
        </w:rPr>
        <w:t xml:space="preserve">Reading </w:t>
      </w:r>
      <w:r w:rsidRPr="003E263F">
        <w:rPr>
          <w:rFonts w:ascii="Arial" w:hAnsi="Arial" w:cs="Arial"/>
          <w:sz w:val="24"/>
          <w:szCs w:val="24"/>
        </w:rPr>
        <w:t xml:space="preserve">bilingually with children helps </w:t>
      </w:r>
      <w:r w:rsidR="00817B57">
        <w:rPr>
          <w:rFonts w:ascii="Arial" w:hAnsi="Arial" w:cs="Arial"/>
          <w:sz w:val="24"/>
          <w:szCs w:val="24"/>
        </w:rPr>
        <w:t xml:space="preserve">them </w:t>
      </w:r>
      <w:r w:rsidRPr="003E263F">
        <w:rPr>
          <w:rFonts w:ascii="Arial" w:hAnsi="Arial" w:cs="Arial"/>
          <w:sz w:val="24"/>
          <w:szCs w:val="24"/>
        </w:rPr>
        <w:t xml:space="preserve">navigate both </w:t>
      </w:r>
      <w:r w:rsidR="00607504" w:rsidRPr="003E263F">
        <w:rPr>
          <w:rFonts w:ascii="Arial" w:hAnsi="Arial" w:cs="Arial"/>
          <w:sz w:val="24"/>
          <w:szCs w:val="24"/>
        </w:rPr>
        <w:t xml:space="preserve">languages </w:t>
      </w:r>
      <w:r w:rsidR="00054168" w:rsidRPr="003E263F">
        <w:rPr>
          <w:rFonts w:ascii="Arial" w:hAnsi="Arial" w:cs="Arial"/>
          <w:sz w:val="24"/>
          <w:szCs w:val="24"/>
        </w:rPr>
        <w:t xml:space="preserve">confidently </w:t>
      </w:r>
      <w:r w:rsidR="00607504" w:rsidRPr="003E263F">
        <w:rPr>
          <w:rFonts w:ascii="Arial" w:hAnsi="Arial" w:cs="Arial"/>
          <w:sz w:val="24"/>
          <w:szCs w:val="24"/>
        </w:rPr>
        <w:t>code</w:t>
      </w:r>
      <w:r w:rsidRPr="003E263F">
        <w:rPr>
          <w:rFonts w:ascii="Arial" w:hAnsi="Arial" w:cs="Arial"/>
          <w:sz w:val="24"/>
          <w:szCs w:val="24"/>
        </w:rPr>
        <w:t xml:space="preserve"> switch</w:t>
      </w:r>
      <w:r w:rsidR="00817B57">
        <w:rPr>
          <w:rFonts w:ascii="Arial" w:hAnsi="Arial" w:cs="Arial"/>
          <w:sz w:val="24"/>
          <w:szCs w:val="24"/>
        </w:rPr>
        <w:t>ing</w:t>
      </w:r>
      <w:r w:rsidRPr="003E263F">
        <w:rPr>
          <w:rFonts w:ascii="Arial" w:hAnsi="Arial" w:cs="Arial"/>
          <w:sz w:val="24"/>
          <w:szCs w:val="24"/>
        </w:rPr>
        <w:t xml:space="preserve"> between the two (</w:t>
      </w:r>
      <w:r w:rsidR="00607504" w:rsidRPr="003E263F">
        <w:rPr>
          <w:rFonts w:ascii="Arial" w:hAnsi="Arial" w:cs="Arial"/>
          <w:sz w:val="24"/>
          <w:szCs w:val="24"/>
        </w:rPr>
        <w:t xml:space="preserve">Bilingual </w:t>
      </w:r>
      <w:proofErr w:type="spellStart"/>
      <w:r w:rsidR="00607504" w:rsidRPr="003E263F">
        <w:rPr>
          <w:rFonts w:ascii="Arial" w:hAnsi="Arial" w:cs="Arial"/>
          <w:sz w:val="24"/>
          <w:szCs w:val="24"/>
        </w:rPr>
        <w:t>Kidspot</w:t>
      </w:r>
      <w:proofErr w:type="spellEnd"/>
      <w:r w:rsidR="00607504" w:rsidRPr="003E263F">
        <w:rPr>
          <w:rFonts w:ascii="Arial" w:hAnsi="Arial" w:cs="Arial"/>
          <w:sz w:val="24"/>
          <w:szCs w:val="24"/>
        </w:rPr>
        <w:t xml:space="preserve">, 2018 and </w:t>
      </w:r>
      <w:proofErr w:type="spellStart"/>
      <w:r w:rsidR="00E7043E" w:rsidRPr="003E263F">
        <w:rPr>
          <w:rFonts w:ascii="Arial" w:hAnsi="Arial" w:cs="Arial"/>
          <w:sz w:val="24"/>
          <w:szCs w:val="24"/>
        </w:rPr>
        <w:t>Plia</w:t>
      </w:r>
      <w:r w:rsidR="003E44DA">
        <w:rPr>
          <w:rFonts w:ascii="Arial" w:hAnsi="Arial" w:cs="Arial"/>
          <w:sz w:val="24"/>
          <w:szCs w:val="24"/>
        </w:rPr>
        <w:t>t</w:t>
      </w:r>
      <w:r w:rsidR="00E7043E" w:rsidRPr="003E263F">
        <w:rPr>
          <w:rFonts w:ascii="Arial" w:hAnsi="Arial" w:cs="Arial"/>
          <w:sz w:val="24"/>
          <w:szCs w:val="24"/>
        </w:rPr>
        <w:t>sikas</w:t>
      </w:r>
      <w:proofErr w:type="spellEnd"/>
      <w:r w:rsidR="00E7043E" w:rsidRPr="003E263F">
        <w:rPr>
          <w:rFonts w:ascii="Arial" w:hAnsi="Arial" w:cs="Arial"/>
          <w:sz w:val="24"/>
          <w:szCs w:val="24"/>
        </w:rPr>
        <w:t xml:space="preserve"> </w:t>
      </w:r>
      <w:r w:rsidR="00E7043E" w:rsidRPr="003E263F">
        <w:rPr>
          <w:rFonts w:ascii="Arial" w:hAnsi="Arial" w:cs="Arial"/>
          <w:i/>
          <w:iCs/>
          <w:sz w:val="24"/>
          <w:szCs w:val="24"/>
        </w:rPr>
        <w:t>et al</w:t>
      </w:r>
      <w:r w:rsidR="00E7043E" w:rsidRPr="003E263F">
        <w:rPr>
          <w:rFonts w:ascii="Arial" w:hAnsi="Arial" w:cs="Arial"/>
          <w:sz w:val="24"/>
          <w:szCs w:val="24"/>
        </w:rPr>
        <w:t>. 2020)</w:t>
      </w:r>
      <w:r w:rsidR="00607504" w:rsidRPr="003E263F">
        <w:rPr>
          <w:rFonts w:ascii="Arial" w:hAnsi="Arial" w:cs="Arial"/>
          <w:sz w:val="24"/>
          <w:szCs w:val="24"/>
        </w:rPr>
        <w:t xml:space="preserve">. </w:t>
      </w:r>
      <w:r w:rsidR="00660A8D" w:rsidRPr="003E263F">
        <w:rPr>
          <w:rFonts w:ascii="Arial" w:hAnsi="Arial" w:cs="Arial"/>
          <w:sz w:val="24"/>
          <w:szCs w:val="24"/>
        </w:rPr>
        <w:t>Shared</w:t>
      </w:r>
      <w:r w:rsidR="00D350B9" w:rsidRPr="003E263F">
        <w:rPr>
          <w:rFonts w:ascii="Arial" w:hAnsi="Arial" w:cs="Arial"/>
          <w:sz w:val="24"/>
          <w:szCs w:val="24"/>
        </w:rPr>
        <w:t xml:space="preserve"> bilingual activities </w:t>
      </w:r>
      <w:r w:rsidR="003950F3">
        <w:rPr>
          <w:rFonts w:ascii="Arial" w:hAnsi="Arial" w:cs="Arial"/>
          <w:sz w:val="24"/>
          <w:szCs w:val="24"/>
        </w:rPr>
        <w:t>promote shared</w:t>
      </w:r>
      <w:r w:rsidR="00D350B9" w:rsidRPr="003E263F">
        <w:rPr>
          <w:rFonts w:ascii="Arial" w:hAnsi="Arial" w:cs="Arial"/>
          <w:sz w:val="24"/>
          <w:szCs w:val="24"/>
        </w:rPr>
        <w:t xml:space="preserve"> </w:t>
      </w:r>
      <w:r w:rsidR="00660A8D" w:rsidRPr="003E263F">
        <w:rPr>
          <w:rFonts w:ascii="Arial" w:hAnsi="Arial" w:cs="Arial"/>
          <w:sz w:val="24"/>
          <w:szCs w:val="24"/>
        </w:rPr>
        <w:t>interest</w:t>
      </w:r>
      <w:r w:rsidR="003950F3">
        <w:rPr>
          <w:rFonts w:ascii="Arial" w:hAnsi="Arial" w:cs="Arial"/>
          <w:sz w:val="24"/>
          <w:szCs w:val="24"/>
        </w:rPr>
        <w:t>s,</w:t>
      </w:r>
      <w:r w:rsidR="00660A8D" w:rsidRPr="003E263F">
        <w:rPr>
          <w:rFonts w:ascii="Arial" w:hAnsi="Arial" w:cs="Arial"/>
          <w:sz w:val="24"/>
          <w:szCs w:val="24"/>
        </w:rPr>
        <w:t xml:space="preserve"> joint activities</w:t>
      </w:r>
      <w:r w:rsidR="00DD5652">
        <w:rPr>
          <w:rFonts w:ascii="Arial" w:hAnsi="Arial" w:cs="Arial"/>
          <w:sz w:val="24"/>
          <w:szCs w:val="24"/>
        </w:rPr>
        <w:t>,</w:t>
      </w:r>
      <w:r w:rsidR="004413B2" w:rsidRPr="003E263F">
        <w:rPr>
          <w:rFonts w:ascii="Arial" w:hAnsi="Arial" w:cs="Arial"/>
          <w:sz w:val="24"/>
          <w:szCs w:val="24"/>
        </w:rPr>
        <w:t xml:space="preserve"> friendships and </w:t>
      </w:r>
      <w:r w:rsidR="00DD5652">
        <w:rPr>
          <w:rFonts w:ascii="Arial" w:hAnsi="Arial" w:cs="Arial"/>
          <w:sz w:val="24"/>
          <w:szCs w:val="24"/>
        </w:rPr>
        <w:t xml:space="preserve">foster </w:t>
      </w:r>
      <w:r w:rsidR="004413B2" w:rsidRPr="003E263F">
        <w:rPr>
          <w:rFonts w:ascii="Arial" w:hAnsi="Arial" w:cs="Arial"/>
          <w:sz w:val="24"/>
          <w:szCs w:val="24"/>
        </w:rPr>
        <w:t>inclusivity</w:t>
      </w:r>
      <w:r w:rsidR="00D350B9" w:rsidRPr="003E263F">
        <w:rPr>
          <w:rFonts w:ascii="Arial" w:hAnsi="Arial" w:cs="Arial"/>
          <w:sz w:val="24"/>
          <w:szCs w:val="24"/>
        </w:rPr>
        <w:t xml:space="preserve"> (McCleod </w:t>
      </w:r>
      <w:r w:rsidR="00D350B9" w:rsidRPr="003E263F">
        <w:rPr>
          <w:rFonts w:ascii="Arial" w:hAnsi="Arial" w:cs="Arial"/>
          <w:i/>
          <w:iCs/>
          <w:sz w:val="24"/>
          <w:szCs w:val="24"/>
        </w:rPr>
        <w:t>et al.</w:t>
      </w:r>
      <w:r w:rsidR="00D350B9" w:rsidRPr="003E263F">
        <w:rPr>
          <w:rFonts w:ascii="Arial" w:hAnsi="Arial" w:cs="Arial"/>
          <w:sz w:val="24"/>
          <w:szCs w:val="24"/>
        </w:rPr>
        <w:t xml:space="preserve"> 2015). This </w:t>
      </w:r>
      <w:r w:rsidR="00DD5652" w:rsidRPr="003E263F">
        <w:rPr>
          <w:rFonts w:ascii="Arial" w:hAnsi="Arial" w:cs="Arial"/>
          <w:sz w:val="24"/>
          <w:szCs w:val="24"/>
        </w:rPr>
        <w:t>i</w:t>
      </w:r>
      <w:r w:rsidR="00DD5652">
        <w:rPr>
          <w:rFonts w:ascii="Arial" w:hAnsi="Arial" w:cs="Arial"/>
          <w:sz w:val="24"/>
          <w:szCs w:val="24"/>
        </w:rPr>
        <w:t>nspired the choice of a story and song session for th</w:t>
      </w:r>
      <w:r w:rsidR="00D350B9" w:rsidRPr="003E263F">
        <w:rPr>
          <w:rFonts w:ascii="Arial" w:hAnsi="Arial" w:cs="Arial"/>
          <w:sz w:val="24"/>
          <w:szCs w:val="24"/>
        </w:rPr>
        <w:t xml:space="preserve">e supporting activity.  </w:t>
      </w:r>
    </w:p>
    <w:p w14:paraId="5E633E4C" w14:textId="77777777" w:rsidR="00904E56" w:rsidRPr="003E263F" w:rsidRDefault="00904E56" w:rsidP="003E263F">
      <w:pPr>
        <w:spacing w:after="0" w:line="360" w:lineRule="auto"/>
        <w:rPr>
          <w:rFonts w:ascii="Arial" w:hAnsi="Arial" w:cs="Arial"/>
          <w:sz w:val="24"/>
          <w:szCs w:val="24"/>
        </w:rPr>
      </w:pPr>
    </w:p>
    <w:p w14:paraId="4040BFBB" w14:textId="377C176F" w:rsidR="00234DE2" w:rsidRPr="00E837F9" w:rsidRDefault="00234DE2" w:rsidP="003E263F">
      <w:pPr>
        <w:spacing w:after="0" w:line="360" w:lineRule="auto"/>
        <w:rPr>
          <w:rFonts w:ascii="Arial" w:hAnsi="Arial" w:cs="Arial"/>
          <w:color w:val="4C94D8" w:themeColor="text2" w:themeTint="80"/>
          <w:sz w:val="24"/>
          <w:szCs w:val="24"/>
        </w:rPr>
      </w:pPr>
      <w:r w:rsidRPr="00E837F9">
        <w:rPr>
          <w:rFonts w:ascii="Arial" w:hAnsi="Arial" w:cs="Arial"/>
          <w:color w:val="4C94D8" w:themeColor="text2" w:themeTint="80"/>
          <w:sz w:val="24"/>
          <w:szCs w:val="24"/>
        </w:rPr>
        <w:t>Conclusion</w:t>
      </w:r>
      <w:r w:rsidR="00C66576" w:rsidRPr="00E837F9">
        <w:rPr>
          <w:rFonts w:ascii="Arial" w:hAnsi="Arial" w:cs="Arial"/>
          <w:color w:val="4C94D8" w:themeColor="text2" w:themeTint="80"/>
          <w:sz w:val="24"/>
          <w:szCs w:val="24"/>
        </w:rPr>
        <w:t xml:space="preserve"> </w:t>
      </w:r>
    </w:p>
    <w:p w14:paraId="1589FD28" w14:textId="3FFCCCEE" w:rsidR="00BE79D4" w:rsidRPr="003E263F" w:rsidRDefault="00837124" w:rsidP="003E263F">
      <w:pPr>
        <w:spacing w:after="0" w:line="360" w:lineRule="auto"/>
        <w:rPr>
          <w:rFonts w:ascii="Arial" w:hAnsi="Arial" w:cs="Arial"/>
          <w:sz w:val="24"/>
          <w:szCs w:val="24"/>
        </w:rPr>
      </w:pPr>
      <w:r w:rsidRPr="003E263F">
        <w:rPr>
          <w:rFonts w:ascii="Arial" w:hAnsi="Arial" w:cs="Arial"/>
          <w:sz w:val="24"/>
          <w:szCs w:val="24"/>
        </w:rPr>
        <w:t>Bilingualism</w:t>
      </w:r>
      <w:r w:rsidR="00330257" w:rsidRPr="003E263F">
        <w:rPr>
          <w:rFonts w:ascii="Arial" w:hAnsi="Arial" w:cs="Arial"/>
          <w:sz w:val="24"/>
          <w:szCs w:val="24"/>
        </w:rPr>
        <w:t xml:space="preserve"> in </w:t>
      </w:r>
      <w:r w:rsidR="008D0B1B" w:rsidRPr="003E263F">
        <w:rPr>
          <w:rFonts w:ascii="Arial" w:hAnsi="Arial" w:cs="Arial"/>
          <w:sz w:val="24"/>
          <w:szCs w:val="24"/>
        </w:rPr>
        <w:t xml:space="preserve">the early years </w:t>
      </w:r>
      <w:r w:rsidRPr="003E263F">
        <w:rPr>
          <w:rFonts w:ascii="Arial" w:hAnsi="Arial" w:cs="Arial"/>
          <w:sz w:val="24"/>
          <w:szCs w:val="24"/>
        </w:rPr>
        <w:t>enriches</w:t>
      </w:r>
      <w:r w:rsidR="008D0B1B" w:rsidRPr="003E263F">
        <w:rPr>
          <w:rFonts w:ascii="Arial" w:hAnsi="Arial" w:cs="Arial"/>
          <w:sz w:val="24"/>
          <w:szCs w:val="24"/>
        </w:rPr>
        <w:t xml:space="preserve"> a</w:t>
      </w:r>
      <w:r w:rsidRPr="003E263F">
        <w:rPr>
          <w:rFonts w:ascii="Arial" w:hAnsi="Arial" w:cs="Arial"/>
          <w:sz w:val="24"/>
          <w:szCs w:val="24"/>
        </w:rPr>
        <w:t xml:space="preserve"> child’s</w:t>
      </w:r>
      <w:r w:rsidR="00330257" w:rsidRPr="003E263F">
        <w:rPr>
          <w:rFonts w:ascii="Arial" w:hAnsi="Arial" w:cs="Arial"/>
          <w:sz w:val="24"/>
          <w:szCs w:val="24"/>
        </w:rPr>
        <w:t xml:space="preserve"> holistic</w:t>
      </w:r>
      <w:r w:rsidR="005D3339" w:rsidRPr="003E263F">
        <w:rPr>
          <w:rFonts w:ascii="Arial" w:hAnsi="Arial" w:cs="Arial"/>
          <w:sz w:val="24"/>
          <w:szCs w:val="24"/>
        </w:rPr>
        <w:t xml:space="preserve"> development</w:t>
      </w:r>
      <w:r w:rsidR="006073F7" w:rsidRPr="003E263F">
        <w:rPr>
          <w:rFonts w:ascii="Arial" w:hAnsi="Arial" w:cs="Arial"/>
          <w:sz w:val="24"/>
          <w:szCs w:val="24"/>
        </w:rPr>
        <w:t xml:space="preserve"> (WG, 2021)</w:t>
      </w:r>
      <w:r w:rsidR="005D3339" w:rsidRPr="003E263F">
        <w:rPr>
          <w:rFonts w:ascii="Arial" w:hAnsi="Arial" w:cs="Arial"/>
          <w:sz w:val="24"/>
          <w:szCs w:val="24"/>
        </w:rPr>
        <w:t>.</w:t>
      </w:r>
      <w:r w:rsidR="001F0B12" w:rsidRPr="003E263F">
        <w:rPr>
          <w:rFonts w:ascii="Arial" w:hAnsi="Arial" w:cs="Arial"/>
          <w:sz w:val="24"/>
          <w:szCs w:val="24"/>
        </w:rPr>
        <w:t xml:space="preserve"> </w:t>
      </w:r>
      <w:r w:rsidRPr="003E263F">
        <w:rPr>
          <w:rFonts w:ascii="Arial" w:hAnsi="Arial" w:cs="Arial"/>
          <w:sz w:val="24"/>
          <w:szCs w:val="24"/>
        </w:rPr>
        <w:t>Early</w:t>
      </w:r>
      <w:r w:rsidR="008A56B7" w:rsidRPr="003E263F">
        <w:rPr>
          <w:rFonts w:ascii="Arial" w:hAnsi="Arial" w:cs="Arial"/>
          <w:sz w:val="24"/>
          <w:szCs w:val="24"/>
        </w:rPr>
        <w:t xml:space="preserve"> bilingual </w:t>
      </w:r>
      <w:r w:rsidRPr="003E263F">
        <w:rPr>
          <w:rFonts w:ascii="Arial" w:hAnsi="Arial" w:cs="Arial"/>
          <w:sz w:val="24"/>
          <w:szCs w:val="24"/>
        </w:rPr>
        <w:t xml:space="preserve">language learning strengthens </w:t>
      </w:r>
      <w:r w:rsidR="009D4307" w:rsidRPr="003E263F">
        <w:rPr>
          <w:rFonts w:ascii="Arial" w:hAnsi="Arial" w:cs="Arial"/>
          <w:sz w:val="24"/>
          <w:szCs w:val="24"/>
        </w:rPr>
        <w:t>cognition</w:t>
      </w:r>
      <w:r w:rsidRPr="003E263F">
        <w:rPr>
          <w:rFonts w:ascii="Arial" w:hAnsi="Arial" w:cs="Arial"/>
          <w:sz w:val="24"/>
          <w:szCs w:val="24"/>
        </w:rPr>
        <w:t xml:space="preserve">, nurtures cultural awareness, and enhances </w:t>
      </w:r>
      <w:r w:rsidR="007D0708" w:rsidRPr="003E263F">
        <w:rPr>
          <w:rFonts w:ascii="Arial" w:hAnsi="Arial" w:cs="Arial"/>
          <w:sz w:val="24"/>
          <w:szCs w:val="24"/>
        </w:rPr>
        <w:t xml:space="preserve">flexibility and </w:t>
      </w:r>
      <w:r w:rsidRPr="003E263F">
        <w:rPr>
          <w:rFonts w:ascii="Arial" w:hAnsi="Arial" w:cs="Arial"/>
          <w:sz w:val="24"/>
          <w:szCs w:val="24"/>
        </w:rPr>
        <w:t>adaptability</w:t>
      </w:r>
      <w:r w:rsidR="007D0708" w:rsidRPr="003E263F">
        <w:rPr>
          <w:rFonts w:ascii="Arial" w:hAnsi="Arial" w:cs="Arial"/>
          <w:sz w:val="24"/>
          <w:szCs w:val="24"/>
        </w:rPr>
        <w:t xml:space="preserve">. </w:t>
      </w:r>
      <w:r w:rsidR="00E4251A" w:rsidRPr="003E263F">
        <w:rPr>
          <w:rFonts w:ascii="Arial" w:hAnsi="Arial" w:cs="Arial"/>
          <w:sz w:val="24"/>
          <w:szCs w:val="24"/>
        </w:rPr>
        <w:t xml:space="preserve">It </w:t>
      </w:r>
      <w:r w:rsidR="001101D5" w:rsidRPr="003E263F">
        <w:rPr>
          <w:rFonts w:ascii="Arial" w:hAnsi="Arial" w:cs="Arial"/>
          <w:sz w:val="24"/>
          <w:szCs w:val="24"/>
        </w:rPr>
        <w:t xml:space="preserve">supports </w:t>
      </w:r>
      <w:r w:rsidR="00726FBE" w:rsidRPr="003E263F">
        <w:rPr>
          <w:rFonts w:ascii="Arial" w:hAnsi="Arial" w:cs="Arial"/>
          <w:sz w:val="24"/>
          <w:szCs w:val="24"/>
        </w:rPr>
        <w:t xml:space="preserve">brain development, mental health, social understanding and acceptance and has far reaching benefits for </w:t>
      </w:r>
      <w:r w:rsidR="00C66576" w:rsidRPr="003E263F">
        <w:rPr>
          <w:rFonts w:ascii="Arial" w:hAnsi="Arial" w:cs="Arial"/>
          <w:sz w:val="24"/>
          <w:szCs w:val="24"/>
        </w:rPr>
        <w:t xml:space="preserve">a child’s future prospects within a globalised society. </w:t>
      </w:r>
    </w:p>
    <w:sectPr w:rsidR="00BE79D4" w:rsidRPr="003E2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5696E"/>
    <w:multiLevelType w:val="hybridMultilevel"/>
    <w:tmpl w:val="DA881B6C"/>
    <w:lvl w:ilvl="0" w:tplc="7340FEBE">
      <w:start w:val="1"/>
      <w:numFmt w:val="bullet"/>
      <w:lvlText w:val="-"/>
      <w:lvlJc w:val="left"/>
      <w:pPr>
        <w:tabs>
          <w:tab w:val="num" w:pos="720"/>
        </w:tabs>
        <w:ind w:left="720" w:hanging="360"/>
      </w:pPr>
      <w:rPr>
        <w:rFonts w:ascii="Times New Roman" w:hAnsi="Times New Roman" w:hint="default"/>
      </w:rPr>
    </w:lvl>
    <w:lvl w:ilvl="1" w:tplc="6A70B9E8" w:tentative="1">
      <w:start w:val="1"/>
      <w:numFmt w:val="bullet"/>
      <w:lvlText w:val="-"/>
      <w:lvlJc w:val="left"/>
      <w:pPr>
        <w:tabs>
          <w:tab w:val="num" w:pos="1440"/>
        </w:tabs>
        <w:ind w:left="1440" w:hanging="360"/>
      </w:pPr>
      <w:rPr>
        <w:rFonts w:ascii="Times New Roman" w:hAnsi="Times New Roman" w:hint="default"/>
      </w:rPr>
    </w:lvl>
    <w:lvl w:ilvl="2" w:tplc="91C6C0B8" w:tentative="1">
      <w:start w:val="1"/>
      <w:numFmt w:val="bullet"/>
      <w:lvlText w:val="-"/>
      <w:lvlJc w:val="left"/>
      <w:pPr>
        <w:tabs>
          <w:tab w:val="num" w:pos="2160"/>
        </w:tabs>
        <w:ind w:left="2160" w:hanging="360"/>
      </w:pPr>
      <w:rPr>
        <w:rFonts w:ascii="Times New Roman" w:hAnsi="Times New Roman" w:hint="default"/>
      </w:rPr>
    </w:lvl>
    <w:lvl w:ilvl="3" w:tplc="D0ACF972" w:tentative="1">
      <w:start w:val="1"/>
      <w:numFmt w:val="bullet"/>
      <w:lvlText w:val="-"/>
      <w:lvlJc w:val="left"/>
      <w:pPr>
        <w:tabs>
          <w:tab w:val="num" w:pos="2880"/>
        </w:tabs>
        <w:ind w:left="2880" w:hanging="360"/>
      </w:pPr>
      <w:rPr>
        <w:rFonts w:ascii="Times New Roman" w:hAnsi="Times New Roman" w:hint="default"/>
      </w:rPr>
    </w:lvl>
    <w:lvl w:ilvl="4" w:tplc="1ABAD958" w:tentative="1">
      <w:start w:val="1"/>
      <w:numFmt w:val="bullet"/>
      <w:lvlText w:val="-"/>
      <w:lvlJc w:val="left"/>
      <w:pPr>
        <w:tabs>
          <w:tab w:val="num" w:pos="3600"/>
        </w:tabs>
        <w:ind w:left="3600" w:hanging="360"/>
      </w:pPr>
      <w:rPr>
        <w:rFonts w:ascii="Times New Roman" w:hAnsi="Times New Roman" w:hint="default"/>
      </w:rPr>
    </w:lvl>
    <w:lvl w:ilvl="5" w:tplc="C7B4BF16" w:tentative="1">
      <w:start w:val="1"/>
      <w:numFmt w:val="bullet"/>
      <w:lvlText w:val="-"/>
      <w:lvlJc w:val="left"/>
      <w:pPr>
        <w:tabs>
          <w:tab w:val="num" w:pos="4320"/>
        </w:tabs>
        <w:ind w:left="4320" w:hanging="360"/>
      </w:pPr>
      <w:rPr>
        <w:rFonts w:ascii="Times New Roman" w:hAnsi="Times New Roman" w:hint="default"/>
      </w:rPr>
    </w:lvl>
    <w:lvl w:ilvl="6" w:tplc="35EC25D2" w:tentative="1">
      <w:start w:val="1"/>
      <w:numFmt w:val="bullet"/>
      <w:lvlText w:val="-"/>
      <w:lvlJc w:val="left"/>
      <w:pPr>
        <w:tabs>
          <w:tab w:val="num" w:pos="5040"/>
        </w:tabs>
        <w:ind w:left="5040" w:hanging="360"/>
      </w:pPr>
      <w:rPr>
        <w:rFonts w:ascii="Times New Roman" w:hAnsi="Times New Roman" w:hint="default"/>
      </w:rPr>
    </w:lvl>
    <w:lvl w:ilvl="7" w:tplc="5A585AC0" w:tentative="1">
      <w:start w:val="1"/>
      <w:numFmt w:val="bullet"/>
      <w:lvlText w:val="-"/>
      <w:lvlJc w:val="left"/>
      <w:pPr>
        <w:tabs>
          <w:tab w:val="num" w:pos="5760"/>
        </w:tabs>
        <w:ind w:left="5760" w:hanging="360"/>
      </w:pPr>
      <w:rPr>
        <w:rFonts w:ascii="Times New Roman" w:hAnsi="Times New Roman" w:hint="default"/>
      </w:rPr>
    </w:lvl>
    <w:lvl w:ilvl="8" w:tplc="DDF6B57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4255268"/>
    <w:multiLevelType w:val="hybridMultilevel"/>
    <w:tmpl w:val="677A2D42"/>
    <w:lvl w:ilvl="0" w:tplc="89180128">
      <w:start w:val="1"/>
      <w:numFmt w:val="bullet"/>
      <w:lvlText w:val="-"/>
      <w:lvlJc w:val="left"/>
      <w:pPr>
        <w:tabs>
          <w:tab w:val="num" w:pos="720"/>
        </w:tabs>
        <w:ind w:left="720" w:hanging="360"/>
      </w:pPr>
      <w:rPr>
        <w:rFonts w:ascii="Times New Roman" w:hAnsi="Times New Roman" w:hint="default"/>
      </w:rPr>
    </w:lvl>
    <w:lvl w:ilvl="1" w:tplc="BBB47D62" w:tentative="1">
      <w:start w:val="1"/>
      <w:numFmt w:val="bullet"/>
      <w:lvlText w:val="-"/>
      <w:lvlJc w:val="left"/>
      <w:pPr>
        <w:tabs>
          <w:tab w:val="num" w:pos="1440"/>
        </w:tabs>
        <w:ind w:left="1440" w:hanging="360"/>
      </w:pPr>
      <w:rPr>
        <w:rFonts w:ascii="Times New Roman" w:hAnsi="Times New Roman" w:hint="default"/>
      </w:rPr>
    </w:lvl>
    <w:lvl w:ilvl="2" w:tplc="9AEA695E" w:tentative="1">
      <w:start w:val="1"/>
      <w:numFmt w:val="bullet"/>
      <w:lvlText w:val="-"/>
      <w:lvlJc w:val="left"/>
      <w:pPr>
        <w:tabs>
          <w:tab w:val="num" w:pos="2160"/>
        </w:tabs>
        <w:ind w:left="2160" w:hanging="360"/>
      </w:pPr>
      <w:rPr>
        <w:rFonts w:ascii="Times New Roman" w:hAnsi="Times New Roman" w:hint="default"/>
      </w:rPr>
    </w:lvl>
    <w:lvl w:ilvl="3" w:tplc="C32CF564" w:tentative="1">
      <w:start w:val="1"/>
      <w:numFmt w:val="bullet"/>
      <w:lvlText w:val="-"/>
      <w:lvlJc w:val="left"/>
      <w:pPr>
        <w:tabs>
          <w:tab w:val="num" w:pos="2880"/>
        </w:tabs>
        <w:ind w:left="2880" w:hanging="360"/>
      </w:pPr>
      <w:rPr>
        <w:rFonts w:ascii="Times New Roman" w:hAnsi="Times New Roman" w:hint="default"/>
      </w:rPr>
    </w:lvl>
    <w:lvl w:ilvl="4" w:tplc="9E664144" w:tentative="1">
      <w:start w:val="1"/>
      <w:numFmt w:val="bullet"/>
      <w:lvlText w:val="-"/>
      <w:lvlJc w:val="left"/>
      <w:pPr>
        <w:tabs>
          <w:tab w:val="num" w:pos="3600"/>
        </w:tabs>
        <w:ind w:left="3600" w:hanging="360"/>
      </w:pPr>
      <w:rPr>
        <w:rFonts w:ascii="Times New Roman" w:hAnsi="Times New Roman" w:hint="default"/>
      </w:rPr>
    </w:lvl>
    <w:lvl w:ilvl="5" w:tplc="1DC694C0" w:tentative="1">
      <w:start w:val="1"/>
      <w:numFmt w:val="bullet"/>
      <w:lvlText w:val="-"/>
      <w:lvlJc w:val="left"/>
      <w:pPr>
        <w:tabs>
          <w:tab w:val="num" w:pos="4320"/>
        </w:tabs>
        <w:ind w:left="4320" w:hanging="360"/>
      </w:pPr>
      <w:rPr>
        <w:rFonts w:ascii="Times New Roman" w:hAnsi="Times New Roman" w:hint="default"/>
      </w:rPr>
    </w:lvl>
    <w:lvl w:ilvl="6" w:tplc="138AFE42" w:tentative="1">
      <w:start w:val="1"/>
      <w:numFmt w:val="bullet"/>
      <w:lvlText w:val="-"/>
      <w:lvlJc w:val="left"/>
      <w:pPr>
        <w:tabs>
          <w:tab w:val="num" w:pos="5040"/>
        </w:tabs>
        <w:ind w:left="5040" w:hanging="360"/>
      </w:pPr>
      <w:rPr>
        <w:rFonts w:ascii="Times New Roman" w:hAnsi="Times New Roman" w:hint="default"/>
      </w:rPr>
    </w:lvl>
    <w:lvl w:ilvl="7" w:tplc="F7D413FE" w:tentative="1">
      <w:start w:val="1"/>
      <w:numFmt w:val="bullet"/>
      <w:lvlText w:val="-"/>
      <w:lvlJc w:val="left"/>
      <w:pPr>
        <w:tabs>
          <w:tab w:val="num" w:pos="5760"/>
        </w:tabs>
        <w:ind w:left="5760" w:hanging="360"/>
      </w:pPr>
      <w:rPr>
        <w:rFonts w:ascii="Times New Roman" w:hAnsi="Times New Roman" w:hint="default"/>
      </w:rPr>
    </w:lvl>
    <w:lvl w:ilvl="8" w:tplc="71EE14C8" w:tentative="1">
      <w:start w:val="1"/>
      <w:numFmt w:val="bullet"/>
      <w:lvlText w:val="-"/>
      <w:lvlJc w:val="left"/>
      <w:pPr>
        <w:tabs>
          <w:tab w:val="num" w:pos="6480"/>
        </w:tabs>
        <w:ind w:left="6480" w:hanging="360"/>
      </w:pPr>
      <w:rPr>
        <w:rFonts w:ascii="Times New Roman" w:hAnsi="Times New Roman" w:hint="default"/>
      </w:rPr>
    </w:lvl>
  </w:abstractNum>
  <w:num w:numId="1" w16cid:durableId="673148206">
    <w:abstractNumId w:val="0"/>
  </w:num>
  <w:num w:numId="2" w16cid:durableId="1362706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CBB"/>
    <w:rsid w:val="00005067"/>
    <w:rsid w:val="000060F2"/>
    <w:rsid w:val="000124B3"/>
    <w:rsid w:val="00017278"/>
    <w:rsid w:val="000227D1"/>
    <w:rsid w:val="0002715A"/>
    <w:rsid w:val="0003242B"/>
    <w:rsid w:val="00033EAD"/>
    <w:rsid w:val="00042F75"/>
    <w:rsid w:val="000450AC"/>
    <w:rsid w:val="000538B1"/>
    <w:rsid w:val="00054168"/>
    <w:rsid w:val="00056559"/>
    <w:rsid w:val="000607C8"/>
    <w:rsid w:val="0006113E"/>
    <w:rsid w:val="00066B33"/>
    <w:rsid w:val="000764E8"/>
    <w:rsid w:val="0008035D"/>
    <w:rsid w:val="00082367"/>
    <w:rsid w:val="000860E3"/>
    <w:rsid w:val="0009548E"/>
    <w:rsid w:val="000A02BA"/>
    <w:rsid w:val="000A1FD3"/>
    <w:rsid w:val="000A25AA"/>
    <w:rsid w:val="000A3517"/>
    <w:rsid w:val="000A6BC7"/>
    <w:rsid w:val="000A6F41"/>
    <w:rsid w:val="000A77EB"/>
    <w:rsid w:val="000B00CE"/>
    <w:rsid w:val="000B06B9"/>
    <w:rsid w:val="000B1E92"/>
    <w:rsid w:val="000B40C3"/>
    <w:rsid w:val="000B51CA"/>
    <w:rsid w:val="000B752F"/>
    <w:rsid w:val="000D2028"/>
    <w:rsid w:val="000E1EC0"/>
    <w:rsid w:val="000E1F96"/>
    <w:rsid w:val="000E20FE"/>
    <w:rsid w:val="000E403F"/>
    <w:rsid w:val="000E6B0B"/>
    <w:rsid w:val="000F1BD3"/>
    <w:rsid w:val="000F49D2"/>
    <w:rsid w:val="000F586C"/>
    <w:rsid w:val="000F7E75"/>
    <w:rsid w:val="00100DF0"/>
    <w:rsid w:val="001049CB"/>
    <w:rsid w:val="001101D5"/>
    <w:rsid w:val="001103A6"/>
    <w:rsid w:val="00110EDB"/>
    <w:rsid w:val="00111A7F"/>
    <w:rsid w:val="0011518C"/>
    <w:rsid w:val="00122D11"/>
    <w:rsid w:val="00123467"/>
    <w:rsid w:val="0012532B"/>
    <w:rsid w:val="0012629F"/>
    <w:rsid w:val="00135B2A"/>
    <w:rsid w:val="00141339"/>
    <w:rsid w:val="001520F5"/>
    <w:rsid w:val="00152ABC"/>
    <w:rsid w:val="00163244"/>
    <w:rsid w:val="001637AD"/>
    <w:rsid w:val="00163B2E"/>
    <w:rsid w:val="001650FE"/>
    <w:rsid w:val="0017774A"/>
    <w:rsid w:val="00177863"/>
    <w:rsid w:val="001807AE"/>
    <w:rsid w:val="001808FB"/>
    <w:rsid w:val="0018262D"/>
    <w:rsid w:val="00187CD6"/>
    <w:rsid w:val="00190D95"/>
    <w:rsid w:val="00191621"/>
    <w:rsid w:val="00195D94"/>
    <w:rsid w:val="001A1FD7"/>
    <w:rsid w:val="001A6548"/>
    <w:rsid w:val="001B050B"/>
    <w:rsid w:val="001B1042"/>
    <w:rsid w:val="001B2C79"/>
    <w:rsid w:val="001B3642"/>
    <w:rsid w:val="001B38AC"/>
    <w:rsid w:val="001B4625"/>
    <w:rsid w:val="001B4C95"/>
    <w:rsid w:val="001B68C7"/>
    <w:rsid w:val="001B7019"/>
    <w:rsid w:val="001C0240"/>
    <w:rsid w:val="001C0FDF"/>
    <w:rsid w:val="001C324E"/>
    <w:rsid w:val="001C3BB1"/>
    <w:rsid w:val="001C3D3E"/>
    <w:rsid w:val="001D0488"/>
    <w:rsid w:val="001D1BCE"/>
    <w:rsid w:val="001D35B2"/>
    <w:rsid w:val="001D3D59"/>
    <w:rsid w:val="001D5813"/>
    <w:rsid w:val="001D64D8"/>
    <w:rsid w:val="001F0B12"/>
    <w:rsid w:val="001F3C09"/>
    <w:rsid w:val="001F4016"/>
    <w:rsid w:val="001F5DE0"/>
    <w:rsid w:val="00201331"/>
    <w:rsid w:val="00202B44"/>
    <w:rsid w:val="00210412"/>
    <w:rsid w:val="00210E5B"/>
    <w:rsid w:val="00211A75"/>
    <w:rsid w:val="00212FEC"/>
    <w:rsid w:val="00216CFB"/>
    <w:rsid w:val="00221ACF"/>
    <w:rsid w:val="00221DDD"/>
    <w:rsid w:val="0022237B"/>
    <w:rsid w:val="00234DE2"/>
    <w:rsid w:val="002359FD"/>
    <w:rsid w:val="0023626D"/>
    <w:rsid w:val="00240A6E"/>
    <w:rsid w:val="00246220"/>
    <w:rsid w:val="00252E2E"/>
    <w:rsid w:val="00256AD5"/>
    <w:rsid w:val="00256D47"/>
    <w:rsid w:val="00262111"/>
    <w:rsid w:val="00263C65"/>
    <w:rsid w:val="00265E35"/>
    <w:rsid w:val="002706A9"/>
    <w:rsid w:val="00271E60"/>
    <w:rsid w:val="00272212"/>
    <w:rsid w:val="00273104"/>
    <w:rsid w:val="00274044"/>
    <w:rsid w:val="00274EFB"/>
    <w:rsid w:val="0028273C"/>
    <w:rsid w:val="0028519B"/>
    <w:rsid w:val="00287F3C"/>
    <w:rsid w:val="00293826"/>
    <w:rsid w:val="0029704B"/>
    <w:rsid w:val="002A0846"/>
    <w:rsid w:val="002A3E46"/>
    <w:rsid w:val="002A47CE"/>
    <w:rsid w:val="002C0DC6"/>
    <w:rsid w:val="002C30DC"/>
    <w:rsid w:val="002C7DF4"/>
    <w:rsid w:val="002D6AB9"/>
    <w:rsid w:val="002D7A59"/>
    <w:rsid w:val="002E316A"/>
    <w:rsid w:val="002F2DB7"/>
    <w:rsid w:val="00301298"/>
    <w:rsid w:val="00302F19"/>
    <w:rsid w:val="00303FEA"/>
    <w:rsid w:val="00316BA0"/>
    <w:rsid w:val="00322196"/>
    <w:rsid w:val="00322591"/>
    <w:rsid w:val="00330257"/>
    <w:rsid w:val="003313FB"/>
    <w:rsid w:val="00332CAC"/>
    <w:rsid w:val="00333ACA"/>
    <w:rsid w:val="00334827"/>
    <w:rsid w:val="00340786"/>
    <w:rsid w:val="00340DE0"/>
    <w:rsid w:val="00342F04"/>
    <w:rsid w:val="003435C0"/>
    <w:rsid w:val="00345E15"/>
    <w:rsid w:val="00351FE7"/>
    <w:rsid w:val="00352915"/>
    <w:rsid w:val="00352D07"/>
    <w:rsid w:val="0035423D"/>
    <w:rsid w:val="00355B2D"/>
    <w:rsid w:val="00360C30"/>
    <w:rsid w:val="00363DCD"/>
    <w:rsid w:val="00364845"/>
    <w:rsid w:val="00367654"/>
    <w:rsid w:val="00374257"/>
    <w:rsid w:val="003853B2"/>
    <w:rsid w:val="00385DFD"/>
    <w:rsid w:val="0038633B"/>
    <w:rsid w:val="003950F3"/>
    <w:rsid w:val="00396803"/>
    <w:rsid w:val="0039793D"/>
    <w:rsid w:val="003A0552"/>
    <w:rsid w:val="003A29AB"/>
    <w:rsid w:val="003A4F82"/>
    <w:rsid w:val="003A7580"/>
    <w:rsid w:val="003B4AB3"/>
    <w:rsid w:val="003B4ED2"/>
    <w:rsid w:val="003C432E"/>
    <w:rsid w:val="003C4792"/>
    <w:rsid w:val="003C6834"/>
    <w:rsid w:val="003C7596"/>
    <w:rsid w:val="003D1126"/>
    <w:rsid w:val="003D160C"/>
    <w:rsid w:val="003D222B"/>
    <w:rsid w:val="003D552D"/>
    <w:rsid w:val="003D7DF5"/>
    <w:rsid w:val="003E0A16"/>
    <w:rsid w:val="003E0B2C"/>
    <w:rsid w:val="003E1D82"/>
    <w:rsid w:val="003E2356"/>
    <w:rsid w:val="003E25FD"/>
    <w:rsid w:val="003E263F"/>
    <w:rsid w:val="003E2CBB"/>
    <w:rsid w:val="003E36A0"/>
    <w:rsid w:val="003E4359"/>
    <w:rsid w:val="003E44DA"/>
    <w:rsid w:val="003E7205"/>
    <w:rsid w:val="0040195F"/>
    <w:rsid w:val="004032E4"/>
    <w:rsid w:val="0040587C"/>
    <w:rsid w:val="00406854"/>
    <w:rsid w:val="00410B01"/>
    <w:rsid w:val="004115A6"/>
    <w:rsid w:val="004157E0"/>
    <w:rsid w:val="00417649"/>
    <w:rsid w:val="00417C86"/>
    <w:rsid w:val="00421D35"/>
    <w:rsid w:val="004221D7"/>
    <w:rsid w:val="0042338A"/>
    <w:rsid w:val="004239F6"/>
    <w:rsid w:val="0042440E"/>
    <w:rsid w:val="00432852"/>
    <w:rsid w:val="00435341"/>
    <w:rsid w:val="004360FC"/>
    <w:rsid w:val="004413B2"/>
    <w:rsid w:val="004432F7"/>
    <w:rsid w:val="0044422D"/>
    <w:rsid w:val="004553DF"/>
    <w:rsid w:val="00455705"/>
    <w:rsid w:val="004704A8"/>
    <w:rsid w:val="00473948"/>
    <w:rsid w:val="00474073"/>
    <w:rsid w:val="00477FCC"/>
    <w:rsid w:val="004805E9"/>
    <w:rsid w:val="00481221"/>
    <w:rsid w:val="0048152F"/>
    <w:rsid w:val="00482769"/>
    <w:rsid w:val="0048399E"/>
    <w:rsid w:val="0048589D"/>
    <w:rsid w:val="00491B55"/>
    <w:rsid w:val="004A0049"/>
    <w:rsid w:val="004A0B77"/>
    <w:rsid w:val="004A5A0E"/>
    <w:rsid w:val="004A7632"/>
    <w:rsid w:val="004A79F6"/>
    <w:rsid w:val="004B22FA"/>
    <w:rsid w:val="004B25C2"/>
    <w:rsid w:val="004B4613"/>
    <w:rsid w:val="004C014C"/>
    <w:rsid w:val="004E00FC"/>
    <w:rsid w:val="004E1CE5"/>
    <w:rsid w:val="004E3699"/>
    <w:rsid w:val="004E3F3B"/>
    <w:rsid w:val="004F0D4F"/>
    <w:rsid w:val="004F10DA"/>
    <w:rsid w:val="004F12D7"/>
    <w:rsid w:val="004F307F"/>
    <w:rsid w:val="00501F78"/>
    <w:rsid w:val="0050299D"/>
    <w:rsid w:val="005029FA"/>
    <w:rsid w:val="0050446E"/>
    <w:rsid w:val="0050598C"/>
    <w:rsid w:val="0052095B"/>
    <w:rsid w:val="00526F21"/>
    <w:rsid w:val="005353E2"/>
    <w:rsid w:val="00543E14"/>
    <w:rsid w:val="00550CCD"/>
    <w:rsid w:val="0055452B"/>
    <w:rsid w:val="00560441"/>
    <w:rsid w:val="00561DA7"/>
    <w:rsid w:val="00563ECA"/>
    <w:rsid w:val="00564F7C"/>
    <w:rsid w:val="005711DE"/>
    <w:rsid w:val="00571AF9"/>
    <w:rsid w:val="005738EC"/>
    <w:rsid w:val="00574211"/>
    <w:rsid w:val="005745D6"/>
    <w:rsid w:val="00574906"/>
    <w:rsid w:val="00580896"/>
    <w:rsid w:val="005840AC"/>
    <w:rsid w:val="005867BF"/>
    <w:rsid w:val="005922B2"/>
    <w:rsid w:val="00594638"/>
    <w:rsid w:val="0059499E"/>
    <w:rsid w:val="005A0029"/>
    <w:rsid w:val="005A2D26"/>
    <w:rsid w:val="005A6BCB"/>
    <w:rsid w:val="005A78ED"/>
    <w:rsid w:val="005B12EF"/>
    <w:rsid w:val="005B1330"/>
    <w:rsid w:val="005B50D6"/>
    <w:rsid w:val="005B65BB"/>
    <w:rsid w:val="005B79A5"/>
    <w:rsid w:val="005B7D6E"/>
    <w:rsid w:val="005C20B9"/>
    <w:rsid w:val="005C271E"/>
    <w:rsid w:val="005D1E62"/>
    <w:rsid w:val="005D3339"/>
    <w:rsid w:val="005D4E77"/>
    <w:rsid w:val="005E0E6C"/>
    <w:rsid w:val="005E1408"/>
    <w:rsid w:val="005E258D"/>
    <w:rsid w:val="005E5719"/>
    <w:rsid w:val="005F7B68"/>
    <w:rsid w:val="005F7D4D"/>
    <w:rsid w:val="00601546"/>
    <w:rsid w:val="00603468"/>
    <w:rsid w:val="00603890"/>
    <w:rsid w:val="00605397"/>
    <w:rsid w:val="00606642"/>
    <w:rsid w:val="006073F7"/>
    <w:rsid w:val="00607504"/>
    <w:rsid w:val="00613E87"/>
    <w:rsid w:val="00615B7B"/>
    <w:rsid w:val="00621457"/>
    <w:rsid w:val="00623165"/>
    <w:rsid w:val="006256E8"/>
    <w:rsid w:val="00625BB0"/>
    <w:rsid w:val="006332EA"/>
    <w:rsid w:val="00634C42"/>
    <w:rsid w:val="006408B7"/>
    <w:rsid w:val="0064441F"/>
    <w:rsid w:val="00647154"/>
    <w:rsid w:val="0065068B"/>
    <w:rsid w:val="00654B6A"/>
    <w:rsid w:val="00660A8D"/>
    <w:rsid w:val="00661F09"/>
    <w:rsid w:val="00662F7A"/>
    <w:rsid w:val="0067067C"/>
    <w:rsid w:val="006801B2"/>
    <w:rsid w:val="006805EA"/>
    <w:rsid w:val="006816E4"/>
    <w:rsid w:val="00681FC7"/>
    <w:rsid w:val="00681FE2"/>
    <w:rsid w:val="00690956"/>
    <w:rsid w:val="006955AF"/>
    <w:rsid w:val="00695A4F"/>
    <w:rsid w:val="006A13EF"/>
    <w:rsid w:val="006A27DC"/>
    <w:rsid w:val="006B145D"/>
    <w:rsid w:val="006B2CA6"/>
    <w:rsid w:val="006B3F8C"/>
    <w:rsid w:val="006B4383"/>
    <w:rsid w:val="006B47C5"/>
    <w:rsid w:val="006C06B3"/>
    <w:rsid w:val="006C6281"/>
    <w:rsid w:val="006D0BBF"/>
    <w:rsid w:val="006D4E28"/>
    <w:rsid w:val="006D659C"/>
    <w:rsid w:val="006E669E"/>
    <w:rsid w:val="006E7455"/>
    <w:rsid w:val="006F00B6"/>
    <w:rsid w:val="006F0F4B"/>
    <w:rsid w:val="006F1A0E"/>
    <w:rsid w:val="006F3150"/>
    <w:rsid w:val="006F32CA"/>
    <w:rsid w:val="006F47A1"/>
    <w:rsid w:val="006F56F1"/>
    <w:rsid w:val="00700E4C"/>
    <w:rsid w:val="00701E8E"/>
    <w:rsid w:val="007025B4"/>
    <w:rsid w:val="0070640C"/>
    <w:rsid w:val="00710FA5"/>
    <w:rsid w:val="007214D4"/>
    <w:rsid w:val="007255FA"/>
    <w:rsid w:val="00726FBE"/>
    <w:rsid w:val="00727955"/>
    <w:rsid w:val="0073230F"/>
    <w:rsid w:val="00733089"/>
    <w:rsid w:val="00736F45"/>
    <w:rsid w:val="00737F87"/>
    <w:rsid w:val="00745E8D"/>
    <w:rsid w:val="00750F39"/>
    <w:rsid w:val="00764248"/>
    <w:rsid w:val="00764BC3"/>
    <w:rsid w:val="007654C0"/>
    <w:rsid w:val="00766F63"/>
    <w:rsid w:val="00767C26"/>
    <w:rsid w:val="007871FD"/>
    <w:rsid w:val="007A4020"/>
    <w:rsid w:val="007A5BF7"/>
    <w:rsid w:val="007B64C1"/>
    <w:rsid w:val="007C1C2D"/>
    <w:rsid w:val="007C1D46"/>
    <w:rsid w:val="007C20E9"/>
    <w:rsid w:val="007C3253"/>
    <w:rsid w:val="007C3A7A"/>
    <w:rsid w:val="007C44C6"/>
    <w:rsid w:val="007D0708"/>
    <w:rsid w:val="007D65EA"/>
    <w:rsid w:val="007E5734"/>
    <w:rsid w:val="007F04EB"/>
    <w:rsid w:val="007F075B"/>
    <w:rsid w:val="007F738E"/>
    <w:rsid w:val="00800FFE"/>
    <w:rsid w:val="008011C3"/>
    <w:rsid w:val="00803970"/>
    <w:rsid w:val="00804E83"/>
    <w:rsid w:val="00813575"/>
    <w:rsid w:val="00817B57"/>
    <w:rsid w:val="00822402"/>
    <w:rsid w:val="00826661"/>
    <w:rsid w:val="00827955"/>
    <w:rsid w:val="00837124"/>
    <w:rsid w:val="008403D5"/>
    <w:rsid w:val="00842340"/>
    <w:rsid w:val="0084551C"/>
    <w:rsid w:val="008463A1"/>
    <w:rsid w:val="008471DC"/>
    <w:rsid w:val="00850D36"/>
    <w:rsid w:val="00854010"/>
    <w:rsid w:val="0085760E"/>
    <w:rsid w:val="008649A6"/>
    <w:rsid w:val="00864CC8"/>
    <w:rsid w:val="00866D00"/>
    <w:rsid w:val="00874395"/>
    <w:rsid w:val="008751AA"/>
    <w:rsid w:val="00881BFA"/>
    <w:rsid w:val="0088240C"/>
    <w:rsid w:val="008842E7"/>
    <w:rsid w:val="008904DC"/>
    <w:rsid w:val="00896472"/>
    <w:rsid w:val="008A052D"/>
    <w:rsid w:val="008A56B7"/>
    <w:rsid w:val="008A639A"/>
    <w:rsid w:val="008B06E3"/>
    <w:rsid w:val="008B0E4E"/>
    <w:rsid w:val="008B53DD"/>
    <w:rsid w:val="008B7496"/>
    <w:rsid w:val="008C1C27"/>
    <w:rsid w:val="008C3BF8"/>
    <w:rsid w:val="008D0B1B"/>
    <w:rsid w:val="008D0F61"/>
    <w:rsid w:val="008D7EC0"/>
    <w:rsid w:val="008E0161"/>
    <w:rsid w:val="008E0C0A"/>
    <w:rsid w:val="008E2CD9"/>
    <w:rsid w:val="008F1815"/>
    <w:rsid w:val="008F2408"/>
    <w:rsid w:val="00904E56"/>
    <w:rsid w:val="0090761A"/>
    <w:rsid w:val="00907E59"/>
    <w:rsid w:val="00915F61"/>
    <w:rsid w:val="00920C73"/>
    <w:rsid w:val="009212DE"/>
    <w:rsid w:val="00921DB7"/>
    <w:rsid w:val="0092213A"/>
    <w:rsid w:val="0092378F"/>
    <w:rsid w:val="009255DA"/>
    <w:rsid w:val="00930C65"/>
    <w:rsid w:val="00932A35"/>
    <w:rsid w:val="0093436E"/>
    <w:rsid w:val="009408E4"/>
    <w:rsid w:val="00940927"/>
    <w:rsid w:val="009466EC"/>
    <w:rsid w:val="00946C5F"/>
    <w:rsid w:val="00951C12"/>
    <w:rsid w:val="00951DF2"/>
    <w:rsid w:val="00951F5B"/>
    <w:rsid w:val="009531D1"/>
    <w:rsid w:val="00954928"/>
    <w:rsid w:val="009550D8"/>
    <w:rsid w:val="00957FEE"/>
    <w:rsid w:val="009634C4"/>
    <w:rsid w:val="009814F3"/>
    <w:rsid w:val="00985E21"/>
    <w:rsid w:val="00985F67"/>
    <w:rsid w:val="009865FF"/>
    <w:rsid w:val="00986F1C"/>
    <w:rsid w:val="0098744D"/>
    <w:rsid w:val="00991622"/>
    <w:rsid w:val="00991A66"/>
    <w:rsid w:val="009936D1"/>
    <w:rsid w:val="009A1381"/>
    <w:rsid w:val="009A1A0B"/>
    <w:rsid w:val="009A2164"/>
    <w:rsid w:val="009A75E2"/>
    <w:rsid w:val="009A7E5C"/>
    <w:rsid w:val="009B53A1"/>
    <w:rsid w:val="009B5852"/>
    <w:rsid w:val="009B5ECC"/>
    <w:rsid w:val="009C483C"/>
    <w:rsid w:val="009D0DFD"/>
    <w:rsid w:val="009D1F8D"/>
    <w:rsid w:val="009D2977"/>
    <w:rsid w:val="009D4307"/>
    <w:rsid w:val="009D5B71"/>
    <w:rsid w:val="009D7189"/>
    <w:rsid w:val="009E0C68"/>
    <w:rsid w:val="009E1EB9"/>
    <w:rsid w:val="009E3AB2"/>
    <w:rsid w:val="009F0836"/>
    <w:rsid w:val="009F1240"/>
    <w:rsid w:val="009F2840"/>
    <w:rsid w:val="00A0408C"/>
    <w:rsid w:val="00A061B4"/>
    <w:rsid w:val="00A150A8"/>
    <w:rsid w:val="00A238B7"/>
    <w:rsid w:val="00A260EB"/>
    <w:rsid w:val="00A304FE"/>
    <w:rsid w:val="00A332C9"/>
    <w:rsid w:val="00A404F0"/>
    <w:rsid w:val="00A41281"/>
    <w:rsid w:val="00A479CB"/>
    <w:rsid w:val="00A50A3B"/>
    <w:rsid w:val="00A51799"/>
    <w:rsid w:val="00A5349E"/>
    <w:rsid w:val="00A6031D"/>
    <w:rsid w:val="00A635D3"/>
    <w:rsid w:val="00A63991"/>
    <w:rsid w:val="00A6725E"/>
    <w:rsid w:val="00A70488"/>
    <w:rsid w:val="00A72BC2"/>
    <w:rsid w:val="00A738F0"/>
    <w:rsid w:val="00A7715B"/>
    <w:rsid w:val="00A77DFD"/>
    <w:rsid w:val="00A83D79"/>
    <w:rsid w:val="00A86785"/>
    <w:rsid w:val="00A90DBD"/>
    <w:rsid w:val="00A92BBE"/>
    <w:rsid w:val="00A933E2"/>
    <w:rsid w:val="00A9497C"/>
    <w:rsid w:val="00A961E0"/>
    <w:rsid w:val="00A9763E"/>
    <w:rsid w:val="00AA6535"/>
    <w:rsid w:val="00AA6563"/>
    <w:rsid w:val="00AB361F"/>
    <w:rsid w:val="00AB5922"/>
    <w:rsid w:val="00AC30BE"/>
    <w:rsid w:val="00AC4D5B"/>
    <w:rsid w:val="00AC57F1"/>
    <w:rsid w:val="00AD2E30"/>
    <w:rsid w:val="00AD706F"/>
    <w:rsid w:val="00AD78FA"/>
    <w:rsid w:val="00AD7C9F"/>
    <w:rsid w:val="00AE1EF5"/>
    <w:rsid w:val="00AE3487"/>
    <w:rsid w:val="00AF259F"/>
    <w:rsid w:val="00AF4DB2"/>
    <w:rsid w:val="00AF5CA9"/>
    <w:rsid w:val="00B01002"/>
    <w:rsid w:val="00B04D7B"/>
    <w:rsid w:val="00B05FCC"/>
    <w:rsid w:val="00B10C16"/>
    <w:rsid w:val="00B11151"/>
    <w:rsid w:val="00B140CC"/>
    <w:rsid w:val="00B14B7B"/>
    <w:rsid w:val="00B14C21"/>
    <w:rsid w:val="00B1689C"/>
    <w:rsid w:val="00B20296"/>
    <w:rsid w:val="00B2749F"/>
    <w:rsid w:val="00B277ED"/>
    <w:rsid w:val="00B37D7C"/>
    <w:rsid w:val="00B50511"/>
    <w:rsid w:val="00B52D2E"/>
    <w:rsid w:val="00B53FA5"/>
    <w:rsid w:val="00B55E4E"/>
    <w:rsid w:val="00B5741D"/>
    <w:rsid w:val="00B60EFB"/>
    <w:rsid w:val="00B71171"/>
    <w:rsid w:val="00B719A9"/>
    <w:rsid w:val="00B72BB6"/>
    <w:rsid w:val="00B76CFC"/>
    <w:rsid w:val="00B80426"/>
    <w:rsid w:val="00B836F8"/>
    <w:rsid w:val="00B8395A"/>
    <w:rsid w:val="00B87835"/>
    <w:rsid w:val="00B93376"/>
    <w:rsid w:val="00B961CC"/>
    <w:rsid w:val="00B96806"/>
    <w:rsid w:val="00B96AF4"/>
    <w:rsid w:val="00B97545"/>
    <w:rsid w:val="00BA0B12"/>
    <w:rsid w:val="00BA0B2E"/>
    <w:rsid w:val="00BA2CFE"/>
    <w:rsid w:val="00BA49D3"/>
    <w:rsid w:val="00BB0C0B"/>
    <w:rsid w:val="00BB0F4E"/>
    <w:rsid w:val="00BC4450"/>
    <w:rsid w:val="00BC4969"/>
    <w:rsid w:val="00BC59D2"/>
    <w:rsid w:val="00BC6EC1"/>
    <w:rsid w:val="00BC7A68"/>
    <w:rsid w:val="00BC7C9A"/>
    <w:rsid w:val="00BD26AA"/>
    <w:rsid w:val="00BD5116"/>
    <w:rsid w:val="00BD6245"/>
    <w:rsid w:val="00BD7FF6"/>
    <w:rsid w:val="00BE0B43"/>
    <w:rsid w:val="00BE2164"/>
    <w:rsid w:val="00BE2CEE"/>
    <w:rsid w:val="00BE4CD6"/>
    <w:rsid w:val="00BE7834"/>
    <w:rsid w:val="00BE79D4"/>
    <w:rsid w:val="00BF19E2"/>
    <w:rsid w:val="00BF33CA"/>
    <w:rsid w:val="00BF463A"/>
    <w:rsid w:val="00BF542E"/>
    <w:rsid w:val="00C03592"/>
    <w:rsid w:val="00C062CA"/>
    <w:rsid w:val="00C1001B"/>
    <w:rsid w:val="00C10952"/>
    <w:rsid w:val="00C157EB"/>
    <w:rsid w:val="00C2116E"/>
    <w:rsid w:val="00C22321"/>
    <w:rsid w:val="00C2492E"/>
    <w:rsid w:val="00C26CF3"/>
    <w:rsid w:val="00C37B44"/>
    <w:rsid w:val="00C4163D"/>
    <w:rsid w:val="00C45006"/>
    <w:rsid w:val="00C47277"/>
    <w:rsid w:val="00C5371D"/>
    <w:rsid w:val="00C54333"/>
    <w:rsid w:val="00C66576"/>
    <w:rsid w:val="00C70BF0"/>
    <w:rsid w:val="00C75CBA"/>
    <w:rsid w:val="00C80432"/>
    <w:rsid w:val="00C80840"/>
    <w:rsid w:val="00C8532D"/>
    <w:rsid w:val="00C85DFA"/>
    <w:rsid w:val="00C90D02"/>
    <w:rsid w:val="00C92B8D"/>
    <w:rsid w:val="00C93F68"/>
    <w:rsid w:val="00C949EA"/>
    <w:rsid w:val="00CA034A"/>
    <w:rsid w:val="00CA3428"/>
    <w:rsid w:val="00CB1857"/>
    <w:rsid w:val="00CC2645"/>
    <w:rsid w:val="00CD0867"/>
    <w:rsid w:val="00CE0EEE"/>
    <w:rsid w:val="00CE1860"/>
    <w:rsid w:val="00CE20FB"/>
    <w:rsid w:val="00CF0CFA"/>
    <w:rsid w:val="00CF2DF4"/>
    <w:rsid w:val="00CF3FE3"/>
    <w:rsid w:val="00D017BC"/>
    <w:rsid w:val="00D03A97"/>
    <w:rsid w:val="00D04193"/>
    <w:rsid w:val="00D05861"/>
    <w:rsid w:val="00D05C41"/>
    <w:rsid w:val="00D0690B"/>
    <w:rsid w:val="00D11AD2"/>
    <w:rsid w:val="00D149BA"/>
    <w:rsid w:val="00D161E2"/>
    <w:rsid w:val="00D1739A"/>
    <w:rsid w:val="00D21337"/>
    <w:rsid w:val="00D2256A"/>
    <w:rsid w:val="00D33E97"/>
    <w:rsid w:val="00D34070"/>
    <w:rsid w:val="00D350B9"/>
    <w:rsid w:val="00D44A3A"/>
    <w:rsid w:val="00D46942"/>
    <w:rsid w:val="00D46AC8"/>
    <w:rsid w:val="00D47D42"/>
    <w:rsid w:val="00D5527F"/>
    <w:rsid w:val="00D56AA2"/>
    <w:rsid w:val="00D60BCE"/>
    <w:rsid w:val="00D73230"/>
    <w:rsid w:val="00D761F4"/>
    <w:rsid w:val="00D7693E"/>
    <w:rsid w:val="00D76FA3"/>
    <w:rsid w:val="00D77272"/>
    <w:rsid w:val="00D86B6E"/>
    <w:rsid w:val="00D959F9"/>
    <w:rsid w:val="00D97B92"/>
    <w:rsid w:val="00DA3720"/>
    <w:rsid w:val="00DA7D64"/>
    <w:rsid w:val="00DB0262"/>
    <w:rsid w:val="00DB03E3"/>
    <w:rsid w:val="00DB2633"/>
    <w:rsid w:val="00DB43E7"/>
    <w:rsid w:val="00DC0E52"/>
    <w:rsid w:val="00DC0EE5"/>
    <w:rsid w:val="00DC1864"/>
    <w:rsid w:val="00DC2CE1"/>
    <w:rsid w:val="00DC36AB"/>
    <w:rsid w:val="00DC58D2"/>
    <w:rsid w:val="00DC5B8D"/>
    <w:rsid w:val="00DC6172"/>
    <w:rsid w:val="00DC6BEF"/>
    <w:rsid w:val="00DD2A17"/>
    <w:rsid w:val="00DD4A0A"/>
    <w:rsid w:val="00DD53A1"/>
    <w:rsid w:val="00DD5652"/>
    <w:rsid w:val="00DD58B0"/>
    <w:rsid w:val="00DD740B"/>
    <w:rsid w:val="00DE00EF"/>
    <w:rsid w:val="00DE0F5C"/>
    <w:rsid w:val="00DE40BD"/>
    <w:rsid w:val="00DE51C5"/>
    <w:rsid w:val="00DE6E6B"/>
    <w:rsid w:val="00DE7091"/>
    <w:rsid w:val="00DF09D8"/>
    <w:rsid w:val="00DF1D73"/>
    <w:rsid w:val="00DF3B81"/>
    <w:rsid w:val="00DF6FF7"/>
    <w:rsid w:val="00E0132D"/>
    <w:rsid w:val="00E034F2"/>
    <w:rsid w:val="00E04104"/>
    <w:rsid w:val="00E05C9B"/>
    <w:rsid w:val="00E07162"/>
    <w:rsid w:val="00E11916"/>
    <w:rsid w:val="00E15793"/>
    <w:rsid w:val="00E1648A"/>
    <w:rsid w:val="00E24E43"/>
    <w:rsid w:val="00E3052D"/>
    <w:rsid w:val="00E30B62"/>
    <w:rsid w:val="00E3567B"/>
    <w:rsid w:val="00E420CA"/>
    <w:rsid w:val="00E4251A"/>
    <w:rsid w:val="00E435DC"/>
    <w:rsid w:val="00E44BA9"/>
    <w:rsid w:val="00E518FE"/>
    <w:rsid w:val="00E54A45"/>
    <w:rsid w:val="00E624E8"/>
    <w:rsid w:val="00E62A2A"/>
    <w:rsid w:val="00E7043E"/>
    <w:rsid w:val="00E71764"/>
    <w:rsid w:val="00E801DF"/>
    <w:rsid w:val="00E837F9"/>
    <w:rsid w:val="00E87838"/>
    <w:rsid w:val="00E8795D"/>
    <w:rsid w:val="00E96910"/>
    <w:rsid w:val="00EA0D2C"/>
    <w:rsid w:val="00EB1E66"/>
    <w:rsid w:val="00EB318D"/>
    <w:rsid w:val="00EB57DD"/>
    <w:rsid w:val="00EB7EAE"/>
    <w:rsid w:val="00EC236F"/>
    <w:rsid w:val="00EC628F"/>
    <w:rsid w:val="00EC7D01"/>
    <w:rsid w:val="00EC7E92"/>
    <w:rsid w:val="00ED07E0"/>
    <w:rsid w:val="00ED0ED3"/>
    <w:rsid w:val="00ED424C"/>
    <w:rsid w:val="00ED4E68"/>
    <w:rsid w:val="00EE1910"/>
    <w:rsid w:val="00EE1EFE"/>
    <w:rsid w:val="00EE66FC"/>
    <w:rsid w:val="00EE705F"/>
    <w:rsid w:val="00EF1002"/>
    <w:rsid w:val="00EF48E8"/>
    <w:rsid w:val="00F00397"/>
    <w:rsid w:val="00F01837"/>
    <w:rsid w:val="00F03E45"/>
    <w:rsid w:val="00F05B5A"/>
    <w:rsid w:val="00F0660F"/>
    <w:rsid w:val="00F12DA2"/>
    <w:rsid w:val="00F13AD7"/>
    <w:rsid w:val="00F145C1"/>
    <w:rsid w:val="00F20F08"/>
    <w:rsid w:val="00F235B0"/>
    <w:rsid w:val="00F26A20"/>
    <w:rsid w:val="00F2776F"/>
    <w:rsid w:val="00F42CA0"/>
    <w:rsid w:val="00F53BD2"/>
    <w:rsid w:val="00F573D2"/>
    <w:rsid w:val="00F60E36"/>
    <w:rsid w:val="00F6611F"/>
    <w:rsid w:val="00F66139"/>
    <w:rsid w:val="00F677EF"/>
    <w:rsid w:val="00F7018F"/>
    <w:rsid w:val="00F7099E"/>
    <w:rsid w:val="00F70A23"/>
    <w:rsid w:val="00F74122"/>
    <w:rsid w:val="00F7585B"/>
    <w:rsid w:val="00F81908"/>
    <w:rsid w:val="00F83331"/>
    <w:rsid w:val="00F84254"/>
    <w:rsid w:val="00F85488"/>
    <w:rsid w:val="00F86A1B"/>
    <w:rsid w:val="00F929E2"/>
    <w:rsid w:val="00F95F5F"/>
    <w:rsid w:val="00F97DC1"/>
    <w:rsid w:val="00FA2266"/>
    <w:rsid w:val="00FA4F28"/>
    <w:rsid w:val="00FB167F"/>
    <w:rsid w:val="00FB1F36"/>
    <w:rsid w:val="00FB202D"/>
    <w:rsid w:val="00FB2256"/>
    <w:rsid w:val="00FB2BA4"/>
    <w:rsid w:val="00FC35B4"/>
    <w:rsid w:val="00FC4165"/>
    <w:rsid w:val="00FC6687"/>
    <w:rsid w:val="00FD07E4"/>
    <w:rsid w:val="00FD0AFF"/>
    <w:rsid w:val="00FD0E05"/>
    <w:rsid w:val="00FD32A5"/>
    <w:rsid w:val="00FD6CED"/>
    <w:rsid w:val="00FD737F"/>
    <w:rsid w:val="00FE2FDF"/>
    <w:rsid w:val="00FE4302"/>
    <w:rsid w:val="00FE4A87"/>
    <w:rsid w:val="00FF1AE3"/>
    <w:rsid w:val="00FF56A4"/>
    <w:rsid w:val="00FF5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3F867"/>
  <w15:chartTrackingRefBased/>
  <w15:docId w15:val="{F45E9418-E530-40A9-8E2C-3FDF01956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CBB"/>
  </w:style>
  <w:style w:type="paragraph" w:styleId="Heading1">
    <w:name w:val="heading 1"/>
    <w:basedOn w:val="Normal"/>
    <w:next w:val="Normal"/>
    <w:link w:val="Heading1Char"/>
    <w:uiPriority w:val="9"/>
    <w:qFormat/>
    <w:rsid w:val="003E2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C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C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C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C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C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C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C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C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C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C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C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C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C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C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C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CBB"/>
    <w:rPr>
      <w:rFonts w:eastAsiaTheme="majorEastAsia" w:cstheme="majorBidi"/>
      <w:color w:val="272727" w:themeColor="text1" w:themeTint="D8"/>
    </w:rPr>
  </w:style>
  <w:style w:type="paragraph" w:styleId="Title">
    <w:name w:val="Title"/>
    <w:basedOn w:val="Normal"/>
    <w:next w:val="Normal"/>
    <w:link w:val="TitleChar"/>
    <w:uiPriority w:val="10"/>
    <w:qFormat/>
    <w:rsid w:val="003E2C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C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C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C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CBB"/>
    <w:pPr>
      <w:spacing w:before="160"/>
      <w:jc w:val="center"/>
    </w:pPr>
    <w:rPr>
      <w:i/>
      <w:iCs/>
      <w:color w:val="404040" w:themeColor="text1" w:themeTint="BF"/>
    </w:rPr>
  </w:style>
  <w:style w:type="character" w:customStyle="1" w:styleId="QuoteChar">
    <w:name w:val="Quote Char"/>
    <w:basedOn w:val="DefaultParagraphFont"/>
    <w:link w:val="Quote"/>
    <w:uiPriority w:val="29"/>
    <w:rsid w:val="003E2CBB"/>
    <w:rPr>
      <w:i/>
      <w:iCs/>
      <w:color w:val="404040" w:themeColor="text1" w:themeTint="BF"/>
    </w:rPr>
  </w:style>
  <w:style w:type="paragraph" w:styleId="ListParagraph">
    <w:name w:val="List Paragraph"/>
    <w:basedOn w:val="Normal"/>
    <w:uiPriority w:val="34"/>
    <w:qFormat/>
    <w:rsid w:val="003E2CBB"/>
    <w:pPr>
      <w:ind w:left="720"/>
      <w:contextualSpacing/>
    </w:pPr>
  </w:style>
  <w:style w:type="character" w:styleId="IntenseEmphasis">
    <w:name w:val="Intense Emphasis"/>
    <w:basedOn w:val="DefaultParagraphFont"/>
    <w:uiPriority w:val="21"/>
    <w:qFormat/>
    <w:rsid w:val="003E2CBB"/>
    <w:rPr>
      <w:i/>
      <w:iCs/>
      <w:color w:val="0F4761" w:themeColor="accent1" w:themeShade="BF"/>
    </w:rPr>
  </w:style>
  <w:style w:type="paragraph" w:styleId="IntenseQuote">
    <w:name w:val="Intense Quote"/>
    <w:basedOn w:val="Normal"/>
    <w:next w:val="Normal"/>
    <w:link w:val="IntenseQuoteChar"/>
    <w:uiPriority w:val="30"/>
    <w:qFormat/>
    <w:rsid w:val="003E2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CBB"/>
    <w:rPr>
      <w:i/>
      <w:iCs/>
      <w:color w:val="0F4761" w:themeColor="accent1" w:themeShade="BF"/>
    </w:rPr>
  </w:style>
  <w:style w:type="character" w:styleId="IntenseReference">
    <w:name w:val="Intense Reference"/>
    <w:basedOn w:val="DefaultParagraphFont"/>
    <w:uiPriority w:val="32"/>
    <w:qFormat/>
    <w:rsid w:val="003E2CBB"/>
    <w:rPr>
      <w:b/>
      <w:bCs/>
      <w:smallCaps/>
      <w:color w:val="0F4761" w:themeColor="accent1" w:themeShade="BF"/>
      <w:spacing w:val="5"/>
    </w:rPr>
  </w:style>
  <w:style w:type="character" w:styleId="Hyperlink">
    <w:name w:val="Hyperlink"/>
    <w:basedOn w:val="DefaultParagraphFont"/>
    <w:uiPriority w:val="99"/>
    <w:unhideWhenUsed/>
    <w:rsid w:val="00DE0F5C"/>
    <w:rPr>
      <w:color w:val="467886" w:themeColor="hyperlink"/>
      <w:u w:val="single"/>
    </w:rPr>
  </w:style>
  <w:style w:type="character" w:styleId="UnresolvedMention">
    <w:name w:val="Unresolved Mention"/>
    <w:basedOn w:val="DefaultParagraphFont"/>
    <w:uiPriority w:val="99"/>
    <w:semiHidden/>
    <w:unhideWhenUsed/>
    <w:rsid w:val="00DE0F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917836">
      <w:bodyDiv w:val="1"/>
      <w:marLeft w:val="0"/>
      <w:marRight w:val="0"/>
      <w:marTop w:val="0"/>
      <w:marBottom w:val="0"/>
      <w:divBdr>
        <w:top w:val="none" w:sz="0" w:space="0" w:color="auto"/>
        <w:left w:val="none" w:sz="0" w:space="0" w:color="auto"/>
        <w:bottom w:val="none" w:sz="0" w:space="0" w:color="auto"/>
        <w:right w:val="none" w:sz="0" w:space="0" w:color="auto"/>
      </w:divBdr>
    </w:div>
    <w:div w:id="197586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1887</Words>
  <Characters>10474</Characters>
  <Application>Microsoft Office Word</Application>
  <DocSecurity>0</DocSecurity>
  <Lines>190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Mac</dc:creator>
  <cp:keywords/>
  <dc:description/>
  <cp:lastModifiedBy>Jo Mac</cp:lastModifiedBy>
  <cp:revision>2</cp:revision>
  <dcterms:created xsi:type="dcterms:W3CDTF">2025-04-06T15:49:00Z</dcterms:created>
  <dcterms:modified xsi:type="dcterms:W3CDTF">2025-04-06T15:49:00Z</dcterms:modified>
</cp:coreProperties>
</file>