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F1087" w14:textId="77777777" w:rsidR="00816539" w:rsidRDefault="00816539" w:rsidP="00816539"/>
    <w:p w14:paraId="2E1F6BFB" w14:textId="77777777" w:rsidR="00816539" w:rsidRDefault="00816539" w:rsidP="00816539"/>
    <w:p w14:paraId="333EE953" w14:textId="77777777" w:rsidR="00816539" w:rsidRDefault="00816539" w:rsidP="00816539"/>
    <w:p w14:paraId="6C678634" w14:textId="77777777" w:rsidR="00816539" w:rsidRDefault="00816539" w:rsidP="00816539"/>
    <w:p w14:paraId="02BBA355" w14:textId="3E7367F2" w:rsidR="00816539" w:rsidRDefault="00816539" w:rsidP="00816539">
      <w:r>
        <w:rPr>
          <w:noProof/>
          <w:lang w:eastAsia="en-GB"/>
        </w:rPr>
        <w:drawing>
          <wp:anchor distT="0" distB="0" distL="114300" distR="114300" simplePos="0" relativeHeight="251659264" behindDoc="0" locked="0" layoutInCell="1" allowOverlap="1" wp14:anchorId="7038DFC5" wp14:editId="50ED7AC2">
            <wp:simplePos x="0" y="0"/>
            <wp:positionH relativeFrom="margin">
              <wp:posOffset>1417955</wp:posOffset>
            </wp:positionH>
            <wp:positionV relativeFrom="paragraph">
              <wp:posOffset>0</wp:posOffset>
            </wp:positionV>
            <wp:extent cx="2800350" cy="1246505"/>
            <wp:effectExtent l="0" t="0" r="0" b="0"/>
            <wp:wrapSquare wrapText="bothSides"/>
            <wp:docPr id="5" name="Picture 4" descr="Text&#10;&#10;Description automatically generated">
              <a:extLst xmlns:a="http://schemas.openxmlformats.org/drawingml/2006/main">
                <a:ext uri="{FF2B5EF4-FFF2-40B4-BE49-F238E27FC236}">
                  <a16:creationId xmlns:a16="http://schemas.microsoft.com/office/drawing/2014/main" id="{B3A9D251-D527-4211-A7C7-49E37034B6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Text&#10;&#10;Description automatically generated">
                      <a:extLst>
                        <a:ext uri="{FF2B5EF4-FFF2-40B4-BE49-F238E27FC236}">
                          <a16:creationId xmlns:a16="http://schemas.microsoft.com/office/drawing/2014/main" id="{B3A9D251-D527-4211-A7C7-49E37034B6DE}"/>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2800350" cy="1246505"/>
                    </a:xfrm>
                    <a:prstGeom prst="rect">
                      <a:avLst/>
                    </a:prstGeom>
                  </pic:spPr>
                </pic:pic>
              </a:graphicData>
            </a:graphic>
            <wp14:sizeRelH relativeFrom="margin">
              <wp14:pctWidth>0</wp14:pctWidth>
            </wp14:sizeRelH>
            <wp14:sizeRelV relativeFrom="margin">
              <wp14:pctHeight>0</wp14:pctHeight>
            </wp14:sizeRelV>
          </wp:anchor>
        </w:drawing>
      </w:r>
    </w:p>
    <w:p w14:paraId="73759957" w14:textId="77777777" w:rsidR="00816539" w:rsidRDefault="00816539" w:rsidP="00816539"/>
    <w:p w14:paraId="018897EC" w14:textId="77777777" w:rsidR="00816539" w:rsidRDefault="00816539" w:rsidP="00816539"/>
    <w:p w14:paraId="5C7D4941" w14:textId="702977BB" w:rsidR="004B72F7" w:rsidRDefault="004B72F7"/>
    <w:p w14:paraId="01E32A49" w14:textId="02D9F4FC" w:rsidR="00816539" w:rsidRDefault="00816539"/>
    <w:p w14:paraId="3826E904" w14:textId="77777777" w:rsidR="00816539" w:rsidRDefault="00816539"/>
    <w:p w14:paraId="1695FBCC" w14:textId="77777777" w:rsidR="00816539" w:rsidRDefault="00816539"/>
    <w:p w14:paraId="7E981F71" w14:textId="47C61EBC" w:rsidR="00816539" w:rsidRDefault="00816539">
      <w:pPr>
        <w:rPr>
          <w:b/>
          <w:bCs/>
          <w:sz w:val="32"/>
          <w:szCs w:val="32"/>
        </w:rPr>
      </w:pPr>
      <w:r>
        <w:t xml:space="preserve">                                       </w:t>
      </w:r>
      <w:r>
        <w:rPr>
          <w:b/>
          <w:bCs/>
          <w:sz w:val="32"/>
          <w:szCs w:val="32"/>
        </w:rPr>
        <w:t>Psychology in Health and Social Care</w:t>
      </w:r>
    </w:p>
    <w:p w14:paraId="54A2AE3D" w14:textId="4BBA6CBB" w:rsidR="00816539" w:rsidRDefault="00816539">
      <w:pPr>
        <w:rPr>
          <w:b/>
          <w:bCs/>
          <w:sz w:val="32"/>
          <w:szCs w:val="32"/>
        </w:rPr>
      </w:pPr>
      <w:r>
        <w:rPr>
          <w:b/>
          <w:bCs/>
          <w:sz w:val="32"/>
          <w:szCs w:val="32"/>
        </w:rPr>
        <w:t xml:space="preserve">                           </w:t>
      </w:r>
      <w:r w:rsidR="000C484B">
        <w:rPr>
          <w:b/>
          <w:bCs/>
          <w:sz w:val="32"/>
          <w:szCs w:val="32"/>
        </w:rPr>
        <w:t xml:space="preserve">     </w:t>
      </w:r>
      <w:r>
        <w:rPr>
          <w:b/>
          <w:bCs/>
          <w:sz w:val="32"/>
          <w:szCs w:val="32"/>
        </w:rPr>
        <w:t xml:space="preserve">  Assessment Component 2</w:t>
      </w:r>
    </w:p>
    <w:p w14:paraId="49EA0C69" w14:textId="6F716402" w:rsidR="000C484B" w:rsidRDefault="000C484B">
      <w:pPr>
        <w:rPr>
          <w:b/>
          <w:bCs/>
          <w:sz w:val="32"/>
          <w:szCs w:val="32"/>
        </w:rPr>
      </w:pPr>
      <w:r>
        <w:rPr>
          <w:b/>
          <w:bCs/>
          <w:sz w:val="32"/>
          <w:szCs w:val="32"/>
        </w:rPr>
        <w:t xml:space="preserve">                                            Written Report</w:t>
      </w:r>
    </w:p>
    <w:p w14:paraId="70BCD027" w14:textId="12E9915C" w:rsidR="00816539" w:rsidRDefault="00816539">
      <w:pPr>
        <w:rPr>
          <w:b/>
          <w:bCs/>
          <w:sz w:val="32"/>
          <w:szCs w:val="32"/>
        </w:rPr>
      </w:pPr>
    </w:p>
    <w:p w14:paraId="257A3E81" w14:textId="77777777" w:rsidR="00816539" w:rsidRDefault="00816539">
      <w:pPr>
        <w:rPr>
          <w:b/>
          <w:bCs/>
          <w:sz w:val="32"/>
          <w:szCs w:val="32"/>
        </w:rPr>
      </w:pPr>
    </w:p>
    <w:tbl>
      <w:tblPr>
        <w:tblStyle w:val="TableGrid"/>
        <w:tblW w:w="0" w:type="auto"/>
        <w:tblLook w:val="04A0" w:firstRow="1" w:lastRow="0" w:firstColumn="1" w:lastColumn="0" w:noHBand="0" w:noVBand="1"/>
      </w:tblPr>
      <w:tblGrid>
        <w:gridCol w:w="4508"/>
        <w:gridCol w:w="4508"/>
      </w:tblGrid>
      <w:tr w:rsidR="00816539" w14:paraId="63D190AE" w14:textId="77777777" w:rsidTr="00816539">
        <w:tc>
          <w:tcPr>
            <w:tcW w:w="4508" w:type="dxa"/>
          </w:tcPr>
          <w:p w14:paraId="6AE6D722" w14:textId="1D3F8C50" w:rsidR="00816539" w:rsidRDefault="00816539">
            <w:pPr>
              <w:rPr>
                <w:b/>
                <w:bCs/>
                <w:sz w:val="32"/>
                <w:szCs w:val="32"/>
              </w:rPr>
            </w:pPr>
            <w:r>
              <w:rPr>
                <w:b/>
                <w:bCs/>
                <w:sz w:val="32"/>
                <w:szCs w:val="32"/>
              </w:rPr>
              <w:t>Student Name</w:t>
            </w:r>
          </w:p>
        </w:tc>
        <w:tc>
          <w:tcPr>
            <w:tcW w:w="4508" w:type="dxa"/>
          </w:tcPr>
          <w:p w14:paraId="34D82A0A" w14:textId="3A0E3C1D" w:rsidR="00816539" w:rsidRDefault="00816539">
            <w:pPr>
              <w:rPr>
                <w:b/>
                <w:bCs/>
                <w:sz w:val="32"/>
                <w:szCs w:val="32"/>
              </w:rPr>
            </w:pPr>
            <w:r>
              <w:rPr>
                <w:b/>
                <w:bCs/>
                <w:sz w:val="32"/>
                <w:szCs w:val="32"/>
              </w:rPr>
              <w:t>Rashid Ahmed</w:t>
            </w:r>
          </w:p>
        </w:tc>
      </w:tr>
      <w:tr w:rsidR="00816539" w14:paraId="0089AFD8" w14:textId="77777777" w:rsidTr="00816539">
        <w:tc>
          <w:tcPr>
            <w:tcW w:w="4508" w:type="dxa"/>
          </w:tcPr>
          <w:p w14:paraId="79A85540" w14:textId="4B37E6B9" w:rsidR="00816539" w:rsidRDefault="00816539">
            <w:pPr>
              <w:rPr>
                <w:b/>
                <w:bCs/>
                <w:sz w:val="32"/>
                <w:szCs w:val="32"/>
              </w:rPr>
            </w:pPr>
            <w:r>
              <w:rPr>
                <w:b/>
                <w:bCs/>
                <w:sz w:val="32"/>
                <w:szCs w:val="32"/>
              </w:rPr>
              <w:t>Student Number</w:t>
            </w:r>
          </w:p>
        </w:tc>
        <w:tc>
          <w:tcPr>
            <w:tcW w:w="4508" w:type="dxa"/>
          </w:tcPr>
          <w:p w14:paraId="49DB639F" w14:textId="0CD66BF5" w:rsidR="00816539" w:rsidRDefault="00816539">
            <w:pPr>
              <w:rPr>
                <w:b/>
                <w:bCs/>
                <w:sz w:val="32"/>
                <w:szCs w:val="32"/>
              </w:rPr>
            </w:pPr>
            <w:r>
              <w:rPr>
                <w:b/>
                <w:bCs/>
                <w:sz w:val="32"/>
                <w:szCs w:val="32"/>
              </w:rPr>
              <w:t>2015092</w:t>
            </w:r>
          </w:p>
        </w:tc>
      </w:tr>
      <w:tr w:rsidR="00816539" w14:paraId="331ACC7D" w14:textId="77777777" w:rsidTr="00816539">
        <w:tc>
          <w:tcPr>
            <w:tcW w:w="4508" w:type="dxa"/>
          </w:tcPr>
          <w:p w14:paraId="3D2BA638" w14:textId="265EFEE1" w:rsidR="00816539" w:rsidRDefault="00816539">
            <w:pPr>
              <w:rPr>
                <w:b/>
                <w:bCs/>
                <w:sz w:val="32"/>
                <w:szCs w:val="32"/>
              </w:rPr>
            </w:pPr>
            <w:r>
              <w:rPr>
                <w:b/>
                <w:bCs/>
                <w:sz w:val="32"/>
                <w:szCs w:val="32"/>
              </w:rPr>
              <w:t>Group</w:t>
            </w:r>
          </w:p>
        </w:tc>
        <w:tc>
          <w:tcPr>
            <w:tcW w:w="4508" w:type="dxa"/>
          </w:tcPr>
          <w:p w14:paraId="4E948763" w14:textId="18F841EA" w:rsidR="00816539" w:rsidRDefault="00816539">
            <w:pPr>
              <w:rPr>
                <w:b/>
                <w:bCs/>
                <w:sz w:val="32"/>
                <w:szCs w:val="32"/>
              </w:rPr>
            </w:pPr>
            <w:r>
              <w:rPr>
                <w:b/>
                <w:bCs/>
                <w:sz w:val="32"/>
                <w:szCs w:val="32"/>
              </w:rPr>
              <w:t>3</w:t>
            </w:r>
          </w:p>
        </w:tc>
      </w:tr>
      <w:tr w:rsidR="00816539" w14:paraId="61C7C17A" w14:textId="77777777" w:rsidTr="00816539">
        <w:tc>
          <w:tcPr>
            <w:tcW w:w="4508" w:type="dxa"/>
          </w:tcPr>
          <w:p w14:paraId="2623A3FD" w14:textId="1868DB46" w:rsidR="00816539" w:rsidRDefault="00816539">
            <w:pPr>
              <w:rPr>
                <w:b/>
                <w:bCs/>
                <w:sz w:val="32"/>
                <w:szCs w:val="32"/>
              </w:rPr>
            </w:pPr>
            <w:r>
              <w:rPr>
                <w:b/>
                <w:bCs/>
                <w:sz w:val="32"/>
                <w:szCs w:val="32"/>
              </w:rPr>
              <w:t>Lecturer Name</w:t>
            </w:r>
          </w:p>
        </w:tc>
        <w:tc>
          <w:tcPr>
            <w:tcW w:w="4508" w:type="dxa"/>
          </w:tcPr>
          <w:p w14:paraId="4056ECD0" w14:textId="50D9CF7B" w:rsidR="00816539" w:rsidRDefault="00816539">
            <w:pPr>
              <w:rPr>
                <w:b/>
                <w:bCs/>
                <w:sz w:val="32"/>
                <w:szCs w:val="32"/>
              </w:rPr>
            </w:pPr>
            <w:r>
              <w:rPr>
                <w:b/>
                <w:bCs/>
                <w:sz w:val="32"/>
                <w:szCs w:val="32"/>
              </w:rPr>
              <w:t>Diya Ganguly</w:t>
            </w:r>
          </w:p>
        </w:tc>
      </w:tr>
      <w:tr w:rsidR="00816539" w14:paraId="0D5DCAD1" w14:textId="77777777" w:rsidTr="00816539">
        <w:tc>
          <w:tcPr>
            <w:tcW w:w="4508" w:type="dxa"/>
          </w:tcPr>
          <w:p w14:paraId="47563DF6" w14:textId="2BE44786" w:rsidR="00816539" w:rsidRDefault="00816539">
            <w:pPr>
              <w:rPr>
                <w:b/>
                <w:bCs/>
                <w:sz w:val="32"/>
                <w:szCs w:val="32"/>
              </w:rPr>
            </w:pPr>
            <w:r>
              <w:rPr>
                <w:b/>
                <w:bCs/>
                <w:sz w:val="32"/>
                <w:szCs w:val="32"/>
              </w:rPr>
              <w:t>Submission Date</w:t>
            </w:r>
          </w:p>
        </w:tc>
        <w:tc>
          <w:tcPr>
            <w:tcW w:w="4508" w:type="dxa"/>
          </w:tcPr>
          <w:p w14:paraId="5293DBA3" w14:textId="0326540E" w:rsidR="00816539" w:rsidRDefault="00CD7893">
            <w:pPr>
              <w:rPr>
                <w:b/>
                <w:bCs/>
                <w:sz w:val="32"/>
                <w:szCs w:val="32"/>
              </w:rPr>
            </w:pPr>
            <w:r>
              <w:rPr>
                <w:b/>
                <w:bCs/>
                <w:sz w:val="32"/>
                <w:szCs w:val="32"/>
              </w:rPr>
              <w:t>1</w:t>
            </w:r>
            <w:r w:rsidR="00E243B7">
              <w:rPr>
                <w:b/>
                <w:bCs/>
                <w:sz w:val="32"/>
                <w:szCs w:val="32"/>
              </w:rPr>
              <w:t>0</w:t>
            </w:r>
            <w:r>
              <w:rPr>
                <w:b/>
                <w:bCs/>
                <w:sz w:val="32"/>
                <w:szCs w:val="32"/>
              </w:rPr>
              <w:t>/1/22</w:t>
            </w:r>
          </w:p>
        </w:tc>
      </w:tr>
      <w:tr w:rsidR="00816539" w14:paraId="0F105B76" w14:textId="77777777" w:rsidTr="00816539">
        <w:tc>
          <w:tcPr>
            <w:tcW w:w="4508" w:type="dxa"/>
          </w:tcPr>
          <w:p w14:paraId="623A7C28" w14:textId="0FC0049B" w:rsidR="00816539" w:rsidRDefault="00816539">
            <w:pPr>
              <w:rPr>
                <w:b/>
                <w:bCs/>
                <w:sz w:val="32"/>
                <w:szCs w:val="32"/>
              </w:rPr>
            </w:pPr>
            <w:r>
              <w:rPr>
                <w:b/>
                <w:bCs/>
                <w:sz w:val="32"/>
                <w:szCs w:val="32"/>
              </w:rPr>
              <w:t>Word Count</w:t>
            </w:r>
          </w:p>
        </w:tc>
        <w:tc>
          <w:tcPr>
            <w:tcW w:w="4508" w:type="dxa"/>
          </w:tcPr>
          <w:p w14:paraId="78B9E843" w14:textId="77777777" w:rsidR="00816539" w:rsidRDefault="00816539">
            <w:pPr>
              <w:rPr>
                <w:b/>
                <w:bCs/>
                <w:sz w:val="32"/>
                <w:szCs w:val="32"/>
              </w:rPr>
            </w:pPr>
          </w:p>
        </w:tc>
      </w:tr>
    </w:tbl>
    <w:p w14:paraId="56CA3692" w14:textId="10861A24" w:rsidR="00816539" w:rsidRDefault="00816539">
      <w:pPr>
        <w:rPr>
          <w:b/>
          <w:bCs/>
          <w:sz w:val="32"/>
          <w:szCs w:val="32"/>
        </w:rPr>
      </w:pPr>
    </w:p>
    <w:p w14:paraId="03A580D1" w14:textId="7F4B8C11" w:rsidR="00816539" w:rsidRDefault="00816539">
      <w:pPr>
        <w:rPr>
          <w:b/>
          <w:bCs/>
          <w:sz w:val="32"/>
          <w:szCs w:val="32"/>
        </w:rPr>
      </w:pPr>
    </w:p>
    <w:p w14:paraId="10496695" w14:textId="3CB88AC1" w:rsidR="00816539" w:rsidRDefault="00816539">
      <w:pPr>
        <w:rPr>
          <w:b/>
          <w:bCs/>
          <w:sz w:val="32"/>
          <w:szCs w:val="32"/>
        </w:rPr>
      </w:pPr>
    </w:p>
    <w:p w14:paraId="0EAFD9CB" w14:textId="0B4305C2" w:rsidR="000C244C" w:rsidRDefault="000C244C">
      <w:pPr>
        <w:rPr>
          <w:b/>
          <w:bCs/>
          <w:sz w:val="32"/>
          <w:szCs w:val="32"/>
        </w:rPr>
      </w:pPr>
    </w:p>
    <w:p w14:paraId="2540A21E" w14:textId="3B982D0B" w:rsidR="000C244C" w:rsidRDefault="000C244C">
      <w:pPr>
        <w:rPr>
          <w:b/>
          <w:bCs/>
          <w:sz w:val="32"/>
          <w:szCs w:val="32"/>
        </w:rPr>
      </w:pPr>
    </w:p>
    <w:p w14:paraId="5804D829" w14:textId="4CE57C94" w:rsidR="000C244C" w:rsidRDefault="000C244C">
      <w:pPr>
        <w:rPr>
          <w:b/>
          <w:bCs/>
          <w:sz w:val="32"/>
          <w:szCs w:val="32"/>
        </w:rPr>
      </w:pPr>
    </w:p>
    <w:p w14:paraId="1AE911E2" w14:textId="7A5FD5F4" w:rsidR="000C244C" w:rsidRDefault="000C244C" w:rsidP="00797F2B">
      <w:pPr>
        <w:jc w:val="both"/>
        <w:rPr>
          <w:b/>
          <w:bCs/>
          <w:sz w:val="32"/>
          <w:szCs w:val="32"/>
        </w:rPr>
      </w:pPr>
    </w:p>
    <w:p w14:paraId="499FDD16" w14:textId="0F3355FD" w:rsidR="000C244C" w:rsidRDefault="000C484B" w:rsidP="000B5CF7">
      <w:pPr>
        <w:jc w:val="both"/>
        <w:rPr>
          <w:b/>
          <w:bCs/>
          <w:sz w:val="32"/>
          <w:szCs w:val="32"/>
        </w:rPr>
      </w:pPr>
      <w:r>
        <w:rPr>
          <w:b/>
          <w:bCs/>
          <w:sz w:val="32"/>
          <w:szCs w:val="32"/>
        </w:rPr>
        <w:t>Contents</w:t>
      </w:r>
    </w:p>
    <w:p w14:paraId="0FF31380" w14:textId="7B3FC06E" w:rsidR="000C244C" w:rsidRDefault="000C244C" w:rsidP="000B5CF7">
      <w:pPr>
        <w:jc w:val="both"/>
        <w:rPr>
          <w:b/>
          <w:bCs/>
          <w:sz w:val="32"/>
          <w:szCs w:val="32"/>
        </w:rPr>
      </w:pPr>
    </w:p>
    <w:p w14:paraId="57C63F3C" w14:textId="77DC304A" w:rsidR="000C244C" w:rsidRDefault="0023734D" w:rsidP="000B5CF7">
      <w:pPr>
        <w:pStyle w:val="ListParagraph"/>
        <w:numPr>
          <w:ilvl w:val="0"/>
          <w:numId w:val="4"/>
        </w:numPr>
        <w:jc w:val="both"/>
        <w:rPr>
          <w:b/>
          <w:bCs/>
          <w:sz w:val="32"/>
          <w:szCs w:val="32"/>
        </w:rPr>
      </w:pPr>
      <w:r>
        <w:rPr>
          <w:b/>
          <w:bCs/>
          <w:sz w:val="32"/>
          <w:szCs w:val="32"/>
        </w:rPr>
        <w:t>Introduction</w:t>
      </w:r>
      <w:r w:rsidR="00ED0863">
        <w:rPr>
          <w:b/>
          <w:bCs/>
          <w:sz w:val="32"/>
          <w:szCs w:val="32"/>
        </w:rPr>
        <w:t xml:space="preserve">                                                                3</w:t>
      </w:r>
    </w:p>
    <w:p w14:paraId="7EEE9E7D" w14:textId="33B72338" w:rsidR="0023734D" w:rsidRDefault="00465E1A" w:rsidP="000B5CF7">
      <w:pPr>
        <w:pStyle w:val="ListParagraph"/>
        <w:numPr>
          <w:ilvl w:val="0"/>
          <w:numId w:val="4"/>
        </w:numPr>
        <w:jc w:val="both"/>
        <w:rPr>
          <w:b/>
          <w:bCs/>
          <w:sz w:val="32"/>
          <w:szCs w:val="32"/>
        </w:rPr>
      </w:pPr>
      <w:r>
        <w:rPr>
          <w:b/>
          <w:bCs/>
          <w:sz w:val="32"/>
          <w:szCs w:val="32"/>
        </w:rPr>
        <w:t>Theory</w:t>
      </w:r>
      <w:r w:rsidR="00ED0863">
        <w:rPr>
          <w:b/>
          <w:bCs/>
          <w:sz w:val="32"/>
          <w:szCs w:val="32"/>
        </w:rPr>
        <w:t xml:space="preserve">                                                                          4</w:t>
      </w:r>
    </w:p>
    <w:p w14:paraId="77654477" w14:textId="60FC8EF4" w:rsidR="00465E1A" w:rsidRDefault="00465E1A" w:rsidP="000B5CF7">
      <w:pPr>
        <w:pStyle w:val="ListParagraph"/>
        <w:numPr>
          <w:ilvl w:val="0"/>
          <w:numId w:val="4"/>
        </w:numPr>
        <w:jc w:val="both"/>
        <w:rPr>
          <w:b/>
          <w:bCs/>
          <w:sz w:val="32"/>
          <w:szCs w:val="32"/>
        </w:rPr>
      </w:pPr>
      <w:r>
        <w:rPr>
          <w:b/>
          <w:bCs/>
          <w:sz w:val="32"/>
          <w:szCs w:val="32"/>
        </w:rPr>
        <w:t>Role of healthcare professionals</w:t>
      </w:r>
      <w:r w:rsidR="00ED0863">
        <w:rPr>
          <w:b/>
          <w:bCs/>
          <w:sz w:val="32"/>
          <w:szCs w:val="32"/>
        </w:rPr>
        <w:t xml:space="preserve">                            6</w:t>
      </w:r>
    </w:p>
    <w:p w14:paraId="7086ABC0" w14:textId="76CB6347" w:rsidR="00465E1A" w:rsidRDefault="00465E1A" w:rsidP="000B5CF7">
      <w:pPr>
        <w:pStyle w:val="ListParagraph"/>
        <w:numPr>
          <w:ilvl w:val="0"/>
          <w:numId w:val="4"/>
        </w:numPr>
        <w:jc w:val="both"/>
        <w:rPr>
          <w:b/>
          <w:bCs/>
          <w:sz w:val="32"/>
          <w:szCs w:val="32"/>
        </w:rPr>
      </w:pPr>
      <w:r>
        <w:rPr>
          <w:b/>
          <w:bCs/>
          <w:sz w:val="32"/>
          <w:szCs w:val="32"/>
        </w:rPr>
        <w:t>Reflection/Conclusion</w:t>
      </w:r>
      <w:r w:rsidR="00ED0863">
        <w:rPr>
          <w:b/>
          <w:bCs/>
          <w:sz w:val="32"/>
          <w:szCs w:val="32"/>
        </w:rPr>
        <w:t xml:space="preserve">                                              7</w:t>
      </w:r>
    </w:p>
    <w:p w14:paraId="7BB89A11" w14:textId="325F2E8D" w:rsidR="00465E1A" w:rsidRPr="0023734D" w:rsidRDefault="00465E1A" w:rsidP="000B5CF7">
      <w:pPr>
        <w:pStyle w:val="ListParagraph"/>
        <w:numPr>
          <w:ilvl w:val="0"/>
          <w:numId w:val="4"/>
        </w:numPr>
        <w:jc w:val="both"/>
        <w:rPr>
          <w:b/>
          <w:bCs/>
          <w:sz w:val="32"/>
          <w:szCs w:val="32"/>
        </w:rPr>
      </w:pPr>
      <w:r>
        <w:rPr>
          <w:b/>
          <w:bCs/>
          <w:sz w:val="32"/>
          <w:szCs w:val="32"/>
        </w:rPr>
        <w:t xml:space="preserve">References </w:t>
      </w:r>
      <w:r w:rsidR="00ED0863">
        <w:rPr>
          <w:b/>
          <w:bCs/>
          <w:sz w:val="32"/>
          <w:szCs w:val="32"/>
        </w:rPr>
        <w:t xml:space="preserve">                                                                 8</w:t>
      </w:r>
    </w:p>
    <w:p w14:paraId="7981C15D" w14:textId="01E410E3" w:rsidR="000C244C" w:rsidRDefault="000C244C" w:rsidP="000B5CF7">
      <w:pPr>
        <w:jc w:val="both"/>
        <w:rPr>
          <w:b/>
          <w:bCs/>
          <w:sz w:val="32"/>
          <w:szCs w:val="32"/>
        </w:rPr>
      </w:pPr>
    </w:p>
    <w:p w14:paraId="256890EF" w14:textId="378CEAB5" w:rsidR="000C244C" w:rsidRDefault="000C244C" w:rsidP="000B5CF7">
      <w:pPr>
        <w:jc w:val="both"/>
        <w:rPr>
          <w:b/>
          <w:bCs/>
          <w:sz w:val="32"/>
          <w:szCs w:val="32"/>
        </w:rPr>
      </w:pPr>
    </w:p>
    <w:p w14:paraId="3414EFFB" w14:textId="22473BF0" w:rsidR="000C244C" w:rsidRDefault="000C244C" w:rsidP="000B5CF7">
      <w:pPr>
        <w:jc w:val="both"/>
        <w:rPr>
          <w:b/>
          <w:bCs/>
          <w:sz w:val="32"/>
          <w:szCs w:val="32"/>
        </w:rPr>
      </w:pPr>
    </w:p>
    <w:p w14:paraId="21D3322B" w14:textId="3E385624" w:rsidR="000C244C" w:rsidRDefault="000C244C" w:rsidP="000B5CF7">
      <w:pPr>
        <w:jc w:val="both"/>
        <w:rPr>
          <w:b/>
          <w:bCs/>
          <w:sz w:val="32"/>
          <w:szCs w:val="32"/>
        </w:rPr>
      </w:pPr>
    </w:p>
    <w:p w14:paraId="124D779A" w14:textId="40F1FE3A" w:rsidR="000C244C" w:rsidRDefault="000C244C" w:rsidP="000B5CF7">
      <w:pPr>
        <w:jc w:val="both"/>
        <w:rPr>
          <w:b/>
          <w:bCs/>
          <w:sz w:val="32"/>
          <w:szCs w:val="32"/>
        </w:rPr>
      </w:pPr>
    </w:p>
    <w:p w14:paraId="1EB2C227" w14:textId="4ACF05CB" w:rsidR="000C244C" w:rsidRDefault="000C244C" w:rsidP="000B5CF7">
      <w:pPr>
        <w:jc w:val="both"/>
        <w:rPr>
          <w:b/>
          <w:bCs/>
          <w:sz w:val="32"/>
          <w:szCs w:val="32"/>
        </w:rPr>
      </w:pPr>
    </w:p>
    <w:p w14:paraId="031E1C5C" w14:textId="3532A035" w:rsidR="000C244C" w:rsidRDefault="000C244C" w:rsidP="000B5CF7">
      <w:pPr>
        <w:jc w:val="both"/>
        <w:rPr>
          <w:b/>
          <w:bCs/>
          <w:sz w:val="32"/>
          <w:szCs w:val="32"/>
        </w:rPr>
      </w:pPr>
    </w:p>
    <w:p w14:paraId="7238E03A" w14:textId="0AFF1326" w:rsidR="000C244C" w:rsidRDefault="000C244C" w:rsidP="000B5CF7">
      <w:pPr>
        <w:jc w:val="both"/>
        <w:rPr>
          <w:b/>
          <w:bCs/>
          <w:sz w:val="32"/>
          <w:szCs w:val="32"/>
        </w:rPr>
      </w:pPr>
    </w:p>
    <w:p w14:paraId="768E58DE" w14:textId="4DF4221A" w:rsidR="000C244C" w:rsidRDefault="000C244C" w:rsidP="000B5CF7">
      <w:pPr>
        <w:jc w:val="both"/>
        <w:rPr>
          <w:b/>
          <w:bCs/>
          <w:sz w:val="32"/>
          <w:szCs w:val="32"/>
        </w:rPr>
      </w:pPr>
    </w:p>
    <w:p w14:paraId="29CD1730" w14:textId="3BFF5AD0" w:rsidR="000C244C" w:rsidRDefault="000C244C" w:rsidP="000B5CF7">
      <w:pPr>
        <w:jc w:val="both"/>
        <w:rPr>
          <w:b/>
          <w:bCs/>
          <w:sz w:val="32"/>
          <w:szCs w:val="32"/>
        </w:rPr>
      </w:pPr>
    </w:p>
    <w:p w14:paraId="4E4BB740" w14:textId="49C1FC59" w:rsidR="000C244C" w:rsidRDefault="000C244C" w:rsidP="000B5CF7">
      <w:pPr>
        <w:jc w:val="both"/>
        <w:rPr>
          <w:b/>
          <w:bCs/>
          <w:sz w:val="32"/>
          <w:szCs w:val="32"/>
        </w:rPr>
      </w:pPr>
    </w:p>
    <w:p w14:paraId="31FAC3F7" w14:textId="7C3CA834" w:rsidR="000C244C" w:rsidRDefault="000C244C" w:rsidP="000B5CF7">
      <w:pPr>
        <w:jc w:val="both"/>
        <w:rPr>
          <w:b/>
          <w:bCs/>
          <w:sz w:val="32"/>
          <w:szCs w:val="32"/>
        </w:rPr>
      </w:pPr>
    </w:p>
    <w:p w14:paraId="3E0DCC0D" w14:textId="3259DDA0" w:rsidR="000C244C" w:rsidRDefault="000C244C" w:rsidP="000B5CF7">
      <w:pPr>
        <w:jc w:val="both"/>
        <w:rPr>
          <w:b/>
          <w:bCs/>
          <w:sz w:val="32"/>
          <w:szCs w:val="32"/>
        </w:rPr>
      </w:pPr>
    </w:p>
    <w:p w14:paraId="3C9800DE" w14:textId="2E6611E7" w:rsidR="000C244C" w:rsidRDefault="000C244C" w:rsidP="000B5CF7">
      <w:pPr>
        <w:jc w:val="both"/>
        <w:rPr>
          <w:b/>
          <w:bCs/>
          <w:sz w:val="32"/>
          <w:szCs w:val="32"/>
        </w:rPr>
      </w:pPr>
    </w:p>
    <w:p w14:paraId="1CC988D0" w14:textId="7A924862" w:rsidR="000C244C" w:rsidRDefault="000C244C" w:rsidP="000B5CF7">
      <w:pPr>
        <w:jc w:val="both"/>
        <w:rPr>
          <w:b/>
          <w:bCs/>
          <w:sz w:val="32"/>
          <w:szCs w:val="32"/>
        </w:rPr>
      </w:pPr>
    </w:p>
    <w:p w14:paraId="58EFD9FA" w14:textId="048A27C3" w:rsidR="000C244C" w:rsidRDefault="000C244C" w:rsidP="000B5CF7">
      <w:pPr>
        <w:jc w:val="both"/>
        <w:rPr>
          <w:b/>
          <w:bCs/>
          <w:sz w:val="32"/>
          <w:szCs w:val="32"/>
        </w:rPr>
      </w:pPr>
    </w:p>
    <w:p w14:paraId="43241272" w14:textId="59E47881" w:rsidR="000C244C" w:rsidRDefault="000C244C" w:rsidP="000B5CF7">
      <w:pPr>
        <w:jc w:val="both"/>
        <w:rPr>
          <w:b/>
          <w:bCs/>
          <w:sz w:val="32"/>
          <w:szCs w:val="32"/>
        </w:rPr>
      </w:pPr>
    </w:p>
    <w:p w14:paraId="2CEFC594" w14:textId="057B9B02" w:rsidR="000C244C" w:rsidRDefault="000C244C" w:rsidP="000B5CF7">
      <w:pPr>
        <w:jc w:val="both"/>
        <w:rPr>
          <w:b/>
          <w:bCs/>
          <w:sz w:val="32"/>
          <w:szCs w:val="32"/>
        </w:rPr>
      </w:pPr>
    </w:p>
    <w:p w14:paraId="71F63FD7" w14:textId="0EFC0A14" w:rsidR="000C244C" w:rsidRDefault="000C244C" w:rsidP="000B5CF7">
      <w:pPr>
        <w:jc w:val="both"/>
        <w:rPr>
          <w:b/>
          <w:bCs/>
          <w:sz w:val="32"/>
          <w:szCs w:val="32"/>
        </w:rPr>
      </w:pPr>
    </w:p>
    <w:p w14:paraId="17F6612C" w14:textId="77777777" w:rsidR="000979E2" w:rsidRDefault="000979E2" w:rsidP="000B5CF7">
      <w:pPr>
        <w:jc w:val="both"/>
        <w:rPr>
          <w:b/>
          <w:bCs/>
          <w:sz w:val="32"/>
          <w:szCs w:val="32"/>
        </w:rPr>
      </w:pPr>
    </w:p>
    <w:p w14:paraId="7665D440" w14:textId="66DF9025" w:rsidR="000C244C" w:rsidRPr="00875B67" w:rsidRDefault="00AC1A66" w:rsidP="000B5CF7">
      <w:pPr>
        <w:pStyle w:val="ListParagraph"/>
        <w:numPr>
          <w:ilvl w:val="0"/>
          <w:numId w:val="3"/>
        </w:numPr>
        <w:spacing w:line="360" w:lineRule="auto"/>
        <w:jc w:val="both"/>
        <w:rPr>
          <w:b/>
          <w:bCs/>
          <w:sz w:val="32"/>
          <w:szCs w:val="32"/>
        </w:rPr>
      </w:pPr>
      <w:r w:rsidRPr="00875B67">
        <w:rPr>
          <w:b/>
          <w:bCs/>
          <w:sz w:val="32"/>
          <w:szCs w:val="32"/>
        </w:rPr>
        <w:t>Introduction</w:t>
      </w:r>
    </w:p>
    <w:p w14:paraId="732117B1" w14:textId="7FBFC63A" w:rsidR="00AC1A66" w:rsidRDefault="003D4A06" w:rsidP="000B5CF7">
      <w:pPr>
        <w:spacing w:line="360" w:lineRule="auto"/>
        <w:jc w:val="both"/>
        <w:rPr>
          <w:rFonts w:ascii="Arial" w:hAnsi="Arial" w:cs="Arial"/>
        </w:rPr>
      </w:pPr>
      <w:r>
        <w:rPr>
          <w:rFonts w:ascii="Arial" w:hAnsi="Arial" w:cs="Arial"/>
        </w:rPr>
        <w:t>Erik H Erikson was a renowned psychoanalyst who drew on Freuds psychoanalytic theory. However, he best known for his psychosocial development. He as born in Frankfurt, Germany on the 15</w:t>
      </w:r>
      <w:r w:rsidRPr="003D4A06">
        <w:rPr>
          <w:rFonts w:ascii="Arial" w:hAnsi="Arial" w:cs="Arial"/>
          <w:vertAlign w:val="superscript"/>
        </w:rPr>
        <w:t>th</w:t>
      </w:r>
      <w:r>
        <w:rPr>
          <w:rFonts w:ascii="Arial" w:hAnsi="Arial" w:cs="Arial"/>
        </w:rPr>
        <w:t xml:space="preserve"> June 1902.</w:t>
      </w:r>
      <w:r w:rsidR="00AF56B1">
        <w:rPr>
          <w:rFonts w:ascii="Arial" w:hAnsi="Arial" w:cs="Arial"/>
        </w:rPr>
        <w:t xml:space="preserve"> He was raised by his single mother Karla Abrahamson until the age of 3. His mother then married his stepfather Dr Theodore Homberger. Erik grew up thinking that Homberger was hiss biological </w:t>
      </w:r>
      <w:r w:rsidR="004B0F5F">
        <w:rPr>
          <w:rFonts w:ascii="Arial" w:hAnsi="Arial" w:cs="Arial"/>
        </w:rPr>
        <w:t>father but</w:t>
      </w:r>
      <w:r w:rsidR="00AF56B1">
        <w:rPr>
          <w:rFonts w:ascii="Arial" w:hAnsi="Arial" w:cs="Arial"/>
        </w:rPr>
        <w:t xml:space="preserve"> became somewhat </w:t>
      </w:r>
      <w:r w:rsidR="004B0F5F">
        <w:rPr>
          <w:rFonts w:ascii="Arial" w:hAnsi="Arial" w:cs="Arial"/>
        </w:rPr>
        <w:t xml:space="preserve">lost and confused upon learning that this was not the case. In Erikson’s obituary, it was said “the closely guarded fact was, that he was his </w:t>
      </w:r>
      <w:r w:rsidR="005C0270">
        <w:rPr>
          <w:rFonts w:ascii="Arial" w:hAnsi="Arial" w:cs="Arial"/>
        </w:rPr>
        <w:t>mother’s</w:t>
      </w:r>
      <w:r w:rsidR="004B0F5F">
        <w:rPr>
          <w:rFonts w:ascii="Arial" w:hAnsi="Arial" w:cs="Arial"/>
        </w:rPr>
        <w:t xml:space="preserve"> child from an extramarital </w:t>
      </w:r>
      <w:r w:rsidR="005C0270">
        <w:rPr>
          <w:rFonts w:ascii="Arial" w:hAnsi="Arial" w:cs="Arial"/>
        </w:rPr>
        <w:t>union, whilst married to his biological father</w:t>
      </w:r>
      <w:r w:rsidR="00581763">
        <w:rPr>
          <w:rFonts w:ascii="Arial" w:hAnsi="Arial" w:cs="Arial"/>
        </w:rPr>
        <w:t xml:space="preserve">. </w:t>
      </w:r>
      <w:r w:rsidR="005C0270">
        <w:rPr>
          <w:rFonts w:ascii="Arial" w:hAnsi="Arial" w:cs="Arial"/>
        </w:rPr>
        <w:t>According to the New York Times dated</w:t>
      </w:r>
      <w:r w:rsidR="00581763">
        <w:rPr>
          <w:rFonts w:ascii="Arial" w:hAnsi="Arial" w:cs="Arial"/>
        </w:rPr>
        <w:t xml:space="preserve"> (</w:t>
      </w:r>
      <w:r w:rsidR="005C0270">
        <w:rPr>
          <w:rFonts w:ascii="Arial" w:hAnsi="Arial" w:cs="Arial"/>
        </w:rPr>
        <w:t>13 May 1994) Having been born in Germany with Nordic biological parentage, he was also brought up in the Jewish faith by his stepfather. As a teen he was rejected by his friends at the sy</w:t>
      </w:r>
      <w:r w:rsidR="00D61463">
        <w:rPr>
          <w:rFonts w:ascii="Arial" w:hAnsi="Arial" w:cs="Arial"/>
        </w:rPr>
        <w:t>nagogue and mocked at school by his antisemitic friends.</w:t>
      </w:r>
    </w:p>
    <w:p w14:paraId="3DE19351" w14:textId="47BE2D55" w:rsidR="00D61463" w:rsidRDefault="00D61463" w:rsidP="000B5CF7">
      <w:pPr>
        <w:spacing w:line="360" w:lineRule="auto"/>
        <w:jc w:val="both"/>
        <w:rPr>
          <w:rFonts w:ascii="Arial" w:hAnsi="Arial" w:cs="Arial"/>
        </w:rPr>
      </w:pPr>
      <w:r>
        <w:rPr>
          <w:rFonts w:ascii="Arial" w:hAnsi="Arial" w:cs="Arial"/>
        </w:rPr>
        <w:t xml:space="preserve">These experiences fuelled his interest in identity formation, so much so that later travelled about Europe with his friends in much thought about his identity. These days we see many adolescent’s </w:t>
      </w:r>
      <w:r w:rsidR="00ED446A">
        <w:rPr>
          <w:rFonts w:ascii="Arial" w:hAnsi="Arial" w:cs="Arial"/>
        </w:rPr>
        <w:t xml:space="preserve">and young adults taking a gap year out of studies and traveling to “find themselves”. He studied with Sigmund Freud’s daughter Anna and subsequently became her patient for 3 years, with which the analysis proved very beneficial to him, as the analysis allowed </w:t>
      </w:r>
      <w:r w:rsidR="00CF637C">
        <w:rPr>
          <w:rFonts w:ascii="Arial" w:hAnsi="Arial" w:cs="Arial"/>
        </w:rPr>
        <w:t>him to get to know “himself” and allowed him to become more self-aware.</w:t>
      </w:r>
    </w:p>
    <w:p w14:paraId="65DDF76F" w14:textId="0DC9F2DF" w:rsidR="00CF637C" w:rsidRPr="00CD7893" w:rsidRDefault="00CF637C" w:rsidP="000B5CF7">
      <w:pPr>
        <w:spacing w:line="360" w:lineRule="auto"/>
        <w:jc w:val="both"/>
        <w:rPr>
          <w:rFonts w:ascii="Arial" w:hAnsi="Arial" w:cs="Arial"/>
        </w:rPr>
      </w:pPr>
      <w:r>
        <w:rPr>
          <w:rFonts w:ascii="Arial" w:hAnsi="Arial" w:cs="Arial"/>
        </w:rPr>
        <w:t xml:space="preserve">Erikson developed his ideas on psychosocial development theory and divided the lifespan into 8 stages. His theory is unique </w:t>
      </w:r>
      <w:r w:rsidR="00F0192B">
        <w:rPr>
          <w:rFonts w:ascii="Arial" w:hAnsi="Arial" w:cs="Arial"/>
        </w:rPr>
        <w:t>in that it covers the whole lifespan. The lifespan stage that I and my group focused on, is in my opinion one of the most significant of all the stages – the adolescence stage.</w:t>
      </w:r>
      <w:r w:rsidR="008F4B83">
        <w:rPr>
          <w:rFonts w:ascii="Arial" w:hAnsi="Arial" w:cs="Arial"/>
        </w:rPr>
        <w:t xml:space="preserve"> According to William, </w:t>
      </w:r>
      <w:r w:rsidR="002959C8">
        <w:rPr>
          <w:rFonts w:ascii="Arial" w:hAnsi="Arial" w:cs="Arial"/>
        </w:rPr>
        <w:t>Damon et</w:t>
      </w:r>
      <w:r w:rsidR="008F4B83">
        <w:rPr>
          <w:rFonts w:ascii="Arial" w:hAnsi="Arial" w:cs="Arial"/>
        </w:rPr>
        <w:t xml:space="preserve"> al</w:t>
      </w:r>
      <w:r w:rsidR="00504DB9">
        <w:rPr>
          <w:rFonts w:ascii="Arial" w:hAnsi="Arial" w:cs="Arial"/>
        </w:rPr>
        <w:t>:</w:t>
      </w:r>
      <w:r w:rsidR="008F4B83">
        <w:rPr>
          <w:rFonts w:ascii="Arial" w:hAnsi="Arial" w:cs="Arial"/>
        </w:rPr>
        <w:t xml:space="preserve"> (2006) since the mid-1970s early and middle adolescence had dominated </w:t>
      </w:r>
      <w:r w:rsidR="00504DB9">
        <w:rPr>
          <w:rFonts w:ascii="Arial" w:hAnsi="Arial" w:cs="Arial"/>
        </w:rPr>
        <w:t>psychologists’</w:t>
      </w:r>
      <w:r w:rsidR="008F4B83">
        <w:rPr>
          <w:rFonts w:ascii="Arial" w:hAnsi="Arial" w:cs="Arial"/>
        </w:rPr>
        <w:t xml:space="preserve"> interests,</w:t>
      </w:r>
      <w:r w:rsidR="00F0192B">
        <w:rPr>
          <w:rFonts w:ascii="Arial" w:hAnsi="Arial" w:cs="Arial"/>
        </w:rPr>
        <w:t xml:space="preserve"> </w:t>
      </w:r>
      <w:r w:rsidR="008F4B83">
        <w:rPr>
          <w:rFonts w:ascii="Arial" w:hAnsi="Arial" w:cs="Arial"/>
        </w:rPr>
        <w:t>w</w:t>
      </w:r>
      <w:r w:rsidR="00F0192B">
        <w:rPr>
          <w:rFonts w:ascii="Arial" w:hAnsi="Arial" w:cs="Arial"/>
        </w:rPr>
        <w:t xml:space="preserve">hich is between late childhood and early adulthood. The adolescent child is in a state of limbo </w:t>
      </w:r>
      <w:r w:rsidR="007E3AA0">
        <w:rPr>
          <w:rFonts w:ascii="Arial" w:hAnsi="Arial" w:cs="Arial"/>
        </w:rPr>
        <w:t>as they are no longer a child and not yet an adult. Adding to this already turbulent time an adolescent child is experiencing both physical, emotional and personality changes. It is during these times of flux adolescents tend to experience “identity crises” and “role confusion”</w:t>
      </w:r>
      <w:r w:rsidR="00E243B7">
        <w:rPr>
          <w:rFonts w:ascii="Arial" w:hAnsi="Arial" w:cs="Arial"/>
        </w:rPr>
        <w:t xml:space="preserve"> where they attempt to re-invent or “find” themselves.</w:t>
      </w:r>
    </w:p>
    <w:p w14:paraId="48817CD7" w14:textId="77777777" w:rsidR="00E66697" w:rsidRDefault="00E66697" w:rsidP="000B5CF7">
      <w:pPr>
        <w:spacing w:line="360" w:lineRule="auto"/>
        <w:jc w:val="both"/>
        <w:rPr>
          <w:rFonts w:ascii="Arial" w:hAnsi="Arial" w:cs="Arial"/>
          <w:b/>
          <w:bCs/>
          <w:sz w:val="32"/>
          <w:szCs w:val="32"/>
        </w:rPr>
      </w:pPr>
    </w:p>
    <w:p w14:paraId="32F0F9BF" w14:textId="77777777" w:rsidR="00E66697" w:rsidRDefault="00E66697" w:rsidP="000B5CF7">
      <w:pPr>
        <w:spacing w:line="360" w:lineRule="auto"/>
        <w:jc w:val="both"/>
        <w:rPr>
          <w:rFonts w:ascii="Arial" w:hAnsi="Arial" w:cs="Arial"/>
          <w:b/>
          <w:bCs/>
          <w:sz w:val="32"/>
          <w:szCs w:val="32"/>
        </w:rPr>
      </w:pPr>
    </w:p>
    <w:p w14:paraId="18E07C70" w14:textId="77777777" w:rsidR="00201030" w:rsidRDefault="00201030" w:rsidP="000B5CF7">
      <w:pPr>
        <w:spacing w:line="360" w:lineRule="auto"/>
        <w:jc w:val="both"/>
        <w:rPr>
          <w:rFonts w:ascii="Arial" w:hAnsi="Arial" w:cs="Arial"/>
          <w:b/>
          <w:bCs/>
          <w:sz w:val="32"/>
          <w:szCs w:val="32"/>
        </w:rPr>
      </w:pPr>
    </w:p>
    <w:p w14:paraId="51646E79" w14:textId="6440A5E9" w:rsidR="00AC1A66" w:rsidRPr="00875B67" w:rsidRDefault="00AC1A66" w:rsidP="000B5CF7">
      <w:pPr>
        <w:pStyle w:val="ListParagraph"/>
        <w:numPr>
          <w:ilvl w:val="0"/>
          <w:numId w:val="3"/>
        </w:numPr>
        <w:spacing w:line="360" w:lineRule="auto"/>
        <w:jc w:val="both"/>
        <w:rPr>
          <w:rFonts w:ascii="Arial" w:hAnsi="Arial" w:cs="Arial"/>
          <w:b/>
          <w:bCs/>
          <w:sz w:val="32"/>
          <w:szCs w:val="32"/>
        </w:rPr>
      </w:pPr>
      <w:r w:rsidRPr="00875B67">
        <w:rPr>
          <w:rFonts w:ascii="Arial" w:hAnsi="Arial" w:cs="Arial"/>
          <w:b/>
          <w:bCs/>
          <w:sz w:val="32"/>
          <w:szCs w:val="32"/>
        </w:rPr>
        <w:t>Theory</w:t>
      </w:r>
    </w:p>
    <w:p w14:paraId="4C8A16BF" w14:textId="77777777" w:rsidR="00E66697" w:rsidRDefault="00E66697" w:rsidP="000B5CF7">
      <w:pPr>
        <w:spacing w:line="360" w:lineRule="auto"/>
        <w:jc w:val="both"/>
        <w:rPr>
          <w:rFonts w:ascii="Arial" w:hAnsi="Arial" w:cs="Arial"/>
          <w:b/>
          <w:bCs/>
        </w:rPr>
      </w:pPr>
    </w:p>
    <w:p w14:paraId="66CFF752" w14:textId="3A3CBC73" w:rsidR="000979E2" w:rsidRPr="00201030" w:rsidRDefault="003915DF" w:rsidP="000B5CF7">
      <w:pPr>
        <w:spacing w:line="360" w:lineRule="auto"/>
        <w:jc w:val="both"/>
        <w:rPr>
          <w:rFonts w:ascii="Arial" w:hAnsi="Arial" w:cs="Arial"/>
        </w:rPr>
      </w:pPr>
      <w:r w:rsidRPr="00201030">
        <w:rPr>
          <w:rFonts w:ascii="Arial" w:hAnsi="Arial" w:cs="Arial"/>
        </w:rPr>
        <w:t>The life-stage that we as a group choose (</w:t>
      </w:r>
      <w:r w:rsidR="0033798D" w:rsidRPr="00201030">
        <w:rPr>
          <w:rFonts w:ascii="Arial" w:hAnsi="Arial" w:cs="Arial"/>
        </w:rPr>
        <w:t>myself</w:t>
      </w:r>
      <w:r w:rsidRPr="00201030">
        <w:rPr>
          <w:rFonts w:ascii="Arial" w:hAnsi="Arial" w:cs="Arial"/>
        </w:rPr>
        <w:t xml:space="preserve">, </w:t>
      </w:r>
      <w:r w:rsidR="00D776E2" w:rsidRPr="00201030">
        <w:rPr>
          <w:rFonts w:ascii="Arial" w:hAnsi="Arial" w:cs="Arial"/>
        </w:rPr>
        <w:t>Sandra,</w:t>
      </w:r>
      <w:r w:rsidRPr="00201030">
        <w:rPr>
          <w:rFonts w:ascii="Arial" w:hAnsi="Arial" w:cs="Arial"/>
        </w:rPr>
        <w:t xml:space="preserve"> and Samira) was Adolescence</w:t>
      </w:r>
      <w:r w:rsidR="00651B5F" w:rsidRPr="00201030">
        <w:rPr>
          <w:rFonts w:ascii="Arial" w:hAnsi="Arial" w:cs="Arial"/>
        </w:rPr>
        <w:t xml:space="preserve"> or Identity Vs. Role confusion</w:t>
      </w:r>
      <w:r w:rsidRPr="00201030">
        <w:rPr>
          <w:rFonts w:ascii="Arial" w:hAnsi="Arial" w:cs="Arial"/>
        </w:rPr>
        <w:t xml:space="preserve"> and we related this life-stage with Erik Ericksons Psychosocial theory.  Although as a group we</w:t>
      </w:r>
      <w:r w:rsidR="00D776E2" w:rsidRPr="00201030">
        <w:rPr>
          <w:rFonts w:ascii="Arial" w:hAnsi="Arial" w:cs="Arial"/>
        </w:rPr>
        <w:t xml:space="preserve"> went through a few </w:t>
      </w:r>
      <w:r w:rsidR="0033798D" w:rsidRPr="00201030">
        <w:rPr>
          <w:rFonts w:ascii="Arial" w:hAnsi="Arial" w:cs="Arial"/>
        </w:rPr>
        <w:t>weeks of</w:t>
      </w:r>
      <w:r w:rsidR="00D776E2" w:rsidRPr="00201030">
        <w:rPr>
          <w:rFonts w:ascii="Arial" w:hAnsi="Arial" w:cs="Arial"/>
        </w:rPr>
        <w:t xml:space="preserve"> disorganisation due, unfortunately to group members</w:t>
      </w:r>
      <w:r w:rsidR="0033798D" w:rsidRPr="00201030">
        <w:rPr>
          <w:rFonts w:ascii="Arial" w:hAnsi="Arial" w:cs="Arial"/>
        </w:rPr>
        <w:t xml:space="preserve"> either</w:t>
      </w:r>
      <w:r w:rsidR="00D776E2" w:rsidRPr="00201030">
        <w:rPr>
          <w:rFonts w:ascii="Arial" w:hAnsi="Arial" w:cs="Arial"/>
        </w:rPr>
        <w:t xml:space="preserve"> leaving </w:t>
      </w:r>
      <w:r w:rsidR="0033798D" w:rsidRPr="00201030">
        <w:rPr>
          <w:rFonts w:ascii="Arial" w:hAnsi="Arial" w:cs="Arial"/>
        </w:rPr>
        <w:t>or</w:t>
      </w:r>
      <w:r w:rsidR="00D776E2" w:rsidRPr="00201030">
        <w:rPr>
          <w:rFonts w:ascii="Arial" w:hAnsi="Arial" w:cs="Arial"/>
        </w:rPr>
        <w:t xml:space="preserve"> joining.  We eventually came together, and </w:t>
      </w:r>
      <w:r w:rsidR="0033798D" w:rsidRPr="00201030">
        <w:rPr>
          <w:rFonts w:ascii="Arial" w:hAnsi="Arial" w:cs="Arial"/>
        </w:rPr>
        <w:t>through</w:t>
      </w:r>
      <w:r w:rsidR="00D776E2" w:rsidRPr="00201030">
        <w:rPr>
          <w:rFonts w:ascii="Arial" w:hAnsi="Arial" w:cs="Arial"/>
        </w:rPr>
        <w:t xml:space="preserve"> discussions</w:t>
      </w:r>
      <w:r w:rsidR="0033798D" w:rsidRPr="00201030">
        <w:rPr>
          <w:rFonts w:ascii="Arial" w:hAnsi="Arial" w:cs="Arial"/>
        </w:rPr>
        <w:t xml:space="preserve">, divided the topics for our </w:t>
      </w:r>
      <w:r w:rsidR="003B3998" w:rsidRPr="00201030">
        <w:rPr>
          <w:rFonts w:ascii="Arial" w:hAnsi="Arial" w:cs="Arial"/>
        </w:rPr>
        <w:t xml:space="preserve">group </w:t>
      </w:r>
      <w:r w:rsidR="0033798D" w:rsidRPr="00201030">
        <w:rPr>
          <w:rFonts w:ascii="Arial" w:hAnsi="Arial" w:cs="Arial"/>
        </w:rPr>
        <w:t xml:space="preserve">presentation. Samira gave </w:t>
      </w:r>
      <w:r w:rsidR="00882693" w:rsidRPr="00201030">
        <w:rPr>
          <w:rFonts w:ascii="Arial" w:hAnsi="Arial" w:cs="Arial"/>
        </w:rPr>
        <w:t>the</w:t>
      </w:r>
      <w:r w:rsidR="00B71436" w:rsidRPr="00201030">
        <w:rPr>
          <w:rFonts w:ascii="Arial" w:hAnsi="Arial" w:cs="Arial"/>
        </w:rPr>
        <w:t xml:space="preserve"> general</w:t>
      </w:r>
      <w:r w:rsidR="00882693" w:rsidRPr="00201030">
        <w:rPr>
          <w:rFonts w:ascii="Arial" w:hAnsi="Arial" w:cs="Arial"/>
        </w:rPr>
        <w:t xml:space="preserve"> introduction</w:t>
      </w:r>
      <w:r w:rsidR="00F6235B" w:rsidRPr="00201030">
        <w:rPr>
          <w:rFonts w:ascii="Arial" w:hAnsi="Arial" w:cs="Arial"/>
        </w:rPr>
        <w:t xml:space="preserve"> to </w:t>
      </w:r>
      <w:r w:rsidR="004004B6" w:rsidRPr="00201030">
        <w:rPr>
          <w:rFonts w:ascii="Arial" w:hAnsi="Arial" w:cs="Arial"/>
        </w:rPr>
        <w:t>d</w:t>
      </w:r>
      <w:r w:rsidR="00F6235B" w:rsidRPr="00201030">
        <w:rPr>
          <w:rFonts w:ascii="Arial" w:hAnsi="Arial" w:cs="Arial"/>
        </w:rPr>
        <w:t>evelopmental</w:t>
      </w:r>
      <w:r w:rsidR="00B71436" w:rsidRPr="00201030">
        <w:rPr>
          <w:rFonts w:ascii="Arial" w:hAnsi="Arial" w:cs="Arial"/>
        </w:rPr>
        <w:t xml:space="preserve"> </w:t>
      </w:r>
      <w:r w:rsidR="00F6235B" w:rsidRPr="00201030">
        <w:rPr>
          <w:rFonts w:ascii="Arial" w:hAnsi="Arial" w:cs="Arial"/>
        </w:rPr>
        <w:t>Psychology</w:t>
      </w:r>
      <w:r w:rsidR="00882693" w:rsidRPr="00201030">
        <w:rPr>
          <w:rFonts w:ascii="Arial" w:hAnsi="Arial" w:cs="Arial"/>
        </w:rPr>
        <w:t>, with the life-stage definitions, the characteristics, and attributes</w:t>
      </w:r>
      <w:r w:rsidR="00F6235B" w:rsidRPr="00201030">
        <w:rPr>
          <w:rFonts w:ascii="Arial" w:hAnsi="Arial" w:cs="Arial"/>
        </w:rPr>
        <w:t xml:space="preserve"> of adolescent Psychosocial </w:t>
      </w:r>
      <w:r w:rsidR="004004B6" w:rsidRPr="00201030">
        <w:rPr>
          <w:rFonts w:ascii="Arial" w:hAnsi="Arial" w:cs="Arial"/>
        </w:rPr>
        <w:t>d</w:t>
      </w:r>
      <w:r w:rsidR="00F6235B" w:rsidRPr="00201030">
        <w:rPr>
          <w:rFonts w:ascii="Arial" w:hAnsi="Arial" w:cs="Arial"/>
        </w:rPr>
        <w:t>evelopment</w:t>
      </w:r>
      <w:r w:rsidR="00882693" w:rsidRPr="00201030">
        <w:rPr>
          <w:rFonts w:ascii="Arial" w:hAnsi="Arial" w:cs="Arial"/>
        </w:rPr>
        <w:t>.  Sandra</w:t>
      </w:r>
      <w:r w:rsidR="00651B5F" w:rsidRPr="00201030">
        <w:rPr>
          <w:rFonts w:ascii="Arial" w:hAnsi="Arial" w:cs="Arial"/>
        </w:rPr>
        <w:t xml:space="preserve"> then</w:t>
      </w:r>
      <w:r w:rsidR="00882693" w:rsidRPr="00201030">
        <w:rPr>
          <w:rFonts w:ascii="Arial" w:hAnsi="Arial" w:cs="Arial"/>
        </w:rPr>
        <w:t xml:space="preserve"> </w:t>
      </w:r>
      <w:r w:rsidR="00F85B3C" w:rsidRPr="00201030">
        <w:rPr>
          <w:rFonts w:ascii="Arial" w:hAnsi="Arial" w:cs="Arial"/>
        </w:rPr>
        <w:t xml:space="preserve">continued with human cognition, emotions, and behaviour patterns of the adolescence life-stage (5). I </w:t>
      </w:r>
      <w:r w:rsidR="004004B6" w:rsidRPr="00201030">
        <w:rPr>
          <w:rFonts w:ascii="Arial" w:hAnsi="Arial" w:cs="Arial"/>
        </w:rPr>
        <w:t>went on to</w:t>
      </w:r>
      <w:r w:rsidR="00F85B3C" w:rsidRPr="00201030">
        <w:rPr>
          <w:rFonts w:ascii="Arial" w:hAnsi="Arial" w:cs="Arial"/>
        </w:rPr>
        <w:t xml:space="preserve"> cover Erik Eriksons psychosocial theory for the life-stage</w:t>
      </w:r>
      <w:r w:rsidR="00B8783C" w:rsidRPr="00201030">
        <w:rPr>
          <w:rFonts w:ascii="Arial" w:hAnsi="Arial" w:cs="Arial"/>
        </w:rPr>
        <w:t>, and together with Sandra concluded with a few criticisms and a conclusion.</w:t>
      </w:r>
    </w:p>
    <w:p w14:paraId="560748EF" w14:textId="1E86A6CC" w:rsidR="007F4AE0" w:rsidRDefault="00201030" w:rsidP="000B5CF7">
      <w:pPr>
        <w:spacing w:line="360" w:lineRule="auto"/>
        <w:jc w:val="both"/>
        <w:rPr>
          <w:rFonts w:ascii="Arial" w:hAnsi="Arial" w:cs="Arial"/>
        </w:rPr>
      </w:pPr>
      <w:r w:rsidRPr="00201030">
        <w:rPr>
          <w:rFonts w:ascii="Arial" w:hAnsi="Arial" w:cs="Arial"/>
        </w:rPr>
        <w:t>The</w:t>
      </w:r>
      <w:r>
        <w:rPr>
          <w:rFonts w:ascii="Arial" w:hAnsi="Arial" w:cs="Arial"/>
        </w:rPr>
        <w:t xml:space="preserve"> adolescence life-stage or the </w:t>
      </w:r>
      <w:r w:rsidR="00B74B7B" w:rsidRPr="00B74B7B">
        <w:rPr>
          <w:rFonts w:ascii="Arial" w:hAnsi="Arial" w:cs="Arial"/>
          <w:b/>
          <w:bCs/>
        </w:rPr>
        <w:t>I</w:t>
      </w:r>
      <w:r w:rsidRPr="00B74B7B">
        <w:rPr>
          <w:rFonts w:ascii="Arial" w:hAnsi="Arial" w:cs="Arial"/>
          <w:b/>
          <w:bCs/>
        </w:rPr>
        <w:t>dentity Vs. Role confusion</w:t>
      </w:r>
      <w:r>
        <w:rPr>
          <w:rFonts w:ascii="Arial" w:hAnsi="Arial" w:cs="Arial"/>
        </w:rPr>
        <w:t xml:space="preserve"> stage (5), is perhaps</w:t>
      </w:r>
      <w:r w:rsidR="00B74B7B">
        <w:rPr>
          <w:rFonts w:ascii="Arial" w:hAnsi="Arial" w:cs="Arial"/>
        </w:rPr>
        <w:t xml:space="preserve">, </w:t>
      </w:r>
      <w:r>
        <w:rPr>
          <w:rFonts w:ascii="Arial" w:hAnsi="Arial" w:cs="Arial"/>
        </w:rPr>
        <w:t>the most important life-stage</w:t>
      </w:r>
      <w:r w:rsidR="00B74B7B">
        <w:rPr>
          <w:rFonts w:ascii="Arial" w:hAnsi="Arial" w:cs="Arial"/>
        </w:rPr>
        <w:t>,</w:t>
      </w:r>
      <w:r>
        <w:rPr>
          <w:rFonts w:ascii="Arial" w:hAnsi="Arial" w:cs="Arial"/>
        </w:rPr>
        <w:t xml:space="preserve"> that we all as adults have experienced</w:t>
      </w:r>
      <w:r w:rsidR="00B74B7B">
        <w:rPr>
          <w:rFonts w:ascii="Arial" w:hAnsi="Arial" w:cs="Arial"/>
        </w:rPr>
        <w:t>.</w:t>
      </w:r>
      <w:r w:rsidR="007F1BCA">
        <w:rPr>
          <w:rFonts w:ascii="Arial" w:hAnsi="Arial" w:cs="Arial"/>
        </w:rPr>
        <w:t xml:space="preserve"> The self-concept according to Hurlock (1072) is the real concept one has </w:t>
      </w:r>
      <w:proofErr w:type="gramStart"/>
      <w:r w:rsidR="007F1BCA">
        <w:rPr>
          <w:rFonts w:ascii="Arial" w:hAnsi="Arial" w:cs="Arial"/>
        </w:rPr>
        <w:t>of ,</w:t>
      </w:r>
      <w:proofErr w:type="gramEnd"/>
      <w:r w:rsidR="007F1BCA">
        <w:rPr>
          <w:rFonts w:ascii="Arial" w:hAnsi="Arial" w:cs="Arial"/>
        </w:rPr>
        <w:t xml:space="preserve"> who they really are, and  their roles and relationships with others.</w:t>
      </w:r>
      <w:r w:rsidR="00B74B7B">
        <w:rPr>
          <w:rFonts w:ascii="Arial" w:hAnsi="Arial" w:cs="Arial"/>
        </w:rPr>
        <w:t xml:space="preserve"> This is the stage in which major physical as well as psychological and social changes occur</w:t>
      </w:r>
      <w:r w:rsidR="00E14A33">
        <w:rPr>
          <w:rFonts w:ascii="Arial" w:hAnsi="Arial" w:cs="Arial"/>
        </w:rPr>
        <w:t>.</w:t>
      </w:r>
      <w:r w:rsidR="006362C8">
        <w:rPr>
          <w:rFonts w:ascii="Arial" w:hAnsi="Arial" w:cs="Arial"/>
        </w:rPr>
        <w:t xml:space="preserve"> </w:t>
      </w:r>
      <w:r w:rsidR="008118EB">
        <w:rPr>
          <w:rFonts w:ascii="Arial" w:hAnsi="Arial" w:cs="Arial"/>
        </w:rPr>
        <w:t xml:space="preserve">This is an essential stage in the development of personal identity, which can occur as early as age 9 for girls and 10 for boys. This identity will continue to influence behaviour and development throughout a person’s life. Those who succeed, having been encouraged </w:t>
      </w:r>
      <w:r w:rsidR="009D324D">
        <w:rPr>
          <w:rFonts w:ascii="Arial" w:hAnsi="Arial" w:cs="Arial"/>
        </w:rPr>
        <w:t xml:space="preserve">and allowed independence will develop a sense of self and control. Whilst those who don’t will be unsure, </w:t>
      </w:r>
      <w:r w:rsidR="00E9071E">
        <w:rPr>
          <w:rFonts w:ascii="Arial" w:hAnsi="Arial" w:cs="Arial"/>
        </w:rPr>
        <w:t>insecure,</w:t>
      </w:r>
      <w:r w:rsidR="009D324D">
        <w:rPr>
          <w:rFonts w:ascii="Arial" w:hAnsi="Arial" w:cs="Arial"/>
        </w:rPr>
        <w:t xml:space="preserve"> and confused about themselves and the future</w:t>
      </w:r>
      <w:r w:rsidR="00485056">
        <w:rPr>
          <w:rFonts w:ascii="Arial" w:hAnsi="Arial" w:cs="Arial"/>
        </w:rPr>
        <w:t>, which why it is important at this stage to guide the adolescent into young adulthood.</w:t>
      </w:r>
      <w:r w:rsidR="00E14A33">
        <w:rPr>
          <w:rFonts w:ascii="Arial" w:hAnsi="Arial" w:cs="Arial"/>
        </w:rPr>
        <w:t xml:space="preserve">  During our group discussions, in choosing a life-stage and life-span theory to present, we all acknowledged and choose Eriksons psychosocial theory, because of its relevance and </w:t>
      </w:r>
      <w:r w:rsidR="00F74F9D">
        <w:rPr>
          <w:rFonts w:ascii="Arial" w:hAnsi="Arial" w:cs="Arial"/>
        </w:rPr>
        <w:t xml:space="preserve">comprehensiveness, as it can be applied throughout an individual’s entire life. </w:t>
      </w:r>
      <w:r w:rsidR="009F05F2">
        <w:rPr>
          <w:rFonts w:ascii="Arial" w:hAnsi="Arial" w:cs="Arial"/>
        </w:rPr>
        <w:t xml:space="preserve"> </w:t>
      </w:r>
      <w:r w:rsidR="005C34B6">
        <w:rPr>
          <w:rFonts w:ascii="Arial" w:hAnsi="Arial" w:cs="Arial"/>
        </w:rPr>
        <w:t xml:space="preserve">Each stage of Eriksons psychosocial development incurs a crisis, that a person must overcome. </w:t>
      </w:r>
      <w:r w:rsidR="002467B7">
        <w:rPr>
          <w:rFonts w:ascii="Arial" w:hAnsi="Arial" w:cs="Arial"/>
        </w:rPr>
        <w:t xml:space="preserve">Erik Eriksons theory of Psychosocial development has eight (8) stages, starting with </w:t>
      </w:r>
    </w:p>
    <w:p w14:paraId="5B091D3F" w14:textId="07B3CFFC" w:rsidR="007F4AE0" w:rsidRPr="007F4AE0" w:rsidRDefault="002467B7" w:rsidP="000B5CF7">
      <w:pPr>
        <w:pStyle w:val="ListParagraph"/>
        <w:numPr>
          <w:ilvl w:val="0"/>
          <w:numId w:val="1"/>
        </w:numPr>
        <w:spacing w:line="360" w:lineRule="auto"/>
        <w:jc w:val="both"/>
        <w:rPr>
          <w:rFonts w:ascii="Arial" w:hAnsi="Arial" w:cs="Arial"/>
          <w:b/>
          <w:bCs/>
        </w:rPr>
      </w:pPr>
      <w:r w:rsidRPr="007F4AE0">
        <w:rPr>
          <w:rFonts w:ascii="Arial" w:hAnsi="Arial" w:cs="Arial"/>
          <w:b/>
          <w:bCs/>
        </w:rPr>
        <w:t>Infancy or Trust Vs. mistrust</w:t>
      </w:r>
      <w:r w:rsidR="0040512A" w:rsidRPr="007F4AE0">
        <w:rPr>
          <w:rFonts w:ascii="Arial" w:hAnsi="Arial" w:cs="Arial"/>
          <w:b/>
          <w:bCs/>
        </w:rPr>
        <w:t>.</w:t>
      </w:r>
    </w:p>
    <w:p w14:paraId="39A4247F" w14:textId="77777777" w:rsidR="007F4AE0" w:rsidRDefault="0040512A" w:rsidP="000B5CF7">
      <w:pPr>
        <w:pStyle w:val="ListParagraph"/>
        <w:numPr>
          <w:ilvl w:val="0"/>
          <w:numId w:val="1"/>
        </w:numPr>
        <w:spacing w:line="360" w:lineRule="auto"/>
        <w:jc w:val="both"/>
        <w:rPr>
          <w:rFonts w:ascii="Arial" w:hAnsi="Arial" w:cs="Arial"/>
          <w:b/>
          <w:bCs/>
        </w:rPr>
      </w:pPr>
      <w:r w:rsidRPr="007F4AE0">
        <w:rPr>
          <w:rFonts w:ascii="Arial" w:hAnsi="Arial" w:cs="Arial"/>
          <w:b/>
          <w:bCs/>
        </w:rPr>
        <w:t xml:space="preserve"> 2 Early Childhood or Autonomy Vs. Shame &amp; Doubt.</w:t>
      </w:r>
    </w:p>
    <w:p w14:paraId="7A6E0E59" w14:textId="77777777" w:rsidR="007F4AE0" w:rsidRDefault="0040512A" w:rsidP="000B5CF7">
      <w:pPr>
        <w:pStyle w:val="ListParagraph"/>
        <w:numPr>
          <w:ilvl w:val="0"/>
          <w:numId w:val="1"/>
        </w:numPr>
        <w:spacing w:line="360" w:lineRule="auto"/>
        <w:jc w:val="both"/>
        <w:rPr>
          <w:rFonts w:ascii="Arial" w:hAnsi="Arial" w:cs="Arial"/>
          <w:b/>
          <w:bCs/>
        </w:rPr>
      </w:pPr>
      <w:r w:rsidRPr="007F4AE0">
        <w:rPr>
          <w:rFonts w:ascii="Arial" w:hAnsi="Arial" w:cs="Arial"/>
          <w:b/>
          <w:bCs/>
        </w:rPr>
        <w:t xml:space="preserve"> 3 Preschool or Initiative Vs. Guilt</w:t>
      </w:r>
      <w:r w:rsidR="00517258" w:rsidRPr="007F4AE0">
        <w:rPr>
          <w:rFonts w:ascii="Arial" w:hAnsi="Arial" w:cs="Arial"/>
          <w:b/>
          <w:bCs/>
        </w:rPr>
        <w:t xml:space="preserve">. </w:t>
      </w:r>
    </w:p>
    <w:p w14:paraId="2CEE0FB2" w14:textId="77777777" w:rsidR="007F4AE0" w:rsidRDefault="00517258" w:rsidP="000B5CF7">
      <w:pPr>
        <w:pStyle w:val="ListParagraph"/>
        <w:numPr>
          <w:ilvl w:val="0"/>
          <w:numId w:val="1"/>
        </w:numPr>
        <w:spacing w:line="360" w:lineRule="auto"/>
        <w:jc w:val="both"/>
        <w:rPr>
          <w:rFonts w:ascii="Arial" w:hAnsi="Arial" w:cs="Arial"/>
          <w:b/>
          <w:bCs/>
        </w:rPr>
      </w:pPr>
      <w:r w:rsidRPr="007F4AE0">
        <w:rPr>
          <w:rFonts w:ascii="Arial" w:hAnsi="Arial" w:cs="Arial"/>
          <w:b/>
          <w:bCs/>
        </w:rPr>
        <w:t>4. School age or Industry Vs Inferiority.</w:t>
      </w:r>
    </w:p>
    <w:p w14:paraId="0E31A8FD" w14:textId="77777777" w:rsidR="007F4AE0" w:rsidRDefault="00517258" w:rsidP="000B5CF7">
      <w:pPr>
        <w:pStyle w:val="ListParagraph"/>
        <w:numPr>
          <w:ilvl w:val="0"/>
          <w:numId w:val="1"/>
        </w:numPr>
        <w:spacing w:line="360" w:lineRule="auto"/>
        <w:jc w:val="both"/>
        <w:rPr>
          <w:rFonts w:ascii="Arial" w:hAnsi="Arial" w:cs="Arial"/>
          <w:b/>
          <w:bCs/>
        </w:rPr>
      </w:pPr>
      <w:r w:rsidRPr="007F4AE0">
        <w:rPr>
          <w:rFonts w:ascii="Arial" w:hAnsi="Arial" w:cs="Arial"/>
          <w:b/>
          <w:bCs/>
        </w:rPr>
        <w:lastRenderedPageBreak/>
        <w:t xml:space="preserve"> 5 Adolescence or Identity Vs Role Confusion.</w:t>
      </w:r>
    </w:p>
    <w:p w14:paraId="26BD4E09" w14:textId="77777777" w:rsidR="007F4AE0" w:rsidRDefault="00517258" w:rsidP="000B5CF7">
      <w:pPr>
        <w:pStyle w:val="ListParagraph"/>
        <w:numPr>
          <w:ilvl w:val="0"/>
          <w:numId w:val="1"/>
        </w:numPr>
        <w:spacing w:line="360" w:lineRule="auto"/>
        <w:jc w:val="both"/>
        <w:rPr>
          <w:rFonts w:ascii="Arial" w:hAnsi="Arial" w:cs="Arial"/>
          <w:b/>
          <w:bCs/>
        </w:rPr>
      </w:pPr>
      <w:r w:rsidRPr="007F4AE0">
        <w:rPr>
          <w:rFonts w:ascii="Arial" w:hAnsi="Arial" w:cs="Arial"/>
          <w:b/>
          <w:bCs/>
        </w:rPr>
        <w:t xml:space="preserve"> 6 Young adult or Intimacy Vs Isolation.</w:t>
      </w:r>
    </w:p>
    <w:p w14:paraId="654C7F29" w14:textId="25AD6FAD" w:rsidR="007F4AE0" w:rsidRPr="007F4AE0" w:rsidRDefault="00517258" w:rsidP="000B5CF7">
      <w:pPr>
        <w:pStyle w:val="ListParagraph"/>
        <w:numPr>
          <w:ilvl w:val="0"/>
          <w:numId w:val="1"/>
        </w:numPr>
        <w:spacing w:line="360" w:lineRule="auto"/>
        <w:jc w:val="both"/>
        <w:rPr>
          <w:rFonts w:ascii="Arial" w:hAnsi="Arial" w:cs="Arial"/>
          <w:b/>
          <w:bCs/>
        </w:rPr>
      </w:pPr>
      <w:r w:rsidRPr="007F4AE0">
        <w:rPr>
          <w:rFonts w:ascii="Arial" w:hAnsi="Arial" w:cs="Arial"/>
          <w:b/>
          <w:bCs/>
        </w:rPr>
        <w:t xml:space="preserve"> 7. Middle adulthood or Generativity Vs stagnation. </w:t>
      </w:r>
    </w:p>
    <w:p w14:paraId="471654CE" w14:textId="476769A3" w:rsidR="00651B5F" w:rsidRPr="007F4AE0" w:rsidRDefault="00E65B8E" w:rsidP="000B5CF7">
      <w:pPr>
        <w:pStyle w:val="ListParagraph"/>
        <w:numPr>
          <w:ilvl w:val="0"/>
          <w:numId w:val="1"/>
        </w:numPr>
        <w:spacing w:line="360" w:lineRule="auto"/>
        <w:jc w:val="both"/>
        <w:rPr>
          <w:rFonts w:ascii="Arial" w:hAnsi="Arial" w:cs="Arial"/>
          <w:b/>
          <w:bCs/>
        </w:rPr>
      </w:pPr>
      <w:r w:rsidRPr="007F4AE0">
        <w:rPr>
          <w:rFonts w:ascii="Arial" w:hAnsi="Arial" w:cs="Arial"/>
          <w:b/>
          <w:bCs/>
        </w:rPr>
        <w:t>8 Maturity or Integrity Vs despair.</w:t>
      </w:r>
    </w:p>
    <w:p w14:paraId="7F04C12C" w14:textId="73AFB205" w:rsidR="00393CCC" w:rsidRDefault="00393CCC" w:rsidP="000B5CF7">
      <w:pPr>
        <w:spacing w:line="360" w:lineRule="auto"/>
        <w:jc w:val="both"/>
        <w:rPr>
          <w:rFonts w:ascii="Arial" w:hAnsi="Arial" w:cs="Arial"/>
        </w:rPr>
      </w:pPr>
    </w:p>
    <w:p w14:paraId="364D7110" w14:textId="62D950C8" w:rsidR="00393CCC" w:rsidRDefault="00393CCC" w:rsidP="000B5CF7">
      <w:pPr>
        <w:spacing w:line="360" w:lineRule="auto"/>
        <w:jc w:val="both"/>
        <w:rPr>
          <w:rFonts w:ascii="Arial" w:hAnsi="Arial" w:cs="Arial"/>
          <w:b/>
          <w:bCs/>
        </w:rPr>
      </w:pPr>
      <w:r>
        <w:rPr>
          <w:rFonts w:ascii="Arial" w:hAnsi="Arial" w:cs="Arial"/>
          <w:b/>
          <w:bCs/>
        </w:rPr>
        <w:t>Infancy</w:t>
      </w:r>
    </w:p>
    <w:p w14:paraId="45FCF6A7" w14:textId="485D2D2C" w:rsidR="00393CCC" w:rsidRPr="0095431E" w:rsidRDefault="00393CCC" w:rsidP="000B5CF7">
      <w:pPr>
        <w:spacing w:line="360" w:lineRule="auto"/>
        <w:jc w:val="both"/>
        <w:rPr>
          <w:rFonts w:ascii="Arial" w:hAnsi="Arial" w:cs="Arial"/>
        </w:rPr>
      </w:pPr>
      <w:r>
        <w:rPr>
          <w:rFonts w:ascii="Arial" w:hAnsi="Arial" w:cs="Arial"/>
        </w:rPr>
        <w:t>This stage of Eriksons Psychosocial development begins from birth through to eighteen months- two years. The infan</w:t>
      </w:r>
      <w:r w:rsidR="0095431E">
        <w:rPr>
          <w:rFonts w:ascii="Arial" w:hAnsi="Arial" w:cs="Arial"/>
        </w:rPr>
        <w:t>t</w:t>
      </w:r>
      <w:r>
        <w:rPr>
          <w:rFonts w:ascii="Arial" w:hAnsi="Arial" w:cs="Arial"/>
        </w:rPr>
        <w:t xml:space="preserve"> </w:t>
      </w:r>
      <w:r w:rsidR="0095431E">
        <w:rPr>
          <w:rFonts w:ascii="Arial" w:hAnsi="Arial" w:cs="Arial"/>
        </w:rPr>
        <w:t>needs</w:t>
      </w:r>
      <w:r>
        <w:rPr>
          <w:rFonts w:ascii="Arial" w:hAnsi="Arial" w:cs="Arial"/>
        </w:rPr>
        <w:t xml:space="preserve"> continuous care from the primary care</w:t>
      </w:r>
      <w:r w:rsidR="0095431E">
        <w:rPr>
          <w:rFonts w:ascii="Arial" w:hAnsi="Arial" w:cs="Arial"/>
        </w:rPr>
        <w:t xml:space="preserve">giver, who usually is the mother at such an early stage of development. Erikson believed that, if the care is continuous and routine, that the infant will develop a sense of </w:t>
      </w:r>
      <w:r w:rsidR="0095431E" w:rsidRPr="0095431E">
        <w:rPr>
          <w:rFonts w:ascii="Arial" w:hAnsi="Arial" w:cs="Arial"/>
          <w:b/>
          <w:bCs/>
        </w:rPr>
        <w:t>trust</w:t>
      </w:r>
      <w:r w:rsidR="0095431E">
        <w:rPr>
          <w:rFonts w:ascii="Arial" w:hAnsi="Arial" w:cs="Arial"/>
        </w:rPr>
        <w:t>. This trust will develop and lead to the vi</w:t>
      </w:r>
      <w:r w:rsidR="00244897">
        <w:rPr>
          <w:rFonts w:ascii="Arial" w:hAnsi="Arial" w:cs="Arial"/>
        </w:rPr>
        <w:t>rtue of hope. Then the infant as he or she develops will be able to deal with new crises as a direct result of the initial trust developed from the caregiver.</w:t>
      </w:r>
    </w:p>
    <w:p w14:paraId="007B0745" w14:textId="6FB5D8D3" w:rsidR="00AC1A66" w:rsidRDefault="00244897" w:rsidP="000B5CF7">
      <w:pPr>
        <w:spacing w:line="360" w:lineRule="auto"/>
        <w:jc w:val="both"/>
        <w:rPr>
          <w:rFonts w:ascii="Arial" w:hAnsi="Arial" w:cs="Arial"/>
          <w:b/>
          <w:bCs/>
        </w:rPr>
      </w:pPr>
      <w:r>
        <w:rPr>
          <w:rFonts w:ascii="Arial" w:hAnsi="Arial" w:cs="Arial"/>
          <w:b/>
          <w:bCs/>
        </w:rPr>
        <w:t>Early Childhood</w:t>
      </w:r>
    </w:p>
    <w:p w14:paraId="2E4C0E04" w14:textId="54106902" w:rsidR="00244897" w:rsidRDefault="001E4FAD" w:rsidP="000B5CF7">
      <w:pPr>
        <w:spacing w:line="360" w:lineRule="auto"/>
        <w:jc w:val="both"/>
        <w:rPr>
          <w:rFonts w:ascii="Arial" w:hAnsi="Arial" w:cs="Arial"/>
        </w:rPr>
      </w:pPr>
      <w:r>
        <w:rPr>
          <w:rFonts w:ascii="Arial" w:hAnsi="Arial" w:cs="Arial"/>
        </w:rPr>
        <w:t>This stage begins from eighteen- 2 years to 3 years approximately. The child has developed physically and is mobile at this stage. Playing with toys and becoming more aware of the surroundings. According to Erikson, it is very important at this stage that</w:t>
      </w:r>
      <w:r w:rsidR="00711B72">
        <w:rPr>
          <w:rFonts w:ascii="Arial" w:hAnsi="Arial" w:cs="Arial"/>
        </w:rPr>
        <w:t xml:space="preserve"> parents or</w:t>
      </w:r>
      <w:r>
        <w:rPr>
          <w:rFonts w:ascii="Arial" w:hAnsi="Arial" w:cs="Arial"/>
        </w:rPr>
        <w:t xml:space="preserve"> caregivers allow the child to explore</w:t>
      </w:r>
      <w:r w:rsidR="006F0561">
        <w:rPr>
          <w:rFonts w:ascii="Arial" w:hAnsi="Arial" w:cs="Arial"/>
        </w:rPr>
        <w:t xml:space="preserve"> or rather encourage the child to become more independent. Trial and error,</w:t>
      </w:r>
      <w:r w:rsidR="00711B72">
        <w:rPr>
          <w:rFonts w:ascii="Arial" w:hAnsi="Arial" w:cs="Arial"/>
        </w:rPr>
        <w:t xml:space="preserve"> to let the child fail or </w:t>
      </w:r>
      <w:r w:rsidR="00D8584A">
        <w:rPr>
          <w:rFonts w:ascii="Arial" w:hAnsi="Arial" w:cs="Arial"/>
        </w:rPr>
        <w:t>succeed but</w:t>
      </w:r>
      <w:r w:rsidR="006F0561">
        <w:rPr>
          <w:rFonts w:ascii="Arial" w:hAnsi="Arial" w:cs="Arial"/>
        </w:rPr>
        <w:t xml:space="preserve"> not to critici</w:t>
      </w:r>
      <w:r w:rsidR="00086D12">
        <w:rPr>
          <w:rFonts w:ascii="Arial" w:hAnsi="Arial" w:cs="Arial"/>
        </w:rPr>
        <w:t>s</w:t>
      </w:r>
      <w:r w:rsidR="006F0561">
        <w:rPr>
          <w:rFonts w:ascii="Arial" w:hAnsi="Arial" w:cs="Arial"/>
        </w:rPr>
        <w:t>e the child, instead to support and protect. The result being the child will develop confidence</w:t>
      </w:r>
      <w:r w:rsidR="00711B72">
        <w:rPr>
          <w:rFonts w:ascii="Arial" w:hAnsi="Arial" w:cs="Arial"/>
        </w:rPr>
        <w:t xml:space="preserve"> </w:t>
      </w:r>
      <w:r w:rsidR="00D8584A">
        <w:rPr>
          <w:rFonts w:ascii="Arial" w:hAnsi="Arial" w:cs="Arial"/>
        </w:rPr>
        <w:t>with a greater sense of control</w:t>
      </w:r>
      <w:r w:rsidR="006F41C5">
        <w:rPr>
          <w:rFonts w:ascii="Arial" w:hAnsi="Arial" w:cs="Arial"/>
        </w:rPr>
        <w:t>, with the virtue of will.  The opposite is true according to Erikson if the child is critici</w:t>
      </w:r>
      <w:r w:rsidR="00086D12">
        <w:rPr>
          <w:rFonts w:ascii="Arial" w:hAnsi="Arial" w:cs="Arial"/>
        </w:rPr>
        <w:t>s</w:t>
      </w:r>
      <w:r w:rsidR="006F41C5">
        <w:rPr>
          <w:rFonts w:ascii="Arial" w:hAnsi="Arial" w:cs="Arial"/>
        </w:rPr>
        <w:t>ed and not allowed curious independence</w:t>
      </w:r>
      <w:r w:rsidR="00D8584A">
        <w:rPr>
          <w:rFonts w:ascii="Arial" w:hAnsi="Arial" w:cs="Arial"/>
        </w:rPr>
        <w:t xml:space="preserve"> and development</w:t>
      </w:r>
      <w:r w:rsidR="006F41C5">
        <w:rPr>
          <w:rFonts w:ascii="Arial" w:hAnsi="Arial" w:cs="Arial"/>
        </w:rPr>
        <w:t xml:space="preserve">. The child will depend </w:t>
      </w:r>
      <w:r w:rsidR="00D8584A">
        <w:rPr>
          <w:rFonts w:ascii="Arial" w:hAnsi="Arial" w:cs="Arial"/>
        </w:rPr>
        <w:t>heavily</w:t>
      </w:r>
      <w:r w:rsidR="006F41C5">
        <w:rPr>
          <w:rFonts w:ascii="Arial" w:hAnsi="Arial" w:cs="Arial"/>
        </w:rPr>
        <w:t xml:space="preserve"> on caregivers amongst others, at other developmental stages, due to having a sense of shame or doubt in their actions at such an early age.</w:t>
      </w:r>
    </w:p>
    <w:p w14:paraId="52D3F5BC" w14:textId="7E200BD4" w:rsidR="00610BAC" w:rsidRDefault="0016621A" w:rsidP="000B5CF7">
      <w:pPr>
        <w:spacing w:line="360" w:lineRule="auto"/>
        <w:jc w:val="both"/>
        <w:rPr>
          <w:rFonts w:ascii="Arial" w:hAnsi="Arial" w:cs="Arial"/>
          <w:b/>
          <w:bCs/>
        </w:rPr>
      </w:pPr>
      <w:r>
        <w:rPr>
          <w:rFonts w:ascii="Arial" w:hAnsi="Arial" w:cs="Arial"/>
          <w:b/>
          <w:bCs/>
        </w:rPr>
        <w:t>Preschool</w:t>
      </w:r>
    </w:p>
    <w:p w14:paraId="2E72CF15" w14:textId="6F097123" w:rsidR="00D8584A" w:rsidRPr="00D8584A" w:rsidRDefault="00175D12" w:rsidP="000B5CF7">
      <w:pPr>
        <w:spacing w:line="360" w:lineRule="auto"/>
        <w:jc w:val="both"/>
        <w:rPr>
          <w:rFonts w:ascii="Arial" w:hAnsi="Arial" w:cs="Arial"/>
        </w:rPr>
      </w:pPr>
      <w:r>
        <w:rPr>
          <w:rFonts w:ascii="Arial" w:hAnsi="Arial" w:cs="Arial"/>
        </w:rPr>
        <w:t xml:space="preserve">The child at this stage is between 3 years- 5 years of age approximately.  The Childs playfulness and interactions with other children develops more, with the child either taking part or taking the initiative and directing the activities. </w:t>
      </w:r>
      <w:r w:rsidR="00613D77">
        <w:rPr>
          <w:rFonts w:ascii="Arial" w:hAnsi="Arial" w:cs="Arial"/>
        </w:rPr>
        <w:t xml:space="preserve">I believe this must be balanced, as too much leeway could result in the Childs development towards becoming a bully. </w:t>
      </w:r>
      <w:r w:rsidR="00086D12">
        <w:rPr>
          <w:rFonts w:ascii="Arial" w:hAnsi="Arial" w:cs="Arial"/>
        </w:rPr>
        <w:t xml:space="preserve">Erikson believes that criticism </w:t>
      </w:r>
      <w:r w:rsidR="004120F2">
        <w:rPr>
          <w:rFonts w:ascii="Arial" w:hAnsi="Arial" w:cs="Arial"/>
        </w:rPr>
        <w:t xml:space="preserve">and control with punishment if the child goes too far may restrict the Childs initiative too much. This leaving the child with feelings of guilt and not wanting to interact with others </w:t>
      </w:r>
      <w:r w:rsidR="00426AD6">
        <w:rPr>
          <w:rFonts w:ascii="Arial" w:hAnsi="Arial" w:cs="Arial"/>
        </w:rPr>
        <w:t>because of</w:t>
      </w:r>
      <w:r w:rsidR="004120F2">
        <w:rPr>
          <w:rFonts w:ascii="Arial" w:hAnsi="Arial" w:cs="Arial"/>
        </w:rPr>
        <w:t xml:space="preserve"> the critici</w:t>
      </w:r>
      <w:r w:rsidR="00426AD6">
        <w:rPr>
          <w:rFonts w:ascii="Arial" w:hAnsi="Arial" w:cs="Arial"/>
        </w:rPr>
        <w:t>sm and or punishment. The Childs mind is like a sponge and wanting to know and grow. according to Erikson, a balance between initiative and guilt is important and will lead to the virtue of purpose. The negative being the child will</w:t>
      </w:r>
      <w:r w:rsidR="00557329">
        <w:rPr>
          <w:rFonts w:ascii="Arial" w:hAnsi="Arial" w:cs="Arial"/>
        </w:rPr>
        <w:t xml:space="preserve"> develop a sense of guilt.</w:t>
      </w:r>
    </w:p>
    <w:p w14:paraId="54F7D092" w14:textId="4742ACC5" w:rsidR="0016621A" w:rsidRDefault="007E5C6F" w:rsidP="000B5CF7">
      <w:pPr>
        <w:spacing w:line="360" w:lineRule="auto"/>
        <w:jc w:val="both"/>
        <w:rPr>
          <w:rFonts w:ascii="Arial" w:hAnsi="Arial" w:cs="Arial"/>
          <w:b/>
          <w:bCs/>
        </w:rPr>
      </w:pPr>
      <w:r>
        <w:rPr>
          <w:rFonts w:ascii="Arial" w:hAnsi="Arial" w:cs="Arial"/>
          <w:b/>
          <w:bCs/>
        </w:rPr>
        <w:lastRenderedPageBreak/>
        <w:t>School age</w:t>
      </w:r>
    </w:p>
    <w:p w14:paraId="63EAE226" w14:textId="01F849F4" w:rsidR="007E5C6F" w:rsidRDefault="007E5C6F" w:rsidP="000B5CF7">
      <w:pPr>
        <w:spacing w:line="360" w:lineRule="auto"/>
        <w:jc w:val="both"/>
        <w:rPr>
          <w:rFonts w:ascii="Arial" w:hAnsi="Arial" w:cs="Arial"/>
        </w:rPr>
      </w:pPr>
      <w:r>
        <w:rPr>
          <w:rFonts w:ascii="Arial" w:hAnsi="Arial" w:cs="Arial"/>
        </w:rPr>
        <w:t>At this fourth stage, the child is between 5- 11 years of age. Children are more likely to be more aware due to their social interactions with other children, with regards to their own successes. This being a result of encouragement and being commended by their parents</w:t>
      </w:r>
      <w:r w:rsidR="001E4FD3">
        <w:rPr>
          <w:rFonts w:ascii="Arial" w:hAnsi="Arial" w:cs="Arial"/>
        </w:rPr>
        <w:t xml:space="preserve"> and teachers. This giving them confidence in their abilities.  However, failure at this stage will according to Erikson lead the child to feeling inadequate and feelings of inferiority.</w:t>
      </w:r>
      <w:r w:rsidR="006241B1">
        <w:rPr>
          <w:rFonts w:ascii="Arial" w:hAnsi="Arial" w:cs="Arial"/>
        </w:rPr>
        <w:t xml:space="preserve"> According to Foulkes. L (2021) determining the exact age of transition from stage 4 to </w:t>
      </w:r>
      <w:r w:rsidR="00495361">
        <w:rPr>
          <w:rFonts w:ascii="Arial" w:hAnsi="Arial" w:cs="Arial"/>
        </w:rPr>
        <w:t xml:space="preserve">stage 5 discussed earlier Is tricky, due to the onset of puberty, when levels of hormones in the body increase. The world health organisation (WHO) </w:t>
      </w:r>
      <w:r w:rsidR="004B48D2">
        <w:rPr>
          <w:rFonts w:ascii="Arial" w:hAnsi="Arial" w:cs="Arial"/>
        </w:rPr>
        <w:t>approximates transition to stage 5, to the second decade of life.</w:t>
      </w:r>
    </w:p>
    <w:p w14:paraId="1AC06FEF" w14:textId="6CD9E020" w:rsidR="00E9071E" w:rsidRDefault="00E9071E" w:rsidP="000B5CF7">
      <w:pPr>
        <w:spacing w:line="360" w:lineRule="auto"/>
        <w:jc w:val="both"/>
        <w:rPr>
          <w:rFonts w:ascii="Arial" w:hAnsi="Arial" w:cs="Arial"/>
          <w:b/>
          <w:bCs/>
        </w:rPr>
      </w:pPr>
    </w:p>
    <w:p w14:paraId="7D780E61" w14:textId="105E95DB" w:rsidR="00E9071E" w:rsidRDefault="00E9071E" w:rsidP="000B5CF7">
      <w:pPr>
        <w:spacing w:line="360" w:lineRule="auto"/>
        <w:jc w:val="both"/>
        <w:rPr>
          <w:rFonts w:ascii="Arial" w:hAnsi="Arial" w:cs="Arial"/>
          <w:b/>
          <w:bCs/>
        </w:rPr>
      </w:pPr>
      <w:r>
        <w:rPr>
          <w:rFonts w:ascii="Arial" w:hAnsi="Arial" w:cs="Arial"/>
          <w:b/>
          <w:bCs/>
        </w:rPr>
        <w:t>Adolescence (Group Presentation)</w:t>
      </w:r>
    </w:p>
    <w:p w14:paraId="7735CD58" w14:textId="1C6736C7" w:rsidR="00E9071E" w:rsidRDefault="00E9071E" w:rsidP="000B5CF7">
      <w:pPr>
        <w:spacing w:line="360" w:lineRule="auto"/>
        <w:jc w:val="both"/>
        <w:rPr>
          <w:rFonts w:ascii="Arial" w:hAnsi="Arial" w:cs="Arial"/>
          <w:b/>
          <w:bCs/>
        </w:rPr>
      </w:pPr>
      <w:r>
        <w:rPr>
          <w:rFonts w:ascii="Arial" w:hAnsi="Arial" w:cs="Arial"/>
          <w:b/>
          <w:bCs/>
        </w:rPr>
        <w:t>Young adult</w:t>
      </w:r>
    </w:p>
    <w:p w14:paraId="3EAD37C6" w14:textId="4AD4E805" w:rsidR="007575FF" w:rsidRDefault="007575FF" w:rsidP="000B5CF7">
      <w:pPr>
        <w:spacing w:line="360" w:lineRule="auto"/>
        <w:jc w:val="both"/>
        <w:rPr>
          <w:rFonts w:ascii="Arial" w:hAnsi="Arial" w:cs="Arial"/>
        </w:rPr>
      </w:pPr>
      <w:r>
        <w:rPr>
          <w:rFonts w:ascii="Arial" w:hAnsi="Arial" w:cs="Arial"/>
        </w:rPr>
        <w:t xml:space="preserve">Having successfully overcome the conflict of adolescence stage 5, identity Vs. role confusion. The young adult will be able to confidently overcome the conflict of stage 6, </w:t>
      </w:r>
      <w:r w:rsidRPr="007575FF">
        <w:rPr>
          <w:rFonts w:ascii="Arial" w:hAnsi="Arial" w:cs="Arial"/>
          <w:b/>
          <w:bCs/>
        </w:rPr>
        <w:t>intimacy Vs. isolation</w:t>
      </w:r>
      <w:r w:rsidR="00EC465C">
        <w:rPr>
          <w:rFonts w:ascii="Arial" w:hAnsi="Arial" w:cs="Arial"/>
          <w:b/>
          <w:bCs/>
        </w:rPr>
        <w:t xml:space="preserve">. </w:t>
      </w:r>
      <w:r w:rsidR="00EC465C">
        <w:rPr>
          <w:rFonts w:ascii="Arial" w:hAnsi="Arial" w:cs="Arial"/>
        </w:rPr>
        <w:t>As each stage of Eriksons psychosocial development builds on the successes of previous stages. Success at this stage leads to strong relationships and failure to loneliness and isolation.</w:t>
      </w:r>
    </w:p>
    <w:p w14:paraId="64D5D597" w14:textId="58279125" w:rsidR="009D2A9C" w:rsidRDefault="001F1E94" w:rsidP="000B5CF7">
      <w:pPr>
        <w:spacing w:line="360" w:lineRule="auto"/>
        <w:jc w:val="both"/>
        <w:rPr>
          <w:rFonts w:ascii="Arial" w:hAnsi="Arial" w:cs="Arial"/>
          <w:b/>
          <w:bCs/>
        </w:rPr>
      </w:pPr>
      <w:r>
        <w:rPr>
          <w:rFonts w:ascii="Arial" w:hAnsi="Arial" w:cs="Arial"/>
          <w:b/>
          <w:bCs/>
        </w:rPr>
        <w:t>Middle adulthood</w:t>
      </w:r>
    </w:p>
    <w:p w14:paraId="00F80F36" w14:textId="7CAA03E3" w:rsidR="001F1E94" w:rsidRDefault="001F1E94" w:rsidP="000B5CF7">
      <w:pPr>
        <w:spacing w:line="360" w:lineRule="auto"/>
        <w:jc w:val="both"/>
        <w:rPr>
          <w:rFonts w:ascii="Arial" w:hAnsi="Arial" w:cs="Arial"/>
        </w:rPr>
      </w:pPr>
      <w:r>
        <w:rPr>
          <w:rFonts w:ascii="Arial" w:hAnsi="Arial" w:cs="Arial"/>
        </w:rPr>
        <w:t>At this stage</w:t>
      </w:r>
      <w:r w:rsidR="00C2354C">
        <w:rPr>
          <w:rFonts w:ascii="Arial" w:hAnsi="Arial" w:cs="Arial"/>
        </w:rPr>
        <w:t xml:space="preserve"> 7</w:t>
      </w:r>
      <w:r>
        <w:rPr>
          <w:rFonts w:ascii="Arial" w:hAnsi="Arial" w:cs="Arial"/>
        </w:rPr>
        <w:t xml:space="preserve">, the focus is on the adult’s family or career, vice versa or both. The constant juggling resulting in a sense of productivity and </w:t>
      </w:r>
      <w:r w:rsidR="00436216">
        <w:rPr>
          <w:rFonts w:ascii="Arial" w:hAnsi="Arial" w:cs="Arial"/>
        </w:rPr>
        <w:t>contribution to their community and society at large. Which leads to feelings of accomplishment. Failure resulting in</w:t>
      </w:r>
      <w:r w:rsidR="005707CA">
        <w:rPr>
          <w:rFonts w:ascii="Arial" w:hAnsi="Arial" w:cs="Arial"/>
        </w:rPr>
        <w:t xml:space="preserve"> feelings of being uninvolved in life.</w:t>
      </w:r>
    </w:p>
    <w:p w14:paraId="2DFB8D01" w14:textId="1B48E31D" w:rsidR="005707CA" w:rsidRDefault="005707CA" w:rsidP="000B5CF7">
      <w:pPr>
        <w:spacing w:line="360" w:lineRule="auto"/>
        <w:jc w:val="both"/>
        <w:rPr>
          <w:rFonts w:ascii="Arial" w:hAnsi="Arial" w:cs="Arial"/>
          <w:b/>
          <w:bCs/>
        </w:rPr>
      </w:pPr>
      <w:r>
        <w:rPr>
          <w:rFonts w:ascii="Arial" w:hAnsi="Arial" w:cs="Arial"/>
          <w:b/>
          <w:bCs/>
        </w:rPr>
        <w:t xml:space="preserve">Maturity </w:t>
      </w:r>
    </w:p>
    <w:p w14:paraId="563D8C73" w14:textId="1C46206B" w:rsidR="005707CA" w:rsidRPr="005707CA" w:rsidRDefault="00C2354C" w:rsidP="000B5CF7">
      <w:pPr>
        <w:spacing w:line="360" w:lineRule="auto"/>
        <w:jc w:val="both"/>
        <w:rPr>
          <w:rFonts w:ascii="Arial" w:hAnsi="Arial" w:cs="Arial"/>
        </w:rPr>
      </w:pPr>
      <w:r>
        <w:rPr>
          <w:rFonts w:ascii="Arial" w:hAnsi="Arial" w:cs="Arial"/>
        </w:rPr>
        <w:t>The last stage in the psychosocial development 8, is of being old in age or rather the golden years. To be able to look back at one’s life with little or few regrets. Those who have successfully overcome the stage conflicts, will have a sense of accomplishment</w:t>
      </w:r>
      <w:r w:rsidR="00374BD0">
        <w:rPr>
          <w:rFonts w:ascii="Arial" w:hAnsi="Arial" w:cs="Arial"/>
        </w:rPr>
        <w:t>. However those that feel a sense of failure and regret will develop despair towards the end of their life.</w:t>
      </w:r>
      <w:r>
        <w:rPr>
          <w:rFonts w:ascii="Arial" w:hAnsi="Arial" w:cs="Arial"/>
        </w:rPr>
        <w:t xml:space="preserve"> </w:t>
      </w:r>
    </w:p>
    <w:p w14:paraId="309AC979" w14:textId="17C52D8D" w:rsidR="00E9071E" w:rsidRDefault="00E9071E" w:rsidP="000B5CF7">
      <w:pPr>
        <w:spacing w:line="360" w:lineRule="auto"/>
        <w:jc w:val="both"/>
        <w:rPr>
          <w:rFonts w:ascii="Arial" w:hAnsi="Arial" w:cs="Arial"/>
          <w:b/>
          <w:bCs/>
        </w:rPr>
      </w:pPr>
    </w:p>
    <w:p w14:paraId="0271466E" w14:textId="268D8DD6" w:rsidR="00ED0AAC" w:rsidRDefault="00ED0AAC" w:rsidP="000B5CF7">
      <w:pPr>
        <w:pStyle w:val="ListParagraph"/>
        <w:numPr>
          <w:ilvl w:val="0"/>
          <w:numId w:val="3"/>
        </w:numPr>
        <w:spacing w:line="360" w:lineRule="auto"/>
        <w:jc w:val="both"/>
        <w:rPr>
          <w:rFonts w:ascii="Arial" w:hAnsi="Arial" w:cs="Arial"/>
          <w:b/>
          <w:bCs/>
          <w:sz w:val="32"/>
          <w:szCs w:val="32"/>
        </w:rPr>
      </w:pPr>
      <w:r>
        <w:rPr>
          <w:rFonts w:ascii="Arial" w:hAnsi="Arial" w:cs="Arial"/>
          <w:b/>
          <w:bCs/>
          <w:sz w:val="32"/>
          <w:szCs w:val="32"/>
        </w:rPr>
        <w:t>Role of healthcare professionals</w:t>
      </w:r>
    </w:p>
    <w:p w14:paraId="45B004ED" w14:textId="2D4654AA" w:rsidR="00ED0AAC" w:rsidRDefault="00ED0AAC" w:rsidP="000B5CF7">
      <w:pPr>
        <w:spacing w:line="360" w:lineRule="auto"/>
        <w:jc w:val="both"/>
        <w:rPr>
          <w:rFonts w:ascii="Arial" w:hAnsi="Arial" w:cs="Arial"/>
        </w:rPr>
      </w:pPr>
      <w:r>
        <w:rPr>
          <w:rFonts w:ascii="Arial" w:hAnsi="Arial" w:cs="Arial"/>
        </w:rPr>
        <w:lastRenderedPageBreak/>
        <w:t xml:space="preserve">Healthcare professionals play a very important role within health and social care. From providing patients with primary health and social care for the prevention and prescription of </w:t>
      </w:r>
      <w:r w:rsidR="00AE269D">
        <w:rPr>
          <w:rFonts w:ascii="Arial" w:hAnsi="Arial" w:cs="Arial"/>
        </w:rPr>
        <w:t>medication to combat</w:t>
      </w:r>
      <w:r>
        <w:rPr>
          <w:rFonts w:ascii="Arial" w:hAnsi="Arial" w:cs="Arial"/>
        </w:rPr>
        <w:t xml:space="preserve"> diseases</w:t>
      </w:r>
      <w:r w:rsidR="00AE269D">
        <w:rPr>
          <w:rFonts w:ascii="Arial" w:hAnsi="Arial" w:cs="Arial"/>
        </w:rPr>
        <w:t>, and as we have all seen in the last 20 months of the covid-19 pandemic the need for far more healthcare professional</w:t>
      </w:r>
      <w:r w:rsidR="00CA24F8">
        <w:rPr>
          <w:rFonts w:ascii="Arial" w:hAnsi="Arial" w:cs="Arial"/>
        </w:rPr>
        <w:t xml:space="preserve"> is apparent</w:t>
      </w:r>
      <w:r w:rsidR="00AE269D">
        <w:rPr>
          <w:rFonts w:ascii="Arial" w:hAnsi="Arial" w:cs="Arial"/>
        </w:rPr>
        <w:t xml:space="preserve">. From general practitioners to nurses, drug therapists and mental wellbeing therapists. Over the years we have see </w:t>
      </w:r>
      <w:r w:rsidR="00CA24F8">
        <w:rPr>
          <w:rFonts w:ascii="Arial" w:hAnsi="Arial" w:cs="Arial"/>
        </w:rPr>
        <w:t xml:space="preserve">with regards to the social services in Harringay, north London with baby P.  More recently with baby Arthur in Richmond, west London. The health and wellbeing of all ages especially the young and old </w:t>
      </w:r>
      <w:r w:rsidR="004D74F8">
        <w:rPr>
          <w:rFonts w:ascii="Arial" w:hAnsi="Arial" w:cs="Arial"/>
        </w:rPr>
        <w:t xml:space="preserve">perhaps not given the priority </w:t>
      </w:r>
      <w:r w:rsidR="00C76FFE">
        <w:rPr>
          <w:rFonts w:ascii="Arial" w:hAnsi="Arial" w:cs="Arial"/>
        </w:rPr>
        <w:t>needed.</w:t>
      </w:r>
    </w:p>
    <w:p w14:paraId="2895DB6D" w14:textId="4AFFB2C3" w:rsidR="00C76FFE" w:rsidRDefault="00292D34" w:rsidP="000B5CF7">
      <w:pPr>
        <w:pStyle w:val="ListParagraph"/>
        <w:numPr>
          <w:ilvl w:val="0"/>
          <w:numId w:val="3"/>
        </w:numPr>
        <w:spacing w:line="360" w:lineRule="auto"/>
        <w:jc w:val="both"/>
        <w:rPr>
          <w:rFonts w:ascii="Arial" w:hAnsi="Arial" w:cs="Arial"/>
          <w:b/>
          <w:bCs/>
          <w:sz w:val="32"/>
          <w:szCs w:val="32"/>
        </w:rPr>
      </w:pPr>
      <w:r>
        <w:rPr>
          <w:rFonts w:ascii="Arial" w:hAnsi="Arial" w:cs="Arial"/>
          <w:b/>
          <w:bCs/>
          <w:sz w:val="32"/>
          <w:szCs w:val="32"/>
        </w:rPr>
        <w:t>Reflection</w:t>
      </w:r>
      <w:r w:rsidR="0023734D">
        <w:rPr>
          <w:rFonts w:ascii="Arial" w:hAnsi="Arial" w:cs="Arial"/>
          <w:b/>
          <w:bCs/>
          <w:sz w:val="32"/>
          <w:szCs w:val="32"/>
        </w:rPr>
        <w:t>/Conclusion</w:t>
      </w:r>
    </w:p>
    <w:p w14:paraId="57DB91F5" w14:textId="4B7A754F" w:rsidR="00292D34" w:rsidRDefault="00292D34" w:rsidP="000B5CF7">
      <w:pPr>
        <w:spacing w:line="360" w:lineRule="auto"/>
        <w:jc w:val="both"/>
        <w:rPr>
          <w:rFonts w:ascii="Arial" w:hAnsi="Arial" w:cs="Arial"/>
        </w:rPr>
      </w:pPr>
      <w:r>
        <w:rPr>
          <w:rFonts w:ascii="Arial" w:hAnsi="Arial" w:cs="Arial"/>
        </w:rPr>
        <w:t xml:space="preserve">I am currently on the certificate </w:t>
      </w:r>
      <w:r w:rsidR="00234B56">
        <w:rPr>
          <w:rFonts w:ascii="Arial" w:hAnsi="Arial" w:cs="Arial"/>
        </w:rPr>
        <w:t xml:space="preserve">of higher education health and social care. I had </w:t>
      </w:r>
      <w:r w:rsidR="00CF6C20">
        <w:rPr>
          <w:rFonts w:ascii="Arial" w:hAnsi="Arial" w:cs="Arial"/>
        </w:rPr>
        <w:t xml:space="preserve">originally in the future </w:t>
      </w:r>
      <w:r w:rsidR="00234B56">
        <w:rPr>
          <w:rFonts w:ascii="Arial" w:hAnsi="Arial" w:cs="Arial"/>
        </w:rPr>
        <w:t>intended to go o</w:t>
      </w:r>
      <w:r w:rsidR="0023201B">
        <w:rPr>
          <w:rFonts w:ascii="Arial" w:hAnsi="Arial" w:cs="Arial"/>
        </w:rPr>
        <w:t>n towards social work.</w:t>
      </w:r>
      <w:r w:rsidR="00234B56">
        <w:rPr>
          <w:rFonts w:ascii="Arial" w:hAnsi="Arial" w:cs="Arial"/>
        </w:rPr>
        <w:t xml:space="preserve"> However</w:t>
      </w:r>
      <w:r w:rsidR="00CF6C20">
        <w:rPr>
          <w:rFonts w:ascii="Arial" w:hAnsi="Arial" w:cs="Arial"/>
        </w:rPr>
        <w:t>,</w:t>
      </w:r>
      <w:r w:rsidR="00234B56">
        <w:rPr>
          <w:rFonts w:ascii="Arial" w:hAnsi="Arial" w:cs="Arial"/>
        </w:rPr>
        <w:t xml:space="preserve"> having taken the </w:t>
      </w:r>
      <w:r w:rsidR="00636026">
        <w:rPr>
          <w:rFonts w:ascii="Arial" w:hAnsi="Arial" w:cs="Arial"/>
        </w:rPr>
        <w:t xml:space="preserve">psychology in health and social care module, I am now drawn towards </w:t>
      </w:r>
      <w:r w:rsidR="00CF6C20">
        <w:rPr>
          <w:rFonts w:ascii="Arial" w:hAnsi="Arial" w:cs="Arial"/>
        </w:rPr>
        <w:t>counselling</w:t>
      </w:r>
      <w:r w:rsidR="0023201B">
        <w:rPr>
          <w:rFonts w:ascii="Arial" w:hAnsi="Arial" w:cs="Arial"/>
        </w:rPr>
        <w:t xml:space="preserve">, although not set in stone I can say that I enjoyed the module. Things that I </w:t>
      </w:r>
      <w:r w:rsidR="0091230F">
        <w:rPr>
          <w:rFonts w:ascii="Arial" w:hAnsi="Arial" w:cs="Arial"/>
        </w:rPr>
        <w:t>knew but didn’t pay attention to</w:t>
      </w:r>
      <w:r w:rsidR="001E75AE">
        <w:rPr>
          <w:rFonts w:ascii="Arial" w:hAnsi="Arial" w:cs="Arial"/>
        </w:rPr>
        <w:t>.</w:t>
      </w:r>
      <w:r w:rsidR="0091230F">
        <w:rPr>
          <w:rFonts w:ascii="Arial" w:hAnsi="Arial" w:cs="Arial"/>
        </w:rPr>
        <w:t xml:space="preserve"> </w:t>
      </w:r>
      <w:r w:rsidR="001E75AE">
        <w:rPr>
          <w:rFonts w:ascii="Arial" w:hAnsi="Arial" w:cs="Arial"/>
        </w:rPr>
        <w:t>T</w:t>
      </w:r>
      <w:r w:rsidR="0091230F">
        <w:rPr>
          <w:rFonts w:ascii="Arial" w:hAnsi="Arial" w:cs="Arial"/>
        </w:rPr>
        <w:t xml:space="preserve">he group presentation was enjoyable and found Eriksons theory </w:t>
      </w:r>
      <w:r w:rsidR="0061393A">
        <w:rPr>
          <w:rFonts w:ascii="Arial" w:hAnsi="Arial" w:cs="Arial"/>
        </w:rPr>
        <w:t>positively</w:t>
      </w:r>
      <w:r w:rsidR="0091230F">
        <w:rPr>
          <w:rFonts w:ascii="Arial" w:hAnsi="Arial" w:cs="Arial"/>
        </w:rPr>
        <w:t xml:space="preserve"> </w:t>
      </w:r>
      <w:r w:rsidR="0061393A">
        <w:rPr>
          <w:rFonts w:ascii="Arial" w:hAnsi="Arial" w:cs="Arial"/>
        </w:rPr>
        <w:t>comprehensive in that it covers a person’s entire lifespan. However,</w:t>
      </w:r>
      <w:r w:rsidR="001E75AE">
        <w:rPr>
          <w:rFonts w:ascii="Arial" w:hAnsi="Arial" w:cs="Arial"/>
        </w:rPr>
        <w:t xml:space="preserve"> I </w:t>
      </w:r>
      <w:r w:rsidR="0061393A">
        <w:rPr>
          <w:rFonts w:ascii="Arial" w:hAnsi="Arial" w:cs="Arial"/>
        </w:rPr>
        <w:t>thought that there was too much emphasis on the social context environment,</w:t>
      </w:r>
      <w:r w:rsidR="001E75AE">
        <w:rPr>
          <w:rFonts w:ascii="Arial" w:hAnsi="Arial" w:cs="Arial"/>
        </w:rPr>
        <w:t xml:space="preserve"> according to Foulkes (2021) with reference to the poet Philip Larkin</w:t>
      </w:r>
      <w:r w:rsidR="00EB4BF1">
        <w:rPr>
          <w:rFonts w:ascii="Arial" w:hAnsi="Arial" w:cs="Arial"/>
        </w:rPr>
        <w:t xml:space="preserve"> “our parents, whether they intend to or not, can have a negative influence on us. From the moment we are conceived right through to our teenage years and beyond</w:t>
      </w:r>
      <w:r w:rsidR="003E764D">
        <w:rPr>
          <w:rFonts w:ascii="Arial" w:hAnsi="Arial" w:cs="Arial"/>
        </w:rPr>
        <w:t xml:space="preserve">, our parents’ choices and behaviours affect who we are and how we develop”. </w:t>
      </w:r>
      <w:r w:rsidR="0061393A">
        <w:rPr>
          <w:rFonts w:ascii="Arial" w:hAnsi="Arial" w:cs="Arial"/>
        </w:rPr>
        <w:t xml:space="preserve"> </w:t>
      </w:r>
      <w:r w:rsidR="003E764D">
        <w:rPr>
          <w:rFonts w:ascii="Arial" w:hAnsi="Arial" w:cs="Arial"/>
        </w:rPr>
        <w:t>W</w:t>
      </w:r>
      <w:r w:rsidR="0061393A">
        <w:rPr>
          <w:rFonts w:ascii="Arial" w:hAnsi="Arial" w:cs="Arial"/>
        </w:rPr>
        <w:t>here</w:t>
      </w:r>
      <w:r w:rsidR="003E764D">
        <w:rPr>
          <w:rFonts w:ascii="Arial" w:hAnsi="Arial" w:cs="Arial"/>
        </w:rPr>
        <w:t xml:space="preserve"> the</w:t>
      </w:r>
      <w:r w:rsidR="0061393A">
        <w:rPr>
          <w:rFonts w:ascii="Arial" w:hAnsi="Arial" w:cs="Arial"/>
        </w:rPr>
        <w:t xml:space="preserve"> individual’s agency is not given enough attention</w:t>
      </w:r>
      <w:r w:rsidR="002C5C0A">
        <w:rPr>
          <w:rFonts w:ascii="Arial" w:hAnsi="Arial" w:cs="Arial"/>
        </w:rPr>
        <w:t>,</w:t>
      </w:r>
      <w:r w:rsidR="0061393A">
        <w:rPr>
          <w:rFonts w:ascii="Arial" w:hAnsi="Arial" w:cs="Arial"/>
        </w:rPr>
        <w:t xml:space="preserve"> </w:t>
      </w:r>
      <w:r w:rsidR="002C5C0A">
        <w:rPr>
          <w:rFonts w:ascii="Arial" w:hAnsi="Arial" w:cs="Arial"/>
        </w:rPr>
        <w:t>y</w:t>
      </w:r>
      <w:r w:rsidR="0061393A">
        <w:rPr>
          <w:rFonts w:ascii="Arial" w:hAnsi="Arial" w:cs="Arial"/>
        </w:rPr>
        <w:t xml:space="preserve">our upbringing/family caters could be quite stable plus you </w:t>
      </w:r>
      <w:r w:rsidR="00D53DEC">
        <w:rPr>
          <w:rFonts w:ascii="Arial" w:hAnsi="Arial" w:cs="Arial"/>
        </w:rPr>
        <w:t>would be able to understand the turbulent adolescent stage. Additionally, I found</w:t>
      </w:r>
      <w:r w:rsidR="003A633D">
        <w:rPr>
          <w:rFonts w:ascii="Arial" w:hAnsi="Arial" w:cs="Arial"/>
        </w:rPr>
        <w:t xml:space="preserve"> that</w:t>
      </w:r>
      <w:r w:rsidR="00D53DEC">
        <w:rPr>
          <w:rFonts w:ascii="Arial" w:hAnsi="Arial" w:cs="Arial"/>
        </w:rPr>
        <w:t xml:space="preserve"> his theory on identity and role confusion at the adolescence stage, only really applies to a western notion of the adolescence stage and does not really apply to more traditional/collective cultures. One example </w:t>
      </w:r>
      <w:r w:rsidR="00CC462D">
        <w:rPr>
          <w:rFonts w:ascii="Arial" w:hAnsi="Arial" w:cs="Arial"/>
        </w:rPr>
        <w:t>is that in Somalia, you</w:t>
      </w:r>
      <w:r w:rsidR="003A633D">
        <w:rPr>
          <w:rFonts w:ascii="Arial" w:hAnsi="Arial" w:cs="Arial"/>
        </w:rPr>
        <w:t xml:space="preserve"> would</w:t>
      </w:r>
      <w:r w:rsidR="00CC462D">
        <w:rPr>
          <w:rFonts w:ascii="Arial" w:hAnsi="Arial" w:cs="Arial"/>
        </w:rPr>
        <w:t xml:space="preserve"> go from being a late child at Eriksons life stage 4, straight into young adulthood stage 6 with all the responsibilities. Meaning you would develop and mature</w:t>
      </w:r>
      <w:r w:rsidR="003A633D">
        <w:rPr>
          <w:rFonts w:ascii="Arial" w:hAnsi="Arial" w:cs="Arial"/>
        </w:rPr>
        <w:t xml:space="preserve"> very</w:t>
      </w:r>
      <w:r w:rsidR="00CC462D">
        <w:rPr>
          <w:rFonts w:ascii="Arial" w:hAnsi="Arial" w:cs="Arial"/>
        </w:rPr>
        <w:t xml:space="preserve"> </w:t>
      </w:r>
      <w:r w:rsidR="00AC0575">
        <w:rPr>
          <w:rFonts w:ascii="Arial" w:hAnsi="Arial" w:cs="Arial"/>
        </w:rPr>
        <w:t>fast.</w:t>
      </w:r>
    </w:p>
    <w:p w14:paraId="15EE1141" w14:textId="691898FE" w:rsidR="00C32DAC" w:rsidRDefault="00C32DAC" w:rsidP="000B5CF7">
      <w:pPr>
        <w:spacing w:line="360" w:lineRule="auto"/>
        <w:jc w:val="both"/>
        <w:rPr>
          <w:rFonts w:ascii="Arial" w:hAnsi="Arial" w:cs="Arial"/>
        </w:rPr>
      </w:pPr>
    </w:p>
    <w:p w14:paraId="6FB232D2" w14:textId="2254875F" w:rsidR="00C32DAC" w:rsidRDefault="00C32DAC" w:rsidP="000B5CF7">
      <w:pPr>
        <w:spacing w:line="360" w:lineRule="auto"/>
        <w:jc w:val="both"/>
        <w:rPr>
          <w:rFonts w:ascii="Arial" w:hAnsi="Arial" w:cs="Arial"/>
        </w:rPr>
      </w:pPr>
    </w:p>
    <w:p w14:paraId="1FD9FC57" w14:textId="08B24B42" w:rsidR="00C32DAC" w:rsidRDefault="00C32DAC" w:rsidP="000B5CF7">
      <w:pPr>
        <w:spacing w:line="360" w:lineRule="auto"/>
        <w:jc w:val="both"/>
        <w:rPr>
          <w:rFonts w:ascii="Arial" w:hAnsi="Arial" w:cs="Arial"/>
        </w:rPr>
      </w:pPr>
    </w:p>
    <w:p w14:paraId="3AFDD88D" w14:textId="37696E31" w:rsidR="00C32DAC" w:rsidRDefault="00C32DAC" w:rsidP="000B5CF7">
      <w:pPr>
        <w:spacing w:line="360" w:lineRule="auto"/>
        <w:jc w:val="both"/>
        <w:rPr>
          <w:rFonts w:ascii="Arial" w:hAnsi="Arial" w:cs="Arial"/>
        </w:rPr>
      </w:pPr>
    </w:p>
    <w:p w14:paraId="62B526E4" w14:textId="5AA1D18B" w:rsidR="00C32DAC" w:rsidRDefault="00C32DAC" w:rsidP="000B5CF7">
      <w:pPr>
        <w:spacing w:line="360" w:lineRule="auto"/>
        <w:jc w:val="both"/>
        <w:rPr>
          <w:rFonts w:ascii="Arial" w:hAnsi="Arial" w:cs="Arial"/>
        </w:rPr>
      </w:pPr>
    </w:p>
    <w:p w14:paraId="0CF09DBC" w14:textId="05DFFFC8" w:rsidR="00C32DAC" w:rsidRDefault="00C32DAC" w:rsidP="000B5CF7">
      <w:pPr>
        <w:spacing w:line="360" w:lineRule="auto"/>
        <w:jc w:val="both"/>
        <w:rPr>
          <w:rFonts w:ascii="Arial" w:hAnsi="Arial" w:cs="Arial"/>
        </w:rPr>
      </w:pPr>
    </w:p>
    <w:p w14:paraId="7D643DE5" w14:textId="09A77AC6" w:rsidR="00C32DAC" w:rsidRDefault="00C32DAC" w:rsidP="000B5CF7">
      <w:pPr>
        <w:spacing w:line="360" w:lineRule="auto"/>
        <w:jc w:val="both"/>
        <w:rPr>
          <w:rFonts w:ascii="Arial" w:hAnsi="Arial" w:cs="Arial"/>
        </w:rPr>
      </w:pPr>
    </w:p>
    <w:p w14:paraId="791DA5B7" w14:textId="016B48A2" w:rsidR="00C32DAC" w:rsidRDefault="00C32DAC" w:rsidP="000B5CF7">
      <w:pPr>
        <w:spacing w:line="360" w:lineRule="auto"/>
        <w:jc w:val="both"/>
        <w:rPr>
          <w:rFonts w:ascii="Arial" w:hAnsi="Arial" w:cs="Arial"/>
        </w:rPr>
      </w:pPr>
    </w:p>
    <w:p w14:paraId="0BCE18BD" w14:textId="7C97D2BD" w:rsidR="00C32DAC" w:rsidRDefault="00C32DAC" w:rsidP="000B5CF7">
      <w:pPr>
        <w:spacing w:line="360" w:lineRule="auto"/>
        <w:jc w:val="both"/>
        <w:rPr>
          <w:rFonts w:ascii="Arial" w:hAnsi="Arial" w:cs="Arial"/>
        </w:rPr>
      </w:pPr>
    </w:p>
    <w:p w14:paraId="677C9E52" w14:textId="32D2A98C" w:rsidR="00C32DAC" w:rsidRDefault="00C32DAC" w:rsidP="000B5CF7">
      <w:pPr>
        <w:spacing w:line="360" w:lineRule="auto"/>
        <w:jc w:val="both"/>
        <w:rPr>
          <w:rFonts w:ascii="Arial" w:hAnsi="Arial" w:cs="Arial"/>
        </w:rPr>
      </w:pPr>
    </w:p>
    <w:p w14:paraId="56BF4011" w14:textId="0209AEB6" w:rsidR="00C32DAC" w:rsidRDefault="00C32DAC" w:rsidP="000B5CF7">
      <w:pPr>
        <w:spacing w:line="360" w:lineRule="auto"/>
        <w:jc w:val="both"/>
        <w:rPr>
          <w:rFonts w:ascii="Arial" w:hAnsi="Arial" w:cs="Arial"/>
        </w:rPr>
      </w:pPr>
    </w:p>
    <w:p w14:paraId="48802A1F" w14:textId="77DCD555" w:rsidR="00C32DAC" w:rsidRDefault="00C32DAC" w:rsidP="000B5CF7">
      <w:pPr>
        <w:spacing w:line="360" w:lineRule="auto"/>
        <w:jc w:val="both"/>
        <w:rPr>
          <w:rFonts w:ascii="Arial" w:hAnsi="Arial" w:cs="Arial"/>
        </w:rPr>
      </w:pPr>
    </w:p>
    <w:p w14:paraId="6DF10833" w14:textId="52D48323" w:rsidR="00C32DAC" w:rsidRDefault="00C32DAC" w:rsidP="000B5CF7">
      <w:pPr>
        <w:spacing w:line="360" w:lineRule="auto"/>
        <w:jc w:val="both"/>
        <w:rPr>
          <w:rFonts w:ascii="Arial" w:hAnsi="Arial" w:cs="Arial"/>
        </w:rPr>
      </w:pPr>
    </w:p>
    <w:p w14:paraId="3DB7C43C" w14:textId="4DF00890" w:rsidR="00C32DAC" w:rsidRDefault="00C32DAC" w:rsidP="000B5CF7">
      <w:pPr>
        <w:spacing w:line="360" w:lineRule="auto"/>
        <w:jc w:val="both"/>
        <w:rPr>
          <w:rFonts w:ascii="Arial" w:hAnsi="Arial" w:cs="Arial"/>
        </w:rPr>
      </w:pPr>
    </w:p>
    <w:p w14:paraId="0C856331" w14:textId="743B1156" w:rsidR="00C32DAC" w:rsidRDefault="00C32DAC" w:rsidP="000B5CF7">
      <w:pPr>
        <w:spacing w:line="360" w:lineRule="auto"/>
        <w:jc w:val="both"/>
        <w:rPr>
          <w:rFonts w:ascii="Arial" w:hAnsi="Arial" w:cs="Arial"/>
        </w:rPr>
      </w:pPr>
    </w:p>
    <w:p w14:paraId="1914F579" w14:textId="5419E5B8" w:rsidR="00C32DAC" w:rsidRDefault="00C32DAC" w:rsidP="000B5CF7">
      <w:pPr>
        <w:spacing w:line="360" w:lineRule="auto"/>
        <w:jc w:val="both"/>
        <w:rPr>
          <w:rFonts w:ascii="Arial" w:hAnsi="Arial" w:cs="Arial"/>
        </w:rPr>
      </w:pPr>
    </w:p>
    <w:p w14:paraId="6FE5F159" w14:textId="7CCDE907" w:rsidR="00C32DAC" w:rsidRDefault="00ED0863" w:rsidP="000B5CF7">
      <w:pPr>
        <w:spacing w:line="360" w:lineRule="auto"/>
        <w:jc w:val="both"/>
        <w:rPr>
          <w:rFonts w:ascii="Arial" w:hAnsi="Arial" w:cs="Arial"/>
          <w:b/>
          <w:bCs/>
          <w:sz w:val="32"/>
          <w:szCs w:val="32"/>
        </w:rPr>
      </w:pPr>
      <w:r>
        <w:rPr>
          <w:rFonts w:ascii="Arial" w:hAnsi="Arial" w:cs="Arial"/>
          <w:b/>
          <w:bCs/>
          <w:sz w:val="32"/>
          <w:szCs w:val="32"/>
        </w:rPr>
        <w:t>Referencing</w:t>
      </w:r>
    </w:p>
    <w:p w14:paraId="09897AFE" w14:textId="78B55C01" w:rsidR="00C32DAC" w:rsidRDefault="00C32DAC" w:rsidP="000B5CF7">
      <w:pPr>
        <w:spacing w:line="360" w:lineRule="auto"/>
        <w:jc w:val="both"/>
        <w:rPr>
          <w:rFonts w:ascii="Arial" w:hAnsi="Arial" w:cs="Arial"/>
          <w:b/>
          <w:bCs/>
          <w:sz w:val="32"/>
          <w:szCs w:val="32"/>
        </w:rPr>
      </w:pPr>
    </w:p>
    <w:p w14:paraId="60978BF8" w14:textId="72111B54" w:rsidR="003751CD" w:rsidRPr="003751CD" w:rsidRDefault="003751CD" w:rsidP="000B5CF7">
      <w:pPr>
        <w:pStyle w:val="ListParagraph"/>
        <w:numPr>
          <w:ilvl w:val="0"/>
          <w:numId w:val="5"/>
        </w:numPr>
        <w:spacing w:line="360" w:lineRule="auto"/>
        <w:jc w:val="both"/>
        <w:rPr>
          <w:rFonts w:ascii="Arial" w:hAnsi="Arial" w:cs="Arial"/>
          <w:b/>
          <w:bCs/>
          <w:sz w:val="32"/>
          <w:szCs w:val="32"/>
        </w:rPr>
      </w:pPr>
      <w:hyperlink r:id="rId6" w:history="1">
        <w:r>
          <w:rPr>
            <w:rStyle w:val="Hyperlink"/>
          </w:rPr>
          <w:t>Erik Erikson, 91, Psychoanalyst Who Reshaped Views of Human Growth, Dies - The New York Times (nytimes.com)</w:t>
        </w:r>
      </w:hyperlink>
      <w:r w:rsidR="00813F24">
        <w:t xml:space="preserve"> (Accessed 1 January 2022)</w:t>
      </w:r>
    </w:p>
    <w:p w14:paraId="1A168D99" w14:textId="3416DA16" w:rsidR="00E3514F" w:rsidRPr="00BB3A79" w:rsidRDefault="008F4B83" w:rsidP="000B5CF7">
      <w:pPr>
        <w:pStyle w:val="ListParagraph"/>
        <w:numPr>
          <w:ilvl w:val="0"/>
          <w:numId w:val="5"/>
        </w:numPr>
        <w:spacing w:line="360" w:lineRule="auto"/>
        <w:jc w:val="both"/>
        <w:rPr>
          <w:rFonts w:ascii="Arial" w:hAnsi="Arial" w:cs="Arial"/>
          <w:b/>
          <w:bCs/>
          <w:sz w:val="32"/>
          <w:szCs w:val="32"/>
        </w:rPr>
      </w:pPr>
      <w:r>
        <w:rPr>
          <w:rFonts w:ascii="Arial" w:hAnsi="Arial" w:cs="Arial"/>
        </w:rPr>
        <w:t>Dam</w:t>
      </w:r>
      <w:r w:rsidR="00E3514F">
        <w:rPr>
          <w:rFonts w:ascii="Arial" w:hAnsi="Arial" w:cs="Arial"/>
        </w:rPr>
        <w:t>on, William. Lerner, Richard M.</w:t>
      </w:r>
      <w:r w:rsidR="00BB3A79">
        <w:rPr>
          <w:rFonts w:ascii="Arial" w:hAnsi="Arial" w:cs="Arial"/>
        </w:rPr>
        <w:t xml:space="preserve"> (2006)</w:t>
      </w:r>
      <w:r w:rsidR="00E3514F">
        <w:rPr>
          <w:rFonts w:ascii="Arial" w:hAnsi="Arial" w:cs="Arial"/>
        </w:rPr>
        <w:t xml:space="preserve"> </w:t>
      </w:r>
      <w:r w:rsidR="00E3514F">
        <w:rPr>
          <w:rFonts w:ascii="Arial" w:hAnsi="Arial" w:cs="Arial"/>
          <w:i/>
          <w:iCs/>
        </w:rPr>
        <w:t>Handbook of Child Psychology</w:t>
      </w:r>
      <w:r w:rsidR="00E3514F" w:rsidRPr="00BB3A79">
        <w:rPr>
          <w:rFonts w:ascii="Arial" w:hAnsi="Arial" w:cs="Arial"/>
        </w:rPr>
        <w:t>. Hoboken, N.J.: John Wiley &amp; Sons.</w:t>
      </w:r>
    </w:p>
    <w:p w14:paraId="534E99CA" w14:textId="2746634D" w:rsidR="00C32DAC" w:rsidRPr="00BB3A79" w:rsidRDefault="007F4C72" w:rsidP="000B5CF7">
      <w:pPr>
        <w:pStyle w:val="ListParagraph"/>
        <w:numPr>
          <w:ilvl w:val="0"/>
          <w:numId w:val="5"/>
        </w:numPr>
        <w:spacing w:line="360" w:lineRule="auto"/>
        <w:jc w:val="both"/>
        <w:rPr>
          <w:rFonts w:ascii="Arial" w:hAnsi="Arial" w:cs="Arial"/>
          <w:b/>
          <w:bCs/>
          <w:sz w:val="32"/>
          <w:szCs w:val="32"/>
        </w:rPr>
      </w:pPr>
      <w:r>
        <w:rPr>
          <w:rFonts w:ascii="Arial" w:hAnsi="Arial" w:cs="Arial"/>
        </w:rPr>
        <w:t xml:space="preserve">Foulkes. L </w:t>
      </w:r>
      <w:r w:rsidR="00C35C99">
        <w:rPr>
          <w:rFonts w:ascii="Arial" w:hAnsi="Arial" w:cs="Arial"/>
        </w:rPr>
        <w:t xml:space="preserve">(2021) </w:t>
      </w:r>
      <w:r w:rsidR="00C35C99">
        <w:rPr>
          <w:rFonts w:ascii="Arial" w:hAnsi="Arial" w:cs="Arial"/>
          <w:i/>
          <w:iCs/>
        </w:rPr>
        <w:t>Losing our Minds</w:t>
      </w:r>
      <w:r w:rsidR="0085365B">
        <w:rPr>
          <w:rFonts w:ascii="Arial" w:hAnsi="Arial" w:cs="Arial"/>
          <w:i/>
          <w:iCs/>
        </w:rPr>
        <w:t>: What mental illness Really is</w:t>
      </w:r>
      <w:r w:rsidR="0085365B" w:rsidRPr="00BB3A79">
        <w:rPr>
          <w:rFonts w:ascii="Arial" w:hAnsi="Arial" w:cs="Arial"/>
        </w:rPr>
        <w:t>. London: The Bodley Head.</w:t>
      </w:r>
    </w:p>
    <w:p w14:paraId="525C41B6" w14:textId="3892F673" w:rsidR="0085365B" w:rsidRPr="005F122C" w:rsidRDefault="005F122C" w:rsidP="000B5CF7">
      <w:pPr>
        <w:pStyle w:val="ListParagraph"/>
        <w:numPr>
          <w:ilvl w:val="0"/>
          <w:numId w:val="5"/>
        </w:numPr>
        <w:spacing w:line="360" w:lineRule="auto"/>
        <w:jc w:val="both"/>
        <w:rPr>
          <w:rFonts w:ascii="Arial" w:hAnsi="Arial" w:cs="Arial"/>
          <w:b/>
          <w:bCs/>
          <w:sz w:val="32"/>
          <w:szCs w:val="32"/>
        </w:rPr>
      </w:pPr>
      <w:r>
        <w:rPr>
          <w:rStyle w:val="normaltextrun"/>
          <w:rFonts w:ascii="Arial" w:hAnsi="Arial" w:cs="Arial"/>
          <w:color w:val="000000"/>
          <w:position w:val="-1"/>
        </w:rPr>
        <w:t>6</w:t>
      </w:r>
      <w:r w:rsidR="00BB3A79">
        <w:rPr>
          <w:rFonts w:ascii="Arial" w:hAnsi="Arial" w:cs="Arial"/>
        </w:rPr>
        <w:t xml:space="preserve">Hurlock, B, E. (1972) </w:t>
      </w:r>
      <w:r w:rsidR="00BB3A79">
        <w:rPr>
          <w:rFonts w:ascii="Arial" w:hAnsi="Arial" w:cs="Arial"/>
          <w:i/>
          <w:iCs/>
        </w:rPr>
        <w:t xml:space="preserve">Child Development. </w:t>
      </w:r>
      <w:r w:rsidR="00BB3A79">
        <w:rPr>
          <w:rFonts w:ascii="Arial" w:hAnsi="Arial" w:cs="Arial"/>
        </w:rPr>
        <w:t>New York: McGraw-Hill Book Company.</w:t>
      </w:r>
    </w:p>
    <w:p w14:paraId="1168C3A5" w14:textId="7FC1EA67" w:rsidR="005F122C" w:rsidRPr="005F122C" w:rsidRDefault="005F122C" w:rsidP="000B5CF7">
      <w:pPr>
        <w:pStyle w:val="paragraph"/>
        <w:numPr>
          <w:ilvl w:val="0"/>
          <w:numId w:val="5"/>
        </w:numPr>
        <w:spacing w:before="0" w:beforeAutospacing="0" w:after="0" w:afterAutospacing="0"/>
        <w:jc w:val="both"/>
        <w:textAlignment w:val="baseline"/>
        <w:rPr>
          <w:rFonts w:ascii="Segoe UI" w:hAnsi="Segoe UI" w:cs="Segoe UI"/>
          <w:sz w:val="22"/>
          <w:szCs w:val="22"/>
        </w:rPr>
      </w:pPr>
      <w:r w:rsidRPr="005F122C">
        <w:rPr>
          <w:rStyle w:val="normaltextrun"/>
          <w:rFonts w:ascii="Arial" w:hAnsi="Arial" w:cs="Arial"/>
          <w:color w:val="000000"/>
          <w:position w:val="-1"/>
          <w:sz w:val="22"/>
          <w:szCs w:val="22"/>
        </w:rPr>
        <w:t>Gillibrand R, Lam V, O'Donnell V.</w:t>
      </w:r>
      <w:r>
        <w:rPr>
          <w:rStyle w:val="normaltextrun"/>
          <w:rFonts w:ascii="Arial" w:hAnsi="Arial" w:cs="Arial"/>
          <w:color w:val="000000"/>
          <w:position w:val="-1"/>
          <w:sz w:val="22"/>
          <w:szCs w:val="22"/>
        </w:rPr>
        <w:t xml:space="preserve"> (</w:t>
      </w:r>
      <w:r w:rsidRPr="005F122C">
        <w:rPr>
          <w:rStyle w:val="normaltextrun"/>
          <w:rFonts w:ascii="Arial" w:hAnsi="Arial" w:cs="Arial"/>
          <w:color w:val="000000"/>
          <w:position w:val="-1"/>
          <w:sz w:val="22"/>
          <w:szCs w:val="22"/>
        </w:rPr>
        <w:t>2016</w:t>
      </w:r>
      <w:r>
        <w:rPr>
          <w:rStyle w:val="normaltextrun"/>
          <w:rFonts w:ascii="Arial" w:hAnsi="Arial" w:cs="Arial"/>
          <w:color w:val="000000"/>
          <w:position w:val="-1"/>
          <w:sz w:val="22"/>
          <w:szCs w:val="22"/>
        </w:rPr>
        <w:t>)</w:t>
      </w:r>
      <w:r w:rsidRPr="005F122C">
        <w:rPr>
          <w:rStyle w:val="normaltextrun"/>
          <w:rFonts w:ascii="Arial" w:hAnsi="Arial" w:cs="Arial"/>
          <w:color w:val="000000"/>
          <w:position w:val="-1"/>
          <w:sz w:val="22"/>
          <w:szCs w:val="22"/>
        </w:rPr>
        <w:t>. </w:t>
      </w:r>
      <w:r w:rsidRPr="005F122C">
        <w:rPr>
          <w:rStyle w:val="normaltextrun"/>
          <w:rFonts w:ascii="Arial" w:hAnsi="Arial" w:cs="Arial"/>
          <w:i/>
          <w:iCs/>
          <w:color w:val="000000"/>
          <w:position w:val="-1"/>
          <w:sz w:val="22"/>
          <w:szCs w:val="22"/>
        </w:rPr>
        <w:t>Developmental Psychology, </w:t>
      </w:r>
      <w:r w:rsidRPr="005F122C">
        <w:rPr>
          <w:rStyle w:val="normaltextrun"/>
          <w:rFonts w:ascii="Arial" w:hAnsi="Arial" w:cs="Arial"/>
          <w:color w:val="000000"/>
          <w:position w:val="-1"/>
          <w:sz w:val="22"/>
          <w:szCs w:val="22"/>
        </w:rPr>
        <w:t>Pearson</w:t>
      </w:r>
      <w:r w:rsidRPr="005F122C">
        <w:rPr>
          <w:rStyle w:val="eop"/>
          <w:rFonts w:ascii="Arial" w:hAnsi="Arial" w:cs="Arial"/>
          <w:sz w:val="22"/>
          <w:szCs w:val="22"/>
        </w:rPr>
        <w:t>​</w:t>
      </w:r>
    </w:p>
    <w:p w14:paraId="5A607690" w14:textId="77777777" w:rsidR="005F122C" w:rsidRDefault="005F122C" w:rsidP="000B5CF7">
      <w:pPr>
        <w:pStyle w:val="paragraph"/>
        <w:spacing w:before="0" w:beforeAutospacing="0" w:after="0" w:afterAutospacing="0"/>
        <w:ind w:left="360"/>
        <w:jc w:val="both"/>
        <w:textAlignment w:val="baseline"/>
        <w:rPr>
          <w:rStyle w:val="normaltextrun"/>
          <w:rFonts w:ascii="Arial" w:hAnsi="Arial" w:cs="Arial"/>
          <w:color w:val="000000"/>
          <w:position w:val="-1"/>
          <w:sz w:val="22"/>
          <w:szCs w:val="22"/>
        </w:rPr>
      </w:pPr>
    </w:p>
    <w:p w14:paraId="7B265952" w14:textId="0C0E3D7E" w:rsidR="005F122C" w:rsidRPr="005F122C" w:rsidRDefault="005F122C" w:rsidP="000B5CF7">
      <w:pPr>
        <w:pStyle w:val="paragraph"/>
        <w:spacing w:before="0" w:beforeAutospacing="0" w:after="0" w:afterAutospacing="0"/>
        <w:ind w:left="360"/>
        <w:jc w:val="both"/>
        <w:textAlignment w:val="baseline"/>
        <w:rPr>
          <w:rFonts w:ascii="Segoe UI" w:hAnsi="Segoe UI" w:cs="Segoe UI"/>
          <w:sz w:val="22"/>
          <w:szCs w:val="22"/>
          <w:lang w:val="en-US"/>
        </w:rPr>
      </w:pPr>
      <w:r w:rsidRPr="005F122C">
        <w:rPr>
          <w:rStyle w:val="normaltextrun"/>
          <w:rFonts w:ascii="Arial" w:hAnsi="Arial" w:cs="Arial"/>
          <w:b/>
          <w:bCs/>
          <w:color w:val="000000"/>
          <w:position w:val="-1"/>
          <w:sz w:val="22"/>
          <w:szCs w:val="22"/>
        </w:rPr>
        <w:t>6</w:t>
      </w:r>
      <w:r>
        <w:rPr>
          <w:rStyle w:val="normaltextrun"/>
          <w:rFonts w:ascii="Arial" w:hAnsi="Arial" w:cs="Arial"/>
          <w:color w:val="000000"/>
          <w:position w:val="-1"/>
          <w:sz w:val="22"/>
          <w:szCs w:val="22"/>
        </w:rPr>
        <w:t xml:space="preserve">    </w:t>
      </w:r>
      <w:r w:rsidRPr="005F122C">
        <w:rPr>
          <w:rStyle w:val="normaltextrun"/>
          <w:rFonts w:ascii="Arial" w:hAnsi="Arial" w:cs="Arial"/>
          <w:color w:val="000000"/>
          <w:position w:val="-1"/>
          <w:sz w:val="22"/>
          <w:szCs w:val="22"/>
        </w:rPr>
        <w:t xml:space="preserve">Shaffer, D R, Kipp K. </w:t>
      </w:r>
      <w:r>
        <w:rPr>
          <w:rStyle w:val="normaltextrun"/>
          <w:rFonts w:ascii="Arial" w:hAnsi="Arial" w:cs="Arial"/>
          <w:color w:val="000000"/>
          <w:position w:val="-1"/>
          <w:sz w:val="22"/>
          <w:szCs w:val="22"/>
        </w:rPr>
        <w:t>(</w:t>
      </w:r>
      <w:r w:rsidRPr="005F122C">
        <w:rPr>
          <w:rStyle w:val="normaltextrun"/>
          <w:rFonts w:ascii="Arial" w:hAnsi="Arial" w:cs="Arial"/>
          <w:color w:val="000000"/>
          <w:position w:val="-1"/>
          <w:sz w:val="22"/>
          <w:szCs w:val="22"/>
        </w:rPr>
        <w:t>2013</w:t>
      </w:r>
      <w:r>
        <w:rPr>
          <w:rStyle w:val="normaltextrun"/>
          <w:rFonts w:ascii="Arial" w:hAnsi="Arial" w:cs="Arial"/>
          <w:color w:val="000000"/>
          <w:position w:val="-1"/>
          <w:sz w:val="22"/>
          <w:szCs w:val="22"/>
        </w:rPr>
        <w:t>)</w:t>
      </w:r>
      <w:r w:rsidRPr="005F122C">
        <w:rPr>
          <w:rStyle w:val="normaltextrun"/>
          <w:rFonts w:ascii="Arial" w:hAnsi="Arial" w:cs="Arial"/>
          <w:color w:val="000000"/>
          <w:position w:val="-1"/>
          <w:sz w:val="22"/>
          <w:szCs w:val="22"/>
        </w:rPr>
        <w:t>. </w:t>
      </w:r>
      <w:r w:rsidRPr="005F122C">
        <w:rPr>
          <w:rStyle w:val="normaltextrun"/>
          <w:rFonts w:ascii="Arial" w:hAnsi="Arial" w:cs="Arial"/>
          <w:i/>
          <w:iCs/>
          <w:color w:val="000000"/>
          <w:position w:val="-1"/>
          <w:sz w:val="22"/>
          <w:szCs w:val="22"/>
        </w:rPr>
        <w:t xml:space="preserve">Developmental Psychology, Childhood and </w:t>
      </w:r>
      <w:r>
        <w:rPr>
          <w:rStyle w:val="normaltextrun"/>
          <w:rFonts w:ascii="Arial" w:hAnsi="Arial" w:cs="Arial"/>
          <w:i/>
          <w:iCs/>
          <w:color w:val="000000"/>
          <w:position w:val="-1"/>
          <w:sz w:val="22"/>
          <w:szCs w:val="22"/>
        </w:rPr>
        <w:t xml:space="preserve">   </w:t>
      </w:r>
      <w:r w:rsidRPr="005F122C">
        <w:rPr>
          <w:rStyle w:val="normaltextrun"/>
          <w:rFonts w:ascii="Arial" w:hAnsi="Arial" w:cs="Arial"/>
          <w:i/>
          <w:iCs/>
          <w:color w:val="000000"/>
          <w:position w:val="-1"/>
          <w:sz w:val="22"/>
          <w:szCs w:val="22"/>
        </w:rPr>
        <w:t>Adolescence </w:t>
      </w:r>
      <w:r w:rsidRPr="005F122C">
        <w:rPr>
          <w:rStyle w:val="normaltextrun"/>
          <w:rFonts w:ascii="Arial" w:hAnsi="Arial" w:cs="Arial"/>
          <w:color w:val="000000"/>
          <w:position w:val="-1"/>
          <w:sz w:val="22"/>
          <w:szCs w:val="22"/>
        </w:rPr>
        <w:t>Cengage Learning.</w:t>
      </w:r>
      <w:r w:rsidRPr="005F122C">
        <w:rPr>
          <w:rStyle w:val="eop"/>
          <w:rFonts w:ascii="Arial" w:hAnsi="Arial" w:cs="Arial"/>
          <w:sz w:val="22"/>
          <w:szCs w:val="22"/>
          <w:lang w:val="en-US"/>
        </w:rPr>
        <w:t>​</w:t>
      </w:r>
    </w:p>
    <w:p w14:paraId="69F9738B" w14:textId="77777777" w:rsidR="005F122C" w:rsidRPr="005F122C" w:rsidRDefault="005F122C" w:rsidP="000B5CF7">
      <w:pPr>
        <w:pStyle w:val="ListParagraph"/>
        <w:spacing w:line="360" w:lineRule="auto"/>
        <w:jc w:val="both"/>
        <w:rPr>
          <w:rFonts w:ascii="Arial" w:hAnsi="Arial" w:cs="Arial"/>
          <w:b/>
          <w:bCs/>
        </w:rPr>
      </w:pPr>
    </w:p>
    <w:sectPr w:rsidR="005F122C" w:rsidRPr="005F1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7F3D29"/>
    <w:multiLevelType w:val="hybridMultilevel"/>
    <w:tmpl w:val="EFECC0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A96FC3"/>
    <w:multiLevelType w:val="hybridMultilevel"/>
    <w:tmpl w:val="470E61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586C4E"/>
    <w:multiLevelType w:val="hybridMultilevel"/>
    <w:tmpl w:val="03D4401A"/>
    <w:lvl w:ilvl="0" w:tplc="97A88EDA">
      <w:start w:val="1"/>
      <w:numFmt w:val="decimal"/>
      <w:lvlText w:val="%1."/>
      <w:lvlJc w:val="left"/>
      <w:pPr>
        <w:ind w:left="720" w:hanging="360"/>
      </w:pPr>
      <w:rPr>
        <w:rFonts w:hint="default"/>
        <w:b/>
        <w:bCs/>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E57169"/>
    <w:multiLevelType w:val="hybridMultilevel"/>
    <w:tmpl w:val="604CA9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34560D1"/>
    <w:multiLevelType w:val="hybridMultilevel"/>
    <w:tmpl w:val="21809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539"/>
    <w:rsid w:val="00086D12"/>
    <w:rsid w:val="000979E2"/>
    <w:rsid w:val="000B5CF7"/>
    <w:rsid w:val="000C244C"/>
    <w:rsid w:val="000C484B"/>
    <w:rsid w:val="0016621A"/>
    <w:rsid w:val="00175D12"/>
    <w:rsid w:val="001E4FAD"/>
    <w:rsid w:val="001E4FD3"/>
    <w:rsid w:val="001E75AE"/>
    <w:rsid w:val="001F1E94"/>
    <w:rsid w:val="00201030"/>
    <w:rsid w:val="0023201B"/>
    <w:rsid w:val="00234B56"/>
    <w:rsid w:val="0023734D"/>
    <w:rsid w:val="00244897"/>
    <w:rsid w:val="0024585F"/>
    <w:rsid w:val="002467B7"/>
    <w:rsid w:val="00292D34"/>
    <w:rsid w:val="002959C8"/>
    <w:rsid w:val="002C5C0A"/>
    <w:rsid w:val="0033798D"/>
    <w:rsid w:val="00374BD0"/>
    <w:rsid w:val="003751CD"/>
    <w:rsid w:val="003915DF"/>
    <w:rsid w:val="00393CCC"/>
    <w:rsid w:val="003A633D"/>
    <w:rsid w:val="003B3998"/>
    <w:rsid w:val="003D4A06"/>
    <w:rsid w:val="003E764D"/>
    <w:rsid w:val="004004B6"/>
    <w:rsid w:val="0040512A"/>
    <w:rsid w:val="004120F2"/>
    <w:rsid w:val="00426AD6"/>
    <w:rsid w:val="00436216"/>
    <w:rsid w:val="00465E1A"/>
    <w:rsid w:val="00485056"/>
    <w:rsid w:val="00495361"/>
    <w:rsid w:val="004B0F5F"/>
    <w:rsid w:val="004B48D2"/>
    <w:rsid w:val="004B72F7"/>
    <w:rsid w:val="004D74F8"/>
    <w:rsid w:val="00504DB9"/>
    <w:rsid w:val="00517258"/>
    <w:rsid w:val="00557329"/>
    <w:rsid w:val="005707CA"/>
    <w:rsid w:val="00581763"/>
    <w:rsid w:val="005C0270"/>
    <w:rsid w:val="005C34B6"/>
    <w:rsid w:val="005F122C"/>
    <w:rsid w:val="00610BAC"/>
    <w:rsid w:val="0061393A"/>
    <w:rsid w:val="00613D77"/>
    <w:rsid w:val="006241B1"/>
    <w:rsid w:val="00636026"/>
    <w:rsid w:val="006362C8"/>
    <w:rsid w:val="00651B5F"/>
    <w:rsid w:val="006F0561"/>
    <w:rsid w:val="006F41C5"/>
    <w:rsid w:val="00711B72"/>
    <w:rsid w:val="007575FF"/>
    <w:rsid w:val="00797F2B"/>
    <w:rsid w:val="007D7327"/>
    <w:rsid w:val="007E3AA0"/>
    <w:rsid w:val="007E5C6F"/>
    <w:rsid w:val="007F1BCA"/>
    <w:rsid w:val="007F4AE0"/>
    <w:rsid w:val="007F4C72"/>
    <w:rsid w:val="008118EB"/>
    <w:rsid w:val="00813F24"/>
    <w:rsid w:val="00816539"/>
    <w:rsid w:val="0082246D"/>
    <w:rsid w:val="0085365B"/>
    <w:rsid w:val="00875B67"/>
    <w:rsid w:val="00882693"/>
    <w:rsid w:val="008F4B83"/>
    <w:rsid w:val="0091230F"/>
    <w:rsid w:val="0095431E"/>
    <w:rsid w:val="009C1E06"/>
    <w:rsid w:val="009D2A9C"/>
    <w:rsid w:val="009D324D"/>
    <w:rsid w:val="009F05F2"/>
    <w:rsid w:val="00AC0575"/>
    <w:rsid w:val="00AC1A66"/>
    <w:rsid w:val="00AE269D"/>
    <w:rsid w:val="00AF56B1"/>
    <w:rsid w:val="00B71436"/>
    <w:rsid w:val="00B74B7B"/>
    <w:rsid w:val="00B8783C"/>
    <w:rsid w:val="00BB3A79"/>
    <w:rsid w:val="00C2354C"/>
    <w:rsid w:val="00C32DAC"/>
    <w:rsid w:val="00C35C99"/>
    <w:rsid w:val="00C76FFE"/>
    <w:rsid w:val="00CA24F8"/>
    <w:rsid w:val="00CC462D"/>
    <w:rsid w:val="00CD7893"/>
    <w:rsid w:val="00CF2763"/>
    <w:rsid w:val="00CF637C"/>
    <w:rsid w:val="00CF6C20"/>
    <w:rsid w:val="00D53DEC"/>
    <w:rsid w:val="00D61463"/>
    <w:rsid w:val="00D776E2"/>
    <w:rsid w:val="00D8584A"/>
    <w:rsid w:val="00E14A33"/>
    <w:rsid w:val="00E243B7"/>
    <w:rsid w:val="00E3514F"/>
    <w:rsid w:val="00E65B8E"/>
    <w:rsid w:val="00E66697"/>
    <w:rsid w:val="00E9071E"/>
    <w:rsid w:val="00E92155"/>
    <w:rsid w:val="00EB4BF1"/>
    <w:rsid w:val="00EC465C"/>
    <w:rsid w:val="00ED0863"/>
    <w:rsid w:val="00ED0AAC"/>
    <w:rsid w:val="00ED446A"/>
    <w:rsid w:val="00EF041E"/>
    <w:rsid w:val="00F0192B"/>
    <w:rsid w:val="00F025EA"/>
    <w:rsid w:val="00F6235B"/>
    <w:rsid w:val="00F74F9D"/>
    <w:rsid w:val="00F85B3C"/>
    <w:rsid w:val="00F91510"/>
    <w:rsid w:val="00F978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B98D4"/>
  <w15:chartTrackingRefBased/>
  <w15:docId w15:val="{7C3CE10B-C40F-46A6-BDDA-8056720FB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653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165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F4AE0"/>
    <w:pPr>
      <w:ind w:left="720"/>
      <w:contextualSpacing/>
    </w:pPr>
  </w:style>
  <w:style w:type="character" w:styleId="Hyperlink">
    <w:name w:val="Hyperlink"/>
    <w:basedOn w:val="DefaultParagraphFont"/>
    <w:uiPriority w:val="99"/>
    <w:semiHidden/>
    <w:unhideWhenUsed/>
    <w:rsid w:val="003751CD"/>
    <w:rPr>
      <w:color w:val="0000FF"/>
      <w:u w:val="single"/>
    </w:rPr>
  </w:style>
  <w:style w:type="paragraph" w:customStyle="1" w:styleId="paragraph">
    <w:name w:val="paragraph"/>
    <w:basedOn w:val="Normal"/>
    <w:rsid w:val="005F122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F122C"/>
  </w:style>
  <w:style w:type="character" w:customStyle="1" w:styleId="eop">
    <w:name w:val="eop"/>
    <w:basedOn w:val="DefaultParagraphFont"/>
    <w:rsid w:val="005F12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5103230">
      <w:bodyDiv w:val="1"/>
      <w:marLeft w:val="0"/>
      <w:marRight w:val="0"/>
      <w:marTop w:val="0"/>
      <w:marBottom w:val="0"/>
      <w:divBdr>
        <w:top w:val="none" w:sz="0" w:space="0" w:color="auto"/>
        <w:left w:val="none" w:sz="0" w:space="0" w:color="auto"/>
        <w:bottom w:val="none" w:sz="0" w:space="0" w:color="auto"/>
        <w:right w:val="none" w:sz="0" w:space="0" w:color="auto"/>
      </w:divBdr>
      <w:divsChild>
        <w:div w:id="287317863">
          <w:marLeft w:val="0"/>
          <w:marRight w:val="0"/>
          <w:marTop w:val="0"/>
          <w:marBottom w:val="0"/>
          <w:divBdr>
            <w:top w:val="none" w:sz="0" w:space="0" w:color="auto"/>
            <w:left w:val="none" w:sz="0" w:space="0" w:color="auto"/>
            <w:bottom w:val="none" w:sz="0" w:space="0" w:color="auto"/>
            <w:right w:val="none" w:sz="0" w:space="0" w:color="auto"/>
          </w:divBdr>
        </w:div>
        <w:div w:id="1151098290">
          <w:marLeft w:val="0"/>
          <w:marRight w:val="0"/>
          <w:marTop w:val="0"/>
          <w:marBottom w:val="0"/>
          <w:divBdr>
            <w:top w:val="none" w:sz="0" w:space="0" w:color="auto"/>
            <w:left w:val="none" w:sz="0" w:space="0" w:color="auto"/>
            <w:bottom w:val="none" w:sz="0" w:space="0" w:color="auto"/>
            <w:right w:val="none" w:sz="0" w:space="0" w:color="auto"/>
          </w:divBdr>
        </w:div>
      </w:divsChild>
    </w:div>
    <w:div w:id="320695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nytimes.com/1994/05/13/obituaries/erik-erikson-91-psychoanalyst-who-reshaped-views-of-human-growth-dies.html"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1919</Words>
  <Characters>10943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 Ahmed</dc:creator>
  <cp:keywords/>
  <dc:description/>
  <cp:lastModifiedBy>Rashid Ahmed</cp:lastModifiedBy>
  <cp:revision>2</cp:revision>
  <dcterms:created xsi:type="dcterms:W3CDTF">2022-01-15T13:47:00Z</dcterms:created>
  <dcterms:modified xsi:type="dcterms:W3CDTF">2022-01-15T13:47:00Z</dcterms:modified>
</cp:coreProperties>
</file>