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75725" w14:textId="77777777" w:rsidR="00B768FF" w:rsidRDefault="00B768FF" w:rsidP="00B768FF">
      <w:pPr>
        <w:jc w:val="center"/>
      </w:pPr>
    </w:p>
    <w:p w14:paraId="38D9D0B5" w14:textId="77777777" w:rsidR="00B768FF" w:rsidRDefault="00B768FF" w:rsidP="00B768FF">
      <w:pPr>
        <w:jc w:val="center"/>
      </w:pPr>
    </w:p>
    <w:p w14:paraId="07C36E73" w14:textId="77777777" w:rsidR="00B768FF" w:rsidRDefault="00B768FF" w:rsidP="00B768FF">
      <w:pPr>
        <w:jc w:val="center"/>
      </w:pPr>
    </w:p>
    <w:p w14:paraId="5796919D" w14:textId="77777777" w:rsidR="00B768FF" w:rsidRDefault="00B768FF" w:rsidP="00B768FF">
      <w:pPr>
        <w:jc w:val="center"/>
      </w:pPr>
    </w:p>
    <w:p w14:paraId="2EC03CDB" w14:textId="465D1C8F" w:rsidR="0057128C" w:rsidRDefault="0057128C" w:rsidP="00B768FF">
      <w:pPr>
        <w:jc w:val="center"/>
      </w:pPr>
      <w:r>
        <w:t>COMMUNITY ENGAGEMENT</w:t>
      </w:r>
    </w:p>
    <w:p w14:paraId="7D1D82B2" w14:textId="702BE451" w:rsidR="00B768FF" w:rsidRDefault="00B768FF" w:rsidP="00B768FF">
      <w:pPr>
        <w:jc w:val="center"/>
      </w:pPr>
    </w:p>
    <w:p w14:paraId="2A8B0602" w14:textId="77777777" w:rsidR="00C85B07" w:rsidRDefault="00C85B07" w:rsidP="00955135">
      <w:pPr>
        <w:pStyle w:val="Body"/>
        <w:widowControl/>
        <w:spacing w:after="240" w:line="288" w:lineRule="auto"/>
        <w:jc w:val="center"/>
        <w:rPr>
          <w:rFonts w:hint="eastAsia"/>
        </w:rPr>
      </w:pPr>
      <w:r>
        <w:rPr>
          <w:b/>
          <w:bCs/>
          <w:lang w:val="en-US"/>
        </w:rPr>
        <w:t>Stefan Zlatev 2029265/ February 2022 term</w:t>
      </w:r>
    </w:p>
    <w:p w14:paraId="3272420F" w14:textId="77777777" w:rsidR="00C85B07" w:rsidRDefault="00C85B07" w:rsidP="00955135">
      <w:pPr>
        <w:pStyle w:val="Body"/>
        <w:widowControl/>
        <w:spacing w:after="240" w:line="288" w:lineRule="auto"/>
        <w:jc w:val="center"/>
        <w:rPr>
          <w:rFonts w:hint="eastAsia"/>
          <w:b/>
          <w:bCs/>
        </w:rPr>
      </w:pPr>
      <w:r>
        <w:rPr>
          <w:b/>
          <w:bCs/>
          <w:lang w:val="en-US"/>
        </w:rPr>
        <w:t>University of Wales /Trinity Saint David</w:t>
      </w:r>
    </w:p>
    <w:p w14:paraId="645D104A" w14:textId="77777777" w:rsidR="00C85B07" w:rsidRDefault="00C85B07" w:rsidP="00955135">
      <w:pPr>
        <w:pStyle w:val="Body"/>
        <w:widowControl/>
        <w:spacing w:after="240" w:line="288" w:lineRule="auto"/>
        <w:jc w:val="center"/>
        <w:rPr>
          <w:rFonts w:hint="eastAsia"/>
          <w:b/>
          <w:bCs/>
        </w:rPr>
      </w:pPr>
      <w:r>
        <w:rPr>
          <w:b/>
          <w:bCs/>
          <w:lang w:val="it-IT"/>
        </w:rPr>
        <w:t>London Campus</w:t>
      </w:r>
    </w:p>
    <w:p w14:paraId="6146D4BA" w14:textId="77777777" w:rsidR="00C85B07" w:rsidRDefault="00C85B07" w:rsidP="00955135">
      <w:pPr>
        <w:pStyle w:val="Body"/>
        <w:widowControl/>
        <w:spacing w:after="240" w:line="288" w:lineRule="auto"/>
        <w:jc w:val="center"/>
        <w:rPr>
          <w:rFonts w:hint="eastAsia"/>
          <w:b/>
          <w:bCs/>
        </w:rPr>
      </w:pPr>
      <w:r>
        <w:rPr>
          <w:b/>
          <w:bCs/>
          <w:lang w:val="en-US"/>
        </w:rPr>
        <w:t>BA(</w:t>
      </w:r>
      <w:proofErr w:type="spellStart"/>
      <w:r>
        <w:rPr>
          <w:b/>
          <w:bCs/>
          <w:lang w:val="en-US"/>
        </w:rPr>
        <w:t>Hons</w:t>
      </w:r>
      <w:proofErr w:type="spellEnd"/>
      <w:r>
        <w:rPr>
          <w:b/>
          <w:bCs/>
          <w:lang w:val="en-US"/>
        </w:rPr>
        <w:t>) Business Management</w:t>
      </w:r>
    </w:p>
    <w:p w14:paraId="755BC859" w14:textId="77777777" w:rsidR="00C85B07" w:rsidRDefault="00C85B07" w:rsidP="00955135">
      <w:pPr>
        <w:pStyle w:val="Body"/>
        <w:widowControl/>
        <w:spacing w:after="240" w:line="288" w:lineRule="auto"/>
        <w:jc w:val="center"/>
        <w:rPr>
          <w:rFonts w:hint="eastAsia"/>
          <w:b/>
          <w:bCs/>
        </w:rPr>
      </w:pPr>
      <w:r>
        <w:rPr>
          <w:b/>
          <w:bCs/>
          <w:lang w:val="nl-NL"/>
        </w:rPr>
        <w:t xml:space="preserve">Level 4 -Term </w:t>
      </w:r>
      <w:proofErr w:type="spellStart"/>
      <w:r>
        <w:rPr>
          <w:b/>
          <w:bCs/>
          <w:lang w:val="nl-NL"/>
        </w:rPr>
        <w:t>3-Weeken</w:t>
      </w:r>
      <w:proofErr w:type="spellEnd"/>
    </w:p>
    <w:p w14:paraId="5D21E3EF" w14:textId="08FC1C35" w:rsidR="00C85B07" w:rsidRDefault="00C85B07" w:rsidP="00955135">
      <w:pPr>
        <w:pStyle w:val="Body"/>
        <w:widowControl/>
        <w:spacing w:after="240" w:line="288" w:lineRule="auto"/>
        <w:jc w:val="center"/>
        <w:rPr>
          <w:rFonts w:hint="eastAsia"/>
        </w:rPr>
      </w:pPr>
      <w:r>
        <w:rPr>
          <w:b/>
          <w:bCs/>
          <w:lang w:val="en-US"/>
        </w:rPr>
        <w:t>Assignment 1 L</w:t>
      </w:r>
      <w:r w:rsidR="00314E74">
        <w:rPr>
          <w:b/>
          <w:bCs/>
          <w:lang w:val="en-US"/>
        </w:rPr>
        <w:t>CBB4002</w:t>
      </w:r>
    </w:p>
    <w:p w14:paraId="78322D59" w14:textId="77777777" w:rsidR="00C85B07" w:rsidRDefault="00C85B07" w:rsidP="00955135">
      <w:pPr>
        <w:pStyle w:val="Body"/>
        <w:widowControl/>
        <w:spacing w:after="240" w:line="288" w:lineRule="auto"/>
        <w:rPr>
          <w:rFonts w:hint="eastAsia"/>
        </w:rPr>
      </w:pPr>
    </w:p>
    <w:p w14:paraId="3802B441" w14:textId="77777777" w:rsidR="00C85B07" w:rsidRDefault="00C85B07" w:rsidP="00955135">
      <w:pPr>
        <w:pStyle w:val="Body"/>
        <w:widowControl/>
        <w:spacing w:after="240" w:line="288" w:lineRule="auto"/>
        <w:rPr>
          <w:rFonts w:hint="eastAsia"/>
        </w:rPr>
      </w:pPr>
    </w:p>
    <w:p w14:paraId="5EE2E8CA" w14:textId="089654AE" w:rsidR="00B768FF" w:rsidRDefault="00B768FF" w:rsidP="00C85B07">
      <w:pPr>
        <w:pStyle w:val="Body"/>
        <w:widowControl/>
        <w:spacing w:after="200" w:line="276" w:lineRule="auto"/>
      </w:pPr>
    </w:p>
    <w:p w14:paraId="1A86B01C" w14:textId="0E108355" w:rsidR="0057128C" w:rsidRDefault="0057128C" w:rsidP="00C85B07">
      <w:pPr>
        <w:jc w:val="center"/>
      </w:pPr>
    </w:p>
    <w:p w14:paraId="7BF691E5" w14:textId="77777777" w:rsidR="0057128C" w:rsidRDefault="0057128C" w:rsidP="00B768FF">
      <w:pPr>
        <w:jc w:val="both"/>
      </w:pPr>
      <w:r>
        <w:br w:type="page"/>
      </w:r>
    </w:p>
    <w:p w14:paraId="1E180C67" w14:textId="7217EA8B" w:rsidR="0057128C" w:rsidRDefault="00954118" w:rsidP="00B768FF">
      <w:pPr>
        <w:jc w:val="center"/>
      </w:pPr>
      <w:r>
        <w:lastRenderedPageBreak/>
        <w:t>INTRODUCTION</w:t>
      </w:r>
    </w:p>
    <w:p w14:paraId="1A8DD221" w14:textId="224D98C9" w:rsidR="00A05EA6" w:rsidRDefault="00A05EA6" w:rsidP="00B768FF">
      <w:pPr>
        <w:spacing w:line="480" w:lineRule="auto"/>
        <w:ind w:firstLine="720"/>
        <w:jc w:val="both"/>
      </w:pPr>
      <w:r>
        <w:t>Community engagement can be described in many ways</w:t>
      </w:r>
      <w:r w:rsidR="00283D68">
        <w:t>. Still,</w:t>
      </w:r>
      <w:r>
        <w:t xml:space="preserve"> its main goal is to </w:t>
      </w:r>
      <w:r w:rsidR="00283D68">
        <w:t>engage the community better</w:t>
      </w:r>
      <w:r>
        <w:t xml:space="preserve"> to achieve good relationships, fair decision making, better implantation, or achieve a long</w:t>
      </w:r>
      <w:r w:rsidR="00283D68">
        <w:t>-</w:t>
      </w:r>
      <w:r>
        <w:t>term and sustainable outcome</w:t>
      </w:r>
      <w:r w:rsidR="00817248">
        <w:t xml:space="preserve">. It is also viewed as working collaboratively with a group of people affiliated </w:t>
      </w:r>
      <w:r w:rsidR="00283D68">
        <w:t>with</w:t>
      </w:r>
      <w:r w:rsidR="00817248">
        <w:t xml:space="preserve"> </w:t>
      </w:r>
      <w:r w:rsidR="00283D68">
        <w:t xml:space="preserve">a </w:t>
      </w:r>
      <w:r w:rsidR="00817248">
        <w:t>special interest</w:t>
      </w:r>
      <w:r w:rsidR="00CD1B16">
        <w:t xml:space="preserve"> or similar situations to address problems affecting them and </w:t>
      </w:r>
      <w:r w:rsidR="00283D68">
        <w:t>find solutions to</w:t>
      </w:r>
      <w:r w:rsidR="00CD1B16">
        <w:t xml:space="preserve"> those issues.</w:t>
      </w:r>
      <w:r w:rsidR="00747647">
        <w:t xml:space="preserve"> Some of the technique</w:t>
      </w:r>
      <w:r w:rsidR="00283D68">
        <w:t>s</w:t>
      </w:r>
      <w:r w:rsidR="00747647">
        <w:t xml:space="preserve"> the practitioner of my local community use to conduct a meaningful and productive </w:t>
      </w:r>
      <w:r w:rsidR="00063F0B">
        <w:t>community engagement are:</w:t>
      </w:r>
    </w:p>
    <w:p w14:paraId="12CEA127" w14:textId="7B6A0EAD" w:rsidR="00063F0B" w:rsidRDefault="00063F0B" w:rsidP="00A94FCC">
      <w:pPr>
        <w:pStyle w:val="ListParagraph"/>
        <w:numPr>
          <w:ilvl w:val="0"/>
          <w:numId w:val="1"/>
        </w:numPr>
        <w:spacing w:line="480" w:lineRule="auto"/>
        <w:ind w:left="924" w:hanging="357"/>
        <w:jc w:val="both"/>
      </w:pPr>
      <w:r>
        <w:t>Be</w:t>
      </w:r>
      <w:r w:rsidR="00283D68">
        <w:t>ing</w:t>
      </w:r>
      <w:r>
        <w:t xml:space="preserve"> a responsive community engagement leader</w:t>
      </w:r>
      <w:r w:rsidR="00283D68">
        <w:t xml:space="preserve"> by being responsive to your people as their leader will cause the people to be open to you and address</w:t>
      </w:r>
      <w:r>
        <w:t xml:space="preserve"> all the problems they have.</w:t>
      </w:r>
    </w:p>
    <w:p w14:paraId="13DB4759" w14:textId="643EFA22" w:rsidR="00063F0B" w:rsidRDefault="00063F0B" w:rsidP="00A94FCC">
      <w:pPr>
        <w:pStyle w:val="ListParagraph"/>
        <w:numPr>
          <w:ilvl w:val="0"/>
          <w:numId w:val="1"/>
        </w:numPr>
        <w:spacing w:line="480" w:lineRule="auto"/>
        <w:ind w:left="924" w:hanging="357"/>
        <w:jc w:val="both"/>
      </w:pPr>
      <w:r>
        <w:t>Get people to tell stories- as the leader of my community,</w:t>
      </w:r>
      <w:r w:rsidR="00283D68">
        <w:t xml:space="preserve"> and</w:t>
      </w:r>
      <w:r>
        <w:t xml:space="preserve"> you should try as much as possible to get people to tell their stories. This helps to understand and </w:t>
      </w:r>
      <w:r w:rsidR="005D626A">
        <w:t>provide solutions to best help the community.</w:t>
      </w:r>
    </w:p>
    <w:p w14:paraId="2886BF0B" w14:textId="0EA964C8" w:rsidR="005D626A" w:rsidRDefault="00283D68" w:rsidP="00A94FCC">
      <w:pPr>
        <w:pStyle w:val="ListParagraph"/>
        <w:numPr>
          <w:ilvl w:val="0"/>
          <w:numId w:val="1"/>
        </w:numPr>
        <w:spacing w:line="480" w:lineRule="auto"/>
        <w:ind w:left="924" w:hanging="357"/>
        <w:jc w:val="both"/>
      </w:pPr>
      <w:r>
        <w:t>The c</w:t>
      </w:r>
      <w:r w:rsidR="005D626A">
        <w:t>ontribution must stay grounded- should keep your posts as the leader grounded, and remember that the same posts that engage</w:t>
      </w:r>
      <w:r w:rsidR="00DA2DDB">
        <w:t xml:space="preserve"> </w:t>
      </w:r>
      <w:r>
        <w:t>ten</w:t>
      </w:r>
      <w:r w:rsidR="00DA2DDB">
        <w:t xml:space="preserve"> people deeply will also engage 2000 people deeply.</w:t>
      </w:r>
    </w:p>
    <w:p w14:paraId="716344B0" w14:textId="1BCDAB9E" w:rsidR="00077973" w:rsidRDefault="00077973" w:rsidP="00A94FCC">
      <w:pPr>
        <w:pStyle w:val="ListParagraph"/>
        <w:numPr>
          <w:ilvl w:val="0"/>
          <w:numId w:val="1"/>
        </w:numPr>
        <w:spacing w:line="480" w:lineRule="auto"/>
        <w:ind w:left="924" w:hanging="357"/>
        <w:jc w:val="both"/>
      </w:pPr>
      <w:r>
        <w:t xml:space="preserve">Fall back on entertainment and education- if there is no more to discuss during the community </w:t>
      </w:r>
      <w:r w:rsidR="00C2225D">
        <w:t>engagement</w:t>
      </w:r>
      <w:r w:rsidR="00283D68">
        <w:t>,</w:t>
      </w:r>
      <w:r>
        <w:t xml:space="preserve"> then entertainment and educational content </w:t>
      </w:r>
      <w:r w:rsidR="00283D68">
        <w:t>are</w:t>
      </w:r>
      <w:r>
        <w:t xml:space="preserve"> always good since </w:t>
      </w:r>
      <w:r w:rsidR="00283D68">
        <w:t>many</w:t>
      </w:r>
      <w:r>
        <w:t xml:space="preserve"> people relate to them</w:t>
      </w:r>
      <w:r w:rsidR="00C2225D">
        <w:t>.</w:t>
      </w:r>
    </w:p>
    <w:p w14:paraId="73218FF2" w14:textId="75F40B70" w:rsidR="00C2225D" w:rsidRDefault="00C2225D" w:rsidP="00A94FCC">
      <w:pPr>
        <w:pStyle w:val="ListParagraph"/>
        <w:numPr>
          <w:ilvl w:val="0"/>
          <w:numId w:val="1"/>
        </w:numPr>
        <w:spacing w:line="480" w:lineRule="auto"/>
        <w:ind w:left="924" w:hanging="357"/>
        <w:jc w:val="both"/>
      </w:pPr>
      <w:r>
        <w:t xml:space="preserve">Use of images- images are always good </w:t>
      </w:r>
      <w:r w:rsidR="00283D68">
        <w:t>for conveying</w:t>
      </w:r>
      <w:r>
        <w:t xml:space="preserve"> emotions</w:t>
      </w:r>
      <w:r w:rsidR="00283D68">
        <w:t>. A</w:t>
      </w:r>
      <w:r>
        <w:t>s the leader</w:t>
      </w:r>
      <w:r w:rsidR="00283D68">
        <w:t>,</w:t>
      </w:r>
      <w:r>
        <w:t xml:space="preserve"> you should use them and will help to engage with the people productively.</w:t>
      </w:r>
    </w:p>
    <w:p w14:paraId="717FAC83" w14:textId="2CDB4185" w:rsidR="00C2225D" w:rsidRDefault="00C2225D" w:rsidP="00A94FCC">
      <w:pPr>
        <w:pStyle w:val="ListParagraph"/>
        <w:numPr>
          <w:ilvl w:val="0"/>
          <w:numId w:val="1"/>
        </w:numPr>
        <w:spacing w:line="480" w:lineRule="auto"/>
        <w:ind w:left="924" w:hanging="357"/>
        <w:jc w:val="both"/>
      </w:pPr>
      <w:r>
        <w:t>Understand and add value- as the leader</w:t>
      </w:r>
      <w:r w:rsidR="00283D68">
        <w:t>,</w:t>
      </w:r>
      <w:r>
        <w:t xml:space="preserve"> you should try to engage the community with a mindset of making someone</w:t>
      </w:r>
      <w:r w:rsidR="00283D68">
        <w:t>'s</w:t>
      </w:r>
      <w:r>
        <w:t xml:space="preserve"> day better</w:t>
      </w:r>
      <w:r w:rsidR="00B06C0F">
        <w:t>. This type of attitude will help in making the community engagement more productive.</w:t>
      </w:r>
    </w:p>
    <w:p w14:paraId="0262E394" w14:textId="18C57FC2" w:rsidR="00B06C0F" w:rsidRDefault="00A10D48" w:rsidP="00B768FF">
      <w:pPr>
        <w:spacing w:line="480" w:lineRule="auto"/>
        <w:ind w:firstLine="720"/>
        <w:jc w:val="both"/>
      </w:pPr>
      <w:r>
        <w:lastRenderedPageBreak/>
        <w:t xml:space="preserve">During most community </w:t>
      </w:r>
      <w:r w:rsidR="00AE679C">
        <w:t>engagements</w:t>
      </w:r>
      <w:r w:rsidR="00283D68">
        <w:t>,</w:t>
      </w:r>
      <w:r w:rsidR="00AE679C">
        <w:t xml:space="preserve"> the</w:t>
      </w:r>
      <w:r>
        <w:t xml:space="preserve"> community tends to be more active </w:t>
      </w:r>
      <w:r w:rsidR="00283D68">
        <w:t>in</w:t>
      </w:r>
      <w:r>
        <w:t xml:space="preserve"> community education</w:t>
      </w:r>
      <w:r w:rsidR="006B5AB4">
        <w:t>, community building, direct service</w:t>
      </w:r>
      <w:r w:rsidR="00283D68">
        <w:t>,</w:t>
      </w:r>
      <w:r w:rsidR="006B5AB4">
        <w:t xml:space="preserve"> and economic development. Some</w:t>
      </w:r>
      <w:r w:rsidR="00740016">
        <w:t xml:space="preserve"> </w:t>
      </w:r>
      <w:r w:rsidR="00AE679C">
        <w:t>of the approaches to be used to approach these issues include</w:t>
      </w:r>
    </w:p>
    <w:p w14:paraId="2EB3A456" w14:textId="1B042F6F" w:rsidR="00AE679C" w:rsidRDefault="00FB0B7B" w:rsidP="00A94FCC">
      <w:pPr>
        <w:pStyle w:val="ListParagraph"/>
        <w:numPr>
          <w:ilvl w:val="0"/>
          <w:numId w:val="2"/>
        </w:numPr>
        <w:spacing w:line="480" w:lineRule="auto"/>
        <w:ind w:left="924" w:hanging="357"/>
        <w:jc w:val="both"/>
      </w:pPr>
      <w:r>
        <w:t>Clearly define the problem- without thoroughly evaluating the problem</w:t>
      </w:r>
      <w:r w:rsidR="00283D68">
        <w:t>,</w:t>
      </w:r>
      <w:r>
        <w:t xml:space="preserve"> you will not get a clear solution, so as the leader</w:t>
      </w:r>
      <w:r w:rsidR="00283D68">
        <w:t>,</w:t>
      </w:r>
      <w:r>
        <w:t xml:space="preserve"> you must take time to evaluate the problem before coming up with an answer or solution</w:t>
      </w:r>
      <w:r w:rsidR="00DA157F">
        <w:t>.</w:t>
      </w:r>
    </w:p>
    <w:p w14:paraId="28385628" w14:textId="3263BF4E" w:rsidR="00DA157F" w:rsidRDefault="00DA157F" w:rsidP="00A94FCC">
      <w:pPr>
        <w:pStyle w:val="ListParagraph"/>
        <w:numPr>
          <w:ilvl w:val="0"/>
          <w:numId w:val="2"/>
        </w:numPr>
        <w:spacing w:line="480" w:lineRule="auto"/>
        <w:ind w:left="924" w:hanging="357"/>
        <w:jc w:val="both"/>
      </w:pPr>
      <w:r>
        <w:t>Try different approaches</w:t>
      </w:r>
      <w:r w:rsidR="00283D68">
        <w:t>. A</w:t>
      </w:r>
      <w:r>
        <w:t xml:space="preserve">s the </w:t>
      </w:r>
      <w:r w:rsidR="00283D68">
        <w:t>group leader,</w:t>
      </w:r>
      <w:r>
        <w:t xml:space="preserve"> you should have different techniques to solve different problems </w:t>
      </w:r>
      <w:r w:rsidR="00283D68">
        <w:t>and not always rely on one approach. A</w:t>
      </w:r>
      <w:r>
        <w:t>s the saying goes</w:t>
      </w:r>
      <w:r w:rsidR="00283D68">
        <w:t>,</w:t>
      </w:r>
      <w:r>
        <w:t xml:space="preserve"> t</w:t>
      </w:r>
      <w:r w:rsidR="00283D68">
        <w:t>o</w:t>
      </w:r>
      <w:r>
        <w:t>o much of something is poisonous.</w:t>
      </w:r>
    </w:p>
    <w:p w14:paraId="28AB4894" w14:textId="4AD9ACF9" w:rsidR="00DA157F" w:rsidRDefault="00DA157F" w:rsidP="00A94FCC">
      <w:pPr>
        <w:pStyle w:val="ListParagraph"/>
        <w:numPr>
          <w:ilvl w:val="0"/>
          <w:numId w:val="2"/>
        </w:numPr>
        <w:spacing w:line="480" w:lineRule="auto"/>
        <w:ind w:left="924" w:hanging="357"/>
        <w:jc w:val="both"/>
      </w:pPr>
      <w:r>
        <w:t>Document everything</w:t>
      </w:r>
      <w:r w:rsidR="00D5659B">
        <w:t>- as the leader</w:t>
      </w:r>
      <w:r w:rsidR="00283D68">
        <w:t xml:space="preserve">, you should try and document your problem-solving process to keep track of all the procedures taken; this will help </w:t>
      </w:r>
      <w:r w:rsidR="00531D1C">
        <w:t>when the same problem arises.</w:t>
      </w:r>
    </w:p>
    <w:p w14:paraId="09C7666A" w14:textId="26900ED9" w:rsidR="002C1BB4" w:rsidRDefault="00DE33D1" w:rsidP="00A94FCC">
      <w:pPr>
        <w:pStyle w:val="ListParagraph"/>
        <w:numPr>
          <w:ilvl w:val="0"/>
          <w:numId w:val="2"/>
        </w:numPr>
        <w:spacing w:line="480" w:lineRule="auto"/>
        <w:ind w:left="924" w:hanging="357"/>
        <w:jc w:val="both"/>
      </w:pPr>
      <w:r>
        <w:t>Don</w:t>
      </w:r>
      <w:r w:rsidR="00283D68">
        <w:t>'</w:t>
      </w:r>
      <w:r>
        <w:t>t jump to conclusions</w:t>
      </w:r>
      <w:r w:rsidR="00283D68">
        <w:t xml:space="preserve"> </w:t>
      </w:r>
      <w:r>
        <w:t xml:space="preserve">as </w:t>
      </w:r>
      <w:r w:rsidR="00283D68">
        <w:t>a</w:t>
      </w:r>
      <w:r>
        <w:t xml:space="preserve"> leader</w:t>
      </w:r>
      <w:r w:rsidR="00283D68">
        <w:t>, and</w:t>
      </w:r>
      <w:r>
        <w:t xml:space="preserve"> you should have </w:t>
      </w:r>
      <w:r w:rsidR="002C1BB4">
        <w:t xml:space="preserve">facts and do some research </w:t>
      </w:r>
      <w:r>
        <w:t>before trying to solve the problem</w:t>
      </w:r>
      <w:r w:rsidR="00283D68">
        <w:t>;</w:t>
      </w:r>
      <w:r>
        <w:t xml:space="preserve"> avoid jumping to </w:t>
      </w:r>
      <w:r w:rsidR="002C1BB4">
        <w:t>conclusion</w:t>
      </w:r>
      <w:r w:rsidR="00283D68">
        <w:t>s</w:t>
      </w:r>
      <w:r w:rsidR="002C1BB4">
        <w:t xml:space="preserve"> since</w:t>
      </w:r>
      <w:r>
        <w:t xml:space="preserve"> you may no</w:t>
      </w:r>
      <w:r w:rsidR="002C1BB4">
        <w:t>t</w:t>
      </w:r>
      <w:r>
        <w:t xml:space="preserve"> fully solve the pro</w:t>
      </w:r>
      <w:r w:rsidR="002C1BB4">
        <w:t>blem.</w:t>
      </w:r>
    </w:p>
    <w:p w14:paraId="2E22E828" w14:textId="54FD47F2" w:rsidR="002C1BB4" w:rsidRDefault="002C1BB4" w:rsidP="00A94FCC">
      <w:pPr>
        <w:pStyle w:val="ListParagraph"/>
        <w:numPr>
          <w:ilvl w:val="0"/>
          <w:numId w:val="2"/>
        </w:numPr>
        <w:spacing w:line="480" w:lineRule="auto"/>
        <w:ind w:left="924" w:hanging="357"/>
        <w:jc w:val="both"/>
      </w:pPr>
      <w:r>
        <w:t>Bring</w:t>
      </w:r>
      <w:r w:rsidR="00283D68">
        <w:t>ing a facilitator helps solve the problem and makes</w:t>
      </w:r>
      <w:r>
        <w:t xml:space="preserve"> the solving problem process </w:t>
      </w:r>
      <w:r w:rsidR="005A4948">
        <w:t>quite</w:t>
      </w:r>
      <w:r>
        <w:t xml:space="preserve"> easy.</w:t>
      </w:r>
      <w:r w:rsidR="005A4948">
        <w:t xml:space="preserve"> The facilitator serves as the third party and helps </w:t>
      </w:r>
      <w:r w:rsidR="00283D68">
        <w:t>solve problems from</w:t>
      </w:r>
      <w:r w:rsidR="005A4948">
        <w:t xml:space="preserve"> a different perspective.</w:t>
      </w:r>
    </w:p>
    <w:p w14:paraId="6660C83D" w14:textId="55D3F59C" w:rsidR="00187E8F" w:rsidRDefault="00187E8F" w:rsidP="00A94FCC">
      <w:pPr>
        <w:pStyle w:val="ListParagraph"/>
        <w:numPr>
          <w:ilvl w:val="0"/>
          <w:numId w:val="2"/>
        </w:numPr>
        <w:spacing w:line="480" w:lineRule="auto"/>
        <w:ind w:left="924" w:hanging="357"/>
        <w:jc w:val="both"/>
      </w:pPr>
      <w:r>
        <w:t>Don</w:t>
      </w:r>
      <w:r w:rsidR="00283D68">
        <w:t>'</w:t>
      </w:r>
      <w:r>
        <w:t>t take it personality- when trying to solve the community problems</w:t>
      </w:r>
      <w:r w:rsidR="00283D68">
        <w:t>,</w:t>
      </w:r>
      <w:r>
        <w:t xml:space="preserve"> don</w:t>
      </w:r>
      <w:r w:rsidR="00283D68">
        <w:t>'</w:t>
      </w:r>
      <w:r>
        <w:t xml:space="preserve">t take whatever </w:t>
      </w:r>
      <w:r w:rsidR="00283D68">
        <w:t xml:space="preserve">is </w:t>
      </w:r>
      <w:r>
        <w:t>said personally</w:t>
      </w:r>
      <w:r w:rsidR="00283D68">
        <w:t>;</w:t>
      </w:r>
      <w:r>
        <w:t xml:space="preserve"> this will distract you and may argue instead of </w:t>
      </w:r>
      <w:r w:rsidR="00283D68">
        <w:t>finding</w:t>
      </w:r>
      <w:r>
        <w:t xml:space="preserve"> a solution for the problems raised.</w:t>
      </w:r>
    </w:p>
    <w:p w14:paraId="66805EED" w14:textId="3EE0D738" w:rsidR="00192D0E" w:rsidRDefault="00B768FF" w:rsidP="00B768FF">
      <w:pPr>
        <w:spacing w:line="480" w:lineRule="auto"/>
        <w:jc w:val="center"/>
      </w:pPr>
      <w:r>
        <w:t>PRACTICES ON COMMUNITY ENGAGEMENT PRINCIPLES, STANDARDS</w:t>
      </w:r>
    </w:p>
    <w:p w14:paraId="39C12C33" w14:textId="31AED0C0" w:rsidR="0080656C" w:rsidRDefault="0080656C" w:rsidP="00B768FF">
      <w:pPr>
        <w:spacing w:line="480" w:lineRule="auto"/>
        <w:ind w:firstLine="1080"/>
        <w:jc w:val="both"/>
      </w:pPr>
      <w:r>
        <w:t>As a leader</w:t>
      </w:r>
      <w:r w:rsidR="00283D68">
        <w:t>,</w:t>
      </w:r>
      <w:r>
        <w:t xml:space="preserve"> you should try as much </w:t>
      </w:r>
      <w:r w:rsidR="00283D68">
        <w:t xml:space="preserve">as </w:t>
      </w:r>
      <w:r>
        <w:t xml:space="preserve">possible </w:t>
      </w:r>
      <w:r w:rsidR="00283D68">
        <w:t>always to</w:t>
      </w:r>
      <w:r>
        <w:t xml:space="preserve"> have a meaningful and productive</w:t>
      </w:r>
      <w:r w:rsidR="00B768FF">
        <w:t xml:space="preserve"> </w:t>
      </w:r>
      <w:r>
        <w:t>community meeting</w:t>
      </w:r>
      <w:r w:rsidR="00283D68">
        <w:t>;</w:t>
      </w:r>
      <w:r>
        <w:t xml:space="preserve"> some of the techniques you should use to strengthen the interpersonal connections are:</w:t>
      </w:r>
    </w:p>
    <w:p w14:paraId="311A822A" w14:textId="57AD8341" w:rsidR="0080656C" w:rsidRDefault="0080656C" w:rsidP="00B768FF">
      <w:pPr>
        <w:pStyle w:val="ListParagraph"/>
        <w:numPr>
          <w:ilvl w:val="0"/>
          <w:numId w:val="3"/>
        </w:numPr>
        <w:spacing w:line="480" w:lineRule="auto"/>
        <w:ind w:left="924" w:hanging="357"/>
        <w:jc w:val="both"/>
      </w:pPr>
      <w:r>
        <w:lastRenderedPageBreak/>
        <w:t>Listen more than you speak-</w:t>
      </w:r>
      <w:r w:rsidR="00764B37">
        <w:t>this will help in solving the problem tremendously since the problems raised will be well understood and be solve</w:t>
      </w:r>
      <w:r w:rsidR="00283D68">
        <w:t>d</w:t>
      </w:r>
      <w:r w:rsidR="00764B37">
        <w:t xml:space="preserve"> in the best way possible</w:t>
      </w:r>
    </w:p>
    <w:p w14:paraId="461F2CC3" w14:textId="554D6FBD" w:rsidR="00764B37" w:rsidRDefault="00764B37" w:rsidP="00B768FF">
      <w:pPr>
        <w:pStyle w:val="ListParagraph"/>
        <w:numPr>
          <w:ilvl w:val="0"/>
          <w:numId w:val="3"/>
        </w:numPr>
        <w:spacing w:line="480" w:lineRule="auto"/>
        <w:ind w:left="924" w:hanging="357"/>
        <w:jc w:val="both"/>
      </w:pPr>
      <w:r>
        <w:t xml:space="preserve">Put yourself in other </w:t>
      </w:r>
      <w:r w:rsidR="008A7DE1">
        <w:t>people</w:t>
      </w:r>
      <w:r w:rsidR="00283D68">
        <w:t>'</w:t>
      </w:r>
      <w:r w:rsidR="008A7DE1">
        <w:t>s</w:t>
      </w:r>
      <w:r>
        <w:t xml:space="preserve"> shoe</w:t>
      </w:r>
      <w:r w:rsidR="00283D68">
        <w:t>s</w:t>
      </w:r>
      <w:r>
        <w:t xml:space="preserve">- </w:t>
      </w:r>
      <w:r w:rsidR="008A7DE1">
        <w:t>this technique</w:t>
      </w:r>
      <w:r>
        <w:t xml:space="preserve"> tries to understand each person in the group at a personal level</w:t>
      </w:r>
      <w:r w:rsidR="00283D68">
        <w:t>;</w:t>
      </w:r>
      <w:r>
        <w:t xml:space="preserve"> it will make the group members feel welcomed and needed by the group</w:t>
      </w:r>
    </w:p>
    <w:p w14:paraId="4DF135DA" w14:textId="4EB9B197" w:rsidR="00764B37" w:rsidRDefault="00764B37" w:rsidP="00B768FF">
      <w:pPr>
        <w:pStyle w:val="ListParagraph"/>
        <w:numPr>
          <w:ilvl w:val="0"/>
          <w:numId w:val="3"/>
        </w:numPr>
        <w:spacing w:line="480" w:lineRule="auto"/>
        <w:ind w:left="924" w:hanging="357"/>
        <w:jc w:val="both"/>
      </w:pPr>
      <w:r>
        <w:t xml:space="preserve">Address language barrier- make sure that </w:t>
      </w:r>
      <w:r w:rsidR="00283D68">
        <w:t>all the members well understand the language used during a community meeting;</w:t>
      </w:r>
      <w:r>
        <w:t xml:space="preserve"> this will help in </w:t>
      </w:r>
      <w:r w:rsidR="008A7DE1">
        <w:t>bringing a productive community engagement. I</w:t>
      </w:r>
      <w:r w:rsidR="00283D68">
        <w:t>f</w:t>
      </w:r>
      <w:r w:rsidR="008A7DE1">
        <w:t xml:space="preserve"> </w:t>
      </w:r>
      <w:r w:rsidR="00283D68">
        <w:t>members</w:t>
      </w:r>
      <w:r w:rsidR="008A7DE1">
        <w:t xml:space="preserve"> do not understand</w:t>
      </w:r>
      <w:r w:rsidR="00283D68">
        <w:t>,</w:t>
      </w:r>
      <w:r w:rsidR="008A7DE1">
        <w:t xml:space="preserve"> then employ a translator who will make the members feel comfortable and understand what is being discussed.</w:t>
      </w:r>
    </w:p>
    <w:p w14:paraId="35D54AD9" w14:textId="4661C3A4" w:rsidR="008A7DE1" w:rsidRDefault="008A7DE1" w:rsidP="00B768FF">
      <w:pPr>
        <w:pStyle w:val="ListParagraph"/>
        <w:numPr>
          <w:ilvl w:val="0"/>
          <w:numId w:val="3"/>
        </w:numPr>
        <w:spacing w:line="480" w:lineRule="auto"/>
        <w:ind w:left="924" w:hanging="357"/>
        <w:jc w:val="both"/>
      </w:pPr>
      <w:r>
        <w:t xml:space="preserve">Be thoughtful about </w:t>
      </w:r>
      <w:r w:rsidR="00283D68">
        <w:t xml:space="preserve">the </w:t>
      </w:r>
      <w:r>
        <w:t xml:space="preserve">location of the meeting and events- this will help all members </w:t>
      </w:r>
      <w:r w:rsidR="00283D68">
        <w:t xml:space="preserve">be present since the location chosen </w:t>
      </w:r>
      <w:proofErr w:type="spellStart"/>
      <w:r w:rsidR="00283D68">
        <w:t>favours</w:t>
      </w:r>
      <w:proofErr w:type="spellEnd"/>
      <w:r w:rsidR="00283D68">
        <w:t xml:space="preserve"> all the members. Things to consider are the distance of the meeting, if the location is familiar to all members,</w:t>
      </w:r>
      <w:r w:rsidR="00F65DFB">
        <w:t xml:space="preserve"> and if the location is neutral ground.</w:t>
      </w:r>
    </w:p>
    <w:p w14:paraId="38636830" w14:textId="232E2F3F" w:rsidR="00F65DFB" w:rsidRDefault="00F65DFB" w:rsidP="00B768FF">
      <w:pPr>
        <w:pStyle w:val="ListParagraph"/>
        <w:numPr>
          <w:ilvl w:val="0"/>
          <w:numId w:val="3"/>
        </w:numPr>
        <w:spacing w:line="480" w:lineRule="auto"/>
        <w:ind w:left="924" w:hanging="357"/>
        <w:jc w:val="both"/>
      </w:pPr>
      <w:r>
        <w:t>Be upfront and honest</w:t>
      </w:r>
      <w:r w:rsidR="003A3AD7">
        <w:t>- this technique will help the community meetings be more productive since any issues raised are de</w:t>
      </w:r>
      <w:r w:rsidR="00283D68">
        <w:t>a</w:t>
      </w:r>
      <w:r w:rsidR="003A3AD7">
        <w:t xml:space="preserve">lt with honestly and </w:t>
      </w:r>
      <w:r w:rsidR="00283D68">
        <w:t>more realisticall</w:t>
      </w:r>
      <w:r w:rsidR="003A3AD7">
        <w:t xml:space="preserve">y. </w:t>
      </w:r>
    </w:p>
    <w:p w14:paraId="675FA2DB" w14:textId="2D225E9A" w:rsidR="00E20E45" w:rsidRDefault="00E20E45" w:rsidP="00B768FF">
      <w:pPr>
        <w:pStyle w:val="ListParagraph"/>
        <w:numPr>
          <w:ilvl w:val="0"/>
          <w:numId w:val="3"/>
        </w:numPr>
        <w:spacing w:line="480" w:lineRule="auto"/>
        <w:ind w:left="924" w:hanging="357"/>
        <w:jc w:val="both"/>
      </w:pPr>
      <w:r>
        <w:t>Provid</w:t>
      </w:r>
      <w:r w:rsidR="00283D68">
        <w:t>ing</w:t>
      </w:r>
      <w:r>
        <w:t xml:space="preserve"> food and children are taken care</w:t>
      </w:r>
      <w:r w:rsidR="00283D68">
        <w:t xml:space="preserve"> of. If members eat well and are not hungry,</w:t>
      </w:r>
      <w:r>
        <w:t xml:space="preserve"> this will help them be more productive in the meeting. You also try a find a way on how children can contribute and participate during the meeting</w:t>
      </w:r>
      <w:r w:rsidR="00283D68">
        <w:t>. T</w:t>
      </w:r>
      <w:r>
        <w:t>his will help the meeting to be more engaging to all members present</w:t>
      </w:r>
    </w:p>
    <w:p w14:paraId="7E198136" w14:textId="6A2E932A" w:rsidR="00E20E45" w:rsidRDefault="00091E37" w:rsidP="00B768FF">
      <w:pPr>
        <w:pStyle w:val="ListParagraph"/>
        <w:numPr>
          <w:ilvl w:val="0"/>
          <w:numId w:val="3"/>
        </w:numPr>
        <w:spacing w:line="480" w:lineRule="auto"/>
        <w:ind w:left="924" w:hanging="357"/>
        <w:jc w:val="both"/>
      </w:pPr>
      <w:r>
        <w:t xml:space="preserve">Identify who is underrepresented at your meeting or event- this will help to </w:t>
      </w:r>
      <w:r w:rsidR="00283D68">
        <w:t>let all the team members</w:t>
      </w:r>
      <w:r>
        <w:t xml:space="preserve"> contribute and participate during meetings.</w:t>
      </w:r>
    </w:p>
    <w:p w14:paraId="67F6B236" w14:textId="773D61F1" w:rsidR="00091E37" w:rsidRDefault="00091E37" w:rsidP="00B768FF">
      <w:pPr>
        <w:pStyle w:val="ListParagraph"/>
        <w:numPr>
          <w:ilvl w:val="0"/>
          <w:numId w:val="3"/>
        </w:numPr>
        <w:spacing w:line="480" w:lineRule="auto"/>
        <w:ind w:left="924" w:hanging="357"/>
        <w:jc w:val="both"/>
      </w:pPr>
      <w:r>
        <w:t>Ensure team manners and practices reflect core principles-</w:t>
      </w:r>
      <w:r w:rsidR="00041796">
        <w:t xml:space="preserve"> like equality, respect, transparency, inclusiveness, active listening, justice, reliability</w:t>
      </w:r>
      <w:r w:rsidR="00283D68">
        <w:t>,</w:t>
      </w:r>
      <w:r w:rsidR="00041796">
        <w:t xml:space="preserve"> and cultural competence</w:t>
      </w:r>
    </w:p>
    <w:p w14:paraId="7E2C3FF1" w14:textId="4257ABE4" w:rsidR="00041796" w:rsidRDefault="00041796" w:rsidP="00B768FF">
      <w:pPr>
        <w:pStyle w:val="ListParagraph"/>
        <w:numPr>
          <w:ilvl w:val="0"/>
          <w:numId w:val="3"/>
        </w:numPr>
        <w:spacing w:line="480" w:lineRule="auto"/>
        <w:ind w:left="924" w:hanging="357"/>
        <w:jc w:val="both"/>
      </w:pPr>
      <w:r>
        <w:t>Establish rules of engagement- rules of engagement like boundaries for speaker</w:t>
      </w:r>
      <w:r w:rsidR="00283D68">
        <w:t xml:space="preserve">s who might take more air time. Establishing shared norms and culture regarding participation expectations </w:t>
      </w:r>
      <w:r w:rsidR="00283D68">
        <w:lastRenderedPageBreak/>
        <w:t>and permission for those who tend to say less in group settings will help</w:t>
      </w:r>
      <w:r w:rsidR="00317D0F">
        <w:t xml:space="preserve"> have a productive and meaningful meeting.</w:t>
      </w:r>
    </w:p>
    <w:p w14:paraId="0E7B0725" w14:textId="6D8D89DD" w:rsidR="00317D0F" w:rsidRDefault="00B768FF" w:rsidP="00B768FF">
      <w:pPr>
        <w:pStyle w:val="ListParagraph"/>
        <w:spacing w:line="480" w:lineRule="auto"/>
        <w:ind w:left="0"/>
        <w:jc w:val="center"/>
      </w:pPr>
      <w:r>
        <w:t>BENEFITS OF STAKEHOLDER PARTICIPATION</w:t>
      </w:r>
    </w:p>
    <w:p w14:paraId="362E82CD" w14:textId="345009FE" w:rsidR="007D684A" w:rsidRDefault="007D684A" w:rsidP="00B768FF">
      <w:pPr>
        <w:pStyle w:val="ListParagraph"/>
        <w:spacing w:line="480" w:lineRule="auto"/>
        <w:ind w:left="0"/>
        <w:jc w:val="both"/>
      </w:pPr>
      <w:r>
        <w:t>Some of the benefits of stakeholder</w:t>
      </w:r>
      <w:r w:rsidR="00283D68">
        <w:t>'</w:t>
      </w:r>
      <w:r>
        <w:t>s participation in community engagement include:</w:t>
      </w:r>
    </w:p>
    <w:p w14:paraId="3329B307" w14:textId="089F5BEE" w:rsidR="007D684A" w:rsidRDefault="007D684A" w:rsidP="00B768FF">
      <w:pPr>
        <w:pStyle w:val="ListParagraph"/>
        <w:numPr>
          <w:ilvl w:val="0"/>
          <w:numId w:val="4"/>
        </w:numPr>
        <w:spacing w:line="480" w:lineRule="auto"/>
        <w:ind w:left="924" w:hanging="357"/>
        <w:jc w:val="both"/>
      </w:pPr>
      <w:r>
        <w:t>Effective decision</w:t>
      </w:r>
      <w:r w:rsidR="00283D68">
        <w:t>-</w:t>
      </w:r>
      <w:r>
        <w:t>making-</w:t>
      </w:r>
      <w:r w:rsidR="009E4E69">
        <w:t xml:space="preserve">involving stakeholders can help </w:t>
      </w:r>
      <w:r w:rsidR="00283D68">
        <w:t>make</w:t>
      </w:r>
      <w:r w:rsidR="009E4E69">
        <w:t xml:space="preserve"> a more informed decision since it will give you a different perspective o</w:t>
      </w:r>
      <w:r w:rsidR="00283D68">
        <w:t>n</w:t>
      </w:r>
      <w:r w:rsidR="009E4E69">
        <w:t xml:space="preserve"> a solution.</w:t>
      </w:r>
    </w:p>
    <w:p w14:paraId="7A94E6A7" w14:textId="2140BC5B" w:rsidR="009E4E69" w:rsidRDefault="009E4E69" w:rsidP="00B768FF">
      <w:pPr>
        <w:pStyle w:val="ListParagraph"/>
        <w:numPr>
          <w:ilvl w:val="0"/>
          <w:numId w:val="4"/>
        </w:numPr>
        <w:spacing w:line="480" w:lineRule="auto"/>
        <w:ind w:left="924" w:hanging="357"/>
        <w:jc w:val="both"/>
      </w:pPr>
      <w:r>
        <w:t>Trust- engaging with the stakeholder will make them feel that you value their perspective</w:t>
      </w:r>
      <w:r w:rsidR="00283D68">
        <w:t>;</w:t>
      </w:r>
      <w:r>
        <w:t xml:space="preserve"> this approach helps to build trust and a good relationship </w:t>
      </w:r>
      <w:r w:rsidR="00283D68">
        <w:t>between</w:t>
      </w:r>
      <w:r>
        <w:t xml:space="preserve"> you and your organization.</w:t>
      </w:r>
    </w:p>
    <w:p w14:paraId="1DF011DF" w14:textId="4B86AF0C" w:rsidR="006E72C9" w:rsidRDefault="006E72C9" w:rsidP="00B768FF">
      <w:pPr>
        <w:pStyle w:val="ListParagraph"/>
        <w:numPr>
          <w:ilvl w:val="0"/>
          <w:numId w:val="4"/>
        </w:numPr>
        <w:spacing w:line="480" w:lineRule="auto"/>
        <w:ind w:left="924" w:hanging="357"/>
        <w:jc w:val="both"/>
      </w:pPr>
      <w:r>
        <w:t>Accountability- engaging with your stakeholders is the key to improving accountability within your organization since the steps taken to achieve a goal is transparent to all the stakeholders.</w:t>
      </w:r>
    </w:p>
    <w:p w14:paraId="25C6A0D0" w14:textId="44DD97CD" w:rsidR="006E72C9" w:rsidRDefault="006E72C9" w:rsidP="00B768FF">
      <w:pPr>
        <w:pStyle w:val="ListParagraph"/>
        <w:numPr>
          <w:ilvl w:val="0"/>
          <w:numId w:val="4"/>
        </w:numPr>
        <w:spacing w:line="480" w:lineRule="auto"/>
        <w:ind w:left="924" w:hanging="357"/>
        <w:jc w:val="both"/>
      </w:pPr>
      <w:r>
        <w:t>Cost</w:t>
      </w:r>
      <w:r w:rsidR="00283D68">
        <w:t>-</w:t>
      </w:r>
      <w:r>
        <w:t>saving</w:t>
      </w:r>
      <w:r w:rsidR="00283D68">
        <w:t xml:space="preserve"> by engaging with the stakeholders will help save time and money since every participant will be on board with what you are doing,</w:t>
      </w:r>
      <w:r w:rsidR="00CE4009">
        <w:t xml:space="preserve"> hence no roadblocks that will slow down the process.</w:t>
      </w:r>
    </w:p>
    <w:p w14:paraId="62FC02A8" w14:textId="2C33C43E" w:rsidR="00CE4009" w:rsidRDefault="00CE4009" w:rsidP="00B768FF">
      <w:pPr>
        <w:pStyle w:val="ListParagraph"/>
        <w:numPr>
          <w:ilvl w:val="0"/>
          <w:numId w:val="4"/>
        </w:numPr>
        <w:spacing w:line="480" w:lineRule="auto"/>
        <w:ind w:left="924" w:hanging="357"/>
        <w:jc w:val="both"/>
      </w:pPr>
      <w:r>
        <w:t xml:space="preserve">Education-by engaging with the stakeholder </w:t>
      </w:r>
      <w:r w:rsidR="00283D68">
        <w:t>gives you a different perspective and a chance to learn more and have a wide view of angles approaching</w:t>
      </w:r>
      <w:r>
        <w:t xml:space="preserve"> certain issues.</w:t>
      </w:r>
    </w:p>
    <w:p w14:paraId="17A93C93" w14:textId="6CD144F8" w:rsidR="00283D68" w:rsidRDefault="00CE4009" w:rsidP="00B768FF">
      <w:pPr>
        <w:pStyle w:val="ListParagraph"/>
        <w:numPr>
          <w:ilvl w:val="0"/>
          <w:numId w:val="4"/>
        </w:numPr>
        <w:spacing w:line="480" w:lineRule="auto"/>
        <w:ind w:left="924" w:hanging="357"/>
        <w:jc w:val="both"/>
      </w:pPr>
      <w:r>
        <w:t>Risk management-</w:t>
      </w:r>
      <w:r w:rsidR="00564981">
        <w:t xml:space="preserve"> </w:t>
      </w:r>
      <w:r w:rsidR="00283D68">
        <w:t>involving the stakeholders will help you identify potential risks before they become threats to your project,</w:t>
      </w:r>
      <w:r w:rsidR="00564981">
        <w:t xml:space="preserve"> eliminating them before they bring harm.</w:t>
      </w:r>
    </w:p>
    <w:p w14:paraId="33FB85BA" w14:textId="0B18D57D" w:rsidR="00C93ACF" w:rsidRDefault="00B768FF" w:rsidP="00B768FF">
      <w:pPr>
        <w:spacing w:line="480" w:lineRule="auto"/>
        <w:jc w:val="center"/>
      </w:pPr>
      <w:r>
        <w:t>STAKEHOLDER RELATIONSHIP</w:t>
      </w:r>
    </w:p>
    <w:p w14:paraId="5F163CFB" w14:textId="0A38A9AD" w:rsidR="00C93ACF" w:rsidRDefault="00C93ACF" w:rsidP="00B768FF">
      <w:pPr>
        <w:spacing w:line="480" w:lineRule="auto"/>
        <w:ind w:firstLine="720"/>
        <w:jc w:val="both"/>
      </w:pPr>
      <w:r>
        <w:t>This is the practice</w:t>
      </w:r>
      <w:r w:rsidR="0074157C">
        <w:t xml:space="preserve"> </w:t>
      </w:r>
      <w:r w:rsidR="00283D68">
        <w:t>of mutually beneficial relationships</w:t>
      </w:r>
      <w:r w:rsidR="0074157C">
        <w:t xml:space="preserve"> forged by individual</w:t>
      </w:r>
      <w:r w:rsidR="00283D68">
        <w:t>s or third-party groups with</w:t>
      </w:r>
      <w:r w:rsidR="0074157C">
        <w:t xml:space="preserve"> a stake in </w:t>
      </w:r>
      <w:r w:rsidR="00283D68">
        <w:t xml:space="preserve">the </w:t>
      </w:r>
      <w:r w:rsidR="0074157C">
        <w:t>common interest</w:t>
      </w:r>
      <w:r w:rsidR="004D74EA">
        <w:t>.</w:t>
      </w:r>
      <w:r w:rsidR="00263F1D">
        <w:t xml:space="preserve"> </w:t>
      </w:r>
      <w:r w:rsidR="00283D68">
        <w:t>E</w:t>
      </w:r>
      <w:r w:rsidR="00263F1D">
        <w:t>xamples of potential stakeholders include governments, community groups, consumer groups, business associations, industry association</w:t>
      </w:r>
      <w:r w:rsidR="00283D68">
        <w:t>s</w:t>
      </w:r>
      <w:r w:rsidR="00263F1D">
        <w:t>, universities, environmental groups, advocacy groups, academia, regulatory groups, health associations</w:t>
      </w:r>
      <w:r w:rsidR="00283D68">
        <w:t>,</w:t>
      </w:r>
      <w:r w:rsidR="00FB4A51">
        <w:t xml:space="preserve"> and consumer groups.</w:t>
      </w:r>
    </w:p>
    <w:p w14:paraId="3AD20579" w14:textId="77777777" w:rsidR="00A94FCC" w:rsidRDefault="00A94FCC" w:rsidP="00B768FF">
      <w:pPr>
        <w:spacing w:line="480" w:lineRule="auto"/>
        <w:ind w:firstLine="720"/>
        <w:jc w:val="both"/>
      </w:pPr>
    </w:p>
    <w:p w14:paraId="28EE25B7" w14:textId="371CA61F" w:rsidR="00E07655" w:rsidRDefault="00B768FF" w:rsidP="00B768FF">
      <w:pPr>
        <w:spacing w:line="480" w:lineRule="auto"/>
        <w:jc w:val="center"/>
      </w:pPr>
      <w:r>
        <w:lastRenderedPageBreak/>
        <w:t>STRATEGIES FOR ENGAGING STAKEHOLDERS</w:t>
      </w:r>
    </w:p>
    <w:p w14:paraId="6D6B053D" w14:textId="39909BF9" w:rsidR="00D2107F" w:rsidRDefault="00E07655" w:rsidP="00B768FF">
      <w:pPr>
        <w:spacing w:line="480" w:lineRule="auto"/>
        <w:ind w:firstLine="720"/>
        <w:jc w:val="both"/>
      </w:pPr>
      <w:r>
        <w:t>Engaging with stakeholder</w:t>
      </w:r>
      <w:r w:rsidR="00283D68">
        <w:t>s</w:t>
      </w:r>
      <w:r>
        <w:t xml:space="preserve"> is critical since they can help to amplify your message and build your brand within the communities they reside and work in. some of the strategies for effective </w:t>
      </w:r>
      <w:r w:rsidR="00D2107F">
        <w:t>stakeholder engagement include</w:t>
      </w:r>
      <w:r w:rsidR="00283D68">
        <w:fldChar w:fldCharType="begin" w:fldLock="1"/>
      </w:r>
      <w:r w:rsidR="00B768FF">
        <w:instrText>ADDIN CSL_CITATION {"citationItems":[{"id":"ITEM-1","itemData":{"DOI":"10.1111/hex.13147","ISSN":"13697625","PMID":"33125177","abstract":"Background: In implementation science, vast gaps exist between theoretical and practical knowledge. These gaps prevail in the process of getting from problem analysis to selecting implementation strategies while engaging stakeholders including care users. Objective: To describe a process of how to get from problem analysis to strategy selection, how to engage stakeholders, and to provide insights into stakeholders’ experiences. Design: A qualitative descriptive design. Setting and participants: The setting was a care organization providing long-term care to people with acquired brain injuries who are communication vulnerable. Fourteen stakeholders (care users, professionals and researchers) participated. Data were collected by a document review, five interviews and one focus group. Inductive content analysis and deductive framework analysis were applied. Intervention: Stakeholder engagement. Main outcome measures: A three-step process model and stakeholders experiences. Results and conclusion: We formulated a three-step process: (a) reaching consensus and prioritizing barriers; (b) categorizing the prioritized barriers and idealization; and (c) composing strategies. Two subthemes continuously played a role in how stakeholders were engaged during the process: communication supportive strategies and continuous contact. The experiences of stakeholder participation resulted in the following themes: stakeholders and their roles, use of co-creation methods and communication supportive strategies, building relationships, stimulus of stakeholders to engage, sharing power, empowerment of stakeholders, feeling a shared responsibility and learning from one another. We conclude that the inclusion of communication-vulnerable care users is possible if meetings are prepared, communication-friendly presentations and reports are used, and relationship building is prioritized.","author":[{"dropping-particle":"","family":"Rooijen","given":"Marjolein","non-dropping-particle":"van","parse-names":false,"suffix":""},{"dropping-particle":"","family":"Lenzen","given":"Stephanie","non-dropping-particle":"","parse-names":false,"suffix":""},{"dropping-particle":"","family":"Dalemans","given":"Ruth","non-dropping-particle":"","parse-names":false,"suffix":""},{"dropping-particle":"","family":"Beurskens","given":"Anna","non-dropping-particle":"","parse-names":false,"suffix":""},{"dropping-particle":"","family":"Moser","given":"Albine","non-dropping-particle":"","parse-names":false,"suffix":""}],"container-title":"Health Expectations","id":"ITEM-1","issued":{"date-parts":[["2021"]]},"title":"Stakeholder engagement from problem analysis to implementation strategies for a patient-reported experience measure in disability care: A qualitative study on the process and experiences","type":"article-journal"},"uris":["http://www.mendeley.com/documents/?uuid=4829c318-725d-4c5c-9661-027af1e921be","http://www.mendeley.com/documents/?uuid=fb8f1eab-23db-4e7b-b161-6ce61c2d2b38","http://www.mendeley.com/documents/?uuid=36c9d792-0ae0-4520-9bac-86266370007e"]}],"mendeley":{"formattedCitation":"(van Rooijen &lt;i&gt;et al.&lt;/i&gt;, 2021)","plainTextFormattedCitation":"(van Rooijen et al., 2021)","previouslyFormattedCitation":"(van Rooijen et al., 2021)"},"properties":{"noteIndex":0},"schema":"https://github.com/citation-style-language/schema/raw/master/csl-citation.json"}</w:instrText>
      </w:r>
      <w:r w:rsidR="00283D68">
        <w:fldChar w:fldCharType="separate"/>
      </w:r>
      <w:r w:rsidR="00B768FF" w:rsidRPr="00B768FF">
        <w:rPr>
          <w:noProof/>
        </w:rPr>
        <w:t xml:space="preserve">(van Rooijen </w:t>
      </w:r>
      <w:r w:rsidR="00B768FF" w:rsidRPr="00B768FF">
        <w:rPr>
          <w:i/>
          <w:noProof/>
        </w:rPr>
        <w:t>et al.</w:t>
      </w:r>
      <w:r w:rsidR="00B768FF" w:rsidRPr="00B768FF">
        <w:rPr>
          <w:noProof/>
        </w:rPr>
        <w:t>, 2021)</w:t>
      </w:r>
      <w:r w:rsidR="00283D68">
        <w:fldChar w:fldCharType="end"/>
      </w:r>
      <w:r w:rsidR="00D2107F">
        <w:t>:</w:t>
      </w:r>
    </w:p>
    <w:p w14:paraId="318BF287" w14:textId="77777777" w:rsidR="00B768FF" w:rsidRDefault="00F37DB9" w:rsidP="00B768FF">
      <w:pPr>
        <w:pStyle w:val="ListParagraph"/>
        <w:numPr>
          <w:ilvl w:val="0"/>
          <w:numId w:val="5"/>
        </w:numPr>
        <w:spacing w:line="480" w:lineRule="auto"/>
        <w:ind w:left="567" w:hanging="425"/>
        <w:jc w:val="both"/>
      </w:pPr>
      <w:r>
        <w:t>Survey your stakeholder- by surveying stakeholders</w:t>
      </w:r>
      <w:r w:rsidR="00283D68">
        <w:t>, you can</w:t>
      </w:r>
      <w:r>
        <w:t xml:space="preserve"> learn </w:t>
      </w:r>
      <w:r w:rsidR="00283D68">
        <w:t>many</w:t>
      </w:r>
      <w:r>
        <w:t xml:space="preserve"> things </w:t>
      </w:r>
      <w:r w:rsidR="00283D68">
        <w:t>about</w:t>
      </w:r>
      <w:r>
        <w:t xml:space="preserve"> the organization, and you should use that information to amplify </w:t>
      </w:r>
      <w:r w:rsidR="00AF623C">
        <w:t>the issues you care about.</w:t>
      </w:r>
    </w:p>
    <w:p w14:paraId="7C2E84E6" w14:textId="77777777" w:rsidR="00B768FF" w:rsidRDefault="00AF623C" w:rsidP="00B768FF">
      <w:pPr>
        <w:pStyle w:val="ListParagraph"/>
        <w:numPr>
          <w:ilvl w:val="0"/>
          <w:numId w:val="5"/>
        </w:numPr>
        <w:spacing w:line="480" w:lineRule="auto"/>
        <w:ind w:left="567" w:hanging="425"/>
        <w:jc w:val="both"/>
      </w:pPr>
      <w:r>
        <w:t xml:space="preserve">Map stakeholders to measure </w:t>
      </w:r>
      <w:r w:rsidR="00283D68">
        <w:t xml:space="preserve">the </w:t>
      </w:r>
      <w:r>
        <w:t xml:space="preserve">ROI of stakeholder engagement- it is important to measure the </w:t>
      </w:r>
      <w:r w:rsidR="00283D68">
        <w:t>investment return</w:t>
      </w:r>
      <w:r>
        <w:t xml:space="preserve"> of your stakeholder engagement effort. This is done effectively by tracking stakeholders</w:t>
      </w:r>
      <w:r w:rsidR="00283D68">
        <w:t>'</w:t>
      </w:r>
      <w:r>
        <w:t xml:space="preserve"> progress from the beginning of the year </w:t>
      </w:r>
      <w:r w:rsidR="00F72A21">
        <w:t>t</w:t>
      </w:r>
      <w:r w:rsidR="00283D68">
        <w:t>o the end of</w:t>
      </w:r>
      <w:r w:rsidR="00F72A21">
        <w:t xml:space="preserve"> </w:t>
      </w:r>
      <w:r w:rsidR="00283D68">
        <w:t xml:space="preserve">the </w:t>
      </w:r>
      <w:r w:rsidR="00F72A21">
        <w:t>year and see</w:t>
      </w:r>
      <w:r w:rsidR="00283D68">
        <w:t>ing how effective your team was in getting the stakeholders to engage in issues</w:t>
      </w:r>
      <w:r w:rsidR="00F72A21">
        <w:t xml:space="preserve"> your team cares about.</w:t>
      </w:r>
    </w:p>
    <w:p w14:paraId="461C6101" w14:textId="77777777" w:rsidR="00B768FF" w:rsidRDefault="00F72A21" w:rsidP="00B768FF">
      <w:pPr>
        <w:pStyle w:val="ListParagraph"/>
        <w:numPr>
          <w:ilvl w:val="0"/>
          <w:numId w:val="5"/>
        </w:numPr>
        <w:spacing w:line="480" w:lineRule="auto"/>
        <w:ind w:left="567" w:hanging="425"/>
        <w:jc w:val="both"/>
      </w:pPr>
      <w:r>
        <w:t xml:space="preserve">Prioritize your stakeholders by interest and influence- it </w:t>
      </w:r>
      <w:r w:rsidR="00283D68">
        <w:t xml:space="preserve">is </w:t>
      </w:r>
      <w:r>
        <w:t>always best to prioritize your stakeholders</w:t>
      </w:r>
      <w:r w:rsidR="00AC0A94">
        <w:t xml:space="preserve"> by their interest</w:t>
      </w:r>
      <w:r w:rsidR="00283D68">
        <w:t>s</w:t>
      </w:r>
      <w:r w:rsidR="00AC0A94">
        <w:t xml:space="preserve"> and </w:t>
      </w:r>
      <w:r w:rsidR="00283D68">
        <w:t>influenc</w:t>
      </w:r>
      <w:r w:rsidR="00AC0A94">
        <w:t>e on your organization</w:t>
      </w:r>
      <w:r w:rsidR="00283D68">
        <w:t>. This type of strategy will help</w:t>
      </w:r>
      <w:r w:rsidR="00AC0A94">
        <w:t xml:space="preserve"> segment your engagement.</w:t>
      </w:r>
    </w:p>
    <w:p w14:paraId="7F77277C" w14:textId="0631F8A4" w:rsidR="00AC0A94" w:rsidRDefault="00AC0A94" w:rsidP="00B768FF">
      <w:pPr>
        <w:pStyle w:val="ListParagraph"/>
        <w:numPr>
          <w:ilvl w:val="0"/>
          <w:numId w:val="5"/>
        </w:numPr>
        <w:spacing w:line="480" w:lineRule="auto"/>
        <w:ind w:left="567" w:hanging="425"/>
        <w:jc w:val="both"/>
      </w:pPr>
      <w:r>
        <w:t xml:space="preserve">Communicate company activity </w:t>
      </w:r>
      <w:r w:rsidR="005670A6">
        <w:t>regularly</w:t>
      </w:r>
      <w:r>
        <w:t>-</w:t>
      </w:r>
      <w:r w:rsidR="005670A6">
        <w:t xml:space="preserve"> communicating company activities is a key st</w:t>
      </w:r>
      <w:r w:rsidR="00283D68">
        <w:t>akeholder engagement strategy</w:t>
      </w:r>
      <w:r w:rsidR="005670A6">
        <w:t>.</w:t>
      </w:r>
    </w:p>
    <w:p w14:paraId="4DCFCC13" w14:textId="09DC8C40" w:rsidR="005670A6" w:rsidRDefault="005670A6" w:rsidP="00B768FF">
      <w:pPr>
        <w:pStyle w:val="ListParagraph"/>
        <w:numPr>
          <w:ilvl w:val="0"/>
          <w:numId w:val="5"/>
        </w:numPr>
        <w:spacing w:line="480" w:lineRule="auto"/>
        <w:ind w:left="567"/>
        <w:jc w:val="both"/>
      </w:pPr>
      <w:r>
        <w:t>Log meetings to maintain institutional knowledge</w:t>
      </w:r>
      <w:r w:rsidR="006D5078">
        <w:t>- this strategy will help if a member wants to leave your organization and take their institutional knowledge and relationships with them. So, it is important to use a system to log meetings so that all the information is left with the company rather than relying on</w:t>
      </w:r>
      <w:r w:rsidR="00A13D7A">
        <w:t xml:space="preserve"> </w:t>
      </w:r>
      <w:r w:rsidR="00E02233">
        <w:t>a</w:t>
      </w:r>
      <w:r w:rsidR="006D5078">
        <w:t xml:space="preserve"> particular member</w:t>
      </w:r>
      <w:r w:rsidR="00283D68">
        <w:t>'</w:t>
      </w:r>
      <w:r w:rsidR="006D5078">
        <w:t>s brain.</w:t>
      </w:r>
    </w:p>
    <w:p w14:paraId="0E526688" w14:textId="120994DA" w:rsidR="00A13D7A" w:rsidRDefault="00B768FF" w:rsidP="00B768FF">
      <w:pPr>
        <w:spacing w:line="480" w:lineRule="auto"/>
        <w:jc w:val="center"/>
      </w:pPr>
      <w:r>
        <w:t>SOCIAL MEDIA USE AS AN OUTREACH TO SUPPORT A PROJECT</w:t>
      </w:r>
    </w:p>
    <w:p w14:paraId="473F31AD" w14:textId="53FABF32" w:rsidR="00A13D7A" w:rsidRDefault="00283D68" w:rsidP="00B768FF">
      <w:pPr>
        <w:spacing w:line="480" w:lineRule="auto"/>
        <w:ind w:firstLine="567"/>
        <w:jc w:val="both"/>
      </w:pPr>
      <w:r>
        <w:t>Social media has become the most influential and important virtual space where the platform is used for social networking in this day and age</w:t>
      </w:r>
      <w:r>
        <w:fldChar w:fldCharType="begin" w:fldLock="1"/>
      </w:r>
      <w:r w:rsidR="00B768FF">
        <w:instrText>ADDIN CSL_CITATION {"citationItems":[{"id":"ITEM-1","itemData":{"DOI":"10.1007/s11747-019-00695-1","ISSN":"15527824","abstract":"Social media allows people to freely interact with others and offers multiple ways for marketers to reach and engage with consumers. Considering the numerous ways social media affects individuals and businesses alike, in this article, the authors focus on where they believe the future of social media lies when considering marketing-related topics and issues. Drawing on academic research, discussions with industry leaders, and popular discourse, the authors identify nine themes, organized by predicted imminence (i.e., the immediate, near, and far futures), that they believe will meaningfully shape the future of social media through three lenses: consumer, industry, and public policy. Within each theme, the authors describe the digital landscape, present and discuss their predictions, and identify relevant future research directions for academics and practitioners.","author":[{"dropping-particle":"","family":"Appel","given":"Gil","non-dropping-particle":"","parse-names":false,"suffix":""},{"dropping-particle":"","family":"Grewal","given":"Lauren","non-dropping-particle":"","parse-names":false,"suffix":""},{"dropping-particle":"","family":"Hadi","given":"Rhonda","non-dropping-particle":"","parse-names":false,"suffix":""},{"dropping-particle":"","family":"Stephen","given":"Andrew T.","non-dropping-particle":"","parse-names":false,"suffix":""}],"container-title":"Journal of the Academy of Marketing Science","id":"ITEM-1","issued":{"date-parts":[["2020"]]},"title":"The future of social media in marketing","type":"article-journal"},"uris":["http://www.mendeley.com/documents/?uuid=1528b7a2-fabd-43e9-a3fd-9942b682f705","http://www.mendeley.com/documents/?uuid=0f6072c2-a484-4755-9250-766d5ee0685b","http://www.mendeley.com/documents/?uuid=954c9eb7-82fb-4aca-ba72-643447551db2"]}],"mendeley":{"formattedCitation":"(Appel &lt;i&gt;et al.&lt;/i&gt;, 2020)","plainTextFormattedCitation":"(Appel et al., 2020)","previouslyFormattedCitation":"(Appel et al., 2020)"},"properties":{"noteIndex":0},"schema":"https://github.com/citation-style-language/schema/raw/master/csl-citation.json"}</w:instrText>
      </w:r>
      <w:r>
        <w:fldChar w:fldCharType="separate"/>
      </w:r>
      <w:r w:rsidR="00B768FF" w:rsidRPr="00B768FF">
        <w:rPr>
          <w:noProof/>
        </w:rPr>
        <w:t xml:space="preserve">(Appel </w:t>
      </w:r>
      <w:r w:rsidR="00B768FF" w:rsidRPr="00B768FF">
        <w:rPr>
          <w:i/>
          <w:noProof/>
        </w:rPr>
        <w:t>et al.</w:t>
      </w:r>
      <w:r w:rsidR="00B768FF" w:rsidRPr="00B768FF">
        <w:rPr>
          <w:noProof/>
        </w:rPr>
        <w:t>, 2020)</w:t>
      </w:r>
      <w:r>
        <w:fldChar w:fldCharType="end"/>
      </w:r>
      <w:r>
        <w:t>. F</w:t>
      </w:r>
      <w:r w:rsidR="002157C0">
        <w:t xml:space="preserve">irms also use it tremendously to advertise </w:t>
      </w:r>
      <w:r w:rsidR="00184567">
        <w:t xml:space="preserve">their brands and products. The </w:t>
      </w:r>
      <w:r>
        <w:t>number of people that social media can reach quickly is mind-</w:t>
      </w:r>
      <w:r>
        <w:lastRenderedPageBreak/>
        <w:t>blowing; this type of advertisement has helped</w:t>
      </w:r>
      <w:r w:rsidR="00184567">
        <w:t xml:space="preserve"> reduce the cost of advertisement. The following are </w:t>
      </w:r>
      <w:r w:rsidR="00A5198A">
        <w:t xml:space="preserve">some of the </w:t>
      </w:r>
      <w:r w:rsidR="00184567">
        <w:t>reasons why social media is used as an outreach:</w:t>
      </w:r>
    </w:p>
    <w:p w14:paraId="288AC2F2" w14:textId="55D0DBB5" w:rsidR="00184567" w:rsidRDefault="00184567" w:rsidP="00B768FF">
      <w:pPr>
        <w:pStyle w:val="ListParagraph"/>
        <w:numPr>
          <w:ilvl w:val="0"/>
          <w:numId w:val="6"/>
        </w:numPr>
        <w:spacing w:line="480" w:lineRule="auto"/>
        <w:ind w:left="924" w:hanging="357"/>
        <w:jc w:val="both"/>
      </w:pPr>
      <w:r>
        <w:t>You can grow an audience with a small budget-</w:t>
      </w:r>
      <w:r w:rsidR="00501150">
        <w:t xml:space="preserve">  the amount of money you will spend to advertise your brand on social media is very minimal but very effective because it reaches a lot of your customer</w:t>
      </w:r>
      <w:r w:rsidR="00283D68">
        <w:t>s</w:t>
      </w:r>
      <w:r w:rsidR="00501150">
        <w:t xml:space="preserve"> </w:t>
      </w:r>
      <w:r w:rsidR="00283D68">
        <w:t>in</w:t>
      </w:r>
      <w:r w:rsidR="00501150">
        <w:t xml:space="preserve"> a very short time.</w:t>
      </w:r>
    </w:p>
    <w:p w14:paraId="192E5533" w14:textId="12E92A88" w:rsidR="00501150" w:rsidRDefault="00501150" w:rsidP="00B768FF">
      <w:pPr>
        <w:pStyle w:val="ListParagraph"/>
        <w:numPr>
          <w:ilvl w:val="0"/>
          <w:numId w:val="6"/>
        </w:numPr>
        <w:spacing w:line="480" w:lineRule="auto"/>
        <w:ind w:left="924" w:hanging="357"/>
        <w:jc w:val="both"/>
      </w:pPr>
      <w:r>
        <w:t xml:space="preserve">Can build </w:t>
      </w:r>
      <w:r w:rsidR="00283D68">
        <w:t xml:space="preserve">a </w:t>
      </w:r>
      <w:r>
        <w:t xml:space="preserve">custom audience-this tool will help you </w:t>
      </w:r>
      <w:r w:rsidR="00283D68">
        <w:t>pinpoint your targeted audience and</w:t>
      </w:r>
      <w:r>
        <w:t xml:space="preserve"> save a lot of time and effort </w:t>
      </w:r>
      <w:r w:rsidR="008207E5">
        <w:t>since you know the people interested in your product.</w:t>
      </w:r>
    </w:p>
    <w:p w14:paraId="584CF820" w14:textId="6454DAF8" w:rsidR="008207E5" w:rsidRDefault="008207E5" w:rsidP="00B768FF">
      <w:pPr>
        <w:pStyle w:val="ListParagraph"/>
        <w:numPr>
          <w:ilvl w:val="0"/>
          <w:numId w:val="6"/>
        </w:numPr>
        <w:spacing w:line="480" w:lineRule="auto"/>
        <w:ind w:left="924" w:hanging="357"/>
        <w:jc w:val="both"/>
      </w:pPr>
      <w:r>
        <w:t>Increase overall ROI- social media helps business increase their return on investment since the cost of advertisement is usually less than the return hence giving more revenue.</w:t>
      </w:r>
    </w:p>
    <w:p w14:paraId="266138DB" w14:textId="51997CF6" w:rsidR="008207E5" w:rsidRDefault="008207E5" w:rsidP="00B768FF">
      <w:pPr>
        <w:pStyle w:val="ListParagraph"/>
        <w:numPr>
          <w:ilvl w:val="0"/>
          <w:numId w:val="6"/>
        </w:numPr>
        <w:spacing w:line="480" w:lineRule="auto"/>
        <w:ind w:left="924" w:hanging="357"/>
        <w:jc w:val="both"/>
      </w:pPr>
      <w:r>
        <w:t xml:space="preserve">Build </w:t>
      </w:r>
      <w:r w:rsidR="00283D68">
        <w:t xml:space="preserve">a </w:t>
      </w:r>
      <w:r>
        <w:t xml:space="preserve">relationship with </w:t>
      </w:r>
      <w:r w:rsidR="004C4F03">
        <w:t>target customers- social media brings together the buyer and the seller</w:t>
      </w:r>
      <w:r w:rsidR="00283D68">
        <w:t>;</w:t>
      </w:r>
      <w:r w:rsidR="004C4F03">
        <w:t xml:space="preserve"> this will eventually lead to building a relationship </w:t>
      </w:r>
      <w:r w:rsidR="00283D68">
        <w:t>that</w:t>
      </w:r>
      <w:r w:rsidR="004C4F03">
        <w:t xml:space="preserve"> is always good for business.</w:t>
      </w:r>
    </w:p>
    <w:p w14:paraId="25EE4745" w14:textId="4FD2677D" w:rsidR="004C4F03" w:rsidRDefault="00746594" w:rsidP="00B768FF">
      <w:pPr>
        <w:pStyle w:val="ListParagraph"/>
        <w:numPr>
          <w:ilvl w:val="0"/>
          <w:numId w:val="6"/>
        </w:numPr>
        <w:spacing w:line="480" w:lineRule="auto"/>
        <w:ind w:left="924" w:hanging="357"/>
        <w:jc w:val="both"/>
      </w:pPr>
      <w:r>
        <w:t xml:space="preserve">You get to tell </w:t>
      </w:r>
      <w:r w:rsidR="00CF7324">
        <w:t>your story</w:t>
      </w:r>
      <w:r>
        <w:t xml:space="preserve">- social media is a good platform for business people to tell their stories to </w:t>
      </w:r>
      <w:r w:rsidR="00283D68">
        <w:t>interested parties; this will help advertise your product effectively since you will have customers who relate to you personally</w:t>
      </w:r>
      <w:r w:rsidR="008A7F0A">
        <w:t>.</w:t>
      </w:r>
    </w:p>
    <w:p w14:paraId="66F82E9C" w14:textId="61922D4C" w:rsidR="00CF7324" w:rsidRDefault="00B768FF" w:rsidP="00B768FF">
      <w:pPr>
        <w:spacing w:line="480" w:lineRule="auto"/>
        <w:jc w:val="center"/>
      </w:pPr>
      <w:r>
        <w:t>AVENUES TO PROMOTE COMMUNITY PARTICIPATION</w:t>
      </w:r>
    </w:p>
    <w:p w14:paraId="0100A388" w14:textId="30170244" w:rsidR="00E20377" w:rsidRDefault="00E20377" w:rsidP="00B768FF">
      <w:pPr>
        <w:spacing w:line="480" w:lineRule="auto"/>
        <w:ind w:left="567"/>
        <w:jc w:val="both"/>
      </w:pPr>
      <w:r>
        <w:t>Some of the strategies you can use to promote community participation include the following:</w:t>
      </w:r>
    </w:p>
    <w:p w14:paraId="7DBEB002" w14:textId="1757BFD1" w:rsidR="00E20377" w:rsidRDefault="00E20377" w:rsidP="00B768FF">
      <w:pPr>
        <w:pStyle w:val="ListParagraph"/>
        <w:numPr>
          <w:ilvl w:val="0"/>
          <w:numId w:val="8"/>
        </w:numPr>
        <w:spacing w:line="480" w:lineRule="auto"/>
        <w:ind w:left="567"/>
        <w:jc w:val="both"/>
      </w:pPr>
      <w:r>
        <w:t>Raise the bar high-</w:t>
      </w:r>
      <w:r w:rsidR="00E11E7E">
        <w:t xml:space="preserve"> you have to have a clear objective of what you and your team want to achieve</w:t>
      </w:r>
    </w:p>
    <w:p w14:paraId="1C66725F" w14:textId="284B8B8D" w:rsidR="00E11E7E" w:rsidRDefault="00E11E7E" w:rsidP="00B768FF">
      <w:pPr>
        <w:pStyle w:val="ListParagraph"/>
        <w:numPr>
          <w:ilvl w:val="0"/>
          <w:numId w:val="8"/>
        </w:numPr>
        <w:spacing w:line="480" w:lineRule="auto"/>
        <w:ind w:left="567"/>
        <w:jc w:val="both"/>
      </w:pPr>
      <w:r>
        <w:t>Be hyper</w:t>
      </w:r>
      <w:r w:rsidR="00283D68">
        <w:t>-</w:t>
      </w:r>
      <w:r>
        <w:t>relevant- as a business person</w:t>
      </w:r>
      <w:r w:rsidR="00283D68">
        <w:t>,</w:t>
      </w:r>
      <w:r>
        <w:t xml:space="preserve"> it should be important to connect your projects with </w:t>
      </w:r>
      <w:r w:rsidR="00283D68">
        <w:t>relevant issues</w:t>
      </w:r>
      <w:r>
        <w:t xml:space="preserve"> today.</w:t>
      </w:r>
    </w:p>
    <w:p w14:paraId="3F7D2221" w14:textId="5A6918B0" w:rsidR="00952343" w:rsidRDefault="00952343" w:rsidP="00B768FF">
      <w:pPr>
        <w:pStyle w:val="ListParagraph"/>
        <w:numPr>
          <w:ilvl w:val="0"/>
          <w:numId w:val="8"/>
        </w:numPr>
        <w:spacing w:line="480" w:lineRule="auto"/>
        <w:ind w:left="567"/>
        <w:jc w:val="both"/>
      </w:pPr>
      <w:r>
        <w:t>Try different call</w:t>
      </w:r>
      <w:r w:rsidR="00283D68">
        <w:t>s</w:t>
      </w:r>
      <w:r>
        <w:t xml:space="preserve"> to action-do not rely on the same method for a</w:t>
      </w:r>
      <w:r w:rsidR="00283D68">
        <w:t xml:space="preserve"> </w:t>
      </w:r>
      <w:r>
        <w:t xml:space="preserve">long </w:t>
      </w:r>
      <w:r w:rsidR="00283D68">
        <w:t>time since different groups will respond to different languages, so you have to be diverse</w:t>
      </w:r>
      <w:r>
        <w:t>.</w:t>
      </w:r>
    </w:p>
    <w:p w14:paraId="4E8207E2" w14:textId="07458AA7" w:rsidR="00952343" w:rsidRDefault="00952343" w:rsidP="00B768FF">
      <w:pPr>
        <w:pStyle w:val="ListParagraph"/>
        <w:numPr>
          <w:ilvl w:val="0"/>
          <w:numId w:val="8"/>
        </w:numPr>
        <w:spacing w:line="480" w:lineRule="auto"/>
        <w:ind w:left="567"/>
        <w:jc w:val="both"/>
      </w:pPr>
      <w:r>
        <w:t xml:space="preserve">Use many different outlets- use </w:t>
      </w:r>
      <w:r w:rsidR="00283D68">
        <w:t>many</w:t>
      </w:r>
      <w:r>
        <w:t xml:space="preserve"> media like newspapers, radios, television websites</w:t>
      </w:r>
      <w:r w:rsidR="00283D68">
        <w:t>,</w:t>
      </w:r>
      <w:r>
        <w:t xml:space="preserve"> and social media networks</w:t>
      </w:r>
      <w:r w:rsidR="00283D68">
        <w:t>. D</w:t>
      </w:r>
      <w:r>
        <w:t>on</w:t>
      </w:r>
      <w:r w:rsidR="00283D68">
        <w:t>'</w:t>
      </w:r>
      <w:r>
        <w:t>t rely on just one</w:t>
      </w:r>
    </w:p>
    <w:p w14:paraId="2887819C" w14:textId="72EEBF44" w:rsidR="00952343" w:rsidRDefault="00A45264" w:rsidP="00B768FF">
      <w:pPr>
        <w:pStyle w:val="ListParagraph"/>
        <w:numPr>
          <w:ilvl w:val="0"/>
          <w:numId w:val="8"/>
        </w:numPr>
        <w:spacing w:line="480" w:lineRule="auto"/>
        <w:ind w:left="567"/>
        <w:jc w:val="both"/>
      </w:pPr>
      <w:r>
        <w:lastRenderedPageBreak/>
        <w:t>Offer incentives- use things like prices and reward to encourage the community to participate.</w:t>
      </w:r>
    </w:p>
    <w:p w14:paraId="0BAC7AC6" w14:textId="61F88472" w:rsidR="00A45264" w:rsidRDefault="009C2264" w:rsidP="00B768FF">
      <w:pPr>
        <w:spacing w:line="480" w:lineRule="auto"/>
        <w:ind w:left="567"/>
        <w:jc w:val="both"/>
      </w:pPr>
      <w:r>
        <w:t>Internal and external factors influencing community development</w:t>
      </w:r>
    </w:p>
    <w:p w14:paraId="15FDE1C2" w14:textId="11E4EDE8" w:rsidR="008D3EA1" w:rsidRDefault="008D3EA1" w:rsidP="00B768FF">
      <w:pPr>
        <w:spacing w:line="480" w:lineRule="auto"/>
        <w:ind w:left="567"/>
        <w:jc w:val="both"/>
      </w:pPr>
      <w:r>
        <w:t>The following are general factors affecting the community</w:t>
      </w:r>
      <w:r w:rsidR="00283D68">
        <w:t>,</w:t>
      </w:r>
      <w:r>
        <w:t xml:space="preserve"> whether internal or external, they include:</w:t>
      </w:r>
    </w:p>
    <w:p w14:paraId="02B932D3" w14:textId="65C79B27" w:rsidR="008D3EA1" w:rsidRDefault="00283D68" w:rsidP="00B768FF">
      <w:pPr>
        <w:pStyle w:val="ListParagraph"/>
        <w:numPr>
          <w:ilvl w:val="0"/>
          <w:numId w:val="9"/>
        </w:numPr>
        <w:spacing w:line="480" w:lineRule="auto"/>
        <w:ind w:left="567"/>
        <w:jc w:val="both"/>
      </w:pPr>
      <w:r>
        <w:t>The h</w:t>
      </w:r>
      <w:r w:rsidR="008D3EA1">
        <w:t>uman element</w:t>
      </w:r>
      <w:r>
        <w:t xml:space="preserve"> is one of the important factors of community development because communities are based around people, and without people,</w:t>
      </w:r>
      <w:r w:rsidR="008D3EA1">
        <w:t xml:space="preserve"> the community </w:t>
      </w:r>
      <w:r w:rsidR="003F06E8">
        <w:t>cannot</w:t>
      </w:r>
      <w:r w:rsidR="008D3EA1">
        <w:t xml:space="preserve"> exist</w:t>
      </w:r>
      <w:r w:rsidR="003F06E8">
        <w:t xml:space="preserve">. </w:t>
      </w:r>
      <w:r>
        <w:t>T</w:t>
      </w:r>
      <w:r w:rsidR="003F06E8">
        <w:t xml:space="preserve">he diversity in </w:t>
      </w:r>
      <w:r>
        <w:t>the human population largely contributes to community development and many other factors that are rooted in</w:t>
      </w:r>
      <w:r w:rsidR="004A54CD">
        <w:t xml:space="preserve"> human nature</w:t>
      </w:r>
      <w:r w:rsidR="003F06E8">
        <w:t xml:space="preserve">. </w:t>
      </w:r>
      <w:r>
        <w:t>H</w:t>
      </w:r>
      <w:r w:rsidR="003F06E8">
        <w:t>uman factors include participation, leadership, interest, attitude, and errors.</w:t>
      </w:r>
    </w:p>
    <w:p w14:paraId="66CF12FD" w14:textId="346E5433" w:rsidR="003F06E8" w:rsidRDefault="004A54CD" w:rsidP="00B768FF">
      <w:pPr>
        <w:pStyle w:val="ListParagraph"/>
        <w:numPr>
          <w:ilvl w:val="0"/>
          <w:numId w:val="9"/>
        </w:numPr>
        <w:spacing w:line="480" w:lineRule="auto"/>
        <w:ind w:left="567"/>
        <w:jc w:val="both"/>
      </w:pPr>
      <w:r>
        <w:t>Social factors- this usually acts as a negative influence rather than a positive one</w:t>
      </w:r>
      <w:r w:rsidR="00283D68">
        <w:t>;</w:t>
      </w:r>
      <w:r>
        <w:t xml:space="preserve"> this is because the society is deeply rooted </w:t>
      </w:r>
      <w:r w:rsidR="00283D68">
        <w:t>in</w:t>
      </w:r>
      <w:r w:rsidR="008B4840">
        <w:t xml:space="preserve"> sociocultural elements and always makes it difficult to take action without diverging from those values. Social factors </w:t>
      </w:r>
      <w:r w:rsidR="00283D68">
        <w:t>strongly impact</w:t>
      </w:r>
      <w:r w:rsidR="008B4840">
        <w:t xml:space="preserve"> community development since </w:t>
      </w:r>
      <w:r w:rsidR="00283D68">
        <w:t>they</w:t>
      </w:r>
      <w:r w:rsidR="008B4840">
        <w:t xml:space="preserve"> can impact other factors. Social factors include expectation</w:t>
      </w:r>
      <w:r w:rsidR="00283D68">
        <w:t>s, culture, discrimination,</w:t>
      </w:r>
      <w:r w:rsidR="008B4840">
        <w:t xml:space="preserve"> prejudice,</w:t>
      </w:r>
      <w:r w:rsidR="00313202">
        <w:t xml:space="preserve"> political views</w:t>
      </w:r>
      <w:r w:rsidR="00283D68">
        <w:t>,</w:t>
      </w:r>
      <w:r w:rsidR="00313202">
        <w:t xml:space="preserve"> and religious beliefs</w:t>
      </w:r>
      <w:r w:rsidR="00283D68">
        <w:fldChar w:fldCharType="begin" w:fldLock="1"/>
      </w:r>
      <w:r w:rsidR="00B768FF">
        <w:instrText>ADDIN CSL_CITATION {"citationItems":[{"id":"ITEM-1","itemData":{"DOI":"10.13106/JAFEB.2020.VOL7.NO9.707","ISSN":"22884645","abstract":"Global warming affects climate change and has an overall impact on all aspects of life. On the other hand, community behavior and disaster aspects also have an important role in people's lives. This will also have an impact on regional development. This study aims to find the effect of climate, disaster, and social community on rural development. This study uses data on the potential of rural development from PODES 2014, and 2018 data collection on climate conditions and regional status is sourced from relevant ministries. This research uses Ordinary Least Square (OLS) Regression Analysis method, then continued with CHAID analysis to find the segmentation of the role of climate, disaster, and social factors on rural development. The results of this study found that all research regressor variables significantly influence the Rural Development Index (IPD2018), with an R-squared value of 32.9 percent. Efforts need to be taken in order to implement policies that are targeted, effective, and efficient. The results of this study can be a reference for the government in determining policies by focusing on rural development that have high duration of sunshine, cultivating natural disaster warnings, especially in areas prone to natural disasters, and need to focus on underdeveloped areas.","author":[{"dropping-particle":"","family":"Faradiba","given":"Faradiba","non-dropping-particle":"","parse-names":false,"suffix":""},{"dropping-particle":"","family":"Zet","given":"Lodewik","non-dropping-particle":"","parse-names":false,"suffix":""}],"container-title":"Journal of Asian Finance, Economics and Business","id":"ITEM-1","issued":{"date-parts":[["2020"]]},"title":"The impact of climate factors, disaster, and social community in rural development","type":"article-journal"},"uris":["http://www.mendeley.com/documents/?uuid=aec35a4c-38d3-4090-9bf0-fe50ac23b0d9","http://www.mendeley.com/documents/?uuid=b22ffeb7-7890-4e94-8fd5-95e967ff46b8","http://www.mendeley.com/documents/?uuid=889e933d-4c2f-4e82-a253-64b8e48bf0d2"]}],"mendeley":{"formattedCitation":"(Faradiba and Zet, 2020)","plainTextFormattedCitation":"(Faradiba and Zet, 2020)","previouslyFormattedCitation":"(Faradiba &amp; Zet, 2020)"},"properties":{"noteIndex":0},"schema":"https://github.com/citation-style-language/schema/raw/master/csl-citation.json"}</w:instrText>
      </w:r>
      <w:r w:rsidR="00283D68">
        <w:fldChar w:fldCharType="separate"/>
      </w:r>
      <w:r w:rsidR="00B768FF" w:rsidRPr="00B768FF">
        <w:rPr>
          <w:noProof/>
        </w:rPr>
        <w:t>(Faradiba and Zet, 2020)</w:t>
      </w:r>
      <w:r w:rsidR="00283D68">
        <w:fldChar w:fldCharType="end"/>
      </w:r>
      <w:r w:rsidR="00313202">
        <w:t>.</w:t>
      </w:r>
    </w:p>
    <w:p w14:paraId="640DB315" w14:textId="29D9BE82" w:rsidR="00313202" w:rsidRDefault="00313202" w:rsidP="00B768FF">
      <w:pPr>
        <w:pStyle w:val="ListParagraph"/>
        <w:numPr>
          <w:ilvl w:val="0"/>
          <w:numId w:val="9"/>
        </w:numPr>
        <w:spacing w:line="480" w:lineRule="auto"/>
        <w:ind w:left="567"/>
        <w:jc w:val="both"/>
      </w:pPr>
      <w:r>
        <w:t>Environment and geography</w:t>
      </w:r>
      <w:r w:rsidR="00283D68">
        <w:t xml:space="preserve"> serve as advantages and disadvantages to the community; they include legal restrictions, natural disasters, government involvement, economics,</w:t>
      </w:r>
      <w:r w:rsidR="00696B86">
        <w:t xml:space="preserve"> and natural disasters.</w:t>
      </w:r>
    </w:p>
    <w:p w14:paraId="3A041EA1" w14:textId="516141BF" w:rsidR="005F0B98" w:rsidRDefault="00696B86" w:rsidP="00B768FF">
      <w:pPr>
        <w:pStyle w:val="ListParagraph"/>
        <w:numPr>
          <w:ilvl w:val="0"/>
          <w:numId w:val="9"/>
        </w:numPr>
        <w:spacing w:line="480" w:lineRule="auto"/>
        <w:ind w:left="567"/>
        <w:jc w:val="both"/>
      </w:pPr>
      <w:r>
        <w:t>Resources</w:t>
      </w:r>
      <w:r w:rsidR="00283D68">
        <w:t xml:space="preserve"> have a substantial impact on</w:t>
      </w:r>
      <w:r>
        <w:t xml:space="preserve"> community development</w:t>
      </w:r>
      <w:r w:rsidR="00283D68">
        <w:t>;</w:t>
      </w:r>
      <w:r>
        <w:t xml:space="preserve"> its factors include cost and budgeting, availability, and sustainability.</w:t>
      </w:r>
    </w:p>
    <w:p w14:paraId="080EF767" w14:textId="281D92C0" w:rsidR="001F19CF" w:rsidRDefault="00B768FF" w:rsidP="00B768FF">
      <w:pPr>
        <w:spacing w:line="480" w:lineRule="auto"/>
        <w:jc w:val="center"/>
      </w:pPr>
      <w:r>
        <w:t>CONCLUSION</w:t>
      </w:r>
    </w:p>
    <w:p w14:paraId="22C01366" w14:textId="0738F51F" w:rsidR="001F19CF" w:rsidRDefault="001F19CF" w:rsidP="00B768FF">
      <w:pPr>
        <w:spacing w:line="480" w:lineRule="auto"/>
        <w:ind w:firstLine="720"/>
        <w:jc w:val="both"/>
      </w:pPr>
      <w:r>
        <w:t>Community engagement is an important tool used by the community to improve the lives of the people living within the community</w:t>
      </w:r>
      <w:r w:rsidR="00283D68">
        <w:t>;</w:t>
      </w:r>
      <w:r w:rsidR="009265B5">
        <w:t xml:space="preserve"> it has some disadvantages</w:t>
      </w:r>
      <w:r w:rsidR="00283D68">
        <w:t>,</w:t>
      </w:r>
      <w:r w:rsidR="009265B5">
        <w:t xml:space="preserve"> but its advantages are more enticing</w:t>
      </w:r>
      <w:r w:rsidR="00283D68">
        <w:t>. I</w:t>
      </w:r>
      <w:r w:rsidR="0006427D">
        <w:t xml:space="preserve">t must be encouraged to be used among communities living around the globe. This will surely help our </w:t>
      </w:r>
      <w:r w:rsidR="0006427D">
        <w:lastRenderedPageBreak/>
        <w:t xml:space="preserve">communities </w:t>
      </w:r>
      <w:r w:rsidR="00283D68">
        <w:t>understand and appreciate their difference, making the human race</w:t>
      </w:r>
      <w:r w:rsidR="0006427D">
        <w:t xml:space="preserve"> l</w:t>
      </w:r>
      <w:r w:rsidR="00283D68">
        <w:t>i</w:t>
      </w:r>
      <w:r w:rsidR="0006427D">
        <w:t>ve a peaceful and progressive life.</w:t>
      </w:r>
      <w:r w:rsidR="006E6214">
        <w:t xml:space="preserve"> The following are some of the recommendations that should be followed to plan a successful event</w:t>
      </w:r>
      <w:r w:rsidR="00283D68">
        <w:t>;</w:t>
      </w:r>
      <w:r w:rsidR="006E6214">
        <w:t xml:space="preserve"> they include:</w:t>
      </w:r>
    </w:p>
    <w:p w14:paraId="3007DAC7" w14:textId="0ABB0483" w:rsidR="006E6214" w:rsidRDefault="006E6214" w:rsidP="00B768FF">
      <w:pPr>
        <w:pStyle w:val="ListParagraph"/>
        <w:numPr>
          <w:ilvl w:val="0"/>
          <w:numId w:val="10"/>
        </w:numPr>
        <w:spacing w:line="480" w:lineRule="auto"/>
        <w:ind w:left="709" w:hanging="425"/>
        <w:jc w:val="both"/>
      </w:pPr>
      <w:r>
        <w:t>Define goals and objectives</w:t>
      </w:r>
      <w:r w:rsidR="008D7525">
        <w:t>- questions</w:t>
      </w:r>
      <w:r w:rsidR="004E0248">
        <w:t xml:space="preserve"> like</w:t>
      </w:r>
      <w:r>
        <w:t xml:space="preserve"> what is the </w:t>
      </w:r>
      <w:r w:rsidR="004E0248">
        <w:t>u</w:t>
      </w:r>
      <w:r>
        <w:t>ltimate goal of the event</w:t>
      </w:r>
      <w:r w:rsidR="00283D68">
        <w:t xml:space="preserve"> and some of the objectives to be met should be answered</w:t>
      </w:r>
      <w:r w:rsidR="004E0248">
        <w:t xml:space="preserve"> to help define the goals and objective of the event.</w:t>
      </w:r>
    </w:p>
    <w:p w14:paraId="2025AB7D" w14:textId="39768C63" w:rsidR="008D7525" w:rsidRDefault="008D7525" w:rsidP="00B768FF">
      <w:pPr>
        <w:pStyle w:val="ListParagraph"/>
        <w:numPr>
          <w:ilvl w:val="0"/>
          <w:numId w:val="10"/>
        </w:numPr>
        <w:spacing w:line="480" w:lineRule="auto"/>
        <w:ind w:left="709" w:hanging="425"/>
        <w:jc w:val="both"/>
      </w:pPr>
      <w:r>
        <w:t xml:space="preserve">Establish </w:t>
      </w:r>
      <w:r w:rsidR="00283D68">
        <w:t xml:space="preserve">an </w:t>
      </w:r>
      <w:r>
        <w:t>event budget-this is essential in planning an event</w:t>
      </w:r>
      <w:r w:rsidR="00283D68">
        <w:t xml:space="preserve"> and will help to determine how much the event will cost</w:t>
      </w:r>
    </w:p>
    <w:p w14:paraId="52B559D2" w14:textId="270BA0B0" w:rsidR="008D7525" w:rsidRDefault="008D7525" w:rsidP="00B768FF">
      <w:pPr>
        <w:pStyle w:val="ListParagraph"/>
        <w:numPr>
          <w:ilvl w:val="0"/>
          <w:numId w:val="10"/>
        </w:numPr>
        <w:spacing w:line="480" w:lineRule="auto"/>
        <w:ind w:left="709" w:hanging="425"/>
        <w:jc w:val="both"/>
      </w:pPr>
      <w:r>
        <w:t>Build your event team- this will help to organize a successful event</w:t>
      </w:r>
      <w:r w:rsidR="00283D68">
        <w:t xml:space="preserve"> because your team member will have a role to play in organizing the event</w:t>
      </w:r>
    </w:p>
    <w:p w14:paraId="7FAE913C" w14:textId="4E7F330F" w:rsidR="008D7525" w:rsidRDefault="008D7525" w:rsidP="00B768FF">
      <w:pPr>
        <w:pStyle w:val="ListParagraph"/>
        <w:numPr>
          <w:ilvl w:val="0"/>
          <w:numId w:val="10"/>
        </w:numPr>
        <w:spacing w:line="480" w:lineRule="auto"/>
        <w:ind w:left="709" w:hanging="425"/>
        <w:jc w:val="both"/>
      </w:pPr>
      <w:r>
        <w:t xml:space="preserve">Keep your team organized- this will </w:t>
      </w:r>
      <w:r w:rsidR="00E61C20">
        <w:t>reduce</w:t>
      </w:r>
      <w:r>
        <w:t xml:space="preserve"> errors and </w:t>
      </w:r>
      <w:r w:rsidR="00E61C20">
        <w:t>time-wasting</w:t>
      </w:r>
      <w:r>
        <w:t xml:space="preserve"> during preparation</w:t>
      </w:r>
      <w:r w:rsidR="005F0B98">
        <w:t xml:space="preserve"> for the event and help to plan a successful event</w:t>
      </w:r>
    </w:p>
    <w:p w14:paraId="7C50DE84" w14:textId="7BF6541D" w:rsidR="008D7525" w:rsidRDefault="008D7525" w:rsidP="00B768FF">
      <w:pPr>
        <w:pStyle w:val="ListParagraph"/>
        <w:numPr>
          <w:ilvl w:val="0"/>
          <w:numId w:val="10"/>
        </w:numPr>
        <w:spacing w:line="480" w:lineRule="auto"/>
        <w:ind w:left="709" w:hanging="425"/>
        <w:jc w:val="both"/>
      </w:pPr>
      <w:r>
        <w:t>Pick a venue and date-</w:t>
      </w:r>
      <w:r w:rsidR="00E61C20">
        <w:t xml:space="preserve"> without a venue or date</w:t>
      </w:r>
      <w:r w:rsidR="00283D68">
        <w:t>,</w:t>
      </w:r>
      <w:r w:rsidR="00E61C20">
        <w:t xml:space="preserve"> there will be no event</w:t>
      </w:r>
      <w:r w:rsidR="00283D68">
        <w:t>;</w:t>
      </w:r>
      <w:r w:rsidR="00E61C20">
        <w:t xml:space="preserve"> hence very crucial to pick </w:t>
      </w:r>
      <w:r w:rsidR="00283D68">
        <w:t xml:space="preserve">the </w:t>
      </w:r>
      <w:r w:rsidR="00E61C20">
        <w:t>venue and date of the event</w:t>
      </w:r>
      <w:r w:rsidR="005F0B98">
        <w:t xml:space="preserve"> before the event</w:t>
      </w:r>
    </w:p>
    <w:p w14:paraId="5DD0390C" w14:textId="603CB8B8" w:rsidR="00E61C20" w:rsidRDefault="00E61C20" w:rsidP="00B768FF">
      <w:pPr>
        <w:pStyle w:val="ListParagraph"/>
        <w:numPr>
          <w:ilvl w:val="0"/>
          <w:numId w:val="10"/>
        </w:numPr>
        <w:spacing w:line="480" w:lineRule="auto"/>
        <w:ind w:left="709" w:hanging="425"/>
        <w:jc w:val="both"/>
      </w:pPr>
      <w:r>
        <w:t>Plan your program- it is important to plan the event program</w:t>
      </w:r>
      <w:r w:rsidR="00283D68">
        <w:t>;</w:t>
      </w:r>
      <w:r>
        <w:t xml:space="preserve"> this will guide the people present during the event to know how </w:t>
      </w:r>
      <w:r w:rsidR="00283D68">
        <w:t>it will go</w:t>
      </w:r>
      <w:r>
        <w:t>.</w:t>
      </w:r>
    </w:p>
    <w:p w14:paraId="6DF69962" w14:textId="1B008475" w:rsidR="005F0B98" w:rsidRDefault="00E61C20" w:rsidP="00B768FF">
      <w:pPr>
        <w:pStyle w:val="ListParagraph"/>
        <w:numPr>
          <w:ilvl w:val="0"/>
          <w:numId w:val="10"/>
        </w:numPr>
        <w:spacing w:line="480" w:lineRule="auto"/>
        <w:ind w:left="709" w:hanging="425"/>
        <w:jc w:val="both"/>
      </w:pPr>
      <w:r>
        <w:t>Develop event branding- this will set the tone for the event, make sure the event brand</w:t>
      </w:r>
      <w:r w:rsidR="005F0B98">
        <w:t xml:space="preserve"> is strong</w:t>
      </w:r>
      <w:r w:rsidR="00283D68">
        <w:t>, and provide a vision that will help steer the event's planning</w:t>
      </w:r>
      <w:r w:rsidR="00231C75">
        <w:t>.</w:t>
      </w:r>
      <w:r w:rsidR="00283D68">
        <w:t xml:space="preserve"> Event branding include thing like event name, logo, colors, typography, theme, on-site décor, signage, email and more </w:t>
      </w:r>
    </w:p>
    <w:p w14:paraId="62360377" w14:textId="66BA1EEC" w:rsidR="00283D68" w:rsidRDefault="00283D68" w:rsidP="00B768FF">
      <w:pPr>
        <w:spacing w:line="480" w:lineRule="auto"/>
        <w:jc w:val="both"/>
      </w:pPr>
      <w:r>
        <w:t>Other considerations include food and beverages, entertainment, and ancillary events like happy hours</w:t>
      </w:r>
      <w:r w:rsidR="00B768FF">
        <w:t xml:space="preserve">, </w:t>
      </w:r>
      <w:r>
        <w:t>opportunities, networking or wellness activities.</w:t>
      </w:r>
    </w:p>
    <w:p w14:paraId="639EC07B" w14:textId="468FC2F9" w:rsidR="00696B86" w:rsidRDefault="00696B86" w:rsidP="00B768FF">
      <w:pPr>
        <w:pStyle w:val="ListParagraph"/>
        <w:spacing w:line="480" w:lineRule="auto"/>
        <w:ind w:left="0"/>
        <w:jc w:val="both"/>
      </w:pPr>
    </w:p>
    <w:p w14:paraId="3C1CDD7E" w14:textId="77777777" w:rsidR="009C2264" w:rsidRDefault="009C2264" w:rsidP="00B768FF">
      <w:pPr>
        <w:spacing w:line="480" w:lineRule="auto"/>
        <w:jc w:val="both"/>
      </w:pPr>
    </w:p>
    <w:p w14:paraId="21A5E846" w14:textId="77777777" w:rsidR="00B768FF" w:rsidRDefault="00B768FF" w:rsidP="00B768FF">
      <w:pPr>
        <w:jc w:val="both"/>
        <w:rPr>
          <w:b/>
          <w:bCs/>
        </w:rPr>
      </w:pPr>
      <w:r>
        <w:rPr>
          <w:b/>
          <w:bCs/>
        </w:rPr>
        <w:lastRenderedPageBreak/>
        <w:br w:type="page"/>
      </w:r>
    </w:p>
    <w:p w14:paraId="10716604" w14:textId="2888C2CD" w:rsidR="00A45264" w:rsidRDefault="00283D68" w:rsidP="00A94FCC">
      <w:pPr>
        <w:spacing w:line="480" w:lineRule="auto"/>
        <w:jc w:val="center"/>
        <w:rPr>
          <w:b/>
          <w:bCs/>
        </w:rPr>
      </w:pPr>
      <w:r w:rsidRPr="00283D68">
        <w:rPr>
          <w:b/>
          <w:bCs/>
        </w:rPr>
        <w:lastRenderedPageBreak/>
        <w:t>References</w:t>
      </w:r>
    </w:p>
    <w:p w14:paraId="4C32E593" w14:textId="55A64743" w:rsidR="00B768FF" w:rsidRPr="00B768FF" w:rsidRDefault="00283D68" w:rsidP="00B768FF">
      <w:pPr>
        <w:widowControl w:val="0"/>
        <w:autoSpaceDE w:val="0"/>
        <w:autoSpaceDN w:val="0"/>
        <w:adjustRightInd w:val="0"/>
        <w:spacing w:line="480" w:lineRule="auto"/>
        <w:jc w:val="both"/>
        <w:rPr>
          <w:rFonts w:ascii="Calibri" w:hAnsi="Calibri" w:cs="Calibri"/>
          <w:noProof/>
          <w:szCs w:val="24"/>
        </w:rPr>
      </w:pPr>
      <w:r>
        <w:rPr>
          <w:b/>
          <w:bCs/>
        </w:rPr>
        <w:fldChar w:fldCharType="begin" w:fldLock="1"/>
      </w:r>
      <w:r>
        <w:rPr>
          <w:b/>
          <w:bCs/>
        </w:rPr>
        <w:instrText xml:space="preserve">ADDIN Mendeley Bibliography CSL_BIBLIOGRAPHY </w:instrText>
      </w:r>
      <w:r>
        <w:rPr>
          <w:b/>
          <w:bCs/>
        </w:rPr>
        <w:fldChar w:fldCharType="separate"/>
      </w:r>
      <w:r w:rsidR="00B768FF" w:rsidRPr="00B768FF">
        <w:rPr>
          <w:rFonts w:ascii="Calibri" w:hAnsi="Calibri" w:cs="Calibri"/>
          <w:noProof/>
          <w:szCs w:val="24"/>
        </w:rPr>
        <w:t xml:space="preserve">Appel, G. </w:t>
      </w:r>
      <w:r w:rsidR="00B768FF" w:rsidRPr="00B768FF">
        <w:rPr>
          <w:rFonts w:ascii="Calibri" w:hAnsi="Calibri" w:cs="Calibri"/>
          <w:i/>
          <w:iCs/>
          <w:noProof/>
          <w:szCs w:val="24"/>
        </w:rPr>
        <w:t>et al.</w:t>
      </w:r>
      <w:r w:rsidR="00B768FF" w:rsidRPr="00B768FF">
        <w:rPr>
          <w:rFonts w:ascii="Calibri" w:hAnsi="Calibri" w:cs="Calibri"/>
          <w:noProof/>
          <w:szCs w:val="24"/>
        </w:rPr>
        <w:t xml:space="preserve"> (2020) ‘The future of social media in marketing’, </w:t>
      </w:r>
      <w:r w:rsidR="00B768FF" w:rsidRPr="00B768FF">
        <w:rPr>
          <w:rFonts w:ascii="Calibri" w:hAnsi="Calibri" w:cs="Calibri"/>
          <w:i/>
          <w:iCs/>
          <w:noProof/>
          <w:szCs w:val="24"/>
        </w:rPr>
        <w:t>Journal of the Academy of Marketing Science</w:t>
      </w:r>
      <w:r w:rsidR="00B768FF" w:rsidRPr="00B768FF">
        <w:rPr>
          <w:rFonts w:ascii="Calibri" w:hAnsi="Calibri" w:cs="Calibri"/>
          <w:noProof/>
          <w:szCs w:val="24"/>
        </w:rPr>
        <w:t xml:space="preserve"> [Preprint]. doi:10.1007/s11747-019-00695-1.</w:t>
      </w:r>
    </w:p>
    <w:p w14:paraId="579E1D68" w14:textId="77777777" w:rsidR="00B768FF" w:rsidRPr="00B768FF" w:rsidRDefault="00B768FF" w:rsidP="00B768FF">
      <w:pPr>
        <w:widowControl w:val="0"/>
        <w:autoSpaceDE w:val="0"/>
        <w:autoSpaceDN w:val="0"/>
        <w:adjustRightInd w:val="0"/>
        <w:spacing w:line="480" w:lineRule="auto"/>
        <w:jc w:val="both"/>
        <w:rPr>
          <w:rFonts w:ascii="Calibri" w:hAnsi="Calibri" w:cs="Calibri"/>
          <w:noProof/>
          <w:szCs w:val="24"/>
        </w:rPr>
      </w:pPr>
      <w:r w:rsidRPr="00B768FF">
        <w:rPr>
          <w:rFonts w:ascii="Calibri" w:hAnsi="Calibri" w:cs="Calibri"/>
          <w:noProof/>
          <w:szCs w:val="24"/>
        </w:rPr>
        <w:t xml:space="preserve">Faradiba, F. and Zet, L. (2020) ‘The impact of climate factors, disaster, and social community in rural development’, </w:t>
      </w:r>
      <w:r w:rsidRPr="00B768FF">
        <w:rPr>
          <w:rFonts w:ascii="Calibri" w:hAnsi="Calibri" w:cs="Calibri"/>
          <w:i/>
          <w:iCs/>
          <w:noProof/>
          <w:szCs w:val="24"/>
        </w:rPr>
        <w:t>Journal of Asian Finance, Economics and Business</w:t>
      </w:r>
      <w:r w:rsidRPr="00B768FF">
        <w:rPr>
          <w:rFonts w:ascii="Calibri" w:hAnsi="Calibri" w:cs="Calibri"/>
          <w:noProof/>
          <w:szCs w:val="24"/>
        </w:rPr>
        <w:t xml:space="preserve"> [Preprint]. doi:10.13106/JAFEB.2020.VOL7.NO9.707.</w:t>
      </w:r>
    </w:p>
    <w:p w14:paraId="67DAF2EC" w14:textId="77777777" w:rsidR="00B768FF" w:rsidRPr="00B768FF" w:rsidRDefault="00B768FF" w:rsidP="00B768FF">
      <w:pPr>
        <w:widowControl w:val="0"/>
        <w:autoSpaceDE w:val="0"/>
        <w:autoSpaceDN w:val="0"/>
        <w:adjustRightInd w:val="0"/>
        <w:spacing w:line="480" w:lineRule="auto"/>
        <w:jc w:val="both"/>
        <w:rPr>
          <w:rFonts w:ascii="Calibri" w:hAnsi="Calibri" w:cs="Calibri"/>
          <w:noProof/>
        </w:rPr>
      </w:pPr>
      <w:r w:rsidRPr="00B768FF">
        <w:rPr>
          <w:rFonts w:ascii="Calibri" w:hAnsi="Calibri" w:cs="Calibri"/>
          <w:noProof/>
          <w:szCs w:val="24"/>
        </w:rPr>
        <w:t xml:space="preserve">van Rooijen, M. </w:t>
      </w:r>
      <w:r w:rsidRPr="00B768FF">
        <w:rPr>
          <w:rFonts w:ascii="Calibri" w:hAnsi="Calibri" w:cs="Calibri"/>
          <w:i/>
          <w:iCs/>
          <w:noProof/>
          <w:szCs w:val="24"/>
        </w:rPr>
        <w:t>et al.</w:t>
      </w:r>
      <w:r w:rsidRPr="00B768FF">
        <w:rPr>
          <w:rFonts w:ascii="Calibri" w:hAnsi="Calibri" w:cs="Calibri"/>
          <w:noProof/>
          <w:szCs w:val="24"/>
        </w:rPr>
        <w:t xml:space="preserve"> (2021) ‘Stakeholder engagement from problem analysis to implementation strategies for a patient-reported experience measure in disability care: A qualitative study on the process and experiences’, </w:t>
      </w:r>
      <w:r w:rsidRPr="00B768FF">
        <w:rPr>
          <w:rFonts w:ascii="Calibri" w:hAnsi="Calibri" w:cs="Calibri"/>
          <w:i/>
          <w:iCs/>
          <w:noProof/>
          <w:szCs w:val="24"/>
        </w:rPr>
        <w:t>Health Expectations</w:t>
      </w:r>
      <w:r w:rsidRPr="00B768FF">
        <w:rPr>
          <w:rFonts w:ascii="Calibri" w:hAnsi="Calibri" w:cs="Calibri"/>
          <w:noProof/>
          <w:szCs w:val="24"/>
        </w:rPr>
        <w:t xml:space="preserve"> [Preprint]. doi:10.1111/hex.13147.</w:t>
      </w:r>
    </w:p>
    <w:p w14:paraId="3643483A" w14:textId="6B9B07B6" w:rsidR="00283D68" w:rsidRPr="00283D68" w:rsidRDefault="00283D68" w:rsidP="00B768FF">
      <w:pPr>
        <w:spacing w:line="480" w:lineRule="auto"/>
        <w:jc w:val="both"/>
        <w:rPr>
          <w:b/>
          <w:bCs/>
        </w:rPr>
      </w:pPr>
      <w:r>
        <w:rPr>
          <w:b/>
          <w:bCs/>
        </w:rPr>
        <w:fldChar w:fldCharType="end"/>
      </w:r>
    </w:p>
    <w:p w14:paraId="0F2321BC" w14:textId="77777777" w:rsidR="00CF7324" w:rsidRDefault="00CF7324" w:rsidP="00B768FF">
      <w:pPr>
        <w:spacing w:line="480" w:lineRule="auto"/>
        <w:jc w:val="both"/>
      </w:pPr>
    </w:p>
    <w:p w14:paraId="3AE16126" w14:textId="77777777" w:rsidR="006E72C9" w:rsidRDefault="006E72C9" w:rsidP="00B768FF">
      <w:pPr>
        <w:pStyle w:val="ListParagraph"/>
        <w:spacing w:line="480" w:lineRule="auto"/>
        <w:ind w:left="0"/>
        <w:jc w:val="both"/>
      </w:pPr>
    </w:p>
    <w:p w14:paraId="0356A439" w14:textId="3F93EE1D" w:rsidR="00317D0F" w:rsidRDefault="00317D0F" w:rsidP="00B768FF">
      <w:pPr>
        <w:spacing w:line="480" w:lineRule="auto"/>
        <w:jc w:val="both"/>
      </w:pPr>
    </w:p>
    <w:p w14:paraId="3AF918F8" w14:textId="6D58FBF9" w:rsidR="00FB0B7B" w:rsidRDefault="00FB0B7B" w:rsidP="00B768FF">
      <w:pPr>
        <w:pStyle w:val="ListParagraph"/>
        <w:numPr>
          <w:ilvl w:val="0"/>
          <w:numId w:val="2"/>
        </w:numPr>
        <w:spacing w:line="480" w:lineRule="auto"/>
        <w:ind w:left="0"/>
        <w:jc w:val="both"/>
      </w:pPr>
      <w:r>
        <w:br w:type="page"/>
      </w:r>
    </w:p>
    <w:p w14:paraId="18F0481E" w14:textId="77777777" w:rsidR="00FB0B7B" w:rsidRDefault="00FB0B7B" w:rsidP="00B768FF">
      <w:pPr>
        <w:pStyle w:val="ListParagraph"/>
        <w:ind w:left="0"/>
        <w:jc w:val="both"/>
      </w:pPr>
    </w:p>
    <w:p w14:paraId="414BC765" w14:textId="77777777" w:rsidR="00954118" w:rsidRDefault="00954118" w:rsidP="00B768FF">
      <w:pPr>
        <w:jc w:val="both"/>
      </w:pPr>
    </w:p>
    <w:sectPr w:rsidR="00954118" w:rsidSect="000528C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A3FCD" w14:textId="77777777" w:rsidR="0033290A" w:rsidRDefault="0033290A" w:rsidP="000528C7">
      <w:pPr>
        <w:spacing w:after="0" w:line="240" w:lineRule="auto"/>
      </w:pPr>
      <w:r>
        <w:separator/>
      </w:r>
    </w:p>
  </w:endnote>
  <w:endnote w:type="continuationSeparator" w:id="0">
    <w:p w14:paraId="6A539650" w14:textId="77777777" w:rsidR="0033290A" w:rsidRDefault="0033290A" w:rsidP="00052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Helvetica Neue"/>
    <w:panose1 w:val="02020603050405020304"/>
    <w:charset w:val="00"/>
    <w:family w:val="roman"/>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0D4FC" w14:textId="77777777" w:rsidR="0033290A" w:rsidRDefault="0033290A" w:rsidP="000528C7">
      <w:pPr>
        <w:spacing w:after="0" w:line="240" w:lineRule="auto"/>
      </w:pPr>
      <w:r>
        <w:separator/>
      </w:r>
    </w:p>
  </w:footnote>
  <w:footnote w:type="continuationSeparator" w:id="0">
    <w:p w14:paraId="2EBEF2C0" w14:textId="77777777" w:rsidR="0033290A" w:rsidRDefault="0033290A" w:rsidP="000528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EFD29" w14:textId="610AEF4F" w:rsidR="000528C7" w:rsidRDefault="000528C7">
    <w:pPr>
      <w:pStyle w:val="Header"/>
      <w:jc w:val="right"/>
    </w:pPr>
    <w:r>
      <w:t xml:space="preserve">Community Engagement  </w:t>
    </w:r>
    <w:sdt>
      <w:sdtPr>
        <w:id w:val="126048765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A9D46ED" w14:textId="00630BF9" w:rsidR="000528C7" w:rsidRDefault="000528C7" w:rsidP="000528C7">
    <w:pPr>
      <w:pStyle w:val="Header"/>
      <w:tabs>
        <w:tab w:val="clear" w:pos="4680"/>
        <w:tab w:val="clear" w:pos="9360"/>
        <w:tab w:val="left" w:pos="8520"/>
      </w:tabs>
      <w:ind w:right="567"/>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2BA6"/>
    <w:multiLevelType w:val="hybridMultilevel"/>
    <w:tmpl w:val="677EB4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C7059E9"/>
    <w:multiLevelType w:val="hybridMultilevel"/>
    <w:tmpl w:val="F31AB38E"/>
    <w:lvl w:ilvl="0" w:tplc="04090017">
      <w:start w:val="1"/>
      <w:numFmt w:val="lowerLetter"/>
      <w:lvlText w:val="%1)"/>
      <w:lvlJc w:val="left"/>
      <w:pPr>
        <w:ind w:left="2265" w:hanging="360"/>
      </w:pPr>
    </w:lvl>
    <w:lvl w:ilvl="1" w:tplc="04090019" w:tentative="1">
      <w:start w:val="1"/>
      <w:numFmt w:val="lowerLetter"/>
      <w:lvlText w:val="%2."/>
      <w:lvlJc w:val="left"/>
      <w:pPr>
        <w:ind w:left="2985" w:hanging="360"/>
      </w:pPr>
    </w:lvl>
    <w:lvl w:ilvl="2" w:tplc="0409001B" w:tentative="1">
      <w:start w:val="1"/>
      <w:numFmt w:val="lowerRoman"/>
      <w:lvlText w:val="%3."/>
      <w:lvlJc w:val="right"/>
      <w:pPr>
        <w:ind w:left="3705" w:hanging="180"/>
      </w:pPr>
    </w:lvl>
    <w:lvl w:ilvl="3" w:tplc="0409000F" w:tentative="1">
      <w:start w:val="1"/>
      <w:numFmt w:val="decimal"/>
      <w:lvlText w:val="%4."/>
      <w:lvlJc w:val="left"/>
      <w:pPr>
        <w:ind w:left="4425" w:hanging="360"/>
      </w:pPr>
    </w:lvl>
    <w:lvl w:ilvl="4" w:tplc="04090019" w:tentative="1">
      <w:start w:val="1"/>
      <w:numFmt w:val="lowerLetter"/>
      <w:lvlText w:val="%5."/>
      <w:lvlJc w:val="left"/>
      <w:pPr>
        <w:ind w:left="5145" w:hanging="360"/>
      </w:pPr>
    </w:lvl>
    <w:lvl w:ilvl="5" w:tplc="0409001B" w:tentative="1">
      <w:start w:val="1"/>
      <w:numFmt w:val="lowerRoman"/>
      <w:lvlText w:val="%6."/>
      <w:lvlJc w:val="right"/>
      <w:pPr>
        <w:ind w:left="5865" w:hanging="180"/>
      </w:pPr>
    </w:lvl>
    <w:lvl w:ilvl="6" w:tplc="0409000F" w:tentative="1">
      <w:start w:val="1"/>
      <w:numFmt w:val="decimal"/>
      <w:lvlText w:val="%7."/>
      <w:lvlJc w:val="left"/>
      <w:pPr>
        <w:ind w:left="6585" w:hanging="360"/>
      </w:pPr>
    </w:lvl>
    <w:lvl w:ilvl="7" w:tplc="04090019" w:tentative="1">
      <w:start w:val="1"/>
      <w:numFmt w:val="lowerLetter"/>
      <w:lvlText w:val="%8."/>
      <w:lvlJc w:val="left"/>
      <w:pPr>
        <w:ind w:left="7305" w:hanging="360"/>
      </w:pPr>
    </w:lvl>
    <w:lvl w:ilvl="8" w:tplc="0409001B" w:tentative="1">
      <w:start w:val="1"/>
      <w:numFmt w:val="lowerRoman"/>
      <w:lvlText w:val="%9."/>
      <w:lvlJc w:val="right"/>
      <w:pPr>
        <w:ind w:left="8025" w:hanging="180"/>
      </w:pPr>
    </w:lvl>
  </w:abstractNum>
  <w:abstractNum w:abstractNumId="2" w15:restartNumberingAfterBreak="0">
    <w:nsid w:val="2DC105D8"/>
    <w:multiLevelType w:val="hybridMultilevel"/>
    <w:tmpl w:val="E42041BC"/>
    <w:lvl w:ilvl="0" w:tplc="0409000F">
      <w:start w:val="1"/>
      <w:numFmt w:val="decimal"/>
      <w:lvlText w:val="%1."/>
      <w:lvlJc w:val="left"/>
      <w:pPr>
        <w:ind w:left="2265" w:hanging="360"/>
      </w:pPr>
    </w:lvl>
    <w:lvl w:ilvl="1" w:tplc="04090019" w:tentative="1">
      <w:start w:val="1"/>
      <w:numFmt w:val="lowerLetter"/>
      <w:lvlText w:val="%2."/>
      <w:lvlJc w:val="left"/>
      <w:pPr>
        <w:ind w:left="2985" w:hanging="360"/>
      </w:pPr>
    </w:lvl>
    <w:lvl w:ilvl="2" w:tplc="0409001B" w:tentative="1">
      <w:start w:val="1"/>
      <w:numFmt w:val="lowerRoman"/>
      <w:lvlText w:val="%3."/>
      <w:lvlJc w:val="right"/>
      <w:pPr>
        <w:ind w:left="3705" w:hanging="180"/>
      </w:pPr>
    </w:lvl>
    <w:lvl w:ilvl="3" w:tplc="0409000F" w:tentative="1">
      <w:start w:val="1"/>
      <w:numFmt w:val="decimal"/>
      <w:lvlText w:val="%4."/>
      <w:lvlJc w:val="left"/>
      <w:pPr>
        <w:ind w:left="4425" w:hanging="360"/>
      </w:pPr>
    </w:lvl>
    <w:lvl w:ilvl="4" w:tplc="04090019" w:tentative="1">
      <w:start w:val="1"/>
      <w:numFmt w:val="lowerLetter"/>
      <w:lvlText w:val="%5."/>
      <w:lvlJc w:val="left"/>
      <w:pPr>
        <w:ind w:left="5145" w:hanging="360"/>
      </w:pPr>
    </w:lvl>
    <w:lvl w:ilvl="5" w:tplc="0409001B" w:tentative="1">
      <w:start w:val="1"/>
      <w:numFmt w:val="lowerRoman"/>
      <w:lvlText w:val="%6."/>
      <w:lvlJc w:val="right"/>
      <w:pPr>
        <w:ind w:left="5865" w:hanging="180"/>
      </w:pPr>
    </w:lvl>
    <w:lvl w:ilvl="6" w:tplc="0409000F" w:tentative="1">
      <w:start w:val="1"/>
      <w:numFmt w:val="decimal"/>
      <w:lvlText w:val="%7."/>
      <w:lvlJc w:val="left"/>
      <w:pPr>
        <w:ind w:left="6585" w:hanging="360"/>
      </w:pPr>
    </w:lvl>
    <w:lvl w:ilvl="7" w:tplc="04090019" w:tentative="1">
      <w:start w:val="1"/>
      <w:numFmt w:val="lowerLetter"/>
      <w:lvlText w:val="%8."/>
      <w:lvlJc w:val="left"/>
      <w:pPr>
        <w:ind w:left="7305" w:hanging="360"/>
      </w:pPr>
    </w:lvl>
    <w:lvl w:ilvl="8" w:tplc="0409001B" w:tentative="1">
      <w:start w:val="1"/>
      <w:numFmt w:val="lowerRoman"/>
      <w:lvlText w:val="%9."/>
      <w:lvlJc w:val="right"/>
      <w:pPr>
        <w:ind w:left="8025" w:hanging="180"/>
      </w:pPr>
    </w:lvl>
  </w:abstractNum>
  <w:abstractNum w:abstractNumId="3" w15:restartNumberingAfterBreak="0">
    <w:nsid w:val="2F115DDD"/>
    <w:multiLevelType w:val="hybridMultilevel"/>
    <w:tmpl w:val="6C6E462A"/>
    <w:lvl w:ilvl="0" w:tplc="04090001">
      <w:start w:val="1"/>
      <w:numFmt w:val="bullet"/>
      <w:lvlText w:val=""/>
      <w:lvlJc w:val="left"/>
      <w:pPr>
        <w:ind w:left="2265" w:hanging="360"/>
      </w:pPr>
      <w:rPr>
        <w:rFonts w:ascii="Symbol" w:hAnsi="Symbol" w:hint="default"/>
      </w:rPr>
    </w:lvl>
    <w:lvl w:ilvl="1" w:tplc="04090003" w:tentative="1">
      <w:start w:val="1"/>
      <w:numFmt w:val="bullet"/>
      <w:lvlText w:val="o"/>
      <w:lvlJc w:val="left"/>
      <w:pPr>
        <w:ind w:left="2985" w:hanging="360"/>
      </w:pPr>
      <w:rPr>
        <w:rFonts w:ascii="Courier New" w:hAnsi="Courier New" w:cs="Courier New" w:hint="default"/>
      </w:rPr>
    </w:lvl>
    <w:lvl w:ilvl="2" w:tplc="04090005" w:tentative="1">
      <w:start w:val="1"/>
      <w:numFmt w:val="bullet"/>
      <w:lvlText w:val=""/>
      <w:lvlJc w:val="left"/>
      <w:pPr>
        <w:ind w:left="3705" w:hanging="360"/>
      </w:pPr>
      <w:rPr>
        <w:rFonts w:ascii="Wingdings" w:hAnsi="Wingdings" w:hint="default"/>
      </w:rPr>
    </w:lvl>
    <w:lvl w:ilvl="3" w:tplc="04090001" w:tentative="1">
      <w:start w:val="1"/>
      <w:numFmt w:val="bullet"/>
      <w:lvlText w:val=""/>
      <w:lvlJc w:val="left"/>
      <w:pPr>
        <w:ind w:left="4425" w:hanging="360"/>
      </w:pPr>
      <w:rPr>
        <w:rFonts w:ascii="Symbol" w:hAnsi="Symbol" w:hint="default"/>
      </w:rPr>
    </w:lvl>
    <w:lvl w:ilvl="4" w:tplc="04090003" w:tentative="1">
      <w:start w:val="1"/>
      <w:numFmt w:val="bullet"/>
      <w:lvlText w:val="o"/>
      <w:lvlJc w:val="left"/>
      <w:pPr>
        <w:ind w:left="5145" w:hanging="360"/>
      </w:pPr>
      <w:rPr>
        <w:rFonts w:ascii="Courier New" w:hAnsi="Courier New" w:cs="Courier New" w:hint="default"/>
      </w:rPr>
    </w:lvl>
    <w:lvl w:ilvl="5" w:tplc="04090005" w:tentative="1">
      <w:start w:val="1"/>
      <w:numFmt w:val="bullet"/>
      <w:lvlText w:val=""/>
      <w:lvlJc w:val="left"/>
      <w:pPr>
        <w:ind w:left="5865" w:hanging="360"/>
      </w:pPr>
      <w:rPr>
        <w:rFonts w:ascii="Wingdings" w:hAnsi="Wingdings" w:hint="default"/>
      </w:rPr>
    </w:lvl>
    <w:lvl w:ilvl="6" w:tplc="04090001" w:tentative="1">
      <w:start w:val="1"/>
      <w:numFmt w:val="bullet"/>
      <w:lvlText w:val=""/>
      <w:lvlJc w:val="left"/>
      <w:pPr>
        <w:ind w:left="6585" w:hanging="360"/>
      </w:pPr>
      <w:rPr>
        <w:rFonts w:ascii="Symbol" w:hAnsi="Symbol" w:hint="default"/>
      </w:rPr>
    </w:lvl>
    <w:lvl w:ilvl="7" w:tplc="04090003" w:tentative="1">
      <w:start w:val="1"/>
      <w:numFmt w:val="bullet"/>
      <w:lvlText w:val="o"/>
      <w:lvlJc w:val="left"/>
      <w:pPr>
        <w:ind w:left="7305" w:hanging="360"/>
      </w:pPr>
      <w:rPr>
        <w:rFonts w:ascii="Courier New" w:hAnsi="Courier New" w:cs="Courier New" w:hint="default"/>
      </w:rPr>
    </w:lvl>
    <w:lvl w:ilvl="8" w:tplc="04090005" w:tentative="1">
      <w:start w:val="1"/>
      <w:numFmt w:val="bullet"/>
      <w:lvlText w:val=""/>
      <w:lvlJc w:val="left"/>
      <w:pPr>
        <w:ind w:left="8025" w:hanging="360"/>
      </w:pPr>
      <w:rPr>
        <w:rFonts w:ascii="Wingdings" w:hAnsi="Wingdings" w:hint="default"/>
      </w:rPr>
    </w:lvl>
  </w:abstractNum>
  <w:abstractNum w:abstractNumId="4" w15:restartNumberingAfterBreak="0">
    <w:nsid w:val="382D62BC"/>
    <w:multiLevelType w:val="hybridMultilevel"/>
    <w:tmpl w:val="3C48E3CA"/>
    <w:lvl w:ilvl="0" w:tplc="04090013">
      <w:start w:val="1"/>
      <w:numFmt w:val="upperRoman"/>
      <w:lvlText w:val="%1."/>
      <w:lvlJc w:val="right"/>
      <w:pPr>
        <w:ind w:left="2265" w:hanging="360"/>
      </w:pPr>
    </w:lvl>
    <w:lvl w:ilvl="1" w:tplc="04090019" w:tentative="1">
      <w:start w:val="1"/>
      <w:numFmt w:val="lowerLetter"/>
      <w:lvlText w:val="%2."/>
      <w:lvlJc w:val="left"/>
      <w:pPr>
        <w:ind w:left="2985" w:hanging="360"/>
      </w:pPr>
    </w:lvl>
    <w:lvl w:ilvl="2" w:tplc="0409001B" w:tentative="1">
      <w:start w:val="1"/>
      <w:numFmt w:val="lowerRoman"/>
      <w:lvlText w:val="%3."/>
      <w:lvlJc w:val="right"/>
      <w:pPr>
        <w:ind w:left="3705" w:hanging="180"/>
      </w:pPr>
    </w:lvl>
    <w:lvl w:ilvl="3" w:tplc="0409000F" w:tentative="1">
      <w:start w:val="1"/>
      <w:numFmt w:val="decimal"/>
      <w:lvlText w:val="%4."/>
      <w:lvlJc w:val="left"/>
      <w:pPr>
        <w:ind w:left="4425" w:hanging="360"/>
      </w:pPr>
    </w:lvl>
    <w:lvl w:ilvl="4" w:tplc="04090019" w:tentative="1">
      <w:start w:val="1"/>
      <w:numFmt w:val="lowerLetter"/>
      <w:lvlText w:val="%5."/>
      <w:lvlJc w:val="left"/>
      <w:pPr>
        <w:ind w:left="5145" w:hanging="360"/>
      </w:pPr>
    </w:lvl>
    <w:lvl w:ilvl="5" w:tplc="0409001B" w:tentative="1">
      <w:start w:val="1"/>
      <w:numFmt w:val="lowerRoman"/>
      <w:lvlText w:val="%6."/>
      <w:lvlJc w:val="right"/>
      <w:pPr>
        <w:ind w:left="5865" w:hanging="180"/>
      </w:pPr>
    </w:lvl>
    <w:lvl w:ilvl="6" w:tplc="0409000F" w:tentative="1">
      <w:start w:val="1"/>
      <w:numFmt w:val="decimal"/>
      <w:lvlText w:val="%7."/>
      <w:lvlJc w:val="left"/>
      <w:pPr>
        <w:ind w:left="6585" w:hanging="360"/>
      </w:pPr>
    </w:lvl>
    <w:lvl w:ilvl="7" w:tplc="04090019" w:tentative="1">
      <w:start w:val="1"/>
      <w:numFmt w:val="lowerLetter"/>
      <w:lvlText w:val="%8."/>
      <w:lvlJc w:val="left"/>
      <w:pPr>
        <w:ind w:left="7305" w:hanging="360"/>
      </w:pPr>
    </w:lvl>
    <w:lvl w:ilvl="8" w:tplc="0409001B" w:tentative="1">
      <w:start w:val="1"/>
      <w:numFmt w:val="lowerRoman"/>
      <w:lvlText w:val="%9."/>
      <w:lvlJc w:val="right"/>
      <w:pPr>
        <w:ind w:left="8025" w:hanging="180"/>
      </w:pPr>
    </w:lvl>
  </w:abstractNum>
  <w:abstractNum w:abstractNumId="5" w15:restartNumberingAfterBreak="0">
    <w:nsid w:val="432948AA"/>
    <w:multiLevelType w:val="hybridMultilevel"/>
    <w:tmpl w:val="D1EAB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763641"/>
    <w:multiLevelType w:val="hybridMultilevel"/>
    <w:tmpl w:val="316AFFA4"/>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15:restartNumberingAfterBreak="0">
    <w:nsid w:val="4612626B"/>
    <w:multiLevelType w:val="hybridMultilevel"/>
    <w:tmpl w:val="D0641452"/>
    <w:lvl w:ilvl="0" w:tplc="04090013">
      <w:start w:val="1"/>
      <w:numFmt w:val="upperRoman"/>
      <w:lvlText w:val="%1."/>
      <w:lvlJc w:val="right"/>
      <w:pPr>
        <w:ind w:left="2265" w:hanging="360"/>
      </w:pPr>
    </w:lvl>
    <w:lvl w:ilvl="1" w:tplc="04090019" w:tentative="1">
      <w:start w:val="1"/>
      <w:numFmt w:val="lowerLetter"/>
      <w:lvlText w:val="%2."/>
      <w:lvlJc w:val="left"/>
      <w:pPr>
        <w:ind w:left="2985" w:hanging="360"/>
      </w:pPr>
    </w:lvl>
    <w:lvl w:ilvl="2" w:tplc="0409001B" w:tentative="1">
      <w:start w:val="1"/>
      <w:numFmt w:val="lowerRoman"/>
      <w:lvlText w:val="%3."/>
      <w:lvlJc w:val="right"/>
      <w:pPr>
        <w:ind w:left="3705" w:hanging="180"/>
      </w:pPr>
    </w:lvl>
    <w:lvl w:ilvl="3" w:tplc="0409000F" w:tentative="1">
      <w:start w:val="1"/>
      <w:numFmt w:val="decimal"/>
      <w:lvlText w:val="%4."/>
      <w:lvlJc w:val="left"/>
      <w:pPr>
        <w:ind w:left="4425" w:hanging="360"/>
      </w:pPr>
    </w:lvl>
    <w:lvl w:ilvl="4" w:tplc="04090019" w:tentative="1">
      <w:start w:val="1"/>
      <w:numFmt w:val="lowerLetter"/>
      <w:lvlText w:val="%5."/>
      <w:lvlJc w:val="left"/>
      <w:pPr>
        <w:ind w:left="5145" w:hanging="360"/>
      </w:pPr>
    </w:lvl>
    <w:lvl w:ilvl="5" w:tplc="0409001B" w:tentative="1">
      <w:start w:val="1"/>
      <w:numFmt w:val="lowerRoman"/>
      <w:lvlText w:val="%6."/>
      <w:lvlJc w:val="right"/>
      <w:pPr>
        <w:ind w:left="5865" w:hanging="180"/>
      </w:pPr>
    </w:lvl>
    <w:lvl w:ilvl="6" w:tplc="0409000F" w:tentative="1">
      <w:start w:val="1"/>
      <w:numFmt w:val="decimal"/>
      <w:lvlText w:val="%7."/>
      <w:lvlJc w:val="left"/>
      <w:pPr>
        <w:ind w:left="6585" w:hanging="360"/>
      </w:pPr>
    </w:lvl>
    <w:lvl w:ilvl="7" w:tplc="04090019" w:tentative="1">
      <w:start w:val="1"/>
      <w:numFmt w:val="lowerLetter"/>
      <w:lvlText w:val="%8."/>
      <w:lvlJc w:val="left"/>
      <w:pPr>
        <w:ind w:left="7305" w:hanging="360"/>
      </w:pPr>
    </w:lvl>
    <w:lvl w:ilvl="8" w:tplc="0409001B" w:tentative="1">
      <w:start w:val="1"/>
      <w:numFmt w:val="lowerRoman"/>
      <w:lvlText w:val="%9."/>
      <w:lvlJc w:val="right"/>
      <w:pPr>
        <w:ind w:left="8025" w:hanging="180"/>
      </w:pPr>
    </w:lvl>
  </w:abstractNum>
  <w:abstractNum w:abstractNumId="8" w15:restartNumberingAfterBreak="0">
    <w:nsid w:val="72865B4B"/>
    <w:multiLevelType w:val="hybridMultilevel"/>
    <w:tmpl w:val="30827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EA270B"/>
    <w:multiLevelType w:val="hybridMultilevel"/>
    <w:tmpl w:val="3176C17C"/>
    <w:lvl w:ilvl="0" w:tplc="04090001">
      <w:start w:val="1"/>
      <w:numFmt w:val="bullet"/>
      <w:lvlText w:val=""/>
      <w:lvlJc w:val="left"/>
      <w:pPr>
        <w:ind w:left="2265" w:hanging="360"/>
      </w:pPr>
      <w:rPr>
        <w:rFonts w:ascii="Symbol" w:hAnsi="Symbol" w:hint="default"/>
      </w:rPr>
    </w:lvl>
    <w:lvl w:ilvl="1" w:tplc="04090003">
      <w:start w:val="1"/>
      <w:numFmt w:val="bullet"/>
      <w:lvlText w:val="o"/>
      <w:lvlJc w:val="left"/>
      <w:pPr>
        <w:ind w:left="2985" w:hanging="360"/>
      </w:pPr>
      <w:rPr>
        <w:rFonts w:ascii="Courier New" w:hAnsi="Courier New" w:cs="Courier New" w:hint="default"/>
      </w:rPr>
    </w:lvl>
    <w:lvl w:ilvl="2" w:tplc="04090005" w:tentative="1">
      <w:start w:val="1"/>
      <w:numFmt w:val="bullet"/>
      <w:lvlText w:val=""/>
      <w:lvlJc w:val="left"/>
      <w:pPr>
        <w:ind w:left="3705" w:hanging="360"/>
      </w:pPr>
      <w:rPr>
        <w:rFonts w:ascii="Wingdings" w:hAnsi="Wingdings" w:hint="default"/>
      </w:rPr>
    </w:lvl>
    <w:lvl w:ilvl="3" w:tplc="04090001" w:tentative="1">
      <w:start w:val="1"/>
      <w:numFmt w:val="bullet"/>
      <w:lvlText w:val=""/>
      <w:lvlJc w:val="left"/>
      <w:pPr>
        <w:ind w:left="4425" w:hanging="360"/>
      </w:pPr>
      <w:rPr>
        <w:rFonts w:ascii="Symbol" w:hAnsi="Symbol" w:hint="default"/>
      </w:rPr>
    </w:lvl>
    <w:lvl w:ilvl="4" w:tplc="04090003" w:tentative="1">
      <w:start w:val="1"/>
      <w:numFmt w:val="bullet"/>
      <w:lvlText w:val="o"/>
      <w:lvlJc w:val="left"/>
      <w:pPr>
        <w:ind w:left="5145" w:hanging="360"/>
      </w:pPr>
      <w:rPr>
        <w:rFonts w:ascii="Courier New" w:hAnsi="Courier New" w:cs="Courier New" w:hint="default"/>
      </w:rPr>
    </w:lvl>
    <w:lvl w:ilvl="5" w:tplc="04090005" w:tentative="1">
      <w:start w:val="1"/>
      <w:numFmt w:val="bullet"/>
      <w:lvlText w:val=""/>
      <w:lvlJc w:val="left"/>
      <w:pPr>
        <w:ind w:left="5865" w:hanging="360"/>
      </w:pPr>
      <w:rPr>
        <w:rFonts w:ascii="Wingdings" w:hAnsi="Wingdings" w:hint="default"/>
      </w:rPr>
    </w:lvl>
    <w:lvl w:ilvl="6" w:tplc="04090001" w:tentative="1">
      <w:start w:val="1"/>
      <w:numFmt w:val="bullet"/>
      <w:lvlText w:val=""/>
      <w:lvlJc w:val="left"/>
      <w:pPr>
        <w:ind w:left="6585" w:hanging="360"/>
      </w:pPr>
      <w:rPr>
        <w:rFonts w:ascii="Symbol" w:hAnsi="Symbol" w:hint="default"/>
      </w:rPr>
    </w:lvl>
    <w:lvl w:ilvl="7" w:tplc="04090003" w:tentative="1">
      <w:start w:val="1"/>
      <w:numFmt w:val="bullet"/>
      <w:lvlText w:val="o"/>
      <w:lvlJc w:val="left"/>
      <w:pPr>
        <w:ind w:left="7305" w:hanging="360"/>
      </w:pPr>
      <w:rPr>
        <w:rFonts w:ascii="Courier New" w:hAnsi="Courier New" w:cs="Courier New" w:hint="default"/>
      </w:rPr>
    </w:lvl>
    <w:lvl w:ilvl="8" w:tplc="04090005" w:tentative="1">
      <w:start w:val="1"/>
      <w:numFmt w:val="bullet"/>
      <w:lvlText w:val=""/>
      <w:lvlJc w:val="left"/>
      <w:pPr>
        <w:ind w:left="8025" w:hanging="360"/>
      </w:pPr>
      <w:rPr>
        <w:rFonts w:ascii="Wingdings" w:hAnsi="Wingdings" w:hint="default"/>
      </w:rPr>
    </w:lvl>
  </w:abstractNum>
  <w:num w:numId="1" w16cid:durableId="519971868">
    <w:abstractNumId w:val="5"/>
  </w:num>
  <w:num w:numId="2" w16cid:durableId="518278070">
    <w:abstractNumId w:val="8"/>
  </w:num>
  <w:num w:numId="3" w16cid:durableId="36517001">
    <w:abstractNumId w:val="0"/>
  </w:num>
  <w:num w:numId="4" w16cid:durableId="308872718">
    <w:abstractNumId w:val="6"/>
  </w:num>
  <w:num w:numId="5" w16cid:durableId="126551339">
    <w:abstractNumId w:val="9"/>
  </w:num>
  <w:num w:numId="6" w16cid:durableId="840044386">
    <w:abstractNumId w:val="4"/>
  </w:num>
  <w:num w:numId="7" w16cid:durableId="852956660">
    <w:abstractNumId w:val="7"/>
  </w:num>
  <w:num w:numId="8" w16cid:durableId="2035614126">
    <w:abstractNumId w:val="1"/>
  </w:num>
  <w:num w:numId="9" w16cid:durableId="43140841">
    <w:abstractNumId w:val="2"/>
  </w:num>
  <w:num w:numId="10" w16cid:durableId="1652883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0MTMyNDe3MDCyMDVW0lEKTi0uzszPAykwqQUAF1oLpSwAAAA="/>
  </w:docVars>
  <w:rsids>
    <w:rsidRoot w:val="0057128C"/>
    <w:rsid w:val="00041796"/>
    <w:rsid w:val="000528C7"/>
    <w:rsid w:val="00063F0B"/>
    <w:rsid w:val="0006427D"/>
    <w:rsid w:val="00077973"/>
    <w:rsid w:val="00091E37"/>
    <w:rsid w:val="001358A5"/>
    <w:rsid w:val="00184567"/>
    <w:rsid w:val="00187E8F"/>
    <w:rsid w:val="00192D0E"/>
    <w:rsid w:val="001F19CF"/>
    <w:rsid w:val="002157C0"/>
    <w:rsid w:val="00231C75"/>
    <w:rsid w:val="00263F1D"/>
    <w:rsid w:val="00283D68"/>
    <w:rsid w:val="002A296E"/>
    <w:rsid w:val="002C1BB4"/>
    <w:rsid w:val="00313202"/>
    <w:rsid w:val="00314E74"/>
    <w:rsid w:val="00317D0F"/>
    <w:rsid w:val="0033290A"/>
    <w:rsid w:val="003A3AD7"/>
    <w:rsid w:val="003F06E8"/>
    <w:rsid w:val="004931F6"/>
    <w:rsid w:val="004A54CD"/>
    <w:rsid w:val="004C4F03"/>
    <w:rsid w:val="004D74EA"/>
    <w:rsid w:val="004E0248"/>
    <w:rsid w:val="00501150"/>
    <w:rsid w:val="00531D1C"/>
    <w:rsid w:val="00564981"/>
    <w:rsid w:val="005670A6"/>
    <w:rsid w:val="0057128C"/>
    <w:rsid w:val="005A4948"/>
    <w:rsid w:val="005D626A"/>
    <w:rsid w:val="005F0B98"/>
    <w:rsid w:val="00696B86"/>
    <w:rsid w:val="006B5AB4"/>
    <w:rsid w:val="006D5078"/>
    <w:rsid w:val="006E6214"/>
    <w:rsid w:val="006E72C9"/>
    <w:rsid w:val="00740016"/>
    <w:rsid w:val="0074157C"/>
    <w:rsid w:val="00746594"/>
    <w:rsid w:val="00747647"/>
    <w:rsid w:val="00764B37"/>
    <w:rsid w:val="007D684A"/>
    <w:rsid w:val="0080656C"/>
    <w:rsid w:val="00817248"/>
    <w:rsid w:val="008207E5"/>
    <w:rsid w:val="008A5303"/>
    <w:rsid w:val="008A7DE1"/>
    <w:rsid w:val="008A7F0A"/>
    <w:rsid w:val="008B4840"/>
    <w:rsid w:val="008D3EA1"/>
    <w:rsid w:val="008D7525"/>
    <w:rsid w:val="009265B5"/>
    <w:rsid w:val="00952343"/>
    <w:rsid w:val="00954118"/>
    <w:rsid w:val="009815F4"/>
    <w:rsid w:val="009C2264"/>
    <w:rsid w:val="009E4E69"/>
    <w:rsid w:val="00A05EA6"/>
    <w:rsid w:val="00A10D48"/>
    <w:rsid w:val="00A13D7A"/>
    <w:rsid w:val="00A45264"/>
    <w:rsid w:val="00A5198A"/>
    <w:rsid w:val="00A94FCC"/>
    <w:rsid w:val="00AC0A94"/>
    <w:rsid w:val="00AE679C"/>
    <w:rsid w:val="00AF623C"/>
    <w:rsid w:val="00B06C0F"/>
    <w:rsid w:val="00B768FF"/>
    <w:rsid w:val="00C2225D"/>
    <w:rsid w:val="00C85B07"/>
    <w:rsid w:val="00C93ACF"/>
    <w:rsid w:val="00CD1B16"/>
    <w:rsid w:val="00CE4009"/>
    <w:rsid w:val="00CF7324"/>
    <w:rsid w:val="00D2107F"/>
    <w:rsid w:val="00D5659B"/>
    <w:rsid w:val="00DA157F"/>
    <w:rsid w:val="00DA2DDB"/>
    <w:rsid w:val="00DE33D1"/>
    <w:rsid w:val="00E02233"/>
    <w:rsid w:val="00E02868"/>
    <w:rsid w:val="00E07655"/>
    <w:rsid w:val="00E11E7E"/>
    <w:rsid w:val="00E20377"/>
    <w:rsid w:val="00E20E45"/>
    <w:rsid w:val="00E61C20"/>
    <w:rsid w:val="00E725C1"/>
    <w:rsid w:val="00E96CF0"/>
    <w:rsid w:val="00F37DB9"/>
    <w:rsid w:val="00F65DFB"/>
    <w:rsid w:val="00F72A21"/>
    <w:rsid w:val="00FB0B7B"/>
    <w:rsid w:val="00FB4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040EC"/>
  <w15:chartTrackingRefBased/>
  <w15:docId w15:val="{582BF067-C780-4305-A096-1B949BDFF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F0B"/>
    <w:pPr>
      <w:ind w:left="720"/>
      <w:contextualSpacing/>
    </w:pPr>
  </w:style>
  <w:style w:type="paragraph" w:styleId="Header">
    <w:name w:val="header"/>
    <w:basedOn w:val="Normal"/>
    <w:link w:val="HeaderChar"/>
    <w:uiPriority w:val="99"/>
    <w:unhideWhenUsed/>
    <w:rsid w:val="000528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8C7"/>
  </w:style>
  <w:style w:type="paragraph" w:styleId="Footer">
    <w:name w:val="footer"/>
    <w:basedOn w:val="Normal"/>
    <w:link w:val="FooterChar"/>
    <w:uiPriority w:val="99"/>
    <w:unhideWhenUsed/>
    <w:rsid w:val="000528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8C7"/>
  </w:style>
  <w:style w:type="paragraph" w:customStyle="1" w:styleId="Body">
    <w:name w:val="Body"/>
    <w:rsid w:val="00C85B07"/>
    <w:pPr>
      <w:widowControl w:val="0"/>
      <w:pBdr>
        <w:top w:val="nil"/>
        <w:left w:val="nil"/>
        <w:bottom w:val="nil"/>
        <w:right w:val="nil"/>
        <w:between w:val="nil"/>
        <w:bar w:val="nil"/>
      </w:pBdr>
      <w:spacing w:after="0" w:line="240" w:lineRule="auto"/>
    </w:pPr>
    <w:rPr>
      <w:rFonts w:ascii="Times New Roman" w:eastAsia="Arial Unicode MS" w:hAnsi="Times New Roman" w:cs="Arial Unicode MS"/>
      <w:color w:val="000000"/>
      <w:kern w:val="2"/>
      <w:sz w:val="24"/>
      <w:szCs w:val="24"/>
      <w:u w:color="000000"/>
      <w:bdr w:val="nil"/>
      <w:lang w:val="en-B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22BA9-635C-42D7-BCCF-EE7430D764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3448</Words>
  <Characters>19655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Stefan Petrov Zlatev (2029265)</cp:lastModifiedBy>
  <cp:revision>7</cp:revision>
  <dcterms:created xsi:type="dcterms:W3CDTF">2022-05-06T16:29:00Z</dcterms:created>
  <dcterms:modified xsi:type="dcterms:W3CDTF">2022-05-06T21:45:00Z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11th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23571f28-4973-3acd-8e3e-e549f6da500b</vt:lpwstr>
  </property>
  <property fmtid="{D5CDD505-2E9C-101B-9397-08002B2CF9AE}" pid="24" name="Mendeley Citation Style_1">
    <vt:lpwstr>http://www.zotero.org/styles/harvard-cite-them-right</vt:lpwstr>
  </property>
</Properties>
</file>