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BE856" w14:textId="77777777" w:rsidR="00F6434A" w:rsidRDefault="00F6434A" w:rsidP="00F6434A">
      <w:pPr>
        <w:spacing w:line="360" w:lineRule="auto"/>
        <w:rPr>
          <w:rFonts w:asciiTheme="majorBidi" w:hAnsiTheme="majorBidi" w:cstheme="majorBidi"/>
        </w:rPr>
      </w:pPr>
    </w:p>
    <w:p w14:paraId="6E4CF558" w14:textId="77777777" w:rsidR="00F6434A" w:rsidRDefault="00F6434A" w:rsidP="00F6434A">
      <w:pPr>
        <w:rPr>
          <w:sz w:val="20"/>
        </w:rPr>
      </w:pPr>
    </w:p>
    <w:p w14:paraId="196D2376" w14:textId="77777777" w:rsidR="00F6434A" w:rsidRPr="00D977E7" w:rsidRDefault="00F6434A" w:rsidP="00F6434A">
      <w:pPr>
        <w:rPr>
          <w:b/>
          <w:bCs/>
          <w:sz w:val="20"/>
        </w:rPr>
      </w:pPr>
      <w:r>
        <w:rPr>
          <w:noProof/>
        </w:rPr>
        <w:t xml:space="preserve">                                                  </w:t>
      </w:r>
      <w:r>
        <w:rPr>
          <w:noProof/>
        </w:rPr>
        <w:drawing>
          <wp:inline distT="0" distB="0" distL="0" distR="0" wp14:anchorId="6FF95A5B" wp14:editId="4C0C59D5">
            <wp:extent cx="3057525" cy="3133725"/>
            <wp:effectExtent l="0" t="0" r="9525" b="9525"/>
            <wp:docPr id="2" name="Picture 2" descr="University of Wales Trinity Saint David, South East As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South East Asi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76168" cy="3152833"/>
                    </a:xfrm>
                    <a:prstGeom prst="rect">
                      <a:avLst/>
                    </a:prstGeom>
                    <a:noFill/>
                    <a:ln>
                      <a:noFill/>
                    </a:ln>
                  </pic:spPr>
                </pic:pic>
              </a:graphicData>
            </a:graphic>
          </wp:inline>
        </w:drawing>
      </w:r>
    </w:p>
    <w:p w14:paraId="0AF62E54" w14:textId="77777777" w:rsidR="00F6434A" w:rsidRDefault="00F6434A" w:rsidP="00F6434A">
      <w:pPr>
        <w:rPr>
          <w:sz w:val="20"/>
        </w:rPr>
      </w:pPr>
    </w:p>
    <w:p w14:paraId="215BF26E" w14:textId="0C296347" w:rsidR="00F6434A" w:rsidRPr="00235616" w:rsidRDefault="00F6434A" w:rsidP="00F6434A">
      <w:pPr>
        <w:jc w:val="center"/>
        <w:rPr>
          <w:b/>
          <w:bCs/>
          <w:sz w:val="40"/>
          <w:szCs w:val="40"/>
        </w:rPr>
      </w:pPr>
      <w:r w:rsidRPr="001522F0">
        <w:rPr>
          <w:b/>
          <w:bCs/>
          <w:sz w:val="40"/>
          <w:szCs w:val="40"/>
        </w:rPr>
        <w:t>Module</w:t>
      </w:r>
      <w:r>
        <w:rPr>
          <w:b/>
          <w:bCs/>
          <w:sz w:val="40"/>
          <w:szCs w:val="40"/>
        </w:rPr>
        <w:t xml:space="preserve">: </w:t>
      </w:r>
      <w:r w:rsidR="00565A75">
        <w:rPr>
          <w:b/>
          <w:bCs/>
          <w:sz w:val="40"/>
          <w:szCs w:val="40"/>
        </w:rPr>
        <w:t>LCBB4009 Understanding Organi</w:t>
      </w:r>
      <w:r w:rsidR="00105C2B">
        <w:rPr>
          <w:b/>
          <w:bCs/>
          <w:sz w:val="40"/>
          <w:szCs w:val="40"/>
        </w:rPr>
        <w:t>sational Structure and Culture</w:t>
      </w:r>
    </w:p>
    <w:p w14:paraId="33A9AA28" w14:textId="6741DFE3" w:rsidR="00F6434A" w:rsidRDefault="00F6434A" w:rsidP="00F6434A">
      <w:pPr>
        <w:tabs>
          <w:tab w:val="left" w:pos="5265"/>
        </w:tabs>
        <w:spacing w:before="0" w:after="160" w:line="360" w:lineRule="auto"/>
        <w:jc w:val="left"/>
      </w:pPr>
    </w:p>
    <w:p w14:paraId="1BE00D09" w14:textId="0EF18219" w:rsidR="00F6434A" w:rsidRDefault="00F6434A" w:rsidP="00F6434A">
      <w:pPr>
        <w:jc w:val="center"/>
        <w:rPr>
          <w:sz w:val="20"/>
        </w:rPr>
      </w:pPr>
      <w:r w:rsidRPr="0037261F">
        <w:rPr>
          <w:b/>
          <w:bCs/>
          <w:sz w:val="44"/>
          <w:szCs w:val="40"/>
        </w:rPr>
        <w:t>Investigating the Role of Communication in the Business Environment</w:t>
      </w:r>
    </w:p>
    <w:p w14:paraId="7D60D5ED" w14:textId="77777777" w:rsidR="00F6434A" w:rsidRDefault="00F6434A" w:rsidP="00F6434A">
      <w:pPr>
        <w:rPr>
          <w:sz w:val="20"/>
        </w:rPr>
      </w:pPr>
    </w:p>
    <w:tbl>
      <w:tblPr>
        <w:tblStyle w:val="TableGrid"/>
        <w:tblW w:w="0" w:type="auto"/>
        <w:tblInd w:w="0" w:type="dxa"/>
        <w:tblLook w:val="04A0" w:firstRow="1" w:lastRow="0" w:firstColumn="1" w:lastColumn="0" w:noHBand="0" w:noVBand="1"/>
      </w:tblPr>
      <w:tblGrid>
        <w:gridCol w:w="2314"/>
        <w:gridCol w:w="7036"/>
      </w:tblGrid>
      <w:tr w:rsidR="00F6434A" w14:paraId="1C64BBDF" w14:textId="77777777" w:rsidTr="00BC06E4">
        <w:trPr>
          <w:trHeight w:val="481"/>
        </w:trPr>
        <w:tc>
          <w:tcPr>
            <w:tcW w:w="2405" w:type="dxa"/>
            <w:tcBorders>
              <w:top w:val="single" w:sz="4" w:space="0" w:color="auto"/>
              <w:left w:val="single" w:sz="4" w:space="0" w:color="auto"/>
              <w:bottom w:val="single" w:sz="4" w:space="0" w:color="auto"/>
              <w:right w:val="single" w:sz="4" w:space="0" w:color="auto"/>
            </w:tcBorders>
            <w:hideMark/>
          </w:tcPr>
          <w:p w14:paraId="06FBE621" w14:textId="77777777" w:rsidR="00F6434A" w:rsidRDefault="00F6434A" w:rsidP="00BC06E4">
            <w:pPr>
              <w:rPr>
                <w:b/>
                <w:bCs/>
                <w:szCs w:val="24"/>
                <w:lang w:eastAsia="en-GB"/>
              </w:rPr>
            </w:pPr>
            <w:r>
              <w:rPr>
                <w:b/>
                <w:bCs/>
                <w:szCs w:val="24"/>
                <w:lang w:eastAsia="en-GB"/>
              </w:rPr>
              <w:t>Student’s Name:</w:t>
            </w:r>
          </w:p>
        </w:tc>
        <w:tc>
          <w:tcPr>
            <w:tcW w:w="7601" w:type="dxa"/>
            <w:tcBorders>
              <w:top w:val="single" w:sz="4" w:space="0" w:color="auto"/>
              <w:left w:val="single" w:sz="4" w:space="0" w:color="auto"/>
              <w:bottom w:val="single" w:sz="4" w:space="0" w:color="auto"/>
              <w:right w:val="single" w:sz="4" w:space="0" w:color="auto"/>
            </w:tcBorders>
            <w:hideMark/>
          </w:tcPr>
          <w:p w14:paraId="08B82B60" w14:textId="77777777" w:rsidR="00F6434A" w:rsidRDefault="00F6434A" w:rsidP="00BC06E4">
            <w:pPr>
              <w:rPr>
                <w:szCs w:val="24"/>
                <w:lang w:eastAsia="en-GB"/>
              </w:rPr>
            </w:pPr>
            <w:r>
              <w:rPr>
                <w:szCs w:val="24"/>
                <w:lang w:eastAsia="en-GB"/>
              </w:rPr>
              <w:t>Vasile Macarie</w:t>
            </w:r>
          </w:p>
        </w:tc>
      </w:tr>
      <w:tr w:rsidR="00F6434A" w14:paraId="61F057FF" w14:textId="77777777" w:rsidTr="00BC06E4">
        <w:trPr>
          <w:trHeight w:val="559"/>
        </w:trPr>
        <w:tc>
          <w:tcPr>
            <w:tcW w:w="2405" w:type="dxa"/>
            <w:tcBorders>
              <w:top w:val="single" w:sz="4" w:space="0" w:color="auto"/>
              <w:left w:val="single" w:sz="4" w:space="0" w:color="auto"/>
              <w:bottom w:val="single" w:sz="4" w:space="0" w:color="auto"/>
              <w:right w:val="single" w:sz="4" w:space="0" w:color="auto"/>
            </w:tcBorders>
            <w:hideMark/>
          </w:tcPr>
          <w:p w14:paraId="5F88241D" w14:textId="77777777" w:rsidR="00F6434A" w:rsidRDefault="00F6434A" w:rsidP="00BC06E4">
            <w:pPr>
              <w:rPr>
                <w:b/>
                <w:bCs/>
                <w:szCs w:val="24"/>
                <w:lang w:eastAsia="en-GB"/>
              </w:rPr>
            </w:pPr>
            <w:r>
              <w:rPr>
                <w:b/>
                <w:bCs/>
                <w:szCs w:val="24"/>
                <w:lang w:eastAsia="en-GB"/>
              </w:rPr>
              <w:t>Student Number:</w:t>
            </w:r>
          </w:p>
        </w:tc>
        <w:tc>
          <w:tcPr>
            <w:tcW w:w="7601" w:type="dxa"/>
            <w:tcBorders>
              <w:top w:val="single" w:sz="4" w:space="0" w:color="auto"/>
              <w:left w:val="single" w:sz="4" w:space="0" w:color="auto"/>
              <w:bottom w:val="single" w:sz="4" w:space="0" w:color="auto"/>
              <w:right w:val="single" w:sz="4" w:space="0" w:color="auto"/>
            </w:tcBorders>
            <w:hideMark/>
          </w:tcPr>
          <w:p w14:paraId="04DE5F08" w14:textId="77777777" w:rsidR="00F6434A" w:rsidRDefault="00F6434A" w:rsidP="00BC06E4">
            <w:pPr>
              <w:rPr>
                <w:szCs w:val="24"/>
                <w:lang w:eastAsia="en-GB"/>
              </w:rPr>
            </w:pPr>
            <w:r>
              <w:rPr>
                <w:szCs w:val="24"/>
                <w:lang w:eastAsia="en-GB"/>
              </w:rPr>
              <w:t>2416323</w:t>
            </w:r>
          </w:p>
        </w:tc>
      </w:tr>
      <w:tr w:rsidR="00F6434A" w14:paraId="08D12B7A" w14:textId="77777777" w:rsidTr="00BC06E4">
        <w:trPr>
          <w:trHeight w:val="561"/>
        </w:trPr>
        <w:tc>
          <w:tcPr>
            <w:tcW w:w="2405" w:type="dxa"/>
            <w:tcBorders>
              <w:top w:val="single" w:sz="4" w:space="0" w:color="auto"/>
              <w:left w:val="single" w:sz="4" w:space="0" w:color="auto"/>
              <w:bottom w:val="single" w:sz="4" w:space="0" w:color="auto"/>
              <w:right w:val="single" w:sz="4" w:space="0" w:color="auto"/>
            </w:tcBorders>
            <w:hideMark/>
          </w:tcPr>
          <w:p w14:paraId="5C6CC447" w14:textId="77777777" w:rsidR="00F6434A" w:rsidRDefault="00F6434A" w:rsidP="00BC06E4">
            <w:pPr>
              <w:rPr>
                <w:b/>
                <w:bCs/>
                <w:szCs w:val="24"/>
                <w:lang w:eastAsia="en-GB"/>
              </w:rPr>
            </w:pPr>
            <w:r>
              <w:rPr>
                <w:b/>
                <w:bCs/>
                <w:szCs w:val="24"/>
                <w:lang w:eastAsia="en-GB"/>
              </w:rPr>
              <w:t xml:space="preserve">Lecturer’s Name: </w:t>
            </w:r>
          </w:p>
        </w:tc>
        <w:tc>
          <w:tcPr>
            <w:tcW w:w="7601" w:type="dxa"/>
            <w:tcBorders>
              <w:top w:val="single" w:sz="4" w:space="0" w:color="auto"/>
              <w:left w:val="single" w:sz="4" w:space="0" w:color="auto"/>
              <w:bottom w:val="single" w:sz="4" w:space="0" w:color="auto"/>
              <w:right w:val="single" w:sz="4" w:space="0" w:color="auto"/>
            </w:tcBorders>
            <w:hideMark/>
          </w:tcPr>
          <w:p w14:paraId="53B2AE2F" w14:textId="389DBB36" w:rsidR="00F6434A" w:rsidRDefault="00D81818" w:rsidP="00BC06E4">
            <w:pPr>
              <w:rPr>
                <w:szCs w:val="24"/>
                <w:lang w:eastAsia="en-GB"/>
              </w:rPr>
            </w:pPr>
            <w:r>
              <w:rPr>
                <w:szCs w:val="24"/>
                <w:lang w:eastAsia="en-GB"/>
              </w:rPr>
              <w:t>Mubashir Qureshi</w:t>
            </w:r>
          </w:p>
        </w:tc>
      </w:tr>
      <w:tr w:rsidR="00F6434A" w14:paraId="5F08CEFB" w14:textId="77777777" w:rsidTr="00BC06E4">
        <w:trPr>
          <w:trHeight w:val="711"/>
        </w:trPr>
        <w:tc>
          <w:tcPr>
            <w:tcW w:w="2405" w:type="dxa"/>
            <w:tcBorders>
              <w:top w:val="single" w:sz="4" w:space="0" w:color="auto"/>
              <w:left w:val="single" w:sz="4" w:space="0" w:color="auto"/>
              <w:bottom w:val="single" w:sz="4" w:space="0" w:color="auto"/>
              <w:right w:val="single" w:sz="4" w:space="0" w:color="auto"/>
            </w:tcBorders>
            <w:hideMark/>
          </w:tcPr>
          <w:p w14:paraId="5B7D9819" w14:textId="77777777" w:rsidR="00F6434A" w:rsidRDefault="00F6434A" w:rsidP="00BC06E4">
            <w:pPr>
              <w:rPr>
                <w:b/>
                <w:bCs/>
                <w:szCs w:val="24"/>
                <w:lang w:eastAsia="en-GB"/>
              </w:rPr>
            </w:pPr>
            <w:r>
              <w:rPr>
                <w:b/>
                <w:bCs/>
                <w:szCs w:val="24"/>
                <w:lang w:eastAsia="en-GB"/>
              </w:rPr>
              <w:t xml:space="preserve">Submission Date: </w:t>
            </w:r>
          </w:p>
        </w:tc>
        <w:tc>
          <w:tcPr>
            <w:tcW w:w="7601" w:type="dxa"/>
            <w:tcBorders>
              <w:top w:val="single" w:sz="4" w:space="0" w:color="auto"/>
              <w:left w:val="single" w:sz="4" w:space="0" w:color="auto"/>
              <w:bottom w:val="single" w:sz="4" w:space="0" w:color="auto"/>
              <w:right w:val="single" w:sz="4" w:space="0" w:color="auto"/>
            </w:tcBorders>
            <w:hideMark/>
          </w:tcPr>
          <w:p w14:paraId="7C40DA6F" w14:textId="6A385F0B" w:rsidR="00F6434A" w:rsidRDefault="00D81818" w:rsidP="00BC06E4">
            <w:pPr>
              <w:rPr>
                <w:szCs w:val="24"/>
                <w:lang w:eastAsia="en-GB"/>
              </w:rPr>
            </w:pPr>
            <w:r>
              <w:rPr>
                <w:szCs w:val="24"/>
                <w:lang w:eastAsia="en-GB"/>
              </w:rPr>
              <w:t>17.08.2026</w:t>
            </w:r>
          </w:p>
        </w:tc>
      </w:tr>
    </w:tbl>
    <w:p w14:paraId="6DA4DD81" w14:textId="607022E2" w:rsidR="00574AA2" w:rsidRPr="0037261F" w:rsidRDefault="00574AA2" w:rsidP="00DB2ED8">
      <w:pPr>
        <w:spacing w:before="0" w:after="160" w:line="360" w:lineRule="auto"/>
        <w:rPr>
          <w:rFonts w:eastAsia="Times New Roman" w:cs="Times New Roman"/>
          <w:b/>
          <w:bCs/>
          <w:i/>
          <w:color w:val="000000" w:themeColor="text1"/>
          <w:szCs w:val="32"/>
          <w:lang w:eastAsia="en-GB"/>
        </w:rPr>
      </w:pPr>
      <w:r w:rsidRPr="0037261F">
        <w:rPr>
          <w:b/>
          <w:bCs/>
        </w:rPr>
        <w:br w:type="page"/>
      </w:r>
    </w:p>
    <w:sdt>
      <w:sdtPr>
        <w:rPr>
          <w:rFonts w:ascii="Times New Roman" w:eastAsiaTheme="minorEastAsia" w:hAnsi="Times New Roman" w:cstheme="minorBidi"/>
          <w:color w:val="auto"/>
          <w:sz w:val="24"/>
          <w:szCs w:val="22"/>
          <w:lang w:eastAsia="en-US"/>
        </w:rPr>
        <w:id w:val="-2067797641"/>
        <w:docPartObj>
          <w:docPartGallery w:val="Table of Contents"/>
          <w:docPartUnique/>
        </w:docPartObj>
      </w:sdtPr>
      <w:sdtEndPr>
        <w:rPr>
          <w:b/>
          <w:bCs/>
        </w:rPr>
      </w:sdtEndPr>
      <w:sdtContent>
        <w:p w14:paraId="4D481499" w14:textId="372DA641" w:rsidR="007E084A" w:rsidRPr="00A26B7E" w:rsidRDefault="007E084A" w:rsidP="00A26B7E">
          <w:pPr>
            <w:pStyle w:val="TOCHeading"/>
            <w:spacing w:line="360" w:lineRule="auto"/>
            <w:jc w:val="center"/>
            <w:rPr>
              <w:rFonts w:ascii="Times New Roman" w:hAnsi="Times New Roman" w:cs="Times New Roman"/>
              <w:b/>
              <w:bCs/>
              <w:color w:val="auto"/>
              <w:sz w:val="40"/>
              <w:szCs w:val="40"/>
            </w:rPr>
          </w:pPr>
          <w:r w:rsidRPr="00A26B7E">
            <w:rPr>
              <w:rFonts w:ascii="Times New Roman" w:hAnsi="Times New Roman" w:cs="Times New Roman"/>
              <w:b/>
              <w:bCs/>
              <w:color w:val="auto"/>
              <w:sz w:val="40"/>
              <w:szCs w:val="40"/>
            </w:rPr>
            <w:t>Table of Contents</w:t>
          </w:r>
        </w:p>
        <w:p w14:paraId="15AB41DE" w14:textId="5859F658" w:rsidR="007E084A" w:rsidRDefault="007E084A" w:rsidP="00A26B7E">
          <w:pPr>
            <w:pStyle w:val="TOC1"/>
            <w:tabs>
              <w:tab w:val="right" w:leader="dot" w:pos="9350"/>
            </w:tabs>
            <w:spacing w:line="360" w:lineRule="auto"/>
            <w:rPr>
              <w:noProof/>
            </w:rPr>
          </w:pPr>
          <w:r>
            <w:fldChar w:fldCharType="begin"/>
          </w:r>
          <w:r>
            <w:instrText xml:space="preserve"> TOC \o "1-3" \h \z \u </w:instrText>
          </w:r>
          <w:r>
            <w:fldChar w:fldCharType="separate"/>
          </w:r>
          <w:hyperlink w:anchor="_Toc237869910" w:history="1">
            <w:r w:rsidRPr="00217780">
              <w:rPr>
                <w:rStyle w:val="Hyperlink"/>
                <w:noProof/>
              </w:rPr>
              <w:t>1. Introduction</w:t>
            </w:r>
            <w:r>
              <w:rPr>
                <w:noProof/>
                <w:webHidden/>
              </w:rPr>
              <w:tab/>
            </w:r>
            <w:r>
              <w:rPr>
                <w:noProof/>
                <w:webHidden/>
              </w:rPr>
              <w:fldChar w:fldCharType="begin"/>
            </w:r>
            <w:r>
              <w:rPr>
                <w:noProof/>
                <w:webHidden/>
              </w:rPr>
              <w:instrText xml:space="preserve"> PAGEREF _Toc237869910 \h </w:instrText>
            </w:r>
            <w:r>
              <w:rPr>
                <w:noProof/>
                <w:webHidden/>
              </w:rPr>
            </w:r>
            <w:r>
              <w:rPr>
                <w:noProof/>
                <w:webHidden/>
              </w:rPr>
              <w:fldChar w:fldCharType="separate"/>
            </w:r>
            <w:r>
              <w:rPr>
                <w:noProof/>
                <w:webHidden/>
              </w:rPr>
              <w:t>3</w:t>
            </w:r>
            <w:r>
              <w:rPr>
                <w:noProof/>
                <w:webHidden/>
              </w:rPr>
              <w:fldChar w:fldCharType="end"/>
            </w:r>
          </w:hyperlink>
        </w:p>
        <w:p w14:paraId="660A95B9" w14:textId="2681A77E" w:rsidR="007E084A" w:rsidRDefault="007E084A" w:rsidP="00A26B7E">
          <w:pPr>
            <w:pStyle w:val="TOC1"/>
            <w:tabs>
              <w:tab w:val="right" w:leader="dot" w:pos="9350"/>
            </w:tabs>
            <w:spacing w:line="360" w:lineRule="auto"/>
            <w:rPr>
              <w:noProof/>
            </w:rPr>
          </w:pPr>
          <w:hyperlink w:anchor="_Toc237869911" w:history="1">
            <w:r w:rsidRPr="00217780">
              <w:rPr>
                <w:rStyle w:val="Hyperlink"/>
                <w:noProof/>
              </w:rPr>
              <w:t>2. Communication and Methods</w:t>
            </w:r>
            <w:r>
              <w:rPr>
                <w:noProof/>
                <w:webHidden/>
              </w:rPr>
              <w:tab/>
            </w:r>
            <w:r>
              <w:rPr>
                <w:noProof/>
                <w:webHidden/>
              </w:rPr>
              <w:fldChar w:fldCharType="begin"/>
            </w:r>
            <w:r>
              <w:rPr>
                <w:noProof/>
                <w:webHidden/>
              </w:rPr>
              <w:instrText xml:space="preserve"> PAGEREF _Toc237869911 \h </w:instrText>
            </w:r>
            <w:r>
              <w:rPr>
                <w:noProof/>
                <w:webHidden/>
              </w:rPr>
            </w:r>
            <w:r>
              <w:rPr>
                <w:noProof/>
                <w:webHidden/>
              </w:rPr>
              <w:fldChar w:fldCharType="separate"/>
            </w:r>
            <w:r>
              <w:rPr>
                <w:noProof/>
                <w:webHidden/>
              </w:rPr>
              <w:t>3</w:t>
            </w:r>
            <w:r>
              <w:rPr>
                <w:noProof/>
                <w:webHidden/>
              </w:rPr>
              <w:fldChar w:fldCharType="end"/>
            </w:r>
          </w:hyperlink>
        </w:p>
        <w:p w14:paraId="3F1EBD43" w14:textId="3331E402" w:rsidR="007E084A" w:rsidRDefault="007E084A" w:rsidP="00A26B7E">
          <w:pPr>
            <w:pStyle w:val="TOC2"/>
            <w:tabs>
              <w:tab w:val="right" w:leader="dot" w:pos="9350"/>
            </w:tabs>
            <w:spacing w:line="360" w:lineRule="auto"/>
            <w:rPr>
              <w:noProof/>
            </w:rPr>
          </w:pPr>
          <w:hyperlink w:anchor="_Toc237869912" w:history="1">
            <w:r w:rsidRPr="00217780">
              <w:rPr>
                <w:rStyle w:val="Hyperlink"/>
                <w:noProof/>
              </w:rPr>
              <w:t>2.1 Business Communication Process and the Roles of Communication.</w:t>
            </w:r>
            <w:r>
              <w:rPr>
                <w:noProof/>
                <w:webHidden/>
              </w:rPr>
              <w:tab/>
            </w:r>
            <w:r>
              <w:rPr>
                <w:noProof/>
                <w:webHidden/>
              </w:rPr>
              <w:fldChar w:fldCharType="begin"/>
            </w:r>
            <w:r>
              <w:rPr>
                <w:noProof/>
                <w:webHidden/>
              </w:rPr>
              <w:instrText xml:space="preserve"> PAGEREF _Toc237869912 \h </w:instrText>
            </w:r>
            <w:r>
              <w:rPr>
                <w:noProof/>
                <w:webHidden/>
              </w:rPr>
            </w:r>
            <w:r>
              <w:rPr>
                <w:noProof/>
                <w:webHidden/>
              </w:rPr>
              <w:fldChar w:fldCharType="separate"/>
            </w:r>
            <w:r>
              <w:rPr>
                <w:noProof/>
                <w:webHidden/>
              </w:rPr>
              <w:t>3</w:t>
            </w:r>
            <w:r>
              <w:rPr>
                <w:noProof/>
                <w:webHidden/>
              </w:rPr>
              <w:fldChar w:fldCharType="end"/>
            </w:r>
          </w:hyperlink>
        </w:p>
        <w:p w14:paraId="194F9220" w14:textId="0583648F" w:rsidR="007E084A" w:rsidRDefault="007E084A" w:rsidP="00A26B7E">
          <w:pPr>
            <w:pStyle w:val="TOC2"/>
            <w:tabs>
              <w:tab w:val="right" w:leader="dot" w:pos="9350"/>
            </w:tabs>
            <w:spacing w:line="360" w:lineRule="auto"/>
            <w:rPr>
              <w:noProof/>
            </w:rPr>
          </w:pPr>
          <w:hyperlink w:anchor="_Toc237869913" w:history="1">
            <w:r w:rsidRPr="00217780">
              <w:rPr>
                <w:rStyle w:val="Hyperlink"/>
                <w:noProof/>
              </w:rPr>
              <w:t>2.2 Communication in the Workplace at Tesco</w:t>
            </w:r>
            <w:r>
              <w:rPr>
                <w:noProof/>
                <w:webHidden/>
              </w:rPr>
              <w:tab/>
            </w:r>
            <w:r>
              <w:rPr>
                <w:noProof/>
                <w:webHidden/>
              </w:rPr>
              <w:fldChar w:fldCharType="begin"/>
            </w:r>
            <w:r>
              <w:rPr>
                <w:noProof/>
                <w:webHidden/>
              </w:rPr>
              <w:instrText xml:space="preserve"> PAGEREF _Toc237869913 \h </w:instrText>
            </w:r>
            <w:r>
              <w:rPr>
                <w:noProof/>
                <w:webHidden/>
              </w:rPr>
            </w:r>
            <w:r>
              <w:rPr>
                <w:noProof/>
                <w:webHidden/>
              </w:rPr>
              <w:fldChar w:fldCharType="separate"/>
            </w:r>
            <w:r>
              <w:rPr>
                <w:noProof/>
                <w:webHidden/>
              </w:rPr>
              <w:t>4</w:t>
            </w:r>
            <w:r>
              <w:rPr>
                <w:noProof/>
                <w:webHidden/>
              </w:rPr>
              <w:fldChar w:fldCharType="end"/>
            </w:r>
          </w:hyperlink>
        </w:p>
        <w:p w14:paraId="1CA5A6DA" w14:textId="793B5EB2" w:rsidR="007E084A" w:rsidRDefault="007E084A" w:rsidP="00A26B7E">
          <w:pPr>
            <w:pStyle w:val="TOC3"/>
            <w:tabs>
              <w:tab w:val="right" w:leader="dot" w:pos="9350"/>
            </w:tabs>
            <w:spacing w:line="360" w:lineRule="auto"/>
            <w:rPr>
              <w:noProof/>
            </w:rPr>
          </w:pPr>
          <w:hyperlink w:anchor="_Toc237869914" w:history="1">
            <w:r w:rsidRPr="00217780">
              <w:rPr>
                <w:rStyle w:val="Hyperlink"/>
                <w:noProof/>
              </w:rPr>
              <w:t>Internal Communication</w:t>
            </w:r>
            <w:r>
              <w:rPr>
                <w:noProof/>
                <w:webHidden/>
              </w:rPr>
              <w:tab/>
            </w:r>
            <w:r>
              <w:rPr>
                <w:noProof/>
                <w:webHidden/>
              </w:rPr>
              <w:fldChar w:fldCharType="begin"/>
            </w:r>
            <w:r>
              <w:rPr>
                <w:noProof/>
                <w:webHidden/>
              </w:rPr>
              <w:instrText xml:space="preserve"> PAGEREF _Toc237869914 \h </w:instrText>
            </w:r>
            <w:r>
              <w:rPr>
                <w:noProof/>
                <w:webHidden/>
              </w:rPr>
            </w:r>
            <w:r>
              <w:rPr>
                <w:noProof/>
                <w:webHidden/>
              </w:rPr>
              <w:fldChar w:fldCharType="separate"/>
            </w:r>
            <w:r>
              <w:rPr>
                <w:noProof/>
                <w:webHidden/>
              </w:rPr>
              <w:t>4</w:t>
            </w:r>
            <w:r>
              <w:rPr>
                <w:noProof/>
                <w:webHidden/>
              </w:rPr>
              <w:fldChar w:fldCharType="end"/>
            </w:r>
          </w:hyperlink>
        </w:p>
        <w:p w14:paraId="19FEA8C7" w14:textId="025BDDD0" w:rsidR="007E084A" w:rsidRDefault="007E084A" w:rsidP="00A26B7E">
          <w:pPr>
            <w:pStyle w:val="TOC3"/>
            <w:tabs>
              <w:tab w:val="right" w:leader="dot" w:pos="9350"/>
            </w:tabs>
            <w:spacing w:line="360" w:lineRule="auto"/>
            <w:rPr>
              <w:noProof/>
            </w:rPr>
          </w:pPr>
          <w:hyperlink w:anchor="_Toc237869915" w:history="1">
            <w:r w:rsidRPr="00217780">
              <w:rPr>
                <w:rStyle w:val="Hyperlink"/>
                <w:noProof/>
              </w:rPr>
              <w:t>External Communication</w:t>
            </w:r>
            <w:r>
              <w:rPr>
                <w:noProof/>
                <w:webHidden/>
              </w:rPr>
              <w:tab/>
            </w:r>
            <w:r>
              <w:rPr>
                <w:noProof/>
                <w:webHidden/>
              </w:rPr>
              <w:fldChar w:fldCharType="begin"/>
            </w:r>
            <w:r>
              <w:rPr>
                <w:noProof/>
                <w:webHidden/>
              </w:rPr>
              <w:instrText xml:space="preserve"> PAGEREF _Toc237869915 \h </w:instrText>
            </w:r>
            <w:r>
              <w:rPr>
                <w:noProof/>
                <w:webHidden/>
              </w:rPr>
            </w:r>
            <w:r>
              <w:rPr>
                <w:noProof/>
                <w:webHidden/>
              </w:rPr>
              <w:fldChar w:fldCharType="separate"/>
            </w:r>
            <w:r>
              <w:rPr>
                <w:noProof/>
                <w:webHidden/>
              </w:rPr>
              <w:t>4</w:t>
            </w:r>
            <w:r>
              <w:rPr>
                <w:noProof/>
                <w:webHidden/>
              </w:rPr>
              <w:fldChar w:fldCharType="end"/>
            </w:r>
          </w:hyperlink>
        </w:p>
        <w:p w14:paraId="599D9AE1" w14:textId="0C8457C2" w:rsidR="007E084A" w:rsidRDefault="007E084A" w:rsidP="00A26B7E">
          <w:pPr>
            <w:pStyle w:val="TOC3"/>
            <w:tabs>
              <w:tab w:val="right" w:leader="dot" w:pos="9350"/>
            </w:tabs>
            <w:spacing w:line="360" w:lineRule="auto"/>
            <w:rPr>
              <w:noProof/>
            </w:rPr>
          </w:pPr>
          <w:hyperlink w:anchor="_Toc237869916" w:history="1">
            <w:r w:rsidRPr="00217780">
              <w:rPr>
                <w:rStyle w:val="Hyperlink"/>
                <w:noProof/>
              </w:rPr>
              <w:t>Formal and informal communication in Tesco.</w:t>
            </w:r>
            <w:r>
              <w:rPr>
                <w:noProof/>
                <w:webHidden/>
              </w:rPr>
              <w:tab/>
            </w:r>
            <w:r>
              <w:rPr>
                <w:noProof/>
                <w:webHidden/>
              </w:rPr>
              <w:fldChar w:fldCharType="begin"/>
            </w:r>
            <w:r>
              <w:rPr>
                <w:noProof/>
                <w:webHidden/>
              </w:rPr>
              <w:instrText xml:space="preserve"> PAGEREF _Toc237869916 \h </w:instrText>
            </w:r>
            <w:r>
              <w:rPr>
                <w:noProof/>
                <w:webHidden/>
              </w:rPr>
            </w:r>
            <w:r>
              <w:rPr>
                <w:noProof/>
                <w:webHidden/>
              </w:rPr>
              <w:fldChar w:fldCharType="separate"/>
            </w:r>
            <w:r>
              <w:rPr>
                <w:noProof/>
                <w:webHidden/>
              </w:rPr>
              <w:t>5</w:t>
            </w:r>
            <w:r>
              <w:rPr>
                <w:noProof/>
                <w:webHidden/>
              </w:rPr>
              <w:fldChar w:fldCharType="end"/>
            </w:r>
          </w:hyperlink>
        </w:p>
        <w:p w14:paraId="0E4B999C" w14:textId="1F770E87" w:rsidR="007E084A" w:rsidRDefault="007E084A" w:rsidP="00A26B7E">
          <w:pPr>
            <w:pStyle w:val="TOC1"/>
            <w:tabs>
              <w:tab w:val="right" w:leader="dot" w:pos="9350"/>
            </w:tabs>
            <w:spacing w:line="360" w:lineRule="auto"/>
            <w:rPr>
              <w:noProof/>
            </w:rPr>
          </w:pPr>
          <w:hyperlink w:anchor="_Toc237869917" w:history="1">
            <w:r w:rsidRPr="00217780">
              <w:rPr>
                <w:rStyle w:val="Hyperlink"/>
                <w:noProof/>
              </w:rPr>
              <w:t>3. Common Communication Issues</w:t>
            </w:r>
            <w:r>
              <w:rPr>
                <w:noProof/>
                <w:webHidden/>
              </w:rPr>
              <w:tab/>
            </w:r>
            <w:r>
              <w:rPr>
                <w:noProof/>
                <w:webHidden/>
              </w:rPr>
              <w:fldChar w:fldCharType="begin"/>
            </w:r>
            <w:r>
              <w:rPr>
                <w:noProof/>
                <w:webHidden/>
              </w:rPr>
              <w:instrText xml:space="preserve"> PAGEREF _Toc237869917 \h </w:instrText>
            </w:r>
            <w:r>
              <w:rPr>
                <w:noProof/>
                <w:webHidden/>
              </w:rPr>
            </w:r>
            <w:r>
              <w:rPr>
                <w:noProof/>
                <w:webHidden/>
              </w:rPr>
              <w:fldChar w:fldCharType="separate"/>
            </w:r>
            <w:r>
              <w:rPr>
                <w:noProof/>
                <w:webHidden/>
              </w:rPr>
              <w:t>5</w:t>
            </w:r>
            <w:r>
              <w:rPr>
                <w:noProof/>
                <w:webHidden/>
              </w:rPr>
              <w:fldChar w:fldCharType="end"/>
            </w:r>
          </w:hyperlink>
        </w:p>
        <w:p w14:paraId="0550B06B" w14:textId="6868AF63" w:rsidR="007E084A" w:rsidRDefault="007E084A" w:rsidP="00A26B7E">
          <w:pPr>
            <w:pStyle w:val="TOC2"/>
            <w:tabs>
              <w:tab w:val="right" w:leader="dot" w:pos="9350"/>
            </w:tabs>
            <w:spacing w:line="360" w:lineRule="auto"/>
            <w:rPr>
              <w:noProof/>
            </w:rPr>
          </w:pPr>
          <w:hyperlink w:anchor="_Toc237869918" w:history="1">
            <w:r w:rsidRPr="00217780">
              <w:rPr>
                <w:rStyle w:val="Hyperlink"/>
                <w:noProof/>
              </w:rPr>
              <w:t>3.1 Intercultural Communication Barriers</w:t>
            </w:r>
            <w:r>
              <w:rPr>
                <w:noProof/>
                <w:webHidden/>
              </w:rPr>
              <w:tab/>
            </w:r>
            <w:r>
              <w:rPr>
                <w:noProof/>
                <w:webHidden/>
              </w:rPr>
              <w:fldChar w:fldCharType="begin"/>
            </w:r>
            <w:r>
              <w:rPr>
                <w:noProof/>
                <w:webHidden/>
              </w:rPr>
              <w:instrText xml:space="preserve"> PAGEREF _Toc237869918 \h </w:instrText>
            </w:r>
            <w:r>
              <w:rPr>
                <w:noProof/>
                <w:webHidden/>
              </w:rPr>
            </w:r>
            <w:r>
              <w:rPr>
                <w:noProof/>
                <w:webHidden/>
              </w:rPr>
              <w:fldChar w:fldCharType="separate"/>
            </w:r>
            <w:r>
              <w:rPr>
                <w:noProof/>
                <w:webHidden/>
              </w:rPr>
              <w:t>5</w:t>
            </w:r>
            <w:r>
              <w:rPr>
                <w:noProof/>
                <w:webHidden/>
              </w:rPr>
              <w:fldChar w:fldCharType="end"/>
            </w:r>
          </w:hyperlink>
        </w:p>
        <w:p w14:paraId="038CBBF0" w14:textId="67F9E394" w:rsidR="007E084A" w:rsidRDefault="007E084A" w:rsidP="00A26B7E">
          <w:pPr>
            <w:pStyle w:val="TOC2"/>
            <w:tabs>
              <w:tab w:val="right" w:leader="dot" w:pos="9350"/>
            </w:tabs>
            <w:spacing w:line="360" w:lineRule="auto"/>
            <w:rPr>
              <w:noProof/>
            </w:rPr>
          </w:pPr>
          <w:hyperlink w:anchor="_Toc237869919" w:history="1">
            <w:r w:rsidRPr="00217780">
              <w:rPr>
                <w:rStyle w:val="Hyperlink"/>
                <w:noProof/>
              </w:rPr>
              <w:t>3.2 Information Flow and Organisational Structure Challenges</w:t>
            </w:r>
            <w:r>
              <w:rPr>
                <w:noProof/>
                <w:webHidden/>
              </w:rPr>
              <w:tab/>
            </w:r>
            <w:r>
              <w:rPr>
                <w:noProof/>
                <w:webHidden/>
              </w:rPr>
              <w:fldChar w:fldCharType="begin"/>
            </w:r>
            <w:r>
              <w:rPr>
                <w:noProof/>
                <w:webHidden/>
              </w:rPr>
              <w:instrText xml:space="preserve"> PAGEREF _Toc237869919 \h </w:instrText>
            </w:r>
            <w:r>
              <w:rPr>
                <w:noProof/>
                <w:webHidden/>
              </w:rPr>
            </w:r>
            <w:r>
              <w:rPr>
                <w:noProof/>
                <w:webHidden/>
              </w:rPr>
              <w:fldChar w:fldCharType="separate"/>
            </w:r>
            <w:r>
              <w:rPr>
                <w:noProof/>
                <w:webHidden/>
              </w:rPr>
              <w:t>6</w:t>
            </w:r>
            <w:r>
              <w:rPr>
                <w:noProof/>
                <w:webHidden/>
              </w:rPr>
              <w:fldChar w:fldCharType="end"/>
            </w:r>
          </w:hyperlink>
        </w:p>
        <w:p w14:paraId="4912891B" w14:textId="2A74C6A8" w:rsidR="007E084A" w:rsidRDefault="007E084A" w:rsidP="00A26B7E">
          <w:pPr>
            <w:pStyle w:val="TOC2"/>
            <w:tabs>
              <w:tab w:val="right" w:leader="dot" w:pos="9350"/>
            </w:tabs>
            <w:spacing w:line="360" w:lineRule="auto"/>
            <w:rPr>
              <w:noProof/>
            </w:rPr>
          </w:pPr>
          <w:hyperlink w:anchor="_Toc237869920" w:history="1">
            <w:r w:rsidRPr="00217780">
              <w:rPr>
                <w:rStyle w:val="Hyperlink"/>
                <w:noProof/>
              </w:rPr>
              <w:t>3.3 Customer Communication Challenges</w:t>
            </w:r>
            <w:r>
              <w:rPr>
                <w:noProof/>
                <w:webHidden/>
              </w:rPr>
              <w:tab/>
            </w:r>
            <w:r>
              <w:rPr>
                <w:noProof/>
                <w:webHidden/>
              </w:rPr>
              <w:fldChar w:fldCharType="begin"/>
            </w:r>
            <w:r>
              <w:rPr>
                <w:noProof/>
                <w:webHidden/>
              </w:rPr>
              <w:instrText xml:space="preserve"> PAGEREF _Toc237869920 \h </w:instrText>
            </w:r>
            <w:r>
              <w:rPr>
                <w:noProof/>
                <w:webHidden/>
              </w:rPr>
            </w:r>
            <w:r>
              <w:rPr>
                <w:noProof/>
                <w:webHidden/>
              </w:rPr>
              <w:fldChar w:fldCharType="separate"/>
            </w:r>
            <w:r>
              <w:rPr>
                <w:noProof/>
                <w:webHidden/>
              </w:rPr>
              <w:t>6</w:t>
            </w:r>
            <w:r>
              <w:rPr>
                <w:noProof/>
                <w:webHidden/>
              </w:rPr>
              <w:fldChar w:fldCharType="end"/>
            </w:r>
          </w:hyperlink>
        </w:p>
        <w:p w14:paraId="67229D02" w14:textId="62C5A06C" w:rsidR="007E084A" w:rsidRDefault="007E084A" w:rsidP="00A26B7E">
          <w:pPr>
            <w:pStyle w:val="TOC2"/>
            <w:tabs>
              <w:tab w:val="right" w:leader="dot" w:pos="9350"/>
            </w:tabs>
            <w:spacing w:line="360" w:lineRule="auto"/>
            <w:rPr>
              <w:noProof/>
            </w:rPr>
          </w:pPr>
          <w:hyperlink w:anchor="_Toc237869921" w:history="1">
            <w:r w:rsidRPr="00217780">
              <w:rPr>
                <w:rStyle w:val="Hyperlink"/>
                <w:noProof/>
              </w:rPr>
              <w:t>3.4 Sustainability and Corporate Communication Issues</w:t>
            </w:r>
            <w:r>
              <w:rPr>
                <w:noProof/>
                <w:webHidden/>
              </w:rPr>
              <w:tab/>
            </w:r>
            <w:r>
              <w:rPr>
                <w:noProof/>
                <w:webHidden/>
              </w:rPr>
              <w:fldChar w:fldCharType="begin"/>
            </w:r>
            <w:r>
              <w:rPr>
                <w:noProof/>
                <w:webHidden/>
              </w:rPr>
              <w:instrText xml:space="preserve"> PAGEREF _Toc237869921 \h </w:instrText>
            </w:r>
            <w:r>
              <w:rPr>
                <w:noProof/>
                <w:webHidden/>
              </w:rPr>
            </w:r>
            <w:r>
              <w:rPr>
                <w:noProof/>
                <w:webHidden/>
              </w:rPr>
              <w:fldChar w:fldCharType="separate"/>
            </w:r>
            <w:r>
              <w:rPr>
                <w:noProof/>
                <w:webHidden/>
              </w:rPr>
              <w:t>6</w:t>
            </w:r>
            <w:r>
              <w:rPr>
                <w:noProof/>
                <w:webHidden/>
              </w:rPr>
              <w:fldChar w:fldCharType="end"/>
            </w:r>
          </w:hyperlink>
        </w:p>
        <w:p w14:paraId="35EE4B84" w14:textId="1CAEDC5D" w:rsidR="007E084A" w:rsidRDefault="007E084A" w:rsidP="00A26B7E">
          <w:pPr>
            <w:pStyle w:val="TOC1"/>
            <w:tabs>
              <w:tab w:val="right" w:leader="dot" w:pos="9350"/>
            </w:tabs>
            <w:spacing w:line="360" w:lineRule="auto"/>
            <w:rPr>
              <w:noProof/>
            </w:rPr>
          </w:pPr>
          <w:hyperlink w:anchor="_Toc237869922" w:history="1">
            <w:r w:rsidRPr="00217780">
              <w:rPr>
                <w:rStyle w:val="Hyperlink"/>
                <w:noProof/>
              </w:rPr>
              <w:t>4. Recommendations</w:t>
            </w:r>
            <w:r>
              <w:rPr>
                <w:noProof/>
                <w:webHidden/>
              </w:rPr>
              <w:tab/>
            </w:r>
            <w:r>
              <w:rPr>
                <w:noProof/>
                <w:webHidden/>
              </w:rPr>
              <w:fldChar w:fldCharType="begin"/>
            </w:r>
            <w:r>
              <w:rPr>
                <w:noProof/>
                <w:webHidden/>
              </w:rPr>
              <w:instrText xml:space="preserve"> PAGEREF _Toc237869922 \h </w:instrText>
            </w:r>
            <w:r>
              <w:rPr>
                <w:noProof/>
                <w:webHidden/>
              </w:rPr>
            </w:r>
            <w:r>
              <w:rPr>
                <w:noProof/>
                <w:webHidden/>
              </w:rPr>
              <w:fldChar w:fldCharType="separate"/>
            </w:r>
            <w:r>
              <w:rPr>
                <w:noProof/>
                <w:webHidden/>
              </w:rPr>
              <w:t>7</w:t>
            </w:r>
            <w:r>
              <w:rPr>
                <w:noProof/>
                <w:webHidden/>
              </w:rPr>
              <w:fldChar w:fldCharType="end"/>
            </w:r>
          </w:hyperlink>
        </w:p>
        <w:p w14:paraId="11D3CF1D" w14:textId="2C41F145" w:rsidR="007E084A" w:rsidRDefault="007E084A" w:rsidP="00A26B7E">
          <w:pPr>
            <w:pStyle w:val="TOC1"/>
            <w:tabs>
              <w:tab w:val="right" w:leader="dot" w:pos="9350"/>
            </w:tabs>
            <w:spacing w:line="360" w:lineRule="auto"/>
            <w:rPr>
              <w:noProof/>
            </w:rPr>
          </w:pPr>
          <w:hyperlink w:anchor="_Toc237869923" w:history="1">
            <w:r w:rsidRPr="00217780">
              <w:rPr>
                <w:rStyle w:val="Hyperlink"/>
                <w:noProof/>
              </w:rPr>
              <w:t>5. Conclusion</w:t>
            </w:r>
            <w:r>
              <w:rPr>
                <w:noProof/>
                <w:webHidden/>
              </w:rPr>
              <w:tab/>
            </w:r>
            <w:r>
              <w:rPr>
                <w:noProof/>
                <w:webHidden/>
              </w:rPr>
              <w:fldChar w:fldCharType="begin"/>
            </w:r>
            <w:r>
              <w:rPr>
                <w:noProof/>
                <w:webHidden/>
              </w:rPr>
              <w:instrText xml:space="preserve"> PAGEREF _Toc237869923 \h </w:instrText>
            </w:r>
            <w:r>
              <w:rPr>
                <w:noProof/>
                <w:webHidden/>
              </w:rPr>
            </w:r>
            <w:r>
              <w:rPr>
                <w:noProof/>
                <w:webHidden/>
              </w:rPr>
              <w:fldChar w:fldCharType="separate"/>
            </w:r>
            <w:r>
              <w:rPr>
                <w:noProof/>
                <w:webHidden/>
              </w:rPr>
              <w:t>7</w:t>
            </w:r>
            <w:r>
              <w:rPr>
                <w:noProof/>
                <w:webHidden/>
              </w:rPr>
              <w:fldChar w:fldCharType="end"/>
            </w:r>
          </w:hyperlink>
        </w:p>
        <w:p w14:paraId="05BD3BF1" w14:textId="1D4D6E8C" w:rsidR="007E084A" w:rsidRDefault="007E084A" w:rsidP="00A26B7E">
          <w:pPr>
            <w:pStyle w:val="TOC1"/>
            <w:tabs>
              <w:tab w:val="right" w:leader="dot" w:pos="9350"/>
            </w:tabs>
            <w:spacing w:line="360" w:lineRule="auto"/>
            <w:rPr>
              <w:noProof/>
            </w:rPr>
          </w:pPr>
          <w:hyperlink w:anchor="_Toc237869924" w:history="1">
            <w:r w:rsidRPr="00217780">
              <w:rPr>
                <w:rStyle w:val="Hyperlink"/>
                <w:noProof/>
              </w:rPr>
              <w:t>References</w:t>
            </w:r>
            <w:r>
              <w:rPr>
                <w:noProof/>
                <w:webHidden/>
              </w:rPr>
              <w:tab/>
            </w:r>
            <w:r>
              <w:rPr>
                <w:noProof/>
                <w:webHidden/>
              </w:rPr>
              <w:fldChar w:fldCharType="begin"/>
            </w:r>
            <w:r>
              <w:rPr>
                <w:noProof/>
                <w:webHidden/>
              </w:rPr>
              <w:instrText xml:space="preserve"> PAGEREF _Toc237869924 \h </w:instrText>
            </w:r>
            <w:r>
              <w:rPr>
                <w:noProof/>
                <w:webHidden/>
              </w:rPr>
            </w:r>
            <w:r>
              <w:rPr>
                <w:noProof/>
                <w:webHidden/>
              </w:rPr>
              <w:fldChar w:fldCharType="separate"/>
            </w:r>
            <w:r>
              <w:rPr>
                <w:noProof/>
                <w:webHidden/>
              </w:rPr>
              <w:t>9</w:t>
            </w:r>
            <w:r>
              <w:rPr>
                <w:noProof/>
                <w:webHidden/>
              </w:rPr>
              <w:fldChar w:fldCharType="end"/>
            </w:r>
          </w:hyperlink>
        </w:p>
        <w:p w14:paraId="614B0161" w14:textId="3E96B86B" w:rsidR="007E084A" w:rsidRDefault="007E084A" w:rsidP="00A26B7E">
          <w:pPr>
            <w:spacing w:line="360" w:lineRule="auto"/>
          </w:pPr>
          <w:r>
            <w:rPr>
              <w:b/>
              <w:bCs/>
            </w:rPr>
            <w:fldChar w:fldCharType="end"/>
          </w:r>
        </w:p>
      </w:sdtContent>
    </w:sdt>
    <w:p w14:paraId="6FB3EA33" w14:textId="77777777" w:rsidR="00574AA2" w:rsidRDefault="00574AA2" w:rsidP="00A26B7E">
      <w:pPr>
        <w:spacing w:before="0" w:after="160" w:line="360" w:lineRule="auto"/>
        <w:jc w:val="left"/>
        <w:rPr>
          <w:rFonts w:eastAsia="Times New Roman" w:cs="Times New Roman"/>
          <w:b/>
          <w:i/>
          <w:color w:val="000000" w:themeColor="text1"/>
          <w:szCs w:val="32"/>
          <w:lang w:eastAsia="en-GB"/>
        </w:rPr>
      </w:pPr>
      <w:r>
        <w:br w:type="page"/>
      </w:r>
    </w:p>
    <w:p w14:paraId="04B8C285" w14:textId="68D287E2" w:rsidR="0095286E" w:rsidRDefault="0095286E" w:rsidP="00A26B7E">
      <w:pPr>
        <w:pStyle w:val="Heading1"/>
        <w:spacing w:line="360" w:lineRule="auto"/>
      </w:pPr>
      <w:bookmarkStart w:id="0" w:name="_Toc237869910"/>
      <w:r>
        <w:lastRenderedPageBreak/>
        <w:t>1. Introduction</w:t>
      </w:r>
      <w:bookmarkEnd w:id="0"/>
      <w:r>
        <w:t xml:space="preserve"> </w:t>
      </w:r>
    </w:p>
    <w:p w14:paraId="74AB71E1" w14:textId="16AA3AB6" w:rsidR="00D62820" w:rsidRDefault="007B1B54" w:rsidP="00A26B7E">
      <w:pPr>
        <w:spacing w:line="360" w:lineRule="auto"/>
      </w:pPr>
      <w:r>
        <w:tab/>
      </w:r>
      <w:r w:rsidR="00D62820">
        <w:t xml:space="preserve">Communication is an essential part of effective organisation as it helps to share information, aid decision making and impact employee, management and external relationships. In today's business settings, communication has been shown to be a significant factor of organisational performance by enhancing collaboration, improving innovation and fostering a positive work culture (Verma et al., 2022). This report examines the importance of communication in Tesco PLC, one of the largest retail </w:t>
      </w:r>
      <w:r w:rsidR="00330738">
        <w:t>organisations</w:t>
      </w:r>
      <w:r w:rsidR="00D62820">
        <w:t xml:space="preserve"> in the United Kingdom. Tesco has a complex organisation structure with employees, suppliers, customers and wider communities and effective communication is crucial to ensuring that the organisation is running effectively and maintaining stakeholder relationship. This report aims to explore Tesco's communication techniques, analyse the main challenges to communication and provide recommendations to make communication more effective. The influence of communication on organisational culture, leadership and performance is also discussed.</w:t>
      </w:r>
    </w:p>
    <w:p w14:paraId="371DAA2A" w14:textId="77777777" w:rsidR="00054EDF" w:rsidRDefault="00054EDF" w:rsidP="00A26B7E">
      <w:pPr>
        <w:keepNext/>
        <w:spacing w:line="360" w:lineRule="auto"/>
        <w:jc w:val="center"/>
      </w:pPr>
      <w:r>
        <w:rPr>
          <w:noProof/>
        </w:rPr>
        <w:drawing>
          <wp:inline distT="0" distB="0" distL="0" distR="0" wp14:anchorId="3F443AC2" wp14:editId="160C6175">
            <wp:extent cx="3931933" cy="2922905"/>
            <wp:effectExtent l="0" t="0" r="0" b="0"/>
            <wp:docPr id="1807421464" name="Picture 1" descr="Tesco takes one in three supermarket transactions in widening grocery  divide - Grocery Gazette - Latest Grocery Industry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descr="Tesco takes one in three supermarket transactions in widening grocery  divide - Grocery Gazette - Latest Grocery Industry New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935650" cy="2925668"/>
                    </a:xfrm>
                    <a:prstGeom prst="rect">
                      <a:avLst/>
                    </a:prstGeom>
                    <a:noFill/>
                    <a:ln>
                      <a:noFill/>
                    </a:ln>
                  </pic:spPr>
                </pic:pic>
              </a:graphicData>
            </a:graphic>
          </wp:inline>
        </w:drawing>
      </w:r>
    </w:p>
    <w:p w14:paraId="4F5CB7D1" w14:textId="7CB18FE3" w:rsidR="00054EDF" w:rsidRPr="00054EDF" w:rsidRDefault="00054EDF" w:rsidP="00A26B7E">
      <w:pPr>
        <w:pStyle w:val="Caption"/>
        <w:spacing w:line="360" w:lineRule="auto"/>
        <w:jc w:val="center"/>
      </w:pPr>
      <w:r>
        <w:t xml:space="preserve">Figure </w:t>
      </w:r>
      <w:fldSimple w:instr=" SEQ Figure \* ARABIC ">
        <w:r>
          <w:rPr>
            <w:noProof/>
          </w:rPr>
          <w:t>1</w:t>
        </w:r>
      </w:fldSimple>
      <w:r>
        <w:t xml:space="preserve">: Tesco </w:t>
      </w:r>
    </w:p>
    <w:p w14:paraId="703CA95D" w14:textId="77777777" w:rsidR="00D62820" w:rsidRDefault="00D62820" w:rsidP="00A26B7E">
      <w:pPr>
        <w:pStyle w:val="Heading1"/>
        <w:spacing w:line="360" w:lineRule="auto"/>
      </w:pPr>
      <w:bookmarkStart w:id="1" w:name="_Toc237869911"/>
      <w:r>
        <w:t>2. Communication and Methods</w:t>
      </w:r>
      <w:bookmarkEnd w:id="1"/>
      <w:r>
        <w:t xml:space="preserve"> </w:t>
      </w:r>
    </w:p>
    <w:p w14:paraId="623A52E3" w14:textId="6491DAC7" w:rsidR="00D62820" w:rsidRDefault="00D62820" w:rsidP="00A26B7E">
      <w:pPr>
        <w:pStyle w:val="Heading2"/>
        <w:spacing w:line="360" w:lineRule="auto"/>
      </w:pPr>
      <w:bookmarkStart w:id="2" w:name="_Toc237869912"/>
      <w:r>
        <w:t>2.</w:t>
      </w:r>
      <w:r w:rsidR="00021C5E">
        <w:t>1</w:t>
      </w:r>
      <w:r>
        <w:t xml:space="preserve"> Business Communication Process and the Roles of Communication.</w:t>
      </w:r>
      <w:bookmarkEnd w:id="2"/>
    </w:p>
    <w:p w14:paraId="50725B73" w14:textId="0F0A50A0" w:rsidR="00D62820" w:rsidRDefault="007367BA" w:rsidP="00A26B7E">
      <w:pPr>
        <w:spacing w:line="360" w:lineRule="auto"/>
      </w:pPr>
      <w:r>
        <w:tab/>
      </w:r>
      <w:r w:rsidR="00D62820">
        <w:t xml:space="preserve">Business communication is the process in which business organizations communicate with each other to </w:t>
      </w:r>
      <w:proofErr w:type="spellStart"/>
      <w:r w:rsidR="00D62820">
        <w:t>fulfill</w:t>
      </w:r>
      <w:proofErr w:type="spellEnd"/>
      <w:r w:rsidR="00D62820">
        <w:t xml:space="preserve"> their strategic goals within and outside the organization. Communication is not </w:t>
      </w:r>
      <w:r w:rsidR="00D62820">
        <w:lastRenderedPageBreak/>
        <w:t xml:space="preserve">just about transferring </w:t>
      </w:r>
      <w:r w:rsidR="00520328">
        <w:t>information;</w:t>
      </w:r>
      <w:r w:rsidR="00D62820">
        <w:t xml:space="preserve"> it's about getting the message right across to different stakeholders. Verma et al. (2022) stated that communication is a necessary factor for business development as it helps to coordinate, enhance relationship between employees and help to strengthen decision making process. Communication is especially critical for large companies like Tesco, as it involves thousands of staff members in stores, distribution centres, online and management departments.</w:t>
      </w:r>
      <w:r>
        <w:t xml:space="preserve"> </w:t>
      </w:r>
      <w:r w:rsidR="00D62820">
        <w:t xml:space="preserve">Communication plays an important role in the organisation's performance by helping to ensure that the goals of the organisation are communicated to its employees and that they know what they are expected to do. </w:t>
      </w:r>
      <w:proofErr w:type="spellStart"/>
      <w:r w:rsidR="00D62820">
        <w:t>Rahimnia</w:t>
      </w:r>
      <w:proofErr w:type="spellEnd"/>
      <w:r w:rsidR="00D62820">
        <w:t xml:space="preserve"> &amp; Molavi (2021) believe that good communication is essential to being good at innovation performance, (due to sharing information, faster time to make strategic decisions etc.). </w:t>
      </w:r>
    </w:p>
    <w:p w14:paraId="69FFFDDC" w14:textId="6C167A61" w:rsidR="00D62820" w:rsidRDefault="00D62820" w:rsidP="00A26B7E">
      <w:pPr>
        <w:pStyle w:val="Heading2"/>
        <w:spacing w:line="360" w:lineRule="auto"/>
      </w:pPr>
      <w:bookmarkStart w:id="3" w:name="_Toc237869913"/>
      <w:r>
        <w:t>2.</w:t>
      </w:r>
      <w:r w:rsidR="00021C5E">
        <w:t>2</w:t>
      </w:r>
      <w:r>
        <w:t xml:space="preserve"> Communication in the Workplace at Tesco</w:t>
      </w:r>
      <w:bookmarkEnd w:id="3"/>
    </w:p>
    <w:p w14:paraId="1CBAC900" w14:textId="77777777" w:rsidR="00D62820" w:rsidRDefault="00D62820" w:rsidP="00A26B7E">
      <w:pPr>
        <w:pStyle w:val="Heading3"/>
        <w:spacing w:line="360" w:lineRule="auto"/>
      </w:pPr>
      <w:bookmarkStart w:id="4" w:name="_Toc237869914"/>
      <w:r>
        <w:t>Internal Communication</w:t>
      </w:r>
      <w:bookmarkEnd w:id="4"/>
    </w:p>
    <w:p w14:paraId="44BDC3F1" w14:textId="47CAE351" w:rsidR="00D62820" w:rsidRDefault="006A1D58" w:rsidP="00A26B7E">
      <w:pPr>
        <w:spacing w:line="360" w:lineRule="auto"/>
      </w:pPr>
      <w:r>
        <w:tab/>
      </w:r>
      <w:r w:rsidR="00D62820">
        <w:t xml:space="preserve">Internal communication allows Tesco managers and employees to share information on what is going on in the business, policies and objectives. Formal communication is through management meetings, employee updates, training, managers' internal digital platforms. They are significant as Tesco has a hierarchical organisation and information has to be transmitted between those at the top and those at the bottom. The importance of digital communication has grown over time in Tesco, as staff need to have immediate access to information in various locations. The organisation has internal communication systems that provide updates to the business and promote employee engagement. Using colleague communication platforms and engagement surveys, Tesco's annual reporting underlines the ways in which employee feedback has been used to influence organisational decisions. Informal communication also plays its role in the Tesco's organisation culture. </w:t>
      </w:r>
    </w:p>
    <w:p w14:paraId="3F12BE35" w14:textId="77777777" w:rsidR="00D62820" w:rsidRDefault="00D62820" w:rsidP="00A26B7E">
      <w:pPr>
        <w:pStyle w:val="Heading3"/>
        <w:spacing w:line="360" w:lineRule="auto"/>
      </w:pPr>
      <w:bookmarkStart w:id="5" w:name="_Toc237869915"/>
      <w:r>
        <w:t>External Communication</w:t>
      </w:r>
      <w:bookmarkEnd w:id="5"/>
    </w:p>
    <w:p w14:paraId="4D17BFEF" w14:textId="46923103" w:rsidR="00D62820" w:rsidRDefault="00CB7FA8" w:rsidP="00A26B7E">
      <w:pPr>
        <w:spacing w:line="360" w:lineRule="auto"/>
      </w:pPr>
      <w:r>
        <w:tab/>
      </w:r>
      <w:r w:rsidR="00D62820">
        <w:t xml:space="preserve">External communication enables Tesco to 'communicate with customers, suppliers, shareholders and communities'. The communication with customers is done through the website, mobile application, social media, ads and loyalty programs. Tesco's digital retail services are highlighted to be important, in particular, the Click and Collect service as Nguyen (2017) states that good communication between the organisation and the customer has an impact on customer satisfaction and intention to purchase again. Tesco also reaches out to the outside world by means </w:t>
      </w:r>
      <w:r w:rsidR="00D62820">
        <w:lastRenderedPageBreak/>
        <w:t xml:space="preserve">of its sustainability reports and corporate announcements, as well as through stakeholder engagement activities. Corporate communication is crucial as it can shape the stakeholders' view of the organisation's values and responsibilities. Organisations should ensure that messages on sustainability are clear and backed by actions, as environmental communication has an impact on the trust of stakeholders, (Torelli, </w:t>
      </w:r>
      <w:proofErr w:type="spellStart"/>
      <w:r w:rsidR="00D62820">
        <w:t>Balluchi</w:t>
      </w:r>
      <w:proofErr w:type="spellEnd"/>
      <w:r w:rsidR="00D62820">
        <w:t xml:space="preserve"> and Lazzini, 2020). </w:t>
      </w:r>
    </w:p>
    <w:p w14:paraId="232B1502" w14:textId="77777777" w:rsidR="00D62820" w:rsidRDefault="00D62820" w:rsidP="00A26B7E">
      <w:pPr>
        <w:pStyle w:val="Heading3"/>
        <w:spacing w:line="360" w:lineRule="auto"/>
      </w:pPr>
      <w:bookmarkStart w:id="6" w:name="_Toc237869916"/>
      <w:r>
        <w:t>Formal and informal communication in Tesco.</w:t>
      </w:r>
      <w:bookmarkEnd w:id="6"/>
    </w:p>
    <w:p w14:paraId="46D1B7C1" w14:textId="14DC08AF" w:rsidR="00D62820" w:rsidRDefault="00206D8E" w:rsidP="00A26B7E">
      <w:pPr>
        <w:spacing w:line="360" w:lineRule="auto"/>
      </w:pPr>
      <w:r>
        <w:tab/>
      </w:r>
      <w:r w:rsidR="00D62820">
        <w:t xml:space="preserve">Formal communication at Tesco is in line with the organisational structure and management can communicate strategies, policies and operational requirements. This helps to maintain uniformity in various departments and areas. But too rigid a communication system could sometimes limit flexibility due to the numerous management levels required to pass the information. Through informal communication, employees are able to share experiences and build better relationships at work. This contributes to Tesco's organisational culture by facilitating team working and involvement of employees. </w:t>
      </w:r>
    </w:p>
    <w:p w14:paraId="768352A2" w14:textId="77777777" w:rsidR="00D62820" w:rsidRDefault="00D62820" w:rsidP="00A26B7E">
      <w:pPr>
        <w:pStyle w:val="Heading1"/>
        <w:spacing w:line="360" w:lineRule="auto"/>
      </w:pPr>
      <w:bookmarkStart w:id="7" w:name="_Toc237869917"/>
      <w:r>
        <w:t>3. Common Communication Issues</w:t>
      </w:r>
      <w:bookmarkEnd w:id="7"/>
      <w:r>
        <w:t xml:space="preserve"> </w:t>
      </w:r>
    </w:p>
    <w:p w14:paraId="270603CB" w14:textId="502583AC" w:rsidR="00D62820" w:rsidRDefault="000E1463" w:rsidP="00A26B7E">
      <w:pPr>
        <w:spacing w:line="360" w:lineRule="auto"/>
      </w:pPr>
      <w:r>
        <w:tab/>
      </w:r>
      <w:r w:rsidR="00D62820">
        <w:t xml:space="preserve">Tesco has implemented several communication systems for their working but there are some communication problems which affect the effectiveness of the organisation. Communication is complex for Tesco, which is a large multi-location retailer with employees from a variety of cultural backgrounds, not only among employees and managers but between customers and suppliers. </w:t>
      </w:r>
    </w:p>
    <w:p w14:paraId="2CCC4ECD" w14:textId="77777777" w:rsidR="00D62820" w:rsidRDefault="00D62820" w:rsidP="00A26B7E">
      <w:pPr>
        <w:pStyle w:val="Heading2"/>
        <w:spacing w:line="360" w:lineRule="auto"/>
      </w:pPr>
      <w:bookmarkStart w:id="8" w:name="_Toc237869918"/>
      <w:r>
        <w:t>3.1 Intercultural Communication Barriers</w:t>
      </w:r>
      <w:bookmarkEnd w:id="8"/>
    </w:p>
    <w:p w14:paraId="34F7CFF6" w14:textId="42C3B93E" w:rsidR="00D62820" w:rsidRDefault="00FC70D5" w:rsidP="00A26B7E">
      <w:pPr>
        <w:spacing w:line="360" w:lineRule="auto"/>
      </w:pPr>
      <w:r>
        <w:tab/>
      </w:r>
      <w:r w:rsidR="00D62820">
        <w:t>Intercultural communication is a major communication issue for Tesco as they have a diverse workforce. Employees may have different expectations of communication styles, feedback and workplace relationships, depending on their cultural background, as these often differ from those of international organisations. Intercultural communication barriers are important challenges in the field of international businesses, especially when difficulties with the language, cultural values and communication styles may arise and result in misunderstandings (</w:t>
      </w:r>
      <w:proofErr w:type="spellStart"/>
      <w:r w:rsidR="00D62820">
        <w:t>Szcześniak</w:t>
      </w:r>
      <w:proofErr w:type="spellEnd"/>
      <w:r w:rsidR="00D62820">
        <w:t xml:space="preserve">, 2025). Cultural diversity offers benefits to Tesco in the following ways: supporting inclusiveness and being a source of distinct customer communities. But there can be challenges for staff and management due to communication preferences. For instance, there are workers that might prefer </w:t>
      </w:r>
      <w:r w:rsidR="00D62820">
        <w:lastRenderedPageBreak/>
        <w:t xml:space="preserve">direct communication and others who could see it as direct feedback in a different way because of cultural expectations. Failure by managers to take account of these differences can lead to diminished effectiveness of communication and teamwork. </w:t>
      </w:r>
    </w:p>
    <w:p w14:paraId="21F1E0C4" w14:textId="77777777" w:rsidR="00D62820" w:rsidRDefault="00D62820" w:rsidP="00A26B7E">
      <w:pPr>
        <w:pStyle w:val="Heading2"/>
        <w:spacing w:line="360" w:lineRule="auto"/>
      </w:pPr>
      <w:bookmarkStart w:id="9" w:name="_Toc237869919"/>
      <w:r>
        <w:t>3.2 Information Flow and Organisational Structure Challenges</w:t>
      </w:r>
      <w:bookmarkEnd w:id="9"/>
    </w:p>
    <w:p w14:paraId="57489538" w14:textId="36B87432" w:rsidR="00D62820" w:rsidRDefault="009055E2" w:rsidP="00A26B7E">
      <w:pPr>
        <w:spacing w:line="360" w:lineRule="auto"/>
      </w:pPr>
      <w:r>
        <w:tab/>
      </w:r>
      <w:r w:rsidR="00D62820">
        <w:t xml:space="preserve">Tesco has a large hierarchical structure, encompassing the senior management team, regional teams, store managers and frontline workers. This is good for clear accountability and control, but may lead to a delay in communication as information filters through many levels of the organisation. A highly structured communication system can lead to the employees getting the information much later than necessary, or at different levels, understanding the information differently. This may cause inefficiency in the process, especially in retail stores where response to customers' needs is of utmost importance. </w:t>
      </w:r>
      <w:proofErr w:type="spellStart"/>
      <w:r w:rsidR="00D62820">
        <w:t>Rahimnia</w:t>
      </w:r>
      <w:proofErr w:type="spellEnd"/>
      <w:r w:rsidR="00D62820">
        <w:t xml:space="preserve"> and Molavi (2021) draw attention to the role of communication in boosting the speed of strategic decision making to enhance innovation performance. </w:t>
      </w:r>
    </w:p>
    <w:p w14:paraId="16917344" w14:textId="77777777" w:rsidR="00D62820" w:rsidRDefault="00D62820" w:rsidP="00A26B7E">
      <w:pPr>
        <w:pStyle w:val="Heading2"/>
        <w:spacing w:line="360" w:lineRule="auto"/>
      </w:pPr>
      <w:bookmarkStart w:id="10" w:name="_Toc237869920"/>
      <w:r>
        <w:t>3.3 Customer Communication Challenges</w:t>
      </w:r>
      <w:bookmarkEnd w:id="10"/>
    </w:p>
    <w:p w14:paraId="64FFBD16" w14:textId="520B5C51" w:rsidR="00D62820" w:rsidRDefault="00F271A0" w:rsidP="00A26B7E">
      <w:pPr>
        <w:spacing w:line="360" w:lineRule="auto"/>
      </w:pPr>
      <w:r>
        <w:tab/>
      </w:r>
      <w:r w:rsidR="00D62820">
        <w:t xml:space="preserve">Another aspect of communication that Tesco has to be effective in is customer communication. Digital communication channels such as websites, mobile apps, online shopping services are increasingly a key part of retail organisations. Nguyen (2017) points out that Tesco's Click and Collect service plays an important role in shaping consumer behaviour and customer repurchasing intention. This shows how well the digital services communicate directly influences the experiences of their customers. But with digital communication, there can be problems if there is unclear information about product availability, delivery time or service changes. As customers increasingly demand to be communicated with in a timely and accurate fashion, inaccuracies in digital systems can have a negative effect on satisfaction and customer loyalty. </w:t>
      </w:r>
    </w:p>
    <w:p w14:paraId="4205D679" w14:textId="77777777" w:rsidR="00D62820" w:rsidRDefault="00D62820" w:rsidP="00A26B7E">
      <w:pPr>
        <w:pStyle w:val="Heading2"/>
        <w:spacing w:line="360" w:lineRule="auto"/>
      </w:pPr>
      <w:bookmarkStart w:id="11" w:name="_Toc237869921"/>
      <w:r>
        <w:t>3.4 Sustainability and Corporate Communication Issues</w:t>
      </w:r>
      <w:bookmarkEnd w:id="11"/>
    </w:p>
    <w:p w14:paraId="7501C5DB" w14:textId="15A808D2" w:rsidR="00D62820" w:rsidRDefault="003F6979" w:rsidP="00A26B7E">
      <w:pPr>
        <w:spacing w:line="360" w:lineRule="auto"/>
      </w:pPr>
      <w:r>
        <w:tab/>
      </w:r>
      <w:r w:rsidR="00D62820">
        <w:t xml:space="preserve">Modern organisations need to be able to effectively communicate their environmental and social responsibilities as well. Tesco's sustainability efforts are conveyed via corporate reporting and stakeholder engagement initiatives. Sustainability communication, however, can pose a challenge, as stakeholders have come to expect that organizations take action as well as just communicate positive messages. If environmental communication is not effective, as described by </w:t>
      </w:r>
      <w:r w:rsidR="00D62820">
        <w:lastRenderedPageBreak/>
        <w:t xml:space="preserve">Torelli, </w:t>
      </w:r>
      <w:proofErr w:type="spellStart"/>
      <w:r w:rsidR="00D62820">
        <w:t>Balluchi</w:t>
      </w:r>
      <w:proofErr w:type="spellEnd"/>
      <w:r w:rsidR="00D62820">
        <w:t xml:space="preserve"> and </w:t>
      </w:r>
      <w:proofErr w:type="spellStart"/>
      <w:r w:rsidR="00D62820">
        <w:t>Lazzini</w:t>
      </w:r>
      <w:proofErr w:type="spellEnd"/>
      <w:r w:rsidR="00D62820">
        <w:t xml:space="preserve"> (2020), then it can create a perception of “greenwashing” in which stakeholders think that organisations overestimate their environmental impact. Consequently, it is crucial that Tesco's communication of sustainability is transparent, evidence-based and consistent with their actual business operations. </w:t>
      </w:r>
    </w:p>
    <w:p w14:paraId="601063F5" w14:textId="77777777" w:rsidR="00D62820" w:rsidRDefault="00D62820" w:rsidP="00A26B7E">
      <w:pPr>
        <w:pStyle w:val="Heading1"/>
        <w:spacing w:line="360" w:lineRule="auto"/>
      </w:pPr>
      <w:bookmarkStart w:id="12" w:name="_Toc237869922"/>
      <w:r>
        <w:t>4. Recommendations</w:t>
      </w:r>
      <w:bookmarkEnd w:id="12"/>
      <w:r>
        <w:t xml:space="preserve"> </w:t>
      </w:r>
    </w:p>
    <w:p w14:paraId="6FD7A284" w14:textId="77777777" w:rsidR="00D62820" w:rsidRPr="008E1E79" w:rsidRDefault="00D62820" w:rsidP="00A26B7E">
      <w:pPr>
        <w:spacing w:line="360" w:lineRule="auto"/>
        <w:rPr>
          <w:b/>
          <w:bCs/>
        </w:rPr>
      </w:pPr>
      <w:r w:rsidRPr="008E1E79">
        <w:rPr>
          <w:b/>
          <w:bCs/>
        </w:rPr>
        <w:t>In order to be more effective in communicating, Tesco should take a number of actions.</w:t>
      </w:r>
    </w:p>
    <w:p w14:paraId="3E828D1A" w14:textId="05385729" w:rsidR="00D62820" w:rsidRDefault="004108CA" w:rsidP="00A26B7E">
      <w:pPr>
        <w:spacing w:line="360" w:lineRule="auto"/>
      </w:pPr>
      <w:r>
        <w:tab/>
      </w:r>
      <w:r w:rsidR="00D62820">
        <w:t xml:space="preserve">The first suggestion for Tesco is that they should improve the intercultural communication training for managers and </w:t>
      </w:r>
      <w:proofErr w:type="spellStart"/>
      <w:proofErr w:type="gramStart"/>
      <w:r w:rsidR="00D62820">
        <w:t>staff.The</w:t>
      </w:r>
      <w:proofErr w:type="spellEnd"/>
      <w:proofErr w:type="gramEnd"/>
      <w:r w:rsidR="00D62820">
        <w:t xml:space="preserve"> first suggestion for Tesco is to improve the intercultural communication training for managers and staff. Training sessions on cultural awareness, active listening and communication with everyone would be beneficial to prevent misunderstandings and teamwork due to cultural differences that affect communication in the workplace. This would facilitate an organisation's culture to be more inclusive. Secondly, Tesco needs to improve communication between management and frontline staff, as it is a </w:t>
      </w:r>
      <w:r w:rsidR="00BC11AC">
        <w:t>two-way</w:t>
      </w:r>
      <w:r w:rsidR="00D62820">
        <w:t xml:space="preserve"> street. Formal communication channels are good for consistency, but employees should be encouraged to give more feedback over digital platforms, employee forums and regular feedback with managers. This will enhance decision making because their frontline employees have first-hand knowledge of their customers' needs. Thirdly, Tesco should further enhance digital communication systems both to its customers and employees. Tesco should ensure that online platforms have clear, consistent and timely information, as services like Click and Collect rely on the information exchange to be accurate. Better communication can improve customer satisfaction and customer loyalty (Nguyen, 2017).</w:t>
      </w:r>
    </w:p>
    <w:p w14:paraId="316BEEB2" w14:textId="77777777" w:rsidR="00D62820" w:rsidRDefault="00D62820" w:rsidP="00A26B7E">
      <w:pPr>
        <w:pStyle w:val="Heading1"/>
        <w:spacing w:line="360" w:lineRule="auto"/>
      </w:pPr>
      <w:bookmarkStart w:id="13" w:name="_Toc237869923"/>
      <w:r>
        <w:t>5. Conclusion</w:t>
      </w:r>
      <w:bookmarkEnd w:id="13"/>
      <w:r>
        <w:t xml:space="preserve"> </w:t>
      </w:r>
    </w:p>
    <w:p w14:paraId="6EEF8614" w14:textId="15BEEB85" w:rsidR="0095286E" w:rsidRDefault="00BC11AC" w:rsidP="00A26B7E">
      <w:pPr>
        <w:spacing w:line="360" w:lineRule="auto"/>
      </w:pPr>
      <w:r>
        <w:tab/>
      </w:r>
      <w:r w:rsidR="00D62820">
        <w:t xml:space="preserve">This report has explored the significance of communication in the context of the organisation and Tesco and how communication can help support the organisation in relation to their structure, culture and performance. Tesco has several forms of communication, such as internal communication systems, digital platforms and customer services and sustainability reporting, that help it co-ordinate activities and maintain stakeholder relationships. But there are obstacles, such as communication barriers between cultures, intricate information flows, digital communication issues, and the need for sustainability communication transparency. Tesco's need for effective communication is important as it helps with employee engagement, quicker decision </w:t>
      </w:r>
      <w:r w:rsidR="00D62820">
        <w:lastRenderedPageBreak/>
        <w:t>making, customer satisfaction and organisational reputation. Tesco have been advised to address communication issues by implementing intercultural training, a better feedback mechanism for employees, better digital communication and a transparent sustainability reporting. Finally, the communication process must be seen as more than just information; it is a key organisational capability that directly impacts on Tesco's long term business performance and its relationship with its stakeholders</w:t>
      </w:r>
      <w:r w:rsidR="0095286E">
        <w:t>.</w:t>
      </w:r>
      <w:r w:rsidR="0095286E">
        <w:br w:type="page"/>
      </w:r>
    </w:p>
    <w:p w14:paraId="341FEF01" w14:textId="09081C8F" w:rsidR="009B0EF7" w:rsidRDefault="0095286E" w:rsidP="00A26B7E">
      <w:pPr>
        <w:pStyle w:val="Heading1"/>
        <w:spacing w:line="360" w:lineRule="auto"/>
      </w:pPr>
      <w:bookmarkStart w:id="14" w:name="_Toc237869924"/>
      <w:r>
        <w:lastRenderedPageBreak/>
        <w:t>References</w:t>
      </w:r>
      <w:bookmarkEnd w:id="14"/>
    </w:p>
    <w:p w14:paraId="092835E4" w14:textId="77777777" w:rsidR="00A73F3F" w:rsidRDefault="00A73F3F" w:rsidP="00A26B7E">
      <w:pPr>
        <w:spacing w:line="360" w:lineRule="auto"/>
        <w:ind w:left="720" w:hanging="720"/>
      </w:pPr>
      <w:proofErr w:type="spellStart"/>
      <w:r w:rsidRPr="0095286E">
        <w:t>Kalogiannidis</w:t>
      </w:r>
      <w:proofErr w:type="spellEnd"/>
      <w:r w:rsidRPr="0095286E">
        <w:t xml:space="preserve">, S., </w:t>
      </w:r>
      <w:proofErr w:type="spellStart"/>
      <w:r w:rsidRPr="0095286E">
        <w:t>Syndoukas</w:t>
      </w:r>
      <w:proofErr w:type="spellEnd"/>
      <w:r w:rsidRPr="0095286E">
        <w:t xml:space="preserve">, D., </w:t>
      </w:r>
      <w:proofErr w:type="spellStart"/>
      <w:r w:rsidRPr="0095286E">
        <w:t>Papaevangelou</w:t>
      </w:r>
      <w:proofErr w:type="spellEnd"/>
      <w:r w:rsidRPr="0095286E">
        <w:t xml:space="preserve">, O. and </w:t>
      </w:r>
      <w:proofErr w:type="spellStart"/>
      <w:r w:rsidRPr="0095286E">
        <w:t>Chatzitheodoridis</w:t>
      </w:r>
      <w:proofErr w:type="spellEnd"/>
      <w:r w:rsidRPr="0095286E">
        <w:t>, F., 2023. Relationship between business communication and business sustainability in times of uncertainty. A case study of Greece. </w:t>
      </w:r>
      <w:r w:rsidRPr="0095286E">
        <w:rPr>
          <w:i/>
          <w:iCs/>
        </w:rPr>
        <w:t>International Journal of Professional Business Review: Int. J. Prof. Bus. Rev.</w:t>
      </w:r>
      <w:r w:rsidRPr="0095286E">
        <w:t>, </w:t>
      </w:r>
      <w:r w:rsidRPr="0095286E">
        <w:rPr>
          <w:i/>
          <w:iCs/>
        </w:rPr>
        <w:t>8</w:t>
      </w:r>
      <w:r w:rsidRPr="0095286E">
        <w:t>(5), p.7.</w:t>
      </w:r>
    </w:p>
    <w:p w14:paraId="66A81E7A" w14:textId="77777777" w:rsidR="00A73F3F" w:rsidRDefault="00A73F3F" w:rsidP="00A26B7E">
      <w:pPr>
        <w:spacing w:line="360" w:lineRule="auto"/>
        <w:ind w:left="720" w:hanging="720"/>
      </w:pPr>
      <w:r w:rsidRPr="0095286E">
        <w:t>Nguyen, L.T.T., 2017, February. The effect of click &amp; collect service in the context of retail atmospherics on consumer buying behaviour in terms of repurchase intention: an empirical study of Tesco UK. In </w:t>
      </w:r>
      <w:r w:rsidRPr="0095286E">
        <w:rPr>
          <w:i/>
          <w:iCs/>
        </w:rPr>
        <w:t>International Proceedings of Economics Development and Research</w:t>
      </w:r>
      <w:r w:rsidRPr="0095286E">
        <w:t>.</w:t>
      </w:r>
    </w:p>
    <w:p w14:paraId="5AA6266E" w14:textId="77777777" w:rsidR="00A73F3F" w:rsidRDefault="00A73F3F" w:rsidP="00A26B7E">
      <w:pPr>
        <w:spacing w:line="360" w:lineRule="auto"/>
        <w:ind w:left="720" w:hanging="720"/>
      </w:pPr>
      <w:proofErr w:type="spellStart"/>
      <w:r w:rsidRPr="0095286E">
        <w:t>Rahimnia</w:t>
      </w:r>
      <w:proofErr w:type="spellEnd"/>
      <w:r w:rsidRPr="0095286E">
        <w:t>, F. and Molavi, H., 2021. A model for examining the effects of communication on innovation performance: emphasis on the intermediary role of strategic decision-making speed. </w:t>
      </w:r>
      <w:r w:rsidRPr="0095286E">
        <w:rPr>
          <w:i/>
          <w:iCs/>
        </w:rPr>
        <w:t>European Journal of Innovation Management</w:t>
      </w:r>
      <w:r w:rsidRPr="0095286E">
        <w:t>, </w:t>
      </w:r>
      <w:r w:rsidRPr="0095286E">
        <w:rPr>
          <w:i/>
          <w:iCs/>
        </w:rPr>
        <w:t>24</w:t>
      </w:r>
      <w:r w:rsidRPr="0095286E">
        <w:t>(3), pp.1035-1056.</w:t>
      </w:r>
    </w:p>
    <w:p w14:paraId="331D2A52" w14:textId="77777777" w:rsidR="00A73F3F" w:rsidRDefault="00A73F3F" w:rsidP="00A26B7E">
      <w:pPr>
        <w:spacing w:line="360" w:lineRule="auto"/>
        <w:ind w:left="720" w:hanging="720"/>
      </w:pPr>
      <w:proofErr w:type="spellStart"/>
      <w:r w:rsidRPr="0095286E">
        <w:t>Szcześniak</w:t>
      </w:r>
      <w:proofErr w:type="spellEnd"/>
      <w:r w:rsidRPr="0095286E">
        <w:t>, W., 2025. </w:t>
      </w:r>
      <w:r w:rsidRPr="0095286E">
        <w:rPr>
          <w:i/>
          <w:iCs/>
        </w:rPr>
        <w:t>Barriers to Intercultural Communication within International Business-Tesco</w:t>
      </w:r>
      <w:r w:rsidRPr="0095286E">
        <w:t> (Doctoral dissertation, Dublin, National College of Ireland).</w:t>
      </w:r>
    </w:p>
    <w:p w14:paraId="00ED55E6" w14:textId="77777777" w:rsidR="00A73F3F" w:rsidRDefault="00A73F3F" w:rsidP="00A26B7E">
      <w:pPr>
        <w:spacing w:line="360" w:lineRule="auto"/>
        <w:ind w:left="720" w:hanging="720"/>
      </w:pPr>
      <w:r w:rsidRPr="0095286E">
        <w:t xml:space="preserve">Torelli, R., </w:t>
      </w:r>
      <w:proofErr w:type="spellStart"/>
      <w:r w:rsidRPr="0095286E">
        <w:t>Balluchi</w:t>
      </w:r>
      <w:proofErr w:type="spellEnd"/>
      <w:r w:rsidRPr="0095286E">
        <w:t>, F. and Lazzini, A., 2020. Greenwashing and environmental communication: Effects on stakeholders' perceptions. </w:t>
      </w:r>
      <w:r w:rsidRPr="0095286E">
        <w:rPr>
          <w:i/>
          <w:iCs/>
        </w:rPr>
        <w:t>Business strategy and the Environment</w:t>
      </w:r>
      <w:r w:rsidRPr="0095286E">
        <w:t>, </w:t>
      </w:r>
      <w:r w:rsidRPr="0095286E">
        <w:rPr>
          <w:i/>
          <w:iCs/>
        </w:rPr>
        <w:t>29</w:t>
      </w:r>
      <w:r w:rsidRPr="0095286E">
        <w:t>(2), pp.407-421.</w:t>
      </w:r>
    </w:p>
    <w:p w14:paraId="2C04FE52" w14:textId="77777777" w:rsidR="00A73F3F" w:rsidRDefault="00A73F3F" w:rsidP="00A26B7E">
      <w:pPr>
        <w:spacing w:line="360" w:lineRule="auto"/>
        <w:ind w:left="720" w:hanging="720"/>
      </w:pPr>
      <w:r w:rsidRPr="0095286E">
        <w:t xml:space="preserve">Verma, A.K., Ansari, S.N., </w:t>
      </w:r>
      <w:proofErr w:type="spellStart"/>
      <w:r w:rsidRPr="0095286E">
        <w:t>Bagaria</w:t>
      </w:r>
      <w:proofErr w:type="spellEnd"/>
      <w:r w:rsidRPr="0095286E">
        <w:t>, A. and Jain, V., 2022. The Role of Communication for Business Growth: A Comprehensive. </w:t>
      </w:r>
      <w:r w:rsidRPr="0095286E">
        <w:rPr>
          <w:i/>
          <w:iCs/>
        </w:rPr>
        <w:t>World Journal of English Language. https://doi. org/10.5430</w:t>
      </w:r>
      <w:r w:rsidRPr="0095286E">
        <w:t>.</w:t>
      </w:r>
      <w:r>
        <w:t xml:space="preserve"> </w:t>
      </w:r>
    </w:p>
    <w:p w14:paraId="569D583F" w14:textId="77777777" w:rsidR="00A73F3F" w:rsidRDefault="00A73F3F" w:rsidP="00A26B7E">
      <w:pPr>
        <w:spacing w:line="360" w:lineRule="auto"/>
        <w:ind w:left="720" w:hanging="720"/>
      </w:pPr>
      <w:r w:rsidRPr="0095286E">
        <w:t>Xinyun, T., 2018, December. A multimodal critical analysis in business discourse: the case of the corporate annual report of Tesco. In </w:t>
      </w:r>
      <w:r w:rsidRPr="0095286E">
        <w:rPr>
          <w:i/>
          <w:iCs/>
        </w:rPr>
        <w:t>5th International Conference on Education, Language, Art and Inter-cultural Communication (ICELAIC 2018)</w:t>
      </w:r>
      <w:r w:rsidRPr="0095286E">
        <w:t> (pp. 433-440). Atlantis Press.</w:t>
      </w:r>
    </w:p>
    <w:p w14:paraId="70454D92" w14:textId="77777777" w:rsidR="0095286E" w:rsidRDefault="0095286E" w:rsidP="00A26B7E">
      <w:pPr>
        <w:spacing w:line="360" w:lineRule="auto"/>
      </w:pPr>
    </w:p>
    <w:sectPr w:rsidR="0095286E" w:rsidSect="00A26B7E">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DC226D" w14:textId="77777777" w:rsidR="00E8325E" w:rsidRDefault="00E8325E" w:rsidP="00A26B7E">
      <w:pPr>
        <w:spacing w:before="0" w:after="0"/>
      </w:pPr>
      <w:r>
        <w:separator/>
      </w:r>
    </w:p>
  </w:endnote>
  <w:endnote w:type="continuationSeparator" w:id="0">
    <w:p w14:paraId="4E76EA47" w14:textId="77777777" w:rsidR="00E8325E" w:rsidRDefault="00E8325E" w:rsidP="00A26B7E">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B1B0D9" w14:textId="77777777" w:rsidR="00E8325E" w:rsidRDefault="00E8325E" w:rsidP="00A26B7E">
      <w:pPr>
        <w:spacing w:before="0" w:after="0"/>
      </w:pPr>
      <w:r>
        <w:separator/>
      </w:r>
    </w:p>
  </w:footnote>
  <w:footnote w:type="continuationSeparator" w:id="0">
    <w:p w14:paraId="6E6F6483" w14:textId="77777777" w:rsidR="00E8325E" w:rsidRDefault="00E8325E" w:rsidP="00A26B7E">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0140620"/>
      <w:docPartObj>
        <w:docPartGallery w:val="Page Numbers (Top of Page)"/>
        <w:docPartUnique/>
      </w:docPartObj>
    </w:sdtPr>
    <w:sdtContent>
      <w:p w14:paraId="77801627" w14:textId="0BE1001B" w:rsidR="00A26B7E" w:rsidRDefault="00A26B7E">
        <w:pPr>
          <w:pStyle w:val="Header"/>
          <w:jc w:val="right"/>
        </w:pPr>
        <w:r>
          <w:fldChar w:fldCharType="begin"/>
        </w:r>
        <w:r>
          <w:instrText>PAGE   \* MERGEFORMAT</w:instrText>
        </w:r>
        <w:r>
          <w:fldChar w:fldCharType="separate"/>
        </w:r>
        <w:r>
          <w:t>2</w:t>
        </w:r>
        <w:r>
          <w:fldChar w:fldCharType="end"/>
        </w:r>
      </w:p>
    </w:sdtContent>
  </w:sdt>
  <w:p w14:paraId="3D7E1E28" w14:textId="77777777" w:rsidR="00A26B7E" w:rsidRDefault="00A26B7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286E"/>
    <w:rsid w:val="0000044D"/>
    <w:rsid w:val="00001263"/>
    <w:rsid w:val="00001B3A"/>
    <w:rsid w:val="00002E5F"/>
    <w:rsid w:val="00003288"/>
    <w:rsid w:val="00006238"/>
    <w:rsid w:val="00007558"/>
    <w:rsid w:val="000110A3"/>
    <w:rsid w:val="00011536"/>
    <w:rsid w:val="000115A4"/>
    <w:rsid w:val="00011D64"/>
    <w:rsid w:val="00014F31"/>
    <w:rsid w:val="000156A5"/>
    <w:rsid w:val="000159B4"/>
    <w:rsid w:val="000166D5"/>
    <w:rsid w:val="00020CC4"/>
    <w:rsid w:val="00021C5E"/>
    <w:rsid w:val="0002221C"/>
    <w:rsid w:val="000241E7"/>
    <w:rsid w:val="000263D0"/>
    <w:rsid w:val="00026A4E"/>
    <w:rsid w:val="00026EF7"/>
    <w:rsid w:val="0002792E"/>
    <w:rsid w:val="00027AE4"/>
    <w:rsid w:val="000307E0"/>
    <w:rsid w:val="000334CF"/>
    <w:rsid w:val="00034AD3"/>
    <w:rsid w:val="000370DA"/>
    <w:rsid w:val="000372FD"/>
    <w:rsid w:val="0003742B"/>
    <w:rsid w:val="00037847"/>
    <w:rsid w:val="000406EB"/>
    <w:rsid w:val="00040798"/>
    <w:rsid w:val="0004299E"/>
    <w:rsid w:val="0004331F"/>
    <w:rsid w:val="00043333"/>
    <w:rsid w:val="000436A2"/>
    <w:rsid w:val="00043774"/>
    <w:rsid w:val="000475EA"/>
    <w:rsid w:val="000478A1"/>
    <w:rsid w:val="00047AE5"/>
    <w:rsid w:val="00050866"/>
    <w:rsid w:val="00052028"/>
    <w:rsid w:val="00052259"/>
    <w:rsid w:val="0005268B"/>
    <w:rsid w:val="00054EDF"/>
    <w:rsid w:val="000559F8"/>
    <w:rsid w:val="0005721A"/>
    <w:rsid w:val="00060A15"/>
    <w:rsid w:val="0006194C"/>
    <w:rsid w:val="00062C87"/>
    <w:rsid w:val="0006600F"/>
    <w:rsid w:val="00067EFC"/>
    <w:rsid w:val="00070D53"/>
    <w:rsid w:val="0007157C"/>
    <w:rsid w:val="00072359"/>
    <w:rsid w:val="000723A1"/>
    <w:rsid w:val="00072810"/>
    <w:rsid w:val="00072E64"/>
    <w:rsid w:val="00072EC7"/>
    <w:rsid w:val="00073118"/>
    <w:rsid w:val="00073300"/>
    <w:rsid w:val="0007545D"/>
    <w:rsid w:val="000760EA"/>
    <w:rsid w:val="00076266"/>
    <w:rsid w:val="0007640D"/>
    <w:rsid w:val="00076F56"/>
    <w:rsid w:val="00076FD7"/>
    <w:rsid w:val="0007709B"/>
    <w:rsid w:val="00081852"/>
    <w:rsid w:val="00081EBA"/>
    <w:rsid w:val="00081F0E"/>
    <w:rsid w:val="00082137"/>
    <w:rsid w:val="000824E2"/>
    <w:rsid w:val="00083423"/>
    <w:rsid w:val="000845E8"/>
    <w:rsid w:val="000846F3"/>
    <w:rsid w:val="00084DE2"/>
    <w:rsid w:val="00085D86"/>
    <w:rsid w:val="00087ED1"/>
    <w:rsid w:val="00091BC9"/>
    <w:rsid w:val="00092218"/>
    <w:rsid w:val="000927F4"/>
    <w:rsid w:val="00093B71"/>
    <w:rsid w:val="00095523"/>
    <w:rsid w:val="00097E95"/>
    <w:rsid w:val="00097F8A"/>
    <w:rsid w:val="000A02AC"/>
    <w:rsid w:val="000A0350"/>
    <w:rsid w:val="000A12B4"/>
    <w:rsid w:val="000A1834"/>
    <w:rsid w:val="000A2B6A"/>
    <w:rsid w:val="000A6C89"/>
    <w:rsid w:val="000A7345"/>
    <w:rsid w:val="000A77A0"/>
    <w:rsid w:val="000A7E8A"/>
    <w:rsid w:val="000B06CE"/>
    <w:rsid w:val="000B1934"/>
    <w:rsid w:val="000B2F08"/>
    <w:rsid w:val="000B30B9"/>
    <w:rsid w:val="000B38B1"/>
    <w:rsid w:val="000B4909"/>
    <w:rsid w:val="000B4A40"/>
    <w:rsid w:val="000B4E27"/>
    <w:rsid w:val="000B5186"/>
    <w:rsid w:val="000B575F"/>
    <w:rsid w:val="000B6864"/>
    <w:rsid w:val="000B7DAB"/>
    <w:rsid w:val="000C0F61"/>
    <w:rsid w:val="000C1ABA"/>
    <w:rsid w:val="000C36ED"/>
    <w:rsid w:val="000C6AD9"/>
    <w:rsid w:val="000D2A90"/>
    <w:rsid w:val="000D49E8"/>
    <w:rsid w:val="000D5F36"/>
    <w:rsid w:val="000D66CC"/>
    <w:rsid w:val="000D67FD"/>
    <w:rsid w:val="000D6B6B"/>
    <w:rsid w:val="000D74E9"/>
    <w:rsid w:val="000E01A6"/>
    <w:rsid w:val="000E0A6A"/>
    <w:rsid w:val="000E0C73"/>
    <w:rsid w:val="000E1463"/>
    <w:rsid w:val="000E1F2D"/>
    <w:rsid w:val="000E4CC4"/>
    <w:rsid w:val="000E5823"/>
    <w:rsid w:val="000E5CF7"/>
    <w:rsid w:val="000E65F1"/>
    <w:rsid w:val="000E78BD"/>
    <w:rsid w:val="000F024C"/>
    <w:rsid w:val="000F2320"/>
    <w:rsid w:val="000F2E2F"/>
    <w:rsid w:val="000F5DCB"/>
    <w:rsid w:val="000F7312"/>
    <w:rsid w:val="001000DD"/>
    <w:rsid w:val="001002F7"/>
    <w:rsid w:val="0010428F"/>
    <w:rsid w:val="00104A8C"/>
    <w:rsid w:val="00105C2B"/>
    <w:rsid w:val="00106890"/>
    <w:rsid w:val="00106D1A"/>
    <w:rsid w:val="00107181"/>
    <w:rsid w:val="0010759A"/>
    <w:rsid w:val="001108CC"/>
    <w:rsid w:val="00110A02"/>
    <w:rsid w:val="00111C0A"/>
    <w:rsid w:val="00112895"/>
    <w:rsid w:val="00113597"/>
    <w:rsid w:val="00114C91"/>
    <w:rsid w:val="00115845"/>
    <w:rsid w:val="001163B3"/>
    <w:rsid w:val="00117106"/>
    <w:rsid w:val="0011728F"/>
    <w:rsid w:val="00120CDA"/>
    <w:rsid w:val="00121100"/>
    <w:rsid w:val="001213FF"/>
    <w:rsid w:val="001232E0"/>
    <w:rsid w:val="0012374F"/>
    <w:rsid w:val="00123A71"/>
    <w:rsid w:val="0012518F"/>
    <w:rsid w:val="00126090"/>
    <w:rsid w:val="001302BD"/>
    <w:rsid w:val="001330E2"/>
    <w:rsid w:val="0013595A"/>
    <w:rsid w:val="00135CD7"/>
    <w:rsid w:val="00137573"/>
    <w:rsid w:val="00140214"/>
    <w:rsid w:val="001428F0"/>
    <w:rsid w:val="00143720"/>
    <w:rsid w:val="001444C3"/>
    <w:rsid w:val="00144A85"/>
    <w:rsid w:val="00144FE5"/>
    <w:rsid w:val="00146223"/>
    <w:rsid w:val="00146577"/>
    <w:rsid w:val="00146BC4"/>
    <w:rsid w:val="00151566"/>
    <w:rsid w:val="00151584"/>
    <w:rsid w:val="001529AF"/>
    <w:rsid w:val="00153A0C"/>
    <w:rsid w:val="00155868"/>
    <w:rsid w:val="00156372"/>
    <w:rsid w:val="001563EB"/>
    <w:rsid w:val="0015646D"/>
    <w:rsid w:val="0015725D"/>
    <w:rsid w:val="0016196F"/>
    <w:rsid w:val="0016396D"/>
    <w:rsid w:val="0016408D"/>
    <w:rsid w:val="00164810"/>
    <w:rsid w:val="001719B1"/>
    <w:rsid w:val="001721FB"/>
    <w:rsid w:val="00172A74"/>
    <w:rsid w:val="00172E11"/>
    <w:rsid w:val="00173682"/>
    <w:rsid w:val="00174F13"/>
    <w:rsid w:val="00176265"/>
    <w:rsid w:val="001771FA"/>
    <w:rsid w:val="001800B0"/>
    <w:rsid w:val="001816E0"/>
    <w:rsid w:val="00183C91"/>
    <w:rsid w:val="00183DF3"/>
    <w:rsid w:val="0018427C"/>
    <w:rsid w:val="00184EAB"/>
    <w:rsid w:val="00185169"/>
    <w:rsid w:val="00185961"/>
    <w:rsid w:val="00185F2D"/>
    <w:rsid w:val="001862BC"/>
    <w:rsid w:val="001876C0"/>
    <w:rsid w:val="001878EA"/>
    <w:rsid w:val="00187D69"/>
    <w:rsid w:val="00187E89"/>
    <w:rsid w:val="0019160B"/>
    <w:rsid w:val="001919F7"/>
    <w:rsid w:val="00193707"/>
    <w:rsid w:val="00193BAA"/>
    <w:rsid w:val="00197C6E"/>
    <w:rsid w:val="001A1878"/>
    <w:rsid w:val="001A2CA3"/>
    <w:rsid w:val="001A3D7D"/>
    <w:rsid w:val="001A4B19"/>
    <w:rsid w:val="001A5600"/>
    <w:rsid w:val="001A714C"/>
    <w:rsid w:val="001A7F42"/>
    <w:rsid w:val="001B0D1A"/>
    <w:rsid w:val="001B202D"/>
    <w:rsid w:val="001B3081"/>
    <w:rsid w:val="001B30CE"/>
    <w:rsid w:val="001B329D"/>
    <w:rsid w:val="001B56C7"/>
    <w:rsid w:val="001B56D4"/>
    <w:rsid w:val="001B65E8"/>
    <w:rsid w:val="001C001E"/>
    <w:rsid w:val="001C006B"/>
    <w:rsid w:val="001C1332"/>
    <w:rsid w:val="001C2080"/>
    <w:rsid w:val="001C2397"/>
    <w:rsid w:val="001C2AFC"/>
    <w:rsid w:val="001C300C"/>
    <w:rsid w:val="001C4C39"/>
    <w:rsid w:val="001C7552"/>
    <w:rsid w:val="001C78B7"/>
    <w:rsid w:val="001D0166"/>
    <w:rsid w:val="001D0239"/>
    <w:rsid w:val="001D1D7C"/>
    <w:rsid w:val="001D2C8D"/>
    <w:rsid w:val="001D2F57"/>
    <w:rsid w:val="001D50B7"/>
    <w:rsid w:val="001D5424"/>
    <w:rsid w:val="001D7C9A"/>
    <w:rsid w:val="001E2AF3"/>
    <w:rsid w:val="001E2CC0"/>
    <w:rsid w:val="001E3E54"/>
    <w:rsid w:val="001E431B"/>
    <w:rsid w:val="001E4A4C"/>
    <w:rsid w:val="001E5893"/>
    <w:rsid w:val="001E6AC7"/>
    <w:rsid w:val="001E7A1B"/>
    <w:rsid w:val="001E7FAD"/>
    <w:rsid w:val="001F05D2"/>
    <w:rsid w:val="001F1183"/>
    <w:rsid w:val="001F5224"/>
    <w:rsid w:val="001F5561"/>
    <w:rsid w:val="001F5DE9"/>
    <w:rsid w:val="001F67DA"/>
    <w:rsid w:val="001F7F5A"/>
    <w:rsid w:val="002000CF"/>
    <w:rsid w:val="0020089B"/>
    <w:rsid w:val="00200EAD"/>
    <w:rsid w:val="00201181"/>
    <w:rsid w:val="002016F7"/>
    <w:rsid w:val="00201C21"/>
    <w:rsid w:val="00203DE9"/>
    <w:rsid w:val="00204127"/>
    <w:rsid w:val="002045FA"/>
    <w:rsid w:val="0020468A"/>
    <w:rsid w:val="0020667D"/>
    <w:rsid w:val="00206D8E"/>
    <w:rsid w:val="00207476"/>
    <w:rsid w:val="00207A75"/>
    <w:rsid w:val="00207EA2"/>
    <w:rsid w:val="002108DB"/>
    <w:rsid w:val="002118C5"/>
    <w:rsid w:val="00212C15"/>
    <w:rsid w:val="00213FCB"/>
    <w:rsid w:val="0021406C"/>
    <w:rsid w:val="002141FC"/>
    <w:rsid w:val="002144EE"/>
    <w:rsid w:val="00221115"/>
    <w:rsid w:val="002220E0"/>
    <w:rsid w:val="00222A44"/>
    <w:rsid w:val="00222CFD"/>
    <w:rsid w:val="002238C6"/>
    <w:rsid w:val="00224087"/>
    <w:rsid w:val="002263F2"/>
    <w:rsid w:val="00227CD0"/>
    <w:rsid w:val="00231F6A"/>
    <w:rsid w:val="00234414"/>
    <w:rsid w:val="00235104"/>
    <w:rsid w:val="00235493"/>
    <w:rsid w:val="0024097E"/>
    <w:rsid w:val="0024258D"/>
    <w:rsid w:val="00242C70"/>
    <w:rsid w:val="00242CA0"/>
    <w:rsid w:val="002447EA"/>
    <w:rsid w:val="00244DCB"/>
    <w:rsid w:val="002452E3"/>
    <w:rsid w:val="0024617C"/>
    <w:rsid w:val="00250251"/>
    <w:rsid w:val="00250878"/>
    <w:rsid w:val="00250F88"/>
    <w:rsid w:val="00252609"/>
    <w:rsid w:val="00252C55"/>
    <w:rsid w:val="00253450"/>
    <w:rsid w:val="00261409"/>
    <w:rsid w:val="0026447C"/>
    <w:rsid w:val="00264508"/>
    <w:rsid w:val="00266B79"/>
    <w:rsid w:val="00267C8B"/>
    <w:rsid w:val="00267F12"/>
    <w:rsid w:val="0027000F"/>
    <w:rsid w:val="00270F83"/>
    <w:rsid w:val="002759C5"/>
    <w:rsid w:val="00276032"/>
    <w:rsid w:val="00276207"/>
    <w:rsid w:val="0027741A"/>
    <w:rsid w:val="00280618"/>
    <w:rsid w:val="00280787"/>
    <w:rsid w:val="00280D6E"/>
    <w:rsid w:val="00280DED"/>
    <w:rsid w:val="00280EA0"/>
    <w:rsid w:val="00283A1A"/>
    <w:rsid w:val="002845ED"/>
    <w:rsid w:val="00284C71"/>
    <w:rsid w:val="00286B12"/>
    <w:rsid w:val="002900BA"/>
    <w:rsid w:val="0029121C"/>
    <w:rsid w:val="00291F0A"/>
    <w:rsid w:val="00292692"/>
    <w:rsid w:val="00292C1E"/>
    <w:rsid w:val="002931FC"/>
    <w:rsid w:val="002933E3"/>
    <w:rsid w:val="002934B4"/>
    <w:rsid w:val="00295F2F"/>
    <w:rsid w:val="00297A89"/>
    <w:rsid w:val="002A64D0"/>
    <w:rsid w:val="002A78EB"/>
    <w:rsid w:val="002A7B1D"/>
    <w:rsid w:val="002B0CD7"/>
    <w:rsid w:val="002B396C"/>
    <w:rsid w:val="002B3C47"/>
    <w:rsid w:val="002B47CD"/>
    <w:rsid w:val="002B69A1"/>
    <w:rsid w:val="002C04BB"/>
    <w:rsid w:val="002C087F"/>
    <w:rsid w:val="002C105A"/>
    <w:rsid w:val="002C1591"/>
    <w:rsid w:val="002C37DA"/>
    <w:rsid w:val="002C3A93"/>
    <w:rsid w:val="002C5CBF"/>
    <w:rsid w:val="002C7D57"/>
    <w:rsid w:val="002D004C"/>
    <w:rsid w:val="002D1783"/>
    <w:rsid w:val="002D1F7E"/>
    <w:rsid w:val="002D38E7"/>
    <w:rsid w:val="002D4420"/>
    <w:rsid w:val="002D58B0"/>
    <w:rsid w:val="002D5F93"/>
    <w:rsid w:val="002E4A44"/>
    <w:rsid w:val="002E53AD"/>
    <w:rsid w:val="002E60EF"/>
    <w:rsid w:val="002E7476"/>
    <w:rsid w:val="002E7CFA"/>
    <w:rsid w:val="002F0947"/>
    <w:rsid w:val="002F15B2"/>
    <w:rsid w:val="002F511B"/>
    <w:rsid w:val="002F5FA9"/>
    <w:rsid w:val="002F6CF9"/>
    <w:rsid w:val="002F7CD5"/>
    <w:rsid w:val="003021B4"/>
    <w:rsid w:val="003025CC"/>
    <w:rsid w:val="003033A0"/>
    <w:rsid w:val="003043B4"/>
    <w:rsid w:val="00304F42"/>
    <w:rsid w:val="00306BCB"/>
    <w:rsid w:val="003109B0"/>
    <w:rsid w:val="00311082"/>
    <w:rsid w:val="00311DF4"/>
    <w:rsid w:val="0031232F"/>
    <w:rsid w:val="0031598E"/>
    <w:rsid w:val="00317BEE"/>
    <w:rsid w:val="00320D7E"/>
    <w:rsid w:val="00323AC8"/>
    <w:rsid w:val="0032410F"/>
    <w:rsid w:val="003261C4"/>
    <w:rsid w:val="00327073"/>
    <w:rsid w:val="00330738"/>
    <w:rsid w:val="003308B9"/>
    <w:rsid w:val="00334E25"/>
    <w:rsid w:val="003359D5"/>
    <w:rsid w:val="003365A2"/>
    <w:rsid w:val="00337F9A"/>
    <w:rsid w:val="00342C35"/>
    <w:rsid w:val="0034343B"/>
    <w:rsid w:val="003468B4"/>
    <w:rsid w:val="00346904"/>
    <w:rsid w:val="00347079"/>
    <w:rsid w:val="00350F92"/>
    <w:rsid w:val="00351083"/>
    <w:rsid w:val="003549CA"/>
    <w:rsid w:val="00354B19"/>
    <w:rsid w:val="00355254"/>
    <w:rsid w:val="0035557F"/>
    <w:rsid w:val="00360C18"/>
    <w:rsid w:val="00361502"/>
    <w:rsid w:val="00361917"/>
    <w:rsid w:val="00362096"/>
    <w:rsid w:val="003620F7"/>
    <w:rsid w:val="00362A0B"/>
    <w:rsid w:val="003646D3"/>
    <w:rsid w:val="00364C69"/>
    <w:rsid w:val="0036605E"/>
    <w:rsid w:val="003660CF"/>
    <w:rsid w:val="00367F20"/>
    <w:rsid w:val="00371D85"/>
    <w:rsid w:val="0037261F"/>
    <w:rsid w:val="00372748"/>
    <w:rsid w:val="003727CE"/>
    <w:rsid w:val="003735E6"/>
    <w:rsid w:val="003766B9"/>
    <w:rsid w:val="0037678F"/>
    <w:rsid w:val="00377603"/>
    <w:rsid w:val="0038001D"/>
    <w:rsid w:val="00380DC1"/>
    <w:rsid w:val="00381774"/>
    <w:rsid w:val="0038366F"/>
    <w:rsid w:val="00384649"/>
    <w:rsid w:val="00385EF1"/>
    <w:rsid w:val="00385F3A"/>
    <w:rsid w:val="0038654E"/>
    <w:rsid w:val="00387689"/>
    <w:rsid w:val="00390964"/>
    <w:rsid w:val="003914C0"/>
    <w:rsid w:val="00392768"/>
    <w:rsid w:val="003946EB"/>
    <w:rsid w:val="003958C5"/>
    <w:rsid w:val="003A0C2F"/>
    <w:rsid w:val="003A5108"/>
    <w:rsid w:val="003A6DD7"/>
    <w:rsid w:val="003A7640"/>
    <w:rsid w:val="003A7D91"/>
    <w:rsid w:val="003B029A"/>
    <w:rsid w:val="003B13BB"/>
    <w:rsid w:val="003B571D"/>
    <w:rsid w:val="003B5F8A"/>
    <w:rsid w:val="003B7588"/>
    <w:rsid w:val="003C0F2D"/>
    <w:rsid w:val="003C16FE"/>
    <w:rsid w:val="003C3FC5"/>
    <w:rsid w:val="003C515D"/>
    <w:rsid w:val="003C6DC9"/>
    <w:rsid w:val="003D042C"/>
    <w:rsid w:val="003D0518"/>
    <w:rsid w:val="003D18EA"/>
    <w:rsid w:val="003D1A78"/>
    <w:rsid w:val="003D2C12"/>
    <w:rsid w:val="003D4204"/>
    <w:rsid w:val="003D430C"/>
    <w:rsid w:val="003D4972"/>
    <w:rsid w:val="003D4C11"/>
    <w:rsid w:val="003E082F"/>
    <w:rsid w:val="003E0FA8"/>
    <w:rsid w:val="003E2029"/>
    <w:rsid w:val="003E27D3"/>
    <w:rsid w:val="003E2EC4"/>
    <w:rsid w:val="003E31C5"/>
    <w:rsid w:val="003E342C"/>
    <w:rsid w:val="003E66A7"/>
    <w:rsid w:val="003E6AF0"/>
    <w:rsid w:val="003E7E2A"/>
    <w:rsid w:val="003F1152"/>
    <w:rsid w:val="003F21A8"/>
    <w:rsid w:val="003F2755"/>
    <w:rsid w:val="003F3B9E"/>
    <w:rsid w:val="003F6979"/>
    <w:rsid w:val="003F6AFE"/>
    <w:rsid w:val="003F6F33"/>
    <w:rsid w:val="00401BC0"/>
    <w:rsid w:val="00402D88"/>
    <w:rsid w:val="004030B6"/>
    <w:rsid w:val="004033AE"/>
    <w:rsid w:val="0040451C"/>
    <w:rsid w:val="00404E6E"/>
    <w:rsid w:val="004063EF"/>
    <w:rsid w:val="004065A1"/>
    <w:rsid w:val="00406758"/>
    <w:rsid w:val="00410452"/>
    <w:rsid w:val="004104C3"/>
    <w:rsid w:val="00410706"/>
    <w:rsid w:val="004108CA"/>
    <w:rsid w:val="00411E03"/>
    <w:rsid w:val="004145C5"/>
    <w:rsid w:val="0041525E"/>
    <w:rsid w:val="00415691"/>
    <w:rsid w:val="004156DE"/>
    <w:rsid w:val="00416156"/>
    <w:rsid w:val="00416D84"/>
    <w:rsid w:val="00420ECD"/>
    <w:rsid w:val="00421825"/>
    <w:rsid w:val="00421D2E"/>
    <w:rsid w:val="0042331E"/>
    <w:rsid w:val="00424231"/>
    <w:rsid w:val="004242DC"/>
    <w:rsid w:val="0042580F"/>
    <w:rsid w:val="00426BA7"/>
    <w:rsid w:val="0043024C"/>
    <w:rsid w:val="00431DF7"/>
    <w:rsid w:val="00432CAC"/>
    <w:rsid w:val="00432F30"/>
    <w:rsid w:val="00434087"/>
    <w:rsid w:val="004370A5"/>
    <w:rsid w:val="004375E1"/>
    <w:rsid w:val="004412C5"/>
    <w:rsid w:val="00441523"/>
    <w:rsid w:val="00442769"/>
    <w:rsid w:val="00444011"/>
    <w:rsid w:val="00445F5B"/>
    <w:rsid w:val="00446405"/>
    <w:rsid w:val="004505C9"/>
    <w:rsid w:val="004515CE"/>
    <w:rsid w:val="00451668"/>
    <w:rsid w:val="00451DB1"/>
    <w:rsid w:val="00452EED"/>
    <w:rsid w:val="004530E4"/>
    <w:rsid w:val="00453130"/>
    <w:rsid w:val="00454045"/>
    <w:rsid w:val="004544C3"/>
    <w:rsid w:val="004546C5"/>
    <w:rsid w:val="0045493B"/>
    <w:rsid w:val="00455B75"/>
    <w:rsid w:val="00456A20"/>
    <w:rsid w:val="00456D41"/>
    <w:rsid w:val="004577CB"/>
    <w:rsid w:val="00462420"/>
    <w:rsid w:val="004628EF"/>
    <w:rsid w:val="004630F0"/>
    <w:rsid w:val="0046356E"/>
    <w:rsid w:val="004646DB"/>
    <w:rsid w:val="004656F5"/>
    <w:rsid w:val="0046700A"/>
    <w:rsid w:val="00467A63"/>
    <w:rsid w:val="00467FE3"/>
    <w:rsid w:val="00472D8F"/>
    <w:rsid w:val="00473E57"/>
    <w:rsid w:val="00475188"/>
    <w:rsid w:val="004773C6"/>
    <w:rsid w:val="0047795F"/>
    <w:rsid w:val="004805D6"/>
    <w:rsid w:val="00481F85"/>
    <w:rsid w:val="00483BD6"/>
    <w:rsid w:val="004841B7"/>
    <w:rsid w:val="0048461C"/>
    <w:rsid w:val="00484E25"/>
    <w:rsid w:val="00485078"/>
    <w:rsid w:val="00485161"/>
    <w:rsid w:val="00485848"/>
    <w:rsid w:val="00485D7E"/>
    <w:rsid w:val="0048614C"/>
    <w:rsid w:val="0048777D"/>
    <w:rsid w:val="004901F3"/>
    <w:rsid w:val="004918A7"/>
    <w:rsid w:val="00492CD3"/>
    <w:rsid w:val="00494B81"/>
    <w:rsid w:val="00495A9F"/>
    <w:rsid w:val="0049685A"/>
    <w:rsid w:val="00497F0D"/>
    <w:rsid w:val="004A09B8"/>
    <w:rsid w:val="004A135F"/>
    <w:rsid w:val="004A17D1"/>
    <w:rsid w:val="004A1BE4"/>
    <w:rsid w:val="004A46E6"/>
    <w:rsid w:val="004A581A"/>
    <w:rsid w:val="004A6D0F"/>
    <w:rsid w:val="004A6DE4"/>
    <w:rsid w:val="004A6F8A"/>
    <w:rsid w:val="004B079D"/>
    <w:rsid w:val="004B1CCB"/>
    <w:rsid w:val="004B21D4"/>
    <w:rsid w:val="004B32A4"/>
    <w:rsid w:val="004B5073"/>
    <w:rsid w:val="004B5D1D"/>
    <w:rsid w:val="004B7574"/>
    <w:rsid w:val="004B7BB1"/>
    <w:rsid w:val="004C007E"/>
    <w:rsid w:val="004C0CC1"/>
    <w:rsid w:val="004C36EB"/>
    <w:rsid w:val="004C3BF5"/>
    <w:rsid w:val="004C4072"/>
    <w:rsid w:val="004C48D3"/>
    <w:rsid w:val="004C58E6"/>
    <w:rsid w:val="004D00B0"/>
    <w:rsid w:val="004D34C5"/>
    <w:rsid w:val="004D3A5C"/>
    <w:rsid w:val="004D6EA0"/>
    <w:rsid w:val="004D7CA2"/>
    <w:rsid w:val="004E1D1E"/>
    <w:rsid w:val="004E346E"/>
    <w:rsid w:val="004E356C"/>
    <w:rsid w:val="004E4254"/>
    <w:rsid w:val="004E4445"/>
    <w:rsid w:val="004E44E6"/>
    <w:rsid w:val="004E4EE3"/>
    <w:rsid w:val="004E51A7"/>
    <w:rsid w:val="004E550E"/>
    <w:rsid w:val="004E6138"/>
    <w:rsid w:val="004E7FCD"/>
    <w:rsid w:val="004F0008"/>
    <w:rsid w:val="004F0066"/>
    <w:rsid w:val="004F0635"/>
    <w:rsid w:val="004F0B33"/>
    <w:rsid w:val="004F0ECD"/>
    <w:rsid w:val="004F29B5"/>
    <w:rsid w:val="004F2C16"/>
    <w:rsid w:val="004F3777"/>
    <w:rsid w:val="004F3DE1"/>
    <w:rsid w:val="004F4417"/>
    <w:rsid w:val="004F48CE"/>
    <w:rsid w:val="004F4C74"/>
    <w:rsid w:val="004F5150"/>
    <w:rsid w:val="004F573F"/>
    <w:rsid w:val="004F5A02"/>
    <w:rsid w:val="004F5EE4"/>
    <w:rsid w:val="004F787C"/>
    <w:rsid w:val="004F7C0F"/>
    <w:rsid w:val="0050430D"/>
    <w:rsid w:val="0050667B"/>
    <w:rsid w:val="005103F7"/>
    <w:rsid w:val="00510942"/>
    <w:rsid w:val="005110C5"/>
    <w:rsid w:val="00511A21"/>
    <w:rsid w:val="005125C9"/>
    <w:rsid w:val="00512CF1"/>
    <w:rsid w:val="00514B54"/>
    <w:rsid w:val="005151D1"/>
    <w:rsid w:val="0051580D"/>
    <w:rsid w:val="00516679"/>
    <w:rsid w:val="0051770B"/>
    <w:rsid w:val="00520328"/>
    <w:rsid w:val="00520517"/>
    <w:rsid w:val="0052151C"/>
    <w:rsid w:val="00521E03"/>
    <w:rsid w:val="00523242"/>
    <w:rsid w:val="00523E85"/>
    <w:rsid w:val="00524336"/>
    <w:rsid w:val="00524F60"/>
    <w:rsid w:val="00526A51"/>
    <w:rsid w:val="00527588"/>
    <w:rsid w:val="00527BF4"/>
    <w:rsid w:val="00530AD2"/>
    <w:rsid w:val="00531277"/>
    <w:rsid w:val="005314C7"/>
    <w:rsid w:val="0053160A"/>
    <w:rsid w:val="005327FD"/>
    <w:rsid w:val="0053282F"/>
    <w:rsid w:val="00532A49"/>
    <w:rsid w:val="00532ADD"/>
    <w:rsid w:val="00532F6F"/>
    <w:rsid w:val="00533DF7"/>
    <w:rsid w:val="00535031"/>
    <w:rsid w:val="00535302"/>
    <w:rsid w:val="00536D4E"/>
    <w:rsid w:val="005370EE"/>
    <w:rsid w:val="00537D3E"/>
    <w:rsid w:val="00540081"/>
    <w:rsid w:val="00542AE2"/>
    <w:rsid w:val="00544B8A"/>
    <w:rsid w:val="005477DD"/>
    <w:rsid w:val="005523B8"/>
    <w:rsid w:val="00553983"/>
    <w:rsid w:val="005549F3"/>
    <w:rsid w:val="00556C2F"/>
    <w:rsid w:val="0055746F"/>
    <w:rsid w:val="005579AD"/>
    <w:rsid w:val="00557D0B"/>
    <w:rsid w:val="00560005"/>
    <w:rsid w:val="005607B9"/>
    <w:rsid w:val="00565130"/>
    <w:rsid w:val="00565421"/>
    <w:rsid w:val="00565A75"/>
    <w:rsid w:val="00566164"/>
    <w:rsid w:val="005675D8"/>
    <w:rsid w:val="005711D7"/>
    <w:rsid w:val="00571D80"/>
    <w:rsid w:val="00572A07"/>
    <w:rsid w:val="00574AA2"/>
    <w:rsid w:val="005754BA"/>
    <w:rsid w:val="00575957"/>
    <w:rsid w:val="005766E7"/>
    <w:rsid w:val="00582DFB"/>
    <w:rsid w:val="00583066"/>
    <w:rsid w:val="0058359E"/>
    <w:rsid w:val="005836B0"/>
    <w:rsid w:val="00585442"/>
    <w:rsid w:val="00585AE4"/>
    <w:rsid w:val="00587BFE"/>
    <w:rsid w:val="00590402"/>
    <w:rsid w:val="00591486"/>
    <w:rsid w:val="005927D9"/>
    <w:rsid w:val="00596CF2"/>
    <w:rsid w:val="005A06A5"/>
    <w:rsid w:val="005A0874"/>
    <w:rsid w:val="005A1CFF"/>
    <w:rsid w:val="005A3A59"/>
    <w:rsid w:val="005A4202"/>
    <w:rsid w:val="005A4651"/>
    <w:rsid w:val="005A66F8"/>
    <w:rsid w:val="005A73D1"/>
    <w:rsid w:val="005A7569"/>
    <w:rsid w:val="005B05E9"/>
    <w:rsid w:val="005B4CCD"/>
    <w:rsid w:val="005B6871"/>
    <w:rsid w:val="005B79EC"/>
    <w:rsid w:val="005C1C9B"/>
    <w:rsid w:val="005C2982"/>
    <w:rsid w:val="005C2D5A"/>
    <w:rsid w:val="005C2DE2"/>
    <w:rsid w:val="005C54A1"/>
    <w:rsid w:val="005C75F2"/>
    <w:rsid w:val="005C7E29"/>
    <w:rsid w:val="005C7FBF"/>
    <w:rsid w:val="005D0B1C"/>
    <w:rsid w:val="005D14DB"/>
    <w:rsid w:val="005D1865"/>
    <w:rsid w:val="005D28A5"/>
    <w:rsid w:val="005D293C"/>
    <w:rsid w:val="005D750B"/>
    <w:rsid w:val="005D78B3"/>
    <w:rsid w:val="005E164A"/>
    <w:rsid w:val="005E213F"/>
    <w:rsid w:val="005E2254"/>
    <w:rsid w:val="005E29DE"/>
    <w:rsid w:val="005E4059"/>
    <w:rsid w:val="005E42E7"/>
    <w:rsid w:val="005E59B8"/>
    <w:rsid w:val="005E74F6"/>
    <w:rsid w:val="005E7525"/>
    <w:rsid w:val="005E777D"/>
    <w:rsid w:val="005F227F"/>
    <w:rsid w:val="005F2734"/>
    <w:rsid w:val="005F38CE"/>
    <w:rsid w:val="005F3C5C"/>
    <w:rsid w:val="005F42A6"/>
    <w:rsid w:val="005F52FC"/>
    <w:rsid w:val="005F558E"/>
    <w:rsid w:val="005F596D"/>
    <w:rsid w:val="005F5F9E"/>
    <w:rsid w:val="005F605F"/>
    <w:rsid w:val="005F6CE3"/>
    <w:rsid w:val="005F6E64"/>
    <w:rsid w:val="005F6F7E"/>
    <w:rsid w:val="00602F17"/>
    <w:rsid w:val="0060569B"/>
    <w:rsid w:val="00605C41"/>
    <w:rsid w:val="006060E3"/>
    <w:rsid w:val="0060630F"/>
    <w:rsid w:val="00606CCD"/>
    <w:rsid w:val="006074B2"/>
    <w:rsid w:val="00607D62"/>
    <w:rsid w:val="0061181F"/>
    <w:rsid w:val="00612275"/>
    <w:rsid w:val="00612ED0"/>
    <w:rsid w:val="0061521F"/>
    <w:rsid w:val="00615A84"/>
    <w:rsid w:val="00615D9D"/>
    <w:rsid w:val="0061606F"/>
    <w:rsid w:val="0061677E"/>
    <w:rsid w:val="006169C7"/>
    <w:rsid w:val="006174C2"/>
    <w:rsid w:val="006178AE"/>
    <w:rsid w:val="00617DBD"/>
    <w:rsid w:val="0062054A"/>
    <w:rsid w:val="006209ED"/>
    <w:rsid w:val="006222A3"/>
    <w:rsid w:val="006224DF"/>
    <w:rsid w:val="00624289"/>
    <w:rsid w:val="00626010"/>
    <w:rsid w:val="0062609E"/>
    <w:rsid w:val="00626EFD"/>
    <w:rsid w:val="00627525"/>
    <w:rsid w:val="006310B1"/>
    <w:rsid w:val="006313E1"/>
    <w:rsid w:val="00631827"/>
    <w:rsid w:val="00631EB8"/>
    <w:rsid w:val="006334B0"/>
    <w:rsid w:val="0063363D"/>
    <w:rsid w:val="006337F6"/>
    <w:rsid w:val="00634B83"/>
    <w:rsid w:val="00634BE5"/>
    <w:rsid w:val="00636577"/>
    <w:rsid w:val="00637555"/>
    <w:rsid w:val="0064121D"/>
    <w:rsid w:val="0064123D"/>
    <w:rsid w:val="00641E88"/>
    <w:rsid w:val="006422A3"/>
    <w:rsid w:val="006425BB"/>
    <w:rsid w:val="00645961"/>
    <w:rsid w:val="006459E7"/>
    <w:rsid w:val="00646E2C"/>
    <w:rsid w:val="00646F02"/>
    <w:rsid w:val="00650238"/>
    <w:rsid w:val="00650A4A"/>
    <w:rsid w:val="006526F8"/>
    <w:rsid w:val="00652CF9"/>
    <w:rsid w:val="006533DD"/>
    <w:rsid w:val="00653537"/>
    <w:rsid w:val="00654F49"/>
    <w:rsid w:val="0065596D"/>
    <w:rsid w:val="00655D44"/>
    <w:rsid w:val="00656C39"/>
    <w:rsid w:val="00656EBA"/>
    <w:rsid w:val="00660E35"/>
    <w:rsid w:val="0066170D"/>
    <w:rsid w:val="00662753"/>
    <w:rsid w:val="00664B6B"/>
    <w:rsid w:val="006655E0"/>
    <w:rsid w:val="00666161"/>
    <w:rsid w:val="00667007"/>
    <w:rsid w:val="006703E0"/>
    <w:rsid w:val="00671973"/>
    <w:rsid w:val="00672845"/>
    <w:rsid w:val="006734D7"/>
    <w:rsid w:val="00673F81"/>
    <w:rsid w:val="0067572A"/>
    <w:rsid w:val="00676366"/>
    <w:rsid w:val="00676AC6"/>
    <w:rsid w:val="00676F82"/>
    <w:rsid w:val="00677302"/>
    <w:rsid w:val="00677734"/>
    <w:rsid w:val="00681655"/>
    <w:rsid w:val="0068234B"/>
    <w:rsid w:val="00682AA6"/>
    <w:rsid w:val="00682B27"/>
    <w:rsid w:val="00683F68"/>
    <w:rsid w:val="00684899"/>
    <w:rsid w:val="00685FB0"/>
    <w:rsid w:val="00686AA1"/>
    <w:rsid w:val="006918B3"/>
    <w:rsid w:val="00691B07"/>
    <w:rsid w:val="00691E95"/>
    <w:rsid w:val="006921B1"/>
    <w:rsid w:val="00693680"/>
    <w:rsid w:val="006961BD"/>
    <w:rsid w:val="00697D2E"/>
    <w:rsid w:val="00697EC6"/>
    <w:rsid w:val="006A12AF"/>
    <w:rsid w:val="006A1647"/>
    <w:rsid w:val="006A1D58"/>
    <w:rsid w:val="006A2854"/>
    <w:rsid w:val="006A4B78"/>
    <w:rsid w:val="006A4EBE"/>
    <w:rsid w:val="006A5FB1"/>
    <w:rsid w:val="006A72BE"/>
    <w:rsid w:val="006B00C0"/>
    <w:rsid w:val="006B3612"/>
    <w:rsid w:val="006C1AC6"/>
    <w:rsid w:val="006C4362"/>
    <w:rsid w:val="006C45E7"/>
    <w:rsid w:val="006C50BB"/>
    <w:rsid w:val="006C65BB"/>
    <w:rsid w:val="006D0901"/>
    <w:rsid w:val="006D1704"/>
    <w:rsid w:val="006D2597"/>
    <w:rsid w:val="006D4222"/>
    <w:rsid w:val="006D52A5"/>
    <w:rsid w:val="006D5577"/>
    <w:rsid w:val="006D5A8A"/>
    <w:rsid w:val="006D6315"/>
    <w:rsid w:val="006D713F"/>
    <w:rsid w:val="006D764F"/>
    <w:rsid w:val="006D7E46"/>
    <w:rsid w:val="006E0C4F"/>
    <w:rsid w:val="006E0E16"/>
    <w:rsid w:val="006E117A"/>
    <w:rsid w:val="006E380F"/>
    <w:rsid w:val="006E40D6"/>
    <w:rsid w:val="006E4C3A"/>
    <w:rsid w:val="006E6198"/>
    <w:rsid w:val="006E6C7E"/>
    <w:rsid w:val="006E7E1F"/>
    <w:rsid w:val="006F0F91"/>
    <w:rsid w:val="006F18DC"/>
    <w:rsid w:val="006F1931"/>
    <w:rsid w:val="006F2FD7"/>
    <w:rsid w:val="006F3055"/>
    <w:rsid w:val="006F3344"/>
    <w:rsid w:val="006F5C1A"/>
    <w:rsid w:val="006F602A"/>
    <w:rsid w:val="006F63E1"/>
    <w:rsid w:val="006F775F"/>
    <w:rsid w:val="007006FE"/>
    <w:rsid w:val="00701F7D"/>
    <w:rsid w:val="00702EFB"/>
    <w:rsid w:val="00703388"/>
    <w:rsid w:val="0070383A"/>
    <w:rsid w:val="007038A2"/>
    <w:rsid w:val="00704FB0"/>
    <w:rsid w:val="0071039A"/>
    <w:rsid w:val="007107D4"/>
    <w:rsid w:val="007116C2"/>
    <w:rsid w:val="007130BE"/>
    <w:rsid w:val="00713815"/>
    <w:rsid w:val="007169B7"/>
    <w:rsid w:val="00717123"/>
    <w:rsid w:val="00717AC5"/>
    <w:rsid w:val="007211C3"/>
    <w:rsid w:val="00721619"/>
    <w:rsid w:val="00721BCF"/>
    <w:rsid w:val="0072230A"/>
    <w:rsid w:val="007232BB"/>
    <w:rsid w:val="00723E4B"/>
    <w:rsid w:val="00724E4C"/>
    <w:rsid w:val="007264CB"/>
    <w:rsid w:val="00726DB8"/>
    <w:rsid w:val="00727E72"/>
    <w:rsid w:val="007304CC"/>
    <w:rsid w:val="007314FE"/>
    <w:rsid w:val="007324E5"/>
    <w:rsid w:val="0073262D"/>
    <w:rsid w:val="00732AF8"/>
    <w:rsid w:val="007346FB"/>
    <w:rsid w:val="007367BA"/>
    <w:rsid w:val="00737C02"/>
    <w:rsid w:val="00741C86"/>
    <w:rsid w:val="00744C7D"/>
    <w:rsid w:val="00746796"/>
    <w:rsid w:val="00746EA1"/>
    <w:rsid w:val="00751055"/>
    <w:rsid w:val="00751DF3"/>
    <w:rsid w:val="00752232"/>
    <w:rsid w:val="007533F0"/>
    <w:rsid w:val="00760121"/>
    <w:rsid w:val="00761295"/>
    <w:rsid w:val="0076164F"/>
    <w:rsid w:val="007618C6"/>
    <w:rsid w:val="0076213C"/>
    <w:rsid w:val="007635BF"/>
    <w:rsid w:val="00763A84"/>
    <w:rsid w:val="00763FFE"/>
    <w:rsid w:val="00764BC0"/>
    <w:rsid w:val="00765059"/>
    <w:rsid w:val="00765823"/>
    <w:rsid w:val="0076583A"/>
    <w:rsid w:val="007658D6"/>
    <w:rsid w:val="0076706A"/>
    <w:rsid w:val="0077015D"/>
    <w:rsid w:val="007704D3"/>
    <w:rsid w:val="00770FC1"/>
    <w:rsid w:val="00771634"/>
    <w:rsid w:val="00771F32"/>
    <w:rsid w:val="00773066"/>
    <w:rsid w:val="00774733"/>
    <w:rsid w:val="00775526"/>
    <w:rsid w:val="00775D58"/>
    <w:rsid w:val="00775EFC"/>
    <w:rsid w:val="00780271"/>
    <w:rsid w:val="00780934"/>
    <w:rsid w:val="00782612"/>
    <w:rsid w:val="00782A4A"/>
    <w:rsid w:val="00782F63"/>
    <w:rsid w:val="00784F40"/>
    <w:rsid w:val="00787D87"/>
    <w:rsid w:val="00792469"/>
    <w:rsid w:val="0079404A"/>
    <w:rsid w:val="00795925"/>
    <w:rsid w:val="007964C8"/>
    <w:rsid w:val="0079711B"/>
    <w:rsid w:val="007A1F65"/>
    <w:rsid w:val="007A3227"/>
    <w:rsid w:val="007A39DD"/>
    <w:rsid w:val="007A3D00"/>
    <w:rsid w:val="007A42AA"/>
    <w:rsid w:val="007A440A"/>
    <w:rsid w:val="007A51EA"/>
    <w:rsid w:val="007A69E8"/>
    <w:rsid w:val="007A6C85"/>
    <w:rsid w:val="007A6CC5"/>
    <w:rsid w:val="007B0C0B"/>
    <w:rsid w:val="007B0F57"/>
    <w:rsid w:val="007B1B54"/>
    <w:rsid w:val="007B32B4"/>
    <w:rsid w:val="007B3A02"/>
    <w:rsid w:val="007B43D9"/>
    <w:rsid w:val="007B445C"/>
    <w:rsid w:val="007B45EA"/>
    <w:rsid w:val="007B7108"/>
    <w:rsid w:val="007B75DF"/>
    <w:rsid w:val="007B7DC0"/>
    <w:rsid w:val="007C19D8"/>
    <w:rsid w:val="007C289A"/>
    <w:rsid w:val="007C30E9"/>
    <w:rsid w:val="007C408D"/>
    <w:rsid w:val="007C483C"/>
    <w:rsid w:val="007C5DF2"/>
    <w:rsid w:val="007C6705"/>
    <w:rsid w:val="007C7B2A"/>
    <w:rsid w:val="007D030C"/>
    <w:rsid w:val="007D1868"/>
    <w:rsid w:val="007D2CA0"/>
    <w:rsid w:val="007D321B"/>
    <w:rsid w:val="007D454D"/>
    <w:rsid w:val="007D4FF6"/>
    <w:rsid w:val="007D6ABF"/>
    <w:rsid w:val="007D7336"/>
    <w:rsid w:val="007D7D98"/>
    <w:rsid w:val="007D7EBE"/>
    <w:rsid w:val="007E01ED"/>
    <w:rsid w:val="007E084A"/>
    <w:rsid w:val="007E2BCC"/>
    <w:rsid w:val="007E590B"/>
    <w:rsid w:val="007E6BBD"/>
    <w:rsid w:val="007E78A5"/>
    <w:rsid w:val="007F163E"/>
    <w:rsid w:val="007F4352"/>
    <w:rsid w:val="007F4A10"/>
    <w:rsid w:val="007F556C"/>
    <w:rsid w:val="007F66ED"/>
    <w:rsid w:val="007F6AF4"/>
    <w:rsid w:val="007F760F"/>
    <w:rsid w:val="008011AD"/>
    <w:rsid w:val="00801908"/>
    <w:rsid w:val="00802112"/>
    <w:rsid w:val="00802F66"/>
    <w:rsid w:val="00803E66"/>
    <w:rsid w:val="0080468F"/>
    <w:rsid w:val="00805E6D"/>
    <w:rsid w:val="00805EA8"/>
    <w:rsid w:val="00806323"/>
    <w:rsid w:val="008101A9"/>
    <w:rsid w:val="00811F67"/>
    <w:rsid w:val="008127A6"/>
    <w:rsid w:val="00812BFC"/>
    <w:rsid w:val="00816057"/>
    <w:rsid w:val="0081702D"/>
    <w:rsid w:val="0082077A"/>
    <w:rsid w:val="00820ED2"/>
    <w:rsid w:val="008214BF"/>
    <w:rsid w:val="0082199D"/>
    <w:rsid w:val="00823054"/>
    <w:rsid w:val="00823A2F"/>
    <w:rsid w:val="00823EB5"/>
    <w:rsid w:val="0082597C"/>
    <w:rsid w:val="00826201"/>
    <w:rsid w:val="00830720"/>
    <w:rsid w:val="008313DD"/>
    <w:rsid w:val="008315EC"/>
    <w:rsid w:val="00831CC8"/>
    <w:rsid w:val="00834BE9"/>
    <w:rsid w:val="00834BF3"/>
    <w:rsid w:val="00837291"/>
    <w:rsid w:val="008379F5"/>
    <w:rsid w:val="00837F28"/>
    <w:rsid w:val="008407A2"/>
    <w:rsid w:val="00843C5C"/>
    <w:rsid w:val="008442F1"/>
    <w:rsid w:val="0084558C"/>
    <w:rsid w:val="008459D4"/>
    <w:rsid w:val="0084727F"/>
    <w:rsid w:val="008518D2"/>
    <w:rsid w:val="0085193B"/>
    <w:rsid w:val="00851AE0"/>
    <w:rsid w:val="00851F67"/>
    <w:rsid w:val="008529E0"/>
    <w:rsid w:val="00852F2B"/>
    <w:rsid w:val="00853232"/>
    <w:rsid w:val="0085505A"/>
    <w:rsid w:val="00855069"/>
    <w:rsid w:val="00855CB4"/>
    <w:rsid w:val="00861CF9"/>
    <w:rsid w:val="00862989"/>
    <w:rsid w:val="00862FBE"/>
    <w:rsid w:val="008635D0"/>
    <w:rsid w:val="008635DB"/>
    <w:rsid w:val="00863E1A"/>
    <w:rsid w:val="00865047"/>
    <w:rsid w:val="0086527C"/>
    <w:rsid w:val="00865BA2"/>
    <w:rsid w:val="008668E2"/>
    <w:rsid w:val="008670C3"/>
    <w:rsid w:val="00870DC4"/>
    <w:rsid w:val="008724E6"/>
    <w:rsid w:val="00874FCE"/>
    <w:rsid w:val="008752B2"/>
    <w:rsid w:val="008769E9"/>
    <w:rsid w:val="00877ACA"/>
    <w:rsid w:val="00877B5C"/>
    <w:rsid w:val="00880E62"/>
    <w:rsid w:val="0088117D"/>
    <w:rsid w:val="00882FAD"/>
    <w:rsid w:val="008833FC"/>
    <w:rsid w:val="00885DB5"/>
    <w:rsid w:val="008863A0"/>
    <w:rsid w:val="00886A53"/>
    <w:rsid w:val="008871ED"/>
    <w:rsid w:val="00890FFF"/>
    <w:rsid w:val="0089210F"/>
    <w:rsid w:val="008922DD"/>
    <w:rsid w:val="0089371C"/>
    <w:rsid w:val="0089640A"/>
    <w:rsid w:val="0089649B"/>
    <w:rsid w:val="00896CC8"/>
    <w:rsid w:val="008A0881"/>
    <w:rsid w:val="008A37CE"/>
    <w:rsid w:val="008A3EEA"/>
    <w:rsid w:val="008A3F94"/>
    <w:rsid w:val="008A5B8A"/>
    <w:rsid w:val="008A796A"/>
    <w:rsid w:val="008B15F9"/>
    <w:rsid w:val="008B1D70"/>
    <w:rsid w:val="008B2384"/>
    <w:rsid w:val="008B2543"/>
    <w:rsid w:val="008B2D11"/>
    <w:rsid w:val="008B3F68"/>
    <w:rsid w:val="008B46C5"/>
    <w:rsid w:val="008B50F2"/>
    <w:rsid w:val="008B65D8"/>
    <w:rsid w:val="008B6D01"/>
    <w:rsid w:val="008B733C"/>
    <w:rsid w:val="008B7A05"/>
    <w:rsid w:val="008B7C34"/>
    <w:rsid w:val="008C1D5E"/>
    <w:rsid w:val="008C20E0"/>
    <w:rsid w:val="008C2483"/>
    <w:rsid w:val="008C2BD0"/>
    <w:rsid w:val="008C2FFA"/>
    <w:rsid w:val="008C30F0"/>
    <w:rsid w:val="008C382D"/>
    <w:rsid w:val="008C5267"/>
    <w:rsid w:val="008C6A53"/>
    <w:rsid w:val="008C7265"/>
    <w:rsid w:val="008C7965"/>
    <w:rsid w:val="008D035E"/>
    <w:rsid w:val="008D0922"/>
    <w:rsid w:val="008D0C0D"/>
    <w:rsid w:val="008D1449"/>
    <w:rsid w:val="008D1CEC"/>
    <w:rsid w:val="008D29F1"/>
    <w:rsid w:val="008D5824"/>
    <w:rsid w:val="008D659C"/>
    <w:rsid w:val="008D76D6"/>
    <w:rsid w:val="008E192F"/>
    <w:rsid w:val="008E1E79"/>
    <w:rsid w:val="008E33DC"/>
    <w:rsid w:val="008E3817"/>
    <w:rsid w:val="008E61EA"/>
    <w:rsid w:val="008E68F7"/>
    <w:rsid w:val="008E6C05"/>
    <w:rsid w:val="008F490A"/>
    <w:rsid w:val="008F49F1"/>
    <w:rsid w:val="008F4B29"/>
    <w:rsid w:val="008F53AE"/>
    <w:rsid w:val="008F54E4"/>
    <w:rsid w:val="008F5EE9"/>
    <w:rsid w:val="008F6409"/>
    <w:rsid w:val="009055E2"/>
    <w:rsid w:val="00905972"/>
    <w:rsid w:val="00905C13"/>
    <w:rsid w:val="00906CAA"/>
    <w:rsid w:val="00907992"/>
    <w:rsid w:val="009131E6"/>
    <w:rsid w:val="0091378D"/>
    <w:rsid w:val="00913EB6"/>
    <w:rsid w:val="00914B68"/>
    <w:rsid w:val="00915614"/>
    <w:rsid w:val="00915790"/>
    <w:rsid w:val="0091584F"/>
    <w:rsid w:val="00916110"/>
    <w:rsid w:val="00916733"/>
    <w:rsid w:val="0092053B"/>
    <w:rsid w:val="009207B3"/>
    <w:rsid w:val="0092089C"/>
    <w:rsid w:val="00920F54"/>
    <w:rsid w:val="009210D1"/>
    <w:rsid w:val="00921EAF"/>
    <w:rsid w:val="00923DBC"/>
    <w:rsid w:val="0092503A"/>
    <w:rsid w:val="0092558E"/>
    <w:rsid w:val="00926A92"/>
    <w:rsid w:val="00926D44"/>
    <w:rsid w:val="00927925"/>
    <w:rsid w:val="0093029F"/>
    <w:rsid w:val="009304B9"/>
    <w:rsid w:val="0093088A"/>
    <w:rsid w:val="00930A77"/>
    <w:rsid w:val="00931ADC"/>
    <w:rsid w:val="00931EFB"/>
    <w:rsid w:val="0093279B"/>
    <w:rsid w:val="00934600"/>
    <w:rsid w:val="0093552C"/>
    <w:rsid w:val="0093694A"/>
    <w:rsid w:val="009405DC"/>
    <w:rsid w:val="00940A18"/>
    <w:rsid w:val="00940DDD"/>
    <w:rsid w:val="009419D0"/>
    <w:rsid w:val="009428C9"/>
    <w:rsid w:val="00944C88"/>
    <w:rsid w:val="00946554"/>
    <w:rsid w:val="00946DFD"/>
    <w:rsid w:val="00947D6B"/>
    <w:rsid w:val="0095081C"/>
    <w:rsid w:val="0095286E"/>
    <w:rsid w:val="00953A8E"/>
    <w:rsid w:val="00953C99"/>
    <w:rsid w:val="009549EA"/>
    <w:rsid w:val="00954D85"/>
    <w:rsid w:val="00954F68"/>
    <w:rsid w:val="00955FB1"/>
    <w:rsid w:val="00956363"/>
    <w:rsid w:val="00956FC8"/>
    <w:rsid w:val="009575A4"/>
    <w:rsid w:val="00961456"/>
    <w:rsid w:val="009635B6"/>
    <w:rsid w:val="0096389E"/>
    <w:rsid w:val="00963E52"/>
    <w:rsid w:val="009642C0"/>
    <w:rsid w:val="00964649"/>
    <w:rsid w:val="0096794E"/>
    <w:rsid w:val="00971A39"/>
    <w:rsid w:val="0097224B"/>
    <w:rsid w:val="00974E50"/>
    <w:rsid w:val="00976087"/>
    <w:rsid w:val="00977206"/>
    <w:rsid w:val="0097766D"/>
    <w:rsid w:val="00977A85"/>
    <w:rsid w:val="00977F3B"/>
    <w:rsid w:val="00980372"/>
    <w:rsid w:val="00981B81"/>
    <w:rsid w:val="00982339"/>
    <w:rsid w:val="00982BE8"/>
    <w:rsid w:val="00984CDD"/>
    <w:rsid w:val="00985B07"/>
    <w:rsid w:val="00985BE7"/>
    <w:rsid w:val="00985F20"/>
    <w:rsid w:val="00986151"/>
    <w:rsid w:val="009861AF"/>
    <w:rsid w:val="00991A59"/>
    <w:rsid w:val="0099213A"/>
    <w:rsid w:val="009925DC"/>
    <w:rsid w:val="00993173"/>
    <w:rsid w:val="00995AB9"/>
    <w:rsid w:val="00997EC3"/>
    <w:rsid w:val="009A02B2"/>
    <w:rsid w:val="009A07F7"/>
    <w:rsid w:val="009A0850"/>
    <w:rsid w:val="009A0E56"/>
    <w:rsid w:val="009A1909"/>
    <w:rsid w:val="009A2DBD"/>
    <w:rsid w:val="009A4383"/>
    <w:rsid w:val="009A577B"/>
    <w:rsid w:val="009A5AB0"/>
    <w:rsid w:val="009B0490"/>
    <w:rsid w:val="009B0EF7"/>
    <w:rsid w:val="009B145F"/>
    <w:rsid w:val="009B2A42"/>
    <w:rsid w:val="009B4393"/>
    <w:rsid w:val="009B4486"/>
    <w:rsid w:val="009B52CE"/>
    <w:rsid w:val="009B6B3F"/>
    <w:rsid w:val="009B6DF5"/>
    <w:rsid w:val="009C34C8"/>
    <w:rsid w:val="009C3C9C"/>
    <w:rsid w:val="009C742D"/>
    <w:rsid w:val="009C7E3A"/>
    <w:rsid w:val="009D188F"/>
    <w:rsid w:val="009D2AFA"/>
    <w:rsid w:val="009D44A8"/>
    <w:rsid w:val="009D50C8"/>
    <w:rsid w:val="009D61FF"/>
    <w:rsid w:val="009D7AA5"/>
    <w:rsid w:val="009D7F1C"/>
    <w:rsid w:val="009E0096"/>
    <w:rsid w:val="009E1096"/>
    <w:rsid w:val="009E117E"/>
    <w:rsid w:val="009E2372"/>
    <w:rsid w:val="009E47AB"/>
    <w:rsid w:val="009E5424"/>
    <w:rsid w:val="009F113B"/>
    <w:rsid w:val="009F1ADB"/>
    <w:rsid w:val="009F1B99"/>
    <w:rsid w:val="009F1C39"/>
    <w:rsid w:val="009F28CD"/>
    <w:rsid w:val="009F2D4F"/>
    <w:rsid w:val="009F34CF"/>
    <w:rsid w:val="009F380A"/>
    <w:rsid w:val="009F3FA4"/>
    <w:rsid w:val="009F5B2F"/>
    <w:rsid w:val="009F5C31"/>
    <w:rsid w:val="009F7FD0"/>
    <w:rsid w:val="00A00904"/>
    <w:rsid w:val="00A0465B"/>
    <w:rsid w:val="00A0489D"/>
    <w:rsid w:val="00A048BA"/>
    <w:rsid w:val="00A06425"/>
    <w:rsid w:val="00A06A38"/>
    <w:rsid w:val="00A06A6B"/>
    <w:rsid w:val="00A07866"/>
    <w:rsid w:val="00A107A2"/>
    <w:rsid w:val="00A10ECC"/>
    <w:rsid w:val="00A12412"/>
    <w:rsid w:val="00A129D1"/>
    <w:rsid w:val="00A12B85"/>
    <w:rsid w:val="00A13277"/>
    <w:rsid w:val="00A14862"/>
    <w:rsid w:val="00A165F0"/>
    <w:rsid w:val="00A170FF"/>
    <w:rsid w:val="00A17961"/>
    <w:rsid w:val="00A17E56"/>
    <w:rsid w:val="00A21F02"/>
    <w:rsid w:val="00A23981"/>
    <w:rsid w:val="00A23D22"/>
    <w:rsid w:val="00A2489B"/>
    <w:rsid w:val="00A24E31"/>
    <w:rsid w:val="00A25D55"/>
    <w:rsid w:val="00A26B7E"/>
    <w:rsid w:val="00A27C09"/>
    <w:rsid w:val="00A30AF2"/>
    <w:rsid w:val="00A3149D"/>
    <w:rsid w:val="00A3177B"/>
    <w:rsid w:val="00A34D1A"/>
    <w:rsid w:val="00A35448"/>
    <w:rsid w:val="00A3746E"/>
    <w:rsid w:val="00A401B7"/>
    <w:rsid w:val="00A40663"/>
    <w:rsid w:val="00A4734F"/>
    <w:rsid w:val="00A50577"/>
    <w:rsid w:val="00A51B64"/>
    <w:rsid w:val="00A52632"/>
    <w:rsid w:val="00A52D33"/>
    <w:rsid w:val="00A53C3E"/>
    <w:rsid w:val="00A541E2"/>
    <w:rsid w:val="00A555AC"/>
    <w:rsid w:val="00A5605E"/>
    <w:rsid w:val="00A573DF"/>
    <w:rsid w:val="00A576B5"/>
    <w:rsid w:val="00A633AE"/>
    <w:rsid w:val="00A70118"/>
    <w:rsid w:val="00A705B3"/>
    <w:rsid w:val="00A71628"/>
    <w:rsid w:val="00A71B7B"/>
    <w:rsid w:val="00A71C86"/>
    <w:rsid w:val="00A7316B"/>
    <w:rsid w:val="00A73337"/>
    <w:rsid w:val="00A73F3F"/>
    <w:rsid w:val="00A7732A"/>
    <w:rsid w:val="00A80B38"/>
    <w:rsid w:val="00A824C2"/>
    <w:rsid w:val="00A8379A"/>
    <w:rsid w:val="00A83AF9"/>
    <w:rsid w:val="00A83EF5"/>
    <w:rsid w:val="00A84459"/>
    <w:rsid w:val="00A8566E"/>
    <w:rsid w:val="00A8690A"/>
    <w:rsid w:val="00A87249"/>
    <w:rsid w:val="00A9045C"/>
    <w:rsid w:val="00A90496"/>
    <w:rsid w:val="00A90BFD"/>
    <w:rsid w:val="00A9173D"/>
    <w:rsid w:val="00A91907"/>
    <w:rsid w:val="00A92395"/>
    <w:rsid w:val="00A92A01"/>
    <w:rsid w:val="00A943BB"/>
    <w:rsid w:val="00A95A0B"/>
    <w:rsid w:val="00A96507"/>
    <w:rsid w:val="00A9652F"/>
    <w:rsid w:val="00A9735E"/>
    <w:rsid w:val="00A975E6"/>
    <w:rsid w:val="00AA328A"/>
    <w:rsid w:val="00AA72FD"/>
    <w:rsid w:val="00AA7C69"/>
    <w:rsid w:val="00AB0155"/>
    <w:rsid w:val="00AB146E"/>
    <w:rsid w:val="00AB1574"/>
    <w:rsid w:val="00AB1E89"/>
    <w:rsid w:val="00AB1FCA"/>
    <w:rsid w:val="00AB206B"/>
    <w:rsid w:val="00AB2D76"/>
    <w:rsid w:val="00AB2DCC"/>
    <w:rsid w:val="00AB31C2"/>
    <w:rsid w:val="00AB39DE"/>
    <w:rsid w:val="00AB3ED6"/>
    <w:rsid w:val="00AB4D6C"/>
    <w:rsid w:val="00AC029C"/>
    <w:rsid w:val="00AC10CA"/>
    <w:rsid w:val="00AC3419"/>
    <w:rsid w:val="00AC3848"/>
    <w:rsid w:val="00AC6C26"/>
    <w:rsid w:val="00AC6E20"/>
    <w:rsid w:val="00AC72A3"/>
    <w:rsid w:val="00AD3E15"/>
    <w:rsid w:val="00AD62AB"/>
    <w:rsid w:val="00AD75A9"/>
    <w:rsid w:val="00AE04F1"/>
    <w:rsid w:val="00AE1150"/>
    <w:rsid w:val="00AE1A6F"/>
    <w:rsid w:val="00AE1AE3"/>
    <w:rsid w:val="00AE2188"/>
    <w:rsid w:val="00AE2C33"/>
    <w:rsid w:val="00AE2D23"/>
    <w:rsid w:val="00AE2D93"/>
    <w:rsid w:val="00AE37B7"/>
    <w:rsid w:val="00AE5850"/>
    <w:rsid w:val="00AE6013"/>
    <w:rsid w:val="00AE64AF"/>
    <w:rsid w:val="00AE6AC5"/>
    <w:rsid w:val="00AE7804"/>
    <w:rsid w:val="00AF177E"/>
    <w:rsid w:val="00AF1EA0"/>
    <w:rsid w:val="00AF2617"/>
    <w:rsid w:val="00AF2930"/>
    <w:rsid w:val="00AF2AC6"/>
    <w:rsid w:val="00AF3153"/>
    <w:rsid w:val="00AF3D3A"/>
    <w:rsid w:val="00AF46C1"/>
    <w:rsid w:val="00AF47F9"/>
    <w:rsid w:val="00AF51D1"/>
    <w:rsid w:val="00AF5228"/>
    <w:rsid w:val="00AF6443"/>
    <w:rsid w:val="00AF69ED"/>
    <w:rsid w:val="00AF6D44"/>
    <w:rsid w:val="00AF6EB2"/>
    <w:rsid w:val="00AF6FFA"/>
    <w:rsid w:val="00AF71D7"/>
    <w:rsid w:val="00AF735D"/>
    <w:rsid w:val="00B0015B"/>
    <w:rsid w:val="00B0173A"/>
    <w:rsid w:val="00B019F9"/>
    <w:rsid w:val="00B0227C"/>
    <w:rsid w:val="00B02904"/>
    <w:rsid w:val="00B0306E"/>
    <w:rsid w:val="00B04A18"/>
    <w:rsid w:val="00B05126"/>
    <w:rsid w:val="00B06D57"/>
    <w:rsid w:val="00B07284"/>
    <w:rsid w:val="00B0769D"/>
    <w:rsid w:val="00B07CF3"/>
    <w:rsid w:val="00B1048E"/>
    <w:rsid w:val="00B10A28"/>
    <w:rsid w:val="00B124C0"/>
    <w:rsid w:val="00B12E09"/>
    <w:rsid w:val="00B1376D"/>
    <w:rsid w:val="00B145E4"/>
    <w:rsid w:val="00B14785"/>
    <w:rsid w:val="00B15202"/>
    <w:rsid w:val="00B15A7C"/>
    <w:rsid w:val="00B16305"/>
    <w:rsid w:val="00B1642F"/>
    <w:rsid w:val="00B17E29"/>
    <w:rsid w:val="00B203D5"/>
    <w:rsid w:val="00B22610"/>
    <w:rsid w:val="00B232DC"/>
    <w:rsid w:val="00B2418A"/>
    <w:rsid w:val="00B261DE"/>
    <w:rsid w:val="00B27DDF"/>
    <w:rsid w:val="00B307D9"/>
    <w:rsid w:val="00B30CD0"/>
    <w:rsid w:val="00B30E8E"/>
    <w:rsid w:val="00B312BD"/>
    <w:rsid w:val="00B31458"/>
    <w:rsid w:val="00B32ED0"/>
    <w:rsid w:val="00B33A33"/>
    <w:rsid w:val="00B33DAF"/>
    <w:rsid w:val="00B33E4A"/>
    <w:rsid w:val="00B34ADC"/>
    <w:rsid w:val="00B34CD8"/>
    <w:rsid w:val="00B35B73"/>
    <w:rsid w:val="00B4303E"/>
    <w:rsid w:val="00B434E7"/>
    <w:rsid w:val="00B44763"/>
    <w:rsid w:val="00B46426"/>
    <w:rsid w:val="00B4700A"/>
    <w:rsid w:val="00B4704F"/>
    <w:rsid w:val="00B47FD4"/>
    <w:rsid w:val="00B50372"/>
    <w:rsid w:val="00B50D60"/>
    <w:rsid w:val="00B51D28"/>
    <w:rsid w:val="00B539E5"/>
    <w:rsid w:val="00B53E83"/>
    <w:rsid w:val="00B552FB"/>
    <w:rsid w:val="00B60D0C"/>
    <w:rsid w:val="00B60FF6"/>
    <w:rsid w:val="00B61BD6"/>
    <w:rsid w:val="00B61DBD"/>
    <w:rsid w:val="00B628E7"/>
    <w:rsid w:val="00B62BDF"/>
    <w:rsid w:val="00B63ADC"/>
    <w:rsid w:val="00B65264"/>
    <w:rsid w:val="00B65DE4"/>
    <w:rsid w:val="00B67A1E"/>
    <w:rsid w:val="00B7059F"/>
    <w:rsid w:val="00B70A6B"/>
    <w:rsid w:val="00B71D06"/>
    <w:rsid w:val="00B7462A"/>
    <w:rsid w:val="00B75BF8"/>
    <w:rsid w:val="00B75D0D"/>
    <w:rsid w:val="00B770D9"/>
    <w:rsid w:val="00B845FF"/>
    <w:rsid w:val="00B85603"/>
    <w:rsid w:val="00B85D29"/>
    <w:rsid w:val="00B86BA8"/>
    <w:rsid w:val="00B877C6"/>
    <w:rsid w:val="00B91042"/>
    <w:rsid w:val="00B9171A"/>
    <w:rsid w:val="00B91A29"/>
    <w:rsid w:val="00B924D3"/>
    <w:rsid w:val="00B94A37"/>
    <w:rsid w:val="00B950F2"/>
    <w:rsid w:val="00B95BD1"/>
    <w:rsid w:val="00B96167"/>
    <w:rsid w:val="00B97681"/>
    <w:rsid w:val="00BA1618"/>
    <w:rsid w:val="00BA1E7C"/>
    <w:rsid w:val="00BA1F22"/>
    <w:rsid w:val="00BA7032"/>
    <w:rsid w:val="00BB08B9"/>
    <w:rsid w:val="00BB1741"/>
    <w:rsid w:val="00BB49E0"/>
    <w:rsid w:val="00BB54F1"/>
    <w:rsid w:val="00BB6F84"/>
    <w:rsid w:val="00BB76A1"/>
    <w:rsid w:val="00BC0C74"/>
    <w:rsid w:val="00BC11AC"/>
    <w:rsid w:val="00BC25B9"/>
    <w:rsid w:val="00BC33EF"/>
    <w:rsid w:val="00BC3415"/>
    <w:rsid w:val="00BC424B"/>
    <w:rsid w:val="00BC4AB1"/>
    <w:rsid w:val="00BC67DA"/>
    <w:rsid w:val="00BC7875"/>
    <w:rsid w:val="00BC7FFB"/>
    <w:rsid w:val="00BD0CEA"/>
    <w:rsid w:val="00BD109A"/>
    <w:rsid w:val="00BD31D2"/>
    <w:rsid w:val="00BD55DD"/>
    <w:rsid w:val="00BD5DC0"/>
    <w:rsid w:val="00BD740C"/>
    <w:rsid w:val="00BE0392"/>
    <w:rsid w:val="00BE2881"/>
    <w:rsid w:val="00BE2C1D"/>
    <w:rsid w:val="00BE2C7D"/>
    <w:rsid w:val="00BE34C4"/>
    <w:rsid w:val="00BE4CC3"/>
    <w:rsid w:val="00BE5333"/>
    <w:rsid w:val="00BE5980"/>
    <w:rsid w:val="00BE6E10"/>
    <w:rsid w:val="00BE7AC5"/>
    <w:rsid w:val="00BE7B5F"/>
    <w:rsid w:val="00BE7DC5"/>
    <w:rsid w:val="00BF04B6"/>
    <w:rsid w:val="00BF262B"/>
    <w:rsid w:val="00BF34E0"/>
    <w:rsid w:val="00BF3731"/>
    <w:rsid w:val="00BF3FFC"/>
    <w:rsid w:val="00BF50BC"/>
    <w:rsid w:val="00BF58E7"/>
    <w:rsid w:val="00BF5E06"/>
    <w:rsid w:val="00BF6299"/>
    <w:rsid w:val="00BF642F"/>
    <w:rsid w:val="00BF65DB"/>
    <w:rsid w:val="00BF708D"/>
    <w:rsid w:val="00C01B71"/>
    <w:rsid w:val="00C01F19"/>
    <w:rsid w:val="00C02248"/>
    <w:rsid w:val="00C030F1"/>
    <w:rsid w:val="00C034B8"/>
    <w:rsid w:val="00C03D03"/>
    <w:rsid w:val="00C050CB"/>
    <w:rsid w:val="00C05233"/>
    <w:rsid w:val="00C05480"/>
    <w:rsid w:val="00C060C9"/>
    <w:rsid w:val="00C07027"/>
    <w:rsid w:val="00C07A6C"/>
    <w:rsid w:val="00C108B1"/>
    <w:rsid w:val="00C1091F"/>
    <w:rsid w:val="00C1311D"/>
    <w:rsid w:val="00C15301"/>
    <w:rsid w:val="00C15317"/>
    <w:rsid w:val="00C17FD3"/>
    <w:rsid w:val="00C215E2"/>
    <w:rsid w:val="00C218BF"/>
    <w:rsid w:val="00C21C91"/>
    <w:rsid w:val="00C22A1E"/>
    <w:rsid w:val="00C236F5"/>
    <w:rsid w:val="00C24A1D"/>
    <w:rsid w:val="00C24AA1"/>
    <w:rsid w:val="00C25CB3"/>
    <w:rsid w:val="00C261B0"/>
    <w:rsid w:val="00C264BA"/>
    <w:rsid w:val="00C266D1"/>
    <w:rsid w:val="00C310FB"/>
    <w:rsid w:val="00C33902"/>
    <w:rsid w:val="00C34514"/>
    <w:rsid w:val="00C3477C"/>
    <w:rsid w:val="00C35CE4"/>
    <w:rsid w:val="00C37CCB"/>
    <w:rsid w:val="00C37D9A"/>
    <w:rsid w:val="00C37E7C"/>
    <w:rsid w:val="00C42DA1"/>
    <w:rsid w:val="00C431D8"/>
    <w:rsid w:val="00C44CF1"/>
    <w:rsid w:val="00C453EC"/>
    <w:rsid w:val="00C456DD"/>
    <w:rsid w:val="00C458BE"/>
    <w:rsid w:val="00C46A18"/>
    <w:rsid w:val="00C47792"/>
    <w:rsid w:val="00C47FF6"/>
    <w:rsid w:val="00C53CDC"/>
    <w:rsid w:val="00C57F50"/>
    <w:rsid w:val="00C61EFF"/>
    <w:rsid w:val="00C62F28"/>
    <w:rsid w:val="00C632FC"/>
    <w:rsid w:val="00C6657D"/>
    <w:rsid w:val="00C66B7F"/>
    <w:rsid w:val="00C705A9"/>
    <w:rsid w:val="00C7167E"/>
    <w:rsid w:val="00C71EFC"/>
    <w:rsid w:val="00C72025"/>
    <w:rsid w:val="00C7218D"/>
    <w:rsid w:val="00C725D0"/>
    <w:rsid w:val="00C74EBF"/>
    <w:rsid w:val="00C75F2E"/>
    <w:rsid w:val="00C76FAF"/>
    <w:rsid w:val="00C80291"/>
    <w:rsid w:val="00C80F13"/>
    <w:rsid w:val="00C80F84"/>
    <w:rsid w:val="00C818D7"/>
    <w:rsid w:val="00C825D9"/>
    <w:rsid w:val="00C82DF5"/>
    <w:rsid w:val="00C83C9C"/>
    <w:rsid w:val="00C8418A"/>
    <w:rsid w:val="00C85C87"/>
    <w:rsid w:val="00C86BA6"/>
    <w:rsid w:val="00C9106C"/>
    <w:rsid w:val="00C91200"/>
    <w:rsid w:val="00C91F4B"/>
    <w:rsid w:val="00C928C4"/>
    <w:rsid w:val="00C93472"/>
    <w:rsid w:val="00C94926"/>
    <w:rsid w:val="00C94ABF"/>
    <w:rsid w:val="00C94C34"/>
    <w:rsid w:val="00C95CAF"/>
    <w:rsid w:val="00C95E98"/>
    <w:rsid w:val="00C96B1A"/>
    <w:rsid w:val="00C975F2"/>
    <w:rsid w:val="00CA0020"/>
    <w:rsid w:val="00CA0D95"/>
    <w:rsid w:val="00CA1697"/>
    <w:rsid w:val="00CA2348"/>
    <w:rsid w:val="00CA23D5"/>
    <w:rsid w:val="00CA2528"/>
    <w:rsid w:val="00CA2B56"/>
    <w:rsid w:val="00CA5F68"/>
    <w:rsid w:val="00CB0839"/>
    <w:rsid w:val="00CB0D18"/>
    <w:rsid w:val="00CB10FD"/>
    <w:rsid w:val="00CB1118"/>
    <w:rsid w:val="00CB28A6"/>
    <w:rsid w:val="00CB3DD5"/>
    <w:rsid w:val="00CB5D42"/>
    <w:rsid w:val="00CB7FA8"/>
    <w:rsid w:val="00CC04A2"/>
    <w:rsid w:val="00CC081C"/>
    <w:rsid w:val="00CC08C8"/>
    <w:rsid w:val="00CC2112"/>
    <w:rsid w:val="00CC3D22"/>
    <w:rsid w:val="00CC60F0"/>
    <w:rsid w:val="00CC63E2"/>
    <w:rsid w:val="00CD461B"/>
    <w:rsid w:val="00CD6944"/>
    <w:rsid w:val="00CD6AF8"/>
    <w:rsid w:val="00CE1E82"/>
    <w:rsid w:val="00CE272F"/>
    <w:rsid w:val="00CE2C3B"/>
    <w:rsid w:val="00CE3B6F"/>
    <w:rsid w:val="00CE3CD5"/>
    <w:rsid w:val="00CE73A7"/>
    <w:rsid w:val="00CE7B44"/>
    <w:rsid w:val="00CF2F80"/>
    <w:rsid w:val="00CF38AE"/>
    <w:rsid w:val="00CF3AC0"/>
    <w:rsid w:val="00CF5F4D"/>
    <w:rsid w:val="00CF5FDC"/>
    <w:rsid w:val="00CF704D"/>
    <w:rsid w:val="00CF72BF"/>
    <w:rsid w:val="00CF75E4"/>
    <w:rsid w:val="00CF7AA6"/>
    <w:rsid w:val="00CF7FEB"/>
    <w:rsid w:val="00D01834"/>
    <w:rsid w:val="00D052DC"/>
    <w:rsid w:val="00D07298"/>
    <w:rsid w:val="00D078F3"/>
    <w:rsid w:val="00D11221"/>
    <w:rsid w:val="00D112CF"/>
    <w:rsid w:val="00D13A17"/>
    <w:rsid w:val="00D14220"/>
    <w:rsid w:val="00D155EB"/>
    <w:rsid w:val="00D1696E"/>
    <w:rsid w:val="00D173BC"/>
    <w:rsid w:val="00D20C7C"/>
    <w:rsid w:val="00D21779"/>
    <w:rsid w:val="00D23139"/>
    <w:rsid w:val="00D232B1"/>
    <w:rsid w:val="00D26582"/>
    <w:rsid w:val="00D26F52"/>
    <w:rsid w:val="00D271BB"/>
    <w:rsid w:val="00D278F3"/>
    <w:rsid w:val="00D31FED"/>
    <w:rsid w:val="00D32108"/>
    <w:rsid w:val="00D3215B"/>
    <w:rsid w:val="00D32D99"/>
    <w:rsid w:val="00D3350C"/>
    <w:rsid w:val="00D34DAA"/>
    <w:rsid w:val="00D362CD"/>
    <w:rsid w:val="00D364E9"/>
    <w:rsid w:val="00D36784"/>
    <w:rsid w:val="00D36A8A"/>
    <w:rsid w:val="00D40AC6"/>
    <w:rsid w:val="00D41EB1"/>
    <w:rsid w:val="00D42AC6"/>
    <w:rsid w:val="00D43568"/>
    <w:rsid w:val="00D43CDD"/>
    <w:rsid w:val="00D440A3"/>
    <w:rsid w:val="00D44148"/>
    <w:rsid w:val="00D442A6"/>
    <w:rsid w:val="00D452E3"/>
    <w:rsid w:val="00D4612F"/>
    <w:rsid w:val="00D50199"/>
    <w:rsid w:val="00D5021B"/>
    <w:rsid w:val="00D511AC"/>
    <w:rsid w:val="00D524B5"/>
    <w:rsid w:val="00D5273D"/>
    <w:rsid w:val="00D53966"/>
    <w:rsid w:val="00D54190"/>
    <w:rsid w:val="00D54404"/>
    <w:rsid w:val="00D553C7"/>
    <w:rsid w:val="00D57B46"/>
    <w:rsid w:val="00D57D9D"/>
    <w:rsid w:val="00D62291"/>
    <w:rsid w:val="00D62820"/>
    <w:rsid w:val="00D62D6B"/>
    <w:rsid w:val="00D64B6E"/>
    <w:rsid w:val="00D65075"/>
    <w:rsid w:val="00D665DC"/>
    <w:rsid w:val="00D669B6"/>
    <w:rsid w:val="00D67A33"/>
    <w:rsid w:val="00D67A4A"/>
    <w:rsid w:val="00D70A6A"/>
    <w:rsid w:val="00D7193D"/>
    <w:rsid w:val="00D730BE"/>
    <w:rsid w:val="00D74B00"/>
    <w:rsid w:val="00D74E19"/>
    <w:rsid w:val="00D755FC"/>
    <w:rsid w:val="00D75A46"/>
    <w:rsid w:val="00D76D13"/>
    <w:rsid w:val="00D80A40"/>
    <w:rsid w:val="00D81818"/>
    <w:rsid w:val="00D82C22"/>
    <w:rsid w:val="00D8342B"/>
    <w:rsid w:val="00D8441A"/>
    <w:rsid w:val="00D8480E"/>
    <w:rsid w:val="00D8552D"/>
    <w:rsid w:val="00D8554E"/>
    <w:rsid w:val="00D8638B"/>
    <w:rsid w:val="00D86827"/>
    <w:rsid w:val="00D90F7C"/>
    <w:rsid w:val="00D9408C"/>
    <w:rsid w:val="00D956C4"/>
    <w:rsid w:val="00D95C5D"/>
    <w:rsid w:val="00D962B3"/>
    <w:rsid w:val="00D97802"/>
    <w:rsid w:val="00DA05DC"/>
    <w:rsid w:val="00DA32A6"/>
    <w:rsid w:val="00DA3C04"/>
    <w:rsid w:val="00DA4661"/>
    <w:rsid w:val="00DA552C"/>
    <w:rsid w:val="00DA57E9"/>
    <w:rsid w:val="00DA5AA6"/>
    <w:rsid w:val="00DA62B5"/>
    <w:rsid w:val="00DA6986"/>
    <w:rsid w:val="00DA79EC"/>
    <w:rsid w:val="00DB2ED8"/>
    <w:rsid w:val="00DB46C1"/>
    <w:rsid w:val="00DB4EB5"/>
    <w:rsid w:val="00DB581F"/>
    <w:rsid w:val="00DB5C03"/>
    <w:rsid w:val="00DB6A7C"/>
    <w:rsid w:val="00DB7A33"/>
    <w:rsid w:val="00DC008C"/>
    <w:rsid w:val="00DC03C5"/>
    <w:rsid w:val="00DC2764"/>
    <w:rsid w:val="00DC2F12"/>
    <w:rsid w:val="00DC301B"/>
    <w:rsid w:val="00DC345F"/>
    <w:rsid w:val="00DC3AFF"/>
    <w:rsid w:val="00DC3B5C"/>
    <w:rsid w:val="00DC42FC"/>
    <w:rsid w:val="00DC4B6E"/>
    <w:rsid w:val="00DC5451"/>
    <w:rsid w:val="00DC5586"/>
    <w:rsid w:val="00DD05F2"/>
    <w:rsid w:val="00DD30B5"/>
    <w:rsid w:val="00DD31A3"/>
    <w:rsid w:val="00DD4462"/>
    <w:rsid w:val="00DD4F18"/>
    <w:rsid w:val="00DD69D6"/>
    <w:rsid w:val="00DD6A94"/>
    <w:rsid w:val="00DD6EC9"/>
    <w:rsid w:val="00DE04C8"/>
    <w:rsid w:val="00DE05B6"/>
    <w:rsid w:val="00DE0749"/>
    <w:rsid w:val="00DE0CD3"/>
    <w:rsid w:val="00DE1EEC"/>
    <w:rsid w:val="00DE21D2"/>
    <w:rsid w:val="00DE33AB"/>
    <w:rsid w:val="00DE3654"/>
    <w:rsid w:val="00DE57CC"/>
    <w:rsid w:val="00DE5EBD"/>
    <w:rsid w:val="00DE5FB4"/>
    <w:rsid w:val="00DE690C"/>
    <w:rsid w:val="00DE77F4"/>
    <w:rsid w:val="00DF18D3"/>
    <w:rsid w:val="00DF1EAD"/>
    <w:rsid w:val="00DF3395"/>
    <w:rsid w:val="00DF4E07"/>
    <w:rsid w:val="00DF582F"/>
    <w:rsid w:val="00DF69CE"/>
    <w:rsid w:val="00E014AD"/>
    <w:rsid w:val="00E0332A"/>
    <w:rsid w:val="00E03608"/>
    <w:rsid w:val="00E05663"/>
    <w:rsid w:val="00E05C37"/>
    <w:rsid w:val="00E06A99"/>
    <w:rsid w:val="00E10080"/>
    <w:rsid w:val="00E10AA6"/>
    <w:rsid w:val="00E11A8E"/>
    <w:rsid w:val="00E11EFE"/>
    <w:rsid w:val="00E1486A"/>
    <w:rsid w:val="00E179CB"/>
    <w:rsid w:val="00E17A29"/>
    <w:rsid w:val="00E200B0"/>
    <w:rsid w:val="00E21A01"/>
    <w:rsid w:val="00E21D86"/>
    <w:rsid w:val="00E22885"/>
    <w:rsid w:val="00E23B74"/>
    <w:rsid w:val="00E23BD4"/>
    <w:rsid w:val="00E261A6"/>
    <w:rsid w:val="00E267B1"/>
    <w:rsid w:val="00E26F89"/>
    <w:rsid w:val="00E307E8"/>
    <w:rsid w:val="00E318D5"/>
    <w:rsid w:val="00E31C6C"/>
    <w:rsid w:val="00E31FE9"/>
    <w:rsid w:val="00E33260"/>
    <w:rsid w:val="00E34FDD"/>
    <w:rsid w:val="00E363AD"/>
    <w:rsid w:val="00E36D43"/>
    <w:rsid w:val="00E376C6"/>
    <w:rsid w:val="00E4039E"/>
    <w:rsid w:val="00E42142"/>
    <w:rsid w:val="00E42EDF"/>
    <w:rsid w:val="00E42FFE"/>
    <w:rsid w:val="00E43293"/>
    <w:rsid w:val="00E43398"/>
    <w:rsid w:val="00E454BC"/>
    <w:rsid w:val="00E505DB"/>
    <w:rsid w:val="00E51545"/>
    <w:rsid w:val="00E51A96"/>
    <w:rsid w:val="00E51B85"/>
    <w:rsid w:val="00E527AE"/>
    <w:rsid w:val="00E53C67"/>
    <w:rsid w:val="00E54619"/>
    <w:rsid w:val="00E55C2E"/>
    <w:rsid w:val="00E5614C"/>
    <w:rsid w:val="00E572AC"/>
    <w:rsid w:val="00E5785F"/>
    <w:rsid w:val="00E57C6C"/>
    <w:rsid w:val="00E614E1"/>
    <w:rsid w:val="00E61763"/>
    <w:rsid w:val="00E61869"/>
    <w:rsid w:val="00E62E8F"/>
    <w:rsid w:val="00E634AE"/>
    <w:rsid w:val="00E63D2B"/>
    <w:rsid w:val="00E63ED3"/>
    <w:rsid w:val="00E64B75"/>
    <w:rsid w:val="00E66C94"/>
    <w:rsid w:val="00E6793C"/>
    <w:rsid w:val="00E70ACA"/>
    <w:rsid w:val="00E725C7"/>
    <w:rsid w:val="00E735C6"/>
    <w:rsid w:val="00E7390A"/>
    <w:rsid w:val="00E741D0"/>
    <w:rsid w:val="00E745CA"/>
    <w:rsid w:val="00E75E45"/>
    <w:rsid w:val="00E76E28"/>
    <w:rsid w:val="00E8041E"/>
    <w:rsid w:val="00E809B0"/>
    <w:rsid w:val="00E8325E"/>
    <w:rsid w:val="00E837B8"/>
    <w:rsid w:val="00E84261"/>
    <w:rsid w:val="00E85CB2"/>
    <w:rsid w:val="00E86A60"/>
    <w:rsid w:val="00E87944"/>
    <w:rsid w:val="00E87EE3"/>
    <w:rsid w:val="00E92954"/>
    <w:rsid w:val="00E94E0E"/>
    <w:rsid w:val="00E9559A"/>
    <w:rsid w:val="00E95721"/>
    <w:rsid w:val="00E97163"/>
    <w:rsid w:val="00E971EF"/>
    <w:rsid w:val="00E97390"/>
    <w:rsid w:val="00EA095E"/>
    <w:rsid w:val="00EA17CF"/>
    <w:rsid w:val="00EA1E62"/>
    <w:rsid w:val="00EA226E"/>
    <w:rsid w:val="00EA4D73"/>
    <w:rsid w:val="00EA7458"/>
    <w:rsid w:val="00EB12A2"/>
    <w:rsid w:val="00EC0CB1"/>
    <w:rsid w:val="00EC2715"/>
    <w:rsid w:val="00EC33EA"/>
    <w:rsid w:val="00EC4233"/>
    <w:rsid w:val="00EC44A1"/>
    <w:rsid w:val="00EC4CAA"/>
    <w:rsid w:val="00EC6495"/>
    <w:rsid w:val="00EC6A17"/>
    <w:rsid w:val="00EC733C"/>
    <w:rsid w:val="00EC7A97"/>
    <w:rsid w:val="00ED0676"/>
    <w:rsid w:val="00ED09C1"/>
    <w:rsid w:val="00ED0FC7"/>
    <w:rsid w:val="00ED2E43"/>
    <w:rsid w:val="00ED78C0"/>
    <w:rsid w:val="00EE039C"/>
    <w:rsid w:val="00EE6A25"/>
    <w:rsid w:val="00EF08A4"/>
    <w:rsid w:val="00EF4913"/>
    <w:rsid w:val="00EF5395"/>
    <w:rsid w:val="00F0003A"/>
    <w:rsid w:val="00F00AE8"/>
    <w:rsid w:val="00F01042"/>
    <w:rsid w:val="00F02EC2"/>
    <w:rsid w:val="00F03DDE"/>
    <w:rsid w:val="00F06CEF"/>
    <w:rsid w:val="00F06DBB"/>
    <w:rsid w:val="00F06F63"/>
    <w:rsid w:val="00F07236"/>
    <w:rsid w:val="00F100A0"/>
    <w:rsid w:val="00F1069E"/>
    <w:rsid w:val="00F12DDF"/>
    <w:rsid w:val="00F1378D"/>
    <w:rsid w:val="00F13C3E"/>
    <w:rsid w:val="00F2153B"/>
    <w:rsid w:val="00F216C5"/>
    <w:rsid w:val="00F22243"/>
    <w:rsid w:val="00F22808"/>
    <w:rsid w:val="00F22B51"/>
    <w:rsid w:val="00F2623D"/>
    <w:rsid w:val="00F271A0"/>
    <w:rsid w:val="00F339C4"/>
    <w:rsid w:val="00F3491E"/>
    <w:rsid w:val="00F34F43"/>
    <w:rsid w:val="00F35097"/>
    <w:rsid w:val="00F37492"/>
    <w:rsid w:val="00F41A8A"/>
    <w:rsid w:val="00F4260C"/>
    <w:rsid w:val="00F42D77"/>
    <w:rsid w:val="00F432C5"/>
    <w:rsid w:val="00F43499"/>
    <w:rsid w:val="00F43961"/>
    <w:rsid w:val="00F43DFF"/>
    <w:rsid w:val="00F453AF"/>
    <w:rsid w:val="00F45838"/>
    <w:rsid w:val="00F4631F"/>
    <w:rsid w:val="00F4661D"/>
    <w:rsid w:val="00F46BF7"/>
    <w:rsid w:val="00F4731B"/>
    <w:rsid w:val="00F47E71"/>
    <w:rsid w:val="00F50129"/>
    <w:rsid w:val="00F5118B"/>
    <w:rsid w:val="00F51720"/>
    <w:rsid w:val="00F521FA"/>
    <w:rsid w:val="00F52C04"/>
    <w:rsid w:val="00F53EB5"/>
    <w:rsid w:val="00F54DF2"/>
    <w:rsid w:val="00F55B34"/>
    <w:rsid w:val="00F55E78"/>
    <w:rsid w:val="00F56FED"/>
    <w:rsid w:val="00F576CF"/>
    <w:rsid w:val="00F57926"/>
    <w:rsid w:val="00F60B04"/>
    <w:rsid w:val="00F60E0B"/>
    <w:rsid w:val="00F613EF"/>
    <w:rsid w:val="00F62443"/>
    <w:rsid w:val="00F6434A"/>
    <w:rsid w:val="00F64888"/>
    <w:rsid w:val="00F66429"/>
    <w:rsid w:val="00F6754B"/>
    <w:rsid w:val="00F67B59"/>
    <w:rsid w:val="00F72549"/>
    <w:rsid w:val="00F727F3"/>
    <w:rsid w:val="00F72F6E"/>
    <w:rsid w:val="00F74CFA"/>
    <w:rsid w:val="00F76369"/>
    <w:rsid w:val="00F80185"/>
    <w:rsid w:val="00F8165E"/>
    <w:rsid w:val="00F828B4"/>
    <w:rsid w:val="00F83DEF"/>
    <w:rsid w:val="00F84700"/>
    <w:rsid w:val="00F849AB"/>
    <w:rsid w:val="00F849AD"/>
    <w:rsid w:val="00F84BD2"/>
    <w:rsid w:val="00F8543B"/>
    <w:rsid w:val="00F86DD7"/>
    <w:rsid w:val="00F8734F"/>
    <w:rsid w:val="00F90F9E"/>
    <w:rsid w:val="00F91287"/>
    <w:rsid w:val="00F91B9B"/>
    <w:rsid w:val="00F929A9"/>
    <w:rsid w:val="00F95061"/>
    <w:rsid w:val="00F96152"/>
    <w:rsid w:val="00F96851"/>
    <w:rsid w:val="00F96853"/>
    <w:rsid w:val="00F96D65"/>
    <w:rsid w:val="00F96F36"/>
    <w:rsid w:val="00F97B1A"/>
    <w:rsid w:val="00FA0399"/>
    <w:rsid w:val="00FA1043"/>
    <w:rsid w:val="00FA1AE4"/>
    <w:rsid w:val="00FA30D2"/>
    <w:rsid w:val="00FA39E7"/>
    <w:rsid w:val="00FA3AFC"/>
    <w:rsid w:val="00FA3F54"/>
    <w:rsid w:val="00FA4FC2"/>
    <w:rsid w:val="00FA5C3A"/>
    <w:rsid w:val="00FA62E1"/>
    <w:rsid w:val="00FA6302"/>
    <w:rsid w:val="00FA6670"/>
    <w:rsid w:val="00FA7A5A"/>
    <w:rsid w:val="00FA7C2D"/>
    <w:rsid w:val="00FA7D18"/>
    <w:rsid w:val="00FB19B2"/>
    <w:rsid w:val="00FB204F"/>
    <w:rsid w:val="00FB2F87"/>
    <w:rsid w:val="00FB32F4"/>
    <w:rsid w:val="00FB37B3"/>
    <w:rsid w:val="00FB5375"/>
    <w:rsid w:val="00FB5D57"/>
    <w:rsid w:val="00FB67DB"/>
    <w:rsid w:val="00FB6C14"/>
    <w:rsid w:val="00FB6FEC"/>
    <w:rsid w:val="00FC0312"/>
    <w:rsid w:val="00FC0569"/>
    <w:rsid w:val="00FC0BA8"/>
    <w:rsid w:val="00FC18F2"/>
    <w:rsid w:val="00FC2ED8"/>
    <w:rsid w:val="00FC5399"/>
    <w:rsid w:val="00FC575D"/>
    <w:rsid w:val="00FC6E0A"/>
    <w:rsid w:val="00FC70D5"/>
    <w:rsid w:val="00FD0440"/>
    <w:rsid w:val="00FD07D9"/>
    <w:rsid w:val="00FD0B71"/>
    <w:rsid w:val="00FD0C7D"/>
    <w:rsid w:val="00FD1109"/>
    <w:rsid w:val="00FD1AF9"/>
    <w:rsid w:val="00FD1EF1"/>
    <w:rsid w:val="00FD3453"/>
    <w:rsid w:val="00FD4140"/>
    <w:rsid w:val="00FD58E4"/>
    <w:rsid w:val="00FD61DD"/>
    <w:rsid w:val="00FD6BD9"/>
    <w:rsid w:val="00FD6BEA"/>
    <w:rsid w:val="00FD6F93"/>
    <w:rsid w:val="00FE03C5"/>
    <w:rsid w:val="00FE2105"/>
    <w:rsid w:val="00FE2958"/>
    <w:rsid w:val="00FE2F47"/>
    <w:rsid w:val="00FE36EE"/>
    <w:rsid w:val="00FE3A61"/>
    <w:rsid w:val="00FE4B0C"/>
    <w:rsid w:val="00FE4C3A"/>
    <w:rsid w:val="00FE5345"/>
    <w:rsid w:val="00FE5576"/>
    <w:rsid w:val="00FE55F2"/>
    <w:rsid w:val="00FE6FC7"/>
    <w:rsid w:val="00FE7933"/>
    <w:rsid w:val="00FF00F3"/>
    <w:rsid w:val="00FF118A"/>
    <w:rsid w:val="00FF1C4F"/>
    <w:rsid w:val="00FF1C71"/>
    <w:rsid w:val="00FF237F"/>
    <w:rsid w:val="00FF3ED6"/>
    <w:rsid w:val="00FF44A9"/>
    <w:rsid w:val="00FF4F19"/>
    <w:rsid w:val="00FF6FC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0D4467"/>
  <w15:chartTrackingRefBased/>
  <w15:docId w15:val="{E65DECF7-90B5-4558-84CE-FEBDD00492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18EA"/>
    <w:pPr>
      <w:spacing w:before="120" w:after="120" w:line="240" w:lineRule="auto"/>
      <w:jc w:val="both"/>
    </w:pPr>
    <w:rPr>
      <w:rFonts w:ascii="Times New Roman" w:eastAsiaTheme="minorEastAsia" w:hAnsi="Times New Roman"/>
      <w:sz w:val="24"/>
      <w14:ligatures w14:val="none"/>
    </w:rPr>
  </w:style>
  <w:style w:type="paragraph" w:styleId="Heading1">
    <w:name w:val="heading 1"/>
    <w:link w:val="Heading1Char"/>
    <w:autoRedefine/>
    <w:uiPriority w:val="9"/>
    <w:qFormat/>
    <w:rsid w:val="007618C6"/>
    <w:pPr>
      <w:spacing w:after="0" w:line="240" w:lineRule="auto"/>
      <w:outlineLvl w:val="0"/>
    </w:pPr>
    <w:rPr>
      <w:rFonts w:ascii="Times New Roman" w:eastAsia="Times New Roman" w:hAnsi="Times New Roman" w:cs="Times New Roman"/>
      <w:b/>
      <w:i/>
      <w:color w:val="000000" w:themeColor="text1"/>
      <w:sz w:val="24"/>
      <w:szCs w:val="32"/>
      <w:lang w:eastAsia="en-GB"/>
      <w14:ligatures w14:val="none"/>
    </w:rPr>
  </w:style>
  <w:style w:type="paragraph" w:styleId="Heading2">
    <w:name w:val="heading 2"/>
    <w:link w:val="Heading2Char"/>
    <w:autoRedefine/>
    <w:uiPriority w:val="9"/>
    <w:unhideWhenUsed/>
    <w:qFormat/>
    <w:rsid w:val="007618C6"/>
    <w:pPr>
      <w:spacing w:after="0" w:line="240" w:lineRule="auto"/>
      <w:outlineLvl w:val="1"/>
    </w:pPr>
    <w:rPr>
      <w:rFonts w:ascii="Times New Roman" w:eastAsia="Times New Roman" w:hAnsi="Times New Roman" w:cs="Times New Roman"/>
      <w:i/>
      <w:color w:val="000000" w:themeColor="text1"/>
      <w:sz w:val="24"/>
      <w:szCs w:val="26"/>
      <w:lang w:eastAsia="en-GB"/>
      <w14:ligatures w14:val="none"/>
    </w:rPr>
  </w:style>
  <w:style w:type="paragraph" w:styleId="Heading3">
    <w:name w:val="heading 3"/>
    <w:link w:val="Heading3Char"/>
    <w:autoRedefine/>
    <w:uiPriority w:val="9"/>
    <w:unhideWhenUsed/>
    <w:qFormat/>
    <w:rsid w:val="007618C6"/>
    <w:pPr>
      <w:spacing w:after="0" w:line="240" w:lineRule="auto"/>
      <w:jc w:val="center"/>
      <w:outlineLvl w:val="2"/>
    </w:pPr>
    <w:rPr>
      <w:rFonts w:ascii="Times New Roman" w:eastAsia="Times New Roman" w:hAnsi="Times New Roman" w:cs="Times New Roman"/>
      <w:color w:val="000000" w:themeColor="text1"/>
      <w:sz w:val="24"/>
      <w:lang w:eastAsia="en-GB"/>
      <w14:ligatures w14:val="none"/>
    </w:rPr>
  </w:style>
  <w:style w:type="paragraph" w:styleId="Heading4">
    <w:name w:val="heading 4"/>
    <w:link w:val="Heading4Char"/>
    <w:autoRedefine/>
    <w:uiPriority w:val="9"/>
    <w:semiHidden/>
    <w:unhideWhenUsed/>
    <w:qFormat/>
    <w:rsid w:val="001E3E54"/>
    <w:pPr>
      <w:spacing w:after="0" w:line="240" w:lineRule="auto"/>
      <w:outlineLvl w:val="3"/>
    </w:pPr>
    <w:rPr>
      <w:rFonts w:eastAsia="Times New Roman" w:cs="Times New Roman"/>
      <w:iCs/>
      <w:color w:val="000000" w:themeColor="text1"/>
      <w:szCs w:val="20"/>
      <w:lang w:eastAsia="en-GB"/>
      <w14:ligatures w14:val="none"/>
    </w:rPr>
  </w:style>
  <w:style w:type="paragraph" w:styleId="Heading5">
    <w:name w:val="heading 5"/>
    <w:basedOn w:val="Normal"/>
    <w:next w:val="Normal"/>
    <w:link w:val="Heading5Char"/>
    <w:uiPriority w:val="9"/>
    <w:semiHidden/>
    <w:unhideWhenUsed/>
    <w:qFormat/>
    <w:rsid w:val="0095286E"/>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95286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5286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5286E"/>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5286E"/>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18C6"/>
    <w:rPr>
      <w:rFonts w:ascii="Times New Roman" w:eastAsia="Times New Roman" w:hAnsi="Times New Roman" w:cs="Times New Roman"/>
      <w:b/>
      <w:i/>
      <w:color w:val="000000" w:themeColor="text1"/>
      <w:sz w:val="24"/>
      <w:szCs w:val="32"/>
      <w:lang w:eastAsia="en-GB"/>
      <w14:ligatures w14:val="none"/>
    </w:rPr>
  </w:style>
  <w:style w:type="character" w:customStyle="1" w:styleId="Heading2Char">
    <w:name w:val="Heading 2 Char"/>
    <w:basedOn w:val="DefaultParagraphFont"/>
    <w:link w:val="Heading2"/>
    <w:uiPriority w:val="9"/>
    <w:rsid w:val="007618C6"/>
    <w:rPr>
      <w:rFonts w:ascii="Times New Roman" w:eastAsia="Times New Roman" w:hAnsi="Times New Roman" w:cs="Times New Roman"/>
      <w:i/>
      <w:color w:val="000000" w:themeColor="text1"/>
      <w:sz w:val="24"/>
      <w:szCs w:val="26"/>
      <w:lang w:eastAsia="en-GB"/>
      <w14:ligatures w14:val="none"/>
    </w:rPr>
  </w:style>
  <w:style w:type="paragraph" w:customStyle="1" w:styleId="Heading31">
    <w:name w:val="Heading 31"/>
    <w:basedOn w:val="Normal"/>
    <w:link w:val="heading3Char0"/>
    <w:rsid w:val="00E21D86"/>
    <w:pPr>
      <w:jc w:val="center"/>
    </w:pPr>
  </w:style>
  <w:style w:type="character" w:customStyle="1" w:styleId="heading3Char0">
    <w:name w:val="heading 3 Char"/>
    <w:basedOn w:val="DefaultParagraphFont"/>
    <w:link w:val="Heading31"/>
    <w:rsid w:val="00E21D86"/>
    <w:rPr>
      <w:rFonts w:ascii="Times New Roman" w:hAnsi="Times New Roman"/>
      <w:sz w:val="24"/>
    </w:rPr>
  </w:style>
  <w:style w:type="character" w:customStyle="1" w:styleId="Heading3Char">
    <w:name w:val="Heading 3 Char"/>
    <w:basedOn w:val="DefaultParagraphFont"/>
    <w:link w:val="Heading3"/>
    <w:uiPriority w:val="9"/>
    <w:rsid w:val="007618C6"/>
    <w:rPr>
      <w:rFonts w:ascii="Times New Roman" w:eastAsia="Times New Roman" w:hAnsi="Times New Roman" w:cs="Times New Roman"/>
      <w:color w:val="000000" w:themeColor="text1"/>
      <w:sz w:val="24"/>
      <w:lang w:eastAsia="en-GB"/>
      <w14:ligatures w14:val="none"/>
    </w:rPr>
  </w:style>
  <w:style w:type="character" w:customStyle="1" w:styleId="Heading4Char">
    <w:name w:val="Heading 4 Char"/>
    <w:basedOn w:val="DefaultParagraphFont"/>
    <w:link w:val="Heading4"/>
    <w:uiPriority w:val="9"/>
    <w:semiHidden/>
    <w:rsid w:val="001E3E54"/>
    <w:rPr>
      <w:rFonts w:eastAsia="Times New Roman" w:cs="Times New Roman"/>
      <w:iCs/>
      <w:color w:val="000000" w:themeColor="text1"/>
      <w:szCs w:val="20"/>
      <w:lang w:eastAsia="en-GB"/>
      <w14:ligatures w14:val="none"/>
    </w:rPr>
  </w:style>
  <w:style w:type="character" w:customStyle="1" w:styleId="Heading5Char">
    <w:name w:val="Heading 5 Char"/>
    <w:basedOn w:val="DefaultParagraphFont"/>
    <w:link w:val="Heading5"/>
    <w:uiPriority w:val="9"/>
    <w:semiHidden/>
    <w:rsid w:val="0095286E"/>
    <w:rPr>
      <w:rFonts w:eastAsiaTheme="majorEastAsia" w:cstheme="majorBidi"/>
      <w:color w:val="2F5496" w:themeColor="accent1" w:themeShade="BF"/>
      <w:sz w:val="24"/>
      <w14:ligatures w14:val="none"/>
    </w:rPr>
  </w:style>
  <w:style w:type="character" w:customStyle="1" w:styleId="Heading6Char">
    <w:name w:val="Heading 6 Char"/>
    <w:basedOn w:val="DefaultParagraphFont"/>
    <w:link w:val="Heading6"/>
    <w:uiPriority w:val="9"/>
    <w:semiHidden/>
    <w:rsid w:val="0095286E"/>
    <w:rPr>
      <w:rFonts w:eastAsiaTheme="majorEastAsia" w:cstheme="majorBidi"/>
      <w:i/>
      <w:iCs/>
      <w:color w:val="595959" w:themeColor="text1" w:themeTint="A6"/>
      <w:sz w:val="24"/>
      <w14:ligatures w14:val="none"/>
    </w:rPr>
  </w:style>
  <w:style w:type="character" w:customStyle="1" w:styleId="Heading7Char">
    <w:name w:val="Heading 7 Char"/>
    <w:basedOn w:val="DefaultParagraphFont"/>
    <w:link w:val="Heading7"/>
    <w:uiPriority w:val="9"/>
    <w:semiHidden/>
    <w:rsid w:val="0095286E"/>
    <w:rPr>
      <w:rFonts w:eastAsiaTheme="majorEastAsia" w:cstheme="majorBidi"/>
      <w:color w:val="595959" w:themeColor="text1" w:themeTint="A6"/>
      <w:sz w:val="24"/>
      <w14:ligatures w14:val="none"/>
    </w:rPr>
  </w:style>
  <w:style w:type="character" w:customStyle="1" w:styleId="Heading8Char">
    <w:name w:val="Heading 8 Char"/>
    <w:basedOn w:val="DefaultParagraphFont"/>
    <w:link w:val="Heading8"/>
    <w:uiPriority w:val="9"/>
    <w:semiHidden/>
    <w:rsid w:val="0095286E"/>
    <w:rPr>
      <w:rFonts w:eastAsiaTheme="majorEastAsia" w:cstheme="majorBidi"/>
      <w:i/>
      <w:iCs/>
      <w:color w:val="272727" w:themeColor="text1" w:themeTint="D8"/>
      <w:sz w:val="24"/>
      <w14:ligatures w14:val="none"/>
    </w:rPr>
  </w:style>
  <w:style w:type="character" w:customStyle="1" w:styleId="Heading9Char">
    <w:name w:val="Heading 9 Char"/>
    <w:basedOn w:val="DefaultParagraphFont"/>
    <w:link w:val="Heading9"/>
    <w:uiPriority w:val="9"/>
    <w:semiHidden/>
    <w:rsid w:val="0095286E"/>
    <w:rPr>
      <w:rFonts w:eastAsiaTheme="majorEastAsia" w:cstheme="majorBidi"/>
      <w:color w:val="272727" w:themeColor="text1" w:themeTint="D8"/>
      <w:sz w:val="24"/>
      <w14:ligatures w14:val="none"/>
    </w:rPr>
  </w:style>
  <w:style w:type="paragraph" w:styleId="Title">
    <w:name w:val="Title"/>
    <w:basedOn w:val="Normal"/>
    <w:next w:val="Normal"/>
    <w:link w:val="TitleChar"/>
    <w:uiPriority w:val="10"/>
    <w:qFormat/>
    <w:rsid w:val="0095286E"/>
    <w:pPr>
      <w:spacing w:before="0"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286E"/>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95286E"/>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286E"/>
    <w:rPr>
      <w:rFonts w:eastAsiaTheme="majorEastAsia" w:cstheme="majorBidi"/>
      <w:color w:val="595959" w:themeColor="text1" w:themeTint="A6"/>
      <w:spacing w:val="15"/>
      <w:sz w:val="28"/>
      <w:szCs w:val="28"/>
      <w14:ligatures w14:val="none"/>
    </w:rPr>
  </w:style>
  <w:style w:type="paragraph" w:styleId="Quote">
    <w:name w:val="Quote"/>
    <w:basedOn w:val="Normal"/>
    <w:next w:val="Normal"/>
    <w:link w:val="QuoteChar"/>
    <w:uiPriority w:val="29"/>
    <w:qFormat/>
    <w:rsid w:val="0095286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5286E"/>
    <w:rPr>
      <w:rFonts w:ascii="Times New Roman" w:eastAsiaTheme="minorEastAsia" w:hAnsi="Times New Roman"/>
      <w:i/>
      <w:iCs/>
      <w:color w:val="404040" w:themeColor="text1" w:themeTint="BF"/>
      <w:sz w:val="24"/>
      <w14:ligatures w14:val="none"/>
    </w:rPr>
  </w:style>
  <w:style w:type="paragraph" w:styleId="ListParagraph">
    <w:name w:val="List Paragraph"/>
    <w:basedOn w:val="Normal"/>
    <w:uiPriority w:val="34"/>
    <w:qFormat/>
    <w:rsid w:val="0095286E"/>
    <w:pPr>
      <w:ind w:left="720"/>
      <w:contextualSpacing/>
    </w:pPr>
  </w:style>
  <w:style w:type="character" w:styleId="IntenseEmphasis">
    <w:name w:val="Intense Emphasis"/>
    <w:basedOn w:val="DefaultParagraphFont"/>
    <w:uiPriority w:val="21"/>
    <w:qFormat/>
    <w:rsid w:val="0095286E"/>
    <w:rPr>
      <w:i/>
      <w:iCs/>
      <w:color w:val="2F5496" w:themeColor="accent1" w:themeShade="BF"/>
    </w:rPr>
  </w:style>
  <w:style w:type="paragraph" w:styleId="IntenseQuote">
    <w:name w:val="Intense Quote"/>
    <w:basedOn w:val="Normal"/>
    <w:next w:val="Normal"/>
    <w:link w:val="IntenseQuoteChar"/>
    <w:uiPriority w:val="30"/>
    <w:qFormat/>
    <w:rsid w:val="0095286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5286E"/>
    <w:rPr>
      <w:rFonts w:ascii="Times New Roman" w:eastAsiaTheme="minorEastAsia" w:hAnsi="Times New Roman"/>
      <w:i/>
      <w:iCs/>
      <w:color w:val="2F5496" w:themeColor="accent1" w:themeShade="BF"/>
      <w:sz w:val="24"/>
      <w14:ligatures w14:val="none"/>
    </w:rPr>
  </w:style>
  <w:style w:type="character" w:styleId="IntenseReference">
    <w:name w:val="Intense Reference"/>
    <w:basedOn w:val="DefaultParagraphFont"/>
    <w:uiPriority w:val="32"/>
    <w:qFormat/>
    <w:rsid w:val="0095286E"/>
    <w:rPr>
      <w:b/>
      <w:bCs/>
      <w:smallCaps/>
      <w:color w:val="2F5496" w:themeColor="accent1" w:themeShade="BF"/>
      <w:spacing w:val="5"/>
    </w:rPr>
  </w:style>
  <w:style w:type="paragraph" w:styleId="Caption">
    <w:name w:val="caption"/>
    <w:basedOn w:val="Normal"/>
    <w:next w:val="Normal"/>
    <w:uiPriority w:val="35"/>
    <w:unhideWhenUsed/>
    <w:qFormat/>
    <w:rsid w:val="00054EDF"/>
    <w:pPr>
      <w:spacing w:before="0" w:after="200"/>
    </w:pPr>
    <w:rPr>
      <w:i/>
      <w:iCs/>
      <w:color w:val="44546A" w:themeColor="text2"/>
      <w:sz w:val="18"/>
      <w:szCs w:val="18"/>
    </w:rPr>
  </w:style>
  <w:style w:type="paragraph" w:styleId="TOCHeading">
    <w:name w:val="TOC Heading"/>
    <w:basedOn w:val="Heading1"/>
    <w:next w:val="Normal"/>
    <w:uiPriority w:val="39"/>
    <w:unhideWhenUsed/>
    <w:qFormat/>
    <w:rsid w:val="007E084A"/>
    <w:pPr>
      <w:keepNext/>
      <w:keepLines/>
      <w:spacing w:before="240" w:line="259" w:lineRule="auto"/>
      <w:outlineLvl w:val="9"/>
    </w:pPr>
    <w:rPr>
      <w:rFonts w:asciiTheme="majorHAnsi" w:eastAsiaTheme="majorEastAsia" w:hAnsiTheme="majorHAnsi" w:cstheme="majorBidi"/>
      <w:b w:val="0"/>
      <w:i w:val="0"/>
      <w:color w:val="2F5496" w:themeColor="accent1" w:themeShade="BF"/>
      <w:sz w:val="32"/>
    </w:rPr>
  </w:style>
  <w:style w:type="paragraph" w:styleId="TOC1">
    <w:name w:val="toc 1"/>
    <w:basedOn w:val="Normal"/>
    <w:next w:val="Normal"/>
    <w:autoRedefine/>
    <w:uiPriority w:val="39"/>
    <w:unhideWhenUsed/>
    <w:rsid w:val="007E084A"/>
    <w:pPr>
      <w:spacing w:after="100"/>
    </w:pPr>
  </w:style>
  <w:style w:type="paragraph" w:styleId="TOC2">
    <w:name w:val="toc 2"/>
    <w:basedOn w:val="Normal"/>
    <w:next w:val="Normal"/>
    <w:autoRedefine/>
    <w:uiPriority w:val="39"/>
    <w:unhideWhenUsed/>
    <w:rsid w:val="007E084A"/>
    <w:pPr>
      <w:spacing w:after="100"/>
      <w:ind w:left="240"/>
    </w:pPr>
  </w:style>
  <w:style w:type="paragraph" w:styleId="TOC3">
    <w:name w:val="toc 3"/>
    <w:basedOn w:val="Normal"/>
    <w:next w:val="Normal"/>
    <w:autoRedefine/>
    <w:uiPriority w:val="39"/>
    <w:unhideWhenUsed/>
    <w:rsid w:val="007E084A"/>
    <w:pPr>
      <w:spacing w:after="100"/>
      <w:ind w:left="480"/>
    </w:pPr>
  </w:style>
  <w:style w:type="character" w:styleId="Hyperlink">
    <w:name w:val="Hyperlink"/>
    <w:basedOn w:val="DefaultParagraphFont"/>
    <w:uiPriority w:val="99"/>
    <w:unhideWhenUsed/>
    <w:rsid w:val="007E084A"/>
    <w:rPr>
      <w:color w:val="0563C1" w:themeColor="hyperlink"/>
      <w:u w:val="single"/>
    </w:rPr>
  </w:style>
  <w:style w:type="paragraph" w:styleId="Header">
    <w:name w:val="header"/>
    <w:basedOn w:val="Normal"/>
    <w:link w:val="HeaderChar"/>
    <w:uiPriority w:val="99"/>
    <w:unhideWhenUsed/>
    <w:rsid w:val="00A26B7E"/>
    <w:pPr>
      <w:tabs>
        <w:tab w:val="center" w:pos="4513"/>
        <w:tab w:val="right" w:pos="9026"/>
      </w:tabs>
      <w:spacing w:before="0" w:after="0"/>
    </w:pPr>
  </w:style>
  <w:style w:type="character" w:customStyle="1" w:styleId="HeaderChar">
    <w:name w:val="Header Char"/>
    <w:basedOn w:val="DefaultParagraphFont"/>
    <w:link w:val="Header"/>
    <w:uiPriority w:val="99"/>
    <w:rsid w:val="00A26B7E"/>
    <w:rPr>
      <w:rFonts w:ascii="Times New Roman" w:eastAsiaTheme="minorEastAsia" w:hAnsi="Times New Roman"/>
      <w:sz w:val="24"/>
      <w14:ligatures w14:val="none"/>
    </w:rPr>
  </w:style>
  <w:style w:type="paragraph" w:styleId="Footer">
    <w:name w:val="footer"/>
    <w:basedOn w:val="Normal"/>
    <w:link w:val="FooterChar"/>
    <w:uiPriority w:val="99"/>
    <w:unhideWhenUsed/>
    <w:rsid w:val="00A26B7E"/>
    <w:pPr>
      <w:tabs>
        <w:tab w:val="center" w:pos="4513"/>
        <w:tab w:val="right" w:pos="9026"/>
      </w:tabs>
      <w:spacing w:before="0" w:after="0"/>
    </w:pPr>
  </w:style>
  <w:style w:type="character" w:customStyle="1" w:styleId="FooterChar">
    <w:name w:val="Footer Char"/>
    <w:basedOn w:val="DefaultParagraphFont"/>
    <w:link w:val="Footer"/>
    <w:uiPriority w:val="99"/>
    <w:rsid w:val="00A26B7E"/>
    <w:rPr>
      <w:rFonts w:ascii="Times New Roman" w:eastAsiaTheme="minorEastAsia" w:hAnsi="Times New Roman"/>
      <w:sz w:val="24"/>
      <w14:ligatures w14:val="none"/>
    </w:rPr>
  </w:style>
  <w:style w:type="table" w:styleId="TableGrid">
    <w:name w:val="Table Grid"/>
    <w:basedOn w:val="TableNormal"/>
    <w:uiPriority w:val="39"/>
    <w:rsid w:val="00F6434A"/>
    <w:pPr>
      <w:spacing w:after="0" w:line="240" w:lineRule="auto"/>
    </w:pPr>
    <w:rPr>
      <w:rFonts w:ascii="Times New Roman" w:eastAsia="Times New Roman" w:hAnsi="Times New Roman" w:cs="Times New Roman"/>
      <w:sz w:val="20"/>
      <w:szCs w:val="20"/>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132D85-6944-420F-8D73-2D6213780F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9</Pages>
  <Words>2275</Words>
  <Characters>12968</Characters>
  <Application>Microsoft Office Word</Application>
  <DocSecurity>0</DocSecurity>
  <Lines>108</Lines>
  <Paragraphs>30</Paragraphs>
  <ScaleCrop>false</ScaleCrop>
  <Company/>
  <LinksUpToDate>false</LinksUpToDate>
  <CharactersWithSpaces>15213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Lina Macarie</cp:lastModifiedBy>
  <cp:revision>60</cp:revision>
  <dcterms:created xsi:type="dcterms:W3CDTF">2026-08-17T09:19:00Z</dcterms:created>
  <dcterms:modified xsi:type="dcterms:W3CDTF">2026-08-17T11:17:00Z</dcterms:modified>
</cp:coreProperties>
</file>