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FE2" w:rsidRPr="00AA3FE2" w:rsidRDefault="00AA3FE2" w:rsidP="00AA3FE2">
      <w:pPr>
        <w:spacing w:after="0" w:line="240" w:lineRule="auto"/>
        <w:jc w:val="center"/>
        <w:rPr>
          <w:rFonts w:ascii="Times New Roman" w:eastAsia="Times New Roman" w:hAnsi="Times New Roman" w:cs="Times New Roman"/>
          <w:b/>
          <w:caps/>
          <w:sz w:val="28"/>
          <w:szCs w:val="20"/>
          <w:lang w:eastAsia="en-GB"/>
        </w:rPr>
      </w:pPr>
      <w:r w:rsidRPr="00AA3FE2">
        <w:rPr>
          <w:rFonts w:ascii="Times New Roman" w:eastAsia="Times New Roman" w:hAnsi="Times New Roman" w:cs="Times New Roman"/>
          <w:b/>
          <w:caps/>
          <w:sz w:val="28"/>
          <w:szCs w:val="20"/>
          <w:lang w:eastAsia="en-GB"/>
        </w:rPr>
        <w:t>M6X02116</w:t>
      </w:r>
    </w:p>
    <w:p w:rsidR="00AA3FE2" w:rsidRPr="00AA3FE2" w:rsidRDefault="00AA3FE2" w:rsidP="00AA3FE2">
      <w:pPr>
        <w:spacing w:after="240" w:line="240" w:lineRule="auto"/>
        <w:jc w:val="center"/>
        <w:rPr>
          <w:rFonts w:ascii="Times New Roman" w:eastAsia="Times New Roman" w:hAnsi="Times New Roman" w:cs="Times New Roman"/>
          <w:b/>
          <w:sz w:val="28"/>
          <w:szCs w:val="20"/>
          <w:lang w:eastAsia="en-GB"/>
        </w:rPr>
      </w:pPr>
      <w:r w:rsidRPr="00AA3FE2">
        <w:rPr>
          <w:rFonts w:ascii="Times New Roman" w:eastAsia="Times New Roman" w:hAnsi="Times New Roman" w:cs="Times New Roman"/>
          <w:b/>
          <w:sz w:val="28"/>
          <w:szCs w:val="20"/>
          <w:lang w:eastAsia="en-GB"/>
        </w:rPr>
        <w:t xml:space="preserve">SOTAH Sports Events Management </w:t>
      </w:r>
    </w:p>
    <w:p w:rsidR="00AA3FE2" w:rsidRPr="00AA3FE2" w:rsidRDefault="00AA3FE2" w:rsidP="00740F68">
      <w:pPr>
        <w:spacing w:after="240" w:line="240" w:lineRule="auto"/>
        <w:rPr>
          <w:rFonts w:ascii="Times New Roman" w:eastAsia="Times New Roman" w:hAnsi="Times New Roman" w:cs="Times New Roman"/>
          <w:b/>
          <w:caps/>
          <w:sz w:val="28"/>
          <w:szCs w:val="20"/>
          <w:lang w:eastAsia="en-GB"/>
        </w:rPr>
      </w:pPr>
      <w:r w:rsidRPr="00AA3FE2">
        <w:rPr>
          <w:rFonts w:ascii="Times New Roman" w:eastAsia="Times New Roman" w:hAnsi="Times New Roman" w:cs="Times New Roman"/>
          <w:b/>
          <w:caps/>
          <w:sz w:val="28"/>
          <w:szCs w:val="20"/>
          <w:lang w:eastAsia="en-GB"/>
        </w:rPr>
        <w:t xml:space="preserve">TIME:  2 hours - answer ANY </w:t>
      </w:r>
      <w:r w:rsidRPr="00AA3FE2">
        <w:rPr>
          <w:rFonts w:ascii="Times New Roman" w:eastAsia="Times New Roman" w:hAnsi="Times New Roman" w:cs="Times New Roman"/>
          <w:b/>
          <w:caps/>
          <w:sz w:val="28"/>
          <w:szCs w:val="20"/>
          <w:u w:val="single"/>
          <w:lang w:eastAsia="en-GB"/>
        </w:rPr>
        <w:t>TWO</w:t>
      </w:r>
      <w:r w:rsidRPr="00AA3FE2">
        <w:rPr>
          <w:rFonts w:ascii="Times New Roman" w:eastAsia="Times New Roman" w:hAnsi="Times New Roman" w:cs="Times New Roman"/>
          <w:b/>
          <w:caps/>
          <w:sz w:val="28"/>
          <w:szCs w:val="20"/>
          <w:lang w:eastAsia="en-GB"/>
        </w:rPr>
        <w:t xml:space="preserve"> quESTION out of </w:t>
      </w:r>
      <w:r w:rsidRPr="00AA3FE2">
        <w:rPr>
          <w:rFonts w:ascii="Times New Roman" w:eastAsia="Times New Roman" w:hAnsi="Times New Roman" w:cs="Times New Roman"/>
          <w:b/>
          <w:caps/>
          <w:sz w:val="28"/>
          <w:szCs w:val="20"/>
          <w:u w:val="single"/>
          <w:lang w:eastAsia="en-GB"/>
        </w:rPr>
        <w:t>Four</w:t>
      </w:r>
    </w:p>
    <w:p w:rsidR="00AA3FE2" w:rsidRPr="00AA3FE2" w:rsidRDefault="00AA3FE2" w:rsidP="00AA3FE2">
      <w:pPr>
        <w:spacing w:after="120" w:line="240" w:lineRule="auto"/>
        <w:rPr>
          <w:rFonts w:ascii="Times New Roman" w:eastAsia="Times New Roman" w:hAnsi="Times New Roman" w:cs="Times New Roman"/>
          <w:i/>
          <w:sz w:val="32"/>
          <w:szCs w:val="32"/>
          <w:lang w:eastAsia="en-GB"/>
        </w:rPr>
      </w:pPr>
      <w:r w:rsidRPr="00AA3FE2">
        <w:rPr>
          <w:rFonts w:ascii="Times New Roman" w:eastAsia="Times New Roman" w:hAnsi="Times New Roman" w:cs="Times New Roman"/>
          <w:i/>
          <w:sz w:val="32"/>
          <w:szCs w:val="32"/>
          <w:lang w:eastAsia="en-GB"/>
        </w:rPr>
        <w:t xml:space="preserve">Equipment or materials required – </w:t>
      </w:r>
      <w:r w:rsidRPr="00AA3FE2">
        <w:rPr>
          <w:rFonts w:ascii="Times New Roman" w:eastAsia="Times New Roman" w:hAnsi="Times New Roman" w:cs="Times New Roman"/>
          <w:i/>
          <w:sz w:val="32"/>
          <w:szCs w:val="32"/>
          <w:highlight w:val="yellow"/>
          <w:lang w:eastAsia="en-GB"/>
        </w:rPr>
        <w:t>Open File exam</w:t>
      </w:r>
      <w:r w:rsidRPr="00AA3FE2">
        <w:rPr>
          <w:rFonts w:ascii="Times New Roman" w:eastAsia="Times New Roman" w:hAnsi="Times New Roman" w:cs="Times New Roman"/>
          <w:i/>
          <w:sz w:val="32"/>
          <w:szCs w:val="32"/>
          <w:lang w:eastAsia="en-GB"/>
        </w:rPr>
        <w:t xml:space="preserve"> – No limit to the information you bring in in your </w:t>
      </w:r>
      <w:proofErr w:type="gramStart"/>
      <w:r w:rsidRPr="00AA3FE2">
        <w:rPr>
          <w:rFonts w:ascii="Times New Roman" w:eastAsia="Times New Roman" w:hAnsi="Times New Roman" w:cs="Times New Roman"/>
          <w:i/>
          <w:sz w:val="32"/>
          <w:szCs w:val="32"/>
          <w:lang w:eastAsia="en-GB"/>
        </w:rPr>
        <w:t>research  file</w:t>
      </w:r>
      <w:proofErr w:type="gramEnd"/>
      <w:r w:rsidRPr="00AA3FE2">
        <w:rPr>
          <w:rFonts w:ascii="Times New Roman" w:eastAsia="Times New Roman" w:hAnsi="Times New Roman" w:cs="Times New Roman"/>
          <w:i/>
          <w:sz w:val="32"/>
          <w:szCs w:val="32"/>
          <w:lang w:eastAsia="en-GB"/>
        </w:rPr>
        <w:t xml:space="preserve"> </w:t>
      </w:r>
      <w:r w:rsidRPr="00AA3FE2">
        <w:rPr>
          <w:rFonts w:ascii="Times New Roman" w:eastAsia="Times New Roman" w:hAnsi="Times New Roman" w:cs="Times New Roman"/>
          <w:i/>
          <w:sz w:val="32"/>
          <w:szCs w:val="32"/>
          <w:highlight w:val="red"/>
          <w:lang w:eastAsia="en-GB"/>
        </w:rPr>
        <w:t>BUT</w:t>
      </w:r>
      <w:r w:rsidRPr="00AA3FE2">
        <w:rPr>
          <w:rFonts w:ascii="Times New Roman" w:eastAsia="Times New Roman" w:hAnsi="Times New Roman" w:cs="Times New Roman"/>
          <w:i/>
          <w:sz w:val="32"/>
          <w:szCs w:val="32"/>
          <w:lang w:eastAsia="en-GB"/>
        </w:rPr>
        <w:t xml:space="preserve"> you need to be selective and to index your file so you can use the information during the exam for  reference guidance and materials as evidence for your discussions. </w:t>
      </w:r>
    </w:p>
    <w:p w:rsidR="00AA3FE2" w:rsidRPr="00AA3FE2" w:rsidRDefault="00AA3FE2" w:rsidP="00AA3FE2">
      <w:pPr>
        <w:spacing w:after="120" w:line="240" w:lineRule="auto"/>
        <w:rPr>
          <w:rFonts w:ascii="Times New Roman" w:eastAsia="Times New Roman" w:hAnsi="Times New Roman" w:cs="Times New Roman"/>
          <w:i/>
          <w:sz w:val="24"/>
          <w:szCs w:val="20"/>
          <w:lang w:eastAsia="en-GB"/>
        </w:rPr>
      </w:pPr>
    </w:p>
    <w:p w:rsidR="00AA3FE2" w:rsidRPr="00AA3FE2" w:rsidRDefault="00AA3FE2" w:rsidP="00AA3FE2">
      <w:pPr>
        <w:spacing w:after="120" w:line="240" w:lineRule="auto"/>
        <w:rPr>
          <w:rFonts w:ascii="Times New Roman" w:eastAsia="Times New Roman" w:hAnsi="Times New Roman" w:cs="Times New Roman"/>
          <w:sz w:val="32"/>
          <w:szCs w:val="32"/>
          <w:highlight w:val="yellow"/>
          <w:lang w:eastAsia="en-GB"/>
        </w:rPr>
      </w:pPr>
      <w:r w:rsidRPr="00AA3FE2">
        <w:rPr>
          <w:rFonts w:ascii="Times New Roman" w:eastAsia="Times New Roman" w:hAnsi="Times New Roman" w:cs="Times New Roman"/>
          <w:sz w:val="32"/>
          <w:szCs w:val="32"/>
          <w:highlight w:val="yellow"/>
          <w:lang w:eastAsia="en-GB"/>
        </w:rPr>
        <w:t xml:space="preserve">During the exam you may add to the exam answer in the answer book tables, photos, diagrams, or </w:t>
      </w:r>
      <w:proofErr w:type="spellStart"/>
      <w:r w:rsidRPr="00AA3FE2">
        <w:rPr>
          <w:rFonts w:ascii="Times New Roman" w:eastAsia="Times New Roman" w:hAnsi="Times New Roman" w:cs="Times New Roman"/>
          <w:sz w:val="32"/>
          <w:szCs w:val="32"/>
          <w:highlight w:val="yellow"/>
          <w:lang w:eastAsia="en-GB"/>
        </w:rPr>
        <w:t>qoutes</w:t>
      </w:r>
      <w:proofErr w:type="spellEnd"/>
      <w:r w:rsidRPr="00AA3FE2">
        <w:rPr>
          <w:rFonts w:ascii="Times New Roman" w:eastAsia="Times New Roman" w:hAnsi="Times New Roman" w:cs="Times New Roman"/>
          <w:sz w:val="32"/>
          <w:szCs w:val="32"/>
          <w:highlight w:val="yellow"/>
          <w:lang w:eastAsia="en-GB"/>
        </w:rPr>
        <w:t xml:space="preserve"> but they must all be referenced</w:t>
      </w:r>
    </w:p>
    <w:p w:rsidR="00AA3FE2" w:rsidRPr="00AA3FE2" w:rsidRDefault="00AA3FE2" w:rsidP="00AA3FE2">
      <w:pPr>
        <w:spacing w:after="120" w:line="240" w:lineRule="auto"/>
        <w:rPr>
          <w:rFonts w:ascii="Times New Roman" w:eastAsia="Times New Roman" w:hAnsi="Times New Roman" w:cs="Times New Roman"/>
          <w:sz w:val="32"/>
          <w:szCs w:val="32"/>
          <w:highlight w:val="yellow"/>
          <w:lang w:eastAsia="en-GB"/>
        </w:rPr>
      </w:pPr>
    </w:p>
    <w:p w:rsidR="00AA3FE2" w:rsidRPr="00AA3FE2" w:rsidRDefault="00AA3FE2" w:rsidP="00AA3FE2">
      <w:pPr>
        <w:spacing w:after="120" w:line="240" w:lineRule="auto"/>
        <w:rPr>
          <w:rFonts w:ascii="Times New Roman" w:eastAsia="Times New Roman" w:hAnsi="Times New Roman" w:cs="Times New Roman"/>
          <w:b/>
          <w:sz w:val="32"/>
          <w:szCs w:val="32"/>
          <w:lang w:eastAsia="en-GB"/>
        </w:rPr>
      </w:pPr>
      <w:r w:rsidRPr="00AA3FE2">
        <w:rPr>
          <w:rFonts w:ascii="Times New Roman" w:eastAsia="Times New Roman" w:hAnsi="Times New Roman" w:cs="Times New Roman"/>
          <w:sz w:val="32"/>
          <w:szCs w:val="32"/>
          <w:highlight w:val="red"/>
          <w:lang w:eastAsia="en-GB"/>
        </w:rPr>
        <w:t xml:space="preserve">You </w:t>
      </w:r>
      <w:r w:rsidRPr="00AA3FE2">
        <w:rPr>
          <w:rFonts w:ascii="Times New Roman" w:eastAsia="Times New Roman" w:hAnsi="Times New Roman" w:cs="Times New Roman"/>
          <w:b/>
          <w:sz w:val="32"/>
          <w:szCs w:val="32"/>
          <w:highlight w:val="red"/>
          <w:lang w:eastAsia="en-GB"/>
        </w:rPr>
        <w:t>must include a pre prepared bibliography in the back of your answer book.</w:t>
      </w:r>
      <w:r w:rsidRPr="00AA3FE2">
        <w:rPr>
          <w:rFonts w:ascii="Times New Roman" w:eastAsia="Times New Roman" w:hAnsi="Times New Roman" w:cs="Times New Roman"/>
          <w:b/>
          <w:sz w:val="32"/>
          <w:szCs w:val="32"/>
          <w:lang w:eastAsia="en-GB"/>
        </w:rPr>
        <w:t xml:space="preserve"> The bibliography covers all sources you have used researching and preparing for the exam (even if the source is not used in the exam) and in your answer you must reference the sources you use which will then be in the pre prepared bibliography.</w:t>
      </w:r>
    </w:p>
    <w:p w:rsidR="00AA3FE2" w:rsidRPr="00AA3FE2" w:rsidRDefault="00AA3FE2" w:rsidP="00AA3FE2">
      <w:pPr>
        <w:spacing w:after="120" w:line="240" w:lineRule="auto"/>
        <w:rPr>
          <w:rFonts w:ascii="Times New Roman" w:eastAsia="Times New Roman" w:hAnsi="Times New Roman" w:cs="Times New Roman"/>
          <w:b/>
          <w:sz w:val="32"/>
          <w:szCs w:val="32"/>
          <w:lang w:eastAsia="en-GB"/>
        </w:rPr>
      </w:pPr>
    </w:p>
    <w:p w:rsidR="00AA3FE2" w:rsidRPr="00AA3FE2" w:rsidRDefault="00AA3FE2" w:rsidP="00AA3FE2">
      <w:pPr>
        <w:spacing w:after="120" w:line="240" w:lineRule="auto"/>
        <w:rPr>
          <w:rFonts w:ascii="Times New Roman" w:eastAsia="Times New Roman" w:hAnsi="Times New Roman" w:cs="Times New Roman"/>
          <w:b/>
          <w:sz w:val="32"/>
          <w:szCs w:val="32"/>
          <w:lang w:eastAsia="en-GB"/>
        </w:rPr>
      </w:pPr>
      <w:r w:rsidRPr="00AA3FE2">
        <w:rPr>
          <w:rFonts w:ascii="Times New Roman" w:eastAsia="Times New Roman" w:hAnsi="Times New Roman" w:cs="Times New Roman"/>
          <w:b/>
          <w:sz w:val="32"/>
          <w:szCs w:val="32"/>
          <w:highlight w:val="lightGray"/>
          <w:lang w:eastAsia="en-GB"/>
        </w:rPr>
        <w:t>Students may NOT submit notes in the answer book and are NOT required to submit their research file at the end of the exam or include it in the answer book unless this is requested by the examiner or invigilator at the end of the exam.</w:t>
      </w:r>
    </w:p>
    <w:p w:rsidR="00AA3FE2" w:rsidRPr="00AA3FE2" w:rsidRDefault="00AA3FE2" w:rsidP="00AA3FE2">
      <w:pPr>
        <w:spacing w:after="120" w:line="240" w:lineRule="auto"/>
        <w:rPr>
          <w:rFonts w:ascii="Times New Roman" w:eastAsia="Times New Roman" w:hAnsi="Times New Roman" w:cs="Times New Roman"/>
          <w:i/>
          <w:sz w:val="24"/>
          <w:szCs w:val="20"/>
          <w:lang w:eastAsia="en-GB"/>
        </w:rPr>
      </w:pPr>
    </w:p>
    <w:p w:rsidR="00740F68" w:rsidRPr="00AA3FE2" w:rsidRDefault="00AA3FE2" w:rsidP="00AA3FE2">
      <w:pPr>
        <w:spacing w:after="120" w:line="240" w:lineRule="auto"/>
        <w:rPr>
          <w:rFonts w:ascii="Times New Roman" w:eastAsia="Times New Roman" w:hAnsi="Times New Roman" w:cs="Times New Roman"/>
          <w:i/>
          <w:sz w:val="32"/>
          <w:szCs w:val="32"/>
          <w:lang w:eastAsia="en-GB"/>
        </w:rPr>
      </w:pPr>
      <w:r w:rsidRPr="00AA3FE2">
        <w:rPr>
          <w:rFonts w:ascii="Times New Roman" w:eastAsia="Times New Roman" w:hAnsi="Times New Roman" w:cs="Times New Roman"/>
          <w:i/>
          <w:sz w:val="32"/>
          <w:szCs w:val="32"/>
          <w:lang w:eastAsia="en-GB"/>
        </w:rPr>
        <w:t xml:space="preserve">Questions are unseen but you </w:t>
      </w:r>
      <w:proofErr w:type="gramStart"/>
      <w:r w:rsidRPr="00AA3FE2">
        <w:rPr>
          <w:rFonts w:ascii="Times New Roman" w:eastAsia="Times New Roman" w:hAnsi="Times New Roman" w:cs="Times New Roman"/>
          <w:i/>
          <w:sz w:val="32"/>
          <w:szCs w:val="32"/>
          <w:lang w:eastAsia="en-GB"/>
        </w:rPr>
        <w:t>were  provided</w:t>
      </w:r>
      <w:proofErr w:type="gramEnd"/>
      <w:r w:rsidRPr="00AA3FE2">
        <w:rPr>
          <w:rFonts w:ascii="Times New Roman" w:eastAsia="Times New Roman" w:hAnsi="Times New Roman" w:cs="Times New Roman"/>
          <w:i/>
          <w:sz w:val="32"/>
          <w:szCs w:val="32"/>
          <w:lang w:eastAsia="en-GB"/>
        </w:rPr>
        <w:t xml:space="preserve"> with the topics for the questions at the start of the academic year in the module handbook and in the first lecture and this has been covered in lectures throughout the semester and in the revision lectures at the start of December and in January to help you  prepare a detailed and applied research file.</w:t>
      </w:r>
    </w:p>
    <w:p w:rsidR="00AA3FE2" w:rsidRPr="00AA3FE2" w:rsidRDefault="00AA3FE2" w:rsidP="00AA3FE2">
      <w:pPr>
        <w:spacing w:after="120" w:line="240" w:lineRule="auto"/>
        <w:rPr>
          <w:rFonts w:ascii="Times New Roman" w:eastAsia="Times New Roman" w:hAnsi="Times New Roman" w:cs="Times New Roman"/>
          <w:b/>
          <w:i/>
          <w:sz w:val="32"/>
          <w:szCs w:val="32"/>
          <w:lang w:eastAsia="en-GB"/>
        </w:rPr>
      </w:pPr>
      <w:r w:rsidRPr="00AA3FE2">
        <w:rPr>
          <w:rFonts w:ascii="Times New Roman" w:eastAsia="Times New Roman" w:hAnsi="Times New Roman" w:cs="Times New Roman"/>
          <w:b/>
          <w:i/>
          <w:sz w:val="32"/>
          <w:szCs w:val="32"/>
          <w:highlight w:val="lightGray"/>
          <w:lang w:eastAsia="en-GB"/>
        </w:rPr>
        <w:t>Please note that what you are able to bring into the exam is different to other exams</w:t>
      </w:r>
      <w:r w:rsidR="00740F68">
        <w:rPr>
          <w:rFonts w:ascii="Times New Roman" w:eastAsia="Times New Roman" w:hAnsi="Times New Roman" w:cs="Times New Roman"/>
          <w:b/>
          <w:i/>
          <w:sz w:val="32"/>
          <w:szCs w:val="32"/>
          <w:highlight w:val="lightGray"/>
          <w:lang w:eastAsia="en-GB"/>
        </w:rPr>
        <w:t>,</w:t>
      </w:r>
      <w:r w:rsidRPr="00AA3FE2">
        <w:rPr>
          <w:rFonts w:ascii="Times New Roman" w:eastAsia="Times New Roman" w:hAnsi="Times New Roman" w:cs="Times New Roman"/>
          <w:b/>
          <w:i/>
          <w:sz w:val="32"/>
          <w:szCs w:val="32"/>
          <w:highlight w:val="lightGray"/>
          <w:lang w:eastAsia="en-GB"/>
        </w:rPr>
        <w:t xml:space="preserve"> so please use the module handbook, lectures, revision sessions and these notes as guidance</w:t>
      </w:r>
      <w:r w:rsidR="00740F68">
        <w:rPr>
          <w:rFonts w:ascii="Times New Roman" w:eastAsia="Times New Roman" w:hAnsi="Times New Roman" w:cs="Times New Roman"/>
          <w:b/>
          <w:i/>
          <w:sz w:val="32"/>
          <w:szCs w:val="32"/>
          <w:highlight w:val="lightGray"/>
          <w:lang w:eastAsia="en-GB"/>
        </w:rPr>
        <w:t xml:space="preserve"> and not what you are told in other subjects</w:t>
      </w:r>
      <w:r w:rsidRPr="00AA3FE2">
        <w:rPr>
          <w:rFonts w:ascii="Times New Roman" w:eastAsia="Times New Roman" w:hAnsi="Times New Roman" w:cs="Times New Roman"/>
          <w:b/>
          <w:i/>
          <w:sz w:val="32"/>
          <w:szCs w:val="32"/>
          <w:highlight w:val="lightGray"/>
          <w:lang w:eastAsia="en-GB"/>
        </w:rPr>
        <w:t>.</w:t>
      </w:r>
    </w:p>
    <w:p w:rsidR="00AA3FE2" w:rsidRPr="00AA3FE2" w:rsidRDefault="00740F68" w:rsidP="00AA3FE2">
      <w:pPr>
        <w:rPr>
          <w:rFonts w:ascii="Calibri" w:eastAsia="Calibri" w:hAnsi="Calibri" w:cs="Times New Roman"/>
          <w:b/>
          <w:noProof/>
          <w:sz w:val="44"/>
          <w:szCs w:val="44"/>
        </w:rPr>
      </w:pPr>
      <w:r>
        <w:rPr>
          <w:sz w:val="40"/>
          <w:szCs w:val="40"/>
        </w:rPr>
        <w:lastRenderedPageBreak/>
        <w:t xml:space="preserve">          </w:t>
      </w:r>
      <w:r w:rsidRPr="00740F68">
        <w:rPr>
          <w:b/>
          <w:sz w:val="40"/>
          <w:szCs w:val="40"/>
          <w:highlight w:val="lightGray"/>
        </w:rPr>
        <w:t>Exam Topics and Lecture Revision Guidance</w:t>
      </w:r>
      <w:r w:rsidRPr="00740F68">
        <w:rPr>
          <w:b/>
          <w:sz w:val="40"/>
          <w:szCs w:val="40"/>
        </w:rPr>
        <w:t xml:space="preserve"> </w:t>
      </w:r>
    </w:p>
    <w:p w:rsidR="00AA3FE2" w:rsidRDefault="00AA3FE2" w:rsidP="00AA3FE2">
      <w:pPr>
        <w:spacing w:after="0" w:line="240" w:lineRule="auto"/>
        <w:ind w:left="720"/>
        <w:contextualSpacing/>
        <w:rPr>
          <w:rFonts w:ascii="Times New Roman" w:eastAsia="Calibri" w:hAnsi="Times New Roman" w:cs="Times New Roman"/>
          <w:b/>
          <w:noProof/>
          <w:sz w:val="36"/>
          <w:szCs w:val="36"/>
          <w:lang w:eastAsia="en-GB"/>
        </w:rPr>
      </w:pPr>
      <w:r w:rsidRPr="00AA3FE2">
        <w:rPr>
          <w:rFonts w:ascii="Times New Roman" w:eastAsia="Calibri" w:hAnsi="Times New Roman" w:cs="Times New Roman"/>
          <w:b/>
          <w:noProof/>
          <w:sz w:val="36"/>
          <w:szCs w:val="36"/>
          <w:lang w:eastAsia="en-GB"/>
        </w:rPr>
        <w:t>Global Sports Events Bidding/Planning/Strategies</w:t>
      </w:r>
    </w:p>
    <w:p w:rsidR="00AA3FE2" w:rsidRDefault="00AA3FE2" w:rsidP="00AA3FE2">
      <w:pPr>
        <w:spacing w:after="0" w:line="240" w:lineRule="auto"/>
        <w:ind w:left="720"/>
        <w:contextualSpacing/>
        <w:rPr>
          <w:rFonts w:ascii="Times New Roman" w:eastAsia="Calibri" w:hAnsi="Times New Roman" w:cs="Times New Roman"/>
          <w:b/>
          <w:noProof/>
          <w:sz w:val="36"/>
          <w:szCs w:val="36"/>
          <w:lang w:eastAsia="en-GB"/>
        </w:rPr>
      </w:pPr>
    </w:p>
    <w:p w:rsidR="00AA3FE2" w:rsidRPr="00AA3FE2" w:rsidRDefault="00AA3FE2" w:rsidP="00AA3FE2">
      <w:pPr>
        <w:spacing w:after="0" w:line="240" w:lineRule="auto"/>
        <w:ind w:left="720"/>
        <w:contextualSpacing/>
        <w:rPr>
          <w:rFonts w:ascii="Times New Roman" w:eastAsia="Calibri" w:hAnsi="Times New Roman" w:cs="Times New Roman"/>
          <w:noProof/>
          <w:sz w:val="32"/>
          <w:szCs w:val="32"/>
          <w:lang w:eastAsia="en-GB"/>
        </w:rPr>
      </w:pPr>
      <w:r w:rsidRPr="00AA3FE2">
        <w:rPr>
          <w:rFonts w:ascii="Times New Roman" w:eastAsia="Calibri" w:hAnsi="Times New Roman" w:cs="Times New Roman"/>
          <w:noProof/>
          <w:sz w:val="32"/>
          <w:szCs w:val="32"/>
          <w:lang w:eastAsia="en-GB"/>
        </w:rPr>
        <w:t>New Olympic Bidding developments, Impacts of FIFA/Olympic, previous issues of Bribary and Corruption, Transparency, Legacy importance, Sustainability of Facilities, Economic Issues, Lobbying, Recent developments re Paris 2022 and LA 2028</w:t>
      </w:r>
    </w:p>
    <w:p w:rsidR="00AA3FE2" w:rsidRPr="00AA3FE2" w:rsidRDefault="00AA3FE2" w:rsidP="00AA3FE2">
      <w:pPr>
        <w:spacing w:after="0" w:line="240" w:lineRule="auto"/>
        <w:ind w:left="720"/>
        <w:contextualSpacing/>
        <w:rPr>
          <w:rFonts w:ascii="Times New Roman" w:eastAsia="Calibri" w:hAnsi="Times New Roman" w:cs="Times New Roman"/>
          <w:b/>
          <w:noProof/>
          <w:color w:val="FF0000"/>
          <w:sz w:val="36"/>
          <w:szCs w:val="36"/>
          <w:lang w:eastAsia="en-GB"/>
        </w:rPr>
      </w:pPr>
    </w:p>
    <w:p w:rsidR="00AA3FE2" w:rsidRDefault="00AA3FE2" w:rsidP="00AA3FE2">
      <w:pPr>
        <w:spacing w:after="0" w:line="240" w:lineRule="auto"/>
        <w:ind w:left="720"/>
        <w:contextualSpacing/>
        <w:rPr>
          <w:rFonts w:ascii="Times New Roman" w:eastAsia="Calibri" w:hAnsi="Times New Roman" w:cs="Times New Roman"/>
          <w:b/>
          <w:noProof/>
          <w:sz w:val="36"/>
          <w:szCs w:val="36"/>
          <w:lang w:eastAsia="en-GB"/>
        </w:rPr>
      </w:pPr>
      <w:r w:rsidRPr="00AA3FE2">
        <w:rPr>
          <w:rFonts w:ascii="Times New Roman" w:eastAsia="Calibri" w:hAnsi="Times New Roman" w:cs="Times New Roman"/>
          <w:b/>
          <w:noProof/>
          <w:sz w:val="36"/>
          <w:szCs w:val="36"/>
          <w:lang w:eastAsia="en-GB"/>
        </w:rPr>
        <w:t>Stadium Development and the Visitor/Fan Experience at Sports Events Venues</w:t>
      </w:r>
    </w:p>
    <w:p w:rsidR="00AA3FE2" w:rsidRDefault="00AA3FE2" w:rsidP="00AA3FE2">
      <w:pPr>
        <w:spacing w:after="0" w:line="240" w:lineRule="auto"/>
        <w:ind w:left="720"/>
        <w:contextualSpacing/>
        <w:rPr>
          <w:rFonts w:ascii="Times New Roman" w:eastAsia="Calibri" w:hAnsi="Times New Roman" w:cs="Times New Roman"/>
          <w:b/>
          <w:noProof/>
          <w:sz w:val="36"/>
          <w:szCs w:val="36"/>
          <w:lang w:eastAsia="en-GB"/>
        </w:rPr>
      </w:pPr>
    </w:p>
    <w:p w:rsidR="00AA3FE2" w:rsidRDefault="00AA3FE2" w:rsidP="00AA3FE2">
      <w:pPr>
        <w:spacing w:after="0" w:line="240" w:lineRule="auto"/>
        <w:ind w:left="720"/>
        <w:contextualSpacing/>
        <w:rPr>
          <w:rFonts w:ascii="Times New Roman" w:eastAsia="Calibri" w:hAnsi="Times New Roman" w:cs="Times New Roman"/>
          <w:noProof/>
          <w:sz w:val="32"/>
          <w:szCs w:val="32"/>
          <w:lang w:eastAsia="en-GB"/>
        </w:rPr>
      </w:pPr>
      <w:r>
        <w:rPr>
          <w:rFonts w:ascii="Times New Roman" w:eastAsia="Calibri" w:hAnsi="Times New Roman" w:cs="Times New Roman"/>
          <w:noProof/>
          <w:sz w:val="32"/>
          <w:szCs w:val="32"/>
          <w:lang w:eastAsia="en-GB"/>
        </w:rPr>
        <w:t>Issues re attendence at Welsh regional rugby, attendence stats, regional issues, comparisions with other sports and nations, loyalty/commercialism, impacts of TV coverage, spectator experience, fan engagement, entertainment, planned new stadia developments, facilities, US models</w:t>
      </w:r>
      <w:r w:rsidR="00740F68">
        <w:rPr>
          <w:rFonts w:ascii="Times New Roman" w:eastAsia="Calibri" w:hAnsi="Times New Roman" w:cs="Times New Roman"/>
          <w:noProof/>
          <w:sz w:val="32"/>
          <w:szCs w:val="32"/>
          <w:lang w:eastAsia="en-GB"/>
        </w:rPr>
        <w:t>/other sports case studies</w:t>
      </w:r>
    </w:p>
    <w:p w:rsidR="00AA3FE2" w:rsidRPr="00AA3FE2" w:rsidRDefault="00AA3FE2" w:rsidP="00AA3FE2">
      <w:pPr>
        <w:spacing w:after="0" w:line="240" w:lineRule="auto"/>
        <w:ind w:left="720"/>
        <w:contextualSpacing/>
        <w:rPr>
          <w:rFonts w:ascii="Times New Roman" w:eastAsia="Calibri" w:hAnsi="Times New Roman" w:cs="Times New Roman"/>
          <w:noProof/>
          <w:sz w:val="32"/>
          <w:szCs w:val="32"/>
          <w:lang w:eastAsia="en-GB"/>
        </w:rPr>
      </w:pPr>
    </w:p>
    <w:p w:rsidR="00AA3FE2" w:rsidRDefault="00AA3FE2" w:rsidP="00AA3FE2">
      <w:pPr>
        <w:spacing w:after="0" w:line="240" w:lineRule="auto"/>
        <w:contextualSpacing/>
        <w:rPr>
          <w:rFonts w:ascii="Times New Roman" w:eastAsia="Calibri" w:hAnsi="Times New Roman" w:cs="Times New Roman"/>
          <w:b/>
          <w:noProof/>
          <w:sz w:val="36"/>
          <w:szCs w:val="36"/>
          <w:lang w:eastAsia="en-GB"/>
        </w:rPr>
      </w:pPr>
      <w:r w:rsidRPr="00AA3FE2">
        <w:rPr>
          <w:rFonts w:ascii="Times New Roman" w:eastAsia="Calibri" w:hAnsi="Times New Roman" w:cs="Times New Roman"/>
          <w:noProof/>
          <w:sz w:val="36"/>
          <w:szCs w:val="36"/>
          <w:lang w:eastAsia="en-GB"/>
        </w:rPr>
        <w:t xml:space="preserve">        </w:t>
      </w:r>
      <w:r w:rsidRPr="00AA3FE2">
        <w:rPr>
          <w:rFonts w:ascii="Times New Roman" w:eastAsia="Calibri" w:hAnsi="Times New Roman" w:cs="Times New Roman"/>
          <w:b/>
          <w:noProof/>
          <w:sz w:val="36"/>
          <w:szCs w:val="36"/>
          <w:lang w:eastAsia="en-GB"/>
        </w:rPr>
        <w:t xml:space="preserve"> </w:t>
      </w:r>
      <w:r w:rsidRPr="00AA3FE2">
        <w:rPr>
          <w:rFonts w:ascii="Times New Roman" w:eastAsia="Calibri" w:hAnsi="Times New Roman" w:cs="Times New Roman"/>
          <w:b/>
          <w:noProof/>
          <w:sz w:val="36"/>
          <w:szCs w:val="36"/>
          <w:lang w:eastAsia="en-GB"/>
        </w:rPr>
        <w:t>Sports Events Legacies</w:t>
      </w:r>
    </w:p>
    <w:p w:rsidR="00AA3FE2" w:rsidRDefault="00AA3FE2" w:rsidP="00AA3FE2">
      <w:pPr>
        <w:spacing w:after="0" w:line="240" w:lineRule="auto"/>
        <w:contextualSpacing/>
        <w:rPr>
          <w:rFonts w:ascii="Times New Roman" w:eastAsia="Calibri" w:hAnsi="Times New Roman" w:cs="Times New Roman"/>
          <w:b/>
          <w:noProof/>
          <w:sz w:val="36"/>
          <w:szCs w:val="36"/>
          <w:lang w:eastAsia="en-GB"/>
        </w:rPr>
      </w:pPr>
    </w:p>
    <w:p w:rsidR="00AA3FE2" w:rsidRDefault="00AA3FE2" w:rsidP="00AA3FE2">
      <w:pPr>
        <w:spacing w:after="0" w:line="240" w:lineRule="auto"/>
        <w:contextualSpacing/>
        <w:rPr>
          <w:rFonts w:ascii="Times New Roman" w:eastAsia="Calibri" w:hAnsi="Times New Roman" w:cs="Times New Roman"/>
          <w:noProof/>
          <w:sz w:val="32"/>
          <w:szCs w:val="32"/>
          <w:lang w:eastAsia="en-GB"/>
        </w:rPr>
      </w:pPr>
      <w:r>
        <w:rPr>
          <w:rFonts w:ascii="Times New Roman" w:eastAsia="Calibri" w:hAnsi="Times New Roman" w:cs="Times New Roman"/>
          <w:b/>
          <w:noProof/>
          <w:sz w:val="36"/>
          <w:szCs w:val="36"/>
          <w:lang w:eastAsia="en-GB"/>
        </w:rPr>
        <w:t xml:space="preserve">        </w:t>
      </w:r>
      <w:r>
        <w:rPr>
          <w:rFonts w:ascii="Times New Roman" w:eastAsia="Calibri" w:hAnsi="Times New Roman" w:cs="Times New Roman"/>
          <w:noProof/>
          <w:sz w:val="32"/>
          <w:szCs w:val="32"/>
          <w:lang w:eastAsia="en-GB"/>
        </w:rPr>
        <w:t xml:space="preserve">Legacies of London, aims v outcomes, bid legacies, housing,         </w:t>
      </w:r>
    </w:p>
    <w:p w:rsidR="00AA3FE2" w:rsidRDefault="00AA3FE2" w:rsidP="00AA3FE2">
      <w:pPr>
        <w:spacing w:after="0" w:line="240" w:lineRule="auto"/>
        <w:contextualSpacing/>
        <w:rPr>
          <w:rFonts w:ascii="Times New Roman" w:eastAsia="Calibri" w:hAnsi="Times New Roman" w:cs="Times New Roman"/>
          <w:noProof/>
          <w:sz w:val="32"/>
          <w:szCs w:val="32"/>
          <w:lang w:eastAsia="en-GB"/>
        </w:rPr>
      </w:pPr>
      <w:r>
        <w:rPr>
          <w:rFonts w:ascii="Times New Roman" w:eastAsia="Calibri" w:hAnsi="Times New Roman" w:cs="Times New Roman"/>
          <w:noProof/>
          <w:sz w:val="32"/>
          <w:szCs w:val="32"/>
          <w:lang w:eastAsia="en-GB"/>
        </w:rPr>
        <w:t xml:space="preserve">         infrastructure, sport, culture and social legacies, achievement of </w:t>
      </w:r>
    </w:p>
    <w:p w:rsidR="00AA3FE2" w:rsidRDefault="00AA3FE2" w:rsidP="00AA3FE2">
      <w:pPr>
        <w:spacing w:after="0" w:line="240" w:lineRule="auto"/>
        <w:contextualSpacing/>
        <w:rPr>
          <w:rFonts w:ascii="Times New Roman" w:eastAsia="Calibri" w:hAnsi="Times New Roman" w:cs="Times New Roman"/>
          <w:noProof/>
          <w:sz w:val="32"/>
          <w:szCs w:val="32"/>
          <w:lang w:eastAsia="en-GB"/>
        </w:rPr>
      </w:pPr>
      <w:r>
        <w:rPr>
          <w:rFonts w:ascii="Times New Roman" w:eastAsia="Calibri" w:hAnsi="Times New Roman" w:cs="Times New Roman"/>
          <w:noProof/>
          <w:sz w:val="32"/>
          <w:szCs w:val="32"/>
          <w:lang w:eastAsia="en-GB"/>
        </w:rPr>
        <w:t xml:space="preserve">         legacies,</w:t>
      </w:r>
      <w:r w:rsidR="00740F68">
        <w:rPr>
          <w:rFonts w:ascii="Times New Roman" w:eastAsia="Calibri" w:hAnsi="Times New Roman" w:cs="Times New Roman"/>
          <w:noProof/>
          <w:sz w:val="32"/>
          <w:szCs w:val="32"/>
          <w:lang w:eastAsia="en-GB"/>
        </w:rPr>
        <w:t xml:space="preserve"> Short Term, Medium Term, </w:t>
      </w:r>
      <w:r>
        <w:rPr>
          <w:rFonts w:ascii="Times New Roman" w:eastAsia="Calibri" w:hAnsi="Times New Roman" w:cs="Times New Roman"/>
          <w:noProof/>
          <w:sz w:val="32"/>
          <w:szCs w:val="32"/>
          <w:lang w:eastAsia="en-GB"/>
        </w:rPr>
        <w:t xml:space="preserve"> Long Term, Mayor    </w:t>
      </w:r>
    </w:p>
    <w:p w:rsidR="00AA3FE2" w:rsidRDefault="00AA3FE2" w:rsidP="00AA3FE2">
      <w:pPr>
        <w:spacing w:after="0" w:line="240" w:lineRule="auto"/>
        <w:contextualSpacing/>
        <w:rPr>
          <w:rFonts w:ascii="Times New Roman" w:eastAsia="Calibri" w:hAnsi="Times New Roman" w:cs="Times New Roman"/>
          <w:noProof/>
          <w:sz w:val="32"/>
          <w:szCs w:val="32"/>
          <w:lang w:eastAsia="en-GB"/>
        </w:rPr>
      </w:pPr>
      <w:r>
        <w:rPr>
          <w:rFonts w:ascii="Times New Roman" w:eastAsia="Calibri" w:hAnsi="Times New Roman" w:cs="Times New Roman"/>
          <w:noProof/>
          <w:sz w:val="32"/>
          <w:szCs w:val="32"/>
          <w:lang w:eastAsia="en-GB"/>
        </w:rPr>
        <w:t xml:space="preserve">         Speeches and comment, Case study evidence and reports        </w:t>
      </w:r>
    </w:p>
    <w:p w:rsidR="00AA3FE2" w:rsidRDefault="00AA3FE2" w:rsidP="00AA3FE2">
      <w:pPr>
        <w:spacing w:after="0" w:line="240" w:lineRule="auto"/>
        <w:contextualSpacing/>
        <w:rPr>
          <w:rFonts w:ascii="Times New Roman" w:eastAsia="Calibri" w:hAnsi="Times New Roman" w:cs="Times New Roman"/>
          <w:noProof/>
          <w:sz w:val="32"/>
          <w:szCs w:val="32"/>
          <w:lang w:eastAsia="en-GB"/>
        </w:rPr>
      </w:pPr>
      <w:r>
        <w:rPr>
          <w:rFonts w:ascii="Times New Roman" w:eastAsia="Calibri" w:hAnsi="Times New Roman" w:cs="Times New Roman"/>
          <w:noProof/>
          <w:sz w:val="32"/>
          <w:szCs w:val="32"/>
          <w:lang w:eastAsia="en-GB"/>
        </w:rPr>
        <w:t xml:space="preserve">         relating to London 2012 and other Olympiads</w:t>
      </w:r>
    </w:p>
    <w:p w:rsidR="00AA3FE2" w:rsidRPr="00AA3FE2" w:rsidRDefault="00AA3FE2" w:rsidP="00AA3FE2">
      <w:pPr>
        <w:spacing w:after="0" w:line="240" w:lineRule="auto"/>
        <w:contextualSpacing/>
        <w:rPr>
          <w:rFonts w:ascii="Times New Roman" w:eastAsia="Calibri" w:hAnsi="Times New Roman" w:cs="Times New Roman"/>
          <w:noProof/>
          <w:sz w:val="32"/>
          <w:szCs w:val="32"/>
          <w:lang w:eastAsia="en-GB"/>
        </w:rPr>
      </w:pPr>
    </w:p>
    <w:p w:rsidR="00AA3FE2" w:rsidRDefault="00AA3FE2" w:rsidP="00AA3FE2">
      <w:pPr>
        <w:spacing w:after="0" w:line="240" w:lineRule="auto"/>
        <w:ind w:left="360"/>
        <w:contextualSpacing/>
        <w:rPr>
          <w:rFonts w:ascii="Times New Roman" w:eastAsia="Calibri" w:hAnsi="Times New Roman" w:cs="Times New Roman"/>
          <w:b/>
          <w:noProof/>
          <w:sz w:val="36"/>
          <w:szCs w:val="36"/>
          <w:lang w:eastAsia="en-GB"/>
        </w:rPr>
      </w:pPr>
      <w:r>
        <w:rPr>
          <w:rFonts w:ascii="Times New Roman" w:eastAsia="Calibri" w:hAnsi="Times New Roman" w:cs="Times New Roman"/>
          <w:b/>
          <w:noProof/>
          <w:sz w:val="36"/>
          <w:szCs w:val="36"/>
          <w:lang w:eastAsia="en-GB"/>
        </w:rPr>
        <w:t xml:space="preserve">    Risk Management Issues /</w:t>
      </w:r>
      <w:r w:rsidRPr="00AA3FE2">
        <w:rPr>
          <w:rFonts w:ascii="Times New Roman" w:eastAsia="Calibri" w:hAnsi="Times New Roman" w:cs="Times New Roman"/>
          <w:b/>
          <w:noProof/>
          <w:sz w:val="36"/>
          <w:szCs w:val="36"/>
          <w:lang w:eastAsia="en-GB"/>
        </w:rPr>
        <w:t xml:space="preserve">Security, safety, crowd </w:t>
      </w:r>
      <w:r>
        <w:rPr>
          <w:rFonts w:ascii="Times New Roman" w:eastAsia="Calibri" w:hAnsi="Times New Roman" w:cs="Times New Roman"/>
          <w:b/>
          <w:noProof/>
          <w:sz w:val="36"/>
          <w:szCs w:val="36"/>
          <w:lang w:eastAsia="en-GB"/>
        </w:rPr>
        <w:t xml:space="preserve">      </w:t>
      </w:r>
    </w:p>
    <w:p w:rsidR="00AA3FE2" w:rsidRDefault="00AA3FE2" w:rsidP="00AA3FE2">
      <w:pPr>
        <w:spacing w:after="0" w:line="240" w:lineRule="auto"/>
        <w:ind w:left="360"/>
        <w:contextualSpacing/>
        <w:rPr>
          <w:rFonts w:ascii="Times New Roman" w:eastAsia="Calibri" w:hAnsi="Times New Roman" w:cs="Times New Roman"/>
          <w:b/>
          <w:noProof/>
          <w:sz w:val="36"/>
          <w:szCs w:val="36"/>
          <w:lang w:eastAsia="en-GB"/>
        </w:rPr>
      </w:pPr>
      <w:r>
        <w:rPr>
          <w:rFonts w:ascii="Times New Roman" w:eastAsia="Calibri" w:hAnsi="Times New Roman" w:cs="Times New Roman"/>
          <w:b/>
          <w:noProof/>
          <w:sz w:val="36"/>
          <w:szCs w:val="36"/>
          <w:lang w:eastAsia="en-GB"/>
        </w:rPr>
        <w:t xml:space="preserve">    </w:t>
      </w:r>
      <w:r w:rsidRPr="00AA3FE2">
        <w:rPr>
          <w:rFonts w:ascii="Times New Roman" w:eastAsia="Calibri" w:hAnsi="Times New Roman" w:cs="Times New Roman"/>
          <w:b/>
          <w:noProof/>
          <w:sz w:val="36"/>
          <w:szCs w:val="36"/>
          <w:lang w:eastAsia="en-GB"/>
        </w:rPr>
        <w:t>control and athlete safety</w:t>
      </w:r>
    </w:p>
    <w:p w:rsidR="00AA3FE2" w:rsidRDefault="00AA3FE2" w:rsidP="00AA3FE2">
      <w:pPr>
        <w:spacing w:after="0" w:line="240" w:lineRule="auto"/>
        <w:ind w:left="360"/>
        <w:contextualSpacing/>
        <w:rPr>
          <w:rFonts w:ascii="Times New Roman" w:eastAsia="Calibri" w:hAnsi="Times New Roman" w:cs="Times New Roman"/>
          <w:b/>
          <w:noProof/>
          <w:sz w:val="36"/>
          <w:szCs w:val="36"/>
          <w:lang w:eastAsia="en-GB"/>
        </w:rPr>
      </w:pPr>
    </w:p>
    <w:p w:rsidR="00AA3FE2" w:rsidRDefault="00AA3FE2" w:rsidP="00AA3FE2">
      <w:pPr>
        <w:spacing w:after="0" w:line="240" w:lineRule="auto"/>
        <w:ind w:left="360"/>
        <w:contextualSpacing/>
        <w:rPr>
          <w:rFonts w:ascii="Times New Roman" w:eastAsia="Calibri" w:hAnsi="Times New Roman" w:cs="Times New Roman"/>
          <w:noProof/>
          <w:sz w:val="32"/>
          <w:szCs w:val="32"/>
          <w:lang w:eastAsia="en-GB"/>
        </w:rPr>
      </w:pPr>
      <w:r>
        <w:rPr>
          <w:rFonts w:ascii="Times New Roman" w:eastAsia="Calibri" w:hAnsi="Times New Roman" w:cs="Times New Roman"/>
          <w:b/>
          <w:noProof/>
          <w:sz w:val="36"/>
          <w:szCs w:val="36"/>
          <w:lang w:eastAsia="en-GB"/>
        </w:rPr>
        <w:t xml:space="preserve">    </w:t>
      </w:r>
      <w:r>
        <w:rPr>
          <w:rFonts w:ascii="Times New Roman" w:eastAsia="Calibri" w:hAnsi="Times New Roman" w:cs="Times New Roman"/>
          <w:noProof/>
          <w:sz w:val="32"/>
          <w:szCs w:val="32"/>
          <w:lang w:eastAsia="en-GB"/>
        </w:rPr>
        <w:t xml:space="preserve">Terrorism issues, counter terrorism strategies, spectator safety,     </w:t>
      </w:r>
    </w:p>
    <w:p w:rsidR="00AA3FE2" w:rsidRDefault="00AA3FE2" w:rsidP="00AA3FE2">
      <w:pPr>
        <w:spacing w:after="0" w:line="240" w:lineRule="auto"/>
        <w:ind w:left="360"/>
        <w:contextualSpacing/>
        <w:rPr>
          <w:rFonts w:ascii="Times New Roman" w:eastAsia="Calibri" w:hAnsi="Times New Roman" w:cs="Times New Roman"/>
          <w:noProof/>
          <w:sz w:val="32"/>
          <w:szCs w:val="32"/>
          <w:lang w:eastAsia="en-GB"/>
        </w:rPr>
      </w:pPr>
      <w:r>
        <w:rPr>
          <w:rFonts w:ascii="Times New Roman" w:eastAsia="Calibri" w:hAnsi="Times New Roman" w:cs="Times New Roman"/>
          <w:noProof/>
          <w:sz w:val="32"/>
          <w:szCs w:val="32"/>
          <w:lang w:eastAsia="en-GB"/>
        </w:rPr>
        <w:t xml:space="preserve">     Green Book, impacts of recent increased security on    </w:t>
      </w:r>
    </w:p>
    <w:p w:rsidR="00AA3FE2" w:rsidRDefault="00AA3FE2" w:rsidP="00AA3FE2">
      <w:pPr>
        <w:spacing w:after="0" w:line="240" w:lineRule="auto"/>
        <w:ind w:left="360"/>
        <w:contextualSpacing/>
        <w:rPr>
          <w:rFonts w:ascii="Times New Roman" w:eastAsia="Calibri" w:hAnsi="Times New Roman" w:cs="Times New Roman"/>
          <w:noProof/>
          <w:sz w:val="32"/>
          <w:szCs w:val="32"/>
          <w:lang w:eastAsia="en-GB"/>
        </w:rPr>
      </w:pPr>
      <w:r>
        <w:rPr>
          <w:rFonts w:ascii="Times New Roman" w:eastAsia="Calibri" w:hAnsi="Times New Roman" w:cs="Times New Roman"/>
          <w:noProof/>
          <w:sz w:val="32"/>
          <w:szCs w:val="32"/>
          <w:lang w:eastAsia="en-GB"/>
        </w:rPr>
        <w:t xml:space="preserve">     Principality Stadium and O2 Arena, UEFA Champions League     </w:t>
      </w:r>
    </w:p>
    <w:p w:rsidR="00740F68" w:rsidRDefault="00AA3FE2" w:rsidP="00AA3FE2">
      <w:pPr>
        <w:spacing w:after="0" w:line="240" w:lineRule="auto"/>
        <w:ind w:left="360"/>
        <w:contextualSpacing/>
        <w:rPr>
          <w:rFonts w:ascii="Times New Roman" w:eastAsia="Calibri" w:hAnsi="Times New Roman" w:cs="Times New Roman"/>
          <w:noProof/>
          <w:sz w:val="32"/>
          <w:szCs w:val="32"/>
          <w:lang w:eastAsia="en-GB"/>
        </w:rPr>
      </w:pPr>
      <w:r>
        <w:rPr>
          <w:rFonts w:ascii="Times New Roman" w:eastAsia="Calibri" w:hAnsi="Times New Roman" w:cs="Times New Roman"/>
          <w:noProof/>
          <w:sz w:val="32"/>
          <w:szCs w:val="32"/>
          <w:lang w:eastAsia="en-GB"/>
        </w:rPr>
        <w:t xml:space="preserve">     final, Impacts </w:t>
      </w:r>
      <w:r w:rsidR="00740F68">
        <w:rPr>
          <w:rFonts w:ascii="Times New Roman" w:eastAsia="Calibri" w:hAnsi="Times New Roman" w:cs="Times New Roman"/>
          <w:noProof/>
          <w:sz w:val="32"/>
          <w:szCs w:val="32"/>
          <w:lang w:eastAsia="en-GB"/>
        </w:rPr>
        <w:t xml:space="preserve">of new policies </w:t>
      </w:r>
      <w:r>
        <w:rPr>
          <w:rFonts w:ascii="Times New Roman" w:eastAsia="Calibri" w:hAnsi="Times New Roman" w:cs="Times New Roman"/>
          <w:noProof/>
          <w:sz w:val="32"/>
          <w:szCs w:val="32"/>
          <w:lang w:eastAsia="en-GB"/>
        </w:rPr>
        <w:t xml:space="preserve">on Spectator experience, crowd </w:t>
      </w:r>
      <w:r w:rsidR="00740F68">
        <w:rPr>
          <w:rFonts w:ascii="Times New Roman" w:eastAsia="Calibri" w:hAnsi="Times New Roman" w:cs="Times New Roman"/>
          <w:noProof/>
          <w:sz w:val="32"/>
          <w:szCs w:val="32"/>
          <w:lang w:eastAsia="en-GB"/>
        </w:rPr>
        <w:t xml:space="preserve">    </w:t>
      </w:r>
    </w:p>
    <w:p w:rsidR="00AA3FE2" w:rsidRPr="00AA3FE2" w:rsidRDefault="00740F68" w:rsidP="00740F68">
      <w:pPr>
        <w:spacing w:after="0" w:line="240" w:lineRule="auto"/>
        <w:ind w:left="360"/>
        <w:contextualSpacing/>
        <w:rPr>
          <w:rFonts w:ascii="Times New Roman" w:eastAsia="Calibri" w:hAnsi="Times New Roman" w:cs="Times New Roman"/>
          <w:noProof/>
          <w:sz w:val="32"/>
          <w:szCs w:val="32"/>
          <w:lang w:eastAsia="en-GB"/>
        </w:rPr>
      </w:pPr>
      <w:r>
        <w:rPr>
          <w:rFonts w:ascii="Times New Roman" w:eastAsia="Calibri" w:hAnsi="Times New Roman" w:cs="Times New Roman"/>
          <w:noProof/>
          <w:sz w:val="32"/>
          <w:szCs w:val="32"/>
          <w:lang w:eastAsia="en-GB"/>
        </w:rPr>
        <w:t xml:space="preserve">     </w:t>
      </w:r>
      <w:r w:rsidR="00AA3FE2">
        <w:rPr>
          <w:rFonts w:ascii="Times New Roman" w:eastAsia="Calibri" w:hAnsi="Times New Roman" w:cs="Times New Roman"/>
          <w:noProof/>
          <w:sz w:val="32"/>
          <w:szCs w:val="32"/>
          <w:lang w:eastAsia="en-GB"/>
        </w:rPr>
        <w:t xml:space="preserve">control, access issues, safety and </w:t>
      </w:r>
      <w:r>
        <w:rPr>
          <w:rFonts w:ascii="Times New Roman" w:eastAsia="Calibri" w:hAnsi="Times New Roman" w:cs="Times New Roman"/>
          <w:noProof/>
          <w:sz w:val="32"/>
          <w:szCs w:val="32"/>
          <w:lang w:eastAsia="en-GB"/>
        </w:rPr>
        <w:t xml:space="preserve">specator </w:t>
      </w:r>
      <w:bookmarkStart w:id="0" w:name="_GoBack"/>
      <w:bookmarkEnd w:id="0"/>
      <w:r w:rsidR="00AA3FE2">
        <w:rPr>
          <w:rFonts w:ascii="Times New Roman" w:eastAsia="Calibri" w:hAnsi="Times New Roman" w:cs="Times New Roman"/>
          <w:noProof/>
          <w:sz w:val="32"/>
          <w:szCs w:val="32"/>
          <w:lang w:eastAsia="en-GB"/>
        </w:rPr>
        <w:t>enjoyment</w:t>
      </w:r>
    </w:p>
    <w:p w:rsidR="00AA3FE2" w:rsidRPr="00AA3FE2" w:rsidRDefault="00AA3FE2">
      <w:pPr>
        <w:rPr>
          <w:sz w:val="32"/>
          <w:szCs w:val="32"/>
        </w:rPr>
      </w:pPr>
    </w:p>
    <w:sectPr w:rsidR="00AA3FE2" w:rsidRPr="00AA3F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A03C5"/>
    <w:multiLevelType w:val="hybridMultilevel"/>
    <w:tmpl w:val="FC88AF08"/>
    <w:lvl w:ilvl="0" w:tplc="6068FCC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FE2"/>
    <w:rsid w:val="00020EE0"/>
    <w:rsid w:val="00021E65"/>
    <w:rsid w:val="00025C33"/>
    <w:rsid w:val="00086AC6"/>
    <w:rsid w:val="000B794F"/>
    <w:rsid w:val="00103D08"/>
    <w:rsid w:val="00130BFF"/>
    <w:rsid w:val="001500AE"/>
    <w:rsid w:val="00164654"/>
    <w:rsid w:val="00171A31"/>
    <w:rsid w:val="001A7D53"/>
    <w:rsid w:val="001C1AC4"/>
    <w:rsid w:val="001C2B56"/>
    <w:rsid w:val="001D0234"/>
    <w:rsid w:val="001E28B0"/>
    <w:rsid w:val="002354CD"/>
    <w:rsid w:val="00274FE5"/>
    <w:rsid w:val="00276129"/>
    <w:rsid w:val="00281F98"/>
    <w:rsid w:val="00283310"/>
    <w:rsid w:val="002E7D55"/>
    <w:rsid w:val="00313DFF"/>
    <w:rsid w:val="00375F83"/>
    <w:rsid w:val="003A04EA"/>
    <w:rsid w:val="003C45F1"/>
    <w:rsid w:val="003E4F21"/>
    <w:rsid w:val="00416BE5"/>
    <w:rsid w:val="004255F1"/>
    <w:rsid w:val="00456E78"/>
    <w:rsid w:val="004803E5"/>
    <w:rsid w:val="00481660"/>
    <w:rsid w:val="004825B2"/>
    <w:rsid w:val="0048611C"/>
    <w:rsid w:val="0052314A"/>
    <w:rsid w:val="00530FBB"/>
    <w:rsid w:val="00536D7C"/>
    <w:rsid w:val="00544F48"/>
    <w:rsid w:val="00545A78"/>
    <w:rsid w:val="005E0F52"/>
    <w:rsid w:val="005F2471"/>
    <w:rsid w:val="005F3356"/>
    <w:rsid w:val="00632121"/>
    <w:rsid w:val="00645214"/>
    <w:rsid w:val="0065586C"/>
    <w:rsid w:val="00680EA6"/>
    <w:rsid w:val="0069714F"/>
    <w:rsid w:val="006D2630"/>
    <w:rsid w:val="00740F68"/>
    <w:rsid w:val="007704F4"/>
    <w:rsid w:val="00785525"/>
    <w:rsid w:val="007B721D"/>
    <w:rsid w:val="007B7F71"/>
    <w:rsid w:val="007C3902"/>
    <w:rsid w:val="007C58A3"/>
    <w:rsid w:val="0081760D"/>
    <w:rsid w:val="00854C37"/>
    <w:rsid w:val="0089218C"/>
    <w:rsid w:val="00892B09"/>
    <w:rsid w:val="008D2445"/>
    <w:rsid w:val="00952BD4"/>
    <w:rsid w:val="0096384A"/>
    <w:rsid w:val="009967DB"/>
    <w:rsid w:val="009B35AD"/>
    <w:rsid w:val="009B611D"/>
    <w:rsid w:val="009D5666"/>
    <w:rsid w:val="00A25EA0"/>
    <w:rsid w:val="00A54043"/>
    <w:rsid w:val="00A60AA9"/>
    <w:rsid w:val="00A85FA4"/>
    <w:rsid w:val="00A96C25"/>
    <w:rsid w:val="00AA3FE2"/>
    <w:rsid w:val="00AC23F5"/>
    <w:rsid w:val="00AC405D"/>
    <w:rsid w:val="00AE6B0C"/>
    <w:rsid w:val="00B50CFA"/>
    <w:rsid w:val="00B54A89"/>
    <w:rsid w:val="00B65670"/>
    <w:rsid w:val="00BB0ABA"/>
    <w:rsid w:val="00BB3818"/>
    <w:rsid w:val="00CB6082"/>
    <w:rsid w:val="00D16FB2"/>
    <w:rsid w:val="00D24016"/>
    <w:rsid w:val="00D44402"/>
    <w:rsid w:val="00D52C58"/>
    <w:rsid w:val="00DC472A"/>
    <w:rsid w:val="00E71DC3"/>
    <w:rsid w:val="00EA0262"/>
    <w:rsid w:val="00EE4F5B"/>
    <w:rsid w:val="00EF0B69"/>
    <w:rsid w:val="00EF6576"/>
    <w:rsid w:val="00F2383D"/>
    <w:rsid w:val="00F34732"/>
    <w:rsid w:val="00F365CF"/>
    <w:rsid w:val="00F64E4A"/>
    <w:rsid w:val="00F94C3B"/>
    <w:rsid w:val="00F96934"/>
    <w:rsid w:val="00FE3130"/>
    <w:rsid w:val="00FE5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AB62EB-18C0-414E-80F3-343891821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Jones</dc:creator>
  <cp:keywords/>
  <dc:description/>
  <cp:lastModifiedBy>Jacqui Jones</cp:lastModifiedBy>
  <cp:revision>1</cp:revision>
  <dcterms:created xsi:type="dcterms:W3CDTF">2018-01-12T10:46:00Z</dcterms:created>
  <dcterms:modified xsi:type="dcterms:W3CDTF">2018-01-12T11:10:00Z</dcterms:modified>
</cp:coreProperties>
</file>