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4604629"/>
        <w:docPartObj>
          <w:docPartGallery w:val="Cover Pages"/>
          <w:docPartUnique/>
        </w:docPartObj>
      </w:sdtPr>
      <w:sdtEndPr>
        <w:rPr>
          <w:rFonts w:ascii="Arial" w:hAnsi="Arial" w:cs="Arial"/>
          <w:b/>
          <w:bCs/>
          <w:sz w:val="36"/>
          <w:szCs w:val="36"/>
          <w:u w:val="single"/>
        </w:rPr>
      </w:sdtEndPr>
      <w:sdtContent>
        <w:p w14:paraId="25C0F465" w14:textId="285740C2" w:rsidR="000433DD" w:rsidRDefault="000433DD">
          <w:r>
            <w:rPr>
              <w:noProof/>
            </w:rPr>
            <mc:AlternateContent>
              <mc:Choice Requires="wpg">
                <w:drawing>
                  <wp:anchor distT="0" distB="0" distL="114300" distR="114300" simplePos="0" relativeHeight="251662336" behindDoc="0" locked="0" layoutInCell="1" allowOverlap="1" wp14:anchorId="766C9A3C" wp14:editId="3F65DDF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8E5A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20040FD" wp14:editId="1ECA0C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94E50" w14:textId="4E412EDD" w:rsidR="00011A22" w:rsidRDefault="00011A22">
                                    <w:pPr>
                                      <w:pStyle w:val="NoSpacing"/>
                                      <w:jc w:val="right"/>
                                      <w:rPr>
                                        <w:color w:val="595959" w:themeColor="text1" w:themeTint="A6"/>
                                        <w:sz w:val="28"/>
                                        <w:szCs w:val="28"/>
                                      </w:rPr>
                                    </w:pPr>
                                    <w:r>
                                      <w:rPr>
                                        <w:color w:val="595959" w:themeColor="text1" w:themeTint="A6"/>
                                        <w:sz w:val="28"/>
                                        <w:szCs w:val="28"/>
                                      </w:rPr>
                                      <w:t>Sara Dalkin (1901236)</w:t>
                                    </w:r>
                                  </w:p>
                                </w:sdtContent>
                              </w:sdt>
                              <w:p w14:paraId="5D6E1CB7" w14:textId="7E6CA728" w:rsidR="00011A22" w:rsidRDefault="00011A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Group 1C</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0040F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E94E50" w14:textId="4E412EDD" w:rsidR="00011A22" w:rsidRDefault="00011A22">
                              <w:pPr>
                                <w:pStyle w:val="NoSpacing"/>
                                <w:jc w:val="right"/>
                                <w:rPr>
                                  <w:color w:val="595959" w:themeColor="text1" w:themeTint="A6"/>
                                  <w:sz w:val="28"/>
                                  <w:szCs w:val="28"/>
                                </w:rPr>
                              </w:pPr>
                              <w:r>
                                <w:rPr>
                                  <w:color w:val="595959" w:themeColor="text1" w:themeTint="A6"/>
                                  <w:sz w:val="28"/>
                                  <w:szCs w:val="28"/>
                                </w:rPr>
                                <w:t>Sara Dalkin (1901236)</w:t>
                              </w:r>
                            </w:p>
                          </w:sdtContent>
                        </w:sdt>
                        <w:p w14:paraId="5D6E1CB7" w14:textId="7E6CA728" w:rsidR="00011A22" w:rsidRDefault="00011A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Group 1C</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F7D74A" wp14:editId="365C09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EC288" w14:textId="4879623D" w:rsidR="00011A22" w:rsidRDefault="00011A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Study skills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49C5A7" w14:textId="736F3980" w:rsidR="00011A22" w:rsidRDefault="00011A22">
                                    <w:pPr>
                                      <w:jc w:val="right"/>
                                      <w:rPr>
                                        <w:smallCaps/>
                                        <w:color w:val="404040" w:themeColor="text1" w:themeTint="BF"/>
                                        <w:sz w:val="36"/>
                                        <w:szCs w:val="36"/>
                                      </w:rPr>
                                    </w:pPr>
                                    <w:r>
                                      <w:rPr>
                                        <w:color w:val="404040" w:themeColor="text1" w:themeTint="BF"/>
                                        <w:sz w:val="36"/>
                                        <w:szCs w:val="36"/>
                                      </w:rPr>
                                      <w:t>EGCE4002P-C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F7D7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B0EC288" w14:textId="4879623D" w:rsidR="00011A22" w:rsidRDefault="00011A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Study skills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49C5A7" w14:textId="736F3980" w:rsidR="00011A22" w:rsidRDefault="00011A22">
                              <w:pPr>
                                <w:jc w:val="right"/>
                                <w:rPr>
                                  <w:smallCaps/>
                                  <w:color w:val="404040" w:themeColor="text1" w:themeTint="BF"/>
                                  <w:sz w:val="36"/>
                                  <w:szCs w:val="36"/>
                                </w:rPr>
                              </w:pPr>
                              <w:r>
                                <w:rPr>
                                  <w:color w:val="404040" w:themeColor="text1" w:themeTint="BF"/>
                                  <w:sz w:val="36"/>
                                  <w:szCs w:val="36"/>
                                </w:rPr>
                                <w:t>EGCE4002P-C</w:t>
                              </w:r>
                            </w:p>
                          </w:sdtContent>
                        </w:sdt>
                      </w:txbxContent>
                    </v:textbox>
                    <w10:wrap type="square" anchorx="page" anchory="page"/>
                  </v:shape>
                </w:pict>
              </mc:Fallback>
            </mc:AlternateContent>
          </w:r>
        </w:p>
        <w:p w14:paraId="553AE844" w14:textId="4EC49365" w:rsidR="000433DD" w:rsidRDefault="000433DD">
          <w:pPr>
            <w:rPr>
              <w:rFonts w:ascii="Arial" w:eastAsiaTheme="majorEastAsia" w:hAnsi="Arial" w:cs="Arial"/>
              <w:b/>
              <w:bCs/>
              <w:spacing w:val="-10"/>
              <w:kern w:val="28"/>
              <w:sz w:val="36"/>
              <w:szCs w:val="36"/>
              <w:u w:val="single"/>
            </w:rPr>
          </w:pPr>
          <w:r>
            <w:rPr>
              <w:rFonts w:ascii="Arial" w:hAnsi="Arial" w:cs="Arial"/>
              <w:b/>
              <w:bCs/>
              <w:sz w:val="36"/>
              <w:szCs w:val="36"/>
              <w:u w:val="single"/>
            </w:rPr>
            <w:br w:type="page"/>
          </w:r>
        </w:p>
      </w:sdtContent>
    </w:sdt>
    <w:p w14:paraId="40C9F8C3" w14:textId="276FDD33" w:rsidR="00B43BA0" w:rsidRDefault="00EB4940" w:rsidP="000433DD">
      <w:pPr>
        <w:pStyle w:val="Title"/>
        <w:spacing w:line="360" w:lineRule="auto"/>
        <w:rPr>
          <w:rFonts w:ascii="Arial" w:hAnsi="Arial" w:cs="Arial"/>
          <w:b/>
          <w:bCs/>
          <w:sz w:val="36"/>
          <w:szCs w:val="36"/>
          <w:u w:val="single"/>
        </w:rPr>
      </w:pPr>
      <w:r w:rsidRPr="00CF1555">
        <w:rPr>
          <w:rFonts w:ascii="Arial" w:hAnsi="Arial" w:cs="Arial"/>
          <w:b/>
          <w:bCs/>
          <w:sz w:val="36"/>
          <w:szCs w:val="36"/>
          <w:u w:val="single"/>
        </w:rPr>
        <w:lastRenderedPageBreak/>
        <w:t>Portfolio Task 1 – Developing your skills</w:t>
      </w:r>
    </w:p>
    <w:p w14:paraId="0985B4A3" w14:textId="696F9326" w:rsidR="00CF1555" w:rsidRDefault="00CF1555" w:rsidP="00CF1555"/>
    <w:p w14:paraId="786D1302" w14:textId="3F9BBBD3" w:rsidR="00CF1555" w:rsidRPr="00CF1555" w:rsidRDefault="00CF1555" w:rsidP="00CF1555">
      <w:pPr>
        <w:rPr>
          <w:rFonts w:ascii="Arial" w:hAnsi="Arial" w:cs="Arial"/>
          <w:b/>
          <w:bCs/>
          <w:sz w:val="28"/>
          <w:szCs w:val="28"/>
        </w:rPr>
      </w:pPr>
      <w:r>
        <w:rPr>
          <w:rFonts w:ascii="Arial" w:hAnsi="Arial" w:cs="Arial"/>
          <w:b/>
          <w:bCs/>
          <w:sz w:val="28"/>
          <w:szCs w:val="28"/>
        </w:rPr>
        <w:t>Part 1</w:t>
      </w:r>
    </w:p>
    <w:p w14:paraId="7289C6AF" w14:textId="16AA97AF" w:rsidR="00EB4940" w:rsidRPr="00EB4940" w:rsidRDefault="009878CF" w:rsidP="00EB4940">
      <w:pPr>
        <w:spacing w:line="360" w:lineRule="auto"/>
        <w:rPr>
          <w:rFonts w:ascii="Arial" w:hAnsi="Arial" w:cs="Arial"/>
        </w:rPr>
      </w:pPr>
      <w:r w:rsidRPr="009878CF">
        <w:drawing>
          <wp:anchor distT="0" distB="0" distL="114300" distR="114300" simplePos="0" relativeHeight="251663360" behindDoc="0" locked="0" layoutInCell="1" allowOverlap="1" wp14:anchorId="3EF34050" wp14:editId="2989CAE6">
            <wp:simplePos x="0" y="0"/>
            <wp:positionH relativeFrom="margin">
              <wp:align>center</wp:align>
            </wp:positionH>
            <wp:positionV relativeFrom="paragraph">
              <wp:posOffset>335751</wp:posOffset>
            </wp:positionV>
            <wp:extent cx="6299255" cy="5468293"/>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7174" t="23308" r="28602" b="8440"/>
                    <a:stretch/>
                  </pic:blipFill>
                  <pic:spPr bwMode="auto">
                    <a:xfrm>
                      <a:off x="0" y="0"/>
                      <a:ext cx="6299255" cy="54682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4940">
        <w:rPr>
          <w:rFonts w:ascii="Arial" w:hAnsi="Arial" w:cs="Arial"/>
        </w:rPr>
        <w:t xml:space="preserve"> </w:t>
      </w:r>
    </w:p>
    <w:p w14:paraId="055B7DAB" w14:textId="6303FAEE" w:rsidR="00B43BA0" w:rsidRDefault="00B43BA0" w:rsidP="00B43BA0">
      <w:pPr>
        <w:rPr>
          <w:rFonts w:ascii="Arial" w:hAnsi="Arial" w:cs="Arial"/>
        </w:rPr>
      </w:pPr>
    </w:p>
    <w:p w14:paraId="2ABE73C0" w14:textId="2CEF32CB" w:rsidR="00663588" w:rsidRDefault="00663588" w:rsidP="00B43BA0">
      <w:pPr>
        <w:rPr>
          <w:rFonts w:ascii="Arial" w:hAnsi="Arial" w:cs="Arial"/>
        </w:rPr>
      </w:pPr>
    </w:p>
    <w:p w14:paraId="6F7C5E93" w14:textId="11451C86" w:rsidR="00663588" w:rsidRDefault="00663588" w:rsidP="00B43BA0">
      <w:pPr>
        <w:rPr>
          <w:rFonts w:ascii="Arial" w:hAnsi="Arial" w:cs="Arial"/>
        </w:rPr>
      </w:pPr>
    </w:p>
    <w:p w14:paraId="2364028B" w14:textId="4EC25B5F" w:rsidR="00663588" w:rsidRDefault="00663588" w:rsidP="00B43BA0">
      <w:pPr>
        <w:rPr>
          <w:rFonts w:ascii="Arial" w:hAnsi="Arial" w:cs="Arial"/>
        </w:rPr>
      </w:pPr>
    </w:p>
    <w:p w14:paraId="1138334A" w14:textId="34146750" w:rsidR="00663588" w:rsidRDefault="00663588" w:rsidP="00B43BA0">
      <w:pPr>
        <w:rPr>
          <w:rFonts w:ascii="Arial" w:hAnsi="Arial" w:cs="Arial"/>
        </w:rPr>
      </w:pPr>
    </w:p>
    <w:p w14:paraId="0DCC4234" w14:textId="70148C12" w:rsidR="00663588" w:rsidRDefault="00663588" w:rsidP="00B43BA0">
      <w:pPr>
        <w:rPr>
          <w:rFonts w:ascii="Arial" w:hAnsi="Arial" w:cs="Arial"/>
        </w:rPr>
      </w:pPr>
    </w:p>
    <w:p w14:paraId="30BB4DC1" w14:textId="1CA2B19E" w:rsidR="00663588" w:rsidRDefault="00663588" w:rsidP="00B43BA0">
      <w:pPr>
        <w:rPr>
          <w:rFonts w:ascii="Arial" w:hAnsi="Arial" w:cs="Arial"/>
        </w:rPr>
      </w:pPr>
    </w:p>
    <w:p w14:paraId="2884BF56" w14:textId="54815489" w:rsidR="00663588" w:rsidRDefault="00663588" w:rsidP="00B43BA0">
      <w:pPr>
        <w:rPr>
          <w:rFonts w:ascii="Arial" w:hAnsi="Arial" w:cs="Arial"/>
          <w:b/>
          <w:bCs/>
          <w:sz w:val="36"/>
          <w:szCs w:val="36"/>
          <w:u w:val="single"/>
        </w:rPr>
      </w:pPr>
      <w:r w:rsidRPr="00CF1555">
        <w:rPr>
          <w:rFonts w:ascii="Arial" w:hAnsi="Arial" w:cs="Arial"/>
          <w:b/>
          <w:bCs/>
          <w:sz w:val="36"/>
          <w:szCs w:val="36"/>
          <w:u w:val="single"/>
        </w:rPr>
        <w:lastRenderedPageBreak/>
        <w:t>Po</w:t>
      </w:r>
      <w:r w:rsidR="00CF1555" w:rsidRPr="00CF1555">
        <w:rPr>
          <w:rFonts w:ascii="Arial" w:hAnsi="Arial" w:cs="Arial"/>
          <w:b/>
          <w:bCs/>
          <w:sz w:val="36"/>
          <w:szCs w:val="36"/>
          <w:u w:val="single"/>
        </w:rPr>
        <w:t>rtfolio Task 2 – Developing Critical Thinking</w:t>
      </w:r>
    </w:p>
    <w:p w14:paraId="0094DF2B" w14:textId="6A422E77" w:rsidR="00CF1555" w:rsidRDefault="00CF1555" w:rsidP="00B43BA0">
      <w:pPr>
        <w:rPr>
          <w:rFonts w:ascii="Arial" w:hAnsi="Arial" w:cs="Arial"/>
        </w:rPr>
      </w:pPr>
    </w:p>
    <w:p w14:paraId="65C1E346" w14:textId="6686047F" w:rsidR="00B43BA0" w:rsidRDefault="00CF1555" w:rsidP="00B43BA0">
      <w:pPr>
        <w:rPr>
          <w:rFonts w:ascii="Arial" w:hAnsi="Arial" w:cs="Arial"/>
        </w:rPr>
      </w:pPr>
      <w:r>
        <w:rPr>
          <w:rFonts w:ascii="Arial" w:hAnsi="Arial" w:cs="Arial"/>
        </w:rPr>
        <w:t>We have been assigned to read chapter 1 of Stella Cottrell’s 4</w:t>
      </w:r>
      <w:r w:rsidRPr="00CF1555">
        <w:rPr>
          <w:rFonts w:ascii="Arial" w:hAnsi="Arial" w:cs="Arial"/>
          <w:vertAlign w:val="superscript"/>
        </w:rPr>
        <w:t>th</w:t>
      </w:r>
      <w:r>
        <w:rPr>
          <w:rFonts w:ascii="Arial" w:hAnsi="Arial" w:cs="Arial"/>
        </w:rPr>
        <w:t xml:space="preserve"> Edition of Critical Thinking Skills. Critical thinking can be summarised as a process in which an individual uses their skills to question an argument or statement, rather than accepting their intuition. </w:t>
      </w:r>
      <w:r w:rsidR="00277495">
        <w:rPr>
          <w:rFonts w:ascii="Arial" w:hAnsi="Arial" w:cs="Arial"/>
        </w:rPr>
        <w:t xml:space="preserve">A major aspect of critical thinking is the ability to reason. Thinking in a rational way involves using reasons to justify a conclusion. </w:t>
      </w:r>
      <w:r w:rsidR="00540CEB">
        <w:rPr>
          <w:rFonts w:ascii="Arial" w:hAnsi="Arial" w:cs="Arial"/>
        </w:rPr>
        <w:t xml:space="preserve">To do this, one will look at evidence and </w:t>
      </w:r>
      <w:r w:rsidR="004B6FD8">
        <w:rPr>
          <w:rFonts w:ascii="Arial" w:hAnsi="Arial" w:cs="Arial"/>
        </w:rPr>
        <w:t>consider all possible conclusions, rather than only focusing on their own.</w:t>
      </w:r>
      <w:r w:rsidR="00122228">
        <w:rPr>
          <w:rFonts w:ascii="Arial" w:hAnsi="Arial" w:cs="Arial"/>
        </w:rPr>
        <w:t xml:space="preserve"> Critical thinking can be achieved when one appreciated that their point of view is not always the only point of view</w:t>
      </w:r>
      <w:r w:rsidR="006A52DB">
        <w:rPr>
          <w:rFonts w:ascii="Arial" w:hAnsi="Arial" w:cs="Arial"/>
        </w:rPr>
        <w:t xml:space="preserve"> </w:t>
      </w:r>
      <w:r w:rsidR="00122228">
        <w:rPr>
          <w:rFonts w:ascii="Arial" w:hAnsi="Arial" w:cs="Arial"/>
        </w:rPr>
        <w:t>and is not strictly</w:t>
      </w:r>
      <w:r w:rsidR="00A9463F">
        <w:rPr>
          <w:rFonts w:ascii="Arial" w:hAnsi="Arial" w:cs="Arial"/>
        </w:rPr>
        <w:t xml:space="preserve"> correct in every way.</w:t>
      </w:r>
      <w:r w:rsidR="006A52DB">
        <w:rPr>
          <w:rFonts w:ascii="Arial" w:hAnsi="Arial" w:cs="Arial"/>
        </w:rPr>
        <w:t xml:space="preserve"> </w:t>
      </w:r>
      <w:r w:rsidR="001C404E">
        <w:rPr>
          <w:rFonts w:ascii="Arial" w:hAnsi="Arial" w:cs="Arial"/>
        </w:rPr>
        <w:t>Thinking in this way can lead to discomfort, as it leads to the thinker becoming more self-aware, and lead to them questioning deep-held beliefs. However, this can be a very useful tool for people who are seeking to learn below surface level, and question facts rather than accept them. A prime example of this is how it can be used in the classroom. Students can be taught to question facts and statements, rather than accept them as they are. Research can be questioned, or replicated, to determine the true reliability of its claims.</w:t>
      </w:r>
      <w:r w:rsidR="00277495">
        <w:rPr>
          <w:rFonts w:ascii="Arial" w:hAnsi="Arial" w:cs="Arial"/>
        </w:rPr>
        <w:t xml:space="preserve"> </w:t>
      </w:r>
      <w:r w:rsidR="006A52DB">
        <w:rPr>
          <w:rFonts w:ascii="Arial" w:hAnsi="Arial" w:cs="Arial"/>
        </w:rPr>
        <w:t>This can be used in work to help apply yourself more accurately and thoroughly to situations.</w:t>
      </w:r>
      <w:r w:rsidR="00727C76">
        <w:rPr>
          <w:rFonts w:ascii="Arial" w:hAnsi="Arial" w:cs="Arial"/>
        </w:rPr>
        <w:t xml:space="preserve"> A benefit of using critical thinking is that users can often acknowledge a poorly worded argument, even if they lack knowledge on the subject. This is beneficial, as if the user lacks knowledge in this area, they can inform themselves more on this subject in order to create a balanced, constructive argument. The way in which critical evaluations are presented is </w:t>
      </w:r>
      <w:r w:rsidR="00CD6140">
        <w:rPr>
          <w:rFonts w:ascii="Arial" w:hAnsi="Arial" w:cs="Arial"/>
        </w:rPr>
        <w:t xml:space="preserve">vital to successful critical thinking, especially when evaluating someone else’s argument or work. It is key to remember that people’s opinions often are important to them and hold significance. Therefore, criticism must be relayed in a way that is non-offensive, but still demonstrates the importance of what is being said. Within critical analyses, it is important to acknowledge that clear answers are not always guaranteed. Vague answers, although unpreferable, are likely to arise at points during assessment. </w:t>
      </w:r>
      <w:r w:rsidR="009E23ED">
        <w:rPr>
          <w:rFonts w:ascii="Arial" w:hAnsi="Arial" w:cs="Arial"/>
        </w:rPr>
        <w:t xml:space="preserve">Being good at reasoning </w:t>
      </w:r>
      <w:r w:rsidR="00326D20">
        <w:rPr>
          <w:rFonts w:ascii="Arial" w:hAnsi="Arial" w:cs="Arial"/>
        </w:rPr>
        <w:t>cannot be confused with being good at winning arguments. If someone believes they are good at winning arguments, they may have poor reasoning skills, and have never been questioned for their lack of justification</w:t>
      </w:r>
      <w:r w:rsidR="00C25576">
        <w:rPr>
          <w:rFonts w:ascii="Arial" w:hAnsi="Arial" w:cs="Arial"/>
        </w:rPr>
        <w:t xml:space="preserve">. </w:t>
      </w:r>
      <w:r w:rsidR="0015428B">
        <w:rPr>
          <w:rFonts w:ascii="Arial" w:hAnsi="Arial" w:cs="Arial"/>
        </w:rPr>
        <w:t xml:space="preserve">Some find it difficult to apply critical thinking to work, especially when reviewing someone who is obviously more experienced in the subject area. For example, if a student is reviewing work from an expert in the field. </w:t>
      </w:r>
      <w:r w:rsidR="00355823">
        <w:rPr>
          <w:rFonts w:ascii="Arial" w:hAnsi="Arial" w:cs="Arial"/>
        </w:rPr>
        <w:t xml:space="preserve">However, it is expected to feel this way, and students are encouraged </w:t>
      </w:r>
      <w:r w:rsidR="005B66EB">
        <w:rPr>
          <w:rFonts w:ascii="Arial" w:hAnsi="Arial" w:cs="Arial"/>
        </w:rPr>
        <w:t xml:space="preserve">to question </w:t>
      </w:r>
      <w:r w:rsidR="005E114D">
        <w:rPr>
          <w:rFonts w:ascii="Arial" w:hAnsi="Arial" w:cs="Arial"/>
        </w:rPr>
        <w:t>why the author has worded things this way.</w:t>
      </w:r>
    </w:p>
    <w:p w14:paraId="3E675813" w14:textId="1DAAA5E0" w:rsidR="005E114D" w:rsidRDefault="005E114D" w:rsidP="00B43BA0">
      <w:pPr>
        <w:rPr>
          <w:rFonts w:ascii="Arial" w:hAnsi="Arial" w:cs="Arial"/>
        </w:rPr>
      </w:pPr>
    </w:p>
    <w:p w14:paraId="36AA351A" w14:textId="3AC3FF29" w:rsidR="005E114D" w:rsidRDefault="005E114D" w:rsidP="00B43BA0">
      <w:pPr>
        <w:rPr>
          <w:rFonts w:ascii="Arial" w:hAnsi="Arial" w:cs="Arial"/>
        </w:rPr>
      </w:pPr>
    </w:p>
    <w:p w14:paraId="0C20A422" w14:textId="5B4576D4" w:rsidR="005E114D" w:rsidRDefault="005E114D" w:rsidP="00B43BA0">
      <w:pPr>
        <w:rPr>
          <w:rFonts w:ascii="Arial" w:hAnsi="Arial" w:cs="Arial"/>
        </w:rPr>
      </w:pPr>
    </w:p>
    <w:p w14:paraId="12EC91FD" w14:textId="18A94AC3" w:rsidR="005E114D" w:rsidRDefault="005E114D" w:rsidP="00B43BA0">
      <w:pPr>
        <w:rPr>
          <w:rFonts w:ascii="Arial" w:hAnsi="Arial" w:cs="Arial"/>
        </w:rPr>
      </w:pPr>
    </w:p>
    <w:p w14:paraId="31A5E8FE" w14:textId="44E81D0F" w:rsidR="005E114D" w:rsidRDefault="005E114D" w:rsidP="00B43BA0">
      <w:pPr>
        <w:rPr>
          <w:rFonts w:ascii="Arial" w:hAnsi="Arial" w:cs="Arial"/>
        </w:rPr>
      </w:pPr>
    </w:p>
    <w:p w14:paraId="17AF988D" w14:textId="467C135E" w:rsidR="005E114D" w:rsidRDefault="005E114D" w:rsidP="00B43BA0">
      <w:pPr>
        <w:rPr>
          <w:rFonts w:ascii="Arial" w:hAnsi="Arial" w:cs="Arial"/>
        </w:rPr>
      </w:pPr>
    </w:p>
    <w:p w14:paraId="20FFD531" w14:textId="11A27CB0" w:rsidR="005E114D" w:rsidRDefault="005E114D" w:rsidP="00B43BA0">
      <w:pPr>
        <w:rPr>
          <w:rFonts w:ascii="Arial" w:hAnsi="Arial" w:cs="Arial"/>
        </w:rPr>
      </w:pPr>
    </w:p>
    <w:p w14:paraId="21963525" w14:textId="1A8191AE" w:rsidR="005E114D" w:rsidRDefault="005E114D" w:rsidP="00B43BA0">
      <w:pPr>
        <w:rPr>
          <w:rFonts w:ascii="Arial" w:hAnsi="Arial" w:cs="Arial"/>
        </w:rPr>
      </w:pPr>
    </w:p>
    <w:p w14:paraId="77BE6D64" w14:textId="5F778379" w:rsidR="005E114D" w:rsidRDefault="005E114D" w:rsidP="00B43BA0">
      <w:pPr>
        <w:rPr>
          <w:rFonts w:ascii="Arial" w:hAnsi="Arial" w:cs="Arial"/>
        </w:rPr>
      </w:pPr>
    </w:p>
    <w:p w14:paraId="0122BA2D" w14:textId="2C4CFB48" w:rsidR="005E114D" w:rsidRDefault="005E114D" w:rsidP="00B43BA0">
      <w:pPr>
        <w:rPr>
          <w:rFonts w:ascii="Arial" w:hAnsi="Arial" w:cs="Arial"/>
        </w:rPr>
      </w:pPr>
    </w:p>
    <w:p w14:paraId="2050D612" w14:textId="3F510CBD" w:rsidR="005E114D" w:rsidRDefault="005E114D" w:rsidP="00B43BA0">
      <w:pPr>
        <w:rPr>
          <w:rFonts w:ascii="Arial" w:hAnsi="Arial" w:cs="Arial"/>
          <w:b/>
          <w:bCs/>
          <w:sz w:val="36"/>
          <w:szCs w:val="36"/>
          <w:u w:val="single"/>
        </w:rPr>
      </w:pPr>
      <w:r>
        <w:rPr>
          <w:rFonts w:ascii="Arial" w:hAnsi="Arial" w:cs="Arial"/>
          <w:sz w:val="28"/>
          <w:szCs w:val="28"/>
        </w:rPr>
        <w:lastRenderedPageBreak/>
        <w:t xml:space="preserve"> </w:t>
      </w:r>
      <w:r>
        <w:rPr>
          <w:rFonts w:ascii="Arial" w:hAnsi="Arial" w:cs="Arial"/>
          <w:b/>
          <w:bCs/>
          <w:sz w:val="36"/>
          <w:szCs w:val="36"/>
          <w:u w:val="single"/>
        </w:rPr>
        <w:t>Portfolio Task 3 – Developing Critical Writing</w:t>
      </w:r>
      <w:r w:rsidR="00BF16D6">
        <w:rPr>
          <w:rFonts w:ascii="Arial" w:hAnsi="Arial" w:cs="Arial"/>
          <w:b/>
          <w:bCs/>
          <w:sz w:val="36"/>
          <w:szCs w:val="36"/>
          <w:u w:val="single"/>
        </w:rPr>
        <w:t xml:space="preserve"> </w:t>
      </w:r>
      <w:r w:rsidR="00F71DAD">
        <w:rPr>
          <w:rFonts w:ascii="Arial" w:hAnsi="Arial" w:cs="Arial"/>
          <w:b/>
          <w:bCs/>
          <w:sz w:val="36"/>
          <w:szCs w:val="36"/>
          <w:u w:val="single"/>
        </w:rPr>
        <w:t xml:space="preserve">  </w:t>
      </w:r>
    </w:p>
    <w:p w14:paraId="2362753F" w14:textId="5D4F2C83" w:rsidR="002B0F1B" w:rsidRDefault="002B0F1B" w:rsidP="00B43BA0">
      <w:pPr>
        <w:rPr>
          <w:rFonts w:ascii="Arial" w:hAnsi="Arial" w:cs="Arial"/>
          <w:b/>
          <w:bCs/>
          <w:sz w:val="28"/>
          <w:szCs w:val="28"/>
        </w:rPr>
      </w:pPr>
      <w:r>
        <w:rPr>
          <w:rFonts w:ascii="Arial" w:hAnsi="Arial" w:cs="Arial"/>
          <w:b/>
          <w:bCs/>
          <w:sz w:val="28"/>
          <w:szCs w:val="28"/>
        </w:rPr>
        <w:t>What I think about Education in Wales</w:t>
      </w:r>
    </w:p>
    <w:p w14:paraId="6E6D4F0A" w14:textId="1A8640C3" w:rsidR="00B51706" w:rsidRPr="00BA5F27" w:rsidRDefault="00BA5F27" w:rsidP="00B43BA0">
      <w:pPr>
        <w:rPr>
          <w:rFonts w:ascii="Arial" w:hAnsi="Arial" w:cs="Arial"/>
        </w:rPr>
      </w:pPr>
      <w:r>
        <w:rPr>
          <w:rFonts w:ascii="Arial" w:hAnsi="Arial" w:cs="Arial"/>
        </w:rPr>
        <w:t xml:space="preserve">In my opinion, education in Wales is currently in need of a huge rejuvenation. </w:t>
      </w:r>
      <w:r w:rsidR="009A1A70">
        <w:rPr>
          <w:rFonts w:ascii="Arial" w:hAnsi="Arial" w:cs="Arial"/>
        </w:rPr>
        <w:t xml:space="preserve">The current curriculum is struggling to provide all the skills that would be required for later in life. </w:t>
      </w:r>
      <w:r w:rsidR="005C5783">
        <w:rPr>
          <w:rFonts w:ascii="Arial" w:hAnsi="Arial" w:cs="Arial"/>
        </w:rPr>
        <w:t xml:space="preserve">The current curriculum has been in place since 1988, </w:t>
      </w:r>
      <w:r w:rsidR="00AF1ADB">
        <w:rPr>
          <w:rFonts w:ascii="Arial" w:hAnsi="Arial" w:cs="Arial"/>
        </w:rPr>
        <w:t>and many aspects of it are out-dated for our modern culture, which is constantly changing. An example of something that the curriculum was created at a time that “pre-dated the World Wide Web</w:t>
      </w:r>
      <w:r w:rsidR="00C05F1A">
        <w:rPr>
          <w:rFonts w:ascii="Arial" w:hAnsi="Arial" w:cs="Arial"/>
        </w:rPr>
        <w:t>.</w:t>
      </w:r>
      <w:r w:rsidR="00AF1ADB">
        <w:rPr>
          <w:rFonts w:ascii="Arial" w:hAnsi="Arial" w:cs="Arial"/>
        </w:rPr>
        <w:t>”</w:t>
      </w:r>
      <w:r w:rsidR="00C05F1A">
        <w:rPr>
          <w:rFonts w:ascii="Arial" w:hAnsi="Arial" w:cs="Arial"/>
        </w:rPr>
        <w:t xml:space="preserve"> </w:t>
      </w:r>
      <w:r w:rsidR="00AF1ADB">
        <w:rPr>
          <w:rFonts w:ascii="Arial" w:hAnsi="Arial" w:cs="Arial"/>
        </w:rPr>
        <w:t>(</w:t>
      </w:r>
      <w:r w:rsidR="00011A22">
        <w:rPr>
          <w:rFonts w:ascii="Arial" w:hAnsi="Arial" w:cs="Arial"/>
        </w:rPr>
        <w:t xml:space="preserve">G. Donaldson, 2017, pg. 2) </w:t>
      </w:r>
      <w:r w:rsidR="00CB7A0D">
        <w:rPr>
          <w:rFonts w:ascii="Arial" w:hAnsi="Arial" w:cs="Arial"/>
        </w:rPr>
        <w:t>As things have changed so drastically since this</w:t>
      </w:r>
      <w:r w:rsidR="004E782D">
        <w:rPr>
          <w:rFonts w:ascii="Arial" w:hAnsi="Arial" w:cs="Arial"/>
        </w:rPr>
        <w:t xml:space="preserve"> </w:t>
      </w:r>
      <w:r w:rsidR="00EF1EE6">
        <w:rPr>
          <w:rFonts w:ascii="Arial" w:hAnsi="Arial" w:cs="Arial"/>
        </w:rPr>
        <w:t>was created, it seems completely reasonable and needed that a new curriculum is being introduced in 2022.</w:t>
      </w:r>
      <w:r w:rsidR="00242C66">
        <w:rPr>
          <w:rFonts w:ascii="Arial" w:hAnsi="Arial" w:cs="Arial"/>
        </w:rPr>
        <w:t xml:space="preserve"> </w:t>
      </w:r>
      <w:r w:rsidR="00B13F77">
        <w:rPr>
          <w:rFonts w:ascii="Arial" w:hAnsi="Arial" w:cs="Arial"/>
        </w:rPr>
        <w:t>I think that t</w:t>
      </w:r>
      <w:r w:rsidR="00B51706">
        <w:rPr>
          <w:rFonts w:ascii="Arial" w:hAnsi="Arial" w:cs="Arial"/>
        </w:rPr>
        <w:t xml:space="preserve">he current curriculum </w:t>
      </w:r>
      <w:r w:rsidR="00B13F77">
        <w:rPr>
          <w:rFonts w:ascii="Arial" w:hAnsi="Arial" w:cs="Arial"/>
        </w:rPr>
        <w:t>needs</w:t>
      </w:r>
      <w:r w:rsidR="00B51706">
        <w:rPr>
          <w:rFonts w:ascii="Arial" w:hAnsi="Arial" w:cs="Arial"/>
        </w:rPr>
        <w:t xml:space="preserve"> improvement. </w:t>
      </w:r>
      <w:r w:rsidR="00B1717F">
        <w:rPr>
          <w:rFonts w:ascii="Arial" w:hAnsi="Arial" w:cs="Arial"/>
        </w:rPr>
        <w:t xml:space="preserve">For example, the </w:t>
      </w:r>
      <w:r w:rsidR="00E22191">
        <w:rPr>
          <w:rFonts w:ascii="Arial" w:hAnsi="Arial" w:cs="Arial"/>
        </w:rPr>
        <w:t xml:space="preserve">involvement of the Welsh language in the </w:t>
      </w:r>
      <w:r w:rsidR="001876A3">
        <w:rPr>
          <w:rFonts w:ascii="Arial" w:hAnsi="Arial" w:cs="Arial"/>
        </w:rPr>
        <w:t xml:space="preserve">first key stages is currently lacking. The Welsh language is </w:t>
      </w:r>
      <w:r w:rsidR="0072552E">
        <w:rPr>
          <w:rFonts w:ascii="Arial" w:hAnsi="Arial" w:cs="Arial"/>
        </w:rPr>
        <w:t xml:space="preserve">becoming slowly </w:t>
      </w:r>
      <w:r w:rsidR="0058474F">
        <w:rPr>
          <w:rFonts w:ascii="Arial" w:hAnsi="Arial" w:cs="Arial"/>
        </w:rPr>
        <w:t>obsolete, so bringing the Welsh language in at earlier stages can help it to thrive as an important part of our culture</w:t>
      </w:r>
      <w:r w:rsidR="0010264E">
        <w:rPr>
          <w:rFonts w:ascii="Arial" w:hAnsi="Arial" w:cs="Arial"/>
        </w:rPr>
        <w:t xml:space="preserve">. </w:t>
      </w:r>
      <w:r w:rsidR="00EE0AD3">
        <w:rPr>
          <w:rFonts w:ascii="Arial" w:hAnsi="Arial" w:cs="Arial"/>
        </w:rPr>
        <w:t>Many children in Wales</w:t>
      </w:r>
      <w:r w:rsidR="008C2F09">
        <w:rPr>
          <w:rFonts w:ascii="Arial" w:hAnsi="Arial" w:cs="Arial"/>
        </w:rPr>
        <w:t xml:space="preserve">’ performance </w:t>
      </w:r>
      <w:r w:rsidR="005B1E65">
        <w:rPr>
          <w:rFonts w:ascii="Arial" w:hAnsi="Arial" w:cs="Arial"/>
        </w:rPr>
        <w:t xml:space="preserve">is falling </w:t>
      </w:r>
      <w:r w:rsidR="007A0108">
        <w:rPr>
          <w:rFonts w:ascii="Arial" w:hAnsi="Arial" w:cs="Arial"/>
        </w:rPr>
        <w:t xml:space="preserve">“significantly </w:t>
      </w:r>
      <w:r w:rsidR="00BD1BDE">
        <w:rPr>
          <w:rFonts w:ascii="Arial" w:hAnsi="Arial" w:cs="Arial"/>
        </w:rPr>
        <w:t xml:space="preserve">below the </w:t>
      </w:r>
      <w:r w:rsidR="00AA4C17">
        <w:rPr>
          <w:rFonts w:ascii="Arial" w:hAnsi="Arial" w:cs="Arial"/>
        </w:rPr>
        <w:t xml:space="preserve">international </w:t>
      </w:r>
      <w:r w:rsidR="00164161">
        <w:rPr>
          <w:rFonts w:ascii="Arial" w:hAnsi="Arial" w:cs="Arial"/>
        </w:rPr>
        <w:t xml:space="preserve">average in </w:t>
      </w:r>
      <w:r w:rsidR="007B1CFB">
        <w:rPr>
          <w:rFonts w:ascii="Arial" w:hAnsi="Arial" w:cs="Arial"/>
        </w:rPr>
        <w:t>mathematics, science and reading</w:t>
      </w:r>
      <w:r w:rsidR="00C05F1A">
        <w:rPr>
          <w:rFonts w:ascii="Arial" w:hAnsi="Arial" w:cs="Arial"/>
        </w:rPr>
        <w:t>.” (Grigg, 2015)</w:t>
      </w:r>
      <w:r w:rsidR="00EA3882">
        <w:rPr>
          <w:rFonts w:ascii="Arial" w:hAnsi="Arial" w:cs="Arial"/>
        </w:rPr>
        <w:t xml:space="preserve"> This shows how the current curriculum is lacking in its ability to </w:t>
      </w:r>
      <w:r w:rsidR="00797E65">
        <w:rPr>
          <w:rFonts w:ascii="Arial" w:hAnsi="Arial" w:cs="Arial"/>
        </w:rPr>
        <w:t xml:space="preserve">bring children </w:t>
      </w:r>
      <w:r w:rsidR="00DC0EC4">
        <w:rPr>
          <w:rFonts w:ascii="Arial" w:hAnsi="Arial" w:cs="Arial"/>
        </w:rPr>
        <w:t>to their full potential in a wide var</w:t>
      </w:r>
      <w:r w:rsidR="00BE49E7">
        <w:rPr>
          <w:rFonts w:ascii="Arial" w:hAnsi="Arial" w:cs="Arial"/>
        </w:rPr>
        <w:t xml:space="preserve">iety of subjects. </w:t>
      </w:r>
      <w:r w:rsidR="0033442F">
        <w:rPr>
          <w:rFonts w:ascii="Arial" w:hAnsi="Arial" w:cs="Arial"/>
        </w:rPr>
        <w:t>T</w:t>
      </w:r>
      <w:r w:rsidR="002E4CF2">
        <w:rPr>
          <w:rFonts w:ascii="Arial" w:hAnsi="Arial" w:cs="Arial"/>
        </w:rPr>
        <w:t xml:space="preserve">herefore, a major change in how children are being educated today is needed in </w:t>
      </w:r>
      <w:r w:rsidR="00BB4420">
        <w:rPr>
          <w:rFonts w:ascii="Arial" w:hAnsi="Arial" w:cs="Arial"/>
        </w:rPr>
        <w:t xml:space="preserve">order to </w:t>
      </w:r>
      <w:r w:rsidR="00C1364D">
        <w:rPr>
          <w:rFonts w:ascii="Arial" w:hAnsi="Arial" w:cs="Arial"/>
        </w:rPr>
        <w:t xml:space="preserve">raise national statistics to be on par with </w:t>
      </w:r>
      <w:r w:rsidR="00FF6AED">
        <w:rPr>
          <w:rFonts w:ascii="Arial" w:hAnsi="Arial" w:cs="Arial"/>
        </w:rPr>
        <w:t>the international average, but mainly to help the children</w:t>
      </w:r>
      <w:r w:rsidR="00516192">
        <w:rPr>
          <w:rFonts w:ascii="Arial" w:hAnsi="Arial" w:cs="Arial"/>
        </w:rPr>
        <w:t xml:space="preserve"> </w:t>
      </w:r>
      <w:r w:rsidR="006222B5">
        <w:rPr>
          <w:rFonts w:ascii="Arial" w:hAnsi="Arial" w:cs="Arial"/>
        </w:rPr>
        <w:t>ach</w:t>
      </w:r>
      <w:r w:rsidR="008A7F5A">
        <w:rPr>
          <w:rFonts w:ascii="Arial" w:hAnsi="Arial" w:cs="Arial"/>
        </w:rPr>
        <w:t>ieve the skills and attributes they will require for their life.</w:t>
      </w:r>
      <w:r w:rsidR="00C62243">
        <w:rPr>
          <w:rFonts w:ascii="Arial" w:hAnsi="Arial" w:cs="Arial"/>
        </w:rPr>
        <w:t xml:space="preserve"> </w:t>
      </w:r>
      <w:r w:rsidR="0037513D">
        <w:rPr>
          <w:rFonts w:ascii="Arial" w:hAnsi="Arial" w:cs="Arial"/>
        </w:rPr>
        <w:t xml:space="preserve">When it comes to secondary education, I believe the </w:t>
      </w:r>
      <w:r w:rsidR="00BD4841">
        <w:rPr>
          <w:rFonts w:ascii="Arial" w:hAnsi="Arial" w:cs="Arial"/>
        </w:rPr>
        <w:t>issue</w:t>
      </w:r>
      <w:r w:rsidR="00F81623">
        <w:rPr>
          <w:rFonts w:ascii="Arial" w:hAnsi="Arial" w:cs="Arial"/>
        </w:rPr>
        <w:t xml:space="preserve">s are even larger. </w:t>
      </w:r>
      <w:r w:rsidR="003F367D">
        <w:rPr>
          <w:rFonts w:ascii="Arial" w:hAnsi="Arial" w:cs="Arial"/>
        </w:rPr>
        <w:t xml:space="preserve">Many students are feeling </w:t>
      </w:r>
      <w:r w:rsidR="00026C97">
        <w:rPr>
          <w:rFonts w:ascii="Arial" w:hAnsi="Arial" w:cs="Arial"/>
        </w:rPr>
        <w:t xml:space="preserve">huge pressure when it comes to studying for their GCSEs and A Levels. </w:t>
      </w:r>
      <w:r w:rsidR="00771261">
        <w:rPr>
          <w:rFonts w:ascii="Arial" w:hAnsi="Arial" w:cs="Arial"/>
        </w:rPr>
        <w:t xml:space="preserve">The 2017 Estyn Report found that teachers were among the weakest aspects for education in Wales, and opportunities for teachers to improve </w:t>
      </w:r>
      <w:r w:rsidR="001C5859">
        <w:rPr>
          <w:rFonts w:ascii="Arial" w:hAnsi="Arial" w:cs="Arial"/>
        </w:rPr>
        <w:t>their skills are vital in order for educational standards to improve in secondary schools.</w:t>
      </w:r>
      <w:r w:rsidR="00342D7C">
        <w:rPr>
          <w:rFonts w:ascii="Arial" w:hAnsi="Arial" w:cs="Arial"/>
        </w:rPr>
        <w:t xml:space="preserve"> </w:t>
      </w:r>
      <w:r w:rsidR="005B31FF">
        <w:rPr>
          <w:rFonts w:ascii="Arial" w:hAnsi="Arial" w:cs="Arial"/>
        </w:rPr>
        <w:t>As someone who did struggle with the workloads in secondary school, I think that more support from teachers and</w:t>
      </w:r>
      <w:r w:rsidR="000D71B0">
        <w:rPr>
          <w:rFonts w:ascii="Arial" w:hAnsi="Arial" w:cs="Arial"/>
        </w:rPr>
        <w:t xml:space="preserve"> </w:t>
      </w:r>
      <w:r w:rsidR="00841DF0">
        <w:rPr>
          <w:rFonts w:ascii="Arial" w:hAnsi="Arial" w:cs="Arial"/>
        </w:rPr>
        <w:t xml:space="preserve">additional resources would be beneficial for students </w:t>
      </w:r>
      <w:r w:rsidR="00046D21">
        <w:rPr>
          <w:rFonts w:ascii="Arial" w:hAnsi="Arial" w:cs="Arial"/>
        </w:rPr>
        <w:t xml:space="preserve">who are struggling to handle the amount of work that they have to do. </w:t>
      </w:r>
      <w:r w:rsidR="00B25809">
        <w:rPr>
          <w:rFonts w:ascii="Arial" w:hAnsi="Arial" w:cs="Arial"/>
        </w:rPr>
        <w:t xml:space="preserve">There is a lot of pressure in secondary school for those who are regarded as “low achievers”. The students who are placed into “bottom sets” for subjects, such as maths, English, or science, often feel as if they are not as clever as </w:t>
      </w:r>
      <w:r w:rsidR="00FB470D">
        <w:rPr>
          <w:rFonts w:ascii="Arial" w:hAnsi="Arial" w:cs="Arial"/>
        </w:rPr>
        <w:t xml:space="preserve">the students in the higher sets, and sometimes fall into putting less effort into the subjects, as they feel as if they are bound to fail. If schools could move away from this, I feel as if many students would feel more likely to succeed in school, and a boosted morale would be present for many students. So overall, I believe that education in Wales is suffering at the moment, and the </w:t>
      </w:r>
      <w:r w:rsidR="00A32C14">
        <w:rPr>
          <w:rFonts w:ascii="Arial" w:hAnsi="Arial" w:cs="Arial"/>
        </w:rPr>
        <w:t xml:space="preserve">new primary curriculum will be able to help, as this can provide boosted skills and opportunities for the transition into secondary school. However, the secondary school situation </w:t>
      </w:r>
      <w:r w:rsidR="005C78AB">
        <w:rPr>
          <w:rFonts w:ascii="Arial" w:hAnsi="Arial" w:cs="Arial"/>
        </w:rPr>
        <w:t>is still in need of drastic change.</w:t>
      </w:r>
      <w:bookmarkStart w:id="0" w:name="_GoBack"/>
      <w:bookmarkEnd w:id="0"/>
    </w:p>
    <w:p w14:paraId="3935D614" w14:textId="77777777" w:rsidR="00B43BA0" w:rsidRPr="00B43BA0" w:rsidRDefault="00B43BA0" w:rsidP="00B43BA0"/>
    <w:p w14:paraId="5FC996F5" w14:textId="77777777" w:rsidR="00B43BA0" w:rsidRPr="00B43BA0" w:rsidRDefault="00B43BA0" w:rsidP="00B43BA0">
      <w:pPr>
        <w:jc w:val="center"/>
      </w:pPr>
    </w:p>
    <w:p w14:paraId="4B38E608" w14:textId="77777777" w:rsidR="00242C66" w:rsidRPr="00B43BA0" w:rsidRDefault="00242C66">
      <w:pPr>
        <w:jc w:val="center"/>
      </w:pPr>
    </w:p>
    <w:sectPr w:rsidR="00242C66" w:rsidRPr="00B43BA0" w:rsidSect="000433D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0D366" w14:textId="77777777" w:rsidR="00BB3E3F" w:rsidRDefault="00BB3E3F" w:rsidP="00B00306">
      <w:pPr>
        <w:spacing w:after="0" w:line="240" w:lineRule="auto"/>
      </w:pPr>
      <w:r>
        <w:separator/>
      </w:r>
    </w:p>
  </w:endnote>
  <w:endnote w:type="continuationSeparator" w:id="0">
    <w:p w14:paraId="3D651888" w14:textId="77777777" w:rsidR="00BB3E3F" w:rsidRDefault="00BB3E3F" w:rsidP="00B00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297035"/>
      <w:docPartObj>
        <w:docPartGallery w:val="Page Numbers (Bottom of Page)"/>
        <w:docPartUnique/>
      </w:docPartObj>
    </w:sdtPr>
    <w:sdtEndPr>
      <w:rPr>
        <w:noProof/>
      </w:rPr>
    </w:sdtEndPr>
    <w:sdtContent>
      <w:p w14:paraId="356CC72B" w14:textId="0645D92F" w:rsidR="00B00306" w:rsidRDefault="00B00306">
        <w:pPr>
          <w:pStyle w:val="Footer"/>
        </w:pPr>
        <w:r>
          <w:fldChar w:fldCharType="begin"/>
        </w:r>
        <w:r>
          <w:instrText xml:space="preserve"> PAGE   \* MERGEFORMAT </w:instrText>
        </w:r>
        <w:r>
          <w:fldChar w:fldCharType="separate"/>
        </w:r>
        <w:r>
          <w:rPr>
            <w:noProof/>
          </w:rPr>
          <w:t>2</w:t>
        </w:r>
        <w:r>
          <w:rPr>
            <w:noProof/>
          </w:rPr>
          <w:fldChar w:fldCharType="end"/>
        </w:r>
      </w:p>
    </w:sdtContent>
  </w:sdt>
  <w:p w14:paraId="1082C18C" w14:textId="77777777" w:rsidR="00B00306" w:rsidRDefault="00B00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F34CE" w14:textId="77777777" w:rsidR="00BB3E3F" w:rsidRDefault="00BB3E3F" w:rsidP="00B00306">
      <w:pPr>
        <w:spacing w:after="0" w:line="240" w:lineRule="auto"/>
      </w:pPr>
      <w:r>
        <w:separator/>
      </w:r>
    </w:p>
  </w:footnote>
  <w:footnote w:type="continuationSeparator" w:id="0">
    <w:p w14:paraId="17D5400C" w14:textId="77777777" w:rsidR="00BB3E3F" w:rsidRDefault="00BB3E3F" w:rsidP="00B003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BA0"/>
    <w:rsid w:val="00011A22"/>
    <w:rsid w:val="000237CB"/>
    <w:rsid w:val="00026C97"/>
    <w:rsid w:val="000433DD"/>
    <w:rsid w:val="00046D21"/>
    <w:rsid w:val="00095B0D"/>
    <w:rsid w:val="000D19F6"/>
    <w:rsid w:val="000D71B0"/>
    <w:rsid w:val="0010264E"/>
    <w:rsid w:val="00122228"/>
    <w:rsid w:val="0015428B"/>
    <w:rsid w:val="00164161"/>
    <w:rsid w:val="00166B9B"/>
    <w:rsid w:val="001876A3"/>
    <w:rsid w:val="001C404E"/>
    <w:rsid w:val="001C5859"/>
    <w:rsid w:val="00242C66"/>
    <w:rsid w:val="00277495"/>
    <w:rsid w:val="002B0F1B"/>
    <w:rsid w:val="002E4CF2"/>
    <w:rsid w:val="00326D20"/>
    <w:rsid w:val="0033442F"/>
    <w:rsid w:val="00342D7C"/>
    <w:rsid w:val="00355175"/>
    <w:rsid w:val="00355823"/>
    <w:rsid w:val="0037513D"/>
    <w:rsid w:val="003E3BAD"/>
    <w:rsid w:val="003E53F1"/>
    <w:rsid w:val="003F367D"/>
    <w:rsid w:val="004B6FD8"/>
    <w:rsid w:val="004E2C25"/>
    <w:rsid w:val="004E782D"/>
    <w:rsid w:val="00516192"/>
    <w:rsid w:val="00540CEB"/>
    <w:rsid w:val="00544F1E"/>
    <w:rsid w:val="0058474F"/>
    <w:rsid w:val="00594235"/>
    <w:rsid w:val="005B1E65"/>
    <w:rsid w:val="005B31FF"/>
    <w:rsid w:val="005B66EB"/>
    <w:rsid w:val="005C5783"/>
    <w:rsid w:val="005C78AB"/>
    <w:rsid w:val="005E114D"/>
    <w:rsid w:val="006222B5"/>
    <w:rsid w:val="00663588"/>
    <w:rsid w:val="00697D32"/>
    <w:rsid w:val="006A52DB"/>
    <w:rsid w:val="006C28A9"/>
    <w:rsid w:val="0072552E"/>
    <w:rsid w:val="00727C76"/>
    <w:rsid w:val="00753B5F"/>
    <w:rsid w:val="00771261"/>
    <w:rsid w:val="00791327"/>
    <w:rsid w:val="00797E65"/>
    <w:rsid w:val="007A0108"/>
    <w:rsid w:val="007B1CFB"/>
    <w:rsid w:val="007D495C"/>
    <w:rsid w:val="00815BAD"/>
    <w:rsid w:val="00841DF0"/>
    <w:rsid w:val="008A7F5A"/>
    <w:rsid w:val="008C2F09"/>
    <w:rsid w:val="009878CF"/>
    <w:rsid w:val="009A1A70"/>
    <w:rsid w:val="009E23ED"/>
    <w:rsid w:val="00A32C14"/>
    <w:rsid w:val="00A54596"/>
    <w:rsid w:val="00A85D7B"/>
    <w:rsid w:val="00A9463F"/>
    <w:rsid w:val="00AA4C17"/>
    <w:rsid w:val="00AF1ADB"/>
    <w:rsid w:val="00B00306"/>
    <w:rsid w:val="00B13F77"/>
    <w:rsid w:val="00B1717F"/>
    <w:rsid w:val="00B25809"/>
    <w:rsid w:val="00B4143C"/>
    <w:rsid w:val="00B43BA0"/>
    <w:rsid w:val="00B51706"/>
    <w:rsid w:val="00BA5F27"/>
    <w:rsid w:val="00BB3E3F"/>
    <w:rsid w:val="00BB4420"/>
    <w:rsid w:val="00BD1BDE"/>
    <w:rsid w:val="00BD4841"/>
    <w:rsid w:val="00BE49E7"/>
    <w:rsid w:val="00BF16D6"/>
    <w:rsid w:val="00C00844"/>
    <w:rsid w:val="00C05F1A"/>
    <w:rsid w:val="00C1364D"/>
    <w:rsid w:val="00C25576"/>
    <w:rsid w:val="00C62243"/>
    <w:rsid w:val="00CB7A0D"/>
    <w:rsid w:val="00CD6140"/>
    <w:rsid w:val="00CF1555"/>
    <w:rsid w:val="00DB586E"/>
    <w:rsid w:val="00DC0EC4"/>
    <w:rsid w:val="00E22191"/>
    <w:rsid w:val="00EA197A"/>
    <w:rsid w:val="00EA3882"/>
    <w:rsid w:val="00EB4940"/>
    <w:rsid w:val="00EE0AD3"/>
    <w:rsid w:val="00EF1EE6"/>
    <w:rsid w:val="00F71DAD"/>
    <w:rsid w:val="00F81623"/>
    <w:rsid w:val="00FB470D"/>
    <w:rsid w:val="00FF6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34A6F"/>
  <w15:chartTrackingRefBased/>
  <w15:docId w15:val="{502C1D7E-8F5C-4743-8F20-01F96C786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3B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BA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433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33DD"/>
    <w:rPr>
      <w:rFonts w:eastAsiaTheme="minorEastAsia"/>
      <w:lang w:val="en-US"/>
    </w:rPr>
  </w:style>
  <w:style w:type="paragraph" w:styleId="Header">
    <w:name w:val="header"/>
    <w:basedOn w:val="Normal"/>
    <w:link w:val="HeaderChar"/>
    <w:uiPriority w:val="99"/>
    <w:unhideWhenUsed/>
    <w:rsid w:val="00B00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306"/>
  </w:style>
  <w:style w:type="paragraph" w:styleId="Footer">
    <w:name w:val="footer"/>
    <w:basedOn w:val="Normal"/>
    <w:link w:val="FooterChar"/>
    <w:uiPriority w:val="99"/>
    <w:unhideWhenUsed/>
    <w:rsid w:val="00B00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Group 1C</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C9409E-DFAC-41FF-8E91-17E1AC446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7B0EF1-FF89-4A65-ADA0-6409BEFFF87B}">
  <ds:schemaRefs>
    <ds:schemaRef ds:uri="http://schemas.microsoft.com/sharepoint/v3/contenttype/forms"/>
  </ds:schemaRefs>
</ds:datastoreItem>
</file>

<file path=customXml/itemProps4.xml><?xml version="1.0" encoding="utf-8"?>
<ds:datastoreItem xmlns:ds="http://schemas.openxmlformats.org/officeDocument/2006/customXml" ds:itemID="{E1632259-794B-4408-818F-402DC74D0D7B}">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3FF1877-609B-48C3-86CE-9D9955CA9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6008</TotalTime>
  <Pages>4</Pages>
  <Words>886</Words>
  <Characters>5054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Academic Study skills for students</vt:lpstr>
    </vt:vector>
  </TitlesOfParts>
  <Company/>
  <LinksUpToDate>false</LinksUpToDate>
  <CharactersWithSpaces>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for students</dc:title>
  <dc:subject>EGCE4002P-C</dc:subject>
  <dc:creator>Sara Dalkin (1901236)</dc:creator>
  <cp:keywords/>
  <dc:description/>
  <cp:lastModifiedBy>Sara Dalkin (1901236)</cp:lastModifiedBy>
  <cp:revision>61</cp:revision>
  <dcterms:created xsi:type="dcterms:W3CDTF">2019-10-30T19:08:00Z</dcterms:created>
  <dcterms:modified xsi:type="dcterms:W3CDTF">2019-11-05T15:53:00Z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