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CEADE" w14:textId="77777777" w:rsidR="009E36E1" w:rsidRPr="00786C13" w:rsidRDefault="009E36E1" w:rsidP="00786C13">
      <w:pPr>
        <w:jc w:val="center"/>
        <w:rPr>
          <w:b/>
          <w:bCs/>
          <w:sz w:val="36"/>
          <w:szCs w:val="36"/>
        </w:rPr>
      </w:pPr>
    </w:p>
    <w:p w14:paraId="0D49C590" w14:textId="77777777" w:rsidR="00786C13" w:rsidRDefault="00786C13" w:rsidP="00786C13">
      <w:pPr>
        <w:jc w:val="center"/>
        <w:rPr>
          <w:b/>
          <w:bCs/>
          <w:sz w:val="36"/>
          <w:szCs w:val="36"/>
        </w:rPr>
      </w:pPr>
    </w:p>
    <w:p w14:paraId="6D82AF2E" w14:textId="77777777" w:rsidR="00786C13" w:rsidRDefault="00786C13" w:rsidP="00786C13">
      <w:pPr>
        <w:jc w:val="center"/>
        <w:rPr>
          <w:b/>
          <w:bCs/>
          <w:sz w:val="36"/>
          <w:szCs w:val="36"/>
        </w:rPr>
      </w:pPr>
    </w:p>
    <w:p w14:paraId="6D9CF757" w14:textId="77777777" w:rsidR="00786C13" w:rsidRDefault="00786C13" w:rsidP="00786C13">
      <w:pPr>
        <w:jc w:val="center"/>
        <w:rPr>
          <w:b/>
          <w:bCs/>
          <w:sz w:val="36"/>
          <w:szCs w:val="36"/>
        </w:rPr>
      </w:pPr>
    </w:p>
    <w:p w14:paraId="053716A5" w14:textId="77777777" w:rsidR="00786C13" w:rsidRDefault="00786C13" w:rsidP="00786C13">
      <w:pPr>
        <w:jc w:val="center"/>
        <w:rPr>
          <w:b/>
          <w:bCs/>
          <w:sz w:val="36"/>
          <w:szCs w:val="36"/>
        </w:rPr>
      </w:pPr>
      <w:r w:rsidRPr="00786C13">
        <w:rPr>
          <w:b/>
          <w:bCs/>
          <w:sz w:val="36"/>
          <w:szCs w:val="36"/>
        </w:rPr>
        <w:t>Title: Environmental</w:t>
      </w:r>
      <w:r w:rsidR="00A615AB" w:rsidRPr="00786C13">
        <w:rPr>
          <w:b/>
          <w:bCs/>
          <w:sz w:val="36"/>
          <w:szCs w:val="36"/>
        </w:rPr>
        <w:t xml:space="preserve"> Analysis of Automobile Industry</w:t>
      </w:r>
    </w:p>
    <w:p w14:paraId="470DEAE3" w14:textId="77777777" w:rsidR="00DD466F" w:rsidRDefault="00786C13" w:rsidP="00786C13">
      <w:pPr>
        <w:jc w:val="center"/>
        <w:rPr>
          <w:b/>
          <w:bCs/>
          <w:sz w:val="36"/>
          <w:szCs w:val="36"/>
        </w:rPr>
      </w:pPr>
      <w:r>
        <w:rPr>
          <w:b/>
          <w:bCs/>
          <w:sz w:val="36"/>
          <w:szCs w:val="36"/>
        </w:rPr>
        <w:t>Business Name: Bentley Motors Limited</w:t>
      </w:r>
    </w:p>
    <w:p w14:paraId="1468F188" w14:textId="77777777" w:rsidR="00DD466F" w:rsidRDefault="00DD466F" w:rsidP="00786C13">
      <w:pPr>
        <w:jc w:val="center"/>
        <w:rPr>
          <w:b/>
          <w:bCs/>
          <w:sz w:val="36"/>
          <w:szCs w:val="36"/>
        </w:rPr>
      </w:pPr>
    </w:p>
    <w:p w14:paraId="19069D64" w14:textId="77777777" w:rsidR="00DD466F" w:rsidRDefault="00DD466F" w:rsidP="00DD466F">
      <w:pPr>
        <w:jc w:val="center"/>
      </w:pPr>
      <w:r>
        <w:t>Student Name: Peter Gottschling</w:t>
      </w:r>
    </w:p>
    <w:p w14:paraId="2DD0B489" w14:textId="77777777" w:rsidR="00DD466F" w:rsidRDefault="00DD466F" w:rsidP="00DD466F">
      <w:pPr>
        <w:jc w:val="center"/>
      </w:pPr>
      <w:r>
        <w:t>Student ID: 2030897</w:t>
      </w:r>
    </w:p>
    <w:p w14:paraId="221C6F78" w14:textId="7BF8D74F" w:rsidR="009E36E1" w:rsidRPr="00786C13" w:rsidRDefault="00A615AB" w:rsidP="00786C13">
      <w:pPr>
        <w:jc w:val="center"/>
        <w:rPr>
          <w:b/>
          <w:bCs/>
          <w:sz w:val="36"/>
          <w:szCs w:val="36"/>
        </w:rPr>
      </w:pPr>
      <w:r>
        <w:br w:type="page"/>
      </w:r>
    </w:p>
    <w:p w14:paraId="37ED10FB" w14:textId="77777777" w:rsidR="009E36E1" w:rsidRPr="00786C13" w:rsidRDefault="00A615AB" w:rsidP="00786C13">
      <w:pPr>
        <w:rPr>
          <w:b/>
          <w:bCs/>
          <w:sz w:val="28"/>
          <w:szCs w:val="28"/>
        </w:rPr>
      </w:pPr>
      <w:r w:rsidRPr="00786C13">
        <w:rPr>
          <w:b/>
          <w:bCs/>
          <w:sz w:val="28"/>
          <w:szCs w:val="28"/>
        </w:rPr>
        <w:lastRenderedPageBreak/>
        <w:t>Executive summary</w:t>
      </w:r>
    </w:p>
    <w:p w14:paraId="579CC73F" w14:textId="7FD9BB55" w:rsidR="009E36E1" w:rsidRDefault="00864920">
      <w:r>
        <w:t xml:space="preserve">This report mainly discuses about the global business environment of Bentley Motors Limited. The main concern of this automobile organisation was to provide the luxury car to the consumers which provide best performance. </w:t>
      </w:r>
      <w:proofErr w:type="gramStart"/>
      <w:r>
        <w:t>A large number of</w:t>
      </w:r>
      <w:proofErr w:type="gramEnd"/>
      <w:r>
        <w:t xml:space="preserve"> luxury and sports car are manufactured by the company using various quality improvement techniques.</w:t>
      </w:r>
    </w:p>
    <w:p w14:paraId="3494AE4E" w14:textId="77777777" w:rsidR="009E36E1" w:rsidRDefault="009E36E1"/>
    <w:p w14:paraId="46EFA7D3" w14:textId="77777777" w:rsidR="009E36E1" w:rsidRDefault="00A615AB">
      <w:pPr>
        <w:pBdr>
          <w:top w:val="nil"/>
          <w:left w:val="nil"/>
          <w:bottom w:val="nil"/>
          <w:right w:val="nil"/>
          <w:between w:val="nil"/>
        </w:pBdr>
        <w:rPr>
          <w:color w:val="000000"/>
        </w:rPr>
      </w:pPr>
      <w:r>
        <w:br w:type="page"/>
      </w:r>
    </w:p>
    <w:sdt>
      <w:sdtPr>
        <w:rPr>
          <w:rFonts w:ascii="Times New Roman" w:eastAsia="Times New Roman" w:hAnsi="Times New Roman" w:cs="Times New Roman"/>
          <w:b w:val="0"/>
          <w:bCs w:val="0"/>
          <w:color w:val="000000" w:themeColor="text1"/>
          <w:sz w:val="24"/>
          <w:szCs w:val="24"/>
          <w:lang w:val="en-IN" w:eastAsia="en-IN"/>
        </w:rPr>
        <w:id w:val="-632551040"/>
        <w:docPartObj>
          <w:docPartGallery w:val="Table of Contents"/>
          <w:docPartUnique/>
        </w:docPartObj>
      </w:sdtPr>
      <w:sdtEndPr>
        <w:rPr>
          <w:noProof/>
        </w:rPr>
      </w:sdtEndPr>
      <w:sdtContent>
        <w:p w14:paraId="4FB92799" w14:textId="7F615017" w:rsidR="00864920" w:rsidRPr="00864920" w:rsidRDefault="00864920" w:rsidP="00864920">
          <w:pPr>
            <w:pStyle w:val="Inhaltsverzeichnisberschrift"/>
            <w:spacing w:line="480" w:lineRule="auto"/>
            <w:jc w:val="center"/>
            <w:rPr>
              <w:rFonts w:ascii="Times New Roman" w:hAnsi="Times New Roman" w:cs="Times New Roman"/>
              <w:color w:val="000000" w:themeColor="text1"/>
              <w:sz w:val="36"/>
              <w:szCs w:val="36"/>
            </w:rPr>
          </w:pPr>
          <w:r w:rsidRPr="00864920">
            <w:rPr>
              <w:rFonts w:ascii="Times New Roman" w:hAnsi="Times New Roman" w:cs="Times New Roman"/>
              <w:color w:val="000000" w:themeColor="text1"/>
              <w:sz w:val="36"/>
              <w:szCs w:val="36"/>
            </w:rPr>
            <w:t>Table of Contents</w:t>
          </w:r>
        </w:p>
        <w:p w14:paraId="003972A5" w14:textId="14D1C309" w:rsidR="00864920" w:rsidRDefault="00864920">
          <w:pPr>
            <w:pStyle w:val="Verzeichnis1"/>
            <w:tabs>
              <w:tab w:val="right" w:leader="dot" w:pos="9350"/>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90463594" w:history="1">
            <w:r w:rsidRPr="003E1661">
              <w:rPr>
                <w:rStyle w:val="Hyperlink"/>
                <w:noProof/>
              </w:rPr>
              <w:t>Introduction</w:t>
            </w:r>
            <w:r>
              <w:rPr>
                <w:noProof/>
                <w:webHidden/>
              </w:rPr>
              <w:tab/>
            </w:r>
            <w:r>
              <w:rPr>
                <w:noProof/>
                <w:webHidden/>
              </w:rPr>
              <w:fldChar w:fldCharType="begin"/>
            </w:r>
            <w:r>
              <w:rPr>
                <w:noProof/>
                <w:webHidden/>
              </w:rPr>
              <w:instrText xml:space="preserve"> PAGEREF _Toc90463594 \h </w:instrText>
            </w:r>
            <w:r>
              <w:rPr>
                <w:noProof/>
                <w:webHidden/>
              </w:rPr>
            </w:r>
            <w:r>
              <w:rPr>
                <w:noProof/>
                <w:webHidden/>
              </w:rPr>
              <w:fldChar w:fldCharType="separate"/>
            </w:r>
            <w:r>
              <w:rPr>
                <w:noProof/>
                <w:webHidden/>
              </w:rPr>
              <w:t>4</w:t>
            </w:r>
            <w:r>
              <w:rPr>
                <w:noProof/>
                <w:webHidden/>
              </w:rPr>
              <w:fldChar w:fldCharType="end"/>
            </w:r>
          </w:hyperlink>
        </w:p>
        <w:p w14:paraId="36EFC343" w14:textId="619C57C3" w:rsidR="00864920" w:rsidRDefault="004A0D51">
          <w:pPr>
            <w:pStyle w:val="Verzeichnis1"/>
            <w:tabs>
              <w:tab w:val="right" w:leader="dot" w:pos="9350"/>
            </w:tabs>
            <w:rPr>
              <w:rFonts w:asciiTheme="minorHAnsi" w:eastAsiaTheme="minorEastAsia" w:hAnsiTheme="minorHAnsi" w:cstheme="minorBidi"/>
              <w:noProof/>
              <w:color w:val="auto"/>
              <w:sz w:val="22"/>
              <w:szCs w:val="22"/>
            </w:rPr>
          </w:pPr>
          <w:hyperlink w:anchor="_Toc90463595" w:history="1">
            <w:r w:rsidR="00864920" w:rsidRPr="003E1661">
              <w:rPr>
                <w:rStyle w:val="Hyperlink"/>
                <w:noProof/>
              </w:rPr>
              <w:t>Challenges faced by the company in the internal and external business environment</w:t>
            </w:r>
            <w:r w:rsidR="00864920">
              <w:rPr>
                <w:noProof/>
                <w:webHidden/>
              </w:rPr>
              <w:tab/>
            </w:r>
            <w:r w:rsidR="00864920">
              <w:rPr>
                <w:noProof/>
                <w:webHidden/>
              </w:rPr>
              <w:fldChar w:fldCharType="begin"/>
            </w:r>
            <w:r w:rsidR="00864920">
              <w:rPr>
                <w:noProof/>
                <w:webHidden/>
              </w:rPr>
              <w:instrText xml:space="preserve"> PAGEREF _Toc90463595 \h </w:instrText>
            </w:r>
            <w:r w:rsidR="00864920">
              <w:rPr>
                <w:noProof/>
                <w:webHidden/>
              </w:rPr>
            </w:r>
            <w:r w:rsidR="00864920">
              <w:rPr>
                <w:noProof/>
                <w:webHidden/>
              </w:rPr>
              <w:fldChar w:fldCharType="separate"/>
            </w:r>
            <w:r w:rsidR="00864920">
              <w:rPr>
                <w:noProof/>
                <w:webHidden/>
              </w:rPr>
              <w:t>5</w:t>
            </w:r>
            <w:r w:rsidR="00864920">
              <w:rPr>
                <w:noProof/>
                <w:webHidden/>
              </w:rPr>
              <w:fldChar w:fldCharType="end"/>
            </w:r>
          </w:hyperlink>
        </w:p>
        <w:p w14:paraId="2722B856" w14:textId="1EFAFD27" w:rsidR="00864920" w:rsidRDefault="004A0D51">
          <w:pPr>
            <w:pStyle w:val="Verzeichnis1"/>
            <w:tabs>
              <w:tab w:val="right" w:leader="dot" w:pos="9350"/>
            </w:tabs>
            <w:rPr>
              <w:rFonts w:asciiTheme="minorHAnsi" w:eastAsiaTheme="minorEastAsia" w:hAnsiTheme="minorHAnsi" w:cstheme="minorBidi"/>
              <w:noProof/>
              <w:color w:val="auto"/>
              <w:sz w:val="22"/>
              <w:szCs w:val="22"/>
            </w:rPr>
          </w:pPr>
          <w:hyperlink w:anchor="_Toc90463596" w:history="1">
            <w:r w:rsidR="00864920" w:rsidRPr="003E1661">
              <w:rPr>
                <w:rStyle w:val="Hyperlink"/>
                <w:noProof/>
              </w:rPr>
              <w:t>Analysis of the internal and external business environment</w:t>
            </w:r>
            <w:r w:rsidR="00864920">
              <w:rPr>
                <w:noProof/>
                <w:webHidden/>
              </w:rPr>
              <w:tab/>
            </w:r>
            <w:r w:rsidR="00864920">
              <w:rPr>
                <w:noProof/>
                <w:webHidden/>
              </w:rPr>
              <w:fldChar w:fldCharType="begin"/>
            </w:r>
            <w:r w:rsidR="00864920">
              <w:rPr>
                <w:noProof/>
                <w:webHidden/>
              </w:rPr>
              <w:instrText xml:space="preserve"> PAGEREF _Toc90463596 \h </w:instrText>
            </w:r>
            <w:r w:rsidR="00864920">
              <w:rPr>
                <w:noProof/>
                <w:webHidden/>
              </w:rPr>
            </w:r>
            <w:r w:rsidR="00864920">
              <w:rPr>
                <w:noProof/>
                <w:webHidden/>
              </w:rPr>
              <w:fldChar w:fldCharType="separate"/>
            </w:r>
            <w:r w:rsidR="00864920">
              <w:rPr>
                <w:noProof/>
                <w:webHidden/>
              </w:rPr>
              <w:t>7</w:t>
            </w:r>
            <w:r w:rsidR="00864920">
              <w:rPr>
                <w:noProof/>
                <w:webHidden/>
              </w:rPr>
              <w:fldChar w:fldCharType="end"/>
            </w:r>
          </w:hyperlink>
        </w:p>
        <w:p w14:paraId="7A0678AE" w14:textId="44CBB78F" w:rsidR="00864920" w:rsidRDefault="004A0D51">
          <w:pPr>
            <w:pStyle w:val="Verzeichnis2"/>
            <w:tabs>
              <w:tab w:val="right" w:leader="dot" w:pos="9350"/>
            </w:tabs>
            <w:rPr>
              <w:rFonts w:asciiTheme="minorHAnsi" w:eastAsiaTheme="minorEastAsia" w:hAnsiTheme="minorHAnsi" w:cstheme="minorBidi"/>
              <w:noProof/>
              <w:color w:val="auto"/>
              <w:sz w:val="22"/>
              <w:szCs w:val="22"/>
            </w:rPr>
          </w:pPr>
          <w:hyperlink w:anchor="_Toc90463597" w:history="1">
            <w:r w:rsidR="00864920" w:rsidRPr="003E1661">
              <w:rPr>
                <w:rStyle w:val="Hyperlink"/>
                <w:noProof/>
              </w:rPr>
              <w:t>SWOT Analysis</w:t>
            </w:r>
            <w:r w:rsidR="00864920">
              <w:rPr>
                <w:noProof/>
                <w:webHidden/>
              </w:rPr>
              <w:tab/>
            </w:r>
            <w:r w:rsidR="00864920">
              <w:rPr>
                <w:noProof/>
                <w:webHidden/>
              </w:rPr>
              <w:fldChar w:fldCharType="begin"/>
            </w:r>
            <w:r w:rsidR="00864920">
              <w:rPr>
                <w:noProof/>
                <w:webHidden/>
              </w:rPr>
              <w:instrText xml:space="preserve"> PAGEREF _Toc90463597 \h </w:instrText>
            </w:r>
            <w:r w:rsidR="00864920">
              <w:rPr>
                <w:noProof/>
                <w:webHidden/>
              </w:rPr>
            </w:r>
            <w:r w:rsidR="00864920">
              <w:rPr>
                <w:noProof/>
                <w:webHidden/>
              </w:rPr>
              <w:fldChar w:fldCharType="separate"/>
            </w:r>
            <w:r w:rsidR="00864920">
              <w:rPr>
                <w:noProof/>
                <w:webHidden/>
              </w:rPr>
              <w:t>7</w:t>
            </w:r>
            <w:r w:rsidR="00864920">
              <w:rPr>
                <w:noProof/>
                <w:webHidden/>
              </w:rPr>
              <w:fldChar w:fldCharType="end"/>
            </w:r>
          </w:hyperlink>
        </w:p>
        <w:p w14:paraId="6550A950" w14:textId="59BB59DE" w:rsidR="00864920" w:rsidRDefault="004A0D51">
          <w:pPr>
            <w:pStyle w:val="Verzeichnis2"/>
            <w:tabs>
              <w:tab w:val="right" w:leader="dot" w:pos="9350"/>
            </w:tabs>
            <w:rPr>
              <w:rFonts w:asciiTheme="minorHAnsi" w:eastAsiaTheme="minorEastAsia" w:hAnsiTheme="minorHAnsi" w:cstheme="minorBidi"/>
              <w:noProof/>
              <w:color w:val="auto"/>
              <w:sz w:val="22"/>
              <w:szCs w:val="22"/>
            </w:rPr>
          </w:pPr>
          <w:hyperlink w:anchor="_Toc90463598" w:history="1">
            <w:r w:rsidR="00864920" w:rsidRPr="003E1661">
              <w:rPr>
                <w:rStyle w:val="Hyperlink"/>
                <w:noProof/>
              </w:rPr>
              <w:t>PESTLE analysis</w:t>
            </w:r>
            <w:r w:rsidR="00864920">
              <w:rPr>
                <w:noProof/>
                <w:webHidden/>
              </w:rPr>
              <w:tab/>
            </w:r>
            <w:r w:rsidR="00864920">
              <w:rPr>
                <w:noProof/>
                <w:webHidden/>
              </w:rPr>
              <w:fldChar w:fldCharType="begin"/>
            </w:r>
            <w:r w:rsidR="00864920">
              <w:rPr>
                <w:noProof/>
                <w:webHidden/>
              </w:rPr>
              <w:instrText xml:space="preserve"> PAGEREF _Toc90463598 \h </w:instrText>
            </w:r>
            <w:r w:rsidR="00864920">
              <w:rPr>
                <w:noProof/>
                <w:webHidden/>
              </w:rPr>
            </w:r>
            <w:r w:rsidR="00864920">
              <w:rPr>
                <w:noProof/>
                <w:webHidden/>
              </w:rPr>
              <w:fldChar w:fldCharType="separate"/>
            </w:r>
            <w:r w:rsidR="00864920">
              <w:rPr>
                <w:noProof/>
                <w:webHidden/>
              </w:rPr>
              <w:t>8</w:t>
            </w:r>
            <w:r w:rsidR="00864920">
              <w:rPr>
                <w:noProof/>
                <w:webHidden/>
              </w:rPr>
              <w:fldChar w:fldCharType="end"/>
            </w:r>
          </w:hyperlink>
        </w:p>
        <w:p w14:paraId="627C56E0" w14:textId="01153FF9" w:rsidR="00864920" w:rsidRDefault="004A0D51">
          <w:pPr>
            <w:pStyle w:val="Verzeichnis2"/>
            <w:tabs>
              <w:tab w:val="right" w:leader="dot" w:pos="9350"/>
            </w:tabs>
            <w:rPr>
              <w:rFonts w:asciiTheme="minorHAnsi" w:eastAsiaTheme="minorEastAsia" w:hAnsiTheme="minorHAnsi" w:cstheme="minorBidi"/>
              <w:noProof/>
              <w:color w:val="auto"/>
              <w:sz w:val="22"/>
              <w:szCs w:val="22"/>
            </w:rPr>
          </w:pPr>
          <w:hyperlink w:anchor="_Toc90463599" w:history="1">
            <w:r w:rsidR="00864920" w:rsidRPr="003E1661">
              <w:rPr>
                <w:rStyle w:val="Hyperlink"/>
                <w:noProof/>
              </w:rPr>
              <w:t>Porter’s five forces Model</w:t>
            </w:r>
            <w:r w:rsidR="00864920">
              <w:rPr>
                <w:noProof/>
                <w:webHidden/>
              </w:rPr>
              <w:tab/>
            </w:r>
            <w:r w:rsidR="00864920">
              <w:rPr>
                <w:noProof/>
                <w:webHidden/>
              </w:rPr>
              <w:fldChar w:fldCharType="begin"/>
            </w:r>
            <w:r w:rsidR="00864920">
              <w:rPr>
                <w:noProof/>
                <w:webHidden/>
              </w:rPr>
              <w:instrText xml:space="preserve"> PAGEREF _Toc90463599 \h </w:instrText>
            </w:r>
            <w:r w:rsidR="00864920">
              <w:rPr>
                <w:noProof/>
                <w:webHidden/>
              </w:rPr>
            </w:r>
            <w:r w:rsidR="00864920">
              <w:rPr>
                <w:noProof/>
                <w:webHidden/>
              </w:rPr>
              <w:fldChar w:fldCharType="separate"/>
            </w:r>
            <w:r w:rsidR="00864920">
              <w:rPr>
                <w:noProof/>
                <w:webHidden/>
              </w:rPr>
              <w:t>10</w:t>
            </w:r>
            <w:r w:rsidR="00864920">
              <w:rPr>
                <w:noProof/>
                <w:webHidden/>
              </w:rPr>
              <w:fldChar w:fldCharType="end"/>
            </w:r>
          </w:hyperlink>
        </w:p>
        <w:p w14:paraId="571DB008" w14:textId="1600C65F" w:rsidR="00864920" w:rsidRDefault="004A0D51">
          <w:pPr>
            <w:pStyle w:val="Verzeichnis2"/>
            <w:tabs>
              <w:tab w:val="right" w:leader="dot" w:pos="9350"/>
            </w:tabs>
            <w:rPr>
              <w:rFonts w:asciiTheme="minorHAnsi" w:eastAsiaTheme="minorEastAsia" w:hAnsiTheme="minorHAnsi" w:cstheme="minorBidi"/>
              <w:noProof/>
              <w:color w:val="auto"/>
              <w:sz w:val="22"/>
              <w:szCs w:val="22"/>
            </w:rPr>
          </w:pPr>
          <w:hyperlink w:anchor="_Toc90463600" w:history="1">
            <w:r w:rsidR="00864920" w:rsidRPr="003E1661">
              <w:rPr>
                <w:rStyle w:val="Hyperlink"/>
                <w:noProof/>
              </w:rPr>
              <w:t>Value chain analysis</w:t>
            </w:r>
            <w:r w:rsidR="00864920">
              <w:rPr>
                <w:noProof/>
                <w:webHidden/>
              </w:rPr>
              <w:tab/>
            </w:r>
            <w:r w:rsidR="00864920">
              <w:rPr>
                <w:noProof/>
                <w:webHidden/>
              </w:rPr>
              <w:fldChar w:fldCharType="begin"/>
            </w:r>
            <w:r w:rsidR="00864920">
              <w:rPr>
                <w:noProof/>
                <w:webHidden/>
              </w:rPr>
              <w:instrText xml:space="preserve"> PAGEREF _Toc90463600 \h </w:instrText>
            </w:r>
            <w:r w:rsidR="00864920">
              <w:rPr>
                <w:noProof/>
                <w:webHidden/>
              </w:rPr>
            </w:r>
            <w:r w:rsidR="00864920">
              <w:rPr>
                <w:noProof/>
                <w:webHidden/>
              </w:rPr>
              <w:fldChar w:fldCharType="separate"/>
            </w:r>
            <w:r w:rsidR="00864920">
              <w:rPr>
                <w:noProof/>
                <w:webHidden/>
              </w:rPr>
              <w:t>11</w:t>
            </w:r>
            <w:r w:rsidR="00864920">
              <w:rPr>
                <w:noProof/>
                <w:webHidden/>
              </w:rPr>
              <w:fldChar w:fldCharType="end"/>
            </w:r>
          </w:hyperlink>
        </w:p>
        <w:p w14:paraId="28F708E3" w14:textId="28E00578" w:rsidR="00864920" w:rsidRDefault="004A0D51">
          <w:pPr>
            <w:pStyle w:val="Verzeichnis2"/>
            <w:tabs>
              <w:tab w:val="right" w:leader="dot" w:pos="9350"/>
            </w:tabs>
            <w:rPr>
              <w:rFonts w:asciiTheme="minorHAnsi" w:eastAsiaTheme="minorEastAsia" w:hAnsiTheme="minorHAnsi" w:cstheme="minorBidi"/>
              <w:noProof/>
              <w:color w:val="auto"/>
              <w:sz w:val="22"/>
              <w:szCs w:val="22"/>
            </w:rPr>
          </w:pPr>
          <w:hyperlink w:anchor="_Toc90463601" w:history="1">
            <w:r w:rsidR="00864920" w:rsidRPr="003E1661">
              <w:rPr>
                <w:rStyle w:val="Hyperlink"/>
                <w:noProof/>
              </w:rPr>
              <w:t>Analysis of competitive advantages</w:t>
            </w:r>
            <w:r w:rsidR="00864920">
              <w:rPr>
                <w:noProof/>
                <w:webHidden/>
              </w:rPr>
              <w:tab/>
            </w:r>
            <w:r w:rsidR="00864920">
              <w:rPr>
                <w:noProof/>
                <w:webHidden/>
              </w:rPr>
              <w:fldChar w:fldCharType="begin"/>
            </w:r>
            <w:r w:rsidR="00864920">
              <w:rPr>
                <w:noProof/>
                <w:webHidden/>
              </w:rPr>
              <w:instrText xml:space="preserve"> PAGEREF _Toc90463601 \h </w:instrText>
            </w:r>
            <w:r w:rsidR="00864920">
              <w:rPr>
                <w:noProof/>
                <w:webHidden/>
              </w:rPr>
            </w:r>
            <w:r w:rsidR="00864920">
              <w:rPr>
                <w:noProof/>
                <w:webHidden/>
              </w:rPr>
              <w:fldChar w:fldCharType="separate"/>
            </w:r>
            <w:r w:rsidR="00864920">
              <w:rPr>
                <w:noProof/>
                <w:webHidden/>
              </w:rPr>
              <w:t>12</w:t>
            </w:r>
            <w:r w:rsidR="00864920">
              <w:rPr>
                <w:noProof/>
                <w:webHidden/>
              </w:rPr>
              <w:fldChar w:fldCharType="end"/>
            </w:r>
          </w:hyperlink>
        </w:p>
        <w:p w14:paraId="281CA81C" w14:textId="1E8A4D3D" w:rsidR="00864920" w:rsidRDefault="004A0D51">
          <w:pPr>
            <w:pStyle w:val="Verzeichnis1"/>
            <w:tabs>
              <w:tab w:val="right" w:leader="dot" w:pos="9350"/>
            </w:tabs>
            <w:rPr>
              <w:rFonts w:asciiTheme="minorHAnsi" w:eastAsiaTheme="minorEastAsia" w:hAnsiTheme="minorHAnsi" w:cstheme="minorBidi"/>
              <w:noProof/>
              <w:color w:val="auto"/>
              <w:sz w:val="22"/>
              <w:szCs w:val="22"/>
            </w:rPr>
          </w:pPr>
          <w:hyperlink w:anchor="_Toc90463602" w:history="1">
            <w:r w:rsidR="00864920" w:rsidRPr="003E1661">
              <w:rPr>
                <w:rStyle w:val="Hyperlink"/>
                <w:noProof/>
              </w:rPr>
              <w:t>Conclusion</w:t>
            </w:r>
            <w:r w:rsidR="00864920">
              <w:rPr>
                <w:noProof/>
                <w:webHidden/>
              </w:rPr>
              <w:tab/>
            </w:r>
            <w:r w:rsidR="00864920">
              <w:rPr>
                <w:noProof/>
                <w:webHidden/>
              </w:rPr>
              <w:fldChar w:fldCharType="begin"/>
            </w:r>
            <w:r w:rsidR="00864920">
              <w:rPr>
                <w:noProof/>
                <w:webHidden/>
              </w:rPr>
              <w:instrText xml:space="preserve"> PAGEREF _Toc90463602 \h </w:instrText>
            </w:r>
            <w:r w:rsidR="00864920">
              <w:rPr>
                <w:noProof/>
                <w:webHidden/>
              </w:rPr>
            </w:r>
            <w:r w:rsidR="00864920">
              <w:rPr>
                <w:noProof/>
                <w:webHidden/>
              </w:rPr>
              <w:fldChar w:fldCharType="separate"/>
            </w:r>
            <w:r w:rsidR="00864920">
              <w:rPr>
                <w:noProof/>
                <w:webHidden/>
              </w:rPr>
              <w:t>13</w:t>
            </w:r>
            <w:r w:rsidR="00864920">
              <w:rPr>
                <w:noProof/>
                <w:webHidden/>
              </w:rPr>
              <w:fldChar w:fldCharType="end"/>
            </w:r>
          </w:hyperlink>
        </w:p>
        <w:p w14:paraId="6E6A0420" w14:textId="02EC00AF" w:rsidR="00864920" w:rsidRDefault="004A0D51">
          <w:pPr>
            <w:pStyle w:val="Verzeichnis1"/>
            <w:tabs>
              <w:tab w:val="right" w:leader="dot" w:pos="9350"/>
            </w:tabs>
            <w:rPr>
              <w:rFonts w:asciiTheme="minorHAnsi" w:eastAsiaTheme="minorEastAsia" w:hAnsiTheme="minorHAnsi" w:cstheme="minorBidi"/>
              <w:noProof/>
              <w:color w:val="auto"/>
              <w:sz w:val="22"/>
              <w:szCs w:val="22"/>
            </w:rPr>
          </w:pPr>
          <w:hyperlink w:anchor="_Toc90463603" w:history="1">
            <w:r w:rsidR="00864920" w:rsidRPr="003E1661">
              <w:rPr>
                <w:rStyle w:val="Hyperlink"/>
                <w:noProof/>
              </w:rPr>
              <w:t>References</w:t>
            </w:r>
            <w:r w:rsidR="00864920">
              <w:rPr>
                <w:noProof/>
                <w:webHidden/>
              </w:rPr>
              <w:tab/>
            </w:r>
            <w:r w:rsidR="00864920">
              <w:rPr>
                <w:noProof/>
                <w:webHidden/>
              </w:rPr>
              <w:fldChar w:fldCharType="begin"/>
            </w:r>
            <w:r w:rsidR="00864920">
              <w:rPr>
                <w:noProof/>
                <w:webHidden/>
              </w:rPr>
              <w:instrText xml:space="preserve"> PAGEREF _Toc90463603 \h </w:instrText>
            </w:r>
            <w:r w:rsidR="00864920">
              <w:rPr>
                <w:noProof/>
                <w:webHidden/>
              </w:rPr>
            </w:r>
            <w:r w:rsidR="00864920">
              <w:rPr>
                <w:noProof/>
                <w:webHidden/>
              </w:rPr>
              <w:fldChar w:fldCharType="separate"/>
            </w:r>
            <w:r w:rsidR="00864920">
              <w:rPr>
                <w:noProof/>
                <w:webHidden/>
              </w:rPr>
              <w:t>14</w:t>
            </w:r>
            <w:r w:rsidR="00864920">
              <w:rPr>
                <w:noProof/>
                <w:webHidden/>
              </w:rPr>
              <w:fldChar w:fldCharType="end"/>
            </w:r>
          </w:hyperlink>
        </w:p>
        <w:p w14:paraId="0D3101EF" w14:textId="32E2DDEA" w:rsidR="00864920" w:rsidRDefault="00864920">
          <w:r>
            <w:rPr>
              <w:b/>
              <w:bCs/>
              <w:noProof/>
            </w:rPr>
            <w:fldChar w:fldCharType="end"/>
          </w:r>
        </w:p>
      </w:sdtContent>
    </w:sdt>
    <w:p w14:paraId="08B77CE2" w14:textId="77777777" w:rsidR="009E36E1" w:rsidRDefault="00A615AB">
      <w:pPr>
        <w:pBdr>
          <w:top w:val="nil"/>
          <w:left w:val="nil"/>
          <w:bottom w:val="nil"/>
          <w:right w:val="nil"/>
          <w:between w:val="nil"/>
        </w:pBdr>
        <w:jc w:val="center"/>
        <w:rPr>
          <w:color w:val="000000"/>
        </w:rPr>
      </w:pPr>
      <w:r>
        <w:br w:type="page"/>
      </w:r>
    </w:p>
    <w:p w14:paraId="023E9A96" w14:textId="20C6BB9E" w:rsidR="009E36E1" w:rsidRDefault="00A615AB" w:rsidP="008A5EE1">
      <w:pPr>
        <w:pStyle w:val="berschrift1"/>
      </w:pPr>
      <w:bookmarkStart w:id="0" w:name="_heading=h.1fob9te" w:colFirst="0" w:colLast="0"/>
      <w:bookmarkStart w:id="1" w:name="_Toc90463594"/>
      <w:bookmarkEnd w:id="0"/>
      <w:r w:rsidRPr="008A5EE1">
        <w:lastRenderedPageBreak/>
        <w:t>Introduction</w:t>
      </w:r>
      <w:bookmarkEnd w:id="1"/>
      <w:r>
        <w:t xml:space="preserve"> </w:t>
      </w:r>
    </w:p>
    <w:p w14:paraId="56C477DC" w14:textId="20234B8C" w:rsidR="00374F8C" w:rsidRPr="00A10061" w:rsidRDefault="0037590C" w:rsidP="00374F8C">
      <w:pPr>
        <w:rPr>
          <w:color w:val="000000"/>
        </w:rPr>
      </w:pPr>
      <w:r>
        <w:t xml:space="preserve">Bentley Motors Limited is one of the most renowned British manufacturers of luxury cars and SUVs. This company was established in the year 1919. One of its subsidiary brands involves Volkswagen. Some of the most renowned luxury car models of the company comprises of Bentley </w:t>
      </w:r>
      <w:proofErr w:type="spellStart"/>
      <w:r>
        <w:t>Bentayga</w:t>
      </w:r>
      <w:proofErr w:type="spellEnd"/>
      <w:r>
        <w:t>, and Bentley Flying Spur</w:t>
      </w:r>
      <w:r w:rsidR="00A10061">
        <w:t xml:space="preserve"> </w:t>
      </w:r>
      <w:r w:rsidR="00A10061">
        <w:rPr>
          <w:color w:val="000000"/>
        </w:rPr>
        <w:t>(Bentley motors, 2021)</w:t>
      </w:r>
      <w:r>
        <w:t xml:space="preserve">. </w:t>
      </w:r>
      <w:r w:rsidR="006542A9">
        <w:t>I</w:t>
      </w:r>
      <w:r w:rsidR="00374F8C">
        <w:t>n the year 1998, a partnership had been taken place between Volkswagen and Bentley. The number of active employees in Bentley Motors Limited is more than 5000 and they are responsible for producing the best designed and the finest cars to the customers. Bentley Motors have decided to introduce two plugs in hybrid model in the next year which will be converted into one plug by the end of the year 2023. This will promote environmental sustainability and it is very much cost effective from the business point of view.</w:t>
      </w:r>
    </w:p>
    <w:p w14:paraId="56ECD56C" w14:textId="77777777" w:rsidR="00374F8C" w:rsidRPr="00374F8C" w:rsidRDefault="00374F8C" w:rsidP="00374F8C">
      <w:pPr>
        <w:pStyle w:val="Normal1"/>
      </w:pPr>
    </w:p>
    <w:p w14:paraId="504E7F77" w14:textId="77777777" w:rsidR="00764F8D" w:rsidRDefault="00764F8D">
      <w:pPr>
        <w:rPr>
          <w:b/>
          <w:sz w:val="28"/>
          <w:szCs w:val="28"/>
        </w:rPr>
      </w:pPr>
      <w:bookmarkStart w:id="2" w:name="_heading=h.2et92p0" w:colFirst="0" w:colLast="0"/>
      <w:bookmarkEnd w:id="2"/>
      <w:r>
        <w:br w:type="page"/>
      </w:r>
    </w:p>
    <w:p w14:paraId="7DAA520F" w14:textId="11003719" w:rsidR="009E36E1" w:rsidRDefault="00A615AB">
      <w:pPr>
        <w:pStyle w:val="berschrift1"/>
      </w:pPr>
      <w:bookmarkStart w:id="3" w:name="_Toc90463595"/>
      <w:r>
        <w:lastRenderedPageBreak/>
        <w:t xml:space="preserve">Challenges faced </w:t>
      </w:r>
      <w:r w:rsidR="008A5EE1">
        <w:t xml:space="preserve">by the company in the </w:t>
      </w:r>
      <w:r>
        <w:t>internal and external business environment</w:t>
      </w:r>
      <w:bookmarkEnd w:id="3"/>
      <w:r>
        <w:t xml:space="preserve"> </w:t>
      </w:r>
    </w:p>
    <w:p w14:paraId="423FDD0A" w14:textId="77777777" w:rsidR="00764F8D" w:rsidRDefault="008A5EE1" w:rsidP="00764F8D">
      <w:r w:rsidRPr="008A5EE1">
        <w:rPr>
          <w:b/>
          <w:bCs/>
          <w:u w:val="single"/>
        </w:rPr>
        <w:t>Internal Challenges</w:t>
      </w:r>
      <w:r w:rsidR="00764F8D">
        <w:rPr>
          <w:b/>
          <w:bCs/>
          <w:u w:val="single"/>
        </w:rPr>
        <w:t xml:space="preserve">: </w:t>
      </w:r>
      <w:r w:rsidR="00764F8D">
        <w:t xml:space="preserve">There are </w:t>
      </w:r>
      <w:proofErr w:type="gramStart"/>
      <w:r w:rsidR="00764F8D">
        <w:t>a large number of</w:t>
      </w:r>
      <w:proofErr w:type="gramEnd"/>
      <w:r w:rsidR="00764F8D">
        <w:t xml:space="preserve"> internal challenges and issues which are faced by Bentley Motors Limited. These issues are illustrated as follows:</w:t>
      </w:r>
    </w:p>
    <w:p w14:paraId="270FA120" w14:textId="2DC1DDC6" w:rsidR="00764F8D" w:rsidRPr="008619D8" w:rsidRDefault="00764F8D" w:rsidP="00764F8D">
      <w:pPr>
        <w:rPr>
          <w:shd w:val="clear" w:color="auto" w:fill="FFFFFF"/>
        </w:rPr>
      </w:pPr>
      <w:r>
        <w:rPr>
          <w:b/>
          <w:bCs/>
        </w:rPr>
        <w:t xml:space="preserve">1. </w:t>
      </w:r>
      <w:r w:rsidRPr="00764F8D">
        <w:rPr>
          <w:b/>
          <w:bCs/>
        </w:rPr>
        <w:t>Challenges in routine maintenance:</w:t>
      </w:r>
      <w:r>
        <w:t xml:space="preserve"> This luxury car requires regular maintenance in order to maintain the level of accuracy. This emphasi</w:t>
      </w:r>
      <w:r w:rsidR="00B06108">
        <w:t>s</w:t>
      </w:r>
      <w:r>
        <w:t>es on the fact that a simple job of replacing a spark plug necessity the use of an engine boost</w:t>
      </w:r>
      <w:r w:rsidR="00A10061">
        <w:t xml:space="preserve"> </w:t>
      </w:r>
      <w:r w:rsidR="008619D8">
        <w:rPr>
          <w:shd w:val="clear" w:color="auto" w:fill="FFFFFF"/>
        </w:rPr>
        <w:t>(Daub, et al., 2020).</w:t>
      </w:r>
    </w:p>
    <w:p w14:paraId="1DA50FF6" w14:textId="3FAFF2B9" w:rsidR="00764F8D" w:rsidRDefault="00764F8D" w:rsidP="00764F8D">
      <w:r>
        <w:rPr>
          <w:b/>
          <w:bCs/>
        </w:rPr>
        <w:t xml:space="preserve">2. </w:t>
      </w:r>
      <w:r w:rsidRPr="00764F8D">
        <w:rPr>
          <w:b/>
          <w:bCs/>
        </w:rPr>
        <w:t>Failure in electric window:</w:t>
      </w:r>
      <w:r>
        <w:t xml:space="preserve"> It has been determined that </w:t>
      </w:r>
      <w:proofErr w:type="gramStart"/>
      <w:r>
        <w:t>a large number of</w:t>
      </w:r>
      <w:proofErr w:type="gramEnd"/>
      <w:r>
        <w:t xml:space="preserve"> situations relating to failure in electric window has been noticed in Bentley Motors Limited. This problem comes with a hissing sound. This problem cannot be easily solved by replacing the simple mode motor switch. But however, a difficult process is required in order to resolve this failure. This may require the customers to replace the entire product.</w:t>
      </w:r>
    </w:p>
    <w:p w14:paraId="606200D8" w14:textId="16E1BE32" w:rsidR="00764F8D" w:rsidRPr="00A10061" w:rsidRDefault="00764F8D" w:rsidP="00764F8D">
      <w:pPr>
        <w:rPr>
          <w:color w:val="000000"/>
        </w:rPr>
      </w:pPr>
      <w:r>
        <w:rPr>
          <w:b/>
          <w:bCs/>
        </w:rPr>
        <w:t xml:space="preserve">3. </w:t>
      </w:r>
      <w:r w:rsidRPr="00764F8D">
        <w:rPr>
          <w:b/>
          <w:bCs/>
        </w:rPr>
        <w:t>Suspension:</w:t>
      </w:r>
      <w:r>
        <w:t xml:space="preserve"> Bentley Motors Limited uses a suspension technology. In this technology the suspension system is mainly managed by engine driven compressor and uses pressure air rather than hydro pneumatic active suspension. When one of the suspension systems becomes older, one side of a car becomes slightly lower than the other side. A situation of complete suspension breakdown occurs by a banging sound</w:t>
      </w:r>
      <w:r w:rsidR="00A10061">
        <w:t xml:space="preserve"> </w:t>
      </w:r>
      <w:r w:rsidR="00A10061">
        <w:rPr>
          <w:color w:val="000000"/>
        </w:rPr>
        <w:t>(</w:t>
      </w:r>
      <w:proofErr w:type="spellStart"/>
      <w:r w:rsidR="00A10061">
        <w:rPr>
          <w:color w:val="000000"/>
        </w:rPr>
        <w:t>Cardekho</w:t>
      </w:r>
      <w:proofErr w:type="spellEnd"/>
      <w:r w:rsidR="00A10061">
        <w:rPr>
          <w:color w:val="000000"/>
        </w:rPr>
        <w:t>, 2021)</w:t>
      </w:r>
      <w:r>
        <w:t>.</w:t>
      </w:r>
    </w:p>
    <w:p w14:paraId="0A1B0F33" w14:textId="66A4FD71" w:rsidR="009E36E1" w:rsidRPr="00764F8D" w:rsidRDefault="00764F8D" w:rsidP="008A5EE1">
      <w:r>
        <w:rPr>
          <w:b/>
          <w:bCs/>
        </w:rPr>
        <w:t xml:space="preserve">4. </w:t>
      </w:r>
      <w:r w:rsidRPr="00764F8D">
        <w:rPr>
          <w:b/>
          <w:bCs/>
        </w:rPr>
        <w:t>Electrical problem:</w:t>
      </w:r>
      <w:r>
        <w:t xml:space="preserve"> There is a situation in which electrical issue takes place in system. This may lead to problem in the dashboard. The occurrence of electrical problem may create a problem for the owner and the owner had to visit the auto service centre.</w:t>
      </w:r>
    </w:p>
    <w:p w14:paraId="77603432" w14:textId="11637349" w:rsidR="009E36E1" w:rsidRPr="00764F8D" w:rsidRDefault="00A615AB" w:rsidP="008A5EE1">
      <w:r w:rsidRPr="008A5EE1">
        <w:rPr>
          <w:b/>
          <w:bCs/>
          <w:u w:val="single"/>
        </w:rPr>
        <w:t>External challenges</w:t>
      </w:r>
      <w:r w:rsidR="00764F8D">
        <w:rPr>
          <w:b/>
          <w:bCs/>
          <w:u w:val="single"/>
        </w:rPr>
        <w:t xml:space="preserve">: </w:t>
      </w:r>
      <w:r w:rsidR="00764F8D">
        <w:t>Some of the external challenges associated with the business environment comprises of the following:</w:t>
      </w:r>
    </w:p>
    <w:p w14:paraId="0A4ECDB1" w14:textId="2FD7ED61" w:rsidR="0037590C" w:rsidRDefault="00764F8D" w:rsidP="0037590C">
      <w:r>
        <w:rPr>
          <w:b/>
          <w:bCs/>
        </w:rPr>
        <w:t xml:space="preserve">1. </w:t>
      </w:r>
      <w:r w:rsidR="0037590C" w:rsidRPr="00764F8D">
        <w:rPr>
          <w:b/>
          <w:bCs/>
        </w:rPr>
        <w:t xml:space="preserve">Increase in competition: </w:t>
      </w:r>
      <w:r>
        <w:t>I</w:t>
      </w:r>
      <w:r w:rsidR="0037590C">
        <w:t>n UK the competition in automobile industry is very high</w:t>
      </w:r>
      <w:r w:rsidR="00672CB1">
        <w:t xml:space="preserve"> </w:t>
      </w:r>
      <w:r w:rsidR="00672CB1">
        <w:rPr>
          <w:shd w:val="clear" w:color="auto" w:fill="FFFFFF"/>
        </w:rPr>
        <w:t>(Amaechi, 2021)</w:t>
      </w:r>
      <w:r w:rsidR="0037590C">
        <w:t xml:space="preserve">. Some of the competitors of Bentley Motors Limited comprises of Rolls Royce Motors, </w:t>
      </w:r>
      <w:r w:rsidR="0037590C">
        <w:lastRenderedPageBreak/>
        <w:t>Mercedes Benz, Jaguar, BMW, Aston Martin etc. These competitors are highly active in the developing countries and developed countries. Best quality cars are manufactured by this business.</w:t>
      </w:r>
    </w:p>
    <w:p w14:paraId="0C35AC7C" w14:textId="27DDF3FB" w:rsidR="0037590C" w:rsidRDefault="00764F8D" w:rsidP="0037590C">
      <w:r>
        <w:rPr>
          <w:b/>
          <w:bCs/>
        </w:rPr>
        <w:t xml:space="preserve">2. </w:t>
      </w:r>
      <w:r w:rsidR="0037590C" w:rsidRPr="00764F8D">
        <w:rPr>
          <w:b/>
          <w:bCs/>
        </w:rPr>
        <w:t xml:space="preserve">Purchasing behaviour of the customers: </w:t>
      </w:r>
      <w:r>
        <w:t>I</w:t>
      </w:r>
      <w:r w:rsidR="0037590C">
        <w:t xml:space="preserve">t has been noticed </w:t>
      </w:r>
      <w:proofErr w:type="gramStart"/>
      <w:r w:rsidR="0037590C">
        <w:t>that</w:t>
      </w:r>
      <w:r w:rsidR="00B06108">
        <w:t>,</w:t>
      </w:r>
      <w:proofErr w:type="gramEnd"/>
      <w:r w:rsidR="0037590C">
        <w:t xml:space="preserve"> there are certain changes which are noticed in the behaviour of the customers. This can create an impact on the revenue earning capacity of the business. The customers are getting a wide variety of options of luxury cars in the market. Hence</w:t>
      </w:r>
      <w:r w:rsidR="00B06108">
        <w:t xml:space="preserve">, </w:t>
      </w:r>
      <w:r w:rsidR="0037590C">
        <w:t>the people belonging to the lower middle-income group are unable to purchase these luxury cars.</w:t>
      </w:r>
    </w:p>
    <w:p w14:paraId="4765150B" w14:textId="0FB667DB" w:rsidR="009E36E1" w:rsidRPr="00A10061" w:rsidRDefault="00764F8D" w:rsidP="0037590C">
      <w:pPr>
        <w:rPr>
          <w:color w:val="000000"/>
        </w:rPr>
      </w:pPr>
      <w:r>
        <w:rPr>
          <w:b/>
          <w:bCs/>
        </w:rPr>
        <w:t xml:space="preserve">3. </w:t>
      </w:r>
      <w:r w:rsidR="0037590C" w:rsidRPr="00764F8D">
        <w:rPr>
          <w:b/>
          <w:bCs/>
        </w:rPr>
        <w:t>Exit of UK from Brexit:</w:t>
      </w:r>
      <w:r w:rsidR="0037590C">
        <w:t xml:space="preserve"> </w:t>
      </w:r>
      <w:r>
        <w:t>I</w:t>
      </w:r>
      <w:r w:rsidR="0037590C">
        <w:t>t has been observed that</w:t>
      </w:r>
      <w:r w:rsidR="00B06108">
        <w:t xml:space="preserve">, </w:t>
      </w:r>
      <w:r w:rsidR="0037590C">
        <w:t>the withdrawal of UK from the European union countries, ha</w:t>
      </w:r>
      <w:r>
        <w:t>ve</w:t>
      </w:r>
      <w:r w:rsidR="0037590C">
        <w:t xml:space="preserve"> created a decrease in the number of customers. Certain restrictions are now being imposed in the business activities</w:t>
      </w:r>
      <w:r w:rsidR="00A10061">
        <w:t xml:space="preserve"> </w:t>
      </w:r>
      <w:r w:rsidR="00A10061">
        <w:rPr>
          <w:color w:val="000000"/>
        </w:rPr>
        <w:t>(</w:t>
      </w:r>
      <w:proofErr w:type="spellStart"/>
      <w:r w:rsidR="00A10061">
        <w:rPr>
          <w:color w:val="000000"/>
        </w:rPr>
        <w:t>Fernfortuniversity</w:t>
      </w:r>
      <w:proofErr w:type="spellEnd"/>
      <w:r w:rsidR="00A10061">
        <w:rPr>
          <w:color w:val="000000"/>
        </w:rPr>
        <w:t>, 2021)</w:t>
      </w:r>
      <w:r w:rsidR="0037590C">
        <w:t>.</w:t>
      </w:r>
    </w:p>
    <w:p w14:paraId="3C62B9E8" w14:textId="77777777" w:rsidR="00764F8D" w:rsidRDefault="00764F8D">
      <w:pPr>
        <w:rPr>
          <w:b/>
          <w:sz w:val="28"/>
          <w:szCs w:val="28"/>
        </w:rPr>
      </w:pPr>
      <w:bookmarkStart w:id="4" w:name="_heading=h.tyjcwt" w:colFirst="0" w:colLast="0"/>
      <w:bookmarkEnd w:id="4"/>
      <w:r>
        <w:br w:type="page"/>
      </w:r>
    </w:p>
    <w:p w14:paraId="0BE52C61" w14:textId="2CA4767F" w:rsidR="009E36E1" w:rsidRDefault="008A5EE1">
      <w:pPr>
        <w:pStyle w:val="berschrift1"/>
      </w:pPr>
      <w:bookmarkStart w:id="5" w:name="_Toc90463596"/>
      <w:r>
        <w:lastRenderedPageBreak/>
        <w:t>Analysis of the</w:t>
      </w:r>
      <w:r w:rsidR="00A615AB">
        <w:t xml:space="preserve"> internal and external business environment</w:t>
      </w:r>
      <w:bookmarkEnd w:id="5"/>
    </w:p>
    <w:p w14:paraId="59FF060F" w14:textId="5DDC9715" w:rsidR="009E36E1" w:rsidRPr="008A5EE1" w:rsidRDefault="00A615AB" w:rsidP="008A5EE1">
      <w:pPr>
        <w:pStyle w:val="berschrift2"/>
      </w:pPr>
      <w:bookmarkStart w:id="6" w:name="_heading=h.3dy6vkm" w:colFirst="0" w:colLast="0"/>
      <w:bookmarkStart w:id="7" w:name="_Toc90463597"/>
      <w:bookmarkEnd w:id="6"/>
      <w:r>
        <w:t xml:space="preserve">SWOT </w:t>
      </w:r>
      <w:r w:rsidR="008A5EE1" w:rsidRPr="008A5EE1">
        <w:t>A</w:t>
      </w:r>
      <w:r w:rsidRPr="008A5EE1">
        <w:t>nalysis</w:t>
      </w:r>
      <w:bookmarkEnd w:id="7"/>
      <w:r>
        <w:t xml:space="preserve"> </w:t>
      </w:r>
    </w:p>
    <w:tbl>
      <w:tblPr>
        <w:tblStyle w:val="Gitternetztabelle3Akzent1"/>
        <w:tblW w:w="98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940"/>
        <w:gridCol w:w="4899"/>
      </w:tblGrid>
      <w:tr w:rsidR="009E36E1" w14:paraId="47D72C9B" w14:textId="77777777" w:rsidTr="00020698">
        <w:trPr>
          <w:trHeight w:val="248"/>
        </w:trPr>
        <w:tc>
          <w:tcPr>
            <w:tcW w:w="4940" w:type="dxa"/>
            <w:shd w:val="clear" w:color="auto" w:fill="8DB3E2" w:themeFill="text2" w:themeFillTint="66"/>
          </w:tcPr>
          <w:p w14:paraId="27984F15" w14:textId="77777777" w:rsidR="009E36E1" w:rsidRPr="00020698" w:rsidRDefault="00A615AB" w:rsidP="00020698">
            <w:pPr>
              <w:spacing w:line="480" w:lineRule="auto"/>
              <w:rPr>
                <w:b/>
                <w:bCs/>
              </w:rPr>
            </w:pPr>
            <w:r w:rsidRPr="00020698">
              <w:rPr>
                <w:b/>
                <w:bCs/>
              </w:rPr>
              <w:t>Strength</w:t>
            </w:r>
          </w:p>
        </w:tc>
        <w:tc>
          <w:tcPr>
            <w:tcW w:w="4899" w:type="dxa"/>
            <w:shd w:val="clear" w:color="auto" w:fill="8DB3E2" w:themeFill="text2" w:themeFillTint="66"/>
          </w:tcPr>
          <w:p w14:paraId="191EA61C" w14:textId="77777777" w:rsidR="009E36E1" w:rsidRPr="00020698" w:rsidRDefault="00A615AB" w:rsidP="00020698">
            <w:pPr>
              <w:spacing w:line="480" w:lineRule="auto"/>
              <w:rPr>
                <w:b/>
                <w:bCs/>
              </w:rPr>
            </w:pPr>
            <w:r w:rsidRPr="00020698">
              <w:rPr>
                <w:b/>
                <w:bCs/>
              </w:rPr>
              <w:t>Weakness</w:t>
            </w:r>
          </w:p>
        </w:tc>
      </w:tr>
      <w:tr w:rsidR="00786C13" w14:paraId="4168D6F0" w14:textId="77777777" w:rsidTr="008A5EE1">
        <w:trPr>
          <w:trHeight w:val="1180"/>
        </w:trPr>
        <w:tc>
          <w:tcPr>
            <w:tcW w:w="4940" w:type="dxa"/>
          </w:tcPr>
          <w:p w14:paraId="457E2E89" w14:textId="1E404FF9" w:rsidR="00786C13" w:rsidRDefault="00020698" w:rsidP="00020698">
            <w:pPr>
              <w:spacing w:line="480" w:lineRule="auto"/>
            </w:pPr>
            <w:r w:rsidRPr="00020698">
              <w:t xml:space="preserve">There </w:t>
            </w:r>
            <w:proofErr w:type="gramStart"/>
            <w:r>
              <w:t>is</w:t>
            </w:r>
            <w:proofErr w:type="gramEnd"/>
            <w:r w:rsidR="00B06108">
              <w:t xml:space="preserve"> various</w:t>
            </w:r>
            <w:r w:rsidRPr="00020698">
              <w:t xml:space="preserve"> strength</w:t>
            </w:r>
            <w:r w:rsidR="00B06108">
              <w:t>s</w:t>
            </w:r>
            <w:r w:rsidRPr="00020698">
              <w:t xml:space="preserve"> which are present in Bentley Motors Limited. This mainly comprises of high </w:t>
            </w:r>
            <w:r w:rsidR="00B06108">
              <w:t>g</w:t>
            </w:r>
            <w:r w:rsidRPr="00020698">
              <w:t>lobal reputation in the international market. This brand provides best quality and high-performance luxury cars. Latest technologies are used for the purpose of manufacturing all the cars of Bentley Motors. Although</w:t>
            </w:r>
            <w:r w:rsidR="00B06108">
              <w:t xml:space="preserve">, </w:t>
            </w:r>
            <w:r w:rsidRPr="00020698">
              <w:t>the prices of the cars are very expensive, it has created a unique image among customers. The brand value of Bentley Motors Limited is very high in the Global market</w:t>
            </w:r>
            <w:r w:rsidR="00A10061">
              <w:t xml:space="preserve"> (Fuertes, et al., 2020)</w:t>
            </w:r>
            <w:r w:rsidRPr="00020698">
              <w:t>.</w:t>
            </w:r>
          </w:p>
        </w:tc>
        <w:tc>
          <w:tcPr>
            <w:tcW w:w="4899" w:type="dxa"/>
          </w:tcPr>
          <w:p w14:paraId="34A5382D" w14:textId="4A9B2C72" w:rsidR="00786C13" w:rsidRDefault="00020698" w:rsidP="00020698">
            <w:pPr>
              <w:spacing w:line="480" w:lineRule="auto"/>
            </w:pPr>
            <w:r w:rsidRPr="00020698">
              <w:t xml:space="preserve">There are certain weaknesses which are associated with Bentley Motors Limited. The waiting time after booking a car in this company is very long. This is </w:t>
            </w:r>
            <w:proofErr w:type="gramStart"/>
            <w:r w:rsidRPr="00020698">
              <w:t>due to the fact that</w:t>
            </w:r>
            <w:proofErr w:type="gramEnd"/>
            <w:r>
              <w:t xml:space="preserve"> adequate r</w:t>
            </w:r>
            <w:r w:rsidRPr="00020698">
              <w:t xml:space="preserve">esearch and high standard materials are used for manufacturing the car. The International Business expansion strategies are very limited in the company. Proper environmental sustainability measures </w:t>
            </w:r>
            <w:r>
              <w:t xml:space="preserve">are </w:t>
            </w:r>
            <w:r w:rsidRPr="00020698">
              <w:t>undertaken by the company which destroys the biodiversity. Traditional business model is used by the company.</w:t>
            </w:r>
          </w:p>
        </w:tc>
      </w:tr>
      <w:tr w:rsidR="009E36E1" w14:paraId="376AD4B7" w14:textId="77777777" w:rsidTr="00020698">
        <w:trPr>
          <w:trHeight w:val="248"/>
        </w:trPr>
        <w:tc>
          <w:tcPr>
            <w:tcW w:w="4940" w:type="dxa"/>
            <w:shd w:val="clear" w:color="auto" w:fill="8DB3E2" w:themeFill="text2" w:themeFillTint="66"/>
          </w:tcPr>
          <w:p w14:paraId="6E0A95B1" w14:textId="77777777" w:rsidR="009E36E1" w:rsidRPr="00020698" w:rsidRDefault="00A615AB" w:rsidP="00020698">
            <w:pPr>
              <w:spacing w:line="480" w:lineRule="auto"/>
              <w:rPr>
                <w:b/>
                <w:bCs/>
              </w:rPr>
            </w:pPr>
            <w:r w:rsidRPr="00020698">
              <w:rPr>
                <w:b/>
                <w:bCs/>
              </w:rPr>
              <w:t>Opportunity</w:t>
            </w:r>
          </w:p>
        </w:tc>
        <w:tc>
          <w:tcPr>
            <w:tcW w:w="4899" w:type="dxa"/>
            <w:shd w:val="clear" w:color="auto" w:fill="8DB3E2" w:themeFill="text2" w:themeFillTint="66"/>
          </w:tcPr>
          <w:p w14:paraId="271DA5B5" w14:textId="77777777" w:rsidR="009E36E1" w:rsidRPr="00020698" w:rsidRDefault="00A615AB" w:rsidP="00020698">
            <w:pPr>
              <w:spacing w:line="480" w:lineRule="auto"/>
              <w:rPr>
                <w:b/>
                <w:bCs/>
              </w:rPr>
            </w:pPr>
            <w:r w:rsidRPr="00020698">
              <w:rPr>
                <w:b/>
                <w:bCs/>
              </w:rPr>
              <w:t>Threat</w:t>
            </w:r>
          </w:p>
        </w:tc>
      </w:tr>
      <w:tr w:rsidR="00786C13" w14:paraId="2B1A710E" w14:textId="77777777" w:rsidTr="00020698">
        <w:trPr>
          <w:trHeight w:val="2444"/>
        </w:trPr>
        <w:tc>
          <w:tcPr>
            <w:tcW w:w="4940" w:type="dxa"/>
          </w:tcPr>
          <w:p w14:paraId="328B550C" w14:textId="18591590" w:rsidR="00020698" w:rsidRPr="00020698" w:rsidRDefault="00020698" w:rsidP="00020698">
            <w:pPr>
              <w:spacing w:line="480" w:lineRule="auto"/>
            </w:pPr>
            <w:r w:rsidRPr="00020698">
              <w:t xml:space="preserve">One of the greatest opportunities enjoyed by Bentley Motors is merger and acquisition. The company is acquiring start-up companies and their brands in order to promote its business growth. </w:t>
            </w:r>
            <w:proofErr w:type="gramStart"/>
            <w:r w:rsidRPr="00020698">
              <w:t>A large number of</w:t>
            </w:r>
            <w:proofErr w:type="gramEnd"/>
            <w:r w:rsidRPr="00020698">
              <w:t xml:space="preserve"> social media marketing strategies are used by the company in order to promote its product in the market. The </w:t>
            </w:r>
            <w:r w:rsidRPr="00020698">
              <w:lastRenderedPageBreak/>
              <w:t xml:space="preserve">major focus of the company is now made on promoting its product in the existing </w:t>
            </w:r>
            <w:proofErr w:type="gramStart"/>
            <w:r w:rsidRPr="00020698">
              <w:t>market place</w:t>
            </w:r>
            <w:proofErr w:type="gramEnd"/>
            <w:r w:rsidRPr="00020698">
              <w:t>. The company is now emphasi</w:t>
            </w:r>
            <w:r w:rsidR="00B06108">
              <w:t>s</w:t>
            </w:r>
            <w:r w:rsidRPr="00020698">
              <w:t>ing on promoting environmentally friendly products.</w:t>
            </w:r>
          </w:p>
        </w:tc>
        <w:tc>
          <w:tcPr>
            <w:tcW w:w="4899" w:type="dxa"/>
          </w:tcPr>
          <w:p w14:paraId="2A00BD31" w14:textId="71CD29A7" w:rsidR="00DC34C0" w:rsidRPr="00020698" w:rsidRDefault="00DC34C0" w:rsidP="00DC34C0">
            <w:pPr>
              <w:spacing w:line="480" w:lineRule="auto"/>
            </w:pPr>
            <w:r w:rsidRPr="00020698">
              <w:lastRenderedPageBreak/>
              <w:t xml:space="preserve">There </w:t>
            </w:r>
            <w:r>
              <w:t>is</w:t>
            </w:r>
            <w:r w:rsidRPr="00020698">
              <w:t xml:space="preserve"> certain threat which are faced by Bentley Motors Limited in the international market. This mainly involves higher prices of fuel which leads to reduction in transportation</w:t>
            </w:r>
            <w:r w:rsidR="00225F5B">
              <w:t xml:space="preserve"> </w:t>
            </w:r>
            <w:r w:rsidR="00225F5B">
              <w:rPr>
                <w:highlight w:val="white"/>
              </w:rPr>
              <w:t>(Khurram, et al., 2020</w:t>
            </w:r>
            <w:r w:rsidR="00225F5B">
              <w:t>)</w:t>
            </w:r>
            <w:r w:rsidRPr="00020698">
              <w:t xml:space="preserve">. However, the changing government regulations also create a greater impact on the business operations of the company. The </w:t>
            </w:r>
            <w:r w:rsidRPr="00020698">
              <w:lastRenderedPageBreak/>
              <w:t xml:space="preserve">presence of </w:t>
            </w:r>
            <w:proofErr w:type="gramStart"/>
            <w:r w:rsidRPr="00020698">
              <w:t>a large number of</w:t>
            </w:r>
            <w:proofErr w:type="gramEnd"/>
            <w:r w:rsidRPr="00020698">
              <w:t xml:space="preserve"> competitions in the luxury car market has become a threat for Bentley Motors Limited.</w:t>
            </w:r>
          </w:p>
          <w:p w14:paraId="6A391653" w14:textId="5D789122" w:rsidR="00786C13" w:rsidRDefault="00786C13" w:rsidP="00020698">
            <w:pPr>
              <w:spacing w:line="480" w:lineRule="auto"/>
            </w:pPr>
          </w:p>
        </w:tc>
      </w:tr>
    </w:tbl>
    <w:p w14:paraId="23B2EDAD" w14:textId="48BF6EA6" w:rsidR="008A5EE1" w:rsidRDefault="008A5EE1" w:rsidP="008A5EE1">
      <w:pPr>
        <w:rPr>
          <w:b/>
          <w:bCs/>
        </w:rPr>
      </w:pPr>
      <w:bookmarkStart w:id="8" w:name="_heading=h.1t3h5sf" w:colFirst="0" w:colLast="0"/>
      <w:bookmarkEnd w:id="8"/>
      <w:r w:rsidRPr="008A5EE1">
        <w:rPr>
          <w:b/>
          <w:bCs/>
        </w:rPr>
        <w:lastRenderedPageBreak/>
        <w:t xml:space="preserve">Table </w:t>
      </w:r>
      <w:r w:rsidRPr="008A5EE1">
        <w:rPr>
          <w:b/>
          <w:bCs/>
        </w:rPr>
        <w:fldChar w:fldCharType="begin"/>
      </w:r>
      <w:r w:rsidRPr="008A5EE1">
        <w:rPr>
          <w:b/>
          <w:bCs/>
        </w:rPr>
        <w:instrText xml:space="preserve"> SEQ Table \* ARABIC </w:instrText>
      </w:r>
      <w:r w:rsidRPr="008A5EE1">
        <w:rPr>
          <w:b/>
          <w:bCs/>
        </w:rPr>
        <w:fldChar w:fldCharType="separate"/>
      </w:r>
      <w:r w:rsidR="00432937">
        <w:rPr>
          <w:b/>
          <w:bCs/>
          <w:noProof/>
        </w:rPr>
        <w:t>1</w:t>
      </w:r>
      <w:r w:rsidRPr="008A5EE1">
        <w:rPr>
          <w:b/>
          <w:bCs/>
        </w:rPr>
        <w:fldChar w:fldCharType="end"/>
      </w:r>
      <w:r w:rsidRPr="008A5EE1">
        <w:rPr>
          <w:b/>
          <w:bCs/>
        </w:rPr>
        <w:t>:SWOT Analysis</w:t>
      </w:r>
    </w:p>
    <w:p w14:paraId="17E0F7BD" w14:textId="6A6C165E" w:rsidR="008A5EE1" w:rsidRPr="008A5EE1" w:rsidRDefault="008A5EE1" w:rsidP="008A5EE1">
      <w:r>
        <w:rPr>
          <w:b/>
          <w:bCs/>
        </w:rPr>
        <w:t>Source:</w:t>
      </w:r>
      <w:r>
        <w:t xml:space="preserve"> The Author</w:t>
      </w:r>
    </w:p>
    <w:p w14:paraId="62CD4D46" w14:textId="7B9028FE" w:rsidR="009E36E1" w:rsidRPr="00432937" w:rsidRDefault="00A615AB" w:rsidP="00432937">
      <w:pPr>
        <w:pStyle w:val="berschrift2"/>
      </w:pPr>
      <w:bookmarkStart w:id="9" w:name="_Toc90463598"/>
      <w:r w:rsidRPr="008A5EE1">
        <w:t>PESTLE</w:t>
      </w:r>
      <w:r>
        <w:t xml:space="preserve"> analysis</w:t>
      </w:r>
      <w:bookmarkEnd w:id="9"/>
      <w:r>
        <w:t xml:space="preserve"> </w:t>
      </w:r>
    </w:p>
    <w:tbl>
      <w:tblPr>
        <w:tblStyle w:val="Gitternetztabelle5dunkelAkzent4"/>
        <w:tblW w:w="10018" w:type="dxa"/>
        <w:tblLayout w:type="fixed"/>
        <w:tblLook w:val="0600" w:firstRow="0" w:lastRow="0" w:firstColumn="0" w:lastColumn="0" w:noHBand="1" w:noVBand="1"/>
      </w:tblPr>
      <w:tblGrid>
        <w:gridCol w:w="1413"/>
        <w:gridCol w:w="6946"/>
        <w:gridCol w:w="1659"/>
      </w:tblGrid>
      <w:tr w:rsidR="009E36E1" w14:paraId="267D2440" w14:textId="77777777" w:rsidTr="00DC34C0">
        <w:trPr>
          <w:trHeight w:val="253"/>
        </w:trPr>
        <w:tc>
          <w:tcPr>
            <w:tcW w:w="1413" w:type="dxa"/>
          </w:tcPr>
          <w:p w14:paraId="791A5BE1" w14:textId="77777777" w:rsidR="009E36E1" w:rsidRPr="00432937" w:rsidRDefault="00A615AB" w:rsidP="008A5EE1">
            <w:pPr>
              <w:spacing w:line="480" w:lineRule="auto"/>
              <w:rPr>
                <w:b/>
                <w:bCs/>
              </w:rPr>
            </w:pPr>
            <w:r w:rsidRPr="00432937">
              <w:rPr>
                <w:b/>
                <w:bCs/>
              </w:rPr>
              <w:t>Factors</w:t>
            </w:r>
          </w:p>
        </w:tc>
        <w:tc>
          <w:tcPr>
            <w:tcW w:w="6946" w:type="dxa"/>
          </w:tcPr>
          <w:p w14:paraId="0343C4B2" w14:textId="77777777" w:rsidR="009E36E1" w:rsidRPr="008A5EE1" w:rsidRDefault="00A615AB" w:rsidP="008A5EE1">
            <w:pPr>
              <w:spacing w:line="480" w:lineRule="auto"/>
              <w:rPr>
                <w:b/>
                <w:bCs/>
              </w:rPr>
            </w:pPr>
            <w:r w:rsidRPr="008A5EE1">
              <w:rPr>
                <w:b/>
                <w:bCs/>
              </w:rPr>
              <w:t>Description</w:t>
            </w:r>
          </w:p>
        </w:tc>
        <w:tc>
          <w:tcPr>
            <w:tcW w:w="1659" w:type="dxa"/>
          </w:tcPr>
          <w:p w14:paraId="59DDA12D" w14:textId="77777777" w:rsidR="009E36E1" w:rsidRPr="008A5EE1" w:rsidRDefault="00A615AB" w:rsidP="008A5EE1">
            <w:pPr>
              <w:spacing w:line="480" w:lineRule="auto"/>
              <w:rPr>
                <w:b/>
                <w:bCs/>
              </w:rPr>
            </w:pPr>
            <w:r w:rsidRPr="008A5EE1">
              <w:rPr>
                <w:b/>
                <w:bCs/>
              </w:rPr>
              <w:t>Impact</w:t>
            </w:r>
          </w:p>
        </w:tc>
      </w:tr>
      <w:tr w:rsidR="00DC34C0" w14:paraId="3C84A0EB" w14:textId="77777777" w:rsidTr="00DC34C0">
        <w:trPr>
          <w:trHeight w:val="1297"/>
        </w:trPr>
        <w:tc>
          <w:tcPr>
            <w:tcW w:w="1413" w:type="dxa"/>
          </w:tcPr>
          <w:p w14:paraId="29E4811F" w14:textId="77777777" w:rsidR="00DC34C0" w:rsidRPr="00432937" w:rsidRDefault="00DC34C0" w:rsidP="00DC34C0">
            <w:pPr>
              <w:spacing w:line="480" w:lineRule="auto"/>
              <w:rPr>
                <w:b/>
                <w:bCs/>
              </w:rPr>
            </w:pPr>
            <w:r w:rsidRPr="00432937">
              <w:rPr>
                <w:b/>
                <w:bCs/>
              </w:rPr>
              <w:t>Political</w:t>
            </w:r>
          </w:p>
        </w:tc>
        <w:tc>
          <w:tcPr>
            <w:tcW w:w="6946" w:type="dxa"/>
          </w:tcPr>
          <w:p w14:paraId="5B181ABA" w14:textId="42FED554" w:rsidR="00DC34C0" w:rsidRPr="00225F5B" w:rsidRDefault="00DC34C0" w:rsidP="00DC34C0">
            <w:pPr>
              <w:spacing w:line="480" w:lineRule="auto"/>
              <w:rPr>
                <w:highlight w:val="white"/>
              </w:rPr>
            </w:pPr>
            <w:r w:rsidRPr="001878DF">
              <w:t>There are certain political factors which create an impact on the smooth workings of Bentley Motors Limited in UK. It has been determined that the exit of UK from Brexit has created a reduction in the customers from European Union</w:t>
            </w:r>
            <w:r w:rsidR="00225F5B">
              <w:t xml:space="preserve"> </w:t>
            </w:r>
            <w:r w:rsidR="00225F5B">
              <w:rPr>
                <w:highlight w:val="white"/>
              </w:rPr>
              <w:t>(</w:t>
            </w:r>
            <w:proofErr w:type="spellStart"/>
            <w:r w:rsidR="00225F5B">
              <w:rPr>
                <w:highlight w:val="white"/>
              </w:rPr>
              <w:t>Pervan</w:t>
            </w:r>
            <w:proofErr w:type="spellEnd"/>
            <w:r w:rsidR="00225F5B">
              <w:rPr>
                <w:highlight w:val="white"/>
              </w:rPr>
              <w:t>, et al., 2018)</w:t>
            </w:r>
            <w:r w:rsidRPr="001878DF">
              <w:t>. However, the fluctuations in the government policies have created a negative impact on the smooth functioning of the business. Entry barriers which create a problem in the smooth functioning of automobile industry in the UK market.</w:t>
            </w:r>
          </w:p>
        </w:tc>
        <w:tc>
          <w:tcPr>
            <w:tcW w:w="1659" w:type="dxa"/>
          </w:tcPr>
          <w:p w14:paraId="46C6324D" w14:textId="7595AFA9" w:rsidR="00DC34C0" w:rsidRDefault="00DC34C0" w:rsidP="00DC34C0">
            <w:pPr>
              <w:spacing w:line="480" w:lineRule="auto"/>
            </w:pPr>
            <w:r>
              <w:t>High</w:t>
            </w:r>
          </w:p>
        </w:tc>
      </w:tr>
      <w:tr w:rsidR="00DC34C0" w14:paraId="0D7783A9" w14:textId="77777777" w:rsidTr="00DC34C0">
        <w:trPr>
          <w:trHeight w:val="1283"/>
        </w:trPr>
        <w:tc>
          <w:tcPr>
            <w:tcW w:w="1413" w:type="dxa"/>
          </w:tcPr>
          <w:p w14:paraId="471E3542" w14:textId="77777777" w:rsidR="00DC34C0" w:rsidRPr="00432937" w:rsidRDefault="00DC34C0" w:rsidP="00DC34C0">
            <w:pPr>
              <w:spacing w:line="480" w:lineRule="auto"/>
              <w:rPr>
                <w:b/>
                <w:bCs/>
              </w:rPr>
            </w:pPr>
            <w:r w:rsidRPr="00432937">
              <w:rPr>
                <w:b/>
                <w:bCs/>
              </w:rPr>
              <w:t>Economical</w:t>
            </w:r>
          </w:p>
        </w:tc>
        <w:tc>
          <w:tcPr>
            <w:tcW w:w="6946" w:type="dxa"/>
          </w:tcPr>
          <w:p w14:paraId="7F02645D" w14:textId="1C788997" w:rsidR="00DC34C0" w:rsidRDefault="00DC34C0" w:rsidP="00DC34C0">
            <w:pPr>
              <w:spacing w:line="480" w:lineRule="auto"/>
            </w:pPr>
            <w:r w:rsidRPr="001878DF">
              <w:t>Some of the economic factors comprises of exchange rate, GDP rate, unemployment rate, demand of the product etc. It has been determined that</w:t>
            </w:r>
            <w:r w:rsidR="00B06108">
              <w:t xml:space="preserve"> </w:t>
            </w:r>
            <w:r w:rsidRPr="001878DF">
              <w:t xml:space="preserve">highest GDP rate in UK helps in increasing the growth of Bentley. Moreover, the </w:t>
            </w:r>
            <w:proofErr w:type="gramStart"/>
            <w:r w:rsidRPr="001878DF">
              <w:t>fluctuations</w:t>
            </w:r>
            <w:proofErr w:type="gramEnd"/>
            <w:r w:rsidRPr="001878DF">
              <w:t xml:space="preserve"> in the currency creates an instability in the business operations. The presence of covid-19 pandemic has created a reduction in the demand of the product.</w:t>
            </w:r>
          </w:p>
        </w:tc>
        <w:tc>
          <w:tcPr>
            <w:tcW w:w="1659" w:type="dxa"/>
          </w:tcPr>
          <w:p w14:paraId="19D14CAF" w14:textId="22177280" w:rsidR="00DC34C0" w:rsidRDefault="00DC34C0" w:rsidP="00DC34C0">
            <w:pPr>
              <w:spacing w:line="480" w:lineRule="auto"/>
            </w:pPr>
            <w:r>
              <w:t>High</w:t>
            </w:r>
          </w:p>
        </w:tc>
      </w:tr>
      <w:tr w:rsidR="00DC34C0" w14:paraId="34BE90C7" w14:textId="77777777" w:rsidTr="00DC34C0">
        <w:trPr>
          <w:trHeight w:val="1551"/>
        </w:trPr>
        <w:tc>
          <w:tcPr>
            <w:tcW w:w="1413" w:type="dxa"/>
          </w:tcPr>
          <w:p w14:paraId="3D0292B5" w14:textId="77777777" w:rsidR="00DC34C0" w:rsidRPr="00432937" w:rsidRDefault="00DC34C0" w:rsidP="00DC34C0">
            <w:pPr>
              <w:spacing w:line="480" w:lineRule="auto"/>
              <w:rPr>
                <w:b/>
                <w:bCs/>
              </w:rPr>
            </w:pPr>
            <w:r w:rsidRPr="00432937">
              <w:rPr>
                <w:b/>
                <w:bCs/>
              </w:rPr>
              <w:lastRenderedPageBreak/>
              <w:t>Social</w:t>
            </w:r>
          </w:p>
        </w:tc>
        <w:tc>
          <w:tcPr>
            <w:tcW w:w="6946" w:type="dxa"/>
          </w:tcPr>
          <w:p w14:paraId="20D58242" w14:textId="68A348DD" w:rsidR="00DC34C0" w:rsidRDefault="00DC34C0" w:rsidP="00DC34C0">
            <w:pPr>
              <w:spacing w:line="480" w:lineRule="auto"/>
            </w:pPr>
            <w:r w:rsidRPr="001878DF">
              <w:t xml:space="preserve">Social culture, demographics, market trend, lifestyle and taste and preference of the customers </w:t>
            </w:r>
            <w:proofErr w:type="gramStart"/>
            <w:r w:rsidRPr="001878DF">
              <w:t>are considered to be</w:t>
            </w:r>
            <w:proofErr w:type="gramEnd"/>
            <w:r w:rsidRPr="001878DF">
              <w:t xml:space="preserve"> some of the social factors to be considered in UK. Majority of the population of UK prefer using luxury cars. Sometimes</w:t>
            </w:r>
            <w:r w:rsidR="00B06108">
              <w:t xml:space="preserve">, </w:t>
            </w:r>
            <w:r w:rsidRPr="001878DF">
              <w:t>the increasing fluctuations in the demand of the customers can create obstruction in the smooth functioning of Bentley.</w:t>
            </w:r>
          </w:p>
        </w:tc>
        <w:tc>
          <w:tcPr>
            <w:tcW w:w="1659" w:type="dxa"/>
          </w:tcPr>
          <w:p w14:paraId="39F2DABE" w14:textId="0B79C1C8" w:rsidR="00DC34C0" w:rsidRDefault="00DC34C0" w:rsidP="00DC34C0">
            <w:pPr>
              <w:spacing w:line="480" w:lineRule="auto"/>
            </w:pPr>
            <w:r>
              <w:t>Medium</w:t>
            </w:r>
          </w:p>
        </w:tc>
      </w:tr>
      <w:tr w:rsidR="00DC34C0" w14:paraId="7E08CFB9" w14:textId="77777777" w:rsidTr="00DC34C0">
        <w:trPr>
          <w:trHeight w:val="1819"/>
        </w:trPr>
        <w:tc>
          <w:tcPr>
            <w:tcW w:w="1413" w:type="dxa"/>
          </w:tcPr>
          <w:p w14:paraId="0DC4EF66" w14:textId="77777777" w:rsidR="00DC34C0" w:rsidRPr="00432937" w:rsidRDefault="00DC34C0" w:rsidP="00DC34C0">
            <w:pPr>
              <w:spacing w:line="480" w:lineRule="auto"/>
              <w:rPr>
                <w:b/>
                <w:bCs/>
              </w:rPr>
            </w:pPr>
            <w:r w:rsidRPr="00432937">
              <w:rPr>
                <w:b/>
                <w:bCs/>
              </w:rPr>
              <w:t>Technological</w:t>
            </w:r>
          </w:p>
        </w:tc>
        <w:tc>
          <w:tcPr>
            <w:tcW w:w="6946" w:type="dxa"/>
          </w:tcPr>
          <w:p w14:paraId="203F4C29" w14:textId="51A477E0" w:rsidR="00DC34C0" w:rsidRPr="00225F5B" w:rsidRDefault="00DC34C0" w:rsidP="00DC34C0">
            <w:pPr>
              <w:spacing w:line="480" w:lineRule="auto"/>
              <w:rPr>
                <w:sz w:val="28"/>
                <w:szCs w:val="28"/>
              </w:rPr>
            </w:pPr>
            <w:r w:rsidRPr="001878DF">
              <w:t>Technology plays a very essential role while conducting the business activities in the UK market. Bentley has adapted various technologies for operating successfully in the UK market. This technology mainly comprises of Artificial Intelligence, Business Intelligence, Machines Learning, Internet of Things and Data Analytics. These technologies help in conducting the business activities much more smoothly and effectively</w:t>
            </w:r>
            <w:r w:rsidR="00225F5B">
              <w:t xml:space="preserve"> </w:t>
            </w:r>
            <w:r w:rsidR="00225F5B">
              <w:rPr>
                <w:highlight w:val="white"/>
              </w:rPr>
              <w:t>(Pratap, 2021</w:t>
            </w:r>
            <w:r w:rsidR="00225F5B">
              <w:t>)</w:t>
            </w:r>
            <w:r w:rsidRPr="001878DF">
              <w:t>.</w:t>
            </w:r>
          </w:p>
        </w:tc>
        <w:tc>
          <w:tcPr>
            <w:tcW w:w="1659" w:type="dxa"/>
          </w:tcPr>
          <w:p w14:paraId="375975CB" w14:textId="4D96F6A9" w:rsidR="00DC34C0" w:rsidRDefault="00DC34C0" w:rsidP="00DC34C0">
            <w:pPr>
              <w:spacing w:line="480" w:lineRule="auto"/>
            </w:pPr>
            <w:r>
              <w:t>Low</w:t>
            </w:r>
          </w:p>
        </w:tc>
      </w:tr>
      <w:tr w:rsidR="00DC34C0" w14:paraId="0E079847" w14:textId="77777777" w:rsidTr="00DC34C0">
        <w:trPr>
          <w:trHeight w:val="2327"/>
        </w:trPr>
        <w:tc>
          <w:tcPr>
            <w:tcW w:w="1413" w:type="dxa"/>
          </w:tcPr>
          <w:p w14:paraId="3315EA63" w14:textId="77777777" w:rsidR="00DC34C0" w:rsidRPr="00432937" w:rsidRDefault="00DC34C0" w:rsidP="00DC34C0">
            <w:pPr>
              <w:spacing w:line="480" w:lineRule="auto"/>
              <w:rPr>
                <w:b/>
                <w:bCs/>
              </w:rPr>
            </w:pPr>
            <w:r w:rsidRPr="00432937">
              <w:rPr>
                <w:b/>
                <w:bCs/>
              </w:rPr>
              <w:t>Legal</w:t>
            </w:r>
          </w:p>
        </w:tc>
        <w:tc>
          <w:tcPr>
            <w:tcW w:w="6946" w:type="dxa"/>
          </w:tcPr>
          <w:p w14:paraId="6F7E8544" w14:textId="2CD9F301" w:rsidR="00DC34C0" w:rsidRDefault="00DC34C0" w:rsidP="00DC34C0">
            <w:pPr>
              <w:spacing w:line="480" w:lineRule="auto"/>
            </w:pPr>
            <w:r w:rsidRPr="001878DF">
              <w:t>There are certain legal rules and regulations which are followed by Bentley in order to conduct its operations in the UK market. Some of the legal rules comprises of Consumer Protection Act, Intellectual Property Law, Discrimination Law, Health and Safety Act, Equality and Diversity Act etc. Compliance with all these legal regulations help in conducting the business operations effectively.</w:t>
            </w:r>
          </w:p>
        </w:tc>
        <w:tc>
          <w:tcPr>
            <w:tcW w:w="1659" w:type="dxa"/>
          </w:tcPr>
          <w:p w14:paraId="63CB6C53" w14:textId="1B712EE3" w:rsidR="00DC34C0" w:rsidRDefault="00DC34C0" w:rsidP="00DC34C0">
            <w:pPr>
              <w:spacing w:line="480" w:lineRule="auto"/>
            </w:pPr>
            <w:r>
              <w:t>Low</w:t>
            </w:r>
          </w:p>
        </w:tc>
      </w:tr>
      <w:tr w:rsidR="00DC34C0" w14:paraId="72D54E66" w14:textId="77777777" w:rsidTr="00DC34C0">
        <w:trPr>
          <w:trHeight w:val="1168"/>
        </w:trPr>
        <w:tc>
          <w:tcPr>
            <w:tcW w:w="1413" w:type="dxa"/>
          </w:tcPr>
          <w:p w14:paraId="54699364" w14:textId="77777777" w:rsidR="00DC34C0" w:rsidRPr="00432937" w:rsidRDefault="00DC34C0" w:rsidP="00DC34C0">
            <w:pPr>
              <w:spacing w:line="480" w:lineRule="auto"/>
              <w:rPr>
                <w:b/>
                <w:bCs/>
              </w:rPr>
            </w:pPr>
            <w:r w:rsidRPr="00432937">
              <w:rPr>
                <w:b/>
                <w:bCs/>
              </w:rPr>
              <w:t>Environment</w:t>
            </w:r>
          </w:p>
        </w:tc>
        <w:tc>
          <w:tcPr>
            <w:tcW w:w="6946" w:type="dxa"/>
          </w:tcPr>
          <w:p w14:paraId="7A17BB08" w14:textId="74CA5E00" w:rsidR="00DC34C0" w:rsidRPr="008619D8" w:rsidRDefault="00DC34C0" w:rsidP="008619D8">
            <w:pPr>
              <w:spacing w:line="480" w:lineRule="auto"/>
              <w:rPr>
                <w:shd w:val="clear" w:color="auto" w:fill="FFFFFF"/>
              </w:rPr>
            </w:pPr>
            <w:r w:rsidRPr="001878DF">
              <w:t>Providing maximum protection to the environment is one of the major concerns for the business while operating in UK</w:t>
            </w:r>
            <w:r w:rsidR="00225F5B">
              <w:t xml:space="preserve"> </w:t>
            </w:r>
            <w:r w:rsidR="008619D8">
              <w:rPr>
                <w:shd w:val="clear" w:color="auto" w:fill="FFFFFF"/>
              </w:rPr>
              <w:t>(</w:t>
            </w:r>
            <w:proofErr w:type="spellStart"/>
            <w:r w:rsidR="008619D8">
              <w:rPr>
                <w:shd w:val="clear" w:color="auto" w:fill="FFFFFF"/>
              </w:rPr>
              <w:t>Prodius</w:t>
            </w:r>
            <w:proofErr w:type="spellEnd"/>
            <w:r w:rsidR="008619D8">
              <w:rPr>
                <w:shd w:val="clear" w:color="auto" w:fill="FFFFFF"/>
              </w:rPr>
              <w:t>, et al., 2020).</w:t>
            </w:r>
            <w:r w:rsidR="008619D8" w:rsidRPr="001878DF">
              <w:t xml:space="preserve"> Bentley</w:t>
            </w:r>
            <w:r w:rsidRPr="001878DF">
              <w:t xml:space="preserve"> Motors Limited mainly focuses on reducing carbon emission </w:t>
            </w:r>
            <w:r w:rsidRPr="001878DF">
              <w:lastRenderedPageBreak/>
              <w:t>and greenhouse gases. Certain measures are undertaken in order to follow the Environmental Protection Act.</w:t>
            </w:r>
          </w:p>
        </w:tc>
        <w:tc>
          <w:tcPr>
            <w:tcW w:w="1659" w:type="dxa"/>
          </w:tcPr>
          <w:p w14:paraId="16C05B2F" w14:textId="239EB892" w:rsidR="00DC34C0" w:rsidRDefault="00DC34C0" w:rsidP="00DC34C0">
            <w:pPr>
              <w:keepNext/>
              <w:spacing w:line="480" w:lineRule="auto"/>
            </w:pPr>
            <w:r>
              <w:lastRenderedPageBreak/>
              <w:t>High</w:t>
            </w:r>
          </w:p>
          <w:p w14:paraId="7B6F2B19" w14:textId="3EB73D88" w:rsidR="00DC34C0" w:rsidRDefault="00DC34C0" w:rsidP="00DC34C0">
            <w:pPr>
              <w:keepNext/>
              <w:spacing w:line="480" w:lineRule="auto"/>
            </w:pPr>
          </w:p>
        </w:tc>
      </w:tr>
    </w:tbl>
    <w:p w14:paraId="7921A850" w14:textId="02BC1BCC" w:rsidR="009E36E1" w:rsidRDefault="00432937" w:rsidP="00432937">
      <w:pPr>
        <w:rPr>
          <w:b/>
          <w:bCs/>
        </w:rPr>
      </w:pPr>
      <w:r w:rsidRPr="00432937">
        <w:rPr>
          <w:b/>
          <w:bCs/>
        </w:rPr>
        <w:t xml:space="preserve">Table </w:t>
      </w:r>
      <w:r w:rsidRPr="00432937">
        <w:rPr>
          <w:b/>
          <w:bCs/>
        </w:rPr>
        <w:fldChar w:fldCharType="begin"/>
      </w:r>
      <w:r w:rsidRPr="00432937">
        <w:rPr>
          <w:b/>
          <w:bCs/>
        </w:rPr>
        <w:instrText xml:space="preserve"> SEQ Table \* ARABIC </w:instrText>
      </w:r>
      <w:r w:rsidRPr="00432937">
        <w:rPr>
          <w:b/>
          <w:bCs/>
        </w:rPr>
        <w:fldChar w:fldCharType="separate"/>
      </w:r>
      <w:r w:rsidRPr="00432937">
        <w:rPr>
          <w:b/>
          <w:bCs/>
          <w:noProof/>
        </w:rPr>
        <w:t>2</w:t>
      </w:r>
      <w:r w:rsidRPr="00432937">
        <w:rPr>
          <w:b/>
          <w:bCs/>
        </w:rPr>
        <w:fldChar w:fldCharType="end"/>
      </w:r>
      <w:r w:rsidRPr="00432937">
        <w:rPr>
          <w:b/>
          <w:bCs/>
        </w:rPr>
        <w:t>: PESTEL Analysis</w:t>
      </w:r>
    </w:p>
    <w:p w14:paraId="04A4297E" w14:textId="08E3E87C" w:rsidR="00020698" w:rsidRPr="00020698" w:rsidRDefault="00432937" w:rsidP="00020698">
      <w:r>
        <w:rPr>
          <w:b/>
          <w:bCs/>
        </w:rPr>
        <w:t>Source:</w:t>
      </w:r>
      <w:r>
        <w:t xml:space="preserve"> The Author</w:t>
      </w:r>
    </w:p>
    <w:p w14:paraId="1B42F9E1" w14:textId="3439D49D" w:rsidR="009E36E1" w:rsidRDefault="00A615AB">
      <w:pPr>
        <w:pStyle w:val="berschrift2"/>
      </w:pPr>
      <w:bookmarkStart w:id="10" w:name="_heading=h.4d34og8" w:colFirst="0" w:colLast="0"/>
      <w:bookmarkStart w:id="11" w:name="_Toc90463599"/>
      <w:bookmarkEnd w:id="10"/>
      <w:r>
        <w:t xml:space="preserve">Porter’s five forces </w:t>
      </w:r>
      <w:r w:rsidR="00432937">
        <w:t>Model</w:t>
      </w:r>
      <w:bookmarkEnd w:id="11"/>
    </w:p>
    <w:p w14:paraId="3D00D201" w14:textId="77777777" w:rsidR="0088389B" w:rsidRDefault="0088389B" w:rsidP="0088389B">
      <w:pPr>
        <w:pStyle w:val="Normal1"/>
      </w:pPr>
      <w:r>
        <w:t>Porter's five forces analysis in strategic management tool which helps in identifying the impact of external environment on the workings of Bentley Motors Limited. These five factors are explained as follows:</w:t>
      </w:r>
    </w:p>
    <w:p w14:paraId="6385427C" w14:textId="08AFBDFC" w:rsidR="0088389B" w:rsidRPr="00225F5B" w:rsidRDefault="0088389B" w:rsidP="00225F5B">
      <w:pPr>
        <w:rPr>
          <w:highlight w:val="white"/>
        </w:rPr>
      </w:pPr>
      <w:r w:rsidRPr="0088389B">
        <w:rPr>
          <w:b/>
          <w:bCs/>
        </w:rPr>
        <w:t>The threat of new entrants:</w:t>
      </w:r>
      <w:r>
        <w:t xml:space="preserve"> Setting up of an automobile business requires a higher amount of investment</w:t>
      </w:r>
      <w:r w:rsidR="00225F5B">
        <w:t xml:space="preserve"> </w:t>
      </w:r>
      <w:r w:rsidR="00225F5B">
        <w:rPr>
          <w:highlight w:val="white"/>
        </w:rPr>
        <w:t>(Wei, et al., 2020)</w:t>
      </w:r>
      <w:r>
        <w:t>. Automobile sector is mainly known as a luxury sector in which higher amount of risk is involved. Threat of new entrants is comparatively low. The existing firms may try to expand the business operations.</w:t>
      </w:r>
    </w:p>
    <w:p w14:paraId="0A546BE3" w14:textId="1D3B04FB" w:rsidR="0088389B" w:rsidRDefault="0088389B" w:rsidP="0088389B">
      <w:pPr>
        <w:pStyle w:val="Normal1"/>
      </w:pPr>
      <w:r w:rsidRPr="0088389B">
        <w:rPr>
          <w:b/>
          <w:bCs/>
        </w:rPr>
        <w:t>The bargaining power of the supplier:</w:t>
      </w:r>
      <w:r>
        <w:t xml:space="preserve"> The nature of the different automobile suppliers is consolidated. There are only a few suppliers who provide best quality materials to the automobile companies. Due to th</w:t>
      </w:r>
      <w:r w:rsidR="00B06108">
        <w:t>e l</w:t>
      </w:r>
      <w:r>
        <w:t>imited number of suppliers, their bargaining power is very high</w:t>
      </w:r>
    </w:p>
    <w:p w14:paraId="63BB98F6" w14:textId="06ABB5FB" w:rsidR="0088389B" w:rsidRDefault="0088389B" w:rsidP="0088389B">
      <w:pPr>
        <w:pStyle w:val="Normal1"/>
      </w:pPr>
      <w:r w:rsidRPr="0088389B">
        <w:rPr>
          <w:b/>
          <w:bCs/>
        </w:rPr>
        <w:t>The bargaining power of the buyer:</w:t>
      </w:r>
      <w:r>
        <w:t xml:space="preserve"> The bargaining power of a single customer is comparatively lower. Automobiles are one of the most vital requirements of the customers. Variety of products are offer to the consumers. Hence</w:t>
      </w:r>
      <w:r w:rsidR="00B06108">
        <w:t xml:space="preserve">, </w:t>
      </w:r>
      <w:r>
        <w:t>the bargaining power of the buyer is very high.</w:t>
      </w:r>
    </w:p>
    <w:p w14:paraId="2EE809BB" w14:textId="1724FC53" w:rsidR="0088389B" w:rsidRDefault="0088389B" w:rsidP="00225F5B">
      <w:r w:rsidRPr="0088389B">
        <w:rPr>
          <w:b/>
          <w:bCs/>
        </w:rPr>
        <w:t>Threat of substitute products:</w:t>
      </w:r>
      <w:r>
        <w:t xml:space="preserve"> </w:t>
      </w:r>
      <w:r w:rsidR="00B55DDE">
        <w:t>T</w:t>
      </w:r>
      <w:r>
        <w:t xml:space="preserve">here are </w:t>
      </w:r>
      <w:proofErr w:type="gramStart"/>
      <w:r>
        <w:t>a large number of</w:t>
      </w:r>
      <w:proofErr w:type="gramEnd"/>
      <w:r>
        <w:t xml:space="preserve"> substitute products which are offered by the competitors. The substitute products have similar prices, quality and design. Hence</w:t>
      </w:r>
      <w:r w:rsidR="00B06108">
        <w:t xml:space="preserve">, </w:t>
      </w:r>
      <w:r>
        <w:t>this creates a higher level of threat of substitute products for Bentley Motors Limited</w:t>
      </w:r>
      <w:r w:rsidR="00225F5B">
        <w:t xml:space="preserve"> (</w:t>
      </w:r>
      <w:proofErr w:type="spellStart"/>
      <w:r w:rsidR="00225F5B">
        <w:t>Widya</w:t>
      </w:r>
      <w:proofErr w:type="spellEnd"/>
      <w:r w:rsidR="00225F5B">
        <w:t xml:space="preserve"> </w:t>
      </w:r>
      <w:proofErr w:type="spellStart"/>
      <w:r w:rsidR="00225F5B">
        <w:t>Yudha</w:t>
      </w:r>
      <w:proofErr w:type="spellEnd"/>
      <w:r w:rsidR="00225F5B">
        <w:t>, et al., 2018)</w:t>
      </w:r>
      <w:r>
        <w:t>.</w:t>
      </w:r>
    </w:p>
    <w:p w14:paraId="299E67CC" w14:textId="369FE24B" w:rsidR="0088389B" w:rsidRPr="0088389B" w:rsidRDefault="0088389B" w:rsidP="0088389B">
      <w:pPr>
        <w:pStyle w:val="Normal1"/>
      </w:pPr>
      <w:r w:rsidRPr="0088389B">
        <w:rPr>
          <w:b/>
          <w:bCs/>
        </w:rPr>
        <w:lastRenderedPageBreak/>
        <w:t>The threat of competitive rivalry:</w:t>
      </w:r>
      <w:r>
        <w:t xml:space="preserve"> </w:t>
      </w:r>
      <w:r w:rsidR="00B55DDE">
        <w:t>T</w:t>
      </w:r>
      <w:r>
        <w:t>here exists a high level of competition in the luxury automobile sector. A large amount of investment is made by the competitors in order to survive in the international market. Hence</w:t>
      </w:r>
      <w:r w:rsidR="00B06108">
        <w:t xml:space="preserve">, </w:t>
      </w:r>
      <w:r>
        <w:t>this creates a higher threat of competitive rivalry.</w:t>
      </w:r>
    </w:p>
    <w:p w14:paraId="035AA3D7" w14:textId="2A5A88F5" w:rsidR="009E36E1" w:rsidRDefault="00A615AB" w:rsidP="00001F6E">
      <w:pPr>
        <w:pStyle w:val="berschrift2"/>
      </w:pPr>
      <w:bookmarkStart w:id="12" w:name="_heading=h.2s8eyo1" w:colFirst="0" w:colLast="0"/>
      <w:bookmarkStart w:id="13" w:name="_Toc90463600"/>
      <w:bookmarkEnd w:id="12"/>
      <w:r>
        <w:t>Value chain analysis</w:t>
      </w:r>
      <w:bookmarkEnd w:id="13"/>
      <w:r>
        <w:t xml:space="preserve"> </w:t>
      </w:r>
    </w:p>
    <w:p w14:paraId="78F6CFF8" w14:textId="629767EE" w:rsidR="007269E7" w:rsidRPr="00225F5B" w:rsidRDefault="007269E7" w:rsidP="00225F5B">
      <w:pPr>
        <w:rPr>
          <w:color w:val="000000"/>
        </w:rPr>
      </w:pPr>
      <w:r>
        <w:t xml:space="preserve">Bentley Motors Limited is a production company which mainly procures raw materials in the first stage of the value chain. </w:t>
      </w:r>
      <w:r w:rsidR="0088389B">
        <w:t xml:space="preserve">There </w:t>
      </w:r>
      <w:r>
        <w:t>are certain steps which are followed until the final product is manufactured and sold to the end user</w:t>
      </w:r>
      <w:r w:rsidR="00225F5B">
        <w:t xml:space="preserve"> </w:t>
      </w:r>
      <w:r w:rsidR="00225F5B">
        <w:rPr>
          <w:color w:val="000000"/>
        </w:rPr>
        <w:t>(Bentley motors, 2021)</w:t>
      </w:r>
      <w:r>
        <w:t>. The value chain analysis of Bentley Motors Limited is as follows:</w:t>
      </w:r>
    </w:p>
    <w:p w14:paraId="2F95640A" w14:textId="0EE6C5C6" w:rsidR="007269E7" w:rsidRDefault="00B55DDE" w:rsidP="007269E7">
      <w:pPr>
        <w:pStyle w:val="Normal1"/>
      </w:pPr>
      <w:r>
        <w:rPr>
          <w:b/>
          <w:bCs/>
        </w:rPr>
        <w:t xml:space="preserve">1. </w:t>
      </w:r>
      <w:r w:rsidR="007269E7" w:rsidRPr="00B55DDE">
        <w:rPr>
          <w:b/>
          <w:bCs/>
        </w:rPr>
        <w:t>Inbound logistics:</w:t>
      </w:r>
      <w:r w:rsidR="007269E7">
        <w:t xml:space="preserve"> </w:t>
      </w:r>
      <w:r>
        <w:t>T</w:t>
      </w:r>
      <w:r w:rsidR="007269E7">
        <w:t xml:space="preserve">he first stage of conducting the manufacturing activity is inbound logistics. The state is mainly concerned with receiving raw materials from the suppliers. Suppliers are located at different locations. </w:t>
      </w:r>
      <w:r w:rsidR="0088389B">
        <w:t xml:space="preserve">Selection </w:t>
      </w:r>
      <w:r w:rsidR="007269E7">
        <w:t>of the effective supplier is very essential for the success of the business.</w:t>
      </w:r>
    </w:p>
    <w:p w14:paraId="112BB2B8" w14:textId="6B210CD4" w:rsidR="007269E7" w:rsidRDefault="00B55DDE" w:rsidP="007269E7">
      <w:pPr>
        <w:pStyle w:val="Normal1"/>
      </w:pPr>
      <w:r>
        <w:rPr>
          <w:b/>
          <w:bCs/>
        </w:rPr>
        <w:t xml:space="preserve">2. </w:t>
      </w:r>
      <w:r w:rsidR="007269E7" w:rsidRPr="00B55DDE">
        <w:rPr>
          <w:b/>
          <w:bCs/>
        </w:rPr>
        <w:t>Operations:</w:t>
      </w:r>
      <w:r w:rsidR="007269E7">
        <w:t xml:space="preserve"> </w:t>
      </w:r>
      <w:r>
        <w:t>T</w:t>
      </w:r>
      <w:r w:rsidR="007269E7">
        <w:t xml:space="preserve">he second phase </w:t>
      </w:r>
      <w:r>
        <w:t>mainly involves</w:t>
      </w:r>
      <w:r w:rsidR="007269E7">
        <w:t xml:space="preserve"> primary production activities. </w:t>
      </w:r>
      <w:r w:rsidR="0088389B">
        <w:t xml:space="preserve">This </w:t>
      </w:r>
      <w:r w:rsidR="007269E7">
        <w:t>mainly comprises of transforming the raw materials into finished products. Different components are integrated together in order to form the final product. This process of transforming raw materials in to find the products is known as operation.</w:t>
      </w:r>
    </w:p>
    <w:p w14:paraId="54740393" w14:textId="40F61EE1" w:rsidR="007269E7" w:rsidRDefault="00B55DDE" w:rsidP="007269E7">
      <w:pPr>
        <w:pStyle w:val="Normal1"/>
      </w:pPr>
      <w:r>
        <w:rPr>
          <w:b/>
          <w:bCs/>
        </w:rPr>
        <w:t xml:space="preserve">3. </w:t>
      </w:r>
      <w:r w:rsidR="007269E7" w:rsidRPr="00B55DDE">
        <w:rPr>
          <w:b/>
          <w:bCs/>
        </w:rPr>
        <w:t>Outbound logistics:</w:t>
      </w:r>
      <w:r w:rsidR="007269E7">
        <w:t xml:space="preserve"> </w:t>
      </w:r>
      <w:r>
        <w:t>O</w:t>
      </w:r>
      <w:r w:rsidR="007269E7">
        <w:t xml:space="preserve">utbound logistic mainly involves transferring of the products from the warehouse </w:t>
      </w:r>
      <w:r>
        <w:t>or the</w:t>
      </w:r>
      <w:r w:rsidR="007269E7">
        <w:t xml:space="preserve"> production site to the retail showrooms. The company has its own store and sell its products by running franchisees. </w:t>
      </w:r>
    </w:p>
    <w:p w14:paraId="01BA0A3A" w14:textId="0CC5C8B2" w:rsidR="007269E7" w:rsidRDefault="00B55DDE" w:rsidP="00225F5B">
      <w:r>
        <w:rPr>
          <w:b/>
          <w:bCs/>
        </w:rPr>
        <w:t xml:space="preserve">4. </w:t>
      </w:r>
      <w:r w:rsidR="007269E7" w:rsidRPr="00B55DDE">
        <w:rPr>
          <w:b/>
          <w:bCs/>
        </w:rPr>
        <w:t>Marketing and sales:</w:t>
      </w:r>
      <w:r w:rsidR="007269E7">
        <w:t xml:space="preserve"> </w:t>
      </w:r>
      <w:r>
        <w:t>M</w:t>
      </w:r>
      <w:r w:rsidR="007269E7">
        <w:t xml:space="preserve">arketing and sales </w:t>
      </w:r>
      <w:proofErr w:type="gramStart"/>
      <w:r w:rsidR="007269E7">
        <w:t>is considered to be</w:t>
      </w:r>
      <w:proofErr w:type="gramEnd"/>
      <w:r w:rsidR="007269E7">
        <w:t xml:space="preserve"> one of the most essential </w:t>
      </w:r>
      <w:r w:rsidR="00B06108">
        <w:t>parts</w:t>
      </w:r>
      <w:r w:rsidR="007269E7">
        <w:t xml:space="preserve"> of a value chain. Effective marketing strategies used by the company in order to promote their products in the market</w:t>
      </w:r>
      <w:r w:rsidR="00225F5B">
        <w:t xml:space="preserve"> (Fuertes, et al., 2020)</w:t>
      </w:r>
      <w:r w:rsidR="007269E7">
        <w:t>. Simple distribution channel is followed in order to distribute the products to the consumers.</w:t>
      </w:r>
    </w:p>
    <w:p w14:paraId="6E44E369" w14:textId="29D269DE" w:rsidR="007269E7" w:rsidRPr="007269E7" w:rsidRDefault="00B55DDE" w:rsidP="007269E7">
      <w:pPr>
        <w:pStyle w:val="Normal1"/>
      </w:pPr>
      <w:r>
        <w:rPr>
          <w:b/>
          <w:bCs/>
        </w:rPr>
        <w:lastRenderedPageBreak/>
        <w:t xml:space="preserve">5. </w:t>
      </w:r>
      <w:r w:rsidR="007269E7" w:rsidRPr="00B55DDE">
        <w:rPr>
          <w:b/>
          <w:bCs/>
        </w:rPr>
        <w:t>Services:</w:t>
      </w:r>
      <w:r w:rsidR="007269E7">
        <w:t xml:space="preserve"> </w:t>
      </w:r>
      <w:r>
        <w:t>T</w:t>
      </w:r>
      <w:r w:rsidR="007269E7">
        <w:t xml:space="preserve">he stage </w:t>
      </w:r>
      <w:r>
        <w:t>mainly involves</w:t>
      </w:r>
      <w:r w:rsidR="007269E7">
        <w:t xml:space="preserve"> providing necessary services to the customers at the time of purchasing a car. All the benefits and opportunities associated with the cars are provided to the customers. After informing all the information about the car, the car is sold.</w:t>
      </w:r>
    </w:p>
    <w:p w14:paraId="449837EC" w14:textId="47055D44" w:rsidR="009E36E1" w:rsidRDefault="00001F6E">
      <w:pPr>
        <w:pStyle w:val="berschrift2"/>
        <w:rPr>
          <w:color w:val="FF0000"/>
        </w:rPr>
      </w:pPr>
      <w:bookmarkStart w:id="14" w:name="_heading=h.17dp8vu" w:colFirst="0" w:colLast="0"/>
      <w:bookmarkStart w:id="15" w:name="_Toc90463601"/>
      <w:bookmarkEnd w:id="14"/>
      <w:r>
        <w:t>Analysis of</w:t>
      </w:r>
      <w:r w:rsidR="00A615AB">
        <w:t xml:space="preserve"> competitive advantages</w:t>
      </w:r>
      <w:bookmarkEnd w:id="15"/>
      <w:r w:rsidR="00A615AB">
        <w:t xml:space="preserve"> </w:t>
      </w:r>
    </w:p>
    <w:p w14:paraId="69453F31" w14:textId="65F00C18" w:rsidR="009E36E1" w:rsidRPr="008619D8" w:rsidRDefault="00421C53" w:rsidP="00225F5B">
      <w:pPr>
        <w:rPr>
          <w:shd w:val="clear" w:color="auto" w:fill="FFFFFF"/>
        </w:rPr>
      </w:pPr>
      <w:r w:rsidRPr="00421C53">
        <w:t>Some of the competitive advantages which are enjoyed by Bentley Motors Limited comprises of brand value, use of latest technology, brand uniqueness and popularity. This helps in increasing the customer base by sustaining its core values. Moreover, the quality of products offered by the company helps to create a brand value of its luxury cars. The use of modern business processes and operational activities help in attracting more customers and retain existing customers</w:t>
      </w:r>
      <w:r w:rsidR="00225F5B">
        <w:t xml:space="preserve"> </w:t>
      </w:r>
      <w:r w:rsidR="008619D8">
        <w:rPr>
          <w:shd w:val="clear" w:color="auto" w:fill="FFFFFF"/>
        </w:rPr>
        <w:t>(</w:t>
      </w:r>
      <w:proofErr w:type="spellStart"/>
      <w:r w:rsidR="008619D8">
        <w:rPr>
          <w:shd w:val="clear" w:color="auto" w:fill="FFFFFF"/>
        </w:rPr>
        <w:t>Prodius</w:t>
      </w:r>
      <w:proofErr w:type="spellEnd"/>
      <w:r w:rsidR="008619D8">
        <w:rPr>
          <w:shd w:val="clear" w:color="auto" w:fill="FFFFFF"/>
        </w:rPr>
        <w:t>, et al., 2020).</w:t>
      </w:r>
      <w:r w:rsidR="008619D8" w:rsidRPr="00421C53">
        <w:t xml:space="preserve"> With</w:t>
      </w:r>
      <w:r w:rsidRPr="00421C53">
        <w:t xml:space="preserve"> the help of these competitive advantages the company </w:t>
      </w:r>
      <w:proofErr w:type="gramStart"/>
      <w:r w:rsidRPr="00421C53">
        <w:t>is able to</w:t>
      </w:r>
      <w:proofErr w:type="gramEnd"/>
      <w:r w:rsidRPr="00421C53">
        <w:t xml:space="preserve"> reach its goals by retaining its core values.</w:t>
      </w:r>
    </w:p>
    <w:p w14:paraId="2725FF4F" w14:textId="77777777" w:rsidR="00F81F24" w:rsidRDefault="00F81F24">
      <w:pPr>
        <w:rPr>
          <w:b/>
          <w:sz w:val="28"/>
          <w:szCs w:val="28"/>
        </w:rPr>
      </w:pPr>
      <w:bookmarkStart w:id="16" w:name="_heading=h.3rdcrjn" w:colFirst="0" w:colLast="0"/>
      <w:bookmarkEnd w:id="16"/>
      <w:r>
        <w:br w:type="page"/>
      </w:r>
    </w:p>
    <w:p w14:paraId="20963204" w14:textId="1FE173D9" w:rsidR="009E36E1" w:rsidRDefault="00A615AB" w:rsidP="00001F6E">
      <w:pPr>
        <w:pStyle w:val="berschrift1"/>
      </w:pPr>
      <w:bookmarkStart w:id="17" w:name="_Toc90463602"/>
      <w:r>
        <w:lastRenderedPageBreak/>
        <w:t>Conclusion</w:t>
      </w:r>
      <w:bookmarkEnd w:id="17"/>
      <w:r>
        <w:t xml:space="preserve"> </w:t>
      </w:r>
    </w:p>
    <w:p w14:paraId="2F15FAC8" w14:textId="3E0B0378" w:rsidR="009E36E1" w:rsidRDefault="00F81F24">
      <w:pPr>
        <w:pBdr>
          <w:top w:val="nil"/>
          <w:left w:val="nil"/>
          <w:bottom w:val="nil"/>
          <w:right w:val="nil"/>
          <w:between w:val="nil"/>
        </w:pBdr>
        <w:rPr>
          <w:color w:val="000000"/>
        </w:rPr>
      </w:pPr>
      <w:r>
        <w:t>This report provides a brief overview of the various challenges which are faced by automobile industry at the time of conduct its business operations. A brief overview has provided about PESTEL analysis, SWOT Analysis, Value chain analysis and competitive advantage of the company. These tools help in analysing the internal and external factors which influence the working of the business.</w:t>
      </w:r>
      <w:bookmarkStart w:id="18" w:name="_heading=h.3znysh7" w:colFirst="0" w:colLast="0"/>
      <w:bookmarkEnd w:id="18"/>
      <w:r>
        <w:t xml:space="preserve"> Bentley Motors Limited is one of the oldest luxury car manufacturers in UK. This brand was founded by WO Bentley</w:t>
      </w:r>
      <w:r w:rsidR="00B06108">
        <w:t xml:space="preserve"> and functions very efficiently. </w:t>
      </w:r>
      <w:r w:rsidR="00A615AB">
        <w:br w:type="page"/>
      </w:r>
    </w:p>
    <w:p w14:paraId="09F2ED3D" w14:textId="77777777" w:rsidR="009E36E1" w:rsidRDefault="00A615AB">
      <w:pPr>
        <w:pStyle w:val="berschrift1"/>
      </w:pPr>
      <w:bookmarkStart w:id="19" w:name="_heading=h.26in1rg" w:colFirst="0" w:colLast="0"/>
      <w:bookmarkStart w:id="20" w:name="_Toc90463603"/>
      <w:bookmarkEnd w:id="19"/>
      <w:r>
        <w:lastRenderedPageBreak/>
        <w:t>References</w:t>
      </w:r>
      <w:bookmarkEnd w:id="20"/>
    </w:p>
    <w:p w14:paraId="69CF38DB" w14:textId="68FBAFCF" w:rsidR="00132BF9" w:rsidRPr="006F0026" w:rsidRDefault="00132BF9" w:rsidP="00132BF9">
      <w:r w:rsidRPr="006F0026">
        <w:rPr>
          <w:shd w:val="clear" w:color="auto" w:fill="FFFFFF"/>
        </w:rPr>
        <w:t xml:space="preserve">Amaechi, E., </w:t>
      </w:r>
      <w:r w:rsidR="00C525B0" w:rsidRPr="006F0026">
        <w:rPr>
          <w:shd w:val="clear" w:color="auto" w:fill="FFFFFF"/>
        </w:rPr>
        <w:t>(</w:t>
      </w:r>
      <w:r w:rsidRPr="006F0026">
        <w:rPr>
          <w:shd w:val="clear" w:color="auto" w:fill="FFFFFF"/>
        </w:rPr>
        <w:t>2021</w:t>
      </w:r>
      <w:r w:rsidR="00C525B0" w:rsidRPr="006F0026">
        <w:rPr>
          <w:shd w:val="clear" w:color="auto" w:fill="FFFFFF"/>
        </w:rPr>
        <w:t>)</w:t>
      </w:r>
      <w:r w:rsidRPr="006F0026">
        <w:rPr>
          <w:shd w:val="clear" w:color="auto" w:fill="FFFFFF"/>
        </w:rPr>
        <w:t>. Understanding Culture and Success in Global Business: Developing Cultural and Innovative Intrapreneurs in Small Businesses. In </w:t>
      </w:r>
      <w:r w:rsidRPr="006F0026">
        <w:rPr>
          <w:i/>
          <w:iCs/>
          <w:shd w:val="clear" w:color="auto" w:fill="FFFFFF"/>
        </w:rPr>
        <w:t>Culture in Global Businesses</w:t>
      </w:r>
      <w:r w:rsidRPr="006F0026">
        <w:rPr>
          <w:shd w:val="clear" w:color="auto" w:fill="FFFFFF"/>
        </w:rPr>
        <w:t> (pp. 205-224). Palgrave Macmillan, Cham.</w:t>
      </w:r>
    </w:p>
    <w:p w14:paraId="4DC50DD0" w14:textId="77777777" w:rsidR="00132BF9" w:rsidRPr="006F0026" w:rsidRDefault="00132BF9" w:rsidP="00A10061">
      <w:pPr>
        <w:rPr>
          <w:color w:val="000000"/>
        </w:rPr>
      </w:pPr>
      <w:proofErr w:type="spellStart"/>
      <w:r w:rsidRPr="006F0026">
        <w:rPr>
          <w:color w:val="000000"/>
        </w:rPr>
        <w:t>Bentleymotors</w:t>
      </w:r>
      <w:proofErr w:type="spellEnd"/>
      <w:r w:rsidRPr="006F0026">
        <w:rPr>
          <w:color w:val="000000"/>
        </w:rPr>
        <w:t xml:space="preserve">, (2021) </w:t>
      </w:r>
      <w:r w:rsidRPr="006F0026">
        <w:rPr>
          <w:i/>
          <w:color w:val="333333"/>
        </w:rPr>
        <w:t xml:space="preserve">THE BENTLEY STORY </w:t>
      </w:r>
      <w:r w:rsidRPr="006F0026">
        <w:rPr>
          <w:color w:val="333333"/>
        </w:rPr>
        <w:t xml:space="preserve">[online] Available from: </w:t>
      </w:r>
      <w:hyperlink r:id="rId8">
        <w:r w:rsidRPr="006F0026">
          <w:rPr>
            <w:color w:val="1155CC"/>
            <w:u w:val="single"/>
          </w:rPr>
          <w:t>https://www.bentleymotors.com/en/world-of-bentley/the-bentley-story.html</w:t>
        </w:r>
      </w:hyperlink>
      <w:r w:rsidRPr="006F0026">
        <w:rPr>
          <w:color w:val="000000"/>
        </w:rPr>
        <w:t xml:space="preserve"> [Accessed on 16 November 2021]</w:t>
      </w:r>
    </w:p>
    <w:p w14:paraId="1BAFBFC1" w14:textId="77777777" w:rsidR="00132BF9" w:rsidRPr="006F0026" w:rsidRDefault="00132BF9" w:rsidP="00A10061">
      <w:pPr>
        <w:rPr>
          <w:color w:val="000000"/>
        </w:rPr>
      </w:pPr>
      <w:proofErr w:type="spellStart"/>
      <w:r w:rsidRPr="006F0026">
        <w:rPr>
          <w:color w:val="000000"/>
        </w:rPr>
        <w:t>Cardekho</w:t>
      </w:r>
      <w:proofErr w:type="spellEnd"/>
      <w:r w:rsidRPr="006F0026">
        <w:rPr>
          <w:color w:val="000000"/>
        </w:rPr>
        <w:t xml:space="preserve">, (2021) </w:t>
      </w:r>
      <w:r w:rsidRPr="006F0026">
        <w:rPr>
          <w:i/>
          <w:color w:val="3E3E3E"/>
        </w:rPr>
        <w:t xml:space="preserve">Bentley Description </w:t>
      </w:r>
      <w:r w:rsidRPr="006F0026">
        <w:rPr>
          <w:color w:val="333333"/>
        </w:rPr>
        <w:t xml:space="preserve">[online] Available from: </w:t>
      </w:r>
      <w:r w:rsidRPr="006F0026">
        <w:rPr>
          <w:i/>
          <w:color w:val="3E3E3E"/>
        </w:rPr>
        <w:t xml:space="preserve"> </w:t>
      </w:r>
      <w:hyperlink r:id="rId9">
        <w:r w:rsidRPr="006F0026">
          <w:rPr>
            <w:color w:val="1155CC"/>
            <w:u w:val="single"/>
          </w:rPr>
          <w:t>https://www.cardekho.com/Bentley/history.htm</w:t>
        </w:r>
      </w:hyperlink>
      <w:r w:rsidRPr="006F0026">
        <w:rPr>
          <w:color w:val="000000"/>
        </w:rPr>
        <w:t xml:space="preserve"> [Accessed on </w:t>
      </w:r>
      <w:r w:rsidRPr="006F0026">
        <w:t xml:space="preserve">15 December </w:t>
      </w:r>
      <w:r w:rsidRPr="006F0026">
        <w:rPr>
          <w:color w:val="000000"/>
        </w:rPr>
        <w:t>2021]</w:t>
      </w:r>
    </w:p>
    <w:p w14:paraId="405C04C3" w14:textId="0AFDD2B1" w:rsidR="00132BF9" w:rsidRPr="006F0026" w:rsidRDefault="00132BF9" w:rsidP="00132BF9">
      <w:pPr>
        <w:rPr>
          <w:shd w:val="clear" w:color="auto" w:fill="FFFFFF"/>
        </w:rPr>
      </w:pPr>
      <w:r w:rsidRPr="006F0026">
        <w:rPr>
          <w:shd w:val="clear" w:color="auto" w:fill="FFFFFF"/>
        </w:rPr>
        <w:t xml:space="preserve">Daub, M., </w:t>
      </w:r>
      <w:proofErr w:type="spellStart"/>
      <w:r w:rsidRPr="006F0026">
        <w:rPr>
          <w:shd w:val="clear" w:color="auto" w:fill="FFFFFF"/>
        </w:rPr>
        <w:t>Ess</w:t>
      </w:r>
      <w:proofErr w:type="spellEnd"/>
      <w:r w:rsidRPr="006F0026">
        <w:rPr>
          <w:shd w:val="clear" w:color="auto" w:fill="FFFFFF"/>
        </w:rPr>
        <w:t xml:space="preserve">, A., Silver, J. and Singh, S., </w:t>
      </w:r>
      <w:r w:rsidR="006F0026">
        <w:rPr>
          <w:shd w:val="clear" w:color="auto" w:fill="FFFFFF"/>
        </w:rPr>
        <w:t>(</w:t>
      </w:r>
      <w:r w:rsidRPr="006F0026">
        <w:rPr>
          <w:shd w:val="clear" w:color="auto" w:fill="FFFFFF"/>
        </w:rPr>
        <w:t>2020</w:t>
      </w:r>
      <w:r w:rsidR="006F0026">
        <w:rPr>
          <w:shd w:val="clear" w:color="auto" w:fill="FFFFFF"/>
        </w:rPr>
        <w:t>)</w:t>
      </w:r>
      <w:r w:rsidRPr="006F0026">
        <w:rPr>
          <w:shd w:val="clear" w:color="auto" w:fill="FFFFFF"/>
        </w:rPr>
        <w:t xml:space="preserve">. Does the global business services model still </w:t>
      </w:r>
      <w:proofErr w:type="gramStart"/>
      <w:r w:rsidRPr="006F0026">
        <w:rPr>
          <w:shd w:val="clear" w:color="auto" w:fill="FFFFFF"/>
        </w:rPr>
        <w:t>matter.</w:t>
      </w:r>
      <w:proofErr w:type="gramEnd"/>
      <w:r w:rsidRPr="006F0026">
        <w:rPr>
          <w:shd w:val="clear" w:color="auto" w:fill="FFFFFF"/>
        </w:rPr>
        <w:t> </w:t>
      </w:r>
      <w:r w:rsidRPr="006F0026">
        <w:rPr>
          <w:i/>
          <w:iCs/>
          <w:shd w:val="clear" w:color="auto" w:fill="FFFFFF"/>
        </w:rPr>
        <w:t>McKinsey Digital</w:t>
      </w:r>
      <w:r w:rsidRPr="006F0026">
        <w:rPr>
          <w:shd w:val="clear" w:color="auto" w:fill="FFFFFF"/>
        </w:rPr>
        <w:t>.</w:t>
      </w:r>
    </w:p>
    <w:p w14:paraId="252F88C7" w14:textId="77777777" w:rsidR="00132BF9" w:rsidRPr="006F0026" w:rsidRDefault="00132BF9" w:rsidP="00A10061">
      <w:pPr>
        <w:rPr>
          <w:color w:val="000000"/>
        </w:rPr>
      </w:pPr>
      <w:proofErr w:type="spellStart"/>
      <w:r w:rsidRPr="006F0026">
        <w:rPr>
          <w:color w:val="000000"/>
        </w:rPr>
        <w:t>Fernfortuniversity</w:t>
      </w:r>
      <w:proofErr w:type="spellEnd"/>
      <w:r w:rsidRPr="006F0026">
        <w:rPr>
          <w:color w:val="000000"/>
        </w:rPr>
        <w:t xml:space="preserve">, (2021) </w:t>
      </w:r>
      <w:r w:rsidRPr="006F0026">
        <w:rPr>
          <w:i/>
          <w:color w:val="3D4449"/>
        </w:rPr>
        <w:t xml:space="preserve">Bentley Capital Limited PESTEL &amp; Environment Analysis </w:t>
      </w:r>
      <w:r w:rsidRPr="006F0026">
        <w:rPr>
          <w:color w:val="333333"/>
        </w:rPr>
        <w:t xml:space="preserve">[online] Available from: </w:t>
      </w:r>
      <w:hyperlink r:id="rId10">
        <w:r w:rsidRPr="006F0026">
          <w:rPr>
            <w:color w:val="1155CC"/>
            <w:u w:val="single"/>
          </w:rPr>
          <w:t>http://fernfortuniversity.com/term-papers/pestel/nyse4/4491-bentley-capital-limited.php</w:t>
        </w:r>
      </w:hyperlink>
      <w:r w:rsidRPr="006F0026">
        <w:rPr>
          <w:color w:val="000000"/>
        </w:rPr>
        <w:t xml:space="preserve"> [Accessed on </w:t>
      </w:r>
      <w:r w:rsidRPr="006F0026">
        <w:t xml:space="preserve">15 December </w:t>
      </w:r>
      <w:r w:rsidRPr="006F0026">
        <w:rPr>
          <w:color w:val="000000"/>
        </w:rPr>
        <w:t>2021]</w:t>
      </w:r>
    </w:p>
    <w:p w14:paraId="2B9F0F43" w14:textId="4FE70D44" w:rsidR="00132BF9" w:rsidRPr="006F0026" w:rsidRDefault="00132BF9" w:rsidP="00A10061">
      <w:r w:rsidRPr="006F0026">
        <w:t xml:space="preserve">Fuertes, G., Alfaro, M., Vargas, M., Gutierrez, S., </w:t>
      </w:r>
      <w:proofErr w:type="spellStart"/>
      <w:r w:rsidRPr="006F0026">
        <w:t>Ternero</w:t>
      </w:r>
      <w:proofErr w:type="spellEnd"/>
      <w:r w:rsidRPr="006F0026">
        <w:t xml:space="preserve">, R. and </w:t>
      </w:r>
      <w:proofErr w:type="spellStart"/>
      <w:r w:rsidRPr="006F0026">
        <w:t>Sabattin</w:t>
      </w:r>
      <w:proofErr w:type="spellEnd"/>
      <w:r w:rsidRPr="006F0026">
        <w:t xml:space="preserve">, J., </w:t>
      </w:r>
      <w:r w:rsidR="00C525B0" w:rsidRPr="006F0026">
        <w:t>(</w:t>
      </w:r>
      <w:r w:rsidRPr="006F0026">
        <w:t>2020</w:t>
      </w:r>
      <w:r w:rsidR="00C525B0" w:rsidRPr="006F0026">
        <w:t>)</w:t>
      </w:r>
      <w:r w:rsidRPr="006F0026">
        <w:t xml:space="preserve">. Conceptual framework for the strategic management: a literature </w:t>
      </w:r>
      <w:proofErr w:type="gramStart"/>
      <w:r w:rsidRPr="006F0026">
        <w:t>review—descriptive</w:t>
      </w:r>
      <w:proofErr w:type="gramEnd"/>
      <w:r w:rsidRPr="006F0026">
        <w:t xml:space="preserve">. </w:t>
      </w:r>
      <w:r w:rsidRPr="006F0026">
        <w:rPr>
          <w:i/>
        </w:rPr>
        <w:t>Journal of Engineering</w:t>
      </w:r>
      <w:r w:rsidRPr="006F0026">
        <w:t xml:space="preserve">, </w:t>
      </w:r>
      <w:r w:rsidRPr="006F0026">
        <w:rPr>
          <w:i/>
        </w:rPr>
        <w:t>2020</w:t>
      </w:r>
      <w:r w:rsidRPr="006F0026">
        <w:t xml:space="preserve">. </w:t>
      </w:r>
    </w:p>
    <w:p w14:paraId="1019566F" w14:textId="6088CDFB" w:rsidR="00132BF9" w:rsidRPr="006F0026" w:rsidRDefault="00132BF9" w:rsidP="00A10061">
      <w:r w:rsidRPr="006F0026">
        <w:t xml:space="preserve">Khurram, A., Hassan, S. and Khurram, S., </w:t>
      </w:r>
      <w:r w:rsidR="00C525B0" w:rsidRPr="006F0026">
        <w:t>(</w:t>
      </w:r>
      <w:r w:rsidRPr="006F0026">
        <w:t>2020</w:t>
      </w:r>
      <w:r w:rsidR="00C525B0" w:rsidRPr="006F0026">
        <w:t>)</w:t>
      </w:r>
      <w:r w:rsidRPr="006F0026">
        <w:t xml:space="preserve">. Revisiting Porter Five Forces Model: Influence of Non-Governmental Organizations on Competitive Rivalry in Various Economic Sectors. </w:t>
      </w:r>
      <w:r w:rsidRPr="006F0026">
        <w:rPr>
          <w:i/>
        </w:rPr>
        <w:t>Pakistan Social Sciences Review</w:t>
      </w:r>
      <w:r w:rsidRPr="006F0026">
        <w:t xml:space="preserve">, </w:t>
      </w:r>
      <w:r w:rsidRPr="006F0026">
        <w:rPr>
          <w:i/>
        </w:rPr>
        <w:t>4</w:t>
      </w:r>
      <w:r w:rsidRPr="006F0026">
        <w:t>.</w:t>
      </w:r>
    </w:p>
    <w:p w14:paraId="371592AD" w14:textId="3789EAF5" w:rsidR="00132BF9" w:rsidRPr="006F0026" w:rsidRDefault="00132BF9" w:rsidP="00A10061">
      <w:proofErr w:type="spellStart"/>
      <w:r w:rsidRPr="006F0026">
        <w:t>Pervan</w:t>
      </w:r>
      <w:proofErr w:type="spellEnd"/>
      <w:r w:rsidRPr="006F0026">
        <w:t xml:space="preserve">, M., </w:t>
      </w:r>
      <w:proofErr w:type="spellStart"/>
      <w:r w:rsidRPr="006F0026">
        <w:t>Curak</w:t>
      </w:r>
      <w:proofErr w:type="spellEnd"/>
      <w:r w:rsidRPr="006F0026">
        <w:t xml:space="preserve">, M. and </w:t>
      </w:r>
      <w:proofErr w:type="spellStart"/>
      <w:r w:rsidRPr="006F0026">
        <w:t>Pavic</w:t>
      </w:r>
      <w:proofErr w:type="spellEnd"/>
      <w:r w:rsidRPr="006F0026">
        <w:t xml:space="preserve"> </w:t>
      </w:r>
      <w:proofErr w:type="spellStart"/>
      <w:r w:rsidRPr="006F0026">
        <w:t>Kramaric</w:t>
      </w:r>
      <w:proofErr w:type="spellEnd"/>
      <w:r w:rsidRPr="006F0026">
        <w:t xml:space="preserve">, T., </w:t>
      </w:r>
      <w:r w:rsidR="00C525B0" w:rsidRPr="006F0026">
        <w:t>(</w:t>
      </w:r>
      <w:r w:rsidRPr="006F0026">
        <w:t>2018</w:t>
      </w:r>
      <w:r w:rsidR="00C525B0" w:rsidRPr="006F0026">
        <w:t>)</w:t>
      </w:r>
      <w:r w:rsidRPr="006F0026">
        <w:t xml:space="preserve">. The influence of industry characteristics and dynamic capabilities on firms’ profitability. </w:t>
      </w:r>
      <w:r w:rsidRPr="006F0026">
        <w:rPr>
          <w:i/>
        </w:rPr>
        <w:t>International Journal of Financial Studies</w:t>
      </w:r>
      <w:r w:rsidRPr="006F0026">
        <w:t xml:space="preserve">, </w:t>
      </w:r>
      <w:r w:rsidRPr="006F0026">
        <w:rPr>
          <w:i/>
        </w:rPr>
        <w:t>6</w:t>
      </w:r>
      <w:r w:rsidRPr="006F0026">
        <w:t>(1), p.4.</w:t>
      </w:r>
    </w:p>
    <w:p w14:paraId="51A8D315" w14:textId="77777777" w:rsidR="00132BF9" w:rsidRPr="006F0026" w:rsidRDefault="00132BF9" w:rsidP="00A10061">
      <w:pPr>
        <w:rPr>
          <w:sz w:val="28"/>
          <w:szCs w:val="28"/>
        </w:rPr>
      </w:pPr>
      <w:r w:rsidRPr="006F0026">
        <w:lastRenderedPageBreak/>
        <w:t xml:space="preserve">Pratap, A., (2021). </w:t>
      </w:r>
      <w:r w:rsidRPr="006F0026">
        <w:rPr>
          <w:i/>
        </w:rPr>
        <w:t>Value Chain Analysis of the Automobiles Industry</w:t>
      </w:r>
      <w:r w:rsidRPr="006F0026">
        <w:t xml:space="preserve">. [online] </w:t>
      </w:r>
      <w:proofErr w:type="spellStart"/>
      <w:r w:rsidRPr="006F0026">
        <w:t>notesmatic</w:t>
      </w:r>
      <w:proofErr w:type="spellEnd"/>
      <w:r w:rsidRPr="006F0026">
        <w:t xml:space="preserve">. Available from: </w:t>
      </w:r>
      <w:hyperlink r:id="rId11">
        <w:r w:rsidRPr="006F0026">
          <w:rPr>
            <w:color w:val="1155CC"/>
            <w:u w:val="single"/>
          </w:rPr>
          <w:t>https://notesmatic.com/value-chain-analysis-of-the-automobiles-industry/</w:t>
        </w:r>
      </w:hyperlink>
      <w:r w:rsidRPr="006F0026">
        <w:t xml:space="preserve">  [Accessed 15 December 2021].</w:t>
      </w:r>
    </w:p>
    <w:p w14:paraId="54B6BD78" w14:textId="5820D697" w:rsidR="00132BF9" w:rsidRPr="006F0026" w:rsidRDefault="00132BF9" w:rsidP="00132BF9">
      <w:pPr>
        <w:rPr>
          <w:shd w:val="clear" w:color="auto" w:fill="FFFFFF"/>
        </w:rPr>
      </w:pPr>
      <w:bookmarkStart w:id="21" w:name="_Hlk90473228"/>
      <w:proofErr w:type="spellStart"/>
      <w:r w:rsidRPr="006F0026">
        <w:rPr>
          <w:shd w:val="clear" w:color="auto" w:fill="FFFFFF"/>
        </w:rPr>
        <w:t>Prodius</w:t>
      </w:r>
      <w:proofErr w:type="spellEnd"/>
      <w:r w:rsidRPr="006F0026">
        <w:rPr>
          <w:shd w:val="clear" w:color="auto" w:fill="FFFFFF"/>
        </w:rPr>
        <w:t xml:space="preserve">, O., </w:t>
      </w:r>
      <w:proofErr w:type="spellStart"/>
      <w:r w:rsidRPr="006F0026">
        <w:rPr>
          <w:shd w:val="clear" w:color="auto" w:fill="FFFFFF"/>
        </w:rPr>
        <w:t>Nechyporuk</w:t>
      </w:r>
      <w:proofErr w:type="spellEnd"/>
      <w:r w:rsidRPr="006F0026">
        <w:rPr>
          <w:shd w:val="clear" w:color="auto" w:fill="FFFFFF"/>
        </w:rPr>
        <w:t xml:space="preserve">, L., </w:t>
      </w:r>
      <w:proofErr w:type="spellStart"/>
      <w:r w:rsidRPr="006F0026">
        <w:rPr>
          <w:shd w:val="clear" w:color="auto" w:fill="FFFFFF"/>
        </w:rPr>
        <w:t>Stoliar</w:t>
      </w:r>
      <w:proofErr w:type="spellEnd"/>
      <w:r w:rsidRPr="006F0026">
        <w:rPr>
          <w:shd w:val="clear" w:color="auto" w:fill="FFFFFF"/>
        </w:rPr>
        <w:t xml:space="preserve">, O., </w:t>
      </w:r>
      <w:proofErr w:type="spellStart"/>
      <w:r w:rsidRPr="006F0026">
        <w:rPr>
          <w:shd w:val="clear" w:color="auto" w:fill="FFFFFF"/>
        </w:rPr>
        <w:t>Ilyina</w:t>
      </w:r>
      <w:proofErr w:type="spellEnd"/>
      <w:r w:rsidRPr="006F0026">
        <w:rPr>
          <w:shd w:val="clear" w:color="auto" w:fill="FFFFFF"/>
        </w:rPr>
        <w:t xml:space="preserve">, A. and </w:t>
      </w:r>
      <w:proofErr w:type="spellStart"/>
      <w:r w:rsidRPr="006F0026">
        <w:rPr>
          <w:shd w:val="clear" w:color="auto" w:fill="FFFFFF"/>
        </w:rPr>
        <w:t>Stoyanov</w:t>
      </w:r>
      <w:proofErr w:type="spellEnd"/>
      <w:r w:rsidRPr="006F0026">
        <w:rPr>
          <w:shd w:val="clear" w:color="auto" w:fill="FFFFFF"/>
        </w:rPr>
        <w:t xml:space="preserve">, P., </w:t>
      </w:r>
      <w:r w:rsidR="00C525B0" w:rsidRPr="006F0026">
        <w:rPr>
          <w:shd w:val="clear" w:color="auto" w:fill="FFFFFF"/>
        </w:rPr>
        <w:t>(</w:t>
      </w:r>
      <w:r w:rsidRPr="006F0026">
        <w:rPr>
          <w:shd w:val="clear" w:color="auto" w:fill="FFFFFF"/>
        </w:rPr>
        <w:t>2020</w:t>
      </w:r>
      <w:r w:rsidR="00C525B0" w:rsidRPr="006F0026">
        <w:rPr>
          <w:shd w:val="clear" w:color="auto" w:fill="FFFFFF"/>
        </w:rPr>
        <w:t>)</w:t>
      </w:r>
      <w:r w:rsidRPr="006F0026">
        <w:rPr>
          <w:shd w:val="clear" w:color="auto" w:fill="FFFFFF"/>
        </w:rPr>
        <w:t>. INTERNATIONAL CORPORATE STRATEGIES AND ENTREPRENEURIAL PARADIGMS WITHIN THE FRAMEWORK OF GLOBAL BUSINESS INTEGRATION. </w:t>
      </w:r>
      <w:r w:rsidRPr="006F0026">
        <w:rPr>
          <w:i/>
          <w:iCs/>
          <w:shd w:val="clear" w:color="auto" w:fill="FFFFFF"/>
        </w:rPr>
        <w:t>Academy of Entrepreneurship Journal</w:t>
      </w:r>
      <w:r w:rsidRPr="006F0026">
        <w:rPr>
          <w:shd w:val="clear" w:color="auto" w:fill="FFFFFF"/>
        </w:rPr>
        <w:t>, </w:t>
      </w:r>
      <w:r w:rsidRPr="006F0026">
        <w:rPr>
          <w:i/>
          <w:iCs/>
          <w:shd w:val="clear" w:color="auto" w:fill="FFFFFF"/>
        </w:rPr>
        <w:t>26</w:t>
      </w:r>
      <w:r w:rsidRPr="006F0026">
        <w:rPr>
          <w:shd w:val="clear" w:color="auto" w:fill="FFFFFF"/>
        </w:rPr>
        <w:t>(4), pp.1-6.</w:t>
      </w:r>
    </w:p>
    <w:p w14:paraId="018F9391" w14:textId="587EED36" w:rsidR="00132BF9" w:rsidRPr="006F0026" w:rsidRDefault="00132BF9" w:rsidP="00A10061">
      <w:r w:rsidRPr="006F0026">
        <w:t xml:space="preserve">Wei, L., Xiao, J. and Huang, Y., </w:t>
      </w:r>
      <w:r w:rsidR="00C525B0" w:rsidRPr="006F0026">
        <w:t>(</w:t>
      </w:r>
      <w:r w:rsidRPr="006F0026">
        <w:t>2020</w:t>
      </w:r>
      <w:r w:rsidR="00C525B0" w:rsidRPr="006F0026">
        <w:t>)</w:t>
      </w:r>
      <w:r w:rsidRPr="006F0026">
        <w:t xml:space="preserve">. Is There a Segmentation inside Global Value Chain of the Automobile Industry in </w:t>
      </w:r>
      <w:proofErr w:type="gramStart"/>
      <w:r w:rsidRPr="006F0026">
        <w:t>China?.</w:t>
      </w:r>
      <w:proofErr w:type="gramEnd"/>
      <w:r w:rsidRPr="006F0026">
        <w:t xml:space="preserve"> </w:t>
      </w:r>
      <w:r w:rsidRPr="006F0026">
        <w:rPr>
          <w:i/>
        </w:rPr>
        <w:t>American Journal of Industrial and Business Management</w:t>
      </w:r>
      <w:r w:rsidRPr="006F0026">
        <w:t xml:space="preserve">, </w:t>
      </w:r>
      <w:r w:rsidRPr="006F0026">
        <w:rPr>
          <w:i/>
        </w:rPr>
        <w:t>10</w:t>
      </w:r>
      <w:r w:rsidRPr="006F0026">
        <w:t>(02), p.374.</w:t>
      </w:r>
    </w:p>
    <w:bookmarkEnd w:id="21"/>
    <w:p w14:paraId="7C1CD586" w14:textId="1024078F" w:rsidR="00132BF9" w:rsidRDefault="00132BF9" w:rsidP="00132BF9">
      <w:proofErr w:type="spellStart"/>
      <w:r w:rsidRPr="006F0026">
        <w:t>Widya</w:t>
      </w:r>
      <w:proofErr w:type="spellEnd"/>
      <w:r w:rsidRPr="006F0026">
        <w:t xml:space="preserve"> </w:t>
      </w:r>
      <w:proofErr w:type="spellStart"/>
      <w:r w:rsidRPr="006F0026">
        <w:t>Yudha</w:t>
      </w:r>
      <w:proofErr w:type="spellEnd"/>
      <w:r w:rsidRPr="006F0026">
        <w:t xml:space="preserve">, S., </w:t>
      </w:r>
      <w:proofErr w:type="spellStart"/>
      <w:r w:rsidRPr="006F0026">
        <w:t>Tjahjono</w:t>
      </w:r>
      <w:proofErr w:type="spellEnd"/>
      <w:r w:rsidRPr="006F0026">
        <w:t xml:space="preserve">, B. and </w:t>
      </w:r>
      <w:proofErr w:type="spellStart"/>
      <w:r w:rsidRPr="006F0026">
        <w:t>Kolios</w:t>
      </w:r>
      <w:proofErr w:type="spellEnd"/>
      <w:r w:rsidRPr="006F0026">
        <w:t xml:space="preserve">, A., </w:t>
      </w:r>
      <w:r w:rsidR="00C525B0" w:rsidRPr="006F0026">
        <w:t>(</w:t>
      </w:r>
      <w:r w:rsidRPr="006F0026">
        <w:t>2018</w:t>
      </w:r>
      <w:r w:rsidR="00C525B0" w:rsidRPr="006F0026">
        <w:t>)</w:t>
      </w:r>
      <w:r w:rsidRPr="006F0026">
        <w:t xml:space="preserve">. A PESTLE policy mapping and stakeholder analysis of Indonesia’s fossil fuel energy industry. </w:t>
      </w:r>
      <w:r w:rsidRPr="006F0026">
        <w:rPr>
          <w:i/>
        </w:rPr>
        <w:t>Energies</w:t>
      </w:r>
      <w:r w:rsidRPr="006F0026">
        <w:t xml:space="preserve">, </w:t>
      </w:r>
      <w:r w:rsidRPr="006F0026">
        <w:rPr>
          <w:i/>
        </w:rPr>
        <w:t>11</w:t>
      </w:r>
      <w:r w:rsidRPr="006F0026">
        <w:t>(5), p.1272.</w:t>
      </w:r>
      <w:r>
        <w:t xml:space="preserve"> </w:t>
      </w:r>
    </w:p>
    <w:sectPr w:rsidR="00132BF9">
      <w:headerReference w:type="default" r:id="rId12"/>
      <w:footerReference w:type="default" r:id="rId13"/>
      <w:headerReference w:type="first" r:id="rId14"/>
      <w:footerReference w:type="firs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80137" w14:textId="77777777" w:rsidR="009940C3" w:rsidRDefault="009940C3">
      <w:pPr>
        <w:spacing w:line="240" w:lineRule="auto"/>
      </w:pPr>
      <w:r>
        <w:separator/>
      </w:r>
    </w:p>
  </w:endnote>
  <w:endnote w:type="continuationSeparator" w:id="0">
    <w:p w14:paraId="63F2F9EA" w14:textId="77777777" w:rsidR="009940C3" w:rsidRDefault="009940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FB1A9" w14:textId="77777777" w:rsidR="009E36E1" w:rsidRDefault="00A615AB">
    <w:pPr>
      <w:jc w:val="right"/>
      <w:rPr>
        <w:b/>
      </w:rPr>
    </w:pPr>
    <w:r>
      <w:rPr>
        <w:b/>
      </w:rPr>
      <w:fldChar w:fldCharType="begin"/>
    </w:r>
    <w:r>
      <w:rPr>
        <w:b/>
      </w:rPr>
      <w:instrText>PAGE</w:instrText>
    </w:r>
    <w:r>
      <w:rPr>
        <w:b/>
      </w:rPr>
      <w:fldChar w:fldCharType="separate"/>
    </w:r>
    <w:r w:rsidR="00B76EA5">
      <w:rPr>
        <w:b/>
        <w:noProof/>
      </w:rPr>
      <w:t>2</w:t>
    </w:r>
    <w:r>
      <w:rPr>
        <w:b/>
      </w:rPr>
      <w:fldChar w:fldCharType="end"/>
    </w:r>
    <w:r>
      <w:rPr>
        <w:b/>
      </w:rPr>
      <w:t xml:space="preserve"> </w:t>
    </w:r>
    <w:r>
      <w:t xml:space="preserve">of </w:t>
    </w:r>
    <w:r>
      <w:rPr>
        <w:b/>
      </w:rPr>
      <w:t>16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86287" w14:textId="77777777" w:rsidR="009E36E1" w:rsidRDefault="009E36E1">
    <w:pPr>
      <w:pBdr>
        <w:top w:val="nil"/>
        <w:left w:val="nil"/>
        <w:bottom w:val="nil"/>
        <w:right w:val="nil"/>
        <w:between w:val="nil"/>
      </w:pBdr>
      <w:tabs>
        <w:tab w:val="center" w:pos="4513"/>
        <w:tab w:val="right" w:pos="9026"/>
      </w:tabs>
      <w:spacing w:line="240" w:lineRule="auto"/>
      <w:jc w:val="right"/>
      <w:rPr>
        <w:color w:val="000000"/>
      </w:rPr>
    </w:pPr>
  </w:p>
  <w:p w14:paraId="29C8934F" w14:textId="77777777" w:rsidR="009E36E1" w:rsidRDefault="009E36E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3E760" w14:textId="77777777" w:rsidR="009940C3" w:rsidRDefault="009940C3">
      <w:pPr>
        <w:spacing w:line="240" w:lineRule="auto"/>
      </w:pPr>
      <w:r>
        <w:separator/>
      </w:r>
    </w:p>
  </w:footnote>
  <w:footnote w:type="continuationSeparator" w:id="0">
    <w:p w14:paraId="76BB8D5C" w14:textId="77777777" w:rsidR="009940C3" w:rsidRDefault="009940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A0F98" w14:textId="77777777" w:rsidR="00786C13" w:rsidRPr="00786C13" w:rsidRDefault="00786C13" w:rsidP="00786C13">
    <w:pPr>
      <w:jc w:val="right"/>
      <w:rPr>
        <w:lang w:val="en-US"/>
      </w:rPr>
    </w:pPr>
    <w:r>
      <w:rPr>
        <w:lang w:val="en-US"/>
      </w:rPr>
      <w:t>ASSESSMENT 1</w:t>
    </w:r>
  </w:p>
  <w:p w14:paraId="49565FAF" w14:textId="6B97782C" w:rsidR="009E36E1" w:rsidRPr="00786C13" w:rsidRDefault="009E36E1">
    <w:pPr>
      <w:pBdr>
        <w:top w:val="nil"/>
        <w:left w:val="nil"/>
        <w:bottom w:val="nil"/>
        <w:right w:val="nil"/>
        <w:between w:val="nil"/>
      </w:pBdr>
      <w:tabs>
        <w:tab w:val="center" w:pos="4513"/>
        <w:tab w:val="right" w:pos="9026"/>
      </w:tabs>
      <w:spacing w:line="240" w:lineRule="auto"/>
      <w:rPr>
        <w:color w:val="000000"/>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73C8E" w14:textId="719D315A" w:rsidR="009E36E1" w:rsidRPr="00786C13" w:rsidRDefault="00786C13" w:rsidP="00786C13">
    <w:pPr>
      <w:jc w:val="right"/>
      <w:rPr>
        <w:lang w:val="en-US"/>
      </w:rPr>
    </w:pPr>
    <w:r>
      <w:rPr>
        <w:lang w:val="en-US"/>
      </w:rP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6E1"/>
    <w:rsid w:val="00001F6E"/>
    <w:rsid w:val="00020698"/>
    <w:rsid w:val="00132BF9"/>
    <w:rsid w:val="001D6142"/>
    <w:rsid w:val="00225F5B"/>
    <w:rsid w:val="00374F8C"/>
    <w:rsid w:val="0037590C"/>
    <w:rsid w:val="00405817"/>
    <w:rsid w:val="00421C53"/>
    <w:rsid w:val="00432937"/>
    <w:rsid w:val="005B554A"/>
    <w:rsid w:val="006542A9"/>
    <w:rsid w:val="00672CB1"/>
    <w:rsid w:val="006F0026"/>
    <w:rsid w:val="007269E7"/>
    <w:rsid w:val="007452AE"/>
    <w:rsid w:val="00764F8D"/>
    <w:rsid w:val="00786C13"/>
    <w:rsid w:val="008619D8"/>
    <w:rsid w:val="00864920"/>
    <w:rsid w:val="0088389B"/>
    <w:rsid w:val="008A5EE1"/>
    <w:rsid w:val="008A7C5D"/>
    <w:rsid w:val="00945CBA"/>
    <w:rsid w:val="009940C3"/>
    <w:rsid w:val="009E36E1"/>
    <w:rsid w:val="00A10061"/>
    <w:rsid w:val="00A4505F"/>
    <w:rsid w:val="00A615AB"/>
    <w:rsid w:val="00B06108"/>
    <w:rsid w:val="00B55DDE"/>
    <w:rsid w:val="00B76EA5"/>
    <w:rsid w:val="00C525B0"/>
    <w:rsid w:val="00C7603E"/>
    <w:rsid w:val="00DC34C0"/>
    <w:rsid w:val="00DD466F"/>
    <w:rsid w:val="00F81F24"/>
    <w:rsid w:val="00FF0D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6B6A"/>
  <w15:docId w15:val="{37DAA3A9-4CA9-4FDD-809E-08D0219CA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786C13"/>
    <w:rPr>
      <w:color w:val="000000" w:themeColor="text1"/>
    </w:rPr>
  </w:style>
  <w:style w:type="paragraph" w:styleId="berschrift1">
    <w:name w:val="heading 1"/>
    <w:basedOn w:val="Normal1"/>
    <w:next w:val="Normal1"/>
    <w:uiPriority w:val="9"/>
    <w:qFormat/>
    <w:rsid w:val="00786C13"/>
    <w:pPr>
      <w:keepNext/>
      <w:keepLines/>
      <w:spacing w:line="360" w:lineRule="auto"/>
      <w:outlineLvl w:val="0"/>
    </w:pPr>
    <w:rPr>
      <w:b/>
      <w:color w:val="000000" w:themeColor="text1"/>
      <w:sz w:val="28"/>
      <w:szCs w:val="28"/>
    </w:rPr>
  </w:style>
  <w:style w:type="paragraph" w:styleId="berschrift2">
    <w:name w:val="heading 2"/>
    <w:basedOn w:val="Normal1"/>
    <w:next w:val="Normal1"/>
    <w:uiPriority w:val="9"/>
    <w:unhideWhenUsed/>
    <w:qFormat/>
    <w:rsid w:val="00786C13"/>
    <w:pPr>
      <w:keepNext/>
      <w:keepLines/>
      <w:spacing w:line="360" w:lineRule="auto"/>
      <w:outlineLvl w:val="1"/>
    </w:pPr>
    <w:rPr>
      <w:b/>
      <w:color w:val="000000" w:themeColor="text1"/>
      <w:sz w:val="26"/>
      <w:szCs w:val="26"/>
    </w:rPr>
  </w:style>
  <w:style w:type="paragraph" w:styleId="berschrift3">
    <w:name w:val="heading 3"/>
    <w:basedOn w:val="Normal1"/>
    <w:next w:val="Normal1"/>
    <w:uiPriority w:val="9"/>
    <w:semiHidden/>
    <w:unhideWhenUsed/>
    <w:qFormat/>
    <w:rsid w:val="0002305C"/>
    <w:pPr>
      <w:keepNext/>
      <w:keepLines/>
      <w:spacing w:before="320" w:after="80"/>
      <w:outlineLvl w:val="2"/>
    </w:pPr>
    <w:rPr>
      <w:color w:val="434343"/>
      <w:sz w:val="28"/>
      <w:szCs w:val="28"/>
    </w:rPr>
  </w:style>
  <w:style w:type="paragraph" w:styleId="berschrift4">
    <w:name w:val="heading 4"/>
    <w:basedOn w:val="Normal1"/>
    <w:next w:val="Normal1"/>
    <w:uiPriority w:val="9"/>
    <w:semiHidden/>
    <w:unhideWhenUsed/>
    <w:qFormat/>
    <w:rsid w:val="0002305C"/>
    <w:pPr>
      <w:keepNext/>
      <w:keepLines/>
      <w:spacing w:before="280" w:after="80"/>
      <w:outlineLvl w:val="3"/>
    </w:pPr>
    <w:rPr>
      <w:color w:val="666666"/>
    </w:rPr>
  </w:style>
  <w:style w:type="paragraph" w:styleId="berschrift5">
    <w:name w:val="heading 5"/>
    <w:basedOn w:val="Normal1"/>
    <w:next w:val="Normal1"/>
    <w:uiPriority w:val="9"/>
    <w:semiHidden/>
    <w:unhideWhenUsed/>
    <w:qFormat/>
    <w:rsid w:val="0002305C"/>
    <w:pPr>
      <w:keepNext/>
      <w:keepLines/>
      <w:spacing w:before="240" w:after="80"/>
      <w:outlineLvl w:val="4"/>
    </w:pPr>
    <w:rPr>
      <w:color w:val="666666"/>
      <w:sz w:val="22"/>
      <w:szCs w:val="22"/>
    </w:rPr>
  </w:style>
  <w:style w:type="paragraph" w:styleId="berschrift6">
    <w:name w:val="heading 6"/>
    <w:basedOn w:val="Normal1"/>
    <w:next w:val="Normal1"/>
    <w:uiPriority w:val="9"/>
    <w:semiHidden/>
    <w:unhideWhenUsed/>
    <w:qFormat/>
    <w:rsid w:val="0002305C"/>
    <w:pPr>
      <w:keepNext/>
      <w:keepLines/>
      <w:spacing w:before="240" w:after="80"/>
      <w:outlineLvl w:val="5"/>
    </w:pPr>
    <w:rPr>
      <w:i/>
      <w:color w:val="666666"/>
      <w:sz w:val="22"/>
      <w:szCs w:val="22"/>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Titel">
    <w:name w:val="Title"/>
    <w:basedOn w:val="Normal1"/>
    <w:next w:val="Normal1"/>
    <w:uiPriority w:val="10"/>
    <w:qFormat/>
    <w:rsid w:val="0002305C"/>
    <w:pPr>
      <w:keepNext/>
      <w:keepLines/>
      <w:spacing w:after="60"/>
    </w:pPr>
    <w:rPr>
      <w:sz w:val="52"/>
      <w:szCs w:val="52"/>
    </w:rPr>
  </w:style>
  <w:style w:type="paragraph" w:customStyle="1" w:styleId="Normal1">
    <w:name w:val="Normal1"/>
    <w:rsid w:val="0002305C"/>
  </w:style>
  <w:style w:type="paragraph" w:styleId="Untertitel">
    <w:name w:val="Subtitle"/>
    <w:basedOn w:val="Standard"/>
    <w:next w:val="Standard"/>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NormaleTabelle"/>
    <w:rsid w:val="0002305C"/>
    <w:tblPr>
      <w:tblStyleRowBandSize w:val="1"/>
      <w:tblStyleColBandSize w:val="1"/>
      <w:tblCellMar>
        <w:top w:w="100" w:type="dxa"/>
        <w:left w:w="100" w:type="dxa"/>
        <w:bottom w:w="100" w:type="dxa"/>
        <w:right w:w="100" w:type="dxa"/>
      </w:tblCellMar>
    </w:tblPr>
  </w:style>
  <w:style w:type="table" w:customStyle="1" w:styleId="a0">
    <w:basedOn w:val="NormaleTabelle"/>
    <w:rsid w:val="0002305C"/>
    <w:tblPr>
      <w:tblStyleRowBandSize w:val="1"/>
      <w:tblStyleColBandSize w:val="1"/>
      <w:tblCellMar>
        <w:top w:w="100" w:type="dxa"/>
        <w:left w:w="100" w:type="dxa"/>
        <w:bottom w:w="100" w:type="dxa"/>
        <w:right w:w="100" w:type="dxa"/>
      </w:tblCellMar>
    </w:tblPr>
  </w:style>
  <w:style w:type="table" w:customStyle="1" w:styleId="a1">
    <w:basedOn w:val="NormaleTabelle"/>
    <w:rsid w:val="0002305C"/>
    <w:tblPr>
      <w:tblStyleRowBandSize w:val="1"/>
      <w:tblStyleColBandSize w:val="1"/>
      <w:tblCellMar>
        <w:top w:w="100" w:type="dxa"/>
        <w:left w:w="100" w:type="dxa"/>
        <w:bottom w:w="100" w:type="dxa"/>
        <w:right w:w="100" w:type="dxa"/>
      </w:tblCellMar>
    </w:tblPr>
  </w:style>
  <w:style w:type="paragraph" w:styleId="Kopfzeile">
    <w:name w:val="header"/>
    <w:basedOn w:val="Standard"/>
    <w:link w:val="KopfzeileZchn"/>
    <w:uiPriority w:val="99"/>
    <w:unhideWhenUsed/>
    <w:rsid w:val="00815941"/>
    <w:pPr>
      <w:tabs>
        <w:tab w:val="center" w:pos="4513"/>
        <w:tab w:val="right" w:pos="9026"/>
      </w:tabs>
      <w:spacing w:line="240" w:lineRule="auto"/>
    </w:pPr>
  </w:style>
  <w:style w:type="character" w:customStyle="1" w:styleId="KopfzeileZchn">
    <w:name w:val="Kopfzeile Zchn"/>
    <w:basedOn w:val="Absatz-Standardschriftart"/>
    <w:link w:val="Kopfzeile"/>
    <w:uiPriority w:val="99"/>
    <w:rsid w:val="00815941"/>
  </w:style>
  <w:style w:type="paragraph" w:styleId="Fuzeile">
    <w:name w:val="footer"/>
    <w:basedOn w:val="Standard"/>
    <w:link w:val="FuzeileZchn"/>
    <w:uiPriority w:val="99"/>
    <w:unhideWhenUsed/>
    <w:rsid w:val="00815941"/>
    <w:pPr>
      <w:tabs>
        <w:tab w:val="center" w:pos="4513"/>
        <w:tab w:val="right" w:pos="9026"/>
      </w:tabs>
      <w:spacing w:line="240" w:lineRule="auto"/>
    </w:pPr>
  </w:style>
  <w:style w:type="character" w:customStyle="1" w:styleId="FuzeileZchn">
    <w:name w:val="Fußzeile Zchn"/>
    <w:basedOn w:val="Absatz-Standardschriftart"/>
    <w:link w:val="Fuzeile"/>
    <w:uiPriority w:val="99"/>
    <w:rsid w:val="00815941"/>
  </w:style>
  <w:style w:type="paragraph" w:styleId="Inhaltsverzeichnisberschrift">
    <w:name w:val="TOC Heading"/>
    <w:basedOn w:val="berschrift1"/>
    <w:next w:val="Standard"/>
    <w:uiPriority w:val="39"/>
    <w:unhideWhenUsed/>
    <w:qFormat/>
    <w:rsid w:val="00815941"/>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Verzeichnis1">
    <w:name w:val="toc 1"/>
    <w:basedOn w:val="Standard"/>
    <w:next w:val="Standard"/>
    <w:autoRedefine/>
    <w:uiPriority w:val="39"/>
    <w:unhideWhenUsed/>
    <w:rsid w:val="00815941"/>
    <w:pPr>
      <w:spacing w:after="100"/>
    </w:pPr>
  </w:style>
  <w:style w:type="paragraph" w:styleId="Verzeichnis2">
    <w:name w:val="toc 2"/>
    <w:basedOn w:val="Standard"/>
    <w:next w:val="Standard"/>
    <w:autoRedefine/>
    <w:uiPriority w:val="39"/>
    <w:unhideWhenUsed/>
    <w:rsid w:val="00815941"/>
    <w:pPr>
      <w:spacing w:after="100"/>
      <w:ind w:left="240"/>
    </w:pPr>
  </w:style>
  <w:style w:type="character" w:styleId="Hyperlink">
    <w:name w:val="Hyperlink"/>
    <w:basedOn w:val="Absatz-Standardschriftart"/>
    <w:uiPriority w:val="99"/>
    <w:unhideWhenUsed/>
    <w:rsid w:val="00815941"/>
    <w:rPr>
      <w:color w:val="0000FF" w:themeColor="hyperlink"/>
      <w:u w:val="single"/>
    </w:rPr>
  </w:style>
  <w:style w:type="paragraph" w:styleId="Sprechblasentext">
    <w:name w:val="Balloon Text"/>
    <w:basedOn w:val="Standard"/>
    <w:link w:val="SprechblasentextZchn"/>
    <w:uiPriority w:val="99"/>
    <w:semiHidden/>
    <w:unhideWhenUsed/>
    <w:rsid w:val="00815941"/>
    <w:pPr>
      <w:spacing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815941"/>
    <w:rPr>
      <w:rFonts w:ascii="Tahoma" w:hAnsi="Tahoma" w:cs="Tahoma"/>
      <w:sz w:val="16"/>
      <w:szCs w:val="16"/>
    </w:rPr>
  </w:style>
  <w:style w:type="table" w:customStyle="1" w:styleId="a2">
    <w:basedOn w:val="NormaleTabelle"/>
    <w:tblPr>
      <w:tblStyleRowBandSize w:val="1"/>
      <w:tblStyleColBandSize w:val="1"/>
      <w:tblCellMar>
        <w:top w:w="100" w:type="dxa"/>
        <w:left w:w="100" w:type="dxa"/>
        <w:bottom w:w="100" w:type="dxa"/>
        <w:right w:w="100" w:type="dxa"/>
      </w:tblCellMar>
    </w:tblPr>
  </w:style>
  <w:style w:type="table" w:customStyle="1" w:styleId="a3">
    <w:basedOn w:val="NormaleTabelle"/>
    <w:tblPr>
      <w:tblStyleRowBandSize w:val="1"/>
      <w:tblStyleColBandSize w:val="1"/>
      <w:tblCellMar>
        <w:top w:w="100" w:type="dxa"/>
        <w:left w:w="100" w:type="dxa"/>
        <w:bottom w:w="100" w:type="dxa"/>
        <w:right w:w="100" w:type="dxa"/>
      </w:tblCellMar>
    </w:tblPr>
  </w:style>
  <w:style w:type="table" w:customStyle="1" w:styleId="a4">
    <w:basedOn w:val="NormaleTabelle"/>
    <w:tblPr>
      <w:tblStyleRowBandSize w:val="1"/>
      <w:tblStyleColBandSize w:val="1"/>
      <w:tblCellMar>
        <w:top w:w="100" w:type="dxa"/>
        <w:left w:w="100" w:type="dxa"/>
        <w:bottom w:w="100" w:type="dxa"/>
        <w:right w:w="100" w:type="dxa"/>
      </w:tblCellMar>
    </w:tblPr>
  </w:style>
  <w:style w:type="table" w:customStyle="1" w:styleId="a5">
    <w:basedOn w:val="NormaleTabelle"/>
    <w:tblPr>
      <w:tblStyleRowBandSize w:val="1"/>
      <w:tblStyleColBandSize w:val="1"/>
      <w:tblCellMar>
        <w:top w:w="100" w:type="dxa"/>
        <w:left w:w="100" w:type="dxa"/>
        <w:bottom w:w="100" w:type="dxa"/>
        <w:right w:w="100" w:type="dxa"/>
      </w:tblCellMar>
    </w:tblPr>
  </w:style>
  <w:style w:type="table" w:customStyle="1" w:styleId="a6">
    <w:basedOn w:val="NormaleTabelle"/>
    <w:tblPr>
      <w:tblStyleRowBandSize w:val="1"/>
      <w:tblStyleColBandSize w:val="1"/>
      <w:tblCellMar>
        <w:top w:w="100" w:type="dxa"/>
        <w:left w:w="100" w:type="dxa"/>
        <w:bottom w:w="100" w:type="dxa"/>
        <w:right w:w="100" w:type="dxa"/>
      </w:tblCellMar>
    </w:tblPr>
  </w:style>
  <w:style w:type="table" w:customStyle="1" w:styleId="a7">
    <w:basedOn w:val="NormaleTabelle"/>
    <w:tblPr>
      <w:tblStyleRowBandSize w:val="1"/>
      <w:tblStyleColBandSize w:val="1"/>
      <w:tblCellMar>
        <w:top w:w="100" w:type="dxa"/>
        <w:left w:w="100" w:type="dxa"/>
        <w:bottom w:w="100" w:type="dxa"/>
        <w:right w:w="100" w:type="dxa"/>
      </w:tblCellMar>
    </w:tblPr>
  </w:style>
  <w:style w:type="table" w:styleId="Gitternetztabelle3Akzent1">
    <w:name w:val="Grid Table 3 Accent 1"/>
    <w:basedOn w:val="NormaleTabelle"/>
    <w:uiPriority w:val="48"/>
    <w:rsid w:val="00786C13"/>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itternetztabelle5dunkelAkzent4">
    <w:name w:val="Grid Table 5 Dark Accent 4"/>
    <w:basedOn w:val="NormaleTabelle"/>
    <w:uiPriority w:val="50"/>
    <w:rsid w:val="008A5EE1"/>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Beschriftung">
    <w:name w:val="caption"/>
    <w:basedOn w:val="Standard"/>
    <w:next w:val="Standard"/>
    <w:uiPriority w:val="35"/>
    <w:unhideWhenUsed/>
    <w:qFormat/>
    <w:rsid w:val="008A5EE1"/>
    <w:pPr>
      <w:spacing w:after="200" w:line="240" w:lineRule="auto"/>
    </w:pPr>
    <w:rPr>
      <w:i/>
      <w:iCs/>
      <w:color w:val="1F497D" w:themeColor="text2"/>
      <w:sz w:val="18"/>
      <w:szCs w:val="18"/>
    </w:rPr>
  </w:style>
  <w:style w:type="paragraph" w:styleId="Listenabsatz">
    <w:name w:val="List Paragraph"/>
    <w:basedOn w:val="Standard"/>
    <w:uiPriority w:val="34"/>
    <w:qFormat/>
    <w:rsid w:val="00764F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entleymotors.com/en/world-of-bentley/the-bentley-story.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otesmatic.com/value-chain-analysis-of-the-automobiles-industr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fernfortuniversity.com/term-papers/pestel/nyse4/4491-bentley-capital-limited.php" TargetMode="External"/><Relationship Id="rId4" Type="http://schemas.openxmlformats.org/officeDocument/2006/relationships/settings" Target="settings.xml"/><Relationship Id="rId9" Type="http://schemas.openxmlformats.org/officeDocument/2006/relationships/hyperlink" Target="https://www.cardekho.com/Bentley/history.ht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YUsLfwtmHOeZxPsp5TVlJDiypZw==">AMUW2mVxUHU7s5CLGDC6AnYOM7LX+lwNNqS++H5WvPgBMCDkD0TaSBIndTpR0I0NdbKh8OJLI1KC4K5jtpshaq8ojZzar1vnSxQwmm5neQaEb0c6oWNAVLPeCxVBnsoJUkWYaC3wjNfmPik6Ka0iMFA4R8tIiLuwdgV6ySag9If2C+3hLGJnnJAkUEE5z2MIn6wfmiJuOvyd4vm7D/TJZsH/I6I60z3iJpmJPqL75CfAtyzCUeCSv1fsRlVc++9lIpeDcYulHR5ohfNgFvwoCul3rZm2hGm2KA==</go:docsCustomData>
</go:gDocsCustomXmlDataStorage>
</file>

<file path=customXml/itemProps1.xml><?xml version="1.0" encoding="utf-8"?>
<ds:datastoreItem xmlns:ds="http://schemas.openxmlformats.org/officeDocument/2006/customXml" ds:itemID="{0C6D3C59-75C3-49FC-A658-8F5BC5D0F57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2365</Words>
  <Characters>14905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Peter</cp:lastModifiedBy>
  <cp:revision>2</cp:revision>
  <dcterms:created xsi:type="dcterms:W3CDTF">2021-12-30T14:00:00Z</dcterms:created>
  <dcterms:modified xsi:type="dcterms:W3CDTF">2021-12-30T14:00:00Z</dcterms:modified>
</cp:coreProperties>
</file>