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kern w:val="2"/>
          <w:sz w:val="2"/>
          <w:lang w:eastAsia="en-US"/>
          <w14:ligatures w14:val="standardContextual"/>
        </w:rPr>
        <w:id w:val="-1338686601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26FF2019" w14:textId="09B5532F" w:rsidR="00B4069F" w:rsidRPr="00B4069F" w:rsidRDefault="00BC74DE">
          <w:pPr>
            <w:pStyle w:val="NoSpacing"/>
            <w:rPr>
              <w:rFonts w:ascii="Arial" w:hAnsi="Arial" w:cs="Arial"/>
              <w:sz w:val="2"/>
            </w:rPr>
          </w:pPr>
          <w:r w:rsidRPr="00B4069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F41ACB5" wp14:editId="5A25A3E1">
                    <wp:simplePos x="0" y="0"/>
                    <wp:positionH relativeFrom="margin">
                      <wp:posOffset>-272978</wp:posOffset>
                    </wp:positionH>
                    <wp:positionV relativeFrom="margin">
                      <wp:posOffset>34506</wp:posOffset>
                    </wp:positionV>
                    <wp:extent cx="6187440" cy="914400"/>
                    <wp:effectExtent l="0" t="0" r="0" b="5715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8744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304F2B" w14:textId="710CD5FD" w:rsidR="00B4069F" w:rsidRPr="003C5B9A" w:rsidRDefault="001C3E08" w:rsidP="003C5B9A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aps/>
                                    <w:color w:val="0070C0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70C0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79719276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4069F" w:rsidRPr="003C5B9A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52"/>
                                        <w:szCs w:val="52"/>
                                      </w:rPr>
                                      <w:t>Using the principles of evidence-based policing, explain how effective problem-solving techniques can be applied to a real-world policing scenario of your choice</w:t>
                                    </w:r>
                                  </w:sdtContent>
                                </w:sdt>
                                <w:r w:rsidR="0084291C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52"/>
                                    <w:szCs w:val="52"/>
                                  </w:rPr>
                                  <w:t>.</w:t>
                                </w:r>
                              </w:p>
                              <w:p w14:paraId="2859EE21" w14:textId="0BA4A649" w:rsidR="00B4069F" w:rsidRPr="003C5B9A" w:rsidRDefault="001C3E08" w:rsidP="003C5B9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156082" w:themeColor="accen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44"/>
                                      <w:szCs w:val="44"/>
                                    </w:rPr>
                                    <w:alias w:val="Subtitle"/>
                                    <w:tag w:val=""/>
                                    <w:id w:val="20217430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4069F" w:rsidRPr="003C5B9A">
                                      <w:rPr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D1122BC" w14:textId="77777777" w:rsidR="00B4069F" w:rsidRDefault="00B4069F" w:rsidP="003C5B9A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</wp:anchor>
                </w:drawing>
              </mc:Choice>
              <mc:Fallback>
                <w:pict>
                  <v:shapetype w14:anchorId="3F41ACB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-21.5pt;margin-top:2.7pt;width:487.2pt;height:1in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" filled="f" stroked="f" strokeweight=".5pt">
                    <v:textbox style="mso-fit-shape-to-text:t">
                      <w:txbxContent>
                        <w:p w14:paraId="10304F2B" w14:textId="710CD5FD" w:rsidR="00B4069F" w:rsidRPr="003C5B9A" w:rsidRDefault="001C3E08" w:rsidP="003C5B9A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aps/>
                              <w:color w:val="0070C0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7971927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4069F" w:rsidRPr="003C5B9A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52"/>
                                  <w:szCs w:val="52"/>
                                </w:rPr>
                                <w:t>Using the principles of evidence-based policing, explain how effective problem-solving techniques can be applied to a real-world policing scenario of your choice</w:t>
                              </w:r>
                            </w:sdtContent>
                          </w:sdt>
                          <w:r w:rsidR="0084291C"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52"/>
                              <w:szCs w:val="52"/>
                            </w:rPr>
                            <w:t>.</w:t>
                          </w:r>
                        </w:p>
                        <w:p w14:paraId="2859EE21" w14:textId="0BA4A649" w:rsidR="00B4069F" w:rsidRPr="003C5B9A" w:rsidRDefault="001C3E08" w:rsidP="003C5B9A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156082" w:themeColor="accen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44"/>
                                <w:szCs w:val="44"/>
                              </w:rPr>
                              <w:alias w:val="Subtitle"/>
                              <w:tag w:val=""/>
                              <w:id w:val="20217430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B4069F" w:rsidRPr="003C5B9A">
                                <w:rPr>
                                  <w:color w:val="156082" w:themeColor="accent1"/>
                                  <w:sz w:val="44"/>
                                  <w:szCs w:val="44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D1122BC" w14:textId="77777777" w:rsidR="00B4069F" w:rsidRDefault="00B4069F" w:rsidP="003C5B9A">
                          <w:pPr>
                            <w:jc w:val="center"/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247F35DA" w14:textId="7E4A769D" w:rsidR="00B4069F" w:rsidRPr="00B4069F" w:rsidRDefault="00B4069F">
          <w:pPr>
            <w:rPr>
              <w:rFonts w:ascii="Arial" w:hAnsi="Arial" w:cs="Arial"/>
            </w:rPr>
          </w:pPr>
          <w:r w:rsidRPr="00B4069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8F84054" wp14:editId="6394E6D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0117B3" w14:textId="33CD80F8" w:rsidR="00B4069F" w:rsidRPr="00477B69" w:rsidRDefault="001C3E08" w:rsidP="00477B6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70C0"/>
                                      <w:sz w:val="40"/>
                                      <w:szCs w:val="40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4069F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>Eleonora</w:t>
                                    </w:r>
                                    <w:r w:rsidR="003C5B9A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 xml:space="preserve"> </w:t>
                                    </w:r>
                                    <w:r w:rsidR="00B4069F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>Alexandra Bunica</w:t>
                                    </w:r>
                                  </w:sdtContent>
                                </w:sdt>
                              </w:p>
                              <w:p w14:paraId="3BF72098" w14:textId="6B855F18" w:rsidR="00B4069F" w:rsidRPr="00477B69" w:rsidRDefault="001C3E08" w:rsidP="00477B6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70C0"/>
                                      <w:sz w:val="40"/>
                                      <w:szCs w:val="40"/>
                                    </w:rPr>
                                    <w:alias w:val="Course"/>
                                    <w:tag w:val="Course"/>
                                    <w:id w:val="171770353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4069F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B4069F" w:rsidRPr="00477B69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40"/>
                                    <w:szCs w:val="40"/>
                                  </w:rPr>
                                  <w:t>2312354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8F84054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30117B3" w14:textId="33CD80F8" w:rsidR="00B4069F" w:rsidRPr="00477B69" w:rsidRDefault="001C3E08" w:rsidP="00477B6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70C0"/>
                                <w:sz w:val="40"/>
                                <w:szCs w:val="40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4069F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>Eleonora</w:t>
                              </w:r>
                              <w:r w:rsidR="003C5B9A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 xml:space="preserve"> </w:t>
                              </w:r>
                              <w:r w:rsidR="00B4069F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>Alexandra Bunica</w:t>
                              </w:r>
                            </w:sdtContent>
                          </w:sdt>
                        </w:p>
                        <w:p w14:paraId="3BF72098" w14:textId="6B855F18" w:rsidR="00B4069F" w:rsidRPr="00477B69" w:rsidRDefault="001C3E08" w:rsidP="00477B6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70C0"/>
                                <w:sz w:val="40"/>
                                <w:szCs w:val="40"/>
                              </w:rPr>
                              <w:alias w:val="Course"/>
                              <w:tag w:val="Course"/>
                              <w:id w:val="171770353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EndPr/>
                            <w:sdtContent>
                              <w:r w:rsidR="00B4069F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sdtContent>
                          </w:sdt>
                          <w:r w:rsidR="00B4069F" w:rsidRPr="00477B69"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40"/>
                              <w:szCs w:val="40"/>
                            </w:rPr>
                            <w:t>2312354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127A52E" w14:textId="39AB268D" w:rsidR="00B4069F" w:rsidRPr="00B4069F" w:rsidRDefault="00B4069F">
          <w:pPr>
            <w:rPr>
              <w:rFonts w:ascii="Arial" w:hAnsi="Arial" w:cs="Arial"/>
            </w:rPr>
          </w:pPr>
          <w:r w:rsidRPr="00B4069F">
            <w:rPr>
              <w:rFonts w:ascii="Arial" w:hAnsi="Arial" w:cs="Arial"/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46CDFE5" wp14:editId="530B6B75">
                    <wp:simplePos x="0" y="0"/>
                    <wp:positionH relativeFrom="page">
                      <wp:posOffset>1644631</wp:posOffset>
                    </wp:positionH>
                    <wp:positionV relativeFrom="page">
                      <wp:posOffset>2002458</wp:posOffset>
                    </wp:positionV>
                    <wp:extent cx="5494020" cy="5696585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020" cy="5696585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B02A509" id="Group 2" o:spid="_x0000_s1026" style="position:absolute;margin-left:129.5pt;margin-top:157.65pt;width:432.6pt;height:448.55pt;z-index:-251656192;mso-width-percent:706;mso-height-percent:566;mso-position-horizontal-relative:page;mso-position-vertical-relative:page;mso-width-percent:706;mso-height-percent:566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B4069F">
            <w:rPr>
              <w:rFonts w:ascii="Arial" w:hAnsi="Arial" w:cs="Arial"/>
            </w:rPr>
            <w:br w:type="page"/>
          </w:r>
        </w:p>
      </w:sdtContent>
    </w:sdt>
    <w:p w14:paraId="579C55BF" w14:textId="2060FFAD" w:rsidR="00671E57" w:rsidRPr="005A7629" w:rsidRDefault="00B4069F">
      <w:pPr>
        <w:rPr>
          <w:rFonts w:ascii="Arial" w:hAnsi="Arial" w:cs="Arial"/>
          <w:sz w:val="32"/>
          <w:szCs w:val="32"/>
          <w:u w:val="single"/>
        </w:rPr>
      </w:pPr>
      <w:r w:rsidRPr="005A7629">
        <w:rPr>
          <w:rFonts w:ascii="Arial" w:hAnsi="Arial" w:cs="Arial"/>
          <w:sz w:val="32"/>
          <w:szCs w:val="32"/>
          <w:u w:val="single"/>
        </w:rPr>
        <w:lastRenderedPageBreak/>
        <w:t>Contents page</w:t>
      </w:r>
    </w:p>
    <w:p w14:paraId="2A879685" w14:textId="203E62EC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>Introduction…...</w:t>
      </w:r>
      <w:r w:rsidR="00817B92" w:rsidRPr="005A7629">
        <w:rPr>
          <w:rFonts w:ascii="Arial" w:hAnsi="Arial" w:cs="Arial"/>
          <w:sz w:val="24"/>
          <w:szCs w:val="24"/>
        </w:rPr>
        <w:t>.</w:t>
      </w:r>
      <w:r w:rsidRPr="005A7629">
        <w:rPr>
          <w:rFonts w:ascii="Arial" w:hAnsi="Arial" w:cs="Arial"/>
          <w:sz w:val="24"/>
          <w:szCs w:val="24"/>
        </w:rPr>
        <w:t>Page 2</w:t>
      </w:r>
    </w:p>
    <w:p w14:paraId="2EA62663" w14:textId="1F59DAC5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>Main body…...</w:t>
      </w:r>
      <w:r w:rsidR="00817B92" w:rsidRPr="005A7629">
        <w:rPr>
          <w:rFonts w:ascii="Arial" w:hAnsi="Arial" w:cs="Arial"/>
          <w:sz w:val="24"/>
          <w:szCs w:val="24"/>
        </w:rPr>
        <w:t>...</w:t>
      </w:r>
      <w:r w:rsidRPr="005A7629">
        <w:rPr>
          <w:rFonts w:ascii="Arial" w:hAnsi="Arial" w:cs="Arial"/>
          <w:sz w:val="24"/>
          <w:szCs w:val="24"/>
        </w:rPr>
        <w:t>Page 3, 4,</w:t>
      </w:r>
      <w:r w:rsidR="0084291C" w:rsidRPr="005A7629">
        <w:rPr>
          <w:rFonts w:ascii="Arial" w:hAnsi="Arial" w:cs="Arial"/>
          <w:sz w:val="24"/>
          <w:szCs w:val="24"/>
        </w:rPr>
        <w:t xml:space="preserve"> 5</w:t>
      </w:r>
    </w:p>
    <w:p w14:paraId="371B750A" w14:textId="1D2F5CC8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>Conclusion…</w:t>
      </w:r>
      <w:proofErr w:type="gramStart"/>
      <w:r w:rsidRPr="005A7629">
        <w:rPr>
          <w:rFonts w:ascii="Arial" w:hAnsi="Arial" w:cs="Arial"/>
          <w:sz w:val="24"/>
          <w:szCs w:val="24"/>
        </w:rPr>
        <w:t>...</w:t>
      </w:r>
      <w:r w:rsidR="00817B92" w:rsidRPr="005A7629">
        <w:rPr>
          <w:rFonts w:ascii="Arial" w:hAnsi="Arial" w:cs="Arial"/>
          <w:sz w:val="24"/>
          <w:szCs w:val="24"/>
        </w:rPr>
        <w:t>..</w:t>
      </w:r>
      <w:proofErr w:type="gramEnd"/>
      <w:r w:rsidRPr="005A7629">
        <w:rPr>
          <w:rFonts w:ascii="Arial" w:hAnsi="Arial" w:cs="Arial"/>
          <w:sz w:val="24"/>
          <w:szCs w:val="24"/>
        </w:rPr>
        <w:t xml:space="preserve">Page </w:t>
      </w:r>
      <w:r w:rsidR="0084291C" w:rsidRPr="005A7629">
        <w:rPr>
          <w:rFonts w:ascii="Arial" w:hAnsi="Arial" w:cs="Arial"/>
          <w:sz w:val="24"/>
          <w:szCs w:val="24"/>
        </w:rPr>
        <w:t>6</w:t>
      </w:r>
    </w:p>
    <w:p w14:paraId="3365C8A4" w14:textId="6A864796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 xml:space="preserve">Reference list….Page </w:t>
      </w:r>
      <w:r w:rsidR="0084291C" w:rsidRPr="005A7629">
        <w:rPr>
          <w:rFonts w:ascii="Arial" w:hAnsi="Arial" w:cs="Arial"/>
          <w:sz w:val="24"/>
          <w:szCs w:val="24"/>
        </w:rPr>
        <w:t>7</w:t>
      </w:r>
    </w:p>
    <w:p w14:paraId="3FAB5278" w14:textId="77777777" w:rsidR="00B4069F" w:rsidRDefault="00B4069F">
      <w:pPr>
        <w:rPr>
          <w:sz w:val="36"/>
          <w:szCs w:val="36"/>
        </w:rPr>
      </w:pPr>
    </w:p>
    <w:p w14:paraId="748A6772" w14:textId="77777777" w:rsidR="00977CA7" w:rsidRDefault="00977CA7">
      <w:pPr>
        <w:rPr>
          <w:sz w:val="36"/>
          <w:szCs w:val="36"/>
        </w:rPr>
      </w:pPr>
    </w:p>
    <w:p w14:paraId="7300097D" w14:textId="77777777" w:rsidR="00977CA7" w:rsidRDefault="00977CA7">
      <w:pPr>
        <w:rPr>
          <w:sz w:val="36"/>
          <w:szCs w:val="36"/>
        </w:rPr>
      </w:pPr>
    </w:p>
    <w:p w14:paraId="32C0684D" w14:textId="77777777" w:rsidR="00977CA7" w:rsidRDefault="00977CA7">
      <w:pPr>
        <w:rPr>
          <w:sz w:val="36"/>
          <w:szCs w:val="36"/>
        </w:rPr>
      </w:pPr>
    </w:p>
    <w:p w14:paraId="0FECB83A" w14:textId="77777777" w:rsidR="00977CA7" w:rsidRDefault="00977CA7">
      <w:pPr>
        <w:rPr>
          <w:sz w:val="36"/>
          <w:szCs w:val="36"/>
        </w:rPr>
      </w:pPr>
    </w:p>
    <w:p w14:paraId="2F3C4CF3" w14:textId="77777777" w:rsidR="00977CA7" w:rsidRDefault="00977CA7">
      <w:pPr>
        <w:rPr>
          <w:sz w:val="36"/>
          <w:szCs w:val="36"/>
        </w:rPr>
      </w:pPr>
    </w:p>
    <w:p w14:paraId="19495EAB" w14:textId="77777777" w:rsidR="00977CA7" w:rsidRDefault="00977CA7">
      <w:pPr>
        <w:rPr>
          <w:sz w:val="36"/>
          <w:szCs w:val="36"/>
        </w:rPr>
      </w:pPr>
    </w:p>
    <w:p w14:paraId="5364E615" w14:textId="77777777" w:rsidR="00977CA7" w:rsidRDefault="00977CA7">
      <w:pPr>
        <w:rPr>
          <w:sz w:val="36"/>
          <w:szCs w:val="36"/>
        </w:rPr>
      </w:pPr>
    </w:p>
    <w:p w14:paraId="657AFBF9" w14:textId="77777777" w:rsidR="00977CA7" w:rsidRDefault="00977CA7">
      <w:pPr>
        <w:rPr>
          <w:sz w:val="36"/>
          <w:szCs w:val="36"/>
        </w:rPr>
      </w:pPr>
    </w:p>
    <w:p w14:paraId="315F3140" w14:textId="77777777" w:rsidR="00977CA7" w:rsidRDefault="00977CA7">
      <w:pPr>
        <w:rPr>
          <w:sz w:val="36"/>
          <w:szCs w:val="36"/>
        </w:rPr>
      </w:pPr>
    </w:p>
    <w:p w14:paraId="5EB18381" w14:textId="77777777" w:rsidR="00977CA7" w:rsidRDefault="00977CA7">
      <w:pPr>
        <w:rPr>
          <w:sz w:val="36"/>
          <w:szCs w:val="36"/>
        </w:rPr>
      </w:pPr>
    </w:p>
    <w:p w14:paraId="61A0B21A" w14:textId="77777777" w:rsidR="00977CA7" w:rsidRDefault="00977CA7">
      <w:pPr>
        <w:rPr>
          <w:sz w:val="36"/>
          <w:szCs w:val="36"/>
        </w:rPr>
      </w:pPr>
    </w:p>
    <w:p w14:paraId="093BD7BC" w14:textId="77777777" w:rsidR="00977CA7" w:rsidRDefault="00977CA7">
      <w:pPr>
        <w:rPr>
          <w:sz w:val="36"/>
          <w:szCs w:val="36"/>
        </w:rPr>
      </w:pPr>
    </w:p>
    <w:p w14:paraId="5E562C4F" w14:textId="77777777" w:rsidR="00977CA7" w:rsidRDefault="00977CA7">
      <w:pPr>
        <w:rPr>
          <w:sz w:val="36"/>
          <w:szCs w:val="36"/>
        </w:rPr>
      </w:pPr>
    </w:p>
    <w:p w14:paraId="262C4475" w14:textId="77777777" w:rsidR="00977CA7" w:rsidRDefault="00977CA7">
      <w:pPr>
        <w:rPr>
          <w:sz w:val="36"/>
          <w:szCs w:val="36"/>
        </w:rPr>
      </w:pPr>
    </w:p>
    <w:p w14:paraId="54F68114" w14:textId="77777777" w:rsidR="00977CA7" w:rsidRDefault="00977CA7">
      <w:pPr>
        <w:rPr>
          <w:sz w:val="36"/>
          <w:szCs w:val="36"/>
        </w:rPr>
      </w:pPr>
    </w:p>
    <w:p w14:paraId="36625516" w14:textId="77777777" w:rsidR="00977CA7" w:rsidRDefault="00977CA7">
      <w:pPr>
        <w:rPr>
          <w:sz w:val="36"/>
          <w:szCs w:val="36"/>
        </w:rPr>
      </w:pPr>
    </w:p>
    <w:p w14:paraId="110F900F" w14:textId="77777777" w:rsidR="00757AEF" w:rsidRDefault="00757AEF" w:rsidP="00977CA7">
      <w:pPr>
        <w:rPr>
          <w:rFonts w:ascii="Arial" w:hAnsi="Arial" w:cs="Arial"/>
          <w:sz w:val="32"/>
          <w:szCs w:val="32"/>
          <w:u w:val="single"/>
        </w:rPr>
      </w:pPr>
    </w:p>
    <w:p w14:paraId="06B0CE25" w14:textId="00B3E973" w:rsidR="00977CA7" w:rsidRPr="00EC4BD8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EC4BD8">
        <w:rPr>
          <w:rFonts w:ascii="Arial" w:hAnsi="Arial" w:cs="Arial"/>
          <w:sz w:val="32"/>
          <w:szCs w:val="32"/>
          <w:u w:val="single"/>
        </w:rPr>
        <w:lastRenderedPageBreak/>
        <w:t>Introduction</w:t>
      </w:r>
    </w:p>
    <w:p w14:paraId="670FB15F" w14:textId="55BFB973" w:rsidR="00977CA7" w:rsidRDefault="000B141F" w:rsidP="00977C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5270E7">
        <w:rPr>
          <w:rFonts w:ascii="Arial" w:hAnsi="Arial" w:cs="Arial"/>
          <w:sz w:val="24"/>
          <w:szCs w:val="24"/>
        </w:rPr>
        <w:t xml:space="preserve">his report </w:t>
      </w:r>
      <w:r>
        <w:rPr>
          <w:rFonts w:ascii="Arial" w:hAnsi="Arial" w:cs="Arial"/>
          <w:sz w:val="24"/>
          <w:szCs w:val="24"/>
        </w:rPr>
        <w:t xml:space="preserve">aims to </w:t>
      </w:r>
      <w:r w:rsidR="00D30F97">
        <w:rPr>
          <w:rFonts w:ascii="Arial" w:hAnsi="Arial" w:cs="Arial"/>
          <w:sz w:val="24"/>
          <w:szCs w:val="24"/>
        </w:rPr>
        <w:t>examine</w:t>
      </w:r>
      <w:r w:rsidR="00AC5831">
        <w:rPr>
          <w:rFonts w:ascii="Arial" w:hAnsi="Arial" w:cs="Arial"/>
          <w:sz w:val="24"/>
          <w:szCs w:val="24"/>
        </w:rPr>
        <w:t xml:space="preserve"> the effectiveness of </w:t>
      </w:r>
      <w:r w:rsidR="0032763F">
        <w:rPr>
          <w:rFonts w:ascii="Arial" w:hAnsi="Arial" w:cs="Arial"/>
          <w:sz w:val="24"/>
          <w:szCs w:val="24"/>
        </w:rPr>
        <w:t>problem-solving</w:t>
      </w:r>
      <w:r w:rsidR="00AC5831">
        <w:rPr>
          <w:rFonts w:ascii="Arial" w:hAnsi="Arial" w:cs="Arial"/>
          <w:sz w:val="24"/>
          <w:szCs w:val="24"/>
        </w:rPr>
        <w:t xml:space="preserve"> techniques in relation to </w:t>
      </w:r>
      <w:r w:rsidR="00B30C2E">
        <w:rPr>
          <w:rFonts w:ascii="Arial" w:hAnsi="Arial" w:cs="Arial"/>
          <w:sz w:val="24"/>
          <w:szCs w:val="24"/>
        </w:rPr>
        <w:t xml:space="preserve">a </w:t>
      </w:r>
      <w:r w:rsidR="00EC62A2">
        <w:rPr>
          <w:rFonts w:ascii="Arial" w:hAnsi="Arial" w:cs="Arial"/>
          <w:sz w:val="24"/>
          <w:szCs w:val="24"/>
        </w:rPr>
        <w:t>real-life</w:t>
      </w:r>
      <w:r w:rsidR="0084651C">
        <w:rPr>
          <w:rFonts w:ascii="Arial" w:hAnsi="Arial" w:cs="Arial"/>
          <w:sz w:val="24"/>
          <w:szCs w:val="24"/>
        </w:rPr>
        <w:t xml:space="preserve"> policing scenario</w:t>
      </w:r>
      <w:r w:rsidR="004A62A4">
        <w:rPr>
          <w:rFonts w:ascii="Arial" w:hAnsi="Arial" w:cs="Arial"/>
          <w:sz w:val="24"/>
          <w:szCs w:val="24"/>
        </w:rPr>
        <w:t xml:space="preserve"> </w:t>
      </w:r>
      <w:r w:rsidR="00F12A2C">
        <w:rPr>
          <w:rFonts w:ascii="Arial" w:hAnsi="Arial" w:cs="Arial"/>
          <w:sz w:val="24"/>
          <w:szCs w:val="24"/>
        </w:rPr>
        <w:t>regarding anti-social behaviour</w:t>
      </w:r>
      <w:r w:rsidR="0084651C">
        <w:rPr>
          <w:rFonts w:ascii="Arial" w:hAnsi="Arial" w:cs="Arial"/>
          <w:sz w:val="24"/>
          <w:szCs w:val="24"/>
        </w:rPr>
        <w:t>.</w:t>
      </w:r>
      <w:r w:rsidR="0081723B">
        <w:rPr>
          <w:rFonts w:ascii="Arial" w:hAnsi="Arial" w:cs="Arial"/>
          <w:sz w:val="24"/>
          <w:szCs w:val="24"/>
        </w:rPr>
        <w:t xml:space="preserve"> </w:t>
      </w:r>
      <w:r w:rsidR="0032763F">
        <w:rPr>
          <w:rFonts w:ascii="Arial" w:hAnsi="Arial" w:cs="Arial"/>
          <w:sz w:val="24"/>
          <w:szCs w:val="24"/>
        </w:rPr>
        <w:t>A</w:t>
      </w:r>
      <w:r w:rsidR="00091320">
        <w:rPr>
          <w:rFonts w:ascii="Arial" w:hAnsi="Arial" w:cs="Arial"/>
          <w:sz w:val="24"/>
          <w:szCs w:val="24"/>
        </w:rPr>
        <w:t>s a</w:t>
      </w:r>
      <w:r w:rsidR="0032763F">
        <w:rPr>
          <w:rFonts w:ascii="Arial" w:hAnsi="Arial" w:cs="Arial"/>
          <w:sz w:val="24"/>
          <w:szCs w:val="24"/>
        </w:rPr>
        <w:t xml:space="preserve"> first approach </w:t>
      </w:r>
      <w:r w:rsidR="002B6961">
        <w:rPr>
          <w:rFonts w:ascii="Arial" w:hAnsi="Arial" w:cs="Arial"/>
          <w:sz w:val="24"/>
          <w:szCs w:val="24"/>
        </w:rPr>
        <w:t xml:space="preserve">the </w:t>
      </w:r>
      <w:r w:rsidR="00677571">
        <w:rPr>
          <w:rFonts w:ascii="Arial" w:hAnsi="Arial" w:cs="Arial"/>
          <w:sz w:val="24"/>
          <w:szCs w:val="24"/>
        </w:rPr>
        <w:t>concept of</w:t>
      </w:r>
      <w:r w:rsidR="0063709A" w:rsidRPr="0063709A">
        <w:rPr>
          <w:rFonts w:ascii="Arial" w:hAnsi="Arial" w:cs="Arial"/>
          <w:sz w:val="24"/>
          <w:szCs w:val="24"/>
        </w:rPr>
        <w:t xml:space="preserve"> </w:t>
      </w:r>
      <w:r w:rsidR="0063709A">
        <w:rPr>
          <w:rFonts w:ascii="Arial" w:hAnsi="Arial" w:cs="Arial"/>
          <w:sz w:val="24"/>
          <w:szCs w:val="24"/>
        </w:rPr>
        <w:t>evidenced-based policing</w:t>
      </w:r>
      <w:r w:rsidR="00A002EB">
        <w:rPr>
          <w:rFonts w:ascii="Arial" w:hAnsi="Arial" w:cs="Arial"/>
          <w:sz w:val="24"/>
          <w:szCs w:val="24"/>
        </w:rPr>
        <w:t xml:space="preserve"> and</w:t>
      </w:r>
      <w:r w:rsidR="00677571">
        <w:rPr>
          <w:rFonts w:ascii="Arial" w:hAnsi="Arial" w:cs="Arial"/>
          <w:sz w:val="24"/>
          <w:szCs w:val="24"/>
        </w:rPr>
        <w:t xml:space="preserve"> </w:t>
      </w:r>
      <w:r w:rsidR="00D94C58">
        <w:rPr>
          <w:rFonts w:ascii="Arial" w:hAnsi="Arial" w:cs="Arial"/>
          <w:sz w:val="24"/>
          <w:szCs w:val="24"/>
        </w:rPr>
        <w:t>p</w:t>
      </w:r>
      <w:r w:rsidR="00B526BD">
        <w:rPr>
          <w:rFonts w:ascii="Arial" w:hAnsi="Arial" w:cs="Arial"/>
          <w:sz w:val="24"/>
          <w:szCs w:val="24"/>
        </w:rPr>
        <w:t xml:space="preserve">roblem solving </w:t>
      </w:r>
      <w:r w:rsidR="00A002EB">
        <w:rPr>
          <w:rFonts w:ascii="Arial" w:hAnsi="Arial" w:cs="Arial"/>
          <w:sz w:val="24"/>
          <w:szCs w:val="24"/>
        </w:rPr>
        <w:t>along with</w:t>
      </w:r>
      <w:r w:rsidR="00677571">
        <w:rPr>
          <w:rFonts w:ascii="Arial" w:hAnsi="Arial" w:cs="Arial"/>
          <w:sz w:val="24"/>
          <w:szCs w:val="24"/>
        </w:rPr>
        <w:t xml:space="preserve"> its principles</w:t>
      </w:r>
      <w:r w:rsidR="00186BAC">
        <w:rPr>
          <w:rFonts w:ascii="Arial" w:hAnsi="Arial" w:cs="Arial"/>
          <w:sz w:val="24"/>
          <w:szCs w:val="24"/>
        </w:rPr>
        <w:t xml:space="preserve"> will be investigated</w:t>
      </w:r>
      <w:r w:rsidR="006C15AB">
        <w:rPr>
          <w:rFonts w:ascii="Arial" w:hAnsi="Arial" w:cs="Arial"/>
          <w:sz w:val="24"/>
          <w:szCs w:val="24"/>
        </w:rPr>
        <w:t xml:space="preserve">. </w:t>
      </w:r>
      <w:r w:rsidR="00751AFA">
        <w:rPr>
          <w:rFonts w:ascii="Arial" w:hAnsi="Arial" w:cs="Arial"/>
          <w:sz w:val="24"/>
          <w:szCs w:val="24"/>
        </w:rPr>
        <w:t>Further research</w:t>
      </w:r>
      <w:r w:rsidR="008855C5">
        <w:rPr>
          <w:rFonts w:ascii="Arial" w:hAnsi="Arial" w:cs="Arial"/>
          <w:sz w:val="24"/>
          <w:szCs w:val="24"/>
        </w:rPr>
        <w:t xml:space="preserve"> will be conducted</w:t>
      </w:r>
      <w:r w:rsidR="003B42CB">
        <w:rPr>
          <w:rFonts w:ascii="Arial" w:hAnsi="Arial" w:cs="Arial"/>
          <w:sz w:val="24"/>
          <w:szCs w:val="24"/>
        </w:rPr>
        <w:t xml:space="preserve"> into </w:t>
      </w:r>
      <w:r w:rsidR="005A78FE">
        <w:rPr>
          <w:rFonts w:ascii="Arial" w:hAnsi="Arial" w:cs="Arial"/>
          <w:sz w:val="24"/>
          <w:szCs w:val="24"/>
        </w:rPr>
        <w:t>the differences</w:t>
      </w:r>
      <w:r w:rsidR="00751AFA">
        <w:rPr>
          <w:rFonts w:ascii="Arial" w:hAnsi="Arial" w:cs="Arial"/>
          <w:sz w:val="24"/>
          <w:szCs w:val="24"/>
        </w:rPr>
        <w:t xml:space="preserve"> between </w:t>
      </w:r>
      <w:r w:rsidR="005A78FE">
        <w:rPr>
          <w:rFonts w:ascii="Arial" w:hAnsi="Arial" w:cs="Arial"/>
          <w:sz w:val="24"/>
          <w:szCs w:val="24"/>
        </w:rPr>
        <w:t>evidenced-based policing and traditional policing methods</w:t>
      </w:r>
      <w:r w:rsidR="008855C5">
        <w:rPr>
          <w:rFonts w:ascii="Arial" w:hAnsi="Arial" w:cs="Arial"/>
          <w:sz w:val="24"/>
          <w:szCs w:val="24"/>
        </w:rPr>
        <w:t>.</w:t>
      </w:r>
      <w:r w:rsidR="007D21F0">
        <w:rPr>
          <w:rFonts w:ascii="Arial" w:hAnsi="Arial" w:cs="Arial"/>
          <w:sz w:val="24"/>
          <w:szCs w:val="24"/>
        </w:rPr>
        <w:t xml:space="preserve"> This study</w:t>
      </w:r>
      <w:r w:rsidR="003E293E">
        <w:rPr>
          <w:rFonts w:ascii="Arial" w:hAnsi="Arial" w:cs="Arial"/>
          <w:sz w:val="24"/>
          <w:szCs w:val="24"/>
        </w:rPr>
        <w:t xml:space="preserve"> also </w:t>
      </w:r>
      <w:r w:rsidR="00980216">
        <w:rPr>
          <w:rFonts w:ascii="Arial" w:hAnsi="Arial" w:cs="Arial"/>
          <w:sz w:val="24"/>
          <w:szCs w:val="24"/>
        </w:rPr>
        <w:t>considers</w:t>
      </w:r>
      <w:r w:rsidR="003E293E">
        <w:rPr>
          <w:rFonts w:ascii="Arial" w:hAnsi="Arial" w:cs="Arial"/>
          <w:sz w:val="24"/>
          <w:szCs w:val="24"/>
        </w:rPr>
        <w:t xml:space="preserve"> the impact of </w:t>
      </w:r>
      <w:r w:rsidR="00571942">
        <w:rPr>
          <w:rFonts w:ascii="Arial" w:hAnsi="Arial" w:cs="Arial"/>
          <w:sz w:val="24"/>
          <w:szCs w:val="24"/>
        </w:rPr>
        <w:t>O</w:t>
      </w:r>
      <w:r w:rsidR="00373BF9">
        <w:rPr>
          <w:rFonts w:ascii="Arial" w:hAnsi="Arial" w:cs="Arial"/>
          <w:sz w:val="24"/>
          <w:szCs w:val="24"/>
        </w:rPr>
        <w:t>SARA</w:t>
      </w:r>
      <w:r w:rsidR="00571942">
        <w:rPr>
          <w:rFonts w:ascii="Arial" w:hAnsi="Arial" w:cs="Arial"/>
          <w:sz w:val="24"/>
          <w:szCs w:val="24"/>
        </w:rPr>
        <w:t xml:space="preserve"> model </w:t>
      </w:r>
      <w:r w:rsidR="00757275">
        <w:rPr>
          <w:rFonts w:ascii="Arial" w:hAnsi="Arial" w:cs="Arial"/>
          <w:sz w:val="24"/>
          <w:szCs w:val="24"/>
        </w:rPr>
        <w:t xml:space="preserve">of problem-solving </w:t>
      </w:r>
      <w:r w:rsidR="00571942">
        <w:rPr>
          <w:rFonts w:ascii="Arial" w:hAnsi="Arial" w:cs="Arial"/>
          <w:sz w:val="24"/>
          <w:szCs w:val="24"/>
        </w:rPr>
        <w:t>process</w:t>
      </w:r>
      <w:r w:rsidR="00757275">
        <w:rPr>
          <w:rFonts w:ascii="Arial" w:hAnsi="Arial" w:cs="Arial"/>
          <w:sz w:val="24"/>
          <w:szCs w:val="24"/>
        </w:rPr>
        <w:t>,</w:t>
      </w:r>
      <w:r w:rsidR="00653499">
        <w:rPr>
          <w:rFonts w:ascii="Arial" w:hAnsi="Arial" w:cs="Arial"/>
          <w:sz w:val="24"/>
          <w:szCs w:val="24"/>
        </w:rPr>
        <w:t xml:space="preserve"> </w:t>
      </w:r>
      <w:r w:rsidR="009C6D6F">
        <w:rPr>
          <w:rFonts w:ascii="Arial" w:hAnsi="Arial" w:cs="Arial"/>
          <w:sz w:val="24"/>
          <w:szCs w:val="24"/>
        </w:rPr>
        <w:t xml:space="preserve">as well as </w:t>
      </w:r>
      <w:r w:rsidR="00BE3AA8">
        <w:rPr>
          <w:rFonts w:ascii="Arial" w:hAnsi="Arial" w:cs="Arial"/>
          <w:sz w:val="24"/>
          <w:szCs w:val="24"/>
        </w:rPr>
        <w:t>the ATLAS model approach</w:t>
      </w:r>
      <w:r w:rsidR="006F6B75">
        <w:rPr>
          <w:rFonts w:ascii="Arial" w:hAnsi="Arial" w:cs="Arial"/>
          <w:sz w:val="24"/>
          <w:szCs w:val="24"/>
        </w:rPr>
        <w:t>. Lastly</w:t>
      </w:r>
      <w:r w:rsidR="007D2749">
        <w:rPr>
          <w:rFonts w:ascii="Arial" w:hAnsi="Arial" w:cs="Arial"/>
          <w:sz w:val="24"/>
          <w:szCs w:val="24"/>
        </w:rPr>
        <w:t>, it</w:t>
      </w:r>
      <w:r w:rsidR="007F1910">
        <w:rPr>
          <w:rFonts w:ascii="Arial" w:hAnsi="Arial" w:cs="Arial"/>
          <w:sz w:val="24"/>
          <w:szCs w:val="24"/>
        </w:rPr>
        <w:t xml:space="preserve"> </w:t>
      </w:r>
      <w:r w:rsidR="006F6B75">
        <w:rPr>
          <w:rFonts w:ascii="Arial" w:hAnsi="Arial" w:cs="Arial"/>
          <w:sz w:val="24"/>
          <w:szCs w:val="24"/>
        </w:rPr>
        <w:t>examine</w:t>
      </w:r>
      <w:r w:rsidR="007F1910">
        <w:rPr>
          <w:rFonts w:ascii="Arial" w:hAnsi="Arial" w:cs="Arial"/>
          <w:sz w:val="24"/>
          <w:szCs w:val="24"/>
        </w:rPr>
        <w:t>s</w:t>
      </w:r>
      <w:r w:rsidR="006F6B75">
        <w:rPr>
          <w:rFonts w:ascii="Arial" w:hAnsi="Arial" w:cs="Arial"/>
          <w:sz w:val="24"/>
          <w:szCs w:val="24"/>
        </w:rPr>
        <w:t xml:space="preserve"> the N</w:t>
      </w:r>
      <w:r w:rsidR="00C40248">
        <w:rPr>
          <w:rFonts w:ascii="Arial" w:hAnsi="Arial" w:cs="Arial"/>
          <w:sz w:val="24"/>
          <w:szCs w:val="24"/>
        </w:rPr>
        <w:t>ational decision model</w:t>
      </w:r>
      <w:r w:rsidR="00143AFC">
        <w:rPr>
          <w:rFonts w:ascii="Arial" w:hAnsi="Arial" w:cs="Arial"/>
          <w:sz w:val="24"/>
          <w:szCs w:val="24"/>
        </w:rPr>
        <w:t xml:space="preserve"> </w:t>
      </w:r>
      <w:r w:rsidR="00E45B96">
        <w:rPr>
          <w:rFonts w:ascii="Arial" w:hAnsi="Arial" w:cs="Arial"/>
          <w:sz w:val="24"/>
          <w:szCs w:val="24"/>
        </w:rPr>
        <w:t xml:space="preserve">and the Code of Ethics </w:t>
      </w:r>
      <w:r w:rsidR="00F11DCC">
        <w:rPr>
          <w:rFonts w:ascii="Arial" w:hAnsi="Arial" w:cs="Arial"/>
          <w:sz w:val="24"/>
          <w:szCs w:val="24"/>
        </w:rPr>
        <w:t>framework</w:t>
      </w:r>
      <w:r w:rsidR="000C1061">
        <w:rPr>
          <w:rFonts w:ascii="Arial" w:hAnsi="Arial" w:cs="Arial"/>
          <w:sz w:val="24"/>
          <w:szCs w:val="24"/>
        </w:rPr>
        <w:t>s</w:t>
      </w:r>
      <w:r w:rsidR="00F11DCC">
        <w:rPr>
          <w:rFonts w:ascii="Arial" w:hAnsi="Arial" w:cs="Arial"/>
          <w:sz w:val="24"/>
          <w:szCs w:val="24"/>
        </w:rPr>
        <w:t xml:space="preserve"> for ethical and professional </w:t>
      </w:r>
      <w:r w:rsidR="000C1061">
        <w:rPr>
          <w:rFonts w:ascii="Arial" w:hAnsi="Arial" w:cs="Arial"/>
          <w:sz w:val="24"/>
          <w:szCs w:val="24"/>
        </w:rPr>
        <w:t>behaviour within policing</w:t>
      </w:r>
      <w:r w:rsidR="005A309C">
        <w:rPr>
          <w:rFonts w:ascii="Arial" w:hAnsi="Arial" w:cs="Arial"/>
          <w:sz w:val="24"/>
          <w:szCs w:val="24"/>
        </w:rPr>
        <w:t>,</w:t>
      </w:r>
      <w:r w:rsidR="000C1061">
        <w:rPr>
          <w:rFonts w:ascii="Arial" w:hAnsi="Arial" w:cs="Arial"/>
          <w:sz w:val="24"/>
          <w:szCs w:val="24"/>
        </w:rPr>
        <w:t xml:space="preserve"> </w:t>
      </w:r>
      <w:r w:rsidR="00EC62A2">
        <w:rPr>
          <w:rFonts w:ascii="Arial" w:hAnsi="Arial" w:cs="Arial"/>
          <w:sz w:val="24"/>
          <w:szCs w:val="24"/>
        </w:rPr>
        <w:t xml:space="preserve">their role and key elements, </w:t>
      </w:r>
      <w:r w:rsidR="000C1061">
        <w:rPr>
          <w:rFonts w:ascii="Arial" w:hAnsi="Arial" w:cs="Arial"/>
          <w:sz w:val="24"/>
          <w:szCs w:val="24"/>
        </w:rPr>
        <w:t xml:space="preserve">in order to </w:t>
      </w:r>
      <w:r w:rsidR="00670422">
        <w:rPr>
          <w:rFonts w:ascii="Arial" w:hAnsi="Arial" w:cs="Arial"/>
          <w:sz w:val="24"/>
          <w:szCs w:val="24"/>
        </w:rPr>
        <w:t>understand the ways these model</w:t>
      </w:r>
      <w:r w:rsidR="00FA1A63">
        <w:rPr>
          <w:rFonts w:ascii="Arial" w:hAnsi="Arial" w:cs="Arial"/>
          <w:sz w:val="24"/>
          <w:szCs w:val="24"/>
        </w:rPr>
        <w:t>s</w:t>
      </w:r>
      <w:r w:rsidR="00670422">
        <w:rPr>
          <w:rFonts w:ascii="Arial" w:hAnsi="Arial" w:cs="Arial"/>
          <w:sz w:val="24"/>
          <w:szCs w:val="24"/>
        </w:rPr>
        <w:t xml:space="preserve"> </w:t>
      </w:r>
      <w:r w:rsidR="00FA1A63">
        <w:rPr>
          <w:rFonts w:ascii="Arial" w:hAnsi="Arial" w:cs="Arial"/>
          <w:sz w:val="24"/>
          <w:szCs w:val="24"/>
        </w:rPr>
        <w:t>enhance</w:t>
      </w:r>
      <w:r w:rsidR="00A80DA7">
        <w:rPr>
          <w:rFonts w:ascii="Arial" w:hAnsi="Arial" w:cs="Arial"/>
          <w:sz w:val="24"/>
          <w:szCs w:val="24"/>
        </w:rPr>
        <w:t xml:space="preserve"> </w:t>
      </w:r>
      <w:r w:rsidR="00FA1A63">
        <w:rPr>
          <w:rFonts w:ascii="Arial" w:hAnsi="Arial" w:cs="Arial"/>
          <w:sz w:val="24"/>
          <w:szCs w:val="24"/>
        </w:rPr>
        <w:t>evidence-based</w:t>
      </w:r>
      <w:r w:rsidR="00A80DA7">
        <w:rPr>
          <w:rFonts w:ascii="Arial" w:hAnsi="Arial" w:cs="Arial"/>
          <w:sz w:val="24"/>
          <w:szCs w:val="24"/>
        </w:rPr>
        <w:t xml:space="preserve"> poli</w:t>
      </w:r>
      <w:r w:rsidR="0091405A">
        <w:rPr>
          <w:rFonts w:ascii="Arial" w:hAnsi="Arial" w:cs="Arial"/>
          <w:sz w:val="24"/>
          <w:szCs w:val="24"/>
        </w:rPr>
        <w:t>cing</w:t>
      </w:r>
      <w:r w:rsidR="00EC62A2">
        <w:rPr>
          <w:rFonts w:ascii="Arial" w:hAnsi="Arial" w:cs="Arial"/>
          <w:sz w:val="24"/>
          <w:szCs w:val="24"/>
        </w:rPr>
        <w:t>.</w:t>
      </w:r>
    </w:p>
    <w:p w14:paraId="624FD9C0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365761C3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453F4D47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7DD06A9F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2C64EF7F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6A895593" w14:textId="77777777" w:rsidR="00977CA7" w:rsidRPr="00CD796B" w:rsidRDefault="00977CA7" w:rsidP="00977CA7">
      <w:pPr>
        <w:rPr>
          <w:rFonts w:ascii="Arial" w:hAnsi="Arial" w:cs="Arial"/>
          <w:sz w:val="24"/>
          <w:szCs w:val="24"/>
          <w:u w:val="single"/>
        </w:rPr>
      </w:pPr>
    </w:p>
    <w:p w14:paraId="1A210629" w14:textId="77777777" w:rsidR="00977CA7" w:rsidRPr="00CD796B" w:rsidRDefault="00977CA7" w:rsidP="00977CA7">
      <w:pPr>
        <w:rPr>
          <w:rFonts w:ascii="Arial" w:hAnsi="Arial" w:cs="Arial"/>
          <w:sz w:val="24"/>
          <w:szCs w:val="24"/>
          <w:u w:val="single"/>
        </w:rPr>
      </w:pPr>
    </w:p>
    <w:p w14:paraId="20364FF5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2735B8CE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2CFD00F5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728707E6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59000F44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7CCD1BA3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138975E2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00FE73A9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098C787A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1A18815D" w14:textId="77777777" w:rsidR="002F7D7E" w:rsidRDefault="002F7D7E" w:rsidP="00977CA7">
      <w:pPr>
        <w:rPr>
          <w:rFonts w:ascii="Arial" w:hAnsi="Arial" w:cs="Arial"/>
          <w:sz w:val="28"/>
          <w:szCs w:val="28"/>
          <w:u w:val="single"/>
        </w:rPr>
      </w:pPr>
    </w:p>
    <w:p w14:paraId="24667094" w14:textId="77777777" w:rsidR="002D560A" w:rsidRDefault="002D560A" w:rsidP="00977CA7">
      <w:pPr>
        <w:rPr>
          <w:rFonts w:ascii="Arial" w:hAnsi="Arial" w:cs="Arial"/>
          <w:sz w:val="28"/>
          <w:szCs w:val="28"/>
          <w:u w:val="single"/>
        </w:rPr>
      </w:pPr>
    </w:p>
    <w:p w14:paraId="6AC6F7DD" w14:textId="77777777" w:rsidR="002D560A" w:rsidRDefault="002D560A" w:rsidP="00977CA7">
      <w:pPr>
        <w:rPr>
          <w:rFonts w:ascii="Arial" w:hAnsi="Arial" w:cs="Arial"/>
          <w:sz w:val="28"/>
          <w:szCs w:val="28"/>
          <w:u w:val="single"/>
        </w:rPr>
      </w:pPr>
    </w:p>
    <w:p w14:paraId="54917D0E" w14:textId="77777777" w:rsidR="002D560A" w:rsidRDefault="002D560A" w:rsidP="00977CA7">
      <w:pPr>
        <w:rPr>
          <w:rFonts w:ascii="Arial" w:hAnsi="Arial" w:cs="Arial"/>
          <w:sz w:val="28"/>
          <w:szCs w:val="28"/>
          <w:u w:val="single"/>
        </w:rPr>
      </w:pPr>
    </w:p>
    <w:p w14:paraId="1CB8C402" w14:textId="77777777" w:rsidR="00C46004" w:rsidRDefault="00C46004" w:rsidP="00977CA7">
      <w:pPr>
        <w:rPr>
          <w:rFonts w:ascii="Arial" w:hAnsi="Arial" w:cs="Arial"/>
          <w:sz w:val="28"/>
          <w:szCs w:val="28"/>
          <w:u w:val="single"/>
        </w:rPr>
      </w:pPr>
    </w:p>
    <w:p w14:paraId="5371EEAB" w14:textId="04611D96" w:rsidR="00977CA7" w:rsidRPr="00EC4BD8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EC4BD8">
        <w:rPr>
          <w:rFonts w:ascii="Arial" w:hAnsi="Arial" w:cs="Arial"/>
          <w:sz w:val="32"/>
          <w:szCs w:val="32"/>
          <w:u w:val="single"/>
        </w:rPr>
        <w:lastRenderedPageBreak/>
        <w:t>Main Body</w:t>
      </w:r>
    </w:p>
    <w:p w14:paraId="581CF66D" w14:textId="3182CA15" w:rsidR="00294E4F" w:rsidRPr="00BA7784" w:rsidRDefault="009F7218" w:rsidP="00294E4F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Evidence-based policing (EBP) is a fundamental approach used in the United Kingdom to “inform and challenge policing policies, practices and decisions”</w:t>
      </w:r>
      <w:r w:rsidR="002816F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(College of Policing, 2024).</w:t>
      </w:r>
      <w:r w:rsidR="00BA7784" w:rsidRPr="00BA7784">
        <w:rPr>
          <w:rFonts w:ascii="Arial" w:hAnsi="Arial" w:cs="Arial"/>
          <w:sz w:val="24"/>
          <w:szCs w:val="24"/>
        </w:rPr>
        <w:t xml:space="preserve"> </w:t>
      </w:r>
      <w:r w:rsidR="00BA7784">
        <w:rPr>
          <w:rFonts w:ascii="Arial" w:hAnsi="Arial" w:cs="Arial"/>
          <w:sz w:val="24"/>
          <w:szCs w:val="24"/>
        </w:rPr>
        <w:t>A</w:t>
      </w:r>
      <w:r w:rsidR="00691481">
        <w:rPr>
          <w:rFonts w:ascii="Arial" w:hAnsi="Arial" w:cs="Arial"/>
          <w:sz w:val="24"/>
          <w:szCs w:val="24"/>
        </w:rPr>
        <w:t>s stated by</w:t>
      </w:r>
      <w:r w:rsidR="00BA7784" w:rsidRPr="00102CF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 xml:space="preserve">Peterson and Pollock, </w:t>
      </w:r>
      <w:r w:rsidR="00BA7784">
        <w:rPr>
          <w:rFonts w:ascii="Arial" w:hAnsi="Arial" w:cs="Arial"/>
          <w:sz w:val="24"/>
          <w:szCs w:val="24"/>
        </w:rPr>
        <w:t>“</w:t>
      </w:r>
      <w:r w:rsidR="00BA7784" w:rsidRPr="00DF726D">
        <w:rPr>
          <w:rFonts w:ascii="Arial" w:hAnsi="Arial" w:cs="Arial"/>
          <w:sz w:val="24"/>
          <w:szCs w:val="24"/>
          <w:shd w:val="clear" w:color="auto" w:fill="FFFFFF"/>
        </w:rPr>
        <w:t>EBP has evolved out of an idea that emerged in the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A7784" w:rsidRPr="00DF726D">
        <w:rPr>
          <w:rFonts w:ascii="Arial" w:hAnsi="Arial" w:cs="Arial"/>
          <w:sz w:val="24"/>
          <w:szCs w:val="24"/>
          <w:shd w:val="clear" w:color="auto" w:fill="FFFFFF"/>
        </w:rPr>
        <w:t>1980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BA7784" w:rsidRPr="00DF726D">
        <w:rPr>
          <w:rFonts w:ascii="Arial" w:hAnsi="Arial" w:cs="Arial"/>
          <w:sz w:val="24"/>
          <w:szCs w:val="24"/>
          <w:shd w:val="clear" w:color="auto" w:fill="FFFFFF"/>
        </w:rPr>
        <w:t>s called Problem-Oriented Policing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>” (2022, p. 129).</w:t>
      </w:r>
      <w:r>
        <w:rPr>
          <w:rFonts w:ascii="Arial" w:hAnsi="Arial" w:cs="Arial"/>
          <w:sz w:val="24"/>
          <w:szCs w:val="24"/>
        </w:rPr>
        <w:t xml:space="preserve"> </w:t>
      </w:r>
      <w:r w:rsidR="00F67750">
        <w:rPr>
          <w:rFonts w:ascii="Arial" w:hAnsi="Arial" w:cs="Arial"/>
          <w:sz w:val="24"/>
          <w:szCs w:val="24"/>
        </w:rPr>
        <w:t>This approach</w:t>
      </w:r>
      <w:r w:rsidR="00E31FB5">
        <w:rPr>
          <w:rFonts w:ascii="Arial" w:hAnsi="Arial" w:cs="Arial"/>
          <w:sz w:val="24"/>
          <w:szCs w:val="24"/>
        </w:rPr>
        <w:t xml:space="preserve"> implies</w:t>
      </w:r>
      <w:r w:rsidR="009F6CF8">
        <w:rPr>
          <w:rFonts w:ascii="Arial" w:hAnsi="Arial" w:cs="Arial"/>
          <w:sz w:val="24"/>
          <w:szCs w:val="24"/>
        </w:rPr>
        <w:t xml:space="preserve"> that police </w:t>
      </w:r>
      <w:r w:rsidR="000C60B7">
        <w:rPr>
          <w:rFonts w:ascii="Arial" w:hAnsi="Arial" w:cs="Arial"/>
          <w:sz w:val="24"/>
          <w:szCs w:val="24"/>
        </w:rPr>
        <w:t xml:space="preserve">professionals utilize evidence from rigorous research to guide </w:t>
      </w:r>
      <w:r w:rsidR="00245C00">
        <w:rPr>
          <w:rFonts w:ascii="Arial" w:hAnsi="Arial" w:cs="Arial"/>
          <w:sz w:val="24"/>
          <w:szCs w:val="24"/>
        </w:rPr>
        <w:t>their actions and decision-making.</w:t>
      </w:r>
      <w:r w:rsidR="008A5140">
        <w:rPr>
          <w:rFonts w:ascii="Arial" w:hAnsi="Arial" w:cs="Arial"/>
          <w:sz w:val="24"/>
          <w:szCs w:val="24"/>
        </w:rPr>
        <w:t xml:space="preserve"> </w:t>
      </w:r>
      <w:r w:rsidR="00662872" w:rsidRPr="008B7863">
        <w:rPr>
          <w:rFonts w:ascii="Arial" w:hAnsi="Arial" w:cs="Arial"/>
          <w:sz w:val="24"/>
          <w:szCs w:val="24"/>
        </w:rPr>
        <w:t xml:space="preserve">Consequently, in the United Kingdom research related to EBP focuses particularly on </w:t>
      </w:r>
      <w:r w:rsidR="000619B3">
        <w:rPr>
          <w:rFonts w:ascii="Arial" w:hAnsi="Arial" w:cs="Arial"/>
          <w:sz w:val="24"/>
          <w:szCs w:val="24"/>
        </w:rPr>
        <w:t>“</w:t>
      </w:r>
      <w:r w:rsidR="00662872" w:rsidRPr="008B7863">
        <w:rPr>
          <w:rFonts w:ascii="Arial" w:hAnsi="Arial" w:cs="Arial"/>
          <w:sz w:val="24"/>
          <w:szCs w:val="24"/>
        </w:rPr>
        <w:t xml:space="preserve">either the advantages EBP can bring to policing or receptivity to research evidence” (Selby-Fell and Newton, 2024). </w:t>
      </w:r>
      <w:r w:rsidR="00AE30B9" w:rsidRPr="008B7863">
        <w:rPr>
          <w:rFonts w:ascii="Arial" w:hAnsi="Arial" w:cs="Arial"/>
          <w:sz w:val="24"/>
          <w:szCs w:val="24"/>
        </w:rPr>
        <w:t xml:space="preserve">High quality research provides the foundation for EBP </w:t>
      </w:r>
      <w:r w:rsidR="00AE30B9">
        <w:rPr>
          <w:rFonts w:ascii="Arial" w:hAnsi="Arial" w:cs="Arial"/>
          <w:sz w:val="24"/>
          <w:szCs w:val="24"/>
        </w:rPr>
        <w:t>as these studies can help understand issues and possible causes and assess interventions, by testing the impact of new initiatives or exploring the consequences of changes in policing.</w:t>
      </w:r>
      <w:r w:rsidR="00311E01" w:rsidRPr="00311E01">
        <w:rPr>
          <w:rFonts w:ascii="Arial" w:hAnsi="Arial" w:cs="Arial"/>
          <w:sz w:val="24"/>
          <w:szCs w:val="24"/>
        </w:rPr>
        <w:t xml:space="preserve"> </w:t>
      </w:r>
      <w:r w:rsidR="00311E01" w:rsidRPr="008724AB">
        <w:rPr>
          <w:rFonts w:ascii="Arial" w:hAnsi="Arial" w:cs="Arial"/>
          <w:sz w:val="24"/>
          <w:szCs w:val="24"/>
        </w:rPr>
        <w:t>According to den Hayer,</w:t>
      </w:r>
      <w:r w:rsidR="00311E01">
        <w:rPr>
          <w:rFonts w:ascii="Arial" w:hAnsi="Arial" w:cs="Arial"/>
          <w:sz w:val="24"/>
          <w:szCs w:val="24"/>
        </w:rPr>
        <w:t xml:space="preserve"> despite the police being defined as not being open to change, “the acceptance and adoption of</w:t>
      </w:r>
      <w:r w:rsidR="00311E01" w:rsidRPr="00524536">
        <w:rPr>
          <w:rFonts w:ascii="Arial" w:hAnsi="Arial" w:cs="Arial"/>
          <w:sz w:val="24"/>
          <w:szCs w:val="24"/>
        </w:rPr>
        <w:t xml:space="preserve"> </w:t>
      </w:r>
      <w:r w:rsidR="00311E01">
        <w:rPr>
          <w:rFonts w:ascii="Arial" w:hAnsi="Arial" w:cs="Arial"/>
          <w:sz w:val="24"/>
          <w:szCs w:val="24"/>
        </w:rPr>
        <w:t>e</w:t>
      </w:r>
      <w:r w:rsidR="00311E01" w:rsidRPr="008724AB">
        <w:rPr>
          <w:rFonts w:ascii="Arial" w:hAnsi="Arial" w:cs="Arial"/>
          <w:sz w:val="24"/>
          <w:szCs w:val="24"/>
        </w:rPr>
        <w:t xml:space="preserve">videnced-based </w:t>
      </w:r>
      <w:r w:rsidR="00311E01">
        <w:rPr>
          <w:rFonts w:ascii="Arial" w:hAnsi="Arial" w:cs="Arial"/>
          <w:sz w:val="24"/>
          <w:szCs w:val="24"/>
        </w:rPr>
        <w:t>p</w:t>
      </w:r>
      <w:r w:rsidR="00311E01" w:rsidRPr="008724AB">
        <w:rPr>
          <w:rFonts w:ascii="Arial" w:hAnsi="Arial" w:cs="Arial"/>
          <w:sz w:val="24"/>
          <w:szCs w:val="24"/>
        </w:rPr>
        <w:t>olicing</w:t>
      </w:r>
      <w:r w:rsidR="00311E01">
        <w:rPr>
          <w:rFonts w:ascii="Arial" w:hAnsi="Arial" w:cs="Arial"/>
          <w:sz w:val="24"/>
          <w:szCs w:val="24"/>
        </w:rPr>
        <w:t xml:space="preserve"> in the United Kingdom has increased since 2000"</w:t>
      </w:r>
      <w:r w:rsidR="00E95163">
        <w:rPr>
          <w:rFonts w:ascii="Arial" w:hAnsi="Arial" w:cs="Arial"/>
          <w:sz w:val="24"/>
          <w:szCs w:val="24"/>
        </w:rPr>
        <w:t xml:space="preserve"> (2022, pp. 77-95).</w:t>
      </w:r>
      <w:r w:rsidR="00294E4F" w:rsidRPr="00294E4F">
        <w:rPr>
          <w:rFonts w:ascii="Arial" w:hAnsi="Arial" w:cs="Arial"/>
          <w:sz w:val="24"/>
          <w:szCs w:val="24"/>
        </w:rPr>
        <w:t xml:space="preserve"> </w:t>
      </w:r>
      <w:r w:rsidR="00294E4F">
        <w:rPr>
          <w:rFonts w:ascii="Arial" w:hAnsi="Arial" w:cs="Arial"/>
          <w:sz w:val="24"/>
          <w:szCs w:val="24"/>
        </w:rPr>
        <w:t>In summary, e</w:t>
      </w:r>
      <w:r w:rsidR="00294E4F" w:rsidRPr="008B7863">
        <w:rPr>
          <w:rFonts w:ascii="Arial" w:hAnsi="Arial" w:cs="Arial"/>
          <w:sz w:val="24"/>
          <w:szCs w:val="24"/>
        </w:rPr>
        <w:t>vidence-based policing strives to integrate research, professional judgement and community context, but its practical impact remains on ongoing exploration.</w:t>
      </w:r>
      <w:r w:rsidR="00294E4F">
        <w:rPr>
          <w:rFonts w:ascii="Arial" w:hAnsi="Arial" w:cs="Arial"/>
          <w:sz w:val="24"/>
          <w:szCs w:val="24"/>
        </w:rPr>
        <w:t xml:space="preserve"> </w:t>
      </w:r>
    </w:p>
    <w:p w14:paraId="0D701E53" w14:textId="28555235" w:rsidR="00CB5E04" w:rsidRPr="00294E4F" w:rsidRDefault="00D710F1" w:rsidP="00092FB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D0644B">
        <w:rPr>
          <w:rFonts w:ascii="Arial" w:hAnsi="Arial" w:cs="Arial"/>
          <w:sz w:val="24"/>
          <w:szCs w:val="24"/>
        </w:rPr>
        <w:t>Next step</w:t>
      </w:r>
      <w:r w:rsidR="00D0644B" w:rsidRPr="00D0644B">
        <w:rPr>
          <w:rFonts w:ascii="Arial" w:hAnsi="Arial" w:cs="Arial"/>
          <w:sz w:val="24"/>
          <w:szCs w:val="24"/>
        </w:rPr>
        <w:t xml:space="preserve"> i</w:t>
      </w:r>
      <w:r w:rsidRPr="00D0644B">
        <w:rPr>
          <w:rFonts w:ascii="Arial" w:hAnsi="Arial" w:cs="Arial"/>
          <w:sz w:val="24"/>
          <w:szCs w:val="24"/>
        </w:rPr>
        <w:t xml:space="preserve">nvolves </w:t>
      </w:r>
      <w:r w:rsidR="00D0644B" w:rsidRPr="00D0644B">
        <w:rPr>
          <w:rFonts w:ascii="Arial" w:hAnsi="Arial" w:cs="Arial"/>
          <w:sz w:val="24"/>
          <w:szCs w:val="24"/>
        </w:rPr>
        <w:t>identifying the differences between evidenced-based policing and traditional policing methods</w:t>
      </w:r>
      <w:r w:rsidR="00571072">
        <w:rPr>
          <w:rFonts w:ascii="Arial" w:hAnsi="Arial" w:cs="Arial"/>
          <w:sz w:val="24"/>
          <w:szCs w:val="24"/>
        </w:rPr>
        <w:t>.</w:t>
      </w:r>
      <w:r w:rsidR="00CB5E04">
        <w:rPr>
          <w:rFonts w:ascii="Arial" w:hAnsi="Arial" w:cs="Arial"/>
          <w:sz w:val="24"/>
          <w:szCs w:val="24"/>
        </w:rPr>
        <w:t xml:space="preserve"> </w:t>
      </w:r>
      <w:r w:rsidR="00AC5DB8">
        <w:rPr>
          <w:rFonts w:ascii="Arial" w:hAnsi="Arial" w:cs="Arial"/>
          <w:sz w:val="24"/>
          <w:szCs w:val="24"/>
        </w:rPr>
        <w:t>EBP uses strategic methods that aim</w:t>
      </w:r>
      <w:r w:rsidR="00701D66">
        <w:rPr>
          <w:rFonts w:ascii="Arial" w:hAnsi="Arial" w:cs="Arial"/>
          <w:sz w:val="24"/>
          <w:szCs w:val="24"/>
        </w:rPr>
        <w:t xml:space="preserve"> to increase the effectiveness of policing by integrating scientific research and evidence into decision-making.</w:t>
      </w:r>
      <w:r w:rsidR="003059D1">
        <w:rPr>
          <w:rFonts w:ascii="Arial" w:hAnsi="Arial" w:cs="Arial"/>
          <w:sz w:val="24"/>
          <w:szCs w:val="24"/>
        </w:rPr>
        <w:t xml:space="preserve"> In addition,</w:t>
      </w:r>
      <w:r w:rsidR="004D7E40">
        <w:rPr>
          <w:rFonts w:ascii="Arial" w:hAnsi="Arial" w:cs="Arial"/>
          <w:sz w:val="24"/>
          <w:szCs w:val="24"/>
        </w:rPr>
        <w:t xml:space="preserve"> it</w:t>
      </w:r>
      <w:r w:rsidR="003059D1">
        <w:rPr>
          <w:rFonts w:ascii="Arial" w:hAnsi="Arial" w:cs="Arial"/>
          <w:sz w:val="24"/>
          <w:szCs w:val="24"/>
        </w:rPr>
        <w:t xml:space="preserve"> focuses on analysing</w:t>
      </w:r>
      <w:r w:rsidR="00643B0E">
        <w:rPr>
          <w:rFonts w:ascii="Arial" w:hAnsi="Arial" w:cs="Arial"/>
          <w:sz w:val="24"/>
          <w:szCs w:val="24"/>
        </w:rPr>
        <w:t xml:space="preserve"> and translating research findings for practical use by police officers. </w:t>
      </w:r>
      <w:r w:rsidR="005C1AE0">
        <w:rPr>
          <w:rFonts w:ascii="Arial" w:hAnsi="Arial" w:cs="Arial"/>
          <w:sz w:val="24"/>
          <w:szCs w:val="24"/>
        </w:rPr>
        <w:t>Whereas</w:t>
      </w:r>
      <w:r w:rsidR="00701D66">
        <w:rPr>
          <w:rFonts w:ascii="Arial" w:hAnsi="Arial" w:cs="Arial"/>
          <w:sz w:val="24"/>
          <w:szCs w:val="24"/>
        </w:rPr>
        <w:t xml:space="preserve"> </w:t>
      </w:r>
      <w:r w:rsidR="002D03DE">
        <w:rPr>
          <w:rFonts w:ascii="Arial" w:hAnsi="Arial" w:cs="Arial"/>
          <w:sz w:val="24"/>
          <w:szCs w:val="24"/>
        </w:rPr>
        <w:t>traditional policing relies on intuition, experience</w:t>
      </w:r>
      <w:r w:rsidR="00830368">
        <w:rPr>
          <w:rFonts w:ascii="Arial" w:hAnsi="Arial" w:cs="Arial"/>
          <w:sz w:val="24"/>
          <w:szCs w:val="24"/>
        </w:rPr>
        <w:t xml:space="preserve"> and establishe</w:t>
      </w:r>
      <w:r w:rsidR="00972A84">
        <w:rPr>
          <w:rFonts w:ascii="Arial" w:hAnsi="Arial" w:cs="Arial"/>
          <w:sz w:val="24"/>
          <w:szCs w:val="24"/>
        </w:rPr>
        <w:t xml:space="preserve">d </w:t>
      </w:r>
      <w:r w:rsidR="00830368">
        <w:rPr>
          <w:rFonts w:ascii="Arial" w:hAnsi="Arial" w:cs="Arial"/>
          <w:sz w:val="24"/>
          <w:szCs w:val="24"/>
        </w:rPr>
        <w:t>practices</w:t>
      </w:r>
      <w:r w:rsidR="000D33B5">
        <w:rPr>
          <w:rFonts w:ascii="Arial" w:hAnsi="Arial" w:cs="Arial"/>
          <w:sz w:val="24"/>
          <w:szCs w:val="24"/>
        </w:rPr>
        <w:t>.</w:t>
      </w:r>
      <w:r w:rsidR="00CB5E04">
        <w:rPr>
          <w:rFonts w:ascii="Arial" w:hAnsi="Arial" w:cs="Arial"/>
          <w:sz w:val="24"/>
          <w:szCs w:val="24"/>
        </w:rPr>
        <w:t xml:space="preserve"> </w:t>
      </w:r>
      <w:r w:rsidR="00092FB1">
        <w:rPr>
          <w:rFonts w:ascii="Arial" w:hAnsi="Arial" w:cs="Arial"/>
          <w:sz w:val="24"/>
          <w:szCs w:val="24"/>
        </w:rPr>
        <w:t xml:space="preserve">In terms of </w:t>
      </w:r>
      <w:r w:rsidR="00493EAC">
        <w:rPr>
          <w:rFonts w:ascii="Arial" w:hAnsi="Arial" w:cs="Arial"/>
          <w:sz w:val="24"/>
          <w:szCs w:val="24"/>
        </w:rPr>
        <w:t xml:space="preserve">objectives </w:t>
      </w:r>
      <w:r w:rsidR="003A5FFD">
        <w:rPr>
          <w:rFonts w:ascii="Arial" w:hAnsi="Arial" w:cs="Arial"/>
          <w:sz w:val="24"/>
          <w:szCs w:val="24"/>
        </w:rPr>
        <w:t>and standards of evidence</w:t>
      </w:r>
      <w:r w:rsidR="00A933D3" w:rsidRPr="00A933D3">
        <w:rPr>
          <w:rFonts w:ascii="Arial" w:hAnsi="Arial" w:cs="Arial"/>
          <w:sz w:val="24"/>
          <w:szCs w:val="24"/>
        </w:rPr>
        <w:t xml:space="preserve"> </w:t>
      </w:r>
      <w:r w:rsidR="00A933D3">
        <w:rPr>
          <w:rFonts w:ascii="Arial" w:hAnsi="Arial" w:cs="Arial"/>
          <w:sz w:val="24"/>
          <w:szCs w:val="24"/>
        </w:rPr>
        <w:t>of each method</w:t>
      </w:r>
      <w:r w:rsidR="00493EAC">
        <w:rPr>
          <w:rFonts w:ascii="Arial" w:hAnsi="Arial" w:cs="Arial"/>
          <w:sz w:val="24"/>
          <w:szCs w:val="24"/>
        </w:rPr>
        <w:t>, the differences are the following:</w:t>
      </w:r>
    </w:p>
    <w:p w14:paraId="47C9914A" w14:textId="34F149C1" w:rsidR="00493EAC" w:rsidRDefault="00493EAC" w:rsidP="00CB5E0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CB5E04">
        <w:rPr>
          <w:rFonts w:ascii="Arial" w:hAnsi="Arial" w:cs="Arial"/>
          <w:sz w:val="24"/>
          <w:szCs w:val="24"/>
        </w:rPr>
        <w:t xml:space="preserve">EBP aims </w:t>
      </w:r>
      <w:r w:rsidR="009A5198" w:rsidRPr="00CB5E04">
        <w:rPr>
          <w:rFonts w:ascii="Arial" w:hAnsi="Arial" w:cs="Arial"/>
          <w:sz w:val="24"/>
          <w:szCs w:val="24"/>
        </w:rPr>
        <w:t xml:space="preserve">to improve policing practices by using evidence to guide </w:t>
      </w:r>
      <w:r w:rsidR="00A442AD" w:rsidRPr="00CB5E04">
        <w:rPr>
          <w:rFonts w:ascii="Arial" w:hAnsi="Arial" w:cs="Arial"/>
          <w:sz w:val="24"/>
          <w:szCs w:val="24"/>
        </w:rPr>
        <w:t>decision-making and focuses on reducing crime and enhancing community safety</w:t>
      </w:r>
      <w:r w:rsidR="00C256EC">
        <w:rPr>
          <w:rFonts w:ascii="Arial" w:hAnsi="Arial" w:cs="Arial"/>
          <w:sz w:val="24"/>
          <w:szCs w:val="24"/>
        </w:rPr>
        <w:t>, w</w:t>
      </w:r>
      <w:r w:rsidR="00D749EF" w:rsidRPr="00CB5E04">
        <w:rPr>
          <w:rFonts w:ascii="Arial" w:hAnsi="Arial" w:cs="Arial"/>
          <w:sz w:val="24"/>
          <w:szCs w:val="24"/>
        </w:rPr>
        <w:t xml:space="preserve">hile traditional policing </w:t>
      </w:r>
      <w:r w:rsidR="00B377F6" w:rsidRPr="00CB5E04">
        <w:rPr>
          <w:rFonts w:ascii="Arial" w:hAnsi="Arial" w:cs="Arial"/>
          <w:sz w:val="24"/>
          <w:szCs w:val="24"/>
        </w:rPr>
        <w:t>primarily</w:t>
      </w:r>
      <w:r w:rsidR="00D749EF" w:rsidRPr="00CB5E04">
        <w:rPr>
          <w:rFonts w:ascii="Arial" w:hAnsi="Arial" w:cs="Arial"/>
          <w:sz w:val="24"/>
          <w:szCs w:val="24"/>
        </w:rPr>
        <w:t xml:space="preserve"> targets offenders for arrest and prosecution</w:t>
      </w:r>
      <w:r w:rsidR="00B377F6" w:rsidRPr="00CB5E04">
        <w:rPr>
          <w:rFonts w:ascii="Arial" w:hAnsi="Arial" w:cs="Arial"/>
          <w:sz w:val="24"/>
          <w:szCs w:val="24"/>
        </w:rPr>
        <w:t>.</w:t>
      </w:r>
    </w:p>
    <w:p w14:paraId="4AEB51FD" w14:textId="77777777" w:rsidR="00304CB2" w:rsidRDefault="00CB4615" w:rsidP="003D1AB2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CB5E04">
        <w:rPr>
          <w:rFonts w:ascii="Arial" w:hAnsi="Arial" w:cs="Arial"/>
          <w:sz w:val="24"/>
          <w:szCs w:val="24"/>
        </w:rPr>
        <w:t>EBP relies on rigorous research, randomized</w:t>
      </w:r>
      <w:r w:rsidR="00714A85" w:rsidRPr="00CB5E04">
        <w:rPr>
          <w:rFonts w:ascii="Arial" w:hAnsi="Arial" w:cs="Arial"/>
          <w:sz w:val="24"/>
          <w:szCs w:val="24"/>
        </w:rPr>
        <w:t xml:space="preserve"> experiments, and scientific methods. On the other hand, traditional policing </w:t>
      </w:r>
      <w:r w:rsidR="00956C62" w:rsidRPr="00CB5E04">
        <w:rPr>
          <w:rFonts w:ascii="Arial" w:hAnsi="Arial" w:cs="Arial"/>
          <w:sz w:val="24"/>
          <w:szCs w:val="24"/>
        </w:rPr>
        <w:t xml:space="preserve">may rely more on practical </w:t>
      </w:r>
    </w:p>
    <w:p w14:paraId="4B1B1634" w14:textId="0F73074A" w:rsidR="003D1AB2" w:rsidRPr="00931D4D" w:rsidRDefault="00956C62" w:rsidP="00304CB2">
      <w:pPr>
        <w:pStyle w:val="ListParagraph"/>
        <w:rPr>
          <w:rFonts w:ascii="Arial" w:hAnsi="Arial" w:cs="Arial"/>
          <w:sz w:val="24"/>
          <w:szCs w:val="24"/>
        </w:rPr>
      </w:pPr>
      <w:r w:rsidRPr="00CB5E04">
        <w:rPr>
          <w:rFonts w:ascii="Arial" w:hAnsi="Arial" w:cs="Arial"/>
          <w:sz w:val="24"/>
          <w:szCs w:val="24"/>
        </w:rPr>
        <w:t>experience, historical precedent and professional judgement</w:t>
      </w:r>
      <w:r w:rsidR="000D33B5" w:rsidRPr="00CB5E04">
        <w:rPr>
          <w:rFonts w:ascii="Arial" w:hAnsi="Arial" w:cs="Arial"/>
          <w:sz w:val="24"/>
          <w:szCs w:val="24"/>
        </w:rPr>
        <w:t xml:space="preserve"> </w:t>
      </w:r>
      <w:r w:rsidR="00221571" w:rsidRPr="00CB5E04">
        <w:rPr>
          <w:rFonts w:ascii="Arial" w:hAnsi="Arial" w:cs="Arial"/>
          <w:sz w:val="24"/>
          <w:szCs w:val="24"/>
        </w:rPr>
        <w:t>(</w:t>
      </w:r>
      <w:r w:rsidR="00572AED">
        <w:rPr>
          <w:rFonts w:ascii="Arial" w:hAnsi="Arial" w:cs="Arial"/>
          <w:sz w:val="24"/>
          <w:szCs w:val="24"/>
        </w:rPr>
        <w:t>Klose, 2024)</w:t>
      </w:r>
      <w:r w:rsidR="00B31964">
        <w:rPr>
          <w:rFonts w:ascii="Arial" w:hAnsi="Arial" w:cs="Arial"/>
          <w:sz w:val="24"/>
          <w:szCs w:val="24"/>
        </w:rPr>
        <w:t>.</w:t>
      </w:r>
    </w:p>
    <w:p w14:paraId="3BF565C1" w14:textId="720E6FD2" w:rsidR="00072C3C" w:rsidRDefault="00026A22" w:rsidP="00072C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 research is conducted </w:t>
      </w:r>
      <w:r w:rsidR="008122EE">
        <w:rPr>
          <w:rFonts w:ascii="Arial" w:hAnsi="Arial" w:cs="Arial"/>
          <w:sz w:val="24"/>
          <w:szCs w:val="24"/>
        </w:rPr>
        <w:t>regarding p</w:t>
      </w:r>
      <w:r w:rsidR="009A1BEF">
        <w:rPr>
          <w:rFonts w:ascii="Arial" w:hAnsi="Arial" w:cs="Arial"/>
          <w:sz w:val="24"/>
          <w:szCs w:val="24"/>
        </w:rPr>
        <w:t>roblem</w:t>
      </w:r>
      <w:r w:rsidR="009930A7">
        <w:rPr>
          <w:rFonts w:ascii="Arial" w:hAnsi="Arial" w:cs="Arial"/>
          <w:sz w:val="24"/>
          <w:szCs w:val="24"/>
        </w:rPr>
        <w:t>-</w:t>
      </w:r>
      <w:r w:rsidR="000E4418">
        <w:rPr>
          <w:rFonts w:ascii="Arial" w:hAnsi="Arial" w:cs="Arial"/>
          <w:sz w:val="24"/>
          <w:szCs w:val="24"/>
        </w:rPr>
        <w:t xml:space="preserve">oriented policing </w:t>
      </w:r>
      <w:r w:rsidR="009930A7">
        <w:rPr>
          <w:rFonts w:ascii="Arial" w:hAnsi="Arial" w:cs="Arial"/>
          <w:sz w:val="24"/>
          <w:szCs w:val="24"/>
        </w:rPr>
        <w:t>(P</w:t>
      </w:r>
      <w:r w:rsidR="00DB2EA2">
        <w:rPr>
          <w:rFonts w:ascii="Arial" w:hAnsi="Arial" w:cs="Arial"/>
          <w:sz w:val="24"/>
          <w:szCs w:val="24"/>
        </w:rPr>
        <w:t>O</w:t>
      </w:r>
      <w:r w:rsidR="009930A7">
        <w:rPr>
          <w:rFonts w:ascii="Arial" w:hAnsi="Arial" w:cs="Arial"/>
          <w:sz w:val="24"/>
          <w:szCs w:val="24"/>
        </w:rPr>
        <w:t xml:space="preserve">P) </w:t>
      </w:r>
      <w:r w:rsidR="000E4418">
        <w:rPr>
          <w:rFonts w:ascii="Arial" w:hAnsi="Arial" w:cs="Arial"/>
          <w:sz w:val="24"/>
          <w:szCs w:val="24"/>
        </w:rPr>
        <w:t xml:space="preserve">and </w:t>
      </w:r>
      <w:r w:rsidR="00D4309A">
        <w:rPr>
          <w:rFonts w:ascii="Arial" w:hAnsi="Arial" w:cs="Arial"/>
          <w:sz w:val="24"/>
          <w:szCs w:val="24"/>
        </w:rPr>
        <w:t>problem-solving</w:t>
      </w:r>
      <w:r w:rsidR="009A1BEF">
        <w:rPr>
          <w:rFonts w:ascii="Arial" w:hAnsi="Arial" w:cs="Arial"/>
          <w:sz w:val="24"/>
          <w:szCs w:val="24"/>
        </w:rPr>
        <w:t xml:space="preserve"> technique</w:t>
      </w:r>
      <w:r w:rsidR="00452DBB">
        <w:rPr>
          <w:rFonts w:ascii="Arial" w:hAnsi="Arial" w:cs="Arial"/>
          <w:sz w:val="24"/>
          <w:szCs w:val="24"/>
        </w:rPr>
        <w:t>s in policing scenarios</w:t>
      </w:r>
      <w:r w:rsidR="003A29BB">
        <w:rPr>
          <w:rFonts w:ascii="Arial" w:hAnsi="Arial" w:cs="Arial"/>
          <w:sz w:val="24"/>
          <w:szCs w:val="24"/>
        </w:rPr>
        <w:t>.</w:t>
      </w:r>
      <w:r w:rsidR="00EE4C70" w:rsidRPr="00EE4C70">
        <w:rPr>
          <w:rFonts w:ascii="Arial" w:hAnsi="Arial" w:cs="Arial"/>
          <w:sz w:val="24"/>
          <w:szCs w:val="24"/>
        </w:rPr>
        <w:t xml:space="preserve"> </w:t>
      </w:r>
      <w:r w:rsidR="00CA0614">
        <w:rPr>
          <w:rFonts w:ascii="Arial" w:hAnsi="Arial" w:cs="Arial"/>
          <w:sz w:val="24"/>
          <w:szCs w:val="24"/>
        </w:rPr>
        <w:t>A</w:t>
      </w:r>
      <w:r w:rsidR="00085F64">
        <w:rPr>
          <w:rFonts w:ascii="Arial" w:hAnsi="Arial" w:cs="Arial"/>
          <w:sz w:val="24"/>
          <w:szCs w:val="24"/>
        </w:rPr>
        <w:t>ccording to</w:t>
      </w:r>
      <w:r w:rsidR="00602CDA">
        <w:rPr>
          <w:rFonts w:ascii="Arial" w:hAnsi="Arial" w:cs="Arial"/>
          <w:sz w:val="24"/>
          <w:szCs w:val="24"/>
        </w:rPr>
        <w:t xml:space="preserve"> </w:t>
      </w:r>
      <w:r w:rsidR="002A6F7D">
        <w:rPr>
          <w:rFonts w:ascii="Arial" w:hAnsi="Arial" w:cs="Arial"/>
          <w:sz w:val="24"/>
          <w:szCs w:val="24"/>
        </w:rPr>
        <w:t>Sidebottom</w:t>
      </w:r>
      <w:r w:rsidR="00602CDA">
        <w:rPr>
          <w:rFonts w:ascii="Arial" w:hAnsi="Arial" w:cs="Arial"/>
          <w:sz w:val="24"/>
          <w:szCs w:val="24"/>
        </w:rPr>
        <w:t xml:space="preserve"> et al</w:t>
      </w:r>
      <w:r w:rsidR="003262AA">
        <w:rPr>
          <w:rFonts w:ascii="Arial" w:hAnsi="Arial" w:cs="Arial"/>
          <w:sz w:val="24"/>
          <w:szCs w:val="24"/>
        </w:rPr>
        <w:t xml:space="preserve"> </w:t>
      </w:r>
      <w:r w:rsidR="003A29BB">
        <w:rPr>
          <w:rFonts w:ascii="Arial" w:hAnsi="Arial" w:cs="Arial"/>
          <w:sz w:val="24"/>
          <w:szCs w:val="24"/>
        </w:rPr>
        <w:t>“the basic premise of</w:t>
      </w:r>
      <w:r w:rsidR="000866B1">
        <w:rPr>
          <w:rFonts w:ascii="Arial" w:hAnsi="Arial" w:cs="Arial"/>
          <w:sz w:val="24"/>
          <w:szCs w:val="24"/>
        </w:rPr>
        <w:t xml:space="preserve"> P</w:t>
      </w:r>
      <w:r w:rsidR="005C2606">
        <w:rPr>
          <w:rFonts w:ascii="Arial" w:hAnsi="Arial" w:cs="Arial"/>
          <w:sz w:val="24"/>
          <w:szCs w:val="24"/>
        </w:rPr>
        <w:t>O</w:t>
      </w:r>
      <w:r w:rsidR="000866B1">
        <w:rPr>
          <w:rFonts w:ascii="Arial" w:hAnsi="Arial" w:cs="Arial"/>
          <w:sz w:val="24"/>
          <w:szCs w:val="24"/>
        </w:rPr>
        <w:t>P is that the core mission of policing should be to understand and prevent problems”</w:t>
      </w:r>
      <w:r w:rsidR="003B6454" w:rsidRPr="003B6454">
        <w:rPr>
          <w:rFonts w:ascii="Arial" w:hAnsi="Arial" w:cs="Arial"/>
          <w:sz w:val="24"/>
          <w:szCs w:val="24"/>
        </w:rPr>
        <w:t xml:space="preserve"> </w:t>
      </w:r>
      <w:r w:rsidR="003B6454">
        <w:rPr>
          <w:rFonts w:ascii="Arial" w:hAnsi="Arial" w:cs="Arial"/>
          <w:sz w:val="24"/>
          <w:szCs w:val="24"/>
        </w:rPr>
        <w:t>(2022, p. 5</w:t>
      </w:r>
      <w:r w:rsidR="003262AA">
        <w:rPr>
          <w:rFonts w:ascii="Arial" w:hAnsi="Arial" w:cs="Arial"/>
          <w:sz w:val="24"/>
          <w:szCs w:val="24"/>
        </w:rPr>
        <w:t>).</w:t>
      </w:r>
      <w:r w:rsidR="008C00BA">
        <w:rPr>
          <w:rFonts w:ascii="Arial" w:hAnsi="Arial" w:cs="Arial"/>
          <w:sz w:val="24"/>
          <w:szCs w:val="24"/>
        </w:rPr>
        <w:t xml:space="preserve"> In </w:t>
      </w:r>
      <w:r w:rsidR="002233F5">
        <w:rPr>
          <w:rFonts w:ascii="Arial" w:hAnsi="Arial" w:cs="Arial"/>
          <w:sz w:val="24"/>
          <w:szCs w:val="24"/>
        </w:rPr>
        <w:t>addition,</w:t>
      </w:r>
      <w:r w:rsidR="008C00BA">
        <w:rPr>
          <w:rFonts w:ascii="Arial" w:hAnsi="Arial" w:cs="Arial"/>
          <w:sz w:val="24"/>
          <w:szCs w:val="24"/>
        </w:rPr>
        <w:t xml:space="preserve"> they </w:t>
      </w:r>
      <w:r w:rsidR="002D4590">
        <w:rPr>
          <w:rFonts w:ascii="Arial" w:hAnsi="Arial" w:cs="Arial"/>
          <w:sz w:val="24"/>
          <w:szCs w:val="24"/>
        </w:rPr>
        <w:t>state</w:t>
      </w:r>
      <w:r w:rsidR="008C00BA">
        <w:rPr>
          <w:rFonts w:ascii="Arial" w:hAnsi="Arial" w:cs="Arial"/>
          <w:sz w:val="24"/>
          <w:szCs w:val="24"/>
        </w:rPr>
        <w:t xml:space="preserve"> that “case studies and experiments have shown</w:t>
      </w:r>
      <w:r w:rsidR="00BF35DC">
        <w:rPr>
          <w:rFonts w:ascii="Arial" w:hAnsi="Arial" w:cs="Arial"/>
          <w:sz w:val="24"/>
          <w:szCs w:val="24"/>
        </w:rPr>
        <w:t xml:space="preserve"> that POP to be an effe</w:t>
      </w:r>
      <w:r w:rsidR="002E79C2">
        <w:rPr>
          <w:rFonts w:ascii="Arial" w:hAnsi="Arial" w:cs="Arial"/>
          <w:sz w:val="24"/>
          <w:szCs w:val="24"/>
        </w:rPr>
        <w:t>c</w:t>
      </w:r>
      <w:r w:rsidR="00BF35DC">
        <w:rPr>
          <w:rFonts w:ascii="Arial" w:hAnsi="Arial" w:cs="Arial"/>
          <w:sz w:val="24"/>
          <w:szCs w:val="24"/>
        </w:rPr>
        <w:t>tive way of reducing crime and disorder”.</w:t>
      </w:r>
      <w:r w:rsidR="00D32BEE">
        <w:rPr>
          <w:rFonts w:ascii="Arial" w:hAnsi="Arial" w:cs="Arial"/>
          <w:sz w:val="24"/>
          <w:szCs w:val="24"/>
        </w:rPr>
        <w:t xml:space="preserve"> </w:t>
      </w:r>
      <w:r w:rsidR="005D2B3F">
        <w:rPr>
          <w:rFonts w:ascii="Arial" w:hAnsi="Arial" w:cs="Arial"/>
          <w:sz w:val="24"/>
          <w:szCs w:val="24"/>
        </w:rPr>
        <w:t>The problem-solving process was encapsulated in the acronym SARA</w:t>
      </w:r>
      <w:r w:rsidR="009C4AD8">
        <w:rPr>
          <w:rFonts w:ascii="Arial" w:hAnsi="Arial" w:cs="Arial"/>
          <w:sz w:val="24"/>
          <w:szCs w:val="24"/>
        </w:rPr>
        <w:t xml:space="preserve">, as espoused by </w:t>
      </w:r>
      <w:r w:rsidR="004D10C6">
        <w:rPr>
          <w:rFonts w:ascii="Arial" w:hAnsi="Arial" w:cs="Arial"/>
          <w:sz w:val="24"/>
          <w:szCs w:val="24"/>
        </w:rPr>
        <w:t>Herman Goldstein in 1990.</w:t>
      </w:r>
      <w:r w:rsidR="003105A8">
        <w:rPr>
          <w:rFonts w:ascii="Arial" w:hAnsi="Arial" w:cs="Arial"/>
          <w:sz w:val="24"/>
          <w:szCs w:val="24"/>
        </w:rPr>
        <w:t xml:space="preserve"> </w:t>
      </w:r>
      <w:r w:rsidR="004D10C6">
        <w:rPr>
          <w:rFonts w:ascii="Arial" w:hAnsi="Arial" w:cs="Arial"/>
          <w:sz w:val="24"/>
          <w:szCs w:val="24"/>
        </w:rPr>
        <w:t>T</w:t>
      </w:r>
      <w:r w:rsidR="005D2B3F">
        <w:rPr>
          <w:rFonts w:ascii="Arial" w:hAnsi="Arial" w:cs="Arial"/>
          <w:sz w:val="24"/>
          <w:szCs w:val="24"/>
        </w:rPr>
        <w:t>his model stands for Scanning, Analysis, Response, and Assessment (Sidebottom et al</w:t>
      </w:r>
      <w:r w:rsidR="00BA556C">
        <w:rPr>
          <w:rFonts w:ascii="Arial" w:hAnsi="Arial" w:cs="Arial"/>
          <w:sz w:val="24"/>
          <w:szCs w:val="24"/>
        </w:rPr>
        <w:t>.</w:t>
      </w:r>
      <w:r w:rsidR="005D2B3F">
        <w:rPr>
          <w:rFonts w:ascii="Arial" w:hAnsi="Arial" w:cs="Arial"/>
          <w:sz w:val="24"/>
          <w:szCs w:val="24"/>
        </w:rPr>
        <w:t>,</w:t>
      </w:r>
      <w:r w:rsidR="00CD7212">
        <w:rPr>
          <w:rFonts w:ascii="Arial" w:hAnsi="Arial" w:cs="Arial"/>
          <w:sz w:val="24"/>
          <w:szCs w:val="24"/>
        </w:rPr>
        <w:t xml:space="preserve"> 2022,</w:t>
      </w:r>
      <w:r w:rsidR="005D2B3F">
        <w:rPr>
          <w:rFonts w:ascii="Arial" w:hAnsi="Arial" w:cs="Arial"/>
          <w:sz w:val="24"/>
          <w:szCs w:val="24"/>
        </w:rPr>
        <w:t xml:space="preserve"> p. 14).</w:t>
      </w:r>
      <w:r w:rsidR="00BD2A7C">
        <w:rPr>
          <w:rFonts w:ascii="Arial" w:hAnsi="Arial" w:cs="Arial"/>
          <w:sz w:val="24"/>
          <w:szCs w:val="24"/>
        </w:rPr>
        <w:t xml:space="preserve"> </w:t>
      </w:r>
      <w:r w:rsidR="00C87D4B" w:rsidRPr="002870C9">
        <w:rPr>
          <w:rFonts w:ascii="Arial" w:hAnsi="Arial" w:cs="Arial"/>
          <w:sz w:val="24"/>
          <w:szCs w:val="24"/>
        </w:rPr>
        <w:t>Evidence</w:t>
      </w:r>
      <w:r w:rsidR="000F2CF6" w:rsidRPr="002870C9">
        <w:rPr>
          <w:rFonts w:ascii="Arial" w:hAnsi="Arial" w:cs="Arial"/>
          <w:sz w:val="24"/>
          <w:szCs w:val="24"/>
        </w:rPr>
        <w:t xml:space="preserve"> gathered</w:t>
      </w:r>
      <w:r w:rsidR="00C87D4B" w:rsidRPr="002870C9">
        <w:rPr>
          <w:rFonts w:ascii="Arial" w:hAnsi="Arial" w:cs="Arial"/>
          <w:sz w:val="24"/>
          <w:szCs w:val="24"/>
        </w:rPr>
        <w:t xml:space="preserve"> </w:t>
      </w:r>
      <w:r w:rsidR="00C85432" w:rsidRPr="002870C9">
        <w:rPr>
          <w:rFonts w:ascii="Arial" w:hAnsi="Arial" w:cs="Arial"/>
          <w:sz w:val="24"/>
          <w:szCs w:val="24"/>
        </w:rPr>
        <w:t xml:space="preserve">from an interview addressed to </w:t>
      </w:r>
      <w:r w:rsidR="005D22B8" w:rsidRPr="002870C9">
        <w:rPr>
          <w:rFonts w:ascii="Arial" w:hAnsi="Arial" w:cs="Arial"/>
          <w:sz w:val="24"/>
          <w:szCs w:val="24"/>
        </w:rPr>
        <w:t xml:space="preserve">police personnel </w:t>
      </w:r>
      <w:r w:rsidR="000F2CF6" w:rsidRPr="002870C9">
        <w:rPr>
          <w:rFonts w:ascii="Arial" w:hAnsi="Arial" w:cs="Arial"/>
          <w:sz w:val="24"/>
          <w:szCs w:val="24"/>
        </w:rPr>
        <w:t xml:space="preserve">in England and Wales </w:t>
      </w:r>
      <w:r w:rsidR="00C87D4B" w:rsidRPr="002870C9">
        <w:rPr>
          <w:rFonts w:ascii="Arial" w:hAnsi="Arial" w:cs="Arial"/>
          <w:sz w:val="24"/>
          <w:szCs w:val="24"/>
        </w:rPr>
        <w:t xml:space="preserve">shows that </w:t>
      </w:r>
      <w:r w:rsidR="00583BCE" w:rsidRPr="002870C9">
        <w:rPr>
          <w:rFonts w:ascii="Arial" w:hAnsi="Arial" w:cs="Arial"/>
          <w:sz w:val="24"/>
          <w:szCs w:val="24"/>
        </w:rPr>
        <w:t>participants</w:t>
      </w:r>
      <w:r w:rsidR="00471AAB" w:rsidRPr="002870C9">
        <w:rPr>
          <w:rFonts w:ascii="Arial" w:hAnsi="Arial" w:cs="Arial"/>
          <w:sz w:val="24"/>
          <w:szCs w:val="24"/>
        </w:rPr>
        <w:t xml:space="preserve"> “expressed strong support for problem-solving as a model</w:t>
      </w:r>
      <w:r w:rsidR="00521188" w:rsidRPr="002870C9">
        <w:rPr>
          <w:rFonts w:ascii="Arial" w:hAnsi="Arial" w:cs="Arial"/>
          <w:sz w:val="24"/>
          <w:szCs w:val="24"/>
        </w:rPr>
        <w:t xml:space="preserve"> for eff</w:t>
      </w:r>
      <w:r w:rsidR="000D13D8" w:rsidRPr="002870C9">
        <w:rPr>
          <w:rFonts w:ascii="Arial" w:hAnsi="Arial" w:cs="Arial"/>
          <w:sz w:val="24"/>
          <w:szCs w:val="24"/>
        </w:rPr>
        <w:t>e</w:t>
      </w:r>
      <w:r w:rsidR="00521188" w:rsidRPr="002870C9">
        <w:rPr>
          <w:rFonts w:ascii="Arial" w:hAnsi="Arial" w:cs="Arial"/>
          <w:sz w:val="24"/>
          <w:szCs w:val="24"/>
        </w:rPr>
        <w:t>ctive policing</w:t>
      </w:r>
      <w:r w:rsidR="004B0E52" w:rsidRPr="002870C9">
        <w:rPr>
          <w:rFonts w:ascii="Arial" w:hAnsi="Arial" w:cs="Arial"/>
          <w:sz w:val="24"/>
          <w:szCs w:val="24"/>
        </w:rPr>
        <w:t>”</w:t>
      </w:r>
      <w:r w:rsidR="000C778A" w:rsidRPr="002870C9">
        <w:rPr>
          <w:rFonts w:ascii="Arial" w:hAnsi="Arial" w:cs="Arial"/>
          <w:sz w:val="24"/>
          <w:szCs w:val="24"/>
        </w:rPr>
        <w:t xml:space="preserve"> (Sidebottom et al</w:t>
      </w:r>
      <w:r w:rsidR="00FE6C92" w:rsidRPr="002870C9">
        <w:rPr>
          <w:rFonts w:ascii="Arial" w:hAnsi="Arial" w:cs="Arial"/>
          <w:sz w:val="24"/>
          <w:szCs w:val="24"/>
        </w:rPr>
        <w:t>.</w:t>
      </w:r>
      <w:r w:rsidR="000C778A" w:rsidRPr="002870C9">
        <w:rPr>
          <w:rFonts w:ascii="Arial" w:hAnsi="Arial" w:cs="Arial"/>
          <w:sz w:val="24"/>
          <w:szCs w:val="24"/>
        </w:rPr>
        <w:t xml:space="preserve">, </w:t>
      </w:r>
      <w:r w:rsidR="004872D7" w:rsidRPr="002870C9">
        <w:rPr>
          <w:rFonts w:ascii="Arial" w:hAnsi="Arial" w:cs="Arial"/>
          <w:sz w:val="24"/>
          <w:szCs w:val="24"/>
        </w:rPr>
        <w:t xml:space="preserve">2022, </w:t>
      </w:r>
      <w:r w:rsidR="00BF7D1F" w:rsidRPr="002870C9">
        <w:rPr>
          <w:rFonts w:ascii="Arial" w:hAnsi="Arial" w:cs="Arial"/>
          <w:sz w:val="24"/>
          <w:szCs w:val="24"/>
        </w:rPr>
        <w:t>p.</w:t>
      </w:r>
      <w:r w:rsidR="0061361F" w:rsidRPr="002870C9">
        <w:rPr>
          <w:rFonts w:ascii="Arial" w:hAnsi="Arial" w:cs="Arial"/>
          <w:sz w:val="24"/>
          <w:szCs w:val="24"/>
        </w:rPr>
        <w:t xml:space="preserve"> </w:t>
      </w:r>
      <w:r w:rsidR="00BF7D1F" w:rsidRPr="002870C9">
        <w:rPr>
          <w:rFonts w:ascii="Arial" w:hAnsi="Arial" w:cs="Arial"/>
          <w:sz w:val="24"/>
          <w:szCs w:val="24"/>
        </w:rPr>
        <w:t>7</w:t>
      </w:r>
      <w:r w:rsidR="000C778A" w:rsidRPr="002870C9">
        <w:rPr>
          <w:rFonts w:ascii="Arial" w:hAnsi="Arial" w:cs="Arial"/>
          <w:sz w:val="24"/>
          <w:szCs w:val="24"/>
        </w:rPr>
        <w:t>)</w:t>
      </w:r>
      <w:r w:rsidR="003432B3" w:rsidRPr="002870C9">
        <w:rPr>
          <w:rFonts w:ascii="Arial" w:hAnsi="Arial" w:cs="Arial"/>
          <w:sz w:val="24"/>
          <w:szCs w:val="24"/>
        </w:rPr>
        <w:t>.</w:t>
      </w:r>
      <w:r w:rsidR="00F448F2" w:rsidRPr="002870C9">
        <w:rPr>
          <w:rFonts w:ascii="Arial" w:hAnsi="Arial" w:cs="Arial"/>
          <w:sz w:val="24"/>
          <w:szCs w:val="24"/>
        </w:rPr>
        <w:t xml:space="preserve"> </w:t>
      </w:r>
      <w:r w:rsidR="00EE4C70">
        <w:rPr>
          <w:rFonts w:ascii="Arial" w:hAnsi="Arial" w:cs="Arial"/>
          <w:sz w:val="24"/>
          <w:szCs w:val="24"/>
        </w:rPr>
        <w:t>Following this survey SARA model emerged as the most popular</w:t>
      </w:r>
      <w:r w:rsidR="00EE4C70" w:rsidRPr="000E51B6">
        <w:rPr>
          <w:rFonts w:ascii="Arial" w:hAnsi="Arial" w:cs="Arial"/>
          <w:sz w:val="24"/>
          <w:szCs w:val="24"/>
        </w:rPr>
        <w:t xml:space="preserve"> </w:t>
      </w:r>
      <w:r w:rsidR="00EE4C70">
        <w:rPr>
          <w:rFonts w:ascii="Arial" w:hAnsi="Arial" w:cs="Arial"/>
          <w:sz w:val="24"/>
          <w:szCs w:val="24"/>
        </w:rPr>
        <w:t>problem-solving model, as well it’s extension, OSARA, where O stands for objective.</w:t>
      </w:r>
      <w:r w:rsidR="00357F4E">
        <w:rPr>
          <w:rFonts w:ascii="Arial" w:hAnsi="Arial" w:cs="Arial"/>
          <w:sz w:val="24"/>
          <w:szCs w:val="24"/>
        </w:rPr>
        <w:t xml:space="preserve"> </w:t>
      </w:r>
      <w:r w:rsidR="00D72022">
        <w:rPr>
          <w:rFonts w:ascii="Arial" w:hAnsi="Arial" w:cs="Arial"/>
          <w:sz w:val="24"/>
          <w:szCs w:val="24"/>
        </w:rPr>
        <w:t xml:space="preserve">The problem-solving process within the police, often adopted for addressing community issues, and developing solutions to recurring problems is </w:t>
      </w:r>
      <w:r w:rsidR="00D72022">
        <w:rPr>
          <w:rFonts w:ascii="Arial" w:hAnsi="Arial" w:cs="Arial"/>
          <w:sz w:val="24"/>
          <w:szCs w:val="24"/>
        </w:rPr>
        <w:lastRenderedPageBreak/>
        <w:t>structured around the OSARA model.</w:t>
      </w:r>
      <w:r w:rsidR="00E440BC">
        <w:rPr>
          <w:rFonts w:ascii="Arial" w:hAnsi="Arial" w:cs="Arial"/>
          <w:sz w:val="24"/>
          <w:szCs w:val="24"/>
        </w:rPr>
        <w:t xml:space="preserve"> </w:t>
      </w:r>
      <w:r w:rsidR="00072C3C">
        <w:rPr>
          <w:rFonts w:ascii="Arial" w:hAnsi="Arial" w:cs="Arial"/>
          <w:sz w:val="24"/>
          <w:szCs w:val="24"/>
        </w:rPr>
        <w:t>As mentioned in the College of Policing guide (2020), SARA problem solving approach involves four stages:</w:t>
      </w:r>
    </w:p>
    <w:p w14:paraId="504D8304" w14:textId="77777777" w:rsidR="00072C3C" w:rsidRDefault="00072C3C" w:rsidP="00072C3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Identification of recurring problems</w:t>
      </w:r>
    </w:p>
    <w:p w14:paraId="48A80B7E" w14:textId="77777777" w:rsidR="00072C3C" w:rsidRDefault="00072C3C" w:rsidP="00072C3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Analysis to detect what is causing the problem and solutions to reduce it </w:t>
      </w:r>
    </w:p>
    <w:p w14:paraId="71CDAED9" w14:textId="77777777" w:rsidR="00072C3C" w:rsidRDefault="00072C3C" w:rsidP="00072C3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Implementation of specific responses based on that examination</w:t>
      </w:r>
    </w:p>
    <w:p w14:paraId="6247663B" w14:textId="65BD139A" w:rsidR="00C4064E" w:rsidRPr="00072C3C" w:rsidRDefault="00072C3C" w:rsidP="00D72022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Assessment of the final </w:t>
      </w:r>
      <w:r w:rsidRPr="005D3D95">
        <w:rPr>
          <w:rFonts w:ascii="Arial" w:hAnsi="Arial" w:cs="Arial"/>
          <w:sz w:val="24"/>
          <w:szCs w:val="24"/>
        </w:rPr>
        <w:t>result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D78F772" w14:textId="16A8BC2A" w:rsidR="00D72022" w:rsidRDefault="00D72022" w:rsidP="00D720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approach assumes that understanding the root causes of a problem leads to more effective solutions. However, it’s important to note that while the OSARA model provides a logical sequence, in practice, problem solving is often not linear.</w:t>
      </w:r>
    </w:p>
    <w:p w14:paraId="6C65D1ED" w14:textId="153013D7" w:rsidR="00A87AE4" w:rsidRPr="007B0AC1" w:rsidRDefault="00655628" w:rsidP="00A87AE4">
      <w:pPr>
        <w:rPr>
          <w:rFonts w:ascii="Arial" w:hAnsi="Arial" w:cs="Arial"/>
          <w:color w:val="C0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</w:t>
      </w:r>
      <w:r w:rsidR="00A77531" w:rsidRPr="007255F1">
        <w:rPr>
          <w:rFonts w:ascii="Arial" w:hAnsi="Arial" w:cs="Arial"/>
          <w:sz w:val="24"/>
          <w:szCs w:val="24"/>
        </w:rPr>
        <w:t xml:space="preserve"> specific approach within policing is ATLAS</w:t>
      </w:r>
      <w:r w:rsidR="00B31C7F" w:rsidRPr="007255F1">
        <w:rPr>
          <w:rFonts w:ascii="Arial" w:hAnsi="Arial" w:cs="Arial"/>
          <w:sz w:val="24"/>
          <w:szCs w:val="24"/>
        </w:rPr>
        <w:t>, which encourages practitioners to</w:t>
      </w:r>
      <w:r w:rsidR="005A6281" w:rsidRPr="007255F1">
        <w:rPr>
          <w:rFonts w:ascii="Arial" w:hAnsi="Arial" w:cs="Arial"/>
          <w:sz w:val="24"/>
          <w:szCs w:val="24"/>
        </w:rPr>
        <w:t xml:space="preserve"> “a</w:t>
      </w:r>
      <w:r w:rsidR="00680118" w:rsidRPr="007255F1">
        <w:rPr>
          <w:rFonts w:ascii="Arial" w:hAnsi="Arial" w:cs="Arial"/>
          <w:sz w:val="24"/>
          <w:szCs w:val="24"/>
        </w:rPr>
        <w:t>sk questions</w:t>
      </w:r>
      <w:r w:rsidR="005A6281" w:rsidRPr="007255F1">
        <w:rPr>
          <w:rFonts w:ascii="Arial" w:hAnsi="Arial" w:cs="Arial"/>
          <w:sz w:val="24"/>
          <w:szCs w:val="24"/>
        </w:rPr>
        <w:t xml:space="preserve"> challenging current practices</w:t>
      </w:r>
      <w:r w:rsidR="00680118" w:rsidRPr="007255F1">
        <w:rPr>
          <w:rFonts w:ascii="Arial" w:hAnsi="Arial" w:cs="Arial"/>
          <w:sz w:val="24"/>
          <w:szCs w:val="24"/>
        </w:rPr>
        <w:t xml:space="preserve">, </w:t>
      </w:r>
      <w:r w:rsidR="009539BD" w:rsidRPr="007255F1">
        <w:rPr>
          <w:rFonts w:ascii="Arial" w:hAnsi="Arial" w:cs="Arial"/>
          <w:sz w:val="24"/>
          <w:szCs w:val="24"/>
        </w:rPr>
        <w:t>t</w:t>
      </w:r>
      <w:r w:rsidR="00680118" w:rsidRPr="007255F1">
        <w:rPr>
          <w:rFonts w:ascii="Arial" w:hAnsi="Arial" w:cs="Arial"/>
          <w:sz w:val="24"/>
          <w:szCs w:val="24"/>
        </w:rPr>
        <w:t xml:space="preserve">est and </w:t>
      </w:r>
      <w:r w:rsidR="00333C2F" w:rsidRPr="007255F1">
        <w:rPr>
          <w:rFonts w:ascii="Arial" w:hAnsi="Arial" w:cs="Arial"/>
          <w:sz w:val="24"/>
          <w:szCs w:val="24"/>
        </w:rPr>
        <w:t>evaluate</w:t>
      </w:r>
      <w:r w:rsidR="009539BD" w:rsidRPr="007255F1">
        <w:rPr>
          <w:rFonts w:ascii="Arial" w:hAnsi="Arial" w:cs="Arial"/>
          <w:sz w:val="24"/>
          <w:szCs w:val="24"/>
        </w:rPr>
        <w:t xml:space="preserve"> existing research and new ideas</w:t>
      </w:r>
      <w:r w:rsidR="00420500" w:rsidRPr="007255F1">
        <w:rPr>
          <w:rFonts w:ascii="Arial" w:hAnsi="Arial" w:cs="Arial"/>
          <w:sz w:val="24"/>
          <w:szCs w:val="24"/>
        </w:rPr>
        <w:t xml:space="preserve">, learn from existing </w:t>
      </w:r>
      <w:r w:rsidR="00163879" w:rsidRPr="007255F1">
        <w:rPr>
          <w:rFonts w:ascii="Arial" w:hAnsi="Arial" w:cs="Arial"/>
          <w:sz w:val="24"/>
          <w:szCs w:val="24"/>
        </w:rPr>
        <w:t xml:space="preserve">approaches </w:t>
      </w:r>
      <w:r w:rsidR="004E1181" w:rsidRPr="007255F1">
        <w:rPr>
          <w:rFonts w:ascii="Arial" w:hAnsi="Arial" w:cs="Arial"/>
          <w:sz w:val="24"/>
          <w:szCs w:val="24"/>
        </w:rPr>
        <w:t>while considering their workplace effectiveness</w:t>
      </w:r>
      <w:r w:rsidR="00866996" w:rsidRPr="007255F1">
        <w:rPr>
          <w:rFonts w:ascii="Arial" w:hAnsi="Arial" w:cs="Arial"/>
          <w:sz w:val="24"/>
          <w:szCs w:val="24"/>
        </w:rPr>
        <w:t xml:space="preserve">, adapt </w:t>
      </w:r>
      <w:r w:rsidR="007255F1" w:rsidRPr="007255F1">
        <w:rPr>
          <w:rFonts w:ascii="Arial" w:hAnsi="Arial" w:cs="Arial"/>
          <w:sz w:val="24"/>
          <w:szCs w:val="24"/>
        </w:rPr>
        <w:t>practices and policies using the best evidence available and share the outcomes across the service” (Pepper, Rogers and Martin, 2020</w:t>
      </w:r>
      <w:r w:rsidR="00CB7569">
        <w:rPr>
          <w:rFonts w:ascii="Arial" w:hAnsi="Arial" w:cs="Arial"/>
          <w:sz w:val="24"/>
          <w:szCs w:val="24"/>
        </w:rPr>
        <w:t>)</w:t>
      </w:r>
      <w:r w:rsidR="00F20019">
        <w:rPr>
          <w:rFonts w:ascii="Arial" w:hAnsi="Arial" w:cs="Arial"/>
          <w:sz w:val="24"/>
          <w:szCs w:val="24"/>
        </w:rPr>
        <w:t>.</w:t>
      </w:r>
      <w:r w:rsidR="00CB7569">
        <w:rPr>
          <w:rFonts w:ascii="Arial" w:hAnsi="Arial" w:cs="Arial"/>
          <w:sz w:val="24"/>
          <w:szCs w:val="24"/>
        </w:rPr>
        <w:t xml:space="preserve"> </w:t>
      </w:r>
      <w:r w:rsidR="00444690">
        <w:rPr>
          <w:rFonts w:ascii="Arial" w:hAnsi="Arial" w:cs="Arial"/>
          <w:sz w:val="24"/>
          <w:szCs w:val="24"/>
        </w:rPr>
        <w:t>This approach fosters critical thinking</w:t>
      </w:r>
      <w:r w:rsidR="005C371B">
        <w:rPr>
          <w:rFonts w:ascii="Arial" w:hAnsi="Arial" w:cs="Arial"/>
          <w:sz w:val="24"/>
          <w:szCs w:val="24"/>
        </w:rPr>
        <w:t>, innovation, and continuous improvement within law enforcement.</w:t>
      </w:r>
    </w:p>
    <w:p w14:paraId="7DA87F3C" w14:textId="2BF5AD0C" w:rsidR="004170EE" w:rsidRPr="002B2127" w:rsidRDefault="00926BFA" w:rsidP="002B21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Decision Model (NDM)</w:t>
      </w:r>
      <w:r w:rsidR="004A3233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adopted by the College of Policing, </w:t>
      </w:r>
      <w:r w:rsidR="00DE1238">
        <w:rPr>
          <w:rFonts w:ascii="Arial" w:hAnsi="Arial" w:cs="Arial"/>
          <w:sz w:val="24"/>
          <w:szCs w:val="24"/>
        </w:rPr>
        <w:t>is a structured framework for decision-making within the police service.</w:t>
      </w:r>
      <w:r w:rsidR="00511DD3">
        <w:rPr>
          <w:rFonts w:ascii="Arial" w:hAnsi="Arial" w:cs="Arial"/>
          <w:sz w:val="24"/>
          <w:szCs w:val="24"/>
        </w:rPr>
        <w:t xml:space="preserve"> </w:t>
      </w:r>
      <w:r w:rsidR="005B05C5">
        <w:rPr>
          <w:rFonts w:ascii="Arial" w:hAnsi="Arial" w:cs="Arial"/>
          <w:sz w:val="24"/>
          <w:szCs w:val="24"/>
        </w:rPr>
        <w:t>NDM</w:t>
      </w:r>
      <w:r w:rsidR="006C2604">
        <w:rPr>
          <w:rFonts w:ascii="Arial" w:hAnsi="Arial" w:cs="Arial"/>
          <w:sz w:val="24"/>
          <w:szCs w:val="24"/>
        </w:rPr>
        <w:t xml:space="preserve"> applies to both spontaneous </w:t>
      </w:r>
      <w:r w:rsidR="007D64DA">
        <w:rPr>
          <w:rFonts w:ascii="Arial" w:hAnsi="Arial" w:cs="Arial"/>
          <w:sz w:val="24"/>
          <w:szCs w:val="24"/>
        </w:rPr>
        <w:t xml:space="preserve">incidents and planned operations and </w:t>
      </w:r>
      <w:r w:rsidR="005B05C5">
        <w:rPr>
          <w:rFonts w:ascii="Arial" w:hAnsi="Arial" w:cs="Arial"/>
          <w:sz w:val="24"/>
          <w:szCs w:val="24"/>
        </w:rPr>
        <w:t xml:space="preserve">can be used </w:t>
      </w:r>
      <w:r w:rsidR="009867A5">
        <w:rPr>
          <w:rFonts w:ascii="Arial" w:hAnsi="Arial" w:cs="Arial"/>
          <w:sz w:val="24"/>
          <w:szCs w:val="24"/>
        </w:rPr>
        <w:t>to “review decisions and actions, and promote learning”</w:t>
      </w:r>
      <w:r w:rsidR="007D64DA">
        <w:rPr>
          <w:rFonts w:ascii="Arial" w:hAnsi="Arial" w:cs="Arial"/>
          <w:sz w:val="24"/>
          <w:szCs w:val="24"/>
        </w:rPr>
        <w:t xml:space="preserve"> </w:t>
      </w:r>
      <w:r w:rsidR="009867A5">
        <w:rPr>
          <w:rFonts w:ascii="Arial" w:hAnsi="Arial" w:cs="Arial"/>
          <w:sz w:val="24"/>
          <w:szCs w:val="24"/>
        </w:rPr>
        <w:t>(College of Policing, 2024</w:t>
      </w:r>
      <w:r w:rsidR="0013493A">
        <w:rPr>
          <w:rFonts w:ascii="Arial" w:hAnsi="Arial" w:cs="Arial"/>
          <w:sz w:val="24"/>
          <w:szCs w:val="24"/>
        </w:rPr>
        <w:t>)</w:t>
      </w:r>
      <w:r w:rsidR="007D64DA">
        <w:rPr>
          <w:rFonts w:ascii="Arial" w:hAnsi="Arial" w:cs="Arial"/>
          <w:sz w:val="24"/>
          <w:szCs w:val="24"/>
        </w:rPr>
        <w:t>.</w:t>
      </w:r>
      <w:r w:rsidR="002B2127">
        <w:rPr>
          <w:rFonts w:ascii="Arial" w:hAnsi="Arial" w:cs="Arial"/>
          <w:sz w:val="24"/>
          <w:szCs w:val="24"/>
        </w:rPr>
        <w:t xml:space="preserve"> </w:t>
      </w:r>
      <w:r w:rsidR="004170EE" w:rsidRPr="002B2127">
        <w:rPr>
          <w:rFonts w:ascii="Arial" w:hAnsi="Arial" w:cs="Arial"/>
          <w:sz w:val="24"/>
          <w:szCs w:val="24"/>
        </w:rPr>
        <w:t>The model c</w:t>
      </w:r>
      <w:r w:rsidR="00122811" w:rsidRPr="002B2127">
        <w:rPr>
          <w:rFonts w:ascii="Arial" w:hAnsi="Arial" w:cs="Arial"/>
          <w:sz w:val="24"/>
          <w:szCs w:val="24"/>
        </w:rPr>
        <w:t>omprises</w:t>
      </w:r>
      <w:r w:rsidR="007D037E" w:rsidRPr="002B2127">
        <w:rPr>
          <w:rFonts w:ascii="Arial" w:hAnsi="Arial" w:cs="Arial"/>
          <w:sz w:val="24"/>
          <w:szCs w:val="24"/>
        </w:rPr>
        <w:t xml:space="preserve"> the following</w:t>
      </w:r>
      <w:r w:rsidR="00F95183" w:rsidRPr="002B2127">
        <w:rPr>
          <w:rFonts w:ascii="Arial" w:hAnsi="Arial" w:cs="Arial"/>
          <w:sz w:val="24"/>
          <w:szCs w:val="24"/>
        </w:rPr>
        <w:t xml:space="preserve"> six</w:t>
      </w:r>
      <w:r w:rsidR="007D037E" w:rsidRPr="002B2127">
        <w:rPr>
          <w:rFonts w:ascii="Arial" w:hAnsi="Arial" w:cs="Arial"/>
          <w:sz w:val="24"/>
          <w:szCs w:val="24"/>
        </w:rPr>
        <w:t xml:space="preserve"> elements: </w:t>
      </w:r>
    </w:p>
    <w:p w14:paraId="254FDDB8" w14:textId="13863417" w:rsidR="002B2127" w:rsidRDefault="002B2127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Code of Ethics</w:t>
      </w:r>
    </w:p>
    <w:p w14:paraId="778164E3" w14:textId="68E446F6" w:rsidR="006C352F" w:rsidRDefault="006C352F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Information and Intelligence</w:t>
      </w:r>
      <w:r w:rsidR="00B70903">
        <w:rPr>
          <w:rFonts w:ascii="Arial" w:hAnsi="Arial" w:cs="Arial"/>
          <w:sz w:val="24"/>
          <w:szCs w:val="24"/>
        </w:rPr>
        <w:t xml:space="preserve"> gathering </w:t>
      </w:r>
    </w:p>
    <w:p w14:paraId="010676A7" w14:textId="2DB88ABA" w:rsidR="006C352F" w:rsidRDefault="006C352F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Threat and Risk</w:t>
      </w:r>
      <w:r w:rsidR="00745B5E">
        <w:rPr>
          <w:rFonts w:ascii="Arial" w:hAnsi="Arial" w:cs="Arial"/>
          <w:sz w:val="24"/>
          <w:szCs w:val="24"/>
        </w:rPr>
        <w:t xml:space="preserve"> assessment </w:t>
      </w:r>
    </w:p>
    <w:p w14:paraId="77A2855D" w14:textId="1AFE702C" w:rsidR="006C352F" w:rsidRDefault="006C352F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Powers</w:t>
      </w:r>
      <w:r w:rsidR="00D66EB7">
        <w:rPr>
          <w:rFonts w:ascii="Arial" w:hAnsi="Arial" w:cs="Arial"/>
          <w:sz w:val="24"/>
          <w:szCs w:val="24"/>
        </w:rPr>
        <w:t xml:space="preserve"> and Policy</w:t>
      </w:r>
      <w:r w:rsidR="00745B5E">
        <w:rPr>
          <w:rFonts w:ascii="Arial" w:hAnsi="Arial" w:cs="Arial"/>
          <w:sz w:val="24"/>
          <w:szCs w:val="24"/>
        </w:rPr>
        <w:t xml:space="preserve"> consideration</w:t>
      </w:r>
    </w:p>
    <w:p w14:paraId="5E2C774D" w14:textId="4840132A" w:rsidR="00D66EB7" w:rsidRDefault="00D66EB7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Options and Contingencies</w:t>
      </w:r>
      <w:r w:rsidR="00F149D8">
        <w:rPr>
          <w:rFonts w:ascii="Arial" w:hAnsi="Arial" w:cs="Arial"/>
          <w:sz w:val="24"/>
          <w:szCs w:val="24"/>
        </w:rPr>
        <w:t xml:space="preserve"> identification</w:t>
      </w:r>
    </w:p>
    <w:p w14:paraId="5DB634CD" w14:textId="541E8D4D" w:rsidR="002950FE" w:rsidRPr="006E48A5" w:rsidRDefault="00136FF6" w:rsidP="002950FE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Take </w:t>
      </w:r>
      <w:r w:rsidR="00D66EB7">
        <w:rPr>
          <w:rFonts w:ascii="Arial" w:hAnsi="Arial" w:cs="Arial"/>
          <w:sz w:val="24"/>
          <w:szCs w:val="24"/>
        </w:rPr>
        <w:t>Action and Review</w:t>
      </w:r>
      <w:r w:rsidR="00C80195">
        <w:rPr>
          <w:rFonts w:ascii="Arial" w:hAnsi="Arial" w:cs="Arial"/>
          <w:sz w:val="24"/>
          <w:szCs w:val="24"/>
        </w:rPr>
        <w:t xml:space="preserve"> outcomes</w:t>
      </w:r>
    </w:p>
    <w:p w14:paraId="1AAA2426" w14:textId="04A8F2E3" w:rsidR="00B24D3E" w:rsidRDefault="00260C1D" w:rsidP="00977CA7">
      <w:pPr>
        <w:rPr>
          <w:rFonts w:ascii="Arial" w:hAnsi="Arial" w:cs="Arial"/>
          <w:sz w:val="24"/>
          <w:szCs w:val="24"/>
        </w:rPr>
      </w:pPr>
      <w:r w:rsidRPr="00260C1D">
        <w:rPr>
          <w:rFonts w:ascii="Arial" w:hAnsi="Arial" w:cs="Arial"/>
          <w:sz w:val="24"/>
          <w:szCs w:val="24"/>
        </w:rPr>
        <w:t>From the elements above the NDM prioritizes the Code of Ethics by placing it at the core of all police decision-making.</w:t>
      </w:r>
      <w:r w:rsidR="00B53CCB">
        <w:rPr>
          <w:rFonts w:ascii="Arial" w:hAnsi="Arial" w:cs="Arial"/>
          <w:sz w:val="24"/>
          <w:szCs w:val="24"/>
        </w:rPr>
        <w:t xml:space="preserve"> </w:t>
      </w:r>
      <w:r w:rsidR="00606409">
        <w:rPr>
          <w:rFonts w:ascii="Arial" w:hAnsi="Arial" w:cs="Arial"/>
          <w:sz w:val="24"/>
          <w:szCs w:val="24"/>
        </w:rPr>
        <w:t>The college of Policing</w:t>
      </w:r>
      <w:r w:rsidR="00BA2588">
        <w:rPr>
          <w:rFonts w:ascii="Arial" w:hAnsi="Arial" w:cs="Arial"/>
          <w:sz w:val="24"/>
          <w:szCs w:val="24"/>
        </w:rPr>
        <w:t xml:space="preserve"> provides a Code of Ethics that outlines ethical principles </w:t>
      </w:r>
      <w:r w:rsidR="00CB47BC">
        <w:rPr>
          <w:rFonts w:ascii="Arial" w:hAnsi="Arial" w:cs="Arial"/>
          <w:sz w:val="24"/>
          <w:szCs w:val="24"/>
        </w:rPr>
        <w:t>and</w:t>
      </w:r>
      <w:r w:rsidR="00BA2588">
        <w:rPr>
          <w:rFonts w:ascii="Arial" w:hAnsi="Arial" w:cs="Arial"/>
          <w:sz w:val="24"/>
          <w:szCs w:val="24"/>
        </w:rPr>
        <w:t xml:space="preserve"> offers guidance for decision-making and professional behaviour in policing.</w:t>
      </w:r>
      <w:r w:rsidR="008D6B9C">
        <w:rPr>
          <w:rFonts w:ascii="Arial" w:hAnsi="Arial" w:cs="Arial"/>
          <w:sz w:val="24"/>
          <w:szCs w:val="24"/>
        </w:rPr>
        <w:t xml:space="preserve"> </w:t>
      </w:r>
      <w:r w:rsidR="005140E5">
        <w:rPr>
          <w:rFonts w:ascii="Arial" w:hAnsi="Arial" w:cs="Arial"/>
          <w:sz w:val="24"/>
          <w:szCs w:val="24"/>
        </w:rPr>
        <w:t xml:space="preserve">These principles are essential for </w:t>
      </w:r>
      <w:r w:rsidR="00873D2A">
        <w:rPr>
          <w:rFonts w:ascii="Arial" w:hAnsi="Arial" w:cs="Arial"/>
          <w:sz w:val="24"/>
          <w:szCs w:val="24"/>
        </w:rPr>
        <w:t>maintaining</w:t>
      </w:r>
      <w:r w:rsidR="005140E5">
        <w:rPr>
          <w:rFonts w:ascii="Arial" w:hAnsi="Arial" w:cs="Arial"/>
          <w:sz w:val="24"/>
          <w:szCs w:val="24"/>
        </w:rPr>
        <w:t xml:space="preserve"> public </w:t>
      </w:r>
      <w:r w:rsidR="00873D2A">
        <w:rPr>
          <w:rFonts w:ascii="Arial" w:hAnsi="Arial" w:cs="Arial"/>
          <w:sz w:val="24"/>
          <w:szCs w:val="24"/>
        </w:rPr>
        <w:t xml:space="preserve">trust and ensuring the integrity of the police service. </w:t>
      </w:r>
      <w:r w:rsidR="00801F84">
        <w:rPr>
          <w:rFonts w:ascii="Arial" w:hAnsi="Arial" w:cs="Arial"/>
          <w:sz w:val="24"/>
          <w:szCs w:val="24"/>
        </w:rPr>
        <w:t xml:space="preserve">Key components of the Code of Ethics </w:t>
      </w:r>
      <w:r w:rsidR="005862A1">
        <w:rPr>
          <w:rFonts w:ascii="Arial" w:hAnsi="Arial" w:cs="Arial"/>
          <w:sz w:val="24"/>
          <w:szCs w:val="24"/>
        </w:rPr>
        <w:t>include</w:t>
      </w:r>
      <w:r w:rsidR="00801F84">
        <w:rPr>
          <w:rFonts w:ascii="Arial" w:hAnsi="Arial" w:cs="Arial"/>
          <w:sz w:val="24"/>
          <w:szCs w:val="24"/>
        </w:rPr>
        <w:t>:</w:t>
      </w:r>
      <w:r w:rsidR="00F17BC8">
        <w:rPr>
          <w:rFonts w:ascii="Arial" w:hAnsi="Arial" w:cs="Arial"/>
          <w:sz w:val="24"/>
          <w:szCs w:val="24"/>
        </w:rPr>
        <w:t xml:space="preserve"> </w:t>
      </w:r>
      <w:r w:rsidR="004503E2">
        <w:rPr>
          <w:rFonts w:ascii="Arial" w:hAnsi="Arial" w:cs="Arial"/>
          <w:sz w:val="24"/>
          <w:szCs w:val="24"/>
        </w:rPr>
        <w:t>accountability and transparency</w:t>
      </w:r>
      <w:r w:rsidR="00522F5C">
        <w:rPr>
          <w:rFonts w:ascii="Arial" w:hAnsi="Arial" w:cs="Arial"/>
          <w:sz w:val="24"/>
          <w:szCs w:val="24"/>
        </w:rPr>
        <w:t xml:space="preserve">, respect and fair treatment, </w:t>
      </w:r>
      <w:r w:rsidR="00094711">
        <w:rPr>
          <w:rFonts w:ascii="Arial" w:hAnsi="Arial" w:cs="Arial"/>
          <w:sz w:val="24"/>
          <w:szCs w:val="24"/>
        </w:rPr>
        <w:t>professional integrity,</w:t>
      </w:r>
      <w:r w:rsidR="00522F5C">
        <w:rPr>
          <w:rFonts w:ascii="Arial" w:hAnsi="Arial" w:cs="Arial"/>
          <w:sz w:val="24"/>
          <w:szCs w:val="24"/>
        </w:rPr>
        <w:t xml:space="preserve"> </w:t>
      </w:r>
      <w:r w:rsidR="00094711">
        <w:rPr>
          <w:rFonts w:ascii="Arial" w:hAnsi="Arial" w:cs="Arial"/>
          <w:sz w:val="24"/>
          <w:szCs w:val="24"/>
        </w:rPr>
        <w:t xml:space="preserve">lawful conduct, </w:t>
      </w:r>
      <w:r w:rsidR="00FD587A">
        <w:rPr>
          <w:rFonts w:ascii="Arial" w:hAnsi="Arial" w:cs="Arial"/>
          <w:sz w:val="24"/>
          <w:szCs w:val="24"/>
        </w:rPr>
        <w:t>impartiality and neutrality, confidentiality,</w:t>
      </w:r>
      <w:r w:rsidR="00A750DB">
        <w:rPr>
          <w:rFonts w:ascii="Arial" w:hAnsi="Arial" w:cs="Arial"/>
          <w:sz w:val="24"/>
          <w:szCs w:val="24"/>
        </w:rPr>
        <w:t xml:space="preserve"> </w:t>
      </w:r>
      <w:r w:rsidR="00C340C0">
        <w:rPr>
          <w:rFonts w:ascii="Arial" w:hAnsi="Arial" w:cs="Arial"/>
          <w:sz w:val="24"/>
          <w:szCs w:val="24"/>
        </w:rPr>
        <w:t>continuous learning and improvement</w:t>
      </w:r>
      <w:r w:rsidR="00611ABD">
        <w:rPr>
          <w:rFonts w:ascii="Arial" w:hAnsi="Arial" w:cs="Arial"/>
          <w:sz w:val="24"/>
          <w:szCs w:val="24"/>
        </w:rPr>
        <w:t xml:space="preserve"> (College of Policing, 2024)</w:t>
      </w:r>
      <w:r w:rsidR="0056079C">
        <w:rPr>
          <w:rFonts w:ascii="Arial" w:hAnsi="Arial" w:cs="Arial"/>
          <w:sz w:val="24"/>
          <w:szCs w:val="24"/>
        </w:rPr>
        <w:t>.</w:t>
      </w:r>
      <w:r w:rsidR="00786938">
        <w:rPr>
          <w:rFonts w:ascii="Arial" w:hAnsi="Arial" w:cs="Arial"/>
          <w:sz w:val="24"/>
          <w:szCs w:val="24"/>
        </w:rPr>
        <w:t xml:space="preserve"> </w:t>
      </w:r>
      <w:r w:rsidR="0053157F">
        <w:rPr>
          <w:rFonts w:ascii="Arial" w:hAnsi="Arial" w:cs="Arial"/>
          <w:sz w:val="24"/>
          <w:szCs w:val="24"/>
        </w:rPr>
        <w:t>To summarize</w:t>
      </w:r>
      <w:r w:rsidR="007A6418">
        <w:rPr>
          <w:rFonts w:ascii="Arial" w:hAnsi="Arial" w:cs="Arial"/>
          <w:sz w:val="24"/>
          <w:szCs w:val="24"/>
        </w:rPr>
        <w:t>, the Code of Ethics reflects the values</w:t>
      </w:r>
      <w:r w:rsidR="00AA5C37">
        <w:rPr>
          <w:rFonts w:ascii="Arial" w:hAnsi="Arial" w:cs="Arial"/>
          <w:sz w:val="24"/>
          <w:szCs w:val="24"/>
        </w:rPr>
        <w:t xml:space="preserve"> of effe</w:t>
      </w:r>
      <w:r w:rsidR="00562012">
        <w:rPr>
          <w:rFonts w:ascii="Arial" w:hAnsi="Arial" w:cs="Arial"/>
          <w:sz w:val="24"/>
          <w:szCs w:val="24"/>
        </w:rPr>
        <w:t>c</w:t>
      </w:r>
      <w:r w:rsidR="00AA5C37">
        <w:rPr>
          <w:rFonts w:ascii="Arial" w:hAnsi="Arial" w:cs="Arial"/>
          <w:sz w:val="24"/>
          <w:szCs w:val="24"/>
        </w:rPr>
        <w:t>tive and responsible policing</w:t>
      </w:r>
      <w:r w:rsidR="002D078F">
        <w:rPr>
          <w:rFonts w:ascii="Arial" w:hAnsi="Arial" w:cs="Arial"/>
          <w:sz w:val="24"/>
          <w:szCs w:val="24"/>
        </w:rPr>
        <w:t xml:space="preserve"> and</w:t>
      </w:r>
      <w:r w:rsidR="002E08E8">
        <w:rPr>
          <w:rFonts w:ascii="Arial" w:hAnsi="Arial" w:cs="Arial"/>
          <w:sz w:val="24"/>
          <w:szCs w:val="24"/>
        </w:rPr>
        <w:t xml:space="preserve"> helps maintain the integrity of the profession.</w:t>
      </w:r>
      <w:r w:rsidR="0088181C">
        <w:rPr>
          <w:rFonts w:ascii="Arial" w:hAnsi="Arial" w:cs="Arial"/>
          <w:sz w:val="24"/>
          <w:szCs w:val="24"/>
        </w:rPr>
        <w:t xml:space="preserve"> In essence, a</w:t>
      </w:r>
      <w:r w:rsidR="00511DD3">
        <w:rPr>
          <w:rFonts w:ascii="Arial" w:hAnsi="Arial" w:cs="Arial"/>
          <w:sz w:val="24"/>
          <w:szCs w:val="24"/>
        </w:rPr>
        <w:t>ll the concepts above</w:t>
      </w:r>
      <w:r w:rsidR="00786938">
        <w:rPr>
          <w:rFonts w:ascii="Arial" w:hAnsi="Arial" w:cs="Arial"/>
          <w:sz w:val="24"/>
          <w:szCs w:val="24"/>
        </w:rPr>
        <w:t>:</w:t>
      </w:r>
      <w:r w:rsidR="00930848">
        <w:rPr>
          <w:rFonts w:ascii="Arial" w:hAnsi="Arial" w:cs="Arial"/>
          <w:sz w:val="24"/>
          <w:szCs w:val="24"/>
        </w:rPr>
        <w:t xml:space="preserve"> </w:t>
      </w:r>
      <w:r w:rsidR="00511DD3">
        <w:rPr>
          <w:rFonts w:ascii="Arial" w:hAnsi="Arial" w:cs="Arial"/>
          <w:sz w:val="24"/>
          <w:szCs w:val="24"/>
        </w:rPr>
        <w:t>OSARA, ATLAS, NDM and the Code of Ethics</w:t>
      </w:r>
      <w:r w:rsidR="00930848">
        <w:rPr>
          <w:rFonts w:ascii="Arial" w:hAnsi="Arial" w:cs="Arial"/>
          <w:sz w:val="24"/>
          <w:szCs w:val="24"/>
        </w:rPr>
        <w:t xml:space="preserve">, </w:t>
      </w:r>
      <w:r w:rsidR="00511DD3">
        <w:rPr>
          <w:rFonts w:ascii="Arial" w:hAnsi="Arial" w:cs="Arial"/>
          <w:sz w:val="24"/>
          <w:szCs w:val="24"/>
        </w:rPr>
        <w:t>intersect in the context of decision-making and ethical behaviour within policing.</w:t>
      </w:r>
    </w:p>
    <w:p w14:paraId="3082B03E" w14:textId="726BC11C" w:rsidR="00AB060D" w:rsidRDefault="00535140" w:rsidP="00AB009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</w:t>
      </w:r>
      <w:r w:rsidR="00C95184">
        <w:rPr>
          <w:rFonts w:ascii="Arial" w:hAnsi="Arial" w:cs="Arial"/>
          <w:sz w:val="24"/>
          <w:szCs w:val="24"/>
        </w:rPr>
        <w:t>inal step of this report</w:t>
      </w:r>
      <w:r w:rsidR="008E6F5E">
        <w:rPr>
          <w:rFonts w:ascii="Arial" w:hAnsi="Arial" w:cs="Arial"/>
          <w:sz w:val="24"/>
          <w:szCs w:val="24"/>
        </w:rPr>
        <w:t xml:space="preserve"> will </w:t>
      </w:r>
      <w:r w:rsidR="00F40C82">
        <w:rPr>
          <w:rFonts w:ascii="Arial" w:hAnsi="Arial" w:cs="Arial"/>
          <w:sz w:val="24"/>
          <w:szCs w:val="24"/>
        </w:rPr>
        <w:t xml:space="preserve">analyse </w:t>
      </w:r>
      <w:r w:rsidR="008E6F5E">
        <w:rPr>
          <w:rFonts w:ascii="Arial" w:hAnsi="Arial" w:cs="Arial"/>
          <w:sz w:val="24"/>
          <w:szCs w:val="24"/>
        </w:rPr>
        <w:t>h</w:t>
      </w:r>
      <w:r w:rsidR="003B23D3">
        <w:rPr>
          <w:rFonts w:ascii="Arial" w:hAnsi="Arial" w:cs="Arial"/>
          <w:sz w:val="24"/>
          <w:szCs w:val="24"/>
        </w:rPr>
        <w:t xml:space="preserve">ow </w:t>
      </w:r>
      <w:r w:rsidR="008E6F5E">
        <w:rPr>
          <w:rFonts w:ascii="Arial" w:hAnsi="Arial" w:cs="Arial"/>
          <w:sz w:val="24"/>
          <w:szCs w:val="24"/>
        </w:rPr>
        <w:t>these concepts</w:t>
      </w:r>
      <w:r w:rsidR="003B23D3">
        <w:rPr>
          <w:rFonts w:ascii="Arial" w:hAnsi="Arial" w:cs="Arial"/>
          <w:sz w:val="24"/>
          <w:szCs w:val="24"/>
        </w:rPr>
        <w:t xml:space="preserve"> </w:t>
      </w:r>
      <w:r w:rsidR="002C1A96">
        <w:rPr>
          <w:rFonts w:ascii="Arial" w:hAnsi="Arial" w:cs="Arial"/>
          <w:sz w:val="24"/>
          <w:szCs w:val="24"/>
        </w:rPr>
        <w:t xml:space="preserve">of problem-solving </w:t>
      </w:r>
      <w:r w:rsidR="003B23D3">
        <w:rPr>
          <w:rFonts w:ascii="Arial" w:hAnsi="Arial" w:cs="Arial"/>
          <w:sz w:val="24"/>
          <w:szCs w:val="24"/>
        </w:rPr>
        <w:t xml:space="preserve">are applied </w:t>
      </w:r>
      <w:r w:rsidR="00174D24">
        <w:rPr>
          <w:rFonts w:ascii="Arial" w:hAnsi="Arial" w:cs="Arial"/>
          <w:sz w:val="24"/>
          <w:szCs w:val="24"/>
        </w:rPr>
        <w:t>in a real case</w:t>
      </w:r>
      <w:r w:rsidR="00CD197A">
        <w:rPr>
          <w:rFonts w:ascii="Arial" w:hAnsi="Arial" w:cs="Arial"/>
          <w:sz w:val="24"/>
          <w:szCs w:val="24"/>
        </w:rPr>
        <w:t xml:space="preserve"> of anti-social behaviour</w:t>
      </w:r>
      <w:r w:rsidR="00585298">
        <w:rPr>
          <w:rFonts w:ascii="Arial" w:hAnsi="Arial" w:cs="Arial"/>
          <w:sz w:val="24"/>
          <w:szCs w:val="24"/>
        </w:rPr>
        <w:t xml:space="preserve">. </w:t>
      </w:r>
      <w:r w:rsidR="000236F0">
        <w:rPr>
          <w:rFonts w:ascii="Arial" w:hAnsi="Arial" w:cs="Arial"/>
          <w:sz w:val="24"/>
          <w:szCs w:val="24"/>
        </w:rPr>
        <w:t xml:space="preserve">Evidence shows that problem solving is being applied to both crime and non-crime related issues, however, “anti-social behaviour emerged as the issues most frequently targeted using problem-solving </w:t>
      </w:r>
      <w:r w:rsidR="000236F0">
        <w:rPr>
          <w:rFonts w:ascii="Arial" w:hAnsi="Arial" w:cs="Arial"/>
          <w:sz w:val="24"/>
          <w:szCs w:val="24"/>
        </w:rPr>
        <w:lastRenderedPageBreak/>
        <w:t>approach, accounting for 23% of all projects described by survey respondents and 26% of all 2018/19 Tilley Award submissions”</w:t>
      </w:r>
      <w:r w:rsidR="000236F0" w:rsidRPr="005D03B9">
        <w:rPr>
          <w:rFonts w:ascii="Arial" w:hAnsi="Arial" w:cs="Arial"/>
          <w:sz w:val="24"/>
          <w:szCs w:val="24"/>
        </w:rPr>
        <w:t xml:space="preserve"> </w:t>
      </w:r>
      <w:r w:rsidR="000236F0" w:rsidRPr="002870C9">
        <w:rPr>
          <w:rFonts w:ascii="Arial" w:hAnsi="Arial" w:cs="Arial"/>
          <w:sz w:val="24"/>
          <w:szCs w:val="24"/>
        </w:rPr>
        <w:t xml:space="preserve">(Sidebottom et </w:t>
      </w:r>
      <w:r w:rsidR="000236F0">
        <w:rPr>
          <w:rFonts w:ascii="Arial" w:hAnsi="Arial" w:cs="Arial"/>
          <w:sz w:val="24"/>
          <w:szCs w:val="24"/>
        </w:rPr>
        <w:t xml:space="preserve">al, 2022, p. 8). </w:t>
      </w:r>
      <w:r w:rsidR="008E6F5E">
        <w:rPr>
          <w:rFonts w:ascii="Arial" w:hAnsi="Arial" w:cs="Arial"/>
          <w:sz w:val="24"/>
          <w:szCs w:val="24"/>
        </w:rPr>
        <w:t>An example</w:t>
      </w:r>
      <w:r w:rsidR="00A925CE" w:rsidRPr="00A925CE">
        <w:rPr>
          <w:rFonts w:ascii="Arial" w:hAnsi="Arial" w:cs="Arial"/>
          <w:sz w:val="24"/>
          <w:szCs w:val="24"/>
        </w:rPr>
        <w:t xml:space="preserve"> </w:t>
      </w:r>
      <w:r w:rsidR="00A925CE">
        <w:rPr>
          <w:rFonts w:ascii="Arial" w:hAnsi="Arial" w:cs="Arial"/>
          <w:sz w:val="24"/>
          <w:szCs w:val="24"/>
        </w:rPr>
        <w:t>of a policing scenario</w:t>
      </w:r>
      <w:r w:rsidR="00F63F81">
        <w:rPr>
          <w:rFonts w:ascii="Arial" w:hAnsi="Arial" w:cs="Arial"/>
          <w:sz w:val="24"/>
          <w:szCs w:val="24"/>
        </w:rPr>
        <w:t xml:space="preserve"> </w:t>
      </w:r>
      <w:r w:rsidR="008E6F5E">
        <w:rPr>
          <w:rFonts w:ascii="Arial" w:hAnsi="Arial" w:cs="Arial"/>
          <w:sz w:val="24"/>
          <w:szCs w:val="24"/>
        </w:rPr>
        <w:t>found on th</w:t>
      </w:r>
      <w:r w:rsidR="0048061D">
        <w:rPr>
          <w:rFonts w:ascii="Arial" w:hAnsi="Arial" w:cs="Arial"/>
          <w:sz w:val="24"/>
          <w:szCs w:val="24"/>
        </w:rPr>
        <w:t xml:space="preserve">e College of Policing website is the </w:t>
      </w:r>
      <w:r w:rsidR="00616F25">
        <w:rPr>
          <w:rFonts w:ascii="Arial" w:hAnsi="Arial" w:cs="Arial"/>
          <w:sz w:val="24"/>
          <w:szCs w:val="24"/>
        </w:rPr>
        <w:t>“</w:t>
      </w:r>
      <w:r w:rsidR="0048061D">
        <w:rPr>
          <w:rFonts w:ascii="Arial" w:hAnsi="Arial" w:cs="Arial"/>
          <w:sz w:val="24"/>
          <w:szCs w:val="24"/>
        </w:rPr>
        <w:t xml:space="preserve">Operation </w:t>
      </w:r>
      <w:r w:rsidR="00616F25">
        <w:rPr>
          <w:rFonts w:ascii="Arial" w:hAnsi="Arial" w:cs="Arial"/>
          <w:sz w:val="24"/>
          <w:szCs w:val="24"/>
        </w:rPr>
        <w:t>Breaker”</w:t>
      </w:r>
      <w:r w:rsidR="0076491D">
        <w:rPr>
          <w:rFonts w:ascii="Arial" w:hAnsi="Arial" w:cs="Arial"/>
          <w:sz w:val="24"/>
          <w:szCs w:val="24"/>
        </w:rPr>
        <w:t xml:space="preserve">. </w:t>
      </w:r>
      <w:r w:rsidR="00C75344">
        <w:rPr>
          <w:rFonts w:ascii="Arial" w:hAnsi="Arial" w:cs="Arial"/>
          <w:sz w:val="24"/>
          <w:szCs w:val="24"/>
        </w:rPr>
        <w:t xml:space="preserve">This </w:t>
      </w:r>
      <w:r w:rsidR="002969F7">
        <w:rPr>
          <w:rFonts w:ascii="Arial" w:hAnsi="Arial" w:cs="Arial"/>
          <w:sz w:val="24"/>
          <w:szCs w:val="24"/>
        </w:rPr>
        <w:t>operation</w:t>
      </w:r>
      <w:r w:rsidR="00C75344">
        <w:rPr>
          <w:rFonts w:ascii="Arial" w:hAnsi="Arial" w:cs="Arial"/>
          <w:sz w:val="24"/>
          <w:szCs w:val="24"/>
        </w:rPr>
        <w:t xml:space="preserve"> started in April 202</w:t>
      </w:r>
      <w:r w:rsidR="00930F87">
        <w:rPr>
          <w:rFonts w:ascii="Arial" w:hAnsi="Arial" w:cs="Arial"/>
          <w:sz w:val="24"/>
          <w:szCs w:val="24"/>
        </w:rPr>
        <w:t>1 and</w:t>
      </w:r>
      <w:r w:rsidR="00883BB2" w:rsidRPr="00883BB2">
        <w:rPr>
          <w:rFonts w:ascii="Arial" w:hAnsi="Arial" w:cs="Arial"/>
          <w:sz w:val="24"/>
          <w:szCs w:val="24"/>
        </w:rPr>
        <w:t xml:space="preserve"> </w:t>
      </w:r>
      <w:r w:rsidR="00883BB2">
        <w:rPr>
          <w:rFonts w:ascii="Arial" w:hAnsi="Arial" w:cs="Arial"/>
          <w:sz w:val="24"/>
          <w:szCs w:val="24"/>
        </w:rPr>
        <w:t>aim</w:t>
      </w:r>
      <w:r w:rsidR="00DF5B1B">
        <w:rPr>
          <w:rFonts w:ascii="Arial" w:hAnsi="Arial" w:cs="Arial"/>
          <w:sz w:val="24"/>
          <w:szCs w:val="24"/>
        </w:rPr>
        <w:t>ed</w:t>
      </w:r>
      <w:r w:rsidR="00883BB2">
        <w:rPr>
          <w:rFonts w:ascii="Arial" w:hAnsi="Arial" w:cs="Arial"/>
          <w:sz w:val="24"/>
          <w:szCs w:val="24"/>
        </w:rPr>
        <w:t xml:space="preserve"> to tackle anti-social behaviour</w:t>
      </w:r>
      <w:r w:rsidR="0014132E">
        <w:rPr>
          <w:rFonts w:ascii="Arial" w:hAnsi="Arial" w:cs="Arial"/>
          <w:sz w:val="24"/>
          <w:szCs w:val="24"/>
        </w:rPr>
        <w:t xml:space="preserve"> </w:t>
      </w:r>
      <w:r w:rsidR="00AA575C">
        <w:rPr>
          <w:rFonts w:ascii="Arial" w:hAnsi="Arial" w:cs="Arial"/>
          <w:sz w:val="24"/>
          <w:szCs w:val="24"/>
        </w:rPr>
        <w:t>related to jet skis on the water across the Essex Coast</w:t>
      </w:r>
      <w:r w:rsidR="00F174E3">
        <w:rPr>
          <w:rFonts w:ascii="Arial" w:hAnsi="Arial" w:cs="Arial"/>
          <w:sz w:val="24"/>
          <w:szCs w:val="24"/>
        </w:rPr>
        <w:t>,</w:t>
      </w:r>
      <w:r w:rsidR="006B2BF7">
        <w:rPr>
          <w:rFonts w:ascii="Arial" w:hAnsi="Arial" w:cs="Arial"/>
          <w:sz w:val="24"/>
          <w:szCs w:val="24"/>
        </w:rPr>
        <w:t xml:space="preserve"> as well to promote water safety.</w:t>
      </w:r>
      <w:r w:rsidR="008E0342">
        <w:rPr>
          <w:rFonts w:ascii="Arial" w:hAnsi="Arial" w:cs="Arial"/>
          <w:sz w:val="24"/>
          <w:szCs w:val="24"/>
        </w:rPr>
        <w:t xml:space="preserve"> </w:t>
      </w:r>
      <w:r w:rsidR="004B498D">
        <w:rPr>
          <w:rFonts w:ascii="Arial" w:hAnsi="Arial" w:cs="Arial"/>
          <w:sz w:val="24"/>
          <w:szCs w:val="24"/>
        </w:rPr>
        <w:t>Therefore, the</w:t>
      </w:r>
      <w:r w:rsidR="008E0342">
        <w:rPr>
          <w:rFonts w:ascii="Arial" w:hAnsi="Arial" w:cs="Arial"/>
          <w:sz w:val="24"/>
          <w:szCs w:val="24"/>
        </w:rPr>
        <w:t xml:space="preserve"> </w:t>
      </w:r>
      <w:r w:rsidR="00B2169F">
        <w:rPr>
          <w:rFonts w:ascii="Arial" w:hAnsi="Arial" w:cs="Arial"/>
          <w:sz w:val="24"/>
          <w:szCs w:val="24"/>
        </w:rPr>
        <w:t>purpose</w:t>
      </w:r>
      <w:r w:rsidR="008E0342">
        <w:rPr>
          <w:rFonts w:ascii="Arial" w:hAnsi="Arial" w:cs="Arial"/>
          <w:sz w:val="24"/>
          <w:szCs w:val="24"/>
        </w:rPr>
        <w:t xml:space="preserve"> of Essex Police </w:t>
      </w:r>
      <w:r w:rsidR="006B2BF7">
        <w:rPr>
          <w:rFonts w:ascii="Arial" w:hAnsi="Arial" w:cs="Arial"/>
          <w:sz w:val="24"/>
          <w:szCs w:val="24"/>
        </w:rPr>
        <w:t>was</w:t>
      </w:r>
      <w:r w:rsidR="008E0342">
        <w:rPr>
          <w:rFonts w:ascii="Arial" w:hAnsi="Arial" w:cs="Arial"/>
          <w:sz w:val="24"/>
          <w:szCs w:val="24"/>
        </w:rPr>
        <w:t xml:space="preserve"> to</w:t>
      </w:r>
      <w:r w:rsidR="000860EA">
        <w:rPr>
          <w:rFonts w:ascii="Arial" w:hAnsi="Arial" w:cs="Arial"/>
          <w:sz w:val="24"/>
          <w:szCs w:val="24"/>
        </w:rPr>
        <w:t xml:space="preserve"> reduce anti-social </w:t>
      </w:r>
      <w:r w:rsidR="00693A6E">
        <w:rPr>
          <w:rFonts w:ascii="Arial" w:hAnsi="Arial" w:cs="Arial"/>
          <w:sz w:val="24"/>
          <w:szCs w:val="24"/>
        </w:rPr>
        <w:t xml:space="preserve">behaviour </w:t>
      </w:r>
      <w:r w:rsidR="000860EA">
        <w:rPr>
          <w:rFonts w:ascii="Arial" w:hAnsi="Arial" w:cs="Arial"/>
          <w:sz w:val="24"/>
          <w:szCs w:val="24"/>
        </w:rPr>
        <w:t>reports</w:t>
      </w:r>
      <w:r w:rsidR="00693A6E">
        <w:rPr>
          <w:rFonts w:ascii="Arial" w:hAnsi="Arial" w:cs="Arial"/>
          <w:sz w:val="24"/>
          <w:szCs w:val="24"/>
        </w:rPr>
        <w:t>,</w:t>
      </w:r>
      <w:r w:rsidR="0031673C">
        <w:rPr>
          <w:rFonts w:ascii="Arial" w:hAnsi="Arial" w:cs="Arial"/>
          <w:sz w:val="24"/>
          <w:szCs w:val="24"/>
        </w:rPr>
        <w:t xml:space="preserve"> along with </w:t>
      </w:r>
      <w:r w:rsidR="00693A6E">
        <w:rPr>
          <w:rFonts w:ascii="Arial" w:hAnsi="Arial" w:cs="Arial"/>
          <w:sz w:val="24"/>
          <w:szCs w:val="24"/>
        </w:rPr>
        <w:t>spee</w:t>
      </w:r>
      <w:r w:rsidR="005F68D2">
        <w:rPr>
          <w:rFonts w:ascii="Arial" w:hAnsi="Arial" w:cs="Arial"/>
          <w:sz w:val="24"/>
          <w:szCs w:val="24"/>
        </w:rPr>
        <w:t>ding on the water</w:t>
      </w:r>
      <w:r w:rsidR="001E67D6">
        <w:rPr>
          <w:rFonts w:ascii="Arial" w:hAnsi="Arial" w:cs="Arial"/>
          <w:sz w:val="24"/>
          <w:szCs w:val="24"/>
        </w:rPr>
        <w:t>. E</w:t>
      </w:r>
      <w:r w:rsidR="00C22FC3">
        <w:rPr>
          <w:rFonts w:ascii="Arial" w:hAnsi="Arial" w:cs="Arial"/>
          <w:sz w:val="24"/>
          <w:szCs w:val="24"/>
        </w:rPr>
        <w:t>ven though t</w:t>
      </w:r>
      <w:r w:rsidR="005C0906">
        <w:rPr>
          <w:rFonts w:ascii="Arial" w:hAnsi="Arial" w:cs="Arial"/>
          <w:sz w:val="24"/>
          <w:szCs w:val="24"/>
        </w:rPr>
        <w:t xml:space="preserve">here </w:t>
      </w:r>
      <w:r w:rsidR="002C1478">
        <w:rPr>
          <w:rFonts w:ascii="Arial" w:hAnsi="Arial" w:cs="Arial"/>
          <w:sz w:val="24"/>
          <w:szCs w:val="24"/>
        </w:rPr>
        <w:t>was</w:t>
      </w:r>
      <w:r w:rsidR="005C0906">
        <w:rPr>
          <w:rFonts w:ascii="Arial" w:hAnsi="Arial" w:cs="Arial"/>
          <w:sz w:val="24"/>
          <w:szCs w:val="24"/>
        </w:rPr>
        <w:t xml:space="preserve"> a low level </w:t>
      </w:r>
      <w:r w:rsidR="00BC20E8">
        <w:rPr>
          <w:rFonts w:ascii="Arial" w:hAnsi="Arial" w:cs="Arial"/>
          <w:sz w:val="24"/>
          <w:szCs w:val="24"/>
        </w:rPr>
        <w:t>of accidents</w:t>
      </w:r>
      <w:r w:rsidR="00C22FC3">
        <w:rPr>
          <w:rFonts w:ascii="Arial" w:hAnsi="Arial" w:cs="Arial"/>
          <w:sz w:val="24"/>
          <w:szCs w:val="24"/>
        </w:rPr>
        <w:t>, the force inten</w:t>
      </w:r>
      <w:r w:rsidR="002C1478">
        <w:rPr>
          <w:rFonts w:ascii="Arial" w:hAnsi="Arial" w:cs="Arial"/>
          <w:sz w:val="24"/>
          <w:szCs w:val="24"/>
        </w:rPr>
        <w:t xml:space="preserve">ded </w:t>
      </w:r>
      <w:r w:rsidR="00C22FC3">
        <w:rPr>
          <w:rFonts w:ascii="Arial" w:hAnsi="Arial" w:cs="Arial"/>
          <w:sz w:val="24"/>
          <w:szCs w:val="24"/>
        </w:rPr>
        <w:t>to maintain that level</w:t>
      </w:r>
      <w:r w:rsidR="00127510">
        <w:rPr>
          <w:rFonts w:ascii="Arial" w:hAnsi="Arial" w:cs="Arial"/>
          <w:sz w:val="24"/>
          <w:szCs w:val="24"/>
        </w:rPr>
        <w:t>,</w:t>
      </w:r>
      <w:r w:rsidR="002F3BD0">
        <w:rPr>
          <w:rFonts w:ascii="Arial" w:hAnsi="Arial" w:cs="Arial"/>
          <w:sz w:val="24"/>
          <w:szCs w:val="24"/>
        </w:rPr>
        <w:t xml:space="preserve"> </w:t>
      </w:r>
      <w:r w:rsidR="00127510">
        <w:rPr>
          <w:rFonts w:ascii="Arial" w:hAnsi="Arial" w:cs="Arial"/>
          <w:sz w:val="24"/>
          <w:szCs w:val="24"/>
        </w:rPr>
        <w:t>since the</w:t>
      </w:r>
      <w:r w:rsidR="00D71E53">
        <w:rPr>
          <w:rFonts w:ascii="Arial" w:hAnsi="Arial" w:cs="Arial"/>
          <w:sz w:val="24"/>
          <w:szCs w:val="24"/>
        </w:rPr>
        <w:t>re was</w:t>
      </w:r>
      <w:r w:rsidR="001E67D6">
        <w:rPr>
          <w:rFonts w:ascii="Arial" w:hAnsi="Arial" w:cs="Arial"/>
          <w:sz w:val="24"/>
          <w:szCs w:val="24"/>
        </w:rPr>
        <w:t xml:space="preserve"> a</w:t>
      </w:r>
      <w:r w:rsidR="00127510">
        <w:rPr>
          <w:rFonts w:ascii="Arial" w:hAnsi="Arial" w:cs="Arial"/>
          <w:sz w:val="24"/>
          <w:szCs w:val="24"/>
        </w:rPr>
        <w:t xml:space="preserve"> significant</w:t>
      </w:r>
      <w:r w:rsidR="0094558E">
        <w:rPr>
          <w:rFonts w:ascii="Arial" w:hAnsi="Arial" w:cs="Arial"/>
          <w:sz w:val="24"/>
          <w:szCs w:val="24"/>
        </w:rPr>
        <w:t xml:space="preserve"> increase</w:t>
      </w:r>
      <w:r w:rsidR="00D44B20">
        <w:rPr>
          <w:rFonts w:ascii="Arial" w:hAnsi="Arial" w:cs="Arial"/>
          <w:sz w:val="24"/>
          <w:szCs w:val="24"/>
        </w:rPr>
        <w:t xml:space="preserve"> of people </w:t>
      </w:r>
      <w:r w:rsidR="00722754">
        <w:rPr>
          <w:rFonts w:ascii="Arial" w:hAnsi="Arial" w:cs="Arial"/>
          <w:sz w:val="24"/>
          <w:szCs w:val="24"/>
        </w:rPr>
        <w:t>using</w:t>
      </w:r>
      <w:r w:rsidR="00D44B20">
        <w:rPr>
          <w:rFonts w:ascii="Arial" w:hAnsi="Arial" w:cs="Arial"/>
          <w:sz w:val="24"/>
          <w:szCs w:val="24"/>
        </w:rPr>
        <w:t xml:space="preserve"> jet skis along the coastline.</w:t>
      </w:r>
      <w:r w:rsidR="00824D69">
        <w:rPr>
          <w:rFonts w:ascii="Arial" w:hAnsi="Arial" w:cs="Arial"/>
          <w:sz w:val="24"/>
          <w:szCs w:val="24"/>
        </w:rPr>
        <w:t xml:space="preserve"> </w:t>
      </w:r>
      <w:r w:rsidR="008A1CBF">
        <w:rPr>
          <w:rFonts w:ascii="Arial" w:hAnsi="Arial" w:cs="Arial"/>
          <w:sz w:val="24"/>
          <w:szCs w:val="24"/>
        </w:rPr>
        <w:t>I</w:t>
      </w:r>
      <w:r w:rsidR="00A94B70">
        <w:rPr>
          <w:rFonts w:ascii="Arial" w:hAnsi="Arial" w:cs="Arial"/>
          <w:sz w:val="24"/>
          <w:szCs w:val="24"/>
        </w:rPr>
        <w:t>n this particular case, t</w:t>
      </w:r>
      <w:r w:rsidR="00951A3A">
        <w:rPr>
          <w:rFonts w:ascii="Arial" w:hAnsi="Arial" w:cs="Arial"/>
          <w:sz w:val="24"/>
          <w:szCs w:val="24"/>
        </w:rPr>
        <w:t xml:space="preserve">he focus </w:t>
      </w:r>
      <w:r w:rsidR="002F3BD0">
        <w:rPr>
          <w:rFonts w:ascii="Arial" w:hAnsi="Arial" w:cs="Arial"/>
          <w:sz w:val="24"/>
          <w:szCs w:val="24"/>
        </w:rPr>
        <w:t>wa</w:t>
      </w:r>
      <w:r w:rsidR="00951A3A">
        <w:rPr>
          <w:rFonts w:ascii="Arial" w:hAnsi="Arial" w:cs="Arial"/>
          <w:sz w:val="24"/>
          <w:szCs w:val="24"/>
        </w:rPr>
        <w:t>s on preventing</w:t>
      </w:r>
      <w:r w:rsidR="00E162A8">
        <w:rPr>
          <w:rFonts w:ascii="Arial" w:hAnsi="Arial" w:cs="Arial"/>
          <w:sz w:val="24"/>
          <w:szCs w:val="24"/>
        </w:rPr>
        <w:t xml:space="preserve"> accidents</w:t>
      </w:r>
      <w:r w:rsidR="00BC68E1">
        <w:rPr>
          <w:rFonts w:ascii="Arial" w:hAnsi="Arial" w:cs="Arial"/>
          <w:sz w:val="24"/>
          <w:szCs w:val="24"/>
        </w:rPr>
        <w:t xml:space="preserve">, which </w:t>
      </w:r>
      <w:r w:rsidR="00EF411C">
        <w:rPr>
          <w:rFonts w:ascii="Arial" w:hAnsi="Arial" w:cs="Arial"/>
          <w:sz w:val="24"/>
          <w:szCs w:val="24"/>
        </w:rPr>
        <w:t xml:space="preserve">was </w:t>
      </w:r>
      <w:r w:rsidR="00E773EE">
        <w:rPr>
          <w:rFonts w:ascii="Arial" w:hAnsi="Arial" w:cs="Arial"/>
          <w:sz w:val="24"/>
          <w:szCs w:val="24"/>
        </w:rPr>
        <w:t>successfully achieved</w:t>
      </w:r>
      <w:r w:rsidR="00BB5662">
        <w:rPr>
          <w:rFonts w:ascii="Arial" w:hAnsi="Arial" w:cs="Arial"/>
          <w:sz w:val="24"/>
          <w:szCs w:val="24"/>
        </w:rPr>
        <w:t xml:space="preserve"> </w:t>
      </w:r>
      <w:r w:rsidR="00E773EE">
        <w:rPr>
          <w:rFonts w:ascii="Arial" w:hAnsi="Arial" w:cs="Arial"/>
          <w:sz w:val="24"/>
          <w:szCs w:val="24"/>
        </w:rPr>
        <w:t>s</w:t>
      </w:r>
      <w:r w:rsidR="003D0D2E">
        <w:rPr>
          <w:rFonts w:ascii="Arial" w:hAnsi="Arial" w:cs="Arial"/>
          <w:sz w:val="24"/>
          <w:szCs w:val="24"/>
        </w:rPr>
        <w:t>ince it is established that understanding and preventing problems is a basic premise of problem-oriented policing</w:t>
      </w:r>
      <w:r w:rsidR="00CB022C">
        <w:rPr>
          <w:rFonts w:ascii="Arial" w:hAnsi="Arial" w:cs="Arial"/>
          <w:sz w:val="24"/>
          <w:szCs w:val="24"/>
        </w:rPr>
        <w:t xml:space="preserve"> and the </w:t>
      </w:r>
      <w:r w:rsidR="00342AB5">
        <w:rPr>
          <w:rFonts w:ascii="Arial" w:hAnsi="Arial" w:cs="Arial"/>
          <w:sz w:val="24"/>
          <w:szCs w:val="24"/>
        </w:rPr>
        <w:t xml:space="preserve">“focus on crime reduction” is a principle of </w:t>
      </w:r>
      <w:r w:rsidR="001C661D" w:rsidRPr="001C661D">
        <w:rPr>
          <w:rFonts w:ascii="Arial" w:hAnsi="Arial" w:cs="Arial"/>
          <w:sz w:val="24"/>
          <w:szCs w:val="24"/>
        </w:rPr>
        <w:t>evidence-based policing.</w:t>
      </w:r>
      <w:r w:rsidR="007160BF">
        <w:rPr>
          <w:rFonts w:ascii="Arial" w:hAnsi="Arial" w:cs="Arial"/>
          <w:sz w:val="24"/>
          <w:szCs w:val="24"/>
        </w:rPr>
        <w:t xml:space="preserve"> </w:t>
      </w:r>
      <w:r w:rsidR="005B79F4">
        <w:rPr>
          <w:rFonts w:ascii="Arial" w:hAnsi="Arial" w:cs="Arial"/>
          <w:sz w:val="24"/>
          <w:szCs w:val="24"/>
        </w:rPr>
        <w:t>A brief overview of each step of OSARA</w:t>
      </w:r>
      <w:r w:rsidR="00246708">
        <w:rPr>
          <w:rFonts w:ascii="Arial" w:hAnsi="Arial" w:cs="Arial"/>
          <w:sz w:val="24"/>
          <w:szCs w:val="24"/>
        </w:rPr>
        <w:t xml:space="preserve"> problem solving proces</w:t>
      </w:r>
      <w:r w:rsidR="00AB060D">
        <w:rPr>
          <w:rFonts w:ascii="Arial" w:hAnsi="Arial" w:cs="Arial"/>
          <w:sz w:val="24"/>
          <w:szCs w:val="24"/>
        </w:rPr>
        <w:t>s</w:t>
      </w:r>
      <w:r w:rsidR="003A763F">
        <w:rPr>
          <w:rFonts w:ascii="Arial" w:hAnsi="Arial" w:cs="Arial"/>
          <w:sz w:val="24"/>
          <w:szCs w:val="24"/>
        </w:rPr>
        <w:t xml:space="preserve"> applied on this case</w:t>
      </w:r>
      <w:r w:rsidR="005B79F4">
        <w:rPr>
          <w:rFonts w:ascii="Arial" w:hAnsi="Arial" w:cs="Arial"/>
          <w:sz w:val="24"/>
          <w:szCs w:val="24"/>
        </w:rPr>
        <w:t xml:space="preserve"> include: </w:t>
      </w:r>
    </w:p>
    <w:p w14:paraId="4DF9B97C" w14:textId="31834448" w:rsidR="008C15F0" w:rsidRDefault="004F2C5F" w:rsidP="004F2C5F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7C3E95" w:rsidRPr="004F2C5F">
        <w:rPr>
          <w:rFonts w:ascii="Arial" w:hAnsi="Arial" w:cs="Arial"/>
          <w:sz w:val="24"/>
          <w:szCs w:val="24"/>
        </w:rPr>
        <w:t xml:space="preserve">bjective </w:t>
      </w:r>
      <w:r w:rsidR="0063399B">
        <w:rPr>
          <w:rFonts w:ascii="Arial" w:hAnsi="Arial" w:cs="Arial"/>
          <w:sz w:val="24"/>
          <w:szCs w:val="24"/>
        </w:rPr>
        <w:t xml:space="preserve">- </w:t>
      </w:r>
      <w:r w:rsidR="007C3E95" w:rsidRPr="004F2C5F">
        <w:rPr>
          <w:rFonts w:ascii="Arial" w:hAnsi="Arial" w:cs="Arial"/>
          <w:sz w:val="24"/>
          <w:szCs w:val="24"/>
        </w:rPr>
        <w:t xml:space="preserve">of this operation was </w:t>
      </w:r>
      <w:r w:rsidR="008F6F4B" w:rsidRPr="004F2C5F">
        <w:rPr>
          <w:rFonts w:ascii="Arial" w:hAnsi="Arial" w:cs="Arial"/>
          <w:sz w:val="24"/>
          <w:szCs w:val="24"/>
        </w:rPr>
        <w:t xml:space="preserve">prevention of </w:t>
      </w:r>
      <w:r w:rsidR="00171079" w:rsidRPr="004F2C5F">
        <w:rPr>
          <w:rFonts w:ascii="Arial" w:hAnsi="Arial" w:cs="Arial"/>
          <w:sz w:val="24"/>
          <w:szCs w:val="24"/>
        </w:rPr>
        <w:t>anti-social behaviour.</w:t>
      </w:r>
      <w:r w:rsidR="00A627CB" w:rsidRPr="004F2C5F">
        <w:rPr>
          <w:rFonts w:ascii="Arial" w:hAnsi="Arial" w:cs="Arial"/>
          <w:sz w:val="24"/>
          <w:szCs w:val="24"/>
        </w:rPr>
        <w:t xml:space="preserve"> </w:t>
      </w:r>
    </w:p>
    <w:p w14:paraId="7A0B5BEB" w14:textId="2AD878C5" w:rsidR="008D1FFB" w:rsidRPr="008D1FFB" w:rsidRDefault="004F2C5F" w:rsidP="008D1FFB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8D1FFB">
        <w:rPr>
          <w:rFonts w:ascii="Arial" w:hAnsi="Arial" w:cs="Arial"/>
          <w:sz w:val="24"/>
          <w:szCs w:val="24"/>
        </w:rPr>
        <w:t>Scanning</w:t>
      </w:r>
      <w:r w:rsidR="0063399B">
        <w:rPr>
          <w:rFonts w:ascii="Arial" w:hAnsi="Arial" w:cs="Arial"/>
          <w:sz w:val="24"/>
          <w:szCs w:val="24"/>
        </w:rPr>
        <w:t xml:space="preserve"> -</w:t>
      </w:r>
      <w:r w:rsidR="008D1FFB" w:rsidRPr="008D1FFB">
        <w:rPr>
          <w:rFonts w:ascii="Arial" w:hAnsi="Arial" w:cs="Arial"/>
          <w:sz w:val="24"/>
          <w:szCs w:val="24"/>
        </w:rPr>
        <w:t xml:space="preserve"> speeding on the Essex coastline. </w:t>
      </w:r>
    </w:p>
    <w:p w14:paraId="5304F168" w14:textId="036544A7" w:rsidR="00D105C5" w:rsidRDefault="00C0090D" w:rsidP="00D105C5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F42078">
        <w:rPr>
          <w:rFonts w:ascii="Arial" w:hAnsi="Arial" w:cs="Arial"/>
          <w:sz w:val="24"/>
          <w:szCs w:val="24"/>
        </w:rPr>
        <w:t>Analyse</w:t>
      </w:r>
      <w:r w:rsidR="00F67CD6" w:rsidRPr="00F42078">
        <w:rPr>
          <w:rFonts w:ascii="Arial" w:hAnsi="Arial" w:cs="Arial"/>
          <w:sz w:val="24"/>
          <w:szCs w:val="24"/>
        </w:rPr>
        <w:t xml:space="preserve"> -</w:t>
      </w:r>
      <w:r w:rsidR="0017467F" w:rsidRPr="00F42078">
        <w:rPr>
          <w:rFonts w:ascii="Arial" w:hAnsi="Arial" w:cs="Arial"/>
          <w:sz w:val="24"/>
          <w:szCs w:val="24"/>
        </w:rPr>
        <w:t xml:space="preserve"> </w:t>
      </w:r>
      <w:r w:rsidR="00A65224" w:rsidRPr="00F42078">
        <w:rPr>
          <w:rFonts w:ascii="Arial" w:hAnsi="Arial" w:cs="Arial"/>
          <w:sz w:val="24"/>
          <w:szCs w:val="24"/>
        </w:rPr>
        <w:t>what is causing the problem</w:t>
      </w:r>
      <w:r w:rsidR="001327D7">
        <w:rPr>
          <w:rFonts w:ascii="Arial" w:hAnsi="Arial" w:cs="Arial"/>
          <w:sz w:val="24"/>
          <w:szCs w:val="24"/>
        </w:rPr>
        <w:t xml:space="preserve"> - </w:t>
      </w:r>
      <w:r w:rsidR="00BB250F" w:rsidRPr="008D1FFB">
        <w:rPr>
          <w:rFonts w:ascii="Arial" w:hAnsi="Arial" w:cs="Arial"/>
          <w:sz w:val="24"/>
          <w:szCs w:val="24"/>
        </w:rPr>
        <w:t>an increased number of jet skis</w:t>
      </w:r>
      <w:r w:rsidR="00F42078" w:rsidRPr="00D105C5">
        <w:rPr>
          <w:rFonts w:ascii="Arial" w:hAnsi="Arial" w:cs="Arial"/>
          <w:sz w:val="24"/>
          <w:szCs w:val="24"/>
        </w:rPr>
        <w:t xml:space="preserve">  </w:t>
      </w:r>
    </w:p>
    <w:p w14:paraId="20C5DF45" w14:textId="32412276" w:rsidR="00E2201C" w:rsidRPr="00D105C5" w:rsidRDefault="00F42078" w:rsidP="00D105C5">
      <w:pPr>
        <w:pStyle w:val="ListParagraph"/>
        <w:rPr>
          <w:rFonts w:ascii="Arial" w:hAnsi="Arial" w:cs="Arial"/>
          <w:sz w:val="24"/>
          <w:szCs w:val="24"/>
        </w:rPr>
      </w:pPr>
      <w:r w:rsidRPr="00D105C5">
        <w:rPr>
          <w:rFonts w:ascii="Arial" w:hAnsi="Arial" w:cs="Arial"/>
          <w:sz w:val="24"/>
          <w:szCs w:val="24"/>
        </w:rPr>
        <w:t xml:space="preserve">            </w:t>
      </w:r>
      <w:r w:rsidR="00D105C5">
        <w:rPr>
          <w:rFonts w:ascii="Arial" w:hAnsi="Arial" w:cs="Arial"/>
          <w:sz w:val="24"/>
          <w:szCs w:val="24"/>
        </w:rPr>
        <w:t xml:space="preserve">  </w:t>
      </w:r>
      <w:r w:rsidRPr="00D105C5">
        <w:rPr>
          <w:rFonts w:ascii="Arial" w:hAnsi="Arial" w:cs="Arial"/>
          <w:sz w:val="24"/>
          <w:szCs w:val="24"/>
        </w:rPr>
        <w:t>- s</w:t>
      </w:r>
      <w:r w:rsidR="00FE3D81" w:rsidRPr="00D105C5">
        <w:rPr>
          <w:rFonts w:ascii="Arial" w:hAnsi="Arial" w:cs="Arial"/>
          <w:sz w:val="24"/>
          <w:szCs w:val="24"/>
        </w:rPr>
        <w:t xml:space="preserve">olutions </w:t>
      </w:r>
      <w:r w:rsidR="0035051A" w:rsidRPr="00D105C5">
        <w:rPr>
          <w:rFonts w:ascii="Arial" w:hAnsi="Arial" w:cs="Arial"/>
          <w:sz w:val="24"/>
          <w:szCs w:val="24"/>
        </w:rPr>
        <w:t xml:space="preserve">found </w:t>
      </w:r>
      <w:r w:rsidR="00FE3D81" w:rsidRPr="00D105C5">
        <w:rPr>
          <w:rFonts w:ascii="Arial" w:hAnsi="Arial" w:cs="Arial"/>
          <w:sz w:val="24"/>
          <w:szCs w:val="24"/>
        </w:rPr>
        <w:t>to reduce the problem</w:t>
      </w:r>
      <w:r w:rsidR="001327D7">
        <w:rPr>
          <w:rFonts w:ascii="Arial" w:hAnsi="Arial" w:cs="Arial"/>
          <w:sz w:val="24"/>
          <w:szCs w:val="24"/>
        </w:rPr>
        <w:t xml:space="preserve"> </w:t>
      </w:r>
      <w:r w:rsidR="00BB23FD">
        <w:rPr>
          <w:rFonts w:ascii="Arial" w:hAnsi="Arial" w:cs="Arial"/>
          <w:sz w:val="24"/>
          <w:szCs w:val="24"/>
        </w:rPr>
        <w:t>–</w:t>
      </w:r>
      <w:r w:rsidR="001327D7">
        <w:rPr>
          <w:rFonts w:ascii="Arial" w:hAnsi="Arial" w:cs="Arial"/>
          <w:sz w:val="24"/>
          <w:szCs w:val="24"/>
        </w:rPr>
        <w:t xml:space="preserve"> </w:t>
      </w:r>
      <w:r w:rsidR="009C1E2D">
        <w:rPr>
          <w:rFonts w:ascii="Arial" w:hAnsi="Arial" w:cs="Arial"/>
          <w:sz w:val="24"/>
          <w:szCs w:val="24"/>
        </w:rPr>
        <w:t>additional attempts</w:t>
      </w:r>
      <w:r w:rsidR="00955B89" w:rsidRPr="00D105C5">
        <w:rPr>
          <w:rFonts w:ascii="Arial" w:hAnsi="Arial" w:cs="Arial"/>
          <w:sz w:val="24"/>
          <w:szCs w:val="24"/>
        </w:rPr>
        <w:t xml:space="preserve"> to increase education, </w:t>
      </w:r>
      <w:r w:rsidR="005A5FAA" w:rsidRPr="00D105C5">
        <w:rPr>
          <w:rFonts w:ascii="Arial" w:hAnsi="Arial" w:cs="Arial"/>
          <w:sz w:val="24"/>
          <w:szCs w:val="24"/>
        </w:rPr>
        <w:t>engagement and enforcement</w:t>
      </w:r>
      <w:r w:rsidR="00FA3CB5">
        <w:rPr>
          <w:rFonts w:ascii="Arial" w:hAnsi="Arial" w:cs="Arial"/>
          <w:sz w:val="24"/>
          <w:szCs w:val="24"/>
        </w:rPr>
        <w:t xml:space="preserve"> and “</w:t>
      </w:r>
      <w:r w:rsidR="00D76B46" w:rsidRPr="00D105C5">
        <w:rPr>
          <w:rFonts w:ascii="Arial" w:hAnsi="Arial" w:cs="Arial"/>
          <w:sz w:val="24"/>
          <w:szCs w:val="24"/>
        </w:rPr>
        <w:t>a close partnership with the local councils has been formed</w:t>
      </w:r>
      <w:r w:rsidR="00640411" w:rsidRPr="00D105C5">
        <w:rPr>
          <w:rFonts w:ascii="Arial" w:hAnsi="Arial" w:cs="Arial"/>
          <w:sz w:val="24"/>
          <w:szCs w:val="24"/>
        </w:rPr>
        <w:t xml:space="preserve">”, which </w:t>
      </w:r>
      <w:r w:rsidR="00D81406">
        <w:rPr>
          <w:rFonts w:ascii="Arial" w:hAnsi="Arial" w:cs="Arial"/>
          <w:sz w:val="24"/>
          <w:szCs w:val="24"/>
        </w:rPr>
        <w:t>are accountable</w:t>
      </w:r>
      <w:r w:rsidR="00640411" w:rsidRPr="00D105C5">
        <w:rPr>
          <w:rFonts w:ascii="Arial" w:hAnsi="Arial" w:cs="Arial"/>
          <w:sz w:val="24"/>
          <w:szCs w:val="24"/>
        </w:rPr>
        <w:t xml:space="preserve"> for the areas with greater risk.</w:t>
      </w:r>
    </w:p>
    <w:p w14:paraId="5112C461" w14:textId="158864EC" w:rsidR="00FE3D81" w:rsidRPr="00640411" w:rsidRDefault="0035051A" w:rsidP="0064041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640411">
        <w:rPr>
          <w:rFonts w:ascii="Arial" w:hAnsi="Arial" w:cs="Arial"/>
          <w:sz w:val="24"/>
          <w:szCs w:val="24"/>
        </w:rPr>
        <w:t xml:space="preserve">Response - </w:t>
      </w:r>
      <w:r w:rsidR="00507758" w:rsidRPr="00640411">
        <w:rPr>
          <w:rFonts w:ascii="Arial" w:hAnsi="Arial" w:cs="Arial"/>
          <w:sz w:val="24"/>
          <w:szCs w:val="24"/>
        </w:rPr>
        <w:t>greater awareness of reporting methods</w:t>
      </w:r>
      <w:r w:rsidR="00725EBB" w:rsidRPr="00640411">
        <w:rPr>
          <w:rFonts w:ascii="Arial" w:hAnsi="Arial" w:cs="Arial"/>
          <w:sz w:val="24"/>
          <w:szCs w:val="24"/>
        </w:rPr>
        <w:t xml:space="preserve"> is encouraged</w:t>
      </w:r>
      <w:r w:rsidR="00507758" w:rsidRPr="00640411">
        <w:rPr>
          <w:rFonts w:ascii="Arial" w:hAnsi="Arial" w:cs="Arial"/>
          <w:sz w:val="24"/>
          <w:szCs w:val="24"/>
        </w:rPr>
        <w:t xml:space="preserve">, </w:t>
      </w:r>
      <w:r w:rsidR="00C83885" w:rsidRPr="00640411">
        <w:rPr>
          <w:rFonts w:ascii="Arial" w:hAnsi="Arial" w:cs="Arial"/>
          <w:sz w:val="24"/>
          <w:szCs w:val="24"/>
        </w:rPr>
        <w:t>officers report offenders</w:t>
      </w:r>
      <w:r w:rsidR="00AE3ECB" w:rsidRPr="00640411">
        <w:rPr>
          <w:rFonts w:ascii="Arial" w:hAnsi="Arial" w:cs="Arial"/>
          <w:sz w:val="24"/>
          <w:szCs w:val="24"/>
        </w:rPr>
        <w:t xml:space="preserve"> with behaviour likely to put themselves or others at risk.</w:t>
      </w:r>
    </w:p>
    <w:p w14:paraId="48545C40" w14:textId="11B22D8E" w:rsidR="000060A3" w:rsidRPr="005E32FF" w:rsidRDefault="00561839" w:rsidP="000060A3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A53E2C">
        <w:rPr>
          <w:rFonts w:ascii="Arial" w:hAnsi="Arial" w:cs="Arial"/>
          <w:sz w:val="24"/>
          <w:szCs w:val="24"/>
        </w:rPr>
        <w:t>Assessment</w:t>
      </w:r>
      <w:r w:rsidR="00AE3CFD" w:rsidRPr="00A53E2C">
        <w:rPr>
          <w:rFonts w:ascii="Arial" w:hAnsi="Arial" w:cs="Arial"/>
          <w:sz w:val="24"/>
          <w:szCs w:val="24"/>
        </w:rPr>
        <w:t xml:space="preserve"> - the success of this operation is assessed and through the number of recorded accidents and rescues. The overall impact of this process sums up to a decrease from 84 cases in 2021, to 74 cases in 2022 and 99 cases in 2020, “highlighting this operation as having a positive effect on reducing anti-social behaviour”</w:t>
      </w:r>
      <w:r w:rsidR="00913CA0">
        <w:rPr>
          <w:rFonts w:ascii="Arial" w:hAnsi="Arial" w:cs="Arial"/>
          <w:sz w:val="24"/>
          <w:szCs w:val="24"/>
        </w:rPr>
        <w:t xml:space="preserve"> (College of Policing</w:t>
      </w:r>
      <w:r w:rsidR="00DD2E12">
        <w:rPr>
          <w:rFonts w:ascii="Arial" w:hAnsi="Arial" w:cs="Arial"/>
          <w:sz w:val="24"/>
          <w:szCs w:val="24"/>
        </w:rPr>
        <w:t>, 2023)</w:t>
      </w:r>
    </w:p>
    <w:p w14:paraId="70F035F9" w14:textId="44CA362B" w:rsidR="00670EC5" w:rsidRDefault="00B904F9" w:rsidP="009B2FA5">
      <w:pPr>
        <w:spacing w:line="24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</w:t>
      </w:r>
      <w:r w:rsidRPr="0090513F">
        <w:rPr>
          <w:rFonts w:ascii="Arial" w:hAnsi="Arial" w:cs="Arial"/>
          <w:noProof/>
          <w:sz w:val="24"/>
          <w:szCs w:val="24"/>
        </w:rPr>
        <w:t xml:space="preserve">here are several methods </w:t>
      </w:r>
      <w:r w:rsidR="00571601" w:rsidRPr="0090513F">
        <w:rPr>
          <w:rFonts w:ascii="Arial" w:hAnsi="Arial" w:cs="Arial"/>
          <w:noProof/>
          <w:sz w:val="24"/>
          <w:szCs w:val="24"/>
        </w:rPr>
        <w:t>to implement problem-oriented policing</w:t>
      </w:r>
      <w:r w:rsidR="00933486">
        <w:rPr>
          <w:rFonts w:ascii="Arial" w:hAnsi="Arial" w:cs="Arial"/>
          <w:noProof/>
          <w:sz w:val="24"/>
          <w:szCs w:val="24"/>
        </w:rPr>
        <w:t xml:space="preserve">, </w:t>
      </w:r>
      <w:r w:rsidR="003A7260">
        <w:rPr>
          <w:rFonts w:ascii="Arial" w:hAnsi="Arial" w:cs="Arial"/>
          <w:noProof/>
          <w:sz w:val="24"/>
          <w:szCs w:val="24"/>
        </w:rPr>
        <w:t>w</w:t>
      </w:r>
      <w:r w:rsidR="00571601" w:rsidRPr="0090513F">
        <w:rPr>
          <w:rFonts w:ascii="Arial" w:hAnsi="Arial" w:cs="Arial"/>
          <w:noProof/>
          <w:sz w:val="24"/>
          <w:szCs w:val="24"/>
        </w:rPr>
        <w:t>hat startegies works for one case might not work for another.</w:t>
      </w:r>
      <w:r w:rsidR="00933486">
        <w:rPr>
          <w:rFonts w:ascii="Arial" w:hAnsi="Arial" w:cs="Arial"/>
          <w:noProof/>
          <w:sz w:val="24"/>
          <w:szCs w:val="24"/>
        </w:rPr>
        <w:t xml:space="preserve"> However</w:t>
      </w:r>
      <w:r w:rsidR="00725234">
        <w:rPr>
          <w:rFonts w:ascii="Arial" w:hAnsi="Arial" w:cs="Arial"/>
          <w:noProof/>
          <w:sz w:val="24"/>
          <w:szCs w:val="24"/>
        </w:rPr>
        <w:t xml:space="preserve">, </w:t>
      </w:r>
      <w:r w:rsidR="00FF4D69">
        <w:rPr>
          <w:rFonts w:ascii="Arial" w:hAnsi="Arial" w:cs="Arial"/>
          <w:noProof/>
          <w:sz w:val="24"/>
          <w:szCs w:val="24"/>
        </w:rPr>
        <w:t>for this operation</w:t>
      </w:r>
      <w:r w:rsidR="00725234">
        <w:rPr>
          <w:rFonts w:ascii="Arial" w:hAnsi="Arial" w:cs="Arial"/>
          <w:noProof/>
          <w:sz w:val="24"/>
          <w:szCs w:val="24"/>
        </w:rPr>
        <w:t xml:space="preserve"> the procedures proved to be effective.</w:t>
      </w:r>
      <w:r w:rsidR="00FF4D69">
        <w:rPr>
          <w:rFonts w:ascii="Arial" w:hAnsi="Arial" w:cs="Arial"/>
          <w:noProof/>
          <w:sz w:val="24"/>
          <w:szCs w:val="24"/>
        </w:rPr>
        <w:t xml:space="preserve"> In this</w:t>
      </w:r>
      <w:r w:rsidR="00571601">
        <w:rPr>
          <w:rFonts w:ascii="Arial" w:hAnsi="Arial" w:cs="Arial"/>
          <w:noProof/>
          <w:sz w:val="24"/>
          <w:szCs w:val="24"/>
        </w:rPr>
        <w:t xml:space="preserve"> specific case </w:t>
      </w:r>
      <w:r w:rsidR="00571601" w:rsidRPr="0090513F">
        <w:rPr>
          <w:rFonts w:ascii="Arial" w:hAnsi="Arial" w:cs="Arial"/>
          <w:sz w:val="24"/>
          <w:szCs w:val="24"/>
        </w:rPr>
        <w:t>the police service used problem solving techniques, such as OSARA model, as their main approach to</w:t>
      </w:r>
      <w:r w:rsidR="009105E5" w:rsidRPr="009105E5">
        <w:rPr>
          <w:rFonts w:ascii="Arial" w:hAnsi="Arial" w:cs="Arial"/>
          <w:sz w:val="24"/>
          <w:szCs w:val="24"/>
        </w:rPr>
        <w:t xml:space="preserve"> </w:t>
      </w:r>
      <w:r w:rsidR="009105E5">
        <w:rPr>
          <w:rFonts w:ascii="Arial" w:hAnsi="Arial" w:cs="Arial"/>
          <w:sz w:val="24"/>
          <w:szCs w:val="24"/>
        </w:rPr>
        <w:t>develop a targeted intervention</w:t>
      </w:r>
      <w:r w:rsidR="00084738">
        <w:rPr>
          <w:rFonts w:ascii="Arial" w:hAnsi="Arial" w:cs="Arial"/>
          <w:sz w:val="24"/>
          <w:szCs w:val="24"/>
        </w:rPr>
        <w:t xml:space="preserve"> in order</w:t>
      </w:r>
      <w:r w:rsidR="009105E5">
        <w:rPr>
          <w:rFonts w:ascii="Arial" w:hAnsi="Arial" w:cs="Arial"/>
          <w:sz w:val="24"/>
          <w:szCs w:val="24"/>
        </w:rPr>
        <w:t xml:space="preserve"> to address the anti-social </w:t>
      </w:r>
      <w:r w:rsidR="00416051">
        <w:rPr>
          <w:rFonts w:ascii="Arial" w:hAnsi="Arial" w:cs="Arial"/>
          <w:sz w:val="24"/>
          <w:szCs w:val="24"/>
        </w:rPr>
        <w:t>behaviour.</w:t>
      </w:r>
      <w:r w:rsidR="00141871">
        <w:rPr>
          <w:rFonts w:ascii="Arial" w:hAnsi="Arial" w:cs="Arial"/>
          <w:sz w:val="24"/>
          <w:szCs w:val="24"/>
        </w:rPr>
        <w:t xml:space="preserve"> </w:t>
      </w:r>
      <w:r w:rsidR="00536333">
        <w:rPr>
          <w:rFonts w:ascii="Arial" w:hAnsi="Arial" w:cs="Arial"/>
          <w:sz w:val="24"/>
          <w:szCs w:val="24"/>
        </w:rPr>
        <w:t>Accordingly, t</w:t>
      </w:r>
      <w:r w:rsidR="00536333" w:rsidRPr="0010041A">
        <w:rPr>
          <w:rFonts w:ascii="Arial" w:hAnsi="Arial" w:cs="Arial"/>
          <w:sz w:val="24"/>
          <w:szCs w:val="24"/>
        </w:rPr>
        <w:t xml:space="preserve">he decisions in this case have been taken in line with the </w:t>
      </w:r>
      <w:r w:rsidR="00AB095A">
        <w:rPr>
          <w:rFonts w:ascii="Arial" w:hAnsi="Arial" w:cs="Arial"/>
          <w:sz w:val="24"/>
          <w:szCs w:val="24"/>
        </w:rPr>
        <w:t xml:space="preserve">NDM model and </w:t>
      </w:r>
      <w:r w:rsidR="00536333" w:rsidRPr="0010041A">
        <w:rPr>
          <w:rFonts w:ascii="Arial" w:hAnsi="Arial" w:cs="Arial"/>
          <w:sz w:val="24"/>
          <w:szCs w:val="24"/>
        </w:rPr>
        <w:t>Code of Ethics,</w:t>
      </w:r>
      <w:r w:rsidR="00536333">
        <w:rPr>
          <w:rFonts w:ascii="Arial" w:hAnsi="Arial" w:cs="Arial"/>
          <w:sz w:val="24"/>
          <w:szCs w:val="24"/>
        </w:rPr>
        <w:t xml:space="preserve"> in order </w:t>
      </w:r>
      <w:r w:rsidR="00536333" w:rsidRPr="0010041A">
        <w:rPr>
          <w:rFonts w:ascii="Arial" w:hAnsi="Arial" w:cs="Arial"/>
          <w:sz w:val="24"/>
          <w:szCs w:val="24"/>
        </w:rPr>
        <w:t>to ensure fair</w:t>
      </w:r>
      <w:r w:rsidR="00416051">
        <w:rPr>
          <w:rFonts w:ascii="Arial" w:hAnsi="Arial" w:cs="Arial"/>
          <w:sz w:val="24"/>
          <w:szCs w:val="24"/>
        </w:rPr>
        <w:t xml:space="preserve"> outcomes</w:t>
      </w:r>
      <w:r w:rsidR="008557CA">
        <w:rPr>
          <w:rFonts w:ascii="Arial" w:hAnsi="Arial" w:cs="Arial"/>
          <w:sz w:val="24"/>
          <w:szCs w:val="24"/>
        </w:rPr>
        <w:t>.</w:t>
      </w:r>
      <w:r w:rsidR="00306D28">
        <w:rPr>
          <w:rFonts w:ascii="Arial" w:hAnsi="Arial" w:cs="Arial"/>
          <w:sz w:val="24"/>
          <w:szCs w:val="24"/>
        </w:rPr>
        <w:t xml:space="preserve"> </w:t>
      </w:r>
      <w:r w:rsidR="00AF462E" w:rsidRPr="00A53E2C">
        <w:rPr>
          <w:rFonts w:ascii="Arial" w:hAnsi="Arial" w:cs="Arial"/>
          <w:sz w:val="24"/>
          <w:szCs w:val="24"/>
        </w:rPr>
        <w:t xml:space="preserve">Lastly, </w:t>
      </w:r>
      <w:r w:rsidR="00A66133">
        <w:rPr>
          <w:rFonts w:ascii="Arial" w:hAnsi="Arial" w:cs="Arial"/>
          <w:sz w:val="24"/>
          <w:szCs w:val="24"/>
        </w:rPr>
        <w:t xml:space="preserve">as it shared the outcome across the service, </w:t>
      </w:r>
      <w:r w:rsidR="00AF462E" w:rsidRPr="00A53E2C">
        <w:rPr>
          <w:rFonts w:ascii="Arial" w:hAnsi="Arial" w:cs="Arial"/>
          <w:sz w:val="24"/>
          <w:szCs w:val="24"/>
        </w:rPr>
        <w:t xml:space="preserve">this process </w:t>
      </w:r>
      <w:r w:rsidR="00075BBD">
        <w:rPr>
          <w:rFonts w:ascii="Arial" w:hAnsi="Arial" w:cs="Arial"/>
          <w:sz w:val="24"/>
          <w:szCs w:val="24"/>
        </w:rPr>
        <w:t xml:space="preserve">aligns with ATLAS approach, </w:t>
      </w:r>
      <w:r w:rsidR="00F526A7">
        <w:rPr>
          <w:rFonts w:ascii="Arial" w:hAnsi="Arial" w:cs="Arial"/>
          <w:sz w:val="24"/>
          <w:szCs w:val="24"/>
        </w:rPr>
        <w:t>“</w:t>
      </w:r>
      <w:r w:rsidR="00AF462E" w:rsidRPr="00A53E2C">
        <w:rPr>
          <w:rFonts w:ascii="Arial" w:hAnsi="Arial" w:cs="Arial"/>
          <w:sz w:val="24"/>
          <w:szCs w:val="24"/>
        </w:rPr>
        <w:t>has been passed on as evidence, by creating specific points of contact between the team and the local authority legal departments” (College of policing, 2023)</w:t>
      </w:r>
      <w:r w:rsidR="00AF462E">
        <w:rPr>
          <w:rFonts w:ascii="Arial" w:hAnsi="Arial" w:cs="Arial"/>
          <w:sz w:val="24"/>
          <w:szCs w:val="24"/>
        </w:rPr>
        <w:t>.</w:t>
      </w:r>
    </w:p>
    <w:p w14:paraId="48211FD3" w14:textId="77777777" w:rsidR="00FC4CD6" w:rsidRDefault="00FC4CD6" w:rsidP="00977CA7">
      <w:pPr>
        <w:rPr>
          <w:rFonts w:ascii="Arial" w:hAnsi="Arial" w:cs="Arial"/>
          <w:sz w:val="32"/>
          <w:szCs w:val="32"/>
          <w:u w:val="single"/>
        </w:rPr>
      </w:pPr>
    </w:p>
    <w:p w14:paraId="75AEFFEF" w14:textId="77777777" w:rsidR="00E82DBA" w:rsidRDefault="00E82DBA" w:rsidP="00977CA7">
      <w:pPr>
        <w:rPr>
          <w:rFonts w:ascii="Arial" w:hAnsi="Arial" w:cs="Arial"/>
          <w:sz w:val="32"/>
          <w:szCs w:val="32"/>
          <w:u w:val="single"/>
        </w:rPr>
      </w:pPr>
    </w:p>
    <w:p w14:paraId="11BE81A5" w14:textId="77777777" w:rsidR="00E82DBA" w:rsidRDefault="00E82DBA" w:rsidP="00977CA7">
      <w:pPr>
        <w:rPr>
          <w:rFonts w:ascii="Arial" w:hAnsi="Arial" w:cs="Arial"/>
          <w:sz w:val="32"/>
          <w:szCs w:val="32"/>
          <w:u w:val="single"/>
        </w:rPr>
      </w:pPr>
    </w:p>
    <w:p w14:paraId="1DF0B6E0" w14:textId="77777777" w:rsidR="00A979C1" w:rsidRDefault="00A979C1" w:rsidP="00977CA7">
      <w:pPr>
        <w:rPr>
          <w:rFonts w:ascii="Arial" w:hAnsi="Arial" w:cs="Arial"/>
          <w:sz w:val="32"/>
          <w:szCs w:val="32"/>
          <w:u w:val="single"/>
        </w:rPr>
      </w:pPr>
    </w:p>
    <w:p w14:paraId="383EAF12" w14:textId="77777777" w:rsidR="00C80EB6" w:rsidRDefault="00C80EB6" w:rsidP="00977CA7">
      <w:pPr>
        <w:rPr>
          <w:rFonts w:ascii="Arial" w:hAnsi="Arial" w:cs="Arial"/>
          <w:sz w:val="32"/>
          <w:szCs w:val="32"/>
          <w:u w:val="single"/>
        </w:rPr>
      </w:pPr>
    </w:p>
    <w:p w14:paraId="4B119EC2" w14:textId="5F8032BF" w:rsidR="00977CA7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BB0327">
        <w:rPr>
          <w:rFonts w:ascii="Arial" w:hAnsi="Arial" w:cs="Arial"/>
          <w:sz w:val="32"/>
          <w:szCs w:val="32"/>
          <w:u w:val="single"/>
        </w:rPr>
        <w:lastRenderedPageBreak/>
        <w:t>Conclusion</w:t>
      </w:r>
    </w:p>
    <w:p w14:paraId="6C0CC99D" w14:textId="6389347B" w:rsidR="00164D98" w:rsidRPr="00EC4BD8" w:rsidRDefault="000410B4" w:rsidP="005938C1">
      <w:pPr>
        <w:spacing w:after="0"/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This study reveals the </w:t>
      </w:r>
      <w:r w:rsidR="004C25C7" w:rsidRPr="00EC4BD8">
        <w:rPr>
          <w:rFonts w:ascii="Arial" w:hAnsi="Arial" w:cs="Arial"/>
          <w:sz w:val="24"/>
          <w:szCs w:val="24"/>
        </w:rPr>
        <w:t>effectiveness</w:t>
      </w:r>
      <w:r w:rsidRPr="00EC4BD8">
        <w:rPr>
          <w:rFonts w:ascii="Arial" w:hAnsi="Arial" w:cs="Arial"/>
          <w:sz w:val="24"/>
          <w:szCs w:val="24"/>
        </w:rPr>
        <w:t xml:space="preserve"> of evidenced-based policing in law enforcement. </w:t>
      </w:r>
      <w:r w:rsidR="00CF09EA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="00D877C7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 UK’s journey toward evidence-based policing reflects a commitment to continuous improvement, openness to diverse sources of evidence, and a pragmatic approach to implementing evidence-based</w:t>
      </w:r>
      <w:r w:rsidR="003A7076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877C7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practices. </w:t>
      </w:r>
      <w:r w:rsidR="000D089E" w:rsidRPr="00EC4BD8">
        <w:rPr>
          <w:rFonts w:ascii="Arial" w:hAnsi="Arial" w:cs="Arial"/>
          <w:sz w:val="24"/>
          <w:szCs w:val="24"/>
        </w:rPr>
        <w:t xml:space="preserve">Problem-solving policing emphasizes </w:t>
      </w:r>
      <w:r w:rsidR="0062477E" w:rsidRPr="00EC4BD8">
        <w:rPr>
          <w:rFonts w:ascii="Arial" w:hAnsi="Arial" w:cs="Arial"/>
          <w:sz w:val="24"/>
          <w:szCs w:val="24"/>
        </w:rPr>
        <w:t>understanding</w:t>
      </w:r>
      <w:r w:rsidR="000D089E" w:rsidRPr="00EC4BD8">
        <w:rPr>
          <w:rFonts w:ascii="Arial" w:hAnsi="Arial" w:cs="Arial"/>
          <w:sz w:val="24"/>
          <w:szCs w:val="24"/>
        </w:rPr>
        <w:t xml:space="preserve"> the root causes of issues to develop targeted solutions, ultimately contributing to </w:t>
      </w:r>
      <w:r w:rsidR="0062477E" w:rsidRPr="00EC4BD8">
        <w:rPr>
          <w:rFonts w:ascii="Arial" w:hAnsi="Arial" w:cs="Arial"/>
          <w:sz w:val="24"/>
          <w:szCs w:val="24"/>
        </w:rPr>
        <w:t>safer communities and better outcomes.</w:t>
      </w:r>
      <w:r w:rsidR="005D4F25" w:rsidRPr="00EC4BD8">
        <w:rPr>
          <w:rFonts w:ascii="Arial" w:hAnsi="Arial" w:cs="Arial"/>
          <w:sz w:val="24"/>
          <w:szCs w:val="24"/>
        </w:rPr>
        <w:t xml:space="preserve"> </w:t>
      </w:r>
    </w:p>
    <w:p w14:paraId="7075E0AA" w14:textId="3DD161F3" w:rsidR="00F41815" w:rsidRPr="00EC4BD8" w:rsidRDefault="00A424C0" w:rsidP="007D4270">
      <w:pPr>
        <w:spacing w:after="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C4BD8">
        <w:rPr>
          <w:rFonts w:ascii="Arial" w:hAnsi="Arial" w:cs="Arial"/>
          <w:sz w:val="24"/>
          <w:szCs w:val="24"/>
        </w:rPr>
        <w:t>Regarding the analysis of the policing scenario, the</w:t>
      </w:r>
      <w:r w:rsidR="00582871" w:rsidRPr="00EC4BD8">
        <w:rPr>
          <w:rFonts w:ascii="Arial" w:hAnsi="Arial" w:cs="Arial"/>
          <w:sz w:val="24"/>
          <w:szCs w:val="24"/>
        </w:rPr>
        <w:t xml:space="preserve"> </w:t>
      </w:r>
      <w:r w:rsidRPr="00EC4BD8">
        <w:rPr>
          <w:rFonts w:ascii="Arial" w:hAnsi="Arial" w:cs="Arial"/>
          <w:sz w:val="24"/>
          <w:szCs w:val="24"/>
        </w:rPr>
        <w:t xml:space="preserve">OSARA model aligns with the problem-solving approach, emphasising systematic inquiry and evidence-based methods in addressing </w:t>
      </w:r>
      <w:r w:rsidR="00CE5C56" w:rsidRPr="00EC4BD8">
        <w:rPr>
          <w:rFonts w:ascii="Arial" w:hAnsi="Arial" w:cs="Arial"/>
          <w:sz w:val="24"/>
          <w:szCs w:val="24"/>
        </w:rPr>
        <w:t>anti-social behaviour issues.</w:t>
      </w:r>
      <w:r w:rsidR="0076054E" w:rsidRPr="00EC4BD8">
        <w:rPr>
          <w:rFonts w:ascii="Arial" w:hAnsi="Arial" w:cs="Arial"/>
          <w:sz w:val="24"/>
          <w:szCs w:val="24"/>
        </w:rPr>
        <w:t xml:space="preserve"> As well </w:t>
      </w:r>
      <w:r w:rsidR="002E6825" w:rsidRPr="00EC4BD8">
        <w:rPr>
          <w:rFonts w:ascii="Arial" w:hAnsi="Arial" w:cs="Arial"/>
          <w:sz w:val="24"/>
          <w:szCs w:val="24"/>
        </w:rPr>
        <w:t>key elements of the Code of Ethics and ATLAS approach have been identified.</w:t>
      </w:r>
      <w:r w:rsidR="005A6AE0" w:rsidRPr="00EC4BD8">
        <w:rPr>
          <w:rFonts w:ascii="Arial" w:hAnsi="Arial" w:cs="Arial"/>
          <w:sz w:val="24"/>
          <w:szCs w:val="24"/>
        </w:rPr>
        <w:t xml:space="preserve"> Accordingly</w:t>
      </w:r>
      <w:r w:rsidR="00141871" w:rsidRPr="00EC4BD8">
        <w:rPr>
          <w:rFonts w:ascii="Arial" w:hAnsi="Arial" w:cs="Arial"/>
          <w:sz w:val="24"/>
          <w:szCs w:val="24"/>
        </w:rPr>
        <w:t xml:space="preserve">, this operation </w:t>
      </w:r>
      <w:r w:rsidR="005A6AE0" w:rsidRPr="00EC4BD8">
        <w:rPr>
          <w:rFonts w:ascii="Arial" w:hAnsi="Arial" w:cs="Arial"/>
          <w:sz w:val="24"/>
          <w:szCs w:val="24"/>
        </w:rPr>
        <w:t>a</w:t>
      </w:r>
      <w:r w:rsidR="00141871" w:rsidRPr="00EC4BD8">
        <w:rPr>
          <w:rFonts w:ascii="Arial" w:hAnsi="Arial" w:cs="Arial"/>
          <w:sz w:val="24"/>
          <w:szCs w:val="24"/>
        </w:rPr>
        <w:t xml:space="preserve">imed to improve police effectiveness by examining and acting on </w:t>
      </w:r>
      <w:r w:rsidR="00EC3C06">
        <w:rPr>
          <w:rFonts w:ascii="Arial" w:hAnsi="Arial" w:cs="Arial"/>
          <w:sz w:val="24"/>
          <w:szCs w:val="24"/>
        </w:rPr>
        <w:t>specific issues</w:t>
      </w:r>
      <w:r w:rsidR="005A6AE0" w:rsidRPr="00EC4BD8">
        <w:rPr>
          <w:rFonts w:ascii="Arial" w:hAnsi="Arial" w:cs="Arial"/>
          <w:sz w:val="24"/>
          <w:szCs w:val="24"/>
        </w:rPr>
        <w:t>.</w:t>
      </w:r>
      <w:r w:rsidR="00B92ED9" w:rsidRPr="00EC4BD8">
        <w:rPr>
          <w:rFonts w:ascii="Arial" w:hAnsi="Arial" w:cs="Arial"/>
          <w:sz w:val="24"/>
          <w:szCs w:val="24"/>
        </w:rPr>
        <w:t xml:space="preserve"> The concepts researched in this report merge the principles of ethical decision-making, information gathering, risk assessment, and the pursuit of public service. Whether it’s O</w:t>
      </w:r>
      <w:r w:rsidR="000F3199">
        <w:rPr>
          <w:rFonts w:ascii="Arial" w:hAnsi="Arial" w:cs="Arial"/>
          <w:sz w:val="24"/>
          <w:szCs w:val="24"/>
        </w:rPr>
        <w:t>SARA</w:t>
      </w:r>
      <w:r w:rsidR="00B92ED9" w:rsidRPr="00EC4BD8">
        <w:rPr>
          <w:rFonts w:ascii="Arial" w:hAnsi="Arial" w:cs="Arial"/>
          <w:sz w:val="24"/>
          <w:szCs w:val="24"/>
        </w:rPr>
        <w:t>, Atlas, NDM, or the Code of Ethics, they all contribute to effective and principled policing practices.</w:t>
      </w:r>
      <w:r w:rsidR="007D4270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41815" w:rsidRPr="00EC4BD8">
        <w:rPr>
          <w:rFonts w:ascii="Arial" w:hAnsi="Arial" w:cs="Arial"/>
          <w:sz w:val="24"/>
          <w:szCs w:val="24"/>
        </w:rPr>
        <w:t>By engaging with evidence-based practices, police forces can enhance their effectiveness and adapt to evolving challenges.</w:t>
      </w:r>
    </w:p>
    <w:p w14:paraId="5D28817F" w14:textId="77777777" w:rsidR="009061B6" w:rsidRPr="00EC4BD8" w:rsidRDefault="009061B6" w:rsidP="00977CA7">
      <w:pPr>
        <w:rPr>
          <w:rFonts w:ascii="Arial" w:hAnsi="Arial" w:cs="Arial"/>
          <w:sz w:val="24"/>
          <w:szCs w:val="24"/>
          <w:u w:val="single"/>
        </w:rPr>
      </w:pPr>
    </w:p>
    <w:p w14:paraId="463E22E2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504FA40A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11BF6484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2087A929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0B7C3B70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2BB42A64" w14:textId="77777777" w:rsidR="00B8535B" w:rsidRDefault="00B8535B" w:rsidP="00977CA7">
      <w:pPr>
        <w:rPr>
          <w:rFonts w:ascii="Arial" w:hAnsi="Arial" w:cs="Arial"/>
          <w:sz w:val="28"/>
          <w:szCs w:val="28"/>
          <w:u w:val="single"/>
        </w:rPr>
      </w:pPr>
    </w:p>
    <w:p w14:paraId="3E798628" w14:textId="77777777" w:rsidR="00B8535B" w:rsidRDefault="00B8535B" w:rsidP="00977CA7">
      <w:pPr>
        <w:rPr>
          <w:rFonts w:ascii="Arial" w:hAnsi="Arial" w:cs="Arial"/>
          <w:sz w:val="28"/>
          <w:szCs w:val="28"/>
          <w:u w:val="single"/>
        </w:rPr>
      </w:pPr>
    </w:p>
    <w:p w14:paraId="7C6CFB67" w14:textId="77777777" w:rsidR="00B8535B" w:rsidRDefault="00B8535B" w:rsidP="00977CA7">
      <w:pPr>
        <w:rPr>
          <w:rFonts w:ascii="Arial" w:hAnsi="Arial" w:cs="Arial"/>
          <w:sz w:val="28"/>
          <w:szCs w:val="28"/>
          <w:u w:val="single"/>
        </w:rPr>
      </w:pPr>
    </w:p>
    <w:p w14:paraId="1EB98773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39F6E811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1D29FE69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19A755F0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4C9C5AE5" w14:textId="77777777" w:rsidR="00CE5C56" w:rsidRDefault="00CE5C56" w:rsidP="00977CA7">
      <w:pPr>
        <w:rPr>
          <w:rFonts w:ascii="Arial" w:hAnsi="Arial" w:cs="Arial"/>
          <w:sz w:val="28"/>
          <w:szCs w:val="28"/>
          <w:u w:val="single"/>
        </w:rPr>
      </w:pPr>
    </w:p>
    <w:p w14:paraId="37992423" w14:textId="77777777" w:rsidR="00CE5C56" w:rsidRDefault="00CE5C56" w:rsidP="00977CA7">
      <w:pPr>
        <w:rPr>
          <w:rFonts w:ascii="Arial" w:hAnsi="Arial" w:cs="Arial"/>
          <w:sz w:val="28"/>
          <w:szCs w:val="28"/>
          <w:u w:val="single"/>
        </w:rPr>
      </w:pPr>
    </w:p>
    <w:p w14:paraId="33EDAB8F" w14:textId="77777777" w:rsidR="00CE5C56" w:rsidRDefault="00CE5C56" w:rsidP="00977CA7">
      <w:pPr>
        <w:rPr>
          <w:rFonts w:ascii="Arial" w:hAnsi="Arial" w:cs="Arial"/>
          <w:sz w:val="28"/>
          <w:szCs w:val="28"/>
          <w:u w:val="single"/>
        </w:rPr>
      </w:pPr>
    </w:p>
    <w:p w14:paraId="7ED39942" w14:textId="77777777" w:rsidR="00C80EB6" w:rsidRDefault="00C80EB6" w:rsidP="00977CA7">
      <w:pPr>
        <w:rPr>
          <w:rFonts w:ascii="Arial" w:hAnsi="Arial" w:cs="Arial"/>
          <w:sz w:val="28"/>
          <w:szCs w:val="28"/>
          <w:u w:val="single"/>
        </w:rPr>
      </w:pPr>
    </w:p>
    <w:p w14:paraId="0D6DDA2B" w14:textId="63DACF05" w:rsidR="000C570D" w:rsidRPr="00EC4BD8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EC4BD8">
        <w:rPr>
          <w:rFonts w:ascii="Arial" w:hAnsi="Arial" w:cs="Arial"/>
          <w:sz w:val="32"/>
          <w:szCs w:val="32"/>
          <w:u w:val="single"/>
        </w:rPr>
        <w:lastRenderedPageBreak/>
        <w:t>References</w:t>
      </w:r>
    </w:p>
    <w:p w14:paraId="13F468E9" w14:textId="044A3FCF" w:rsidR="000C570D" w:rsidRPr="00EC4BD8" w:rsidRDefault="000C570D" w:rsidP="00977CA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C4BD8">
        <w:rPr>
          <w:rFonts w:ascii="Arial" w:hAnsi="Arial" w:cs="Arial"/>
          <w:sz w:val="24"/>
          <w:szCs w:val="24"/>
        </w:rPr>
        <w:t xml:space="preserve">College of Policing (2024) </w:t>
      </w:r>
      <w:r w:rsidR="00AE41FD" w:rsidRPr="00EC4BD8">
        <w:rPr>
          <w:rFonts w:ascii="Arial" w:hAnsi="Arial" w:cs="Arial"/>
          <w:i/>
          <w:iCs/>
          <w:sz w:val="24"/>
          <w:szCs w:val="24"/>
        </w:rPr>
        <w:t>Defining Police Problem Solving</w:t>
      </w:r>
      <w:r w:rsidR="00AE41FD" w:rsidRPr="00EC4BD8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Defining police problem solving | College of Policing</w:t>
        </w:r>
      </w:hyperlink>
      <w:r w:rsidR="00AE41FD" w:rsidRPr="00EC4BD8">
        <w:rPr>
          <w:rFonts w:ascii="Arial" w:hAnsi="Arial" w:cs="Arial"/>
          <w:sz w:val="24"/>
          <w:szCs w:val="24"/>
        </w:rPr>
        <w:t xml:space="preserve"> (Accessed on: 13 March 2024)</w:t>
      </w:r>
    </w:p>
    <w:p w14:paraId="39CCDA69" w14:textId="7D1E73C4" w:rsidR="005E7CA2" w:rsidRPr="00EC4BD8" w:rsidRDefault="005E7CA2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College of Policing (2024) </w:t>
      </w:r>
      <w:r w:rsidR="00540F1B" w:rsidRPr="00EC4BD8">
        <w:rPr>
          <w:rFonts w:ascii="Arial" w:hAnsi="Arial" w:cs="Arial"/>
          <w:i/>
          <w:iCs/>
          <w:sz w:val="24"/>
          <w:szCs w:val="24"/>
        </w:rPr>
        <w:t>Ethical Policing Principles</w:t>
      </w:r>
      <w:r w:rsidR="00600667" w:rsidRPr="00EC4BD8">
        <w:rPr>
          <w:rFonts w:ascii="Arial" w:hAnsi="Arial" w:cs="Arial"/>
          <w:i/>
          <w:iCs/>
          <w:sz w:val="24"/>
          <w:szCs w:val="24"/>
        </w:rPr>
        <w:t>.</w:t>
      </w:r>
      <w:r w:rsidR="00600667" w:rsidRPr="00EC4BD8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Ethical policing principles | College of Policing</w:t>
        </w:r>
      </w:hyperlink>
      <w:r w:rsidR="00600667" w:rsidRPr="00EC4BD8">
        <w:rPr>
          <w:rFonts w:ascii="Arial" w:hAnsi="Arial" w:cs="Arial"/>
          <w:sz w:val="24"/>
          <w:szCs w:val="24"/>
        </w:rPr>
        <w:t xml:space="preserve"> (Accessed on: 13 March 2024)</w:t>
      </w:r>
    </w:p>
    <w:p w14:paraId="0DD3940A" w14:textId="2FF3DF5E" w:rsidR="00D000BF" w:rsidRPr="00EC4BD8" w:rsidRDefault="00807D2A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College of Policing</w:t>
      </w:r>
      <w:r w:rsidR="00B37958" w:rsidRPr="00EC4BD8">
        <w:rPr>
          <w:rFonts w:ascii="Arial" w:hAnsi="Arial" w:cs="Arial"/>
          <w:sz w:val="24"/>
          <w:szCs w:val="24"/>
        </w:rPr>
        <w:t xml:space="preserve"> (2024) </w:t>
      </w:r>
      <w:r w:rsidR="00B37958" w:rsidRPr="00EC4BD8">
        <w:rPr>
          <w:rFonts w:ascii="Arial" w:hAnsi="Arial" w:cs="Arial"/>
          <w:i/>
          <w:iCs/>
          <w:sz w:val="24"/>
          <w:szCs w:val="24"/>
        </w:rPr>
        <w:t>Evidence-Based Policing.</w:t>
      </w:r>
      <w:r w:rsidR="00B37958" w:rsidRPr="00EC4BD8">
        <w:rPr>
          <w:rFonts w:ascii="Arial" w:hAnsi="Arial" w:cs="Arial"/>
          <w:sz w:val="24"/>
          <w:szCs w:val="24"/>
        </w:rPr>
        <w:t xml:space="preserve"> </w:t>
      </w:r>
      <w:r w:rsidR="00D000BF" w:rsidRPr="00EC4BD8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D000BF"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Evidence-based policing | College of Policing</w:t>
        </w:r>
      </w:hyperlink>
      <w:r w:rsidR="00D000BF" w:rsidRPr="00EC4BD8">
        <w:rPr>
          <w:rFonts w:ascii="Arial" w:hAnsi="Arial" w:cs="Arial"/>
          <w:sz w:val="24"/>
          <w:szCs w:val="24"/>
        </w:rPr>
        <w:t xml:space="preserve"> (Accessed on: 12 March 2024)</w:t>
      </w:r>
    </w:p>
    <w:p w14:paraId="4AE1FFC4" w14:textId="39F569FE" w:rsidR="0013493A" w:rsidRPr="00EC4BD8" w:rsidRDefault="0013493A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College of Policing (2024)</w:t>
      </w:r>
      <w:r w:rsidRPr="00EC4BD8">
        <w:rPr>
          <w:rFonts w:ascii="Arial" w:hAnsi="Arial" w:cs="Arial"/>
          <w:i/>
          <w:iCs/>
          <w:sz w:val="24"/>
          <w:szCs w:val="24"/>
        </w:rPr>
        <w:t xml:space="preserve"> </w:t>
      </w:r>
      <w:r w:rsidR="00A27BA0" w:rsidRPr="00EC4BD8">
        <w:rPr>
          <w:rFonts w:ascii="Arial" w:hAnsi="Arial" w:cs="Arial"/>
          <w:i/>
          <w:iCs/>
          <w:sz w:val="24"/>
          <w:szCs w:val="24"/>
        </w:rPr>
        <w:t xml:space="preserve">National Decision Model. </w:t>
      </w:r>
      <w:r w:rsidR="00A27BA0" w:rsidRPr="00EC4BD8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National decision model | College of Policing</w:t>
        </w:r>
      </w:hyperlink>
      <w:r w:rsidR="00A27BA0" w:rsidRPr="00EC4BD8">
        <w:rPr>
          <w:rFonts w:ascii="Arial" w:hAnsi="Arial" w:cs="Arial"/>
          <w:sz w:val="24"/>
          <w:szCs w:val="24"/>
        </w:rPr>
        <w:t xml:space="preserve"> (Accessed on:</w:t>
      </w:r>
      <w:r w:rsidR="008D2E4C" w:rsidRPr="00EC4BD8">
        <w:rPr>
          <w:rFonts w:ascii="Arial" w:hAnsi="Arial" w:cs="Arial"/>
          <w:sz w:val="24"/>
          <w:szCs w:val="24"/>
        </w:rPr>
        <w:t xml:space="preserve"> </w:t>
      </w:r>
      <w:r w:rsidR="00A27BA0" w:rsidRPr="00EC4BD8">
        <w:rPr>
          <w:rFonts w:ascii="Arial" w:hAnsi="Arial" w:cs="Arial"/>
          <w:sz w:val="24"/>
          <w:szCs w:val="24"/>
        </w:rPr>
        <w:t>13</w:t>
      </w:r>
      <w:r w:rsidR="00FA17BD" w:rsidRPr="00EC4BD8">
        <w:rPr>
          <w:rFonts w:ascii="Arial" w:hAnsi="Arial" w:cs="Arial"/>
          <w:sz w:val="24"/>
          <w:szCs w:val="24"/>
        </w:rPr>
        <w:t xml:space="preserve"> </w:t>
      </w:r>
      <w:r w:rsidR="00A27BA0" w:rsidRPr="00EC4BD8">
        <w:rPr>
          <w:rFonts w:ascii="Arial" w:hAnsi="Arial" w:cs="Arial"/>
          <w:sz w:val="24"/>
          <w:szCs w:val="24"/>
        </w:rPr>
        <w:t>March 2024)</w:t>
      </w:r>
    </w:p>
    <w:p w14:paraId="6431A109" w14:textId="16EFF5DD" w:rsidR="00FA17BD" w:rsidRPr="00EC4BD8" w:rsidRDefault="00FA17BD" w:rsidP="00977CA7">
      <w:pPr>
        <w:rPr>
          <w:rFonts w:ascii="Arial" w:hAnsi="Arial" w:cs="Arial"/>
          <w:sz w:val="24"/>
          <w:szCs w:val="24"/>
          <w:shd w:val="clear" w:color="auto" w:fill="FCFCFC"/>
        </w:rPr>
      </w:pPr>
      <w:r w:rsidRPr="00EC4BD8">
        <w:rPr>
          <w:rFonts w:ascii="Arial" w:hAnsi="Arial" w:cs="Arial"/>
          <w:sz w:val="24"/>
          <w:szCs w:val="24"/>
        </w:rPr>
        <w:t xml:space="preserve">College of Policing (2023) </w:t>
      </w:r>
      <w:r w:rsidRPr="00EC4BD8">
        <w:rPr>
          <w:rFonts w:ascii="Arial" w:hAnsi="Arial" w:cs="Arial"/>
          <w:i/>
          <w:iCs/>
          <w:sz w:val="24"/>
          <w:szCs w:val="24"/>
        </w:rPr>
        <w:t xml:space="preserve">Tackling anti-social behaviour related to </w:t>
      </w:r>
      <w:proofErr w:type="spellStart"/>
      <w:r w:rsidRPr="00EC4BD8">
        <w:rPr>
          <w:rFonts w:ascii="Arial" w:hAnsi="Arial" w:cs="Arial"/>
          <w:i/>
          <w:iCs/>
          <w:sz w:val="24"/>
          <w:szCs w:val="24"/>
        </w:rPr>
        <w:t>jetskis</w:t>
      </w:r>
      <w:proofErr w:type="spellEnd"/>
      <w:r w:rsidRPr="00EC4BD8">
        <w:rPr>
          <w:rFonts w:ascii="Arial" w:hAnsi="Arial" w:cs="Arial"/>
          <w:i/>
          <w:iCs/>
          <w:sz w:val="24"/>
          <w:szCs w:val="24"/>
        </w:rPr>
        <w:t xml:space="preserve">. </w:t>
      </w:r>
      <w:r w:rsidRPr="00EC4BD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Tackling anti-social behaviour related to </w:t>
        </w:r>
        <w:proofErr w:type="spellStart"/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jetskis</w:t>
        </w:r>
        <w:proofErr w:type="spellEnd"/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 | College of Policing</w:t>
        </w:r>
      </w:hyperlink>
      <w:r w:rsidRPr="00EC4BD8">
        <w:rPr>
          <w:rFonts w:ascii="Arial" w:hAnsi="Arial" w:cs="Arial"/>
          <w:sz w:val="24"/>
          <w:szCs w:val="24"/>
        </w:rPr>
        <w:t xml:space="preserve"> (Accessed on: 13 March 2024)</w:t>
      </w:r>
    </w:p>
    <w:p w14:paraId="4165630B" w14:textId="4CBAB6F8" w:rsidR="00BE3A34" w:rsidRPr="00EC4BD8" w:rsidRDefault="00B321A7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d</w:t>
      </w:r>
      <w:r w:rsidR="00CE1BD5" w:rsidRPr="00EC4BD8">
        <w:rPr>
          <w:rFonts w:ascii="Arial" w:hAnsi="Arial" w:cs="Arial"/>
          <w:sz w:val="24"/>
          <w:szCs w:val="24"/>
        </w:rPr>
        <w:t>en</w:t>
      </w:r>
      <w:r w:rsidRPr="00EC4BD8">
        <w:rPr>
          <w:rFonts w:ascii="Arial" w:hAnsi="Arial" w:cs="Arial"/>
          <w:sz w:val="24"/>
          <w:szCs w:val="24"/>
        </w:rPr>
        <w:t xml:space="preserve"> Hayer, G.</w:t>
      </w:r>
      <w:r w:rsidR="00D5008D" w:rsidRPr="00EC4BD8">
        <w:rPr>
          <w:rFonts w:ascii="Arial" w:hAnsi="Arial" w:cs="Arial"/>
          <w:sz w:val="24"/>
          <w:szCs w:val="24"/>
        </w:rPr>
        <w:t xml:space="preserve"> (2022)</w:t>
      </w:r>
      <w:r w:rsidR="00A76C69" w:rsidRPr="00EC4BD8">
        <w:rPr>
          <w:rFonts w:ascii="Arial" w:hAnsi="Arial" w:cs="Arial"/>
          <w:sz w:val="24"/>
          <w:szCs w:val="24"/>
        </w:rPr>
        <w:t xml:space="preserve"> </w:t>
      </w:r>
      <w:r w:rsidR="003F464C" w:rsidRPr="00EC4BD8">
        <w:rPr>
          <w:rFonts w:ascii="Arial" w:hAnsi="Arial" w:cs="Arial"/>
          <w:sz w:val="24"/>
          <w:szCs w:val="24"/>
        </w:rPr>
        <w:t xml:space="preserve">Springer. Developments in Evidence-Based Policing in the United Kingdom. </w:t>
      </w:r>
      <w:r w:rsidR="003F464C" w:rsidRPr="00EC4BD8">
        <w:rPr>
          <w:rFonts w:ascii="Arial" w:hAnsi="Arial" w:cs="Arial"/>
          <w:i/>
          <w:iCs/>
          <w:sz w:val="24"/>
          <w:szCs w:val="24"/>
        </w:rPr>
        <w:t>Evidence-Based Policing.</w:t>
      </w:r>
      <w:r w:rsidR="003F464C" w:rsidRPr="00EC4BD8">
        <w:rPr>
          <w:rFonts w:ascii="Arial" w:hAnsi="Arial" w:cs="Arial"/>
          <w:sz w:val="24"/>
          <w:szCs w:val="24"/>
        </w:rPr>
        <w:t xml:space="preserve"> </w:t>
      </w:r>
      <w:r w:rsidR="00F23187" w:rsidRPr="00EC4BD8">
        <w:rPr>
          <w:rFonts w:ascii="Arial" w:hAnsi="Arial" w:cs="Arial"/>
          <w:sz w:val="24"/>
          <w:szCs w:val="24"/>
        </w:rPr>
        <w:t>Available at:</w:t>
      </w:r>
      <w:r w:rsidR="00BE3A34" w:rsidRPr="00EC4BD8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BE3A34" w:rsidRPr="00EC4BD8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CFCFC"/>
          </w:rPr>
          <w:t>https://doi.org/10.1007/978-3-031-17101-7_3</w:t>
        </w:r>
      </w:hyperlink>
    </w:p>
    <w:p w14:paraId="6AFBBF2E" w14:textId="58F81702" w:rsidR="00DF726D" w:rsidRPr="00EC4BD8" w:rsidRDefault="00936DF7" w:rsidP="00D65A2E">
      <w:pPr>
        <w:rPr>
          <w:rFonts w:ascii="Arial" w:hAnsi="Arial" w:cs="Arial"/>
          <w:sz w:val="24"/>
          <w:szCs w:val="24"/>
          <w:u w:val="single"/>
          <w:bdr w:val="none" w:sz="0" w:space="0" w:color="auto" w:frame="1"/>
          <w:shd w:val="clear" w:color="auto" w:fill="FFFFFF"/>
        </w:rPr>
      </w:pPr>
      <w:r w:rsidRPr="00EC4BD8">
        <w:rPr>
          <w:rFonts w:ascii="Arial" w:hAnsi="Arial" w:cs="Arial"/>
          <w:sz w:val="24"/>
          <w:szCs w:val="24"/>
        </w:rPr>
        <w:t>Klose</w:t>
      </w:r>
      <w:r w:rsidR="007D5EFC" w:rsidRPr="00EC4BD8">
        <w:rPr>
          <w:rFonts w:ascii="Arial" w:hAnsi="Arial" w:cs="Arial"/>
          <w:sz w:val="24"/>
          <w:szCs w:val="24"/>
        </w:rPr>
        <w:t xml:space="preserve">, S. (2024) </w:t>
      </w:r>
      <w:r w:rsidR="003E6AE6" w:rsidRPr="00EC4BD8">
        <w:rPr>
          <w:rFonts w:ascii="Arial" w:hAnsi="Arial" w:cs="Arial"/>
          <w:sz w:val="24"/>
          <w:szCs w:val="24"/>
        </w:rPr>
        <w:t xml:space="preserve">Re-defining evidence-based policing, </w:t>
      </w:r>
      <w:r w:rsidR="003E6AE6" w:rsidRPr="00EC4BD8">
        <w:rPr>
          <w:rFonts w:ascii="Arial" w:hAnsi="Arial" w:cs="Arial"/>
          <w:i/>
          <w:iCs/>
          <w:sz w:val="24"/>
          <w:szCs w:val="24"/>
        </w:rPr>
        <w:t>Policing: A Journal of Policy and Practice</w:t>
      </w:r>
      <w:r w:rsidR="00493EB9" w:rsidRPr="00EC4BD8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="00493EB9" w:rsidRPr="00EC4BD8">
          <w:rPr>
            <w:rStyle w:val="Hyperlink"/>
            <w:rFonts w:ascii="Arial" w:hAnsi="Arial" w:cs="Arial"/>
            <w:color w:val="auto"/>
            <w:sz w:val="24"/>
            <w:szCs w:val="24"/>
            <w:bdr w:val="none" w:sz="0" w:space="0" w:color="auto" w:frame="1"/>
            <w:shd w:val="clear" w:color="auto" w:fill="FFFFFF"/>
          </w:rPr>
          <w:t>https://doi.org/10.1093/police/paad095</w:t>
        </w:r>
      </w:hyperlink>
    </w:p>
    <w:p w14:paraId="792C4346" w14:textId="75D4B035" w:rsidR="00A46DB0" w:rsidRPr="00EC4BD8" w:rsidRDefault="00A46DB0" w:rsidP="00D65A2E">
      <w:pPr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</w:pPr>
      <w:r w:rsidRPr="00EC4BD8">
        <w:rPr>
          <w:rFonts w:ascii="Arial" w:hAnsi="Arial" w:cs="Arial"/>
          <w:sz w:val="24"/>
          <w:szCs w:val="24"/>
        </w:rPr>
        <w:t>Pepper, I.</w:t>
      </w:r>
      <w:r w:rsidR="00427A84" w:rsidRPr="00EC4BD8">
        <w:rPr>
          <w:rFonts w:ascii="Arial" w:hAnsi="Arial" w:cs="Arial"/>
          <w:sz w:val="24"/>
          <w:szCs w:val="24"/>
        </w:rPr>
        <w:t xml:space="preserve">, Rogers, C., </w:t>
      </w:r>
      <w:r w:rsidR="00987072" w:rsidRPr="00EC4BD8">
        <w:rPr>
          <w:rFonts w:ascii="Arial" w:hAnsi="Arial" w:cs="Arial"/>
          <w:sz w:val="24"/>
          <w:szCs w:val="24"/>
        </w:rPr>
        <w:t>Martin, H. (2020)</w:t>
      </w:r>
      <w:r w:rsidR="00501E5D" w:rsidRPr="00EC4BD8">
        <w:rPr>
          <w:rFonts w:ascii="Arial" w:hAnsi="Arial" w:cs="Arial"/>
          <w:sz w:val="24"/>
          <w:szCs w:val="24"/>
        </w:rPr>
        <w:t xml:space="preserve"> Evidence-Based Policing: a view </w:t>
      </w:r>
      <w:r w:rsidR="004E7C56" w:rsidRPr="00EC4BD8">
        <w:rPr>
          <w:rFonts w:ascii="Arial" w:hAnsi="Arial" w:cs="Arial"/>
          <w:sz w:val="24"/>
          <w:szCs w:val="24"/>
        </w:rPr>
        <w:t>o</w:t>
      </w:r>
      <w:r w:rsidR="00501E5D" w:rsidRPr="00EC4BD8">
        <w:rPr>
          <w:rFonts w:ascii="Arial" w:hAnsi="Arial" w:cs="Arial"/>
          <w:sz w:val="24"/>
          <w:szCs w:val="24"/>
        </w:rPr>
        <w:t xml:space="preserve">n its development within </w:t>
      </w:r>
      <w:r w:rsidR="004E7C56" w:rsidRPr="00EC4BD8">
        <w:rPr>
          <w:rFonts w:ascii="Arial" w:hAnsi="Arial" w:cs="Arial"/>
          <w:sz w:val="24"/>
          <w:szCs w:val="24"/>
        </w:rPr>
        <w:t>the police service</w:t>
      </w:r>
      <w:r w:rsidR="002561C6" w:rsidRPr="00EC4BD8">
        <w:rPr>
          <w:rFonts w:ascii="Arial" w:hAnsi="Arial" w:cs="Arial"/>
          <w:sz w:val="24"/>
          <w:szCs w:val="24"/>
        </w:rPr>
        <w:t xml:space="preserve">. </w:t>
      </w:r>
      <w:r w:rsidR="00BA3A7D" w:rsidRPr="00EC4BD8">
        <w:rPr>
          <w:rFonts w:ascii="Arial" w:hAnsi="Arial" w:cs="Arial"/>
          <w:i/>
          <w:iCs/>
          <w:sz w:val="24"/>
          <w:szCs w:val="24"/>
        </w:rPr>
        <w:t>Journal of Work-Applied Management.</w:t>
      </w:r>
      <w:r w:rsidR="00BA3A7D" w:rsidRPr="00EC4BD8">
        <w:rPr>
          <w:rFonts w:ascii="Arial" w:hAnsi="Arial" w:cs="Arial"/>
          <w:sz w:val="24"/>
          <w:szCs w:val="24"/>
        </w:rPr>
        <w:t xml:space="preserve"> </w:t>
      </w:r>
      <w:r w:rsidR="002561C6" w:rsidRPr="00EC4BD8">
        <w:rPr>
          <w:rFonts w:ascii="Arial" w:hAnsi="Arial" w:cs="Arial"/>
          <w:sz w:val="24"/>
          <w:szCs w:val="24"/>
        </w:rPr>
        <w:t>Available at:</w:t>
      </w:r>
      <w:r w:rsidR="004B6469" w:rsidRPr="00EC4BD8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093AB1" w:rsidRPr="00EC4BD8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https://doi.org/10.1108/JWAM-01-2020-0001</w:t>
        </w:r>
      </w:hyperlink>
      <w:r w:rsidR="00CB7569" w:rsidRPr="00EC4BD8"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  <w:t xml:space="preserve"> </w:t>
      </w:r>
      <w:r w:rsidR="00686E25" w:rsidRPr="00EC4BD8">
        <w:rPr>
          <w:rFonts w:ascii="Arial" w:hAnsi="Arial" w:cs="Arial"/>
          <w:sz w:val="24"/>
          <w:szCs w:val="24"/>
        </w:rPr>
        <w:t>(</w:t>
      </w:r>
      <w:r w:rsidR="00CB7569" w:rsidRPr="00EC4BD8">
        <w:rPr>
          <w:rFonts w:ascii="Arial" w:hAnsi="Arial" w:cs="Arial"/>
          <w:sz w:val="24"/>
          <w:szCs w:val="24"/>
        </w:rPr>
        <w:t xml:space="preserve">previously </w:t>
      </w:r>
      <w:r w:rsidR="008C7706" w:rsidRPr="00EC4BD8">
        <w:rPr>
          <w:rFonts w:ascii="Arial" w:hAnsi="Arial" w:cs="Arial"/>
          <w:sz w:val="24"/>
          <w:szCs w:val="24"/>
        </w:rPr>
        <w:t xml:space="preserve">on </w:t>
      </w:r>
      <w:r w:rsidR="00CB7569" w:rsidRPr="00EC4BD8">
        <w:rPr>
          <w:rFonts w:ascii="Arial" w:hAnsi="Arial" w:cs="Arial"/>
          <w:sz w:val="24"/>
          <w:szCs w:val="24"/>
        </w:rPr>
        <w:t>College of Policing, 2016 - link not available)</w:t>
      </w:r>
      <w:r w:rsidR="00686E25" w:rsidRPr="00EC4BD8">
        <w:rPr>
          <w:rFonts w:ascii="Arial" w:hAnsi="Arial" w:cs="Arial"/>
          <w:sz w:val="24"/>
          <w:szCs w:val="24"/>
        </w:rPr>
        <w:t xml:space="preserve"> </w:t>
      </w:r>
    </w:p>
    <w:p w14:paraId="05E7B5E4" w14:textId="3E315846" w:rsidR="0012250A" w:rsidRPr="00EC4BD8" w:rsidRDefault="00DF726D" w:rsidP="00D65A2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EC4BD8">
        <w:rPr>
          <w:rFonts w:ascii="Arial" w:hAnsi="Arial" w:cs="Arial"/>
          <w:sz w:val="24"/>
          <w:szCs w:val="24"/>
          <w:shd w:val="clear" w:color="auto" w:fill="FFFFFF"/>
        </w:rPr>
        <w:t>Peterson, C., and Pollock, E. (2022). Criminology for the Police. London: Routledge</w:t>
      </w:r>
      <w:r w:rsidR="00484459" w:rsidRPr="00EC4BD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2250A" w:rsidRPr="00EC4BD8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5" w:tgtFrame="_blank" w:history="1">
        <w:r w:rsidR="00484459" w:rsidRPr="00EC4BD8">
          <w:rPr>
            <w:rStyle w:val="Hyperlink"/>
            <w:rFonts w:ascii="Arial" w:hAnsi="Arial" w:cs="Arial"/>
            <w:color w:val="auto"/>
            <w:spacing w:val="5"/>
            <w:sz w:val="24"/>
            <w:szCs w:val="24"/>
            <w:shd w:val="clear" w:color="auto" w:fill="FFFFFF"/>
          </w:rPr>
          <w:t>https://doi.org/10.4324/9781003081012</w:t>
        </w:r>
      </w:hyperlink>
    </w:p>
    <w:p w14:paraId="0DD6DB89" w14:textId="290CA0D2" w:rsidR="00977CA7" w:rsidRPr="00EC4BD8" w:rsidRDefault="000160A0">
      <w:pPr>
        <w:rPr>
          <w:rStyle w:val="Hyperlink"/>
          <w:rFonts w:ascii="Arial" w:hAnsi="Arial" w:cs="Arial"/>
          <w:color w:val="auto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Selby-Fell, H.</w:t>
      </w:r>
      <w:r w:rsidR="00991756" w:rsidRPr="00EC4BD8">
        <w:rPr>
          <w:rFonts w:ascii="Arial" w:hAnsi="Arial" w:cs="Arial"/>
          <w:sz w:val="24"/>
          <w:szCs w:val="24"/>
        </w:rPr>
        <w:t xml:space="preserve"> and  Newton, A. (2024) Embedding </w:t>
      </w:r>
      <w:r w:rsidR="006E5FE5" w:rsidRPr="00EC4BD8">
        <w:rPr>
          <w:rFonts w:ascii="Arial" w:hAnsi="Arial" w:cs="Arial"/>
          <w:sz w:val="24"/>
          <w:szCs w:val="24"/>
        </w:rPr>
        <w:t>Evidence-Based Policing (EBP): A UK case study exploring organisational challenges</w:t>
      </w:r>
      <w:r w:rsidR="00121CE9" w:rsidRPr="00EC4BD8">
        <w:rPr>
          <w:rFonts w:ascii="Arial" w:hAnsi="Arial" w:cs="Arial"/>
          <w:sz w:val="24"/>
          <w:szCs w:val="24"/>
        </w:rPr>
        <w:t xml:space="preserve">. The Police Journal, </w:t>
      </w:r>
      <w:r w:rsidR="00355B02" w:rsidRPr="00EC4BD8">
        <w:rPr>
          <w:rFonts w:ascii="Arial" w:hAnsi="Arial" w:cs="Arial"/>
          <w:sz w:val="24"/>
          <w:szCs w:val="24"/>
        </w:rPr>
        <w:t>97(1)</w:t>
      </w:r>
      <w:r w:rsidR="00252D18" w:rsidRPr="00EC4BD8">
        <w:rPr>
          <w:rFonts w:ascii="Arial" w:hAnsi="Arial" w:cs="Arial"/>
          <w:sz w:val="24"/>
          <w:szCs w:val="24"/>
        </w:rPr>
        <w:t>. Available at: </w:t>
      </w:r>
      <w:hyperlink r:id="rId16" w:history="1">
        <w:r w:rsidR="00252D18"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https://doi.org/10.1177/0032258X221128404</w:t>
        </w:r>
      </w:hyperlink>
    </w:p>
    <w:p w14:paraId="0EA88907" w14:textId="29FF44C4" w:rsidR="00CA615D" w:rsidRPr="00EC4BD8" w:rsidRDefault="00CA615D" w:rsidP="00CA615D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Sidebottom, A., Bullock, K., Armitage, M., Ashby, M. P. J., </w:t>
      </w:r>
      <w:proofErr w:type="spellStart"/>
      <w:r w:rsidRPr="00EC4BD8">
        <w:rPr>
          <w:rFonts w:ascii="Arial" w:hAnsi="Arial" w:cs="Arial"/>
          <w:sz w:val="24"/>
          <w:szCs w:val="24"/>
        </w:rPr>
        <w:t>Clemmow</w:t>
      </w:r>
      <w:proofErr w:type="spellEnd"/>
      <w:r w:rsidRPr="00EC4BD8">
        <w:rPr>
          <w:rFonts w:ascii="Arial" w:hAnsi="Arial" w:cs="Arial"/>
          <w:sz w:val="24"/>
          <w:szCs w:val="24"/>
        </w:rPr>
        <w:t xml:space="preserve">, C., Kirby, S., Laycock, G. and Tilley, N. (2022) College of Policing, </w:t>
      </w:r>
      <w:r w:rsidRPr="00EC4BD8">
        <w:rPr>
          <w:rFonts w:ascii="Arial" w:hAnsi="Arial" w:cs="Arial"/>
          <w:i/>
          <w:iCs/>
          <w:sz w:val="24"/>
          <w:szCs w:val="24"/>
        </w:rPr>
        <w:t>Problem-Oriented Policing in England and Wales 2019.</w:t>
      </w:r>
      <w:r w:rsidRPr="00EC4BD8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Problem-Oriented Policing in England and Wales.pdf (ucl.ac.uk)</w:t>
        </w:r>
      </w:hyperlink>
    </w:p>
    <w:p w14:paraId="2D00B18F" w14:textId="4E250A2E" w:rsidR="00CA615D" w:rsidRPr="00EC4BD8" w:rsidRDefault="00DB58C0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UCL Discovery </w:t>
      </w:r>
      <w:r w:rsidR="001644B2" w:rsidRPr="00EC4BD8">
        <w:rPr>
          <w:rFonts w:ascii="Arial" w:hAnsi="Arial" w:cs="Arial"/>
          <w:sz w:val="24"/>
          <w:szCs w:val="24"/>
        </w:rPr>
        <w:t>(202</w:t>
      </w:r>
      <w:r w:rsidR="004F5D26" w:rsidRPr="00EC4BD8">
        <w:rPr>
          <w:rFonts w:ascii="Arial" w:hAnsi="Arial" w:cs="Arial"/>
          <w:sz w:val="24"/>
          <w:szCs w:val="24"/>
        </w:rPr>
        <w:t>0</w:t>
      </w:r>
      <w:r w:rsidR="001644B2" w:rsidRPr="00EC4BD8">
        <w:rPr>
          <w:rFonts w:ascii="Arial" w:hAnsi="Arial" w:cs="Arial"/>
          <w:sz w:val="24"/>
          <w:szCs w:val="24"/>
        </w:rPr>
        <w:t xml:space="preserve">) </w:t>
      </w:r>
      <w:r w:rsidR="005A23A9" w:rsidRPr="00EC4BD8">
        <w:rPr>
          <w:rFonts w:ascii="Arial" w:hAnsi="Arial" w:cs="Arial"/>
          <w:i/>
          <w:iCs/>
          <w:sz w:val="24"/>
          <w:szCs w:val="24"/>
        </w:rPr>
        <w:t xml:space="preserve">Implementing and </w:t>
      </w:r>
      <w:r w:rsidR="00A94916" w:rsidRPr="00EC4BD8">
        <w:rPr>
          <w:rFonts w:ascii="Arial" w:hAnsi="Arial" w:cs="Arial"/>
          <w:i/>
          <w:iCs/>
          <w:sz w:val="24"/>
          <w:szCs w:val="24"/>
        </w:rPr>
        <w:t>S</w:t>
      </w:r>
      <w:r w:rsidR="005A23A9" w:rsidRPr="00EC4BD8">
        <w:rPr>
          <w:rFonts w:ascii="Arial" w:hAnsi="Arial" w:cs="Arial"/>
          <w:i/>
          <w:iCs/>
          <w:sz w:val="24"/>
          <w:szCs w:val="24"/>
        </w:rPr>
        <w:t xml:space="preserve">ustaining </w:t>
      </w:r>
      <w:r w:rsidR="00A94916" w:rsidRPr="00EC4BD8">
        <w:rPr>
          <w:rFonts w:ascii="Arial" w:hAnsi="Arial" w:cs="Arial"/>
          <w:i/>
          <w:iCs/>
          <w:sz w:val="24"/>
          <w:szCs w:val="24"/>
        </w:rPr>
        <w:t xml:space="preserve">Problem-Oriented Policing </w:t>
      </w:r>
      <w:r w:rsidR="005A23A9" w:rsidRPr="00EC4BD8">
        <w:rPr>
          <w:rFonts w:ascii="Arial" w:hAnsi="Arial" w:cs="Arial"/>
          <w:i/>
          <w:iCs/>
          <w:sz w:val="24"/>
          <w:szCs w:val="24"/>
        </w:rPr>
        <w:t>A guide</w:t>
      </w:r>
      <w:r w:rsidR="00D44851" w:rsidRPr="00EC4BD8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="003E21B7"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Implementing and sustaining POP_ a guide.pdf (ucl.ac.uk)</w:t>
        </w:r>
      </w:hyperlink>
    </w:p>
    <w:sectPr w:rsidR="00CA615D" w:rsidRPr="00EC4BD8" w:rsidSect="00ED2F24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9FBA40" w14:textId="77777777" w:rsidR="00ED2F24" w:rsidRDefault="00ED2F24" w:rsidP="00992B5B">
      <w:pPr>
        <w:spacing w:after="0" w:line="240" w:lineRule="auto"/>
      </w:pPr>
      <w:r>
        <w:separator/>
      </w:r>
    </w:p>
  </w:endnote>
  <w:endnote w:type="continuationSeparator" w:id="0">
    <w:p w14:paraId="037157D1" w14:textId="77777777" w:rsidR="00ED2F24" w:rsidRDefault="00ED2F24" w:rsidP="00992B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34900095"/>
      <w:docPartObj>
        <w:docPartGallery w:val="Page Numbers (Bottom of Page)"/>
        <w:docPartUnique/>
      </w:docPartObj>
    </w:sdtPr>
    <w:sdtEndPr/>
    <w:sdtContent>
      <w:p w14:paraId="330721D2" w14:textId="2D11F417" w:rsidR="00C37CFC" w:rsidRDefault="00C37CF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AE319AC" w14:textId="77777777" w:rsidR="002369F5" w:rsidRDefault="002369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0DDA4B" w14:textId="77777777" w:rsidR="00ED2F24" w:rsidRDefault="00ED2F24" w:rsidP="00992B5B">
      <w:pPr>
        <w:spacing w:after="0" w:line="240" w:lineRule="auto"/>
      </w:pPr>
      <w:r>
        <w:separator/>
      </w:r>
    </w:p>
  </w:footnote>
  <w:footnote w:type="continuationSeparator" w:id="0">
    <w:p w14:paraId="331DE1E4" w14:textId="77777777" w:rsidR="00ED2F24" w:rsidRDefault="00ED2F24" w:rsidP="00992B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F04FF"/>
    <w:multiLevelType w:val="multilevel"/>
    <w:tmpl w:val="97484E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2D963A0"/>
    <w:multiLevelType w:val="multilevel"/>
    <w:tmpl w:val="5558A5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1C04C6"/>
    <w:multiLevelType w:val="multilevel"/>
    <w:tmpl w:val="A9386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6CD074D"/>
    <w:multiLevelType w:val="multilevel"/>
    <w:tmpl w:val="AB16D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0B1B2E"/>
    <w:multiLevelType w:val="hybridMultilevel"/>
    <w:tmpl w:val="4F503D6A"/>
    <w:lvl w:ilvl="0" w:tplc="2866476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7E2451"/>
    <w:multiLevelType w:val="multilevel"/>
    <w:tmpl w:val="FFF4C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7CC70A0"/>
    <w:multiLevelType w:val="hybridMultilevel"/>
    <w:tmpl w:val="3BB4D9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8B556B"/>
    <w:multiLevelType w:val="hybridMultilevel"/>
    <w:tmpl w:val="E710C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611D38"/>
    <w:multiLevelType w:val="multilevel"/>
    <w:tmpl w:val="2342D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977EF7"/>
    <w:multiLevelType w:val="hybridMultilevel"/>
    <w:tmpl w:val="B40EFC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9B2609"/>
    <w:multiLevelType w:val="multilevel"/>
    <w:tmpl w:val="9EA25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F637EA7"/>
    <w:multiLevelType w:val="multilevel"/>
    <w:tmpl w:val="337A2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08321B9"/>
    <w:multiLevelType w:val="multilevel"/>
    <w:tmpl w:val="CB8C5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1046A5E"/>
    <w:multiLevelType w:val="hybridMultilevel"/>
    <w:tmpl w:val="94F894AE"/>
    <w:lvl w:ilvl="0" w:tplc="2866476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1D5A9C"/>
    <w:multiLevelType w:val="hybridMultilevel"/>
    <w:tmpl w:val="DDE2E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5C0DF2"/>
    <w:multiLevelType w:val="multilevel"/>
    <w:tmpl w:val="735E4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5D62D79"/>
    <w:multiLevelType w:val="multilevel"/>
    <w:tmpl w:val="6EAE8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5F7373D"/>
    <w:multiLevelType w:val="multilevel"/>
    <w:tmpl w:val="C70C8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7B33659"/>
    <w:multiLevelType w:val="multilevel"/>
    <w:tmpl w:val="7744F3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93458F0"/>
    <w:multiLevelType w:val="hybridMultilevel"/>
    <w:tmpl w:val="3BB4D9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A976BC"/>
    <w:multiLevelType w:val="multilevel"/>
    <w:tmpl w:val="BE2C4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7E3CD4"/>
    <w:multiLevelType w:val="hybridMultilevel"/>
    <w:tmpl w:val="C0180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532017"/>
    <w:multiLevelType w:val="hybridMultilevel"/>
    <w:tmpl w:val="2348F9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944223A"/>
    <w:multiLevelType w:val="multilevel"/>
    <w:tmpl w:val="9D6CB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D367E99"/>
    <w:multiLevelType w:val="multilevel"/>
    <w:tmpl w:val="F56834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FA36477"/>
    <w:multiLevelType w:val="hybridMultilevel"/>
    <w:tmpl w:val="F96429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612247">
    <w:abstractNumId w:val="23"/>
  </w:num>
  <w:num w:numId="2" w16cid:durableId="2084374007">
    <w:abstractNumId w:val="1"/>
  </w:num>
  <w:num w:numId="3" w16cid:durableId="1833986170">
    <w:abstractNumId w:val="12"/>
  </w:num>
  <w:num w:numId="4" w16cid:durableId="1277563564">
    <w:abstractNumId w:val="22"/>
  </w:num>
  <w:num w:numId="5" w16cid:durableId="1855415318">
    <w:abstractNumId w:val="0"/>
  </w:num>
  <w:num w:numId="6" w16cid:durableId="2119982576">
    <w:abstractNumId w:val="15"/>
  </w:num>
  <w:num w:numId="7" w16cid:durableId="1873880877">
    <w:abstractNumId w:val="3"/>
  </w:num>
  <w:num w:numId="8" w16cid:durableId="251743932">
    <w:abstractNumId w:val="5"/>
  </w:num>
  <w:num w:numId="9" w16cid:durableId="1783913519">
    <w:abstractNumId w:val="20"/>
  </w:num>
  <w:num w:numId="10" w16cid:durableId="855120238">
    <w:abstractNumId w:val="10"/>
  </w:num>
  <w:num w:numId="11" w16cid:durableId="2097096700">
    <w:abstractNumId w:val="18"/>
  </w:num>
  <w:num w:numId="12" w16cid:durableId="2036538679">
    <w:abstractNumId w:val="25"/>
  </w:num>
  <w:num w:numId="13" w16cid:durableId="1229613676">
    <w:abstractNumId w:val="11"/>
  </w:num>
  <w:num w:numId="14" w16cid:durableId="1366640977">
    <w:abstractNumId w:val="2"/>
  </w:num>
  <w:num w:numId="15" w16cid:durableId="1906866352">
    <w:abstractNumId w:val="14"/>
  </w:num>
  <w:num w:numId="16" w16cid:durableId="1212813645">
    <w:abstractNumId w:val="16"/>
  </w:num>
  <w:num w:numId="17" w16cid:durableId="70931869">
    <w:abstractNumId w:val="9"/>
  </w:num>
  <w:num w:numId="18" w16cid:durableId="938831197">
    <w:abstractNumId w:val="17"/>
  </w:num>
  <w:num w:numId="19" w16cid:durableId="1336109782">
    <w:abstractNumId w:val="21"/>
  </w:num>
  <w:num w:numId="20" w16cid:durableId="1031298490">
    <w:abstractNumId w:val="24"/>
  </w:num>
  <w:num w:numId="21" w16cid:durableId="359819618">
    <w:abstractNumId w:val="19"/>
  </w:num>
  <w:num w:numId="22" w16cid:durableId="238369054">
    <w:abstractNumId w:val="8"/>
  </w:num>
  <w:num w:numId="23" w16cid:durableId="2140763764">
    <w:abstractNumId w:val="6"/>
  </w:num>
  <w:num w:numId="24" w16cid:durableId="844394517">
    <w:abstractNumId w:val="4"/>
  </w:num>
  <w:num w:numId="25" w16cid:durableId="372507111">
    <w:abstractNumId w:val="7"/>
  </w:num>
  <w:num w:numId="26" w16cid:durableId="77228225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69F"/>
    <w:rsid w:val="00003FD3"/>
    <w:rsid w:val="000042DD"/>
    <w:rsid w:val="00005510"/>
    <w:rsid w:val="00005F33"/>
    <w:rsid w:val="000060A3"/>
    <w:rsid w:val="00007EC7"/>
    <w:rsid w:val="00010317"/>
    <w:rsid w:val="00012C1E"/>
    <w:rsid w:val="00015667"/>
    <w:rsid w:val="000160A0"/>
    <w:rsid w:val="00020C8D"/>
    <w:rsid w:val="00021932"/>
    <w:rsid w:val="00022716"/>
    <w:rsid w:val="000236F0"/>
    <w:rsid w:val="00023D5D"/>
    <w:rsid w:val="000255B3"/>
    <w:rsid w:val="00026A22"/>
    <w:rsid w:val="000310BA"/>
    <w:rsid w:val="00032B47"/>
    <w:rsid w:val="000350BE"/>
    <w:rsid w:val="0003614E"/>
    <w:rsid w:val="00036803"/>
    <w:rsid w:val="000410B4"/>
    <w:rsid w:val="00044A9A"/>
    <w:rsid w:val="00046C3D"/>
    <w:rsid w:val="00051AA8"/>
    <w:rsid w:val="00052DB5"/>
    <w:rsid w:val="0005487E"/>
    <w:rsid w:val="00056B15"/>
    <w:rsid w:val="000619B3"/>
    <w:rsid w:val="00072C3C"/>
    <w:rsid w:val="000742E2"/>
    <w:rsid w:val="00074B89"/>
    <w:rsid w:val="00075BBD"/>
    <w:rsid w:val="0008466E"/>
    <w:rsid w:val="00084738"/>
    <w:rsid w:val="00085F64"/>
    <w:rsid w:val="000860EA"/>
    <w:rsid w:val="000866B1"/>
    <w:rsid w:val="00087F15"/>
    <w:rsid w:val="00091320"/>
    <w:rsid w:val="00091C43"/>
    <w:rsid w:val="00092FB1"/>
    <w:rsid w:val="000931F7"/>
    <w:rsid w:val="00093AB1"/>
    <w:rsid w:val="00094711"/>
    <w:rsid w:val="000A2C14"/>
    <w:rsid w:val="000A4A2A"/>
    <w:rsid w:val="000A6B0A"/>
    <w:rsid w:val="000B141F"/>
    <w:rsid w:val="000B46F7"/>
    <w:rsid w:val="000C1061"/>
    <w:rsid w:val="000C570D"/>
    <w:rsid w:val="000C60B7"/>
    <w:rsid w:val="000C778A"/>
    <w:rsid w:val="000C7FD5"/>
    <w:rsid w:val="000D089E"/>
    <w:rsid w:val="000D13D8"/>
    <w:rsid w:val="000D2815"/>
    <w:rsid w:val="000D2B07"/>
    <w:rsid w:val="000D33B5"/>
    <w:rsid w:val="000D6E21"/>
    <w:rsid w:val="000E4418"/>
    <w:rsid w:val="000E51B6"/>
    <w:rsid w:val="000F1B97"/>
    <w:rsid w:val="000F1F8C"/>
    <w:rsid w:val="000F2CF6"/>
    <w:rsid w:val="000F3199"/>
    <w:rsid w:val="0010026E"/>
    <w:rsid w:val="00100402"/>
    <w:rsid w:val="0010041A"/>
    <w:rsid w:val="00102CFE"/>
    <w:rsid w:val="0010336B"/>
    <w:rsid w:val="0010590A"/>
    <w:rsid w:val="00111378"/>
    <w:rsid w:val="00111E47"/>
    <w:rsid w:val="00114CFE"/>
    <w:rsid w:val="00117BCC"/>
    <w:rsid w:val="00121CE9"/>
    <w:rsid w:val="0012250A"/>
    <w:rsid w:val="00122811"/>
    <w:rsid w:val="0012645B"/>
    <w:rsid w:val="001269C3"/>
    <w:rsid w:val="00127510"/>
    <w:rsid w:val="00127B0E"/>
    <w:rsid w:val="00130CA7"/>
    <w:rsid w:val="001327D7"/>
    <w:rsid w:val="00132D38"/>
    <w:rsid w:val="0013493A"/>
    <w:rsid w:val="00136FF6"/>
    <w:rsid w:val="001373D9"/>
    <w:rsid w:val="0014132E"/>
    <w:rsid w:val="00141871"/>
    <w:rsid w:val="001432AC"/>
    <w:rsid w:val="00143AFC"/>
    <w:rsid w:val="001515E3"/>
    <w:rsid w:val="0015381A"/>
    <w:rsid w:val="00160AEE"/>
    <w:rsid w:val="00163879"/>
    <w:rsid w:val="001644B2"/>
    <w:rsid w:val="0016494A"/>
    <w:rsid w:val="00164D98"/>
    <w:rsid w:val="00165959"/>
    <w:rsid w:val="00166374"/>
    <w:rsid w:val="00171079"/>
    <w:rsid w:val="0017467F"/>
    <w:rsid w:val="00174D24"/>
    <w:rsid w:val="00176078"/>
    <w:rsid w:val="00186BAC"/>
    <w:rsid w:val="00187E59"/>
    <w:rsid w:val="00194097"/>
    <w:rsid w:val="00195207"/>
    <w:rsid w:val="0019615C"/>
    <w:rsid w:val="00196EB1"/>
    <w:rsid w:val="001A14E2"/>
    <w:rsid w:val="001A163A"/>
    <w:rsid w:val="001A75EB"/>
    <w:rsid w:val="001B5A7A"/>
    <w:rsid w:val="001C16FA"/>
    <w:rsid w:val="001C222D"/>
    <w:rsid w:val="001C3E08"/>
    <w:rsid w:val="001C661D"/>
    <w:rsid w:val="001D0217"/>
    <w:rsid w:val="001D2E80"/>
    <w:rsid w:val="001D3C6D"/>
    <w:rsid w:val="001D471E"/>
    <w:rsid w:val="001D68F6"/>
    <w:rsid w:val="001D6A6F"/>
    <w:rsid w:val="001E1F24"/>
    <w:rsid w:val="001E67D6"/>
    <w:rsid w:val="001E6E4B"/>
    <w:rsid w:val="001E75C5"/>
    <w:rsid w:val="001F10D9"/>
    <w:rsid w:val="001F702D"/>
    <w:rsid w:val="002017FD"/>
    <w:rsid w:val="002106BC"/>
    <w:rsid w:val="002122FE"/>
    <w:rsid w:val="002162A3"/>
    <w:rsid w:val="00221571"/>
    <w:rsid w:val="00221EB4"/>
    <w:rsid w:val="002233F5"/>
    <w:rsid w:val="002249B9"/>
    <w:rsid w:val="00227050"/>
    <w:rsid w:val="00227CC7"/>
    <w:rsid w:val="00231E7C"/>
    <w:rsid w:val="00232D1F"/>
    <w:rsid w:val="002352CA"/>
    <w:rsid w:val="002369F5"/>
    <w:rsid w:val="00241505"/>
    <w:rsid w:val="00243392"/>
    <w:rsid w:val="00243864"/>
    <w:rsid w:val="00245C00"/>
    <w:rsid w:val="00246708"/>
    <w:rsid w:val="00246862"/>
    <w:rsid w:val="00250108"/>
    <w:rsid w:val="00252D18"/>
    <w:rsid w:val="00254954"/>
    <w:rsid w:val="0025523C"/>
    <w:rsid w:val="002561C6"/>
    <w:rsid w:val="00260017"/>
    <w:rsid w:val="00260C1D"/>
    <w:rsid w:val="0026362C"/>
    <w:rsid w:val="00263E72"/>
    <w:rsid w:val="00264CA8"/>
    <w:rsid w:val="00267910"/>
    <w:rsid w:val="00267B9D"/>
    <w:rsid w:val="00272529"/>
    <w:rsid w:val="0027637D"/>
    <w:rsid w:val="002816F4"/>
    <w:rsid w:val="00282CBC"/>
    <w:rsid w:val="002844EE"/>
    <w:rsid w:val="002870C9"/>
    <w:rsid w:val="00287B60"/>
    <w:rsid w:val="00294E4F"/>
    <w:rsid w:val="002950FE"/>
    <w:rsid w:val="002969F7"/>
    <w:rsid w:val="0029737D"/>
    <w:rsid w:val="002A3159"/>
    <w:rsid w:val="002A56D3"/>
    <w:rsid w:val="002A6F7D"/>
    <w:rsid w:val="002B13F7"/>
    <w:rsid w:val="002B2127"/>
    <w:rsid w:val="002B358D"/>
    <w:rsid w:val="002B6961"/>
    <w:rsid w:val="002C1478"/>
    <w:rsid w:val="002C1A96"/>
    <w:rsid w:val="002C72DA"/>
    <w:rsid w:val="002D03DE"/>
    <w:rsid w:val="002D0602"/>
    <w:rsid w:val="002D078F"/>
    <w:rsid w:val="002D22F0"/>
    <w:rsid w:val="002D42ED"/>
    <w:rsid w:val="002D4590"/>
    <w:rsid w:val="002D560A"/>
    <w:rsid w:val="002D75F1"/>
    <w:rsid w:val="002D77E8"/>
    <w:rsid w:val="002E08E8"/>
    <w:rsid w:val="002E22E8"/>
    <w:rsid w:val="002E3025"/>
    <w:rsid w:val="002E3ED3"/>
    <w:rsid w:val="002E6567"/>
    <w:rsid w:val="002E6825"/>
    <w:rsid w:val="002E79C2"/>
    <w:rsid w:val="002F28F0"/>
    <w:rsid w:val="002F35F5"/>
    <w:rsid w:val="002F3BD0"/>
    <w:rsid w:val="002F3F1E"/>
    <w:rsid w:val="002F40F7"/>
    <w:rsid w:val="002F7D7E"/>
    <w:rsid w:val="002F7EE1"/>
    <w:rsid w:val="003006D1"/>
    <w:rsid w:val="00304CB2"/>
    <w:rsid w:val="003059D1"/>
    <w:rsid w:val="00306D28"/>
    <w:rsid w:val="003105A8"/>
    <w:rsid w:val="00311B7C"/>
    <w:rsid w:val="00311E01"/>
    <w:rsid w:val="003162A9"/>
    <w:rsid w:val="0031673C"/>
    <w:rsid w:val="003218B9"/>
    <w:rsid w:val="00323A0F"/>
    <w:rsid w:val="003262AA"/>
    <w:rsid w:val="0032763F"/>
    <w:rsid w:val="00330410"/>
    <w:rsid w:val="00333C2F"/>
    <w:rsid w:val="00334D17"/>
    <w:rsid w:val="0033742F"/>
    <w:rsid w:val="00342109"/>
    <w:rsid w:val="00342AB5"/>
    <w:rsid w:val="00342F71"/>
    <w:rsid w:val="0034307E"/>
    <w:rsid w:val="003432B3"/>
    <w:rsid w:val="0035051A"/>
    <w:rsid w:val="00355B02"/>
    <w:rsid w:val="00356F0A"/>
    <w:rsid w:val="00357F4E"/>
    <w:rsid w:val="00364921"/>
    <w:rsid w:val="00373BF9"/>
    <w:rsid w:val="00382210"/>
    <w:rsid w:val="003A29BB"/>
    <w:rsid w:val="003A5733"/>
    <w:rsid w:val="003A5FFD"/>
    <w:rsid w:val="003A7076"/>
    <w:rsid w:val="003A7260"/>
    <w:rsid w:val="003A75D3"/>
    <w:rsid w:val="003A763F"/>
    <w:rsid w:val="003B0E39"/>
    <w:rsid w:val="003B23D3"/>
    <w:rsid w:val="003B42CB"/>
    <w:rsid w:val="003B5FAA"/>
    <w:rsid w:val="003B6454"/>
    <w:rsid w:val="003C0E37"/>
    <w:rsid w:val="003C3032"/>
    <w:rsid w:val="003C5B9A"/>
    <w:rsid w:val="003C7CEF"/>
    <w:rsid w:val="003D0D2E"/>
    <w:rsid w:val="003D1962"/>
    <w:rsid w:val="003D1AB2"/>
    <w:rsid w:val="003D3DEA"/>
    <w:rsid w:val="003D4264"/>
    <w:rsid w:val="003D56A0"/>
    <w:rsid w:val="003D5C36"/>
    <w:rsid w:val="003E1961"/>
    <w:rsid w:val="003E21B7"/>
    <w:rsid w:val="003E26DA"/>
    <w:rsid w:val="003E293E"/>
    <w:rsid w:val="003E6AE6"/>
    <w:rsid w:val="003F464C"/>
    <w:rsid w:val="003F5580"/>
    <w:rsid w:val="003F6284"/>
    <w:rsid w:val="0040186F"/>
    <w:rsid w:val="00401C02"/>
    <w:rsid w:val="00402397"/>
    <w:rsid w:val="00412040"/>
    <w:rsid w:val="00414839"/>
    <w:rsid w:val="00414FFC"/>
    <w:rsid w:val="0041527A"/>
    <w:rsid w:val="00416051"/>
    <w:rsid w:val="004170EE"/>
    <w:rsid w:val="0041785C"/>
    <w:rsid w:val="00420500"/>
    <w:rsid w:val="004243D0"/>
    <w:rsid w:val="00427A84"/>
    <w:rsid w:val="00430062"/>
    <w:rsid w:val="00435D26"/>
    <w:rsid w:val="004404A5"/>
    <w:rsid w:val="0044073A"/>
    <w:rsid w:val="00440EC5"/>
    <w:rsid w:val="0044113D"/>
    <w:rsid w:val="00444690"/>
    <w:rsid w:val="004459AA"/>
    <w:rsid w:val="00446231"/>
    <w:rsid w:val="004500BD"/>
    <w:rsid w:val="004503E2"/>
    <w:rsid w:val="00452DBB"/>
    <w:rsid w:val="00452E99"/>
    <w:rsid w:val="00457373"/>
    <w:rsid w:val="00463798"/>
    <w:rsid w:val="004650DB"/>
    <w:rsid w:val="00465A84"/>
    <w:rsid w:val="004676EA"/>
    <w:rsid w:val="00471AAB"/>
    <w:rsid w:val="004739F7"/>
    <w:rsid w:val="00475C9E"/>
    <w:rsid w:val="00477B69"/>
    <w:rsid w:val="00477C87"/>
    <w:rsid w:val="0048061D"/>
    <w:rsid w:val="00480E5A"/>
    <w:rsid w:val="00482945"/>
    <w:rsid w:val="004829E7"/>
    <w:rsid w:val="00484459"/>
    <w:rsid w:val="004851F6"/>
    <w:rsid w:val="004872D7"/>
    <w:rsid w:val="00490346"/>
    <w:rsid w:val="00493EAC"/>
    <w:rsid w:val="00493EB9"/>
    <w:rsid w:val="0049526E"/>
    <w:rsid w:val="00496216"/>
    <w:rsid w:val="004A06EE"/>
    <w:rsid w:val="004A3233"/>
    <w:rsid w:val="004A54DB"/>
    <w:rsid w:val="004A583A"/>
    <w:rsid w:val="004A62A4"/>
    <w:rsid w:val="004B0E52"/>
    <w:rsid w:val="004B498D"/>
    <w:rsid w:val="004B6469"/>
    <w:rsid w:val="004C11DB"/>
    <w:rsid w:val="004C2058"/>
    <w:rsid w:val="004C25C7"/>
    <w:rsid w:val="004C4CF6"/>
    <w:rsid w:val="004C7F1A"/>
    <w:rsid w:val="004D10C6"/>
    <w:rsid w:val="004D12D5"/>
    <w:rsid w:val="004D27B3"/>
    <w:rsid w:val="004D67F0"/>
    <w:rsid w:val="004D690A"/>
    <w:rsid w:val="004D7E40"/>
    <w:rsid w:val="004E1181"/>
    <w:rsid w:val="004E39B5"/>
    <w:rsid w:val="004E5734"/>
    <w:rsid w:val="004E7C56"/>
    <w:rsid w:val="004F2507"/>
    <w:rsid w:val="004F2C5F"/>
    <w:rsid w:val="004F3ED2"/>
    <w:rsid w:val="004F5317"/>
    <w:rsid w:val="004F5D26"/>
    <w:rsid w:val="004F6FB6"/>
    <w:rsid w:val="004F7B02"/>
    <w:rsid w:val="005019E2"/>
    <w:rsid w:val="00501E5D"/>
    <w:rsid w:val="00502722"/>
    <w:rsid w:val="00502DA7"/>
    <w:rsid w:val="005055EF"/>
    <w:rsid w:val="00507758"/>
    <w:rsid w:val="0051140B"/>
    <w:rsid w:val="00511DD3"/>
    <w:rsid w:val="005120BB"/>
    <w:rsid w:val="00513BA3"/>
    <w:rsid w:val="005140E5"/>
    <w:rsid w:val="00515D1B"/>
    <w:rsid w:val="00517302"/>
    <w:rsid w:val="00520C15"/>
    <w:rsid w:val="00521188"/>
    <w:rsid w:val="00521A31"/>
    <w:rsid w:val="00522F5C"/>
    <w:rsid w:val="00523021"/>
    <w:rsid w:val="00523CA6"/>
    <w:rsid w:val="00524536"/>
    <w:rsid w:val="00524BDF"/>
    <w:rsid w:val="005270E7"/>
    <w:rsid w:val="00530700"/>
    <w:rsid w:val="0053157F"/>
    <w:rsid w:val="00535140"/>
    <w:rsid w:val="00536333"/>
    <w:rsid w:val="005374D4"/>
    <w:rsid w:val="00540F1B"/>
    <w:rsid w:val="00542E91"/>
    <w:rsid w:val="00543389"/>
    <w:rsid w:val="00545E75"/>
    <w:rsid w:val="00551594"/>
    <w:rsid w:val="005537B2"/>
    <w:rsid w:val="0055401C"/>
    <w:rsid w:val="0056079C"/>
    <w:rsid w:val="00560F4B"/>
    <w:rsid w:val="00561839"/>
    <w:rsid w:val="00562012"/>
    <w:rsid w:val="00565742"/>
    <w:rsid w:val="005664E3"/>
    <w:rsid w:val="00571072"/>
    <w:rsid w:val="00571601"/>
    <w:rsid w:val="00571942"/>
    <w:rsid w:val="00571D1B"/>
    <w:rsid w:val="00572AED"/>
    <w:rsid w:val="00573E9F"/>
    <w:rsid w:val="00577049"/>
    <w:rsid w:val="00577A46"/>
    <w:rsid w:val="00581800"/>
    <w:rsid w:val="00582871"/>
    <w:rsid w:val="00583BCE"/>
    <w:rsid w:val="0058488A"/>
    <w:rsid w:val="00585298"/>
    <w:rsid w:val="005862A1"/>
    <w:rsid w:val="00586E46"/>
    <w:rsid w:val="00591B22"/>
    <w:rsid w:val="00592322"/>
    <w:rsid w:val="005938C1"/>
    <w:rsid w:val="00594A51"/>
    <w:rsid w:val="00596616"/>
    <w:rsid w:val="005A069F"/>
    <w:rsid w:val="005A1F28"/>
    <w:rsid w:val="005A23A9"/>
    <w:rsid w:val="005A259E"/>
    <w:rsid w:val="005A309C"/>
    <w:rsid w:val="005A5FAA"/>
    <w:rsid w:val="005A6281"/>
    <w:rsid w:val="005A68F0"/>
    <w:rsid w:val="005A69B9"/>
    <w:rsid w:val="005A6AE0"/>
    <w:rsid w:val="005A7629"/>
    <w:rsid w:val="005A78FE"/>
    <w:rsid w:val="005B05C5"/>
    <w:rsid w:val="005B0B1E"/>
    <w:rsid w:val="005B16B3"/>
    <w:rsid w:val="005B4C2D"/>
    <w:rsid w:val="005B58AF"/>
    <w:rsid w:val="005B5A97"/>
    <w:rsid w:val="005B5B50"/>
    <w:rsid w:val="005B7068"/>
    <w:rsid w:val="005B71AA"/>
    <w:rsid w:val="005B7518"/>
    <w:rsid w:val="005B79F4"/>
    <w:rsid w:val="005B7D9D"/>
    <w:rsid w:val="005C0083"/>
    <w:rsid w:val="005C0906"/>
    <w:rsid w:val="005C0E78"/>
    <w:rsid w:val="005C1AE0"/>
    <w:rsid w:val="005C227F"/>
    <w:rsid w:val="005C2606"/>
    <w:rsid w:val="005C347F"/>
    <w:rsid w:val="005C371B"/>
    <w:rsid w:val="005C3EE9"/>
    <w:rsid w:val="005C4F12"/>
    <w:rsid w:val="005D03B9"/>
    <w:rsid w:val="005D22B8"/>
    <w:rsid w:val="005D2B3F"/>
    <w:rsid w:val="005D3D95"/>
    <w:rsid w:val="005D3F37"/>
    <w:rsid w:val="005D4F25"/>
    <w:rsid w:val="005E0E4A"/>
    <w:rsid w:val="005E10DE"/>
    <w:rsid w:val="005E32FF"/>
    <w:rsid w:val="005E7CA2"/>
    <w:rsid w:val="005F0033"/>
    <w:rsid w:val="005F20A4"/>
    <w:rsid w:val="005F59E9"/>
    <w:rsid w:val="005F68D2"/>
    <w:rsid w:val="0060020D"/>
    <w:rsid w:val="00600667"/>
    <w:rsid w:val="00601F87"/>
    <w:rsid w:val="00602CDA"/>
    <w:rsid w:val="0060506E"/>
    <w:rsid w:val="006054F8"/>
    <w:rsid w:val="00606409"/>
    <w:rsid w:val="006079A8"/>
    <w:rsid w:val="00611ABD"/>
    <w:rsid w:val="0061250D"/>
    <w:rsid w:val="0061361F"/>
    <w:rsid w:val="00615905"/>
    <w:rsid w:val="00615B8F"/>
    <w:rsid w:val="00616F25"/>
    <w:rsid w:val="00623B4B"/>
    <w:rsid w:val="0062477E"/>
    <w:rsid w:val="006257CB"/>
    <w:rsid w:val="00630482"/>
    <w:rsid w:val="006337C4"/>
    <w:rsid w:val="0063399B"/>
    <w:rsid w:val="0063494A"/>
    <w:rsid w:val="00634B9A"/>
    <w:rsid w:val="00634FC3"/>
    <w:rsid w:val="006355B4"/>
    <w:rsid w:val="006366D4"/>
    <w:rsid w:val="0063709A"/>
    <w:rsid w:val="00640411"/>
    <w:rsid w:val="00643B0E"/>
    <w:rsid w:val="00646D3F"/>
    <w:rsid w:val="006471A2"/>
    <w:rsid w:val="00653499"/>
    <w:rsid w:val="006552B0"/>
    <w:rsid w:val="00655628"/>
    <w:rsid w:val="006564C4"/>
    <w:rsid w:val="006574C3"/>
    <w:rsid w:val="00662872"/>
    <w:rsid w:val="00666CE4"/>
    <w:rsid w:val="00670422"/>
    <w:rsid w:val="00670EC5"/>
    <w:rsid w:val="00671E57"/>
    <w:rsid w:val="00672A55"/>
    <w:rsid w:val="00673E4E"/>
    <w:rsid w:val="00675C18"/>
    <w:rsid w:val="00677571"/>
    <w:rsid w:val="00680118"/>
    <w:rsid w:val="006848C8"/>
    <w:rsid w:val="00684D91"/>
    <w:rsid w:val="00686E25"/>
    <w:rsid w:val="00691481"/>
    <w:rsid w:val="0069273C"/>
    <w:rsid w:val="00693A6E"/>
    <w:rsid w:val="0069440B"/>
    <w:rsid w:val="0069500E"/>
    <w:rsid w:val="00695B7B"/>
    <w:rsid w:val="006A06FD"/>
    <w:rsid w:val="006B0C72"/>
    <w:rsid w:val="006B2BF7"/>
    <w:rsid w:val="006C0AB2"/>
    <w:rsid w:val="006C15AB"/>
    <w:rsid w:val="006C2604"/>
    <w:rsid w:val="006C26E4"/>
    <w:rsid w:val="006C352F"/>
    <w:rsid w:val="006C708F"/>
    <w:rsid w:val="006D3375"/>
    <w:rsid w:val="006D51C8"/>
    <w:rsid w:val="006D5804"/>
    <w:rsid w:val="006E48A5"/>
    <w:rsid w:val="006E54F5"/>
    <w:rsid w:val="006E5FE5"/>
    <w:rsid w:val="006E7EE5"/>
    <w:rsid w:val="006F1058"/>
    <w:rsid w:val="006F24F5"/>
    <w:rsid w:val="006F3365"/>
    <w:rsid w:val="006F3C39"/>
    <w:rsid w:val="006F3ED4"/>
    <w:rsid w:val="006F6B75"/>
    <w:rsid w:val="00700B94"/>
    <w:rsid w:val="00701D66"/>
    <w:rsid w:val="00710F39"/>
    <w:rsid w:val="0071237B"/>
    <w:rsid w:val="00713575"/>
    <w:rsid w:val="00714A85"/>
    <w:rsid w:val="007160BF"/>
    <w:rsid w:val="00720CB3"/>
    <w:rsid w:val="00722754"/>
    <w:rsid w:val="00723CC3"/>
    <w:rsid w:val="00723D75"/>
    <w:rsid w:val="00725234"/>
    <w:rsid w:val="007255F1"/>
    <w:rsid w:val="00725EBB"/>
    <w:rsid w:val="007267A0"/>
    <w:rsid w:val="007301F5"/>
    <w:rsid w:val="00732989"/>
    <w:rsid w:val="0073323A"/>
    <w:rsid w:val="00734090"/>
    <w:rsid w:val="00734DAB"/>
    <w:rsid w:val="0073603A"/>
    <w:rsid w:val="00736579"/>
    <w:rsid w:val="007417D7"/>
    <w:rsid w:val="00742FE7"/>
    <w:rsid w:val="00745B5E"/>
    <w:rsid w:val="0074658C"/>
    <w:rsid w:val="00746C24"/>
    <w:rsid w:val="00751A09"/>
    <w:rsid w:val="00751AFA"/>
    <w:rsid w:val="00756995"/>
    <w:rsid w:val="00756DC5"/>
    <w:rsid w:val="00757275"/>
    <w:rsid w:val="00757888"/>
    <w:rsid w:val="00757AEF"/>
    <w:rsid w:val="00757DBC"/>
    <w:rsid w:val="0076054E"/>
    <w:rsid w:val="0076161B"/>
    <w:rsid w:val="00762B04"/>
    <w:rsid w:val="007636BD"/>
    <w:rsid w:val="0076491D"/>
    <w:rsid w:val="00764AC7"/>
    <w:rsid w:val="00765A22"/>
    <w:rsid w:val="00766341"/>
    <w:rsid w:val="00772B7F"/>
    <w:rsid w:val="00772EFE"/>
    <w:rsid w:val="00782FBD"/>
    <w:rsid w:val="0078545F"/>
    <w:rsid w:val="00785A4A"/>
    <w:rsid w:val="00786938"/>
    <w:rsid w:val="0079260F"/>
    <w:rsid w:val="00797008"/>
    <w:rsid w:val="007A366E"/>
    <w:rsid w:val="007A6418"/>
    <w:rsid w:val="007B0AC1"/>
    <w:rsid w:val="007B336A"/>
    <w:rsid w:val="007B34A8"/>
    <w:rsid w:val="007C02B0"/>
    <w:rsid w:val="007C0D88"/>
    <w:rsid w:val="007C3E95"/>
    <w:rsid w:val="007C4F1E"/>
    <w:rsid w:val="007D037E"/>
    <w:rsid w:val="007D21F0"/>
    <w:rsid w:val="007D26F7"/>
    <w:rsid w:val="007D2749"/>
    <w:rsid w:val="007D4270"/>
    <w:rsid w:val="007D5EFC"/>
    <w:rsid w:val="007D64DA"/>
    <w:rsid w:val="007D7361"/>
    <w:rsid w:val="007D7E37"/>
    <w:rsid w:val="007E4B06"/>
    <w:rsid w:val="007E78A7"/>
    <w:rsid w:val="007E7EA0"/>
    <w:rsid w:val="007F1910"/>
    <w:rsid w:val="007F4605"/>
    <w:rsid w:val="007F7F09"/>
    <w:rsid w:val="00801231"/>
    <w:rsid w:val="00801F84"/>
    <w:rsid w:val="0080367E"/>
    <w:rsid w:val="00804FDD"/>
    <w:rsid w:val="00805C04"/>
    <w:rsid w:val="00807D2A"/>
    <w:rsid w:val="00811B2A"/>
    <w:rsid w:val="008122EE"/>
    <w:rsid w:val="0081723B"/>
    <w:rsid w:val="00817B92"/>
    <w:rsid w:val="0082035B"/>
    <w:rsid w:val="00820C83"/>
    <w:rsid w:val="008211F1"/>
    <w:rsid w:val="00824B3C"/>
    <w:rsid w:val="00824D69"/>
    <w:rsid w:val="00830368"/>
    <w:rsid w:val="008305FD"/>
    <w:rsid w:val="00832F21"/>
    <w:rsid w:val="00833929"/>
    <w:rsid w:val="00835CC0"/>
    <w:rsid w:val="0084291C"/>
    <w:rsid w:val="00845A1A"/>
    <w:rsid w:val="0084651C"/>
    <w:rsid w:val="0085000C"/>
    <w:rsid w:val="00850D1A"/>
    <w:rsid w:val="00852BC9"/>
    <w:rsid w:val="008557CA"/>
    <w:rsid w:val="00857B05"/>
    <w:rsid w:val="00860572"/>
    <w:rsid w:val="00860A53"/>
    <w:rsid w:val="00860E1B"/>
    <w:rsid w:val="00861989"/>
    <w:rsid w:val="00866996"/>
    <w:rsid w:val="008724AB"/>
    <w:rsid w:val="0087250E"/>
    <w:rsid w:val="0087274C"/>
    <w:rsid w:val="00873D2A"/>
    <w:rsid w:val="00874BB7"/>
    <w:rsid w:val="00880AC3"/>
    <w:rsid w:val="0088181C"/>
    <w:rsid w:val="00883BB2"/>
    <w:rsid w:val="00883DF3"/>
    <w:rsid w:val="008855C5"/>
    <w:rsid w:val="008910D6"/>
    <w:rsid w:val="00891995"/>
    <w:rsid w:val="008922BA"/>
    <w:rsid w:val="0089403D"/>
    <w:rsid w:val="00897EB0"/>
    <w:rsid w:val="008A1CBF"/>
    <w:rsid w:val="008A21F0"/>
    <w:rsid w:val="008A3ADF"/>
    <w:rsid w:val="008A5140"/>
    <w:rsid w:val="008A7253"/>
    <w:rsid w:val="008B3255"/>
    <w:rsid w:val="008B3F8E"/>
    <w:rsid w:val="008B7863"/>
    <w:rsid w:val="008C00BA"/>
    <w:rsid w:val="008C15F0"/>
    <w:rsid w:val="008C3FDA"/>
    <w:rsid w:val="008C62BB"/>
    <w:rsid w:val="008C7289"/>
    <w:rsid w:val="008C7706"/>
    <w:rsid w:val="008D1FFB"/>
    <w:rsid w:val="008D2029"/>
    <w:rsid w:val="008D20D3"/>
    <w:rsid w:val="008D2E4C"/>
    <w:rsid w:val="008D6B9C"/>
    <w:rsid w:val="008D7676"/>
    <w:rsid w:val="008E0342"/>
    <w:rsid w:val="008E6F5E"/>
    <w:rsid w:val="008F23ED"/>
    <w:rsid w:val="008F6F4B"/>
    <w:rsid w:val="00901B41"/>
    <w:rsid w:val="0090513F"/>
    <w:rsid w:val="00905CDC"/>
    <w:rsid w:val="00905DA5"/>
    <w:rsid w:val="009061B6"/>
    <w:rsid w:val="009105E5"/>
    <w:rsid w:val="0091244D"/>
    <w:rsid w:val="00913A78"/>
    <w:rsid w:val="00913CA0"/>
    <w:rsid w:val="0091405A"/>
    <w:rsid w:val="0091712F"/>
    <w:rsid w:val="009213BD"/>
    <w:rsid w:val="00924925"/>
    <w:rsid w:val="00926BFA"/>
    <w:rsid w:val="00930848"/>
    <w:rsid w:val="00930F87"/>
    <w:rsid w:val="00931D4D"/>
    <w:rsid w:val="00933486"/>
    <w:rsid w:val="00933D0E"/>
    <w:rsid w:val="00936DF7"/>
    <w:rsid w:val="00937469"/>
    <w:rsid w:val="00941207"/>
    <w:rsid w:val="009423E5"/>
    <w:rsid w:val="00942658"/>
    <w:rsid w:val="00944140"/>
    <w:rsid w:val="0094516C"/>
    <w:rsid w:val="0094558E"/>
    <w:rsid w:val="00946034"/>
    <w:rsid w:val="00946924"/>
    <w:rsid w:val="00947A14"/>
    <w:rsid w:val="00951A3A"/>
    <w:rsid w:val="0095281A"/>
    <w:rsid w:val="009537BC"/>
    <w:rsid w:val="009539BD"/>
    <w:rsid w:val="009541AA"/>
    <w:rsid w:val="00955B89"/>
    <w:rsid w:val="0095684B"/>
    <w:rsid w:val="00956A84"/>
    <w:rsid w:val="00956C62"/>
    <w:rsid w:val="0095734C"/>
    <w:rsid w:val="009601A5"/>
    <w:rsid w:val="00972A84"/>
    <w:rsid w:val="00974807"/>
    <w:rsid w:val="00976EE6"/>
    <w:rsid w:val="00977CA7"/>
    <w:rsid w:val="00977E93"/>
    <w:rsid w:val="00980216"/>
    <w:rsid w:val="009808D3"/>
    <w:rsid w:val="00981651"/>
    <w:rsid w:val="00982DA0"/>
    <w:rsid w:val="009867A5"/>
    <w:rsid w:val="00986D9B"/>
    <w:rsid w:val="00987072"/>
    <w:rsid w:val="00991756"/>
    <w:rsid w:val="009922D1"/>
    <w:rsid w:val="00992B5B"/>
    <w:rsid w:val="009930A7"/>
    <w:rsid w:val="009966AE"/>
    <w:rsid w:val="009A1BEF"/>
    <w:rsid w:val="009A5198"/>
    <w:rsid w:val="009B2FA5"/>
    <w:rsid w:val="009B5155"/>
    <w:rsid w:val="009B7490"/>
    <w:rsid w:val="009C002B"/>
    <w:rsid w:val="009C1E2D"/>
    <w:rsid w:val="009C31A4"/>
    <w:rsid w:val="009C4AD8"/>
    <w:rsid w:val="009C55D4"/>
    <w:rsid w:val="009C5D1A"/>
    <w:rsid w:val="009C6D6F"/>
    <w:rsid w:val="009D168A"/>
    <w:rsid w:val="009D6FE4"/>
    <w:rsid w:val="009F03BD"/>
    <w:rsid w:val="009F6A2B"/>
    <w:rsid w:val="009F6CF8"/>
    <w:rsid w:val="009F7218"/>
    <w:rsid w:val="00A002EB"/>
    <w:rsid w:val="00A03AB4"/>
    <w:rsid w:val="00A14E92"/>
    <w:rsid w:val="00A1581C"/>
    <w:rsid w:val="00A21FDF"/>
    <w:rsid w:val="00A239F6"/>
    <w:rsid w:val="00A26402"/>
    <w:rsid w:val="00A27BA0"/>
    <w:rsid w:val="00A27D3D"/>
    <w:rsid w:val="00A3098C"/>
    <w:rsid w:val="00A32323"/>
    <w:rsid w:val="00A325E0"/>
    <w:rsid w:val="00A32FF9"/>
    <w:rsid w:val="00A40096"/>
    <w:rsid w:val="00A40EDD"/>
    <w:rsid w:val="00A424C0"/>
    <w:rsid w:val="00A442AD"/>
    <w:rsid w:val="00A45612"/>
    <w:rsid w:val="00A456FC"/>
    <w:rsid w:val="00A464EC"/>
    <w:rsid w:val="00A46DB0"/>
    <w:rsid w:val="00A53522"/>
    <w:rsid w:val="00A53E2C"/>
    <w:rsid w:val="00A627CB"/>
    <w:rsid w:val="00A65224"/>
    <w:rsid w:val="00A6531F"/>
    <w:rsid w:val="00A66133"/>
    <w:rsid w:val="00A74824"/>
    <w:rsid w:val="00A750DB"/>
    <w:rsid w:val="00A76C69"/>
    <w:rsid w:val="00A77531"/>
    <w:rsid w:val="00A80DA7"/>
    <w:rsid w:val="00A81A17"/>
    <w:rsid w:val="00A82622"/>
    <w:rsid w:val="00A8536C"/>
    <w:rsid w:val="00A854E8"/>
    <w:rsid w:val="00A85F51"/>
    <w:rsid w:val="00A8760B"/>
    <w:rsid w:val="00A87AE4"/>
    <w:rsid w:val="00A87E36"/>
    <w:rsid w:val="00A904F6"/>
    <w:rsid w:val="00A910F0"/>
    <w:rsid w:val="00A925CE"/>
    <w:rsid w:val="00A933D3"/>
    <w:rsid w:val="00A94916"/>
    <w:rsid w:val="00A94B70"/>
    <w:rsid w:val="00A979C1"/>
    <w:rsid w:val="00AA3213"/>
    <w:rsid w:val="00AA3464"/>
    <w:rsid w:val="00AA3BF2"/>
    <w:rsid w:val="00AA575C"/>
    <w:rsid w:val="00AA5C37"/>
    <w:rsid w:val="00AA5F75"/>
    <w:rsid w:val="00AB0090"/>
    <w:rsid w:val="00AB060D"/>
    <w:rsid w:val="00AB095A"/>
    <w:rsid w:val="00AB24A8"/>
    <w:rsid w:val="00AB40A9"/>
    <w:rsid w:val="00AC4EEB"/>
    <w:rsid w:val="00AC5831"/>
    <w:rsid w:val="00AC5DB8"/>
    <w:rsid w:val="00AC78EB"/>
    <w:rsid w:val="00AC7D24"/>
    <w:rsid w:val="00AD1658"/>
    <w:rsid w:val="00AD47BB"/>
    <w:rsid w:val="00AD5C3F"/>
    <w:rsid w:val="00AD6C46"/>
    <w:rsid w:val="00AD7E5D"/>
    <w:rsid w:val="00AD7E74"/>
    <w:rsid w:val="00AE18CC"/>
    <w:rsid w:val="00AE30B9"/>
    <w:rsid w:val="00AE3841"/>
    <w:rsid w:val="00AE3CFD"/>
    <w:rsid w:val="00AE3ECB"/>
    <w:rsid w:val="00AE41FD"/>
    <w:rsid w:val="00AF462E"/>
    <w:rsid w:val="00AF4B38"/>
    <w:rsid w:val="00AF53B6"/>
    <w:rsid w:val="00AF58F9"/>
    <w:rsid w:val="00AF7327"/>
    <w:rsid w:val="00B00FC7"/>
    <w:rsid w:val="00B04D16"/>
    <w:rsid w:val="00B05903"/>
    <w:rsid w:val="00B111FC"/>
    <w:rsid w:val="00B13616"/>
    <w:rsid w:val="00B14245"/>
    <w:rsid w:val="00B17585"/>
    <w:rsid w:val="00B208B7"/>
    <w:rsid w:val="00B2169F"/>
    <w:rsid w:val="00B24287"/>
    <w:rsid w:val="00B24D3E"/>
    <w:rsid w:val="00B30C2E"/>
    <w:rsid w:val="00B31964"/>
    <w:rsid w:val="00B31C7F"/>
    <w:rsid w:val="00B321A7"/>
    <w:rsid w:val="00B344CC"/>
    <w:rsid w:val="00B35858"/>
    <w:rsid w:val="00B365C8"/>
    <w:rsid w:val="00B36871"/>
    <w:rsid w:val="00B36BFE"/>
    <w:rsid w:val="00B377F6"/>
    <w:rsid w:val="00B37958"/>
    <w:rsid w:val="00B37FB9"/>
    <w:rsid w:val="00B4069F"/>
    <w:rsid w:val="00B41081"/>
    <w:rsid w:val="00B4122A"/>
    <w:rsid w:val="00B42B88"/>
    <w:rsid w:val="00B43EE1"/>
    <w:rsid w:val="00B478AE"/>
    <w:rsid w:val="00B50B99"/>
    <w:rsid w:val="00B526BD"/>
    <w:rsid w:val="00B53CCB"/>
    <w:rsid w:val="00B57517"/>
    <w:rsid w:val="00B61705"/>
    <w:rsid w:val="00B63896"/>
    <w:rsid w:val="00B6579D"/>
    <w:rsid w:val="00B70903"/>
    <w:rsid w:val="00B73FD7"/>
    <w:rsid w:val="00B7526F"/>
    <w:rsid w:val="00B75656"/>
    <w:rsid w:val="00B8535B"/>
    <w:rsid w:val="00B904F9"/>
    <w:rsid w:val="00B92ED9"/>
    <w:rsid w:val="00B936A6"/>
    <w:rsid w:val="00BA1928"/>
    <w:rsid w:val="00BA2588"/>
    <w:rsid w:val="00BA3A7D"/>
    <w:rsid w:val="00BA556C"/>
    <w:rsid w:val="00BA7784"/>
    <w:rsid w:val="00BB23FD"/>
    <w:rsid w:val="00BB250F"/>
    <w:rsid w:val="00BB2CEC"/>
    <w:rsid w:val="00BB479A"/>
    <w:rsid w:val="00BB5662"/>
    <w:rsid w:val="00BC20E8"/>
    <w:rsid w:val="00BC61DE"/>
    <w:rsid w:val="00BC68E1"/>
    <w:rsid w:val="00BC74DE"/>
    <w:rsid w:val="00BC7F50"/>
    <w:rsid w:val="00BD2A7C"/>
    <w:rsid w:val="00BD4DAB"/>
    <w:rsid w:val="00BD5583"/>
    <w:rsid w:val="00BE32F1"/>
    <w:rsid w:val="00BE3A34"/>
    <w:rsid w:val="00BE3AA8"/>
    <w:rsid w:val="00BE6ACD"/>
    <w:rsid w:val="00BE7046"/>
    <w:rsid w:val="00BF0937"/>
    <w:rsid w:val="00BF35DC"/>
    <w:rsid w:val="00BF46D1"/>
    <w:rsid w:val="00BF4D55"/>
    <w:rsid w:val="00BF5EF0"/>
    <w:rsid w:val="00BF627A"/>
    <w:rsid w:val="00BF7D1F"/>
    <w:rsid w:val="00C0090D"/>
    <w:rsid w:val="00C02022"/>
    <w:rsid w:val="00C03AE8"/>
    <w:rsid w:val="00C045ED"/>
    <w:rsid w:val="00C0717C"/>
    <w:rsid w:val="00C075AA"/>
    <w:rsid w:val="00C112B1"/>
    <w:rsid w:val="00C13D8F"/>
    <w:rsid w:val="00C20AFA"/>
    <w:rsid w:val="00C20B43"/>
    <w:rsid w:val="00C22FC3"/>
    <w:rsid w:val="00C24F55"/>
    <w:rsid w:val="00C256EC"/>
    <w:rsid w:val="00C25B18"/>
    <w:rsid w:val="00C31FF9"/>
    <w:rsid w:val="00C328B2"/>
    <w:rsid w:val="00C328CA"/>
    <w:rsid w:val="00C340C0"/>
    <w:rsid w:val="00C37CFC"/>
    <w:rsid w:val="00C40027"/>
    <w:rsid w:val="00C40248"/>
    <w:rsid w:val="00C4064E"/>
    <w:rsid w:val="00C40793"/>
    <w:rsid w:val="00C4332F"/>
    <w:rsid w:val="00C46004"/>
    <w:rsid w:val="00C47C50"/>
    <w:rsid w:val="00C51E66"/>
    <w:rsid w:val="00C6004C"/>
    <w:rsid w:val="00C63BD9"/>
    <w:rsid w:val="00C70E7D"/>
    <w:rsid w:val="00C716E3"/>
    <w:rsid w:val="00C75344"/>
    <w:rsid w:val="00C75A68"/>
    <w:rsid w:val="00C80195"/>
    <w:rsid w:val="00C80B6F"/>
    <w:rsid w:val="00C80EB6"/>
    <w:rsid w:val="00C814B0"/>
    <w:rsid w:val="00C81DEE"/>
    <w:rsid w:val="00C83885"/>
    <w:rsid w:val="00C85432"/>
    <w:rsid w:val="00C87D4B"/>
    <w:rsid w:val="00C9063C"/>
    <w:rsid w:val="00C95184"/>
    <w:rsid w:val="00C957D7"/>
    <w:rsid w:val="00C966D1"/>
    <w:rsid w:val="00C970A7"/>
    <w:rsid w:val="00CA0614"/>
    <w:rsid w:val="00CA1310"/>
    <w:rsid w:val="00CA5902"/>
    <w:rsid w:val="00CA615D"/>
    <w:rsid w:val="00CB022C"/>
    <w:rsid w:val="00CB0BD8"/>
    <w:rsid w:val="00CB26B4"/>
    <w:rsid w:val="00CB4615"/>
    <w:rsid w:val="00CB46F2"/>
    <w:rsid w:val="00CB47BC"/>
    <w:rsid w:val="00CB596D"/>
    <w:rsid w:val="00CB5E04"/>
    <w:rsid w:val="00CB7569"/>
    <w:rsid w:val="00CC303B"/>
    <w:rsid w:val="00CC6F50"/>
    <w:rsid w:val="00CD197A"/>
    <w:rsid w:val="00CD3845"/>
    <w:rsid w:val="00CD50CA"/>
    <w:rsid w:val="00CD7212"/>
    <w:rsid w:val="00CD7474"/>
    <w:rsid w:val="00CD796B"/>
    <w:rsid w:val="00CE00AB"/>
    <w:rsid w:val="00CE1BD5"/>
    <w:rsid w:val="00CE1D73"/>
    <w:rsid w:val="00CE20A3"/>
    <w:rsid w:val="00CE31FB"/>
    <w:rsid w:val="00CE5C56"/>
    <w:rsid w:val="00CE623A"/>
    <w:rsid w:val="00CF09EA"/>
    <w:rsid w:val="00CF396D"/>
    <w:rsid w:val="00CF3A44"/>
    <w:rsid w:val="00CF68DD"/>
    <w:rsid w:val="00D000BF"/>
    <w:rsid w:val="00D00EC3"/>
    <w:rsid w:val="00D03E4E"/>
    <w:rsid w:val="00D03FE3"/>
    <w:rsid w:val="00D05FA6"/>
    <w:rsid w:val="00D0644B"/>
    <w:rsid w:val="00D105C5"/>
    <w:rsid w:val="00D2074B"/>
    <w:rsid w:val="00D21635"/>
    <w:rsid w:val="00D228F4"/>
    <w:rsid w:val="00D22A62"/>
    <w:rsid w:val="00D30F97"/>
    <w:rsid w:val="00D32BEE"/>
    <w:rsid w:val="00D32CE5"/>
    <w:rsid w:val="00D4309A"/>
    <w:rsid w:val="00D43B52"/>
    <w:rsid w:val="00D44851"/>
    <w:rsid w:val="00D44B20"/>
    <w:rsid w:val="00D5008D"/>
    <w:rsid w:val="00D52316"/>
    <w:rsid w:val="00D55E68"/>
    <w:rsid w:val="00D568BB"/>
    <w:rsid w:val="00D57722"/>
    <w:rsid w:val="00D65941"/>
    <w:rsid w:val="00D65A2E"/>
    <w:rsid w:val="00D66EB7"/>
    <w:rsid w:val="00D710F1"/>
    <w:rsid w:val="00D71D96"/>
    <w:rsid w:val="00D71E53"/>
    <w:rsid w:val="00D72022"/>
    <w:rsid w:val="00D7379B"/>
    <w:rsid w:val="00D749EF"/>
    <w:rsid w:val="00D76B46"/>
    <w:rsid w:val="00D81406"/>
    <w:rsid w:val="00D82A47"/>
    <w:rsid w:val="00D83762"/>
    <w:rsid w:val="00D852C9"/>
    <w:rsid w:val="00D877C7"/>
    <w:rsid w:val="00D94C58"/>
    <w:rsid w:val="00D963AD"/>
    <w:rsid w:val="00DA14AB"/>
    <w:rsid w:val="00DA5CAC"/>
    <w:rsid w:val="00DB2EA2"/>
    <w:rsid w:val="00DB5482"/>
    <w:rsid w:val="00DB58C0"/>
    <w:rsid w:val="00DB5F04"/>
    <w:rsid w:val="00DB62A5"/>
    <w:rsid w:val="00DC04D7"/>
    <w:rsid w:val="00DC16E9"/>
    <w:rsid w:val="00DC4E27"/>
    <w:rsid w:val="00DD2E12"/>
    <w:rsid w:val="00DE0A1D"/>
    <w:rsid w:val="00DE1104"/>
    <w:rsid w:val="00DE1238"/>
    <w:rsid w:val="00DE1BBA"/>
    <w:rsid w:val="00DE1CB1"/>
    <w:rsid w:val="00DE40AE"/>
    <w:rsid w:val="00DE4D3C"/>
    <w:rsid w:val="00DF10F7"/>
    <w:rsid w:val="00DF5B1B"/>
    <w:rsid w:val="00DF6FE8"/>
    <w:rsid w:val="00DF726D"/>
    <w:rsid w:val="00E05B76"/>
    <w:rsid w:val="00E06F8F"/>
    <w:rsid w:val="00E0745F"/>
    <w:rsid w:val="00E106C2"/>
    <w:rsid w:val="00E112AF"/>
    <w:rsid w:val="00E12403"/>
    <w:rsid w:val="00E134A6"/>
    <w:rsid w:val="00E162A8"/>
    <w:rsid w:val="00E16BD0"/>
    <w:rsid w:val="00E1754C"/>
    <w:rsid w:val="00E2201C"/>
    <w:rsid w:val="00E239D0"/>
    <w:rsid w:val="00E25640"/>
    <w:rsid w:val="00E25A11"/>
    <w:rsid w:val="00E3066D"/>
    <w:rsid w:val="00E31254"/>
    <w:rsid w:val="00E31FB5"/>
    <w:rsid w:val="00E33F67"/>
    <w:rsid w:val="00E34EDE"/>
    <w:rsid w:val="00E405FB"/>
    <w:rsid w:val="00E440BC"/>
    <w:rsid w:val="00E45B96"/>
    <w:rsid w:val="00E627F0"/>
    <w:rsid w:val="00E660CA"/>
    <w:rsid w:val="00E75178"/>
    <w:rsid w:val="00E773EE"/>
    <w:rsid w:val="00E8019D"/>
    <w:rsid w:val="00E80928"/>
    <w:rsid w:val="00E82DBA"/>
    <w:rsid w:val="00E908CD"/>
    <w:rsid w:val="00E92B5F"/>
    <w:rsid w:val="00E93B60"/>
    <w:rsid w:val="00E94F40"/>
    <w:rsid w:val="00E95163"/>
    <w:rsid w:val="00E9569C"/>
    <w:rsid w:val="00EA0BE9"/>
    <w:rsid w:val="00EA13DB"/>
    <w:rsid w:val="00EA5E90"/>
    <w:rsid w:val="00EB00DB"/>
    <w:rsid w:val="00EB2B55"/>
    <w:rsid w:val="00EB2F31"/>
    <w:rsid w:val="00EB3CD6"/>
    <w:rsid w:val="00EB6095"/>
    <w:rsid w:val="00EC24E4"/>
    <w:rsid w:val="00EC33D2"/>
    <w:rsid w:val="00EC3C06"/>
    <w:rsid w:val="00EC4A47"/>
    <w:rsid w:val="00EC4BD8"/>
    <w:rsid w:val="00EC62A2"/>
    <w:rsid w:val="00ED0E70"/>
    <w:rsid w:val="00ED2F24"/>
    <w:rsid w:val="00ED4FCA"/>
    <w:rsid w:val="00ED5969"/>
    <w:rsid w:val="00ED5FA6"/>
    <w:rsid w:val="00EE1767"/>
    <w:rsid w:val="00EE4C70"/>
    <w:rsid w:val="00EE5D4C"/>
    <w:rsid w:val="00EF411C"/>
    <w:rsid w:val="00F000DC"/>
    <w:rsid w:val="00F01FA7"/>
    <w:rsid w:val="00F0483C"/>
    <w:rsid w:val="00F102FF"/>
    <w:rsid w:val="00F10AFD"/>
    <w:rsid w:val="00F11DCC"/>
    <w:rsid w:val="00F12A2C"/>
    <w:rsid w:val="00F13D13"/>
    <w:rsid w:val="00F149D8"/>
    <w:rsid w:val="00F174E3"/>
    <w:rsid w:val="00F17BC8"/>
    <w:rsid w:val="00F20019"/>
    <w:rsid w:val="00F22B62"/>
    <w:rsid w:val="00F23187"/>
    <w:rsid w:val="00F344EC"/>
    <w:rsid w:val="00F35F92"/>
    <w:rsid w:val="00F37527"/>
    <w:rsid w:val="00F40C82"/>
    <w:rsid w:val="00F41815"/>
    <w:rsid w:val="00F42078"/>
    <w:rsid w:val="00F448F2"/>
    <w:rsid w:val="00F45579"/>
    <w:rsid w:val="00F51706"/>
    <w:rsid w:val="00F526A7"/>
    <w:rsid w:val="00F56DB3"/>
    <w:rsid w:val="00F60707"/>
    <w:rsid w:val="00F63F81"/>
    <w:rsid w:val="00F64138"/>
    <w:rsid w:val="00F674B4"/>
    <w:rsid w:val="00F67750"/>
    <w:rsid w:val="00F67CD6"/>
    <w:rsid w:val="00F7303C"/>
    <w:rsid w:val="00F767C5"/>
    <w:rsid w:val="00F82706"/>
    <w:rsid w:val="00F909BA"/>
    <w:rsid w:val="00F91E43"/>
    <w:rsid w:val="00F95183"/>
    <w:rsid w:val="00F954A6"/>
    <w:rsid w:val="00F956A3"/>
    <w:rsid w:val="00FA17BD"/>
    <w:rsid w:val="00FA1A63"/>
    <w:rsid w:val="00FA274D"/>
    <w:rsid w:val="00FA3CB5"/>
    <w:rsid w:val="00FA3F05"/>
    <w:rsid w:val="00FA50F7"/>
    <w:rsid w:val="00FB3A87"/>
    <w:rsid w:val="00FB7598"/>
    <w:rsid w:val="00FB7FC0"/>
    <w:rsid w:val="00FC234D"/>
    <w:rsid w:val="00FC4CD6"/>
    <w:rsid w:val="00FC5118"/>
    <w:rsid w:val="00FC7C5E"/>
    <w:rsid w:val="00FD587A"/>
    <w:rsid w:val="00FE191C"/>
    <w:rsid w:val="00FE2DB9"/>
    <w:rsid w:val="00FE3D81"/>
    <w:rsid w:val="00FE65A0"/>
    <w:rsid w:val="00FE6768"/>
    <w:rsid w:val="00FE6C92"/>
    <w:rsid w:val="00FF3B5C"/>
    <w:rsid w:val="00FF4D69"/>
    <w:rsid w:val="00FF7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8AF6ED"/>
  <w15:chartTrackingRefBased/>
  <w15:docId w15:val="{FD11D623-CF0F-4A35-90E2-B032270CD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06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06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406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06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06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06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06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06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06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06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06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406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06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06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06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06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06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06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06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06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06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06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06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06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06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06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06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06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069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4069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4069F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92B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2B5B"/>
  </w:style>
  <w:style w:type="paragraph" w:styleId="Footer">
    <w:name w:val="footer"/>
    <w:basedOn w:val="Normal"/>
    <w:link w:val="FooterChar"/>
    <w:uiPriority w:val="99"/>
    <w:unhideWhenUsed/>
    <w:rsid w:val="00992B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2B5B"/>
  </w:style>
  <w:style w:type="character" w:styleId="Strong">
    <w:name w:val="Strong"/>
    <w:basedOn w:val="DefaultParagraphFont"/>
    <w:uiPriority w:val="22"/>
    <w:qFormat/>
    <w:rsid w:val="00F37527"/>
    <w:rPr>
      <w:b/>
      <w:bCs/>
    </w:rPr>
  </w:style>
  <w:style w:type="character" w:styleId="Hyperlink">
    <w:name w:val="Hyperlink"/>
    <w:basedOn w:val="DefaultParagraphFont"/>
    <w:uiPriority w:val="99"/>
    <w:unhideWhenUsed/>
    <w:rsid w:val="00BE3A3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3A34"/>
    <w:rPr>
      <w:color w:val="605E5C"/>
      <w:shd w:val="clear" w:color="auto" w:fill="E1DFDD"/>
    </w:rPr>
  </w:style>
  <w:style w:type="character" w:customStyle="1" w:styleId="a">
    <w:name w:val="_"/>
    <w:basedOn w:val="DefaultParagraphFont"/>
    <w:rsid w:val="00713575"/>
  </w:style>
  <w:style w:type="character" w:customStyle="1" w:styleId="lse">
    <w:name w:val="lse"/>
    <w:basedOn w:val="DefaultParagraphFont"/>
    <w:rsid w:val="00713575"/>
  </w:style>
  <w:style w:type="character" w:customStyle="1" w:styleId="ff4">
    <w:name w:val="ff4"/>
    <w:basedOn w:val="DefaultParagraphFont"/>
    <w:rsid w:val="00713575"/>
  </w:style>
  <w:style w:type="character" w:customStyle="1" w:styleId="ff1">
    <w:name w:val="ff1"/>
    <w:basedOn w:val="DefaultParagraphFont"/>
    <w:rsid w:val="00713575"/>
  </w:style>
  <w:style w:type="character" w:customStyle="1" w:styleId="ls11">
    <w:name w:val="ls11"/>
    <w:basedOn w:val="DefaultParagraphFont"/>
    <w:rsid w:val="00FB7FC0"/>
  </w:style>
  <w:style w:type="character" w:styleId="FollowedHyperlink">
    <w:name w:val="FollowedHyperlink"/>
    <w:basedOn w:val="DefaultParagraphFont"/>
    <w:uiPriority w:val="99"/>
    <w:semiHidden/>
    <w:unhideWhenUsed/>
    <w:rsid w:val="00D03E4E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B74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uthorname">
    <w:name w:val="authorname"/>
    <w:basedOn w:val="DefaultParagraphFont"/>
    <w:rsid w:val="00CE623A"/>
  </w:style>
  <w:style w:type="character" w:customStyle="1" w:styleId="separator">
    <w:name w:val="separator"/>
    <w:basedOn w:val="DefaultParagraphFont"/>
    <w:rsid w:val="00CE623A"/>
  </w:style>
  <w:style w:type="character" w:customStyle="1" w:styleId="Date1">
    <w:name w:val="Date1"/>
    <w:basedOn w:val="DefaultParagraphFont"/>
    <w:rsid w:val="00CE623A"/>
  </w:style>
  <w:style w:type="character" w:customStyle="1" w:styleId="arttitle">
    <w:name w:val="art_title"/>
    <w:basedOn w:val="DefaultParagraphFont"/>
    <w:rsid w:val="00CE623A"/>
  </w:style>
  <w:style w:type="character" w:customStyle="1" w:styleId="serialtitle">
    <w:name w:val="serial_title"/>
    <w:basedOn w:val="DefaultParagraphFont"/>
    <w:rsid w:val="00CE623A"/>
  </w:style>
  <w:style w:type="character" w:customStyle="1" w:styleId="volumeissue">
    <w:name w:val="volume_issue"/>
    <w:basedOn w:val="DefaultParagraphFont"/>
    <w:rsid w:val="00CE623A"/>
  </w:style>
  <w:style w:type="character" w:customStyle="1" w:styleId="pagerange">
    <w:name w:val="page_range"/>
    <w:basedOn w:val="DefaultParagraphFont"/>
    <w:rsid w:val="00CE623A"/>
  </w:style>
  <w:style w:type="character" w:customStyle="1" w:styleId="doilink">
    <w:name w:val="doi_link"/>
    <w:basedOn w:val="DefaultParagraphFont"/>
    <w:rsid w:val="00CE623A"/>
  </w:style>
  <w:style w:type="character" w:styleId="Emphasis">
    <w:name w:val="Emphasis"/>
    <w:basedOn w:val="DefaultParagraphFont"/>
    <w:uiPriority w:val="20"/>
    <w:qFormat/>
    <w:rsid w:val="00CA615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78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82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579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71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1826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69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3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0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7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0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7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2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696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574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8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62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5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9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7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0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6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ethics/code-of-ethics/principles" TargetMode="External"/><Relationship Id="rId13" Type="http://schemas.openxmlformats.org/officeDocument/2006/relationships/hyperlink" Target="https://doi.org/10.1093/police/paad095" TargetMode="External"/><Relationship Id="rId18" Type="http://schemas.openxmlformats.org/officeDocument/2006/relationships/hyperlink" Target="https://discovery.ucl.ac.uk/id/eprint/10093611/1/Implementing%20and%20sustaining%20POP_%20a%20guide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college.police.uk/guidance/knife-crime-problem-solving-guide/defining-police-problem-solving" TargetMode="External"/><Relationship Id="rId12" Type="http://schemas.openxmlformats.org/officeDocument/2006/relationships/hyperlink" Target="https://doi.org/10.1007/978-3-031-17101-7_3" TargetMode="External"/><Relationship Id="rId17" Type="http://schemas.openxmlformats.org/officeDocument/2006/relationships/hyperlink" Target="https://discovery.ucl.ac.uk/id/eprint/10094764/1/Problem-Oriented%20Policing%20in%20England%20and%20Wales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77/0032258X221128404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llege.police.uk/support-forces/practices/tackling-anti-social-behaviour-related-jetski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4324/9781003081012" TargetMode="External"/><Relationship Id="rId10" Type="http://schemas.openxmlformats.org/officeDocument/2006/relationships/hyperlink" Target="https://www.college.police.uk/app/national-decision-model/national-decision-model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research/evidence-based-policing-EBP" TargetMode="External"/><Relationship Id="rId14" Type="http://schemas.openxmlformats.org/officeDocument/2006/relationships/hyperlink" Target="https://doi.org/10.1108/JWAM-01-2020-0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1653</TotalTime>
  <Pages>8</Pages>
  <Words>2187</Words>
  <Characters>12471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Eleonora Alexandra Bunica</Company>
  <LinksUpToDate>false</LinksUpToDate>
  <CharactersWithSpaces>14629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Using the principles of evidence-based policing, explain how effective problem-solving techniques can be applied to a real-world policing scenario of your choice</dc:title>
  <dc:subject/>
  <dc:creator>ELEONORA BUNICA</dc:creator>
  <cp:keywords/>
  <dc:description/>
  <cp:lastModifiedBy>ELEONORA BUNICA</cp:lastModifiedBy>
  <cp:revision>1166</cp:revision>
  <dcterms:created xsi:type="dcterms:W3CDTF">2024-03-12T09:33:00Z</dcterms:created>
  <dcterms:modified xsi:type="dcterms:W3CDTF">2024-03-14T21:37:00Z</dcterms:modified>
</cp:coreProperties>
</file>