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F7BC5" w14:textId="77777777" w:rsidR="008E0F34" w:rsidRDefault="00000000">
      <w:pPr>
        <w:spacing w:after="339"/>
      </w:pPr>
      <w:r>
        <w:rPr>
          <w:sz w:val="24"/>
        </w:rPr>
        <w:t xml:space="preserve"> </w:t>
      </w:r>
    </w:p>
    <w:sdt>
      <w:sdtPr>
        <w:id w:val="780615925"/>
        <w:docPartObj>
          <w:docPartGallery w:val="Table of Contents"/>
        </w:docPartObj>
      </w:sdtPr>
      <w:sdtContent>
        <w:p w14:paraId="4C9BFF0B" w14:textId="77777777" w:rsidR="008E0F34" w:rsidRDefault="00000000">
          <w:pPr>
            <w:spacing w:after="0"/>
          </w:pPr>
          <w:r>
            <w:rPr>
              <w:color w:val="0F4761"/>
              <w:sz w:val="32"/>
            </w:rPr>
            <w:t xml:space="preserve">Table of Contents </w:t>
          </w:r>
        </w:p>
        <w:p w14:paraId="179437F8" w14:textId="77777777" w:rsidR="008E0F34" w:rsidRDefault="00000000">
          <w:pPr>
            <w:pStyle w:val="TOC1"/>
            <w:tabs>
              <w:tab w:val="right" w:leader="dot" w:pos="9083"/>
            </w:tabs>
          </w:pPr>
          <w:r>
            <w:fldChar w:fldCharType="begin"/>
          </w:r>
          <w:r>
            <w:instrText xml:space="preserve"> TOC \o "1-2" \h \z \u </w:instrText>
          </w:r>
          <w:r>
            <w:fldChar w:fldCharType="separate"/>
          </w:r>
          <w:hyperlink w:anchor="_Toc4281">
            <w:r>
              <w:t>TASK 1A</w:t>
            </w:r>
            <w:r>
              <w:tab/>
            </w:r>
            <w:r>
              <w:fldChar w:fldCharType="begin"/>
            </w:r>
            <w:r>
              <w:instrText>PAGEREF _Toc4281 \h</w:instrText>
            </w:r>
            <w:r>
              <w:fldChar w:fldCharType="separate"/>
            </w:r>
            <w:r>
              <w:t xml:space="preserve">1 </w:t>
            </w:r>
            <w:r>
              <w:fldChar w:fldCharType="end"/>
            </w:r>
          </w:hyperlink>
        </w:p>
        <w:p w14:paraId="2C33D8F2" w14:textId="77777777" w:rsidR="008E0F34" w:rsidRDefault="00000000">
          <w:pPr>
            <w:pStyle w:val="TOC2"/>
            <w:tabs>
              <w:tab w:val="right" w:leader="dot" w:pos="9083"/>
            </w:tabs>
          </w:pPr>
          <w:hyperlink w:anchor="_Toc4282">
            <w:r>
              <w:t>1.  Write a summary of approx. 250-word (with visuals)</w:t>
            </w:r>
            <w:r>
              <w:tab/>
            </w:r>
            <w:r>
              <w:fldChar w:fldCharType="begin"/>
            </w:r>
            <w:r>
              <w:instrText>PAGEREF _Toc4282 \h</w:instrText>
            </w:r>
            <w:r>
              <w:fldChar w:fldCharType="separate"/>
            </w:r>
            <w:r>
              <w:t xml:space="preserve">1 </w:t>
            </w:r>
            <w:r>
              <w:fldChar w:fldCharType="end"/>
            </w:r>
          </w:hyperlink>
        </w:p>
        <w:p w14:paraId="5C168A10" w14:textId="77777777" w:rsidR="008E0F34" w:rsidRDefault="00000000">
          <w:pPr>
            <w:pStyle w:val="TOC2"/>
            <w:tabs>
              <w:tab w:val="right" w:leader="dot" w:pos="9083"/>
            </w:tabs>
          </w:pPr>
          <w:hyperlink w:anchor="_Toc4283">
            <w:r>
              <w:t>2.  Keyword: essential skills for study and employment</w:t>
            </w:r>
            <w:r>
              <w:tab/>
            </w:r>
            <w:r>
              <w:fldChar w:fldCharType="begin"/>
            </w:r>
            <w:r>
              <w:instrText>PAGEREF _Toc4283 \h</w:instrText>
            </w:r>
            <w:r>
              <w:fldChar w:fldCharType="separate"/>
            </w:r>
            <w:r>
              <w:t xml:space="preserve">1 </w:t>
            </w:r>
            <w:r>
              <w:fldChar w:fldCharType="end"/>
            </w:r>
          </w:hyperlink>
        </w:p>
        <w:p w14:paraId="67BB72F5" w14:textId="77777777" w:rsidR="008E0F34" w:rsidRDefault="00000000">
          <w:pPr>
            <w:pStyle w:val="TOC2"/>
            <w:tabs>
              <w:tab w:val="right" w:leader="dot" w:pos="9083"/>
            </w:tabs>
          </w:pPr>
          <w:hyperlink w:anchor="_Toc4284">
            <w:r>
              <w:t>3.  Explain how these skills will help you in your chosen career</w:t>
            </w:r>
            <w:r>
              <w:tab/>
            </w:r>
            <w:r>
              <w:fldChar w:fldCharType="begin"/>
            </w:r>
            <w:r>
              <w:instrText>PAGEREF _Toc4284 \h</w:instrText>
            </w:r>
            <w:r>
              <w:fldChar w:fldCharType="separate"/>
            </w:r>
            <w:r>
              <w:t xml:space="preserve">1 </w:t>
            </w:r>
            <w:r>
              <w:fldChar w:fldCharType="end"/>
            </w:r>
          </w:hyperlink>
        </w:p>
        <w:p w14:paraId="1D361778" w14:textId="77777777" w:rsidR="008E0F34" w:rsidRDefault="00000000">
          <w:pPr>
            <w:pStyle w:val="TOC2"/>
            <w:tabs>
              <w:tab w:val="right" w:leader="dot" w:pos="9083"/>
            </w:tabs>
          </w:pPr>
          <w:hyperlink w:anchor="_Toc4285">
            <w:r>
              <w:t>4.  Use the IEEE referencing style and include 4-5 sources</w:t>
            </w:r>
            <w:r>
              <w:tab/>
            </w:r>
            <w:r>
              <w:fldChar w:fldCharType="begin"/>
            </w:r>
            <w:r>
              <w:instrText>PAGEREF _Toc4285 \h</w:instrText>
            </w:r>
            <w:r>
              <w:fldChar w:fldCharType="separate"/>
            </w:r>
            <w:r>
              <w:t xml:space="preserve">1 </w:t>
            </w:r>
            <w:r>
              <w:fldChar w:fldCharType="end"/>
            </w:r>
          </w:hyperlink>
        </w:p>
        <w:p w14:paraId="3F2F10BD" w14:textId="77777777" w:rsidR="008E0F34" w:rsidRDefault="00000000">
          <w:pPr>
            <w:pStyle w:val="TOC2"/>
            <w:tabs>
              <w:tab w:val="right" w:leader="dot" w:pos="9083"/>
            </w:tabs>
          </w:pPr>
          <w:hyperlink w:anchor="_Toc4286">
            <w:r>
              <w:t>5.  including two online sources, one credible book and two credible articles</w:t>
            </w:r>
            <w:r>
              <w:tab/>
            </w:r>
            <w:r>
              <w:fldChar w:fldCharType="begin"/>
            </w:r>
            <w:r>
              <w:instrText>PAGEREF _Toc4286 \h</w:instrText>
            </w:r>
            <w:r>
              <w:fldChar w:fldCharType="separate"/>
            </w:r>
            <w:r>
              <w:t xml:space="preserve">1 </w:t>
            </w:r>
            <w:r>
              <w:fldChar w:fldCharType="end"/>
            </w:r>
          </w:hyperlink>
        </w:p>
        <w:p w14:paraId="0BA1FAB4" w14:textId="77777777" w:rsidR="008E0F34" w:rsidRDefault="00000000">
          <w:pPr>
            <w:pStyle w:val="TOC1"/>
            <w:tabs>
              <w:tab w:val="right" w:leader="dot" w:pos="9083"/>
            </w:tabs>
          </w:pPr>
          <w:hyperlink w:anchor="_Toc4287">
            <w:r>
              <w:t>TASK 1B</w:t>
            </w:r>
            <w:r>
              <w:tab/>
            </w:r>
            <w:r>
              <w:fldChar w:fldCharType="begin"/>
            </w:r>
            <w:r>
              <w:instrText>PAGEREF _Toc4287 \h</w:instrText>
            </w:r>
            <w:r>
              <w:fldChar w:fldCharType="separate"/>
            </w:r>
            <w:r>
              <w:t xml:space="preserve">1 </w:t>
            </w:r>
            <w:r>
              <w:fldChar w:fldCharType="end"/>
            </w:r>
          </w:hyperlink>
        </w:p>
        <w:p w14:paraId="601B8F46" w14:textId="77777777" w:rsidR="008E0F34" w:rsidRDefault="00000000">
          <w:pPr>
            <w:pStyle w:val="TOC2"/>
            <w:tabs>
              <w:tab w:val="right" w:leader="dot" w:pos="9083"/>
            </w:tabs>
          </w:pPr>
          <w:hyperlink w:anchor="_Toc4288">
            <w:r>
              <w:t xml:space="preserve">1.  Submit your work </w:t>
            </w:r>
            <w:r>
              <w:rPr>
                <w:b/>
                <w:shd w:val="clear" w:color="auto" w:fill="FFFF00"/>
              </w:rPr>
              <w:t>(Task1A)</w:t>
            </w:r>
            <w:r>
              <w:t xml:space="preserve"> to the Turnitin link</w:t>
            </w:r>
            <w:r>
              <w:tab/>
            </w:r>
            <w:r>
              <w:fldChar w:fldCharType="begin"/>
            </w:r>
            <w:r>
              <w:instrText>PAGEREF _Toc4288 \h</w:instrText>
            </w:r>
            <w:r>
              <w:fldChar w:fldCharType="separate"/>
            </w:r>
            <w:r>
              <w:t xml:space="preserve">1 </w:t>
            </w:r>
            <w:r>
              <w:fldChar w:fldCharType="end"/>
            </w:r>
          </w:hyperlink>
        </w:p>
        <w:p w14:paraId="1C546000" w14:textId="77777777" w:rsidR="008E0F34" w:rsidRDefault="00000000">
          <w:pPr>
            <w:pStyle w:val="TOC2"/>
            <w:tabs>
              <w:tab w:val="right" w:leader="dot" w:pos="9083"/>
            </w:tabs>
          </w:pPr>
          <w:hyperlink w:anchor="_Toc4289">
            <w:r>
              <w:t>2.  check your similarity score</w:t>
            </w:r>
            <w:r>
              <w:tab/>
            </w:r>
            <w:r>
              <w:fldChar w:fldCharType="begin"/>
            </w:r>
            <w:r>
              <w:instrText>PAGEREF _Toc4289 \h</w:instrText>
            </w:r>
            <w:r>
              <w:fldChar w:fldCharType="separate"/>
            </w:r>
            <w:r>
              <w:t xml:space="preserve">1 </w:t>
            </w:r>
            <w:r>
              <w:fldChar w:fldCharType="end"/>
            </w:r>
          </w:hyperlink>
        </w:p>
        <w:p w14:paraId="6BF3A53B" w14:textId="77777777" w:rsidR="008E0F34" w:rsidRDefault="00000000">
          <w:pPr>
            <w:pStyle w:val="TOC2"/>
            <w:tabs>
              <w:tab w:val="right" w:leader="dot" w:pos="9083"/>
            </w:tabs>
          </w:pPr>
          <w:hyperlink w:anchor="_Toc4290">
            <w:r>
              <w:t xml:space="preserve">3.  include a reflection of approx. </w:t>
            </w:r>
            <w:r>
              <w:rPr>
                <w:b/>
                <w:shd w:val="clear" w:color="auto" w:fill="FFFF00"/>
              </w:rPr>
              <w:t>100 words</w:t>
            </w:r>
            <w:r>
              <w:t xml:space="preserve"> on</w:t>
            </w:r>
            <w:r>
              <w:tab/>
            </w:r>
            <w:r>
              <w:fldChar w:fldCharType="begin"/>
            </w:r>
            <w:r>
              <w:instrText>PAGEREF _Toc4290 \h</w:instrText>
            </w:r>
            <w:r>
              <w:fldChar w:fldCharType="separate"/>
            </w:r>
            <w:r>
              <w:t xml:space="preserve">1 </w:t>
            </w:r>
            <w:r>
              <w:fldChar w:fldCharType="end"/>
            </w:r>
          </w:hyperlink>
        </w:p>
        <w:p w14:paraId="7D16C257" w14:textId="77777777" w:rsidR="008E0F34" w:rsidRDefault="00000000">
          <w:pPr>
            <w:pStyle w:val="TOC2"/>
            <w:tabs>
              <w:tab w:val="right" w:leader="dot" w:pos="9083"/>
            </w:tabs>
          </w:pPr>
          <w:hyperlink w:anchor="_Toc4291">
            <w:r>
              <w:t>4.  Your similarity score and how you could improve it next time</w:t>
            </w:r>
            <w:r>
              <w:tab/>
            </w:r>
            <w:r>
              <w:fldChar w:fldCharType="begin"/>
            </w:r>
            <w:r>
              <w:instrText>PAGEREF _Toc4291 \h</w:instrText>
            </w:r>
            <w:r>
              <w:fldChar w:fldCharType="separate"/>
            </w:r>
            <w:r>
              <w:t xml:space="preserve">2 </w:t>
            </w:r>
            <w:r>
              <w:fldChar w:fldCharType="end"/>
            </w:r>
          </w:hyperlink>
        </w:p>
        <w:p w14:paraId="6D2A71D3" w14:textId="77777777" w:rsidR="008E0F34" w:rsidRDefault="00000000">
          <w:pPr>
            <w:pStyle w:val="TOC2"/>
            <w:tabs>
              <w:tab w:val="right" w:leader="dot" w:pos="9083"/>
            </w:tabs>
          </w:pPr>
          <w:hyperlink w:anchor="_Toc4292">
            <w:r>
              <w:t>5.  state the mark out of 100% you would award yourself and briefly explain why</w:t>
            </w:r>
            <w:r>
              <w:tab/>
            </w:r>
            <w:r>
              <w:fldChar w:fldCharType="begin"/>
            </w:r>
            <w:r>
              <w:instrText>PAGEREF _Toc4292 \h</w:instrText>
            </w:r>
            <w:r>
              <w:fldChar w:fldCharType="separate"/>
            </w:r>
            <w:r>
              <w:t xml:space="preserve">2 </w:t>
            </w:r>
            <w:r>
              <w:fldChar w:fldCharType="end"/>
            </w:r>
          </w:hyperlink>
        </w:p>
        <w:p w14:paraId="105D8CFD" w14:textId="77777777" w:rsidR="008E0F34" w:rsidRDefault="00000000">
          <w:pPr>
            <w:pStyle w:val="TOC1"/>
            <w:tabs>
              <w:tab w:val="right" w:leader="dot" w:pos="9083"/>
            </w:tabs>
          </w:pPr>
          <w:hyperlink w:anchor="_Toc4293">
            <w:r>
              <w:t>TASK 2</w:t>
            </w:r>
            <w:r>
              <w:tab/>
            </w:r>
            <w:r>
              <w:fldChar w:fldCharType="begin"/>
            </w:r>
            <w:r>
              <w:instrText>PAGEREF _Toc4293 \h</w:instrText>
            </w:r>
            <w:r>
              <w:fldChar w:fldCharType="separate"/>
            </w:r>
            <w:r>
              <w:t xml:space="preserve">2 </w:t>
            </w:r>
            <w:r>
              <w:fldChar w:fldCharType="end"/>
            </w:r>
          </w:hyperlink>
        </w:p>
        <w:p w14:paraId="6FF67796" w14:textId="77777777" w:rsidR="008E0F34" w:rsidRDefault="00000000">
          <w:r>
            <w:fldChar w:fldCharType="end"/>
          </w:r>
        </w:p>
      </w:sdtContent>
    </w:sdt>
    <w:p w14:paraId="5D569FBD" w14:textId="77777777" w:rsidR="008E0F34" w:rsidRDefault="00000000">
      <w:pPr>
        <w:spacing w:after="179"/>
      </w:pPr>
      <w:r>
        <w:rPr>
          <w:sz w:val="24"/>
        </w:rPr>
        <w:t xml:space="preserve"> </w:t>
      </w:r>
    </w:p>
    <w:p w14:paraId="5F3B0560" w14:textId="77777777" w:rsidR="008E0F34" w:rsidRDefault="00000000">
      <w:pPr>
        <w:spacing w:after="534"/>
      </w:pPr>
      <w:r>
        <w:rPr>
          <w:sz w:val="24"/>
        </w:rPr>
        <w:t xml:space="preserve"> </w:t>
      </w:r>
    </w:p>
    <w:p w14:paraId="764A2D68" w14:textId="77777777" w:rsidR="008E0F34" w:rsidRDefault="00000000">
      <w:pPr>
        <w:spacing w:after="398"/>
      </w:pPr>
      <w:r>
        <w:rPr>
          <w:color w:val="0F4761"/>
          <w:sz w:val="40"/>
        </w:rPr>
        <w:t xml:space="preserve"> </w:t>
      </w:r>
    </w:p>
    <w:p w14:paraId="16BCE073" w14:textId="77777777" w:rsidR="008E0F34" w:rsidRDefault="00000000">
      <w:pPr>
        <w:pStyle w:val="Heading1"/>
        <w:ind w:left="-5"/>
      </w:pPr>
      <w:bookmarkStart w:id="0" w:name="_Toc4281"/>
      <w:r>
        <w:t xml:space="preserve">TASK 1A </w:t>
      </w:r>
      <w:bookmarkEnd w:id="0"/>
    </w:p>
    <w:p w14:paraId="66FB6461" w14:textId="77777777" w:rsidR="008E0F34" w:rsidRDefault="00000000">
      <w:pPr>
        <w:pStyle w:val="Heading2"/>
        <w:ind w:left="356" w:right="2853"/>
      </w:pPr>
      <w:bookmarkStart w:id="1" w:name="_Toc4282"/>
      <w:r>
        <w:t>1.</w:t>
      </w:r>
      <w:r>
        <w:rPr>
          <w:rFonts w:ascii="Arial" w:eastAsia="Arial" w:hAnsi="Arial" w:cs="Arial"/>
        </w:rPr>
        <w:t xml:space="preserve"> </w:t>
      </w:r>
      <w:r>
        <w:t xml:space="preserve">Write a summary of approx. 250-word (with visuals) </w:t>
      </w:r>
      <w:bookmarkEnd w:id="1"/>
    </w:p>
    <w:p w14:paraId="5546DDD0" w14:textId="77777777" w:rsidR="008E0F34" w:rsidRDefault="00000000">
      <w:pPr>
        <w:pStyle w:val="Heading2"/>
        <w:ind w:left="356" w:right="2853"/>
      </w:pPr>
      <w:bookmarkStart w:id="2" w:name="_Toc4283"/>
      <w:r>
        <w:t>2.</w:t>
      </w:r>
      <w:r>
        <w:rPr>
          <w:rFonts w:ascii="Arial" w:eastAsia="Arial" w:hAnsi="Arial" w:cs="Arial"/>
        </w:rPr>
        <w:t xml:space="preserve"> </w:t>
      </w:r>
      <w:r>
        <w:t xml:space="preserve">Keyword: essential skills for study and employment </w:t>
      </w:r>
      <w:bookmarkEnd w:id="2"/>
    </w:p>
    <w:p w14:paraId="1AB86914" w14:textId="77777777" w:rsidR="008E0F34" w:rsidRDefault="00000000">
      <w:pPr>
        <w:pStyle w:val="Heading2"/>
        <w:ind w:left="356"/>
      </w:pPr>
      <w:bookmarkStart w:id="3" w:name="_Toc4284"/>
      <w:r>
        <w:t>3.</w:t>
      </w:r>
      <w:r>
        <w:rPr>
          <w:rFonts w:ascii="Arial" w:eastAsia="Arial" w:hAnsi="Arial" w:cs="Arial"/>
        </w:rPr>
        <w:t xml:space="preserve"> </w:t>
      </w:r>
      <w:r>
        <w:t xml:space="preserve">Explain how these skills will help you in your chosen career. </w:t>
      </w:r>
      <w:bookmarkEnd w:id="3"/>
    </w:p>
    <w:p w14:paraId="2FA3E90D" w14:textId="77777777" w:rsidR="008E0F34" w:rsidRDefault="00000000">
      <w:pPr>
        <w:pStyle w:val="Heading2"/>
        <w:ind w:left="356"/>
      </w:pPr>
      <w:bookmarkStart w:id="4" w:name="_Toc4285"/>
      <w:r>
        <w:t>4.</w:t>
      </w:r>
      <w:r>
        <w:rPr>
          <w:rFonts w:ascii="Arial" w:eastAsia="Arial" w:hAnsi="Arial" w:cs="Arial"/>
        </w:rPr>
        <w:t xml:space="preserve"> </w:t>
      </w:r>
      <w:r>
        <w:t xml:space="preserve">Use the IEEE referencing style and include 4-5 sources </w:t>
      </w:r>
      <w:bookmarkEnd w:id="4"/>
    </w:p>
    <w:p w14:paraId="3E3067D2" w14:textId="77777777" w:rsidR="008E0F34" w:rsidRDefault="00000000">
      <w:pPr>
        <w:pStyle w:val="Heading2"/>
        <w:spacing w:after="174"/>
        <w:ind w:left="356"/>
      </w:pPr>
      <w:bookmarkStart w:id="5" w:name="_Toc4286"/>
      <w:r>
        <w:t>5.</w:t>
      </w:r>
      <w:r>
        <w:rPr>
          <w:rFonts w:ascii="Arial" w:eastAsia="Arial" w:hAnsi="Arial" w:cs="Arial"/>
        </w:rPr>
        <w:t xml:space="preserve"> </w:t>
      </w:r>
      <w:r>
        <w:t xml:space="preserve">including two online sources, one credible book and two credible articles </w:t>
      </w:r>
      <w:bookmarkEnd w:id="5"/>
    </w:p>
    <w:p w14:paraId="620BC3CC" w14:textId="77777777" w:rsidR="008E0F34" w:rsidRDefault="00000000">
      <w:pPr>
        <w:spacing w:after="534"/>
      </w:pPr>
      <w:r>
        <w:rPr>
          <w:sz w:val="24"/>
        </w:rPr>
        <w:t xml:space="preserve"> </w:t>
      </w:r>
    </w:p>
    <w:p w14:paraId="78634126" w14:textId="77777777" w:rsidR="008E0F34" w:rsidRDefault="00000000">
      <w:pPr>
        <w:pStyle w:val="Heading1"/>
        <w:ind w:left="-5"/>
      </w:pPr>
      <w:bookmarkStart w:id="6" w:name="_Toc4287"/>
      <w:r>
        <w:lastRenderedPageBreak/>
        <w:t xml:space="preserve">TASK 1B </w:t>
      </w:r>
      <w:bookmarkEnd w:id="6"/>
    </w:p>
    <w:p w14:paraId="12C7390E" w14:textId="77777777" w:rsidR="008E0F34" w:rsidRDefault="00000000">
      <w:pPr>
        <w:pStyle w:val="Heading2"/>
        <w:ind w:left="356" w:right="3478"/>
      </w:pPr>
      <w:bookmarkStart w:id="7" w:name="_Toc4288"/>
      <w:r>
        <w:t>1.</w:t>
      </w:r>
      <w:r>
        <w:rPr>
          <w:rFonts w:ascii="Arial" w:eastAsia="Arial" w:hAnsi="Arial" w:cs="Arial"/>
        </w:rPr>
        <w:t xml:space="preserve"> </w:t>
      </w:r>
      <w:r>
        <w:t xml:space="preserve">Submit your work </w:t>
      </w:r>
      <w:r>
        <w:rPr>
          <w:b/>
          <w:shd w:val="clear" w:color="auto" w:fill="FFFF00"/>
        </w:rPr>
        <w:t>(Task1A)</w:t>
      </w:r>
      <w:r>
        <w:t xml:space="preserve"> to the Turnitin link </w:t>
      </w:r>
      <w:bookmarkEnd w:id="7"/>
    </w:p>
    <w:p w14:paraId="7FE49770" w14:textId="77777777" w:rsidR="008E0F34" w:rsidRDefault="00000000">
      <w:pPr>
        <w:pStyle w:val="Heading2"/>
        <w:ind w:left="356" w:right="3478"/>
      </w:pPr>
      <w:bookmarkStart w:id="8" w:name="_Toc4289"/>
      <w:r>
        <w:t>2.</w:t>
      </w:r>
      <w:r>
        <w:rPr>
          <w:rFonts w:ascii="Arial" w:eastAsia="Arial" w:hAnsi="Arial" w:cs="Arial"/>
        </w:rPr>
        <w:t xml:space="preserve"> </w:t>
      </w:r>
      <w:r>
        <w:t xml:space="preserve">check your similarity score. </w:t>
      </w:r>
      <w:bookmarkEnd w:id="8"/>
    </w:p>
    <w:p w14:paraId="7F929D38" w14:textId="77777777" w:rsidR="008E0F34" w:rsidRDefault="00000000">
      <w:pPr>
        <w:pStyle w:val="Heading2"/>
        <w:ind w:left="356"/>
      </w:pPr>
      <w:bookmarkStart w:id="9" w:name="_Toc4290"/>
      <w:r>
        <w:t>3.</w:t>
      </w:r>
      <w:r>
        <w:rPr>
          <w:rFonts w:ascii="Arial" w:eastAsia="Arial" w:hAnsi="Arial" w:cs="Arial"/>
        </w:rPr>
        <w:t xml:space="preserve"> </w:t>
      </w:r>
      <w:r>
        <w:t xml:space="preserve">include a reflection of approx. </w:t>
      </w:r>
      <w:r>
        <w:rPr>
          <w:b/>
          <w:shd w:val="clear" w:color="auto" w:fill="FFFF00"/>
        </w:rPr>
        <w:t>100 words</w:t>
      </w:r>
      <w:r>
        <w:t xml:space="preserve"> on </w:t>
      </w:r>
      <w:bookmarkEnd w:id="9"/>
    </w:p>
    <w:p w14:paraId="36A65F29" w14:textId="77777777" w:rsidR="008E0F34" w:rsidRDefault="00000000">
      <w:pPr>
        <w:pStyle w:val="Heading2"/>
        <w:ind w:left="356"/>
      </w:pPr>
      <w:bookmarkStart w:id="10" w:name="_Toc4291"/>
      <w:r>
        <w:t>4.</w:t>
      </w:r>
      <w:r>
        <w:rPr>
          <w:rFonts w:ascii="Arial" w:eastAsia="Arial" w:hAnsi="Arial" w:cs="Arial"/>
        </w:rPr>
        <w:t xml:space="preserve"> </w:t>
      </w:r>
      <w:r>
        <w:t xml:space="preserve">Your similarity score and how you could improve it next time </w:t>
      </w:r>
      <w:bookmarkEnd w:id="10"/>
    </w:p>
    <w:p w14:paraId="279D7E70" w14:textId="77777777" w:rsidR="008E0F34" w:rsidRDefault="00000000">
      <w:pPr>
        <w:pStyle w:val="Heading2"/>
        <w:spacing w:line="410" w:lineRule="auto"/>
        <w:ind w:left="0" w:firstLine="361"/>
      </w:pPr>
      <w:bookmarkStart w:id="11" w:name="_Toc4292"/>
      <w:r>
        <w:t>5.</w:t>
      </w:r>
      <w:r>
        <w:rPr>
          <w:rFonts w:ascii="Arial" w:eastAsia="Arial" w:hAnsi="Arial" w:cs="Arial"/>
        </w:rPr>
        <w:t xml:space="preserve"> </w:t>
      </w:r>
      <w:r>
        <w:t xml:space="preserve">state the mark out of 100% you would award yourself and briefly explain why </w:t>
      </w:r>
      <w:bookmarkEnd w:id="11"/>
    </w:p>
    <w:p w14:paraId="600860A8" w14:textId="77777777" w:rsidR="008E0F34" w:rsidRDefault="00000000">
      <w:pPr>
        <w:spacing w:after="12" w:line="410" w:lineRule="auto"/>
        <w:ind w:firstLine="361"/>
        <w:jc w:val="both"/>
      </w:pPr>
      <w:r>
        <w:rPr>
          <w:sz w:val="24"/>
        </w:rPr>
        <w:t xml:space="preserve">This the Turnitin link </w:t>
      </w:r>
    </w:p>
    <w:p w14:paraId="3C71024B" w14:textId="77777777" w:rsidR="008E0F34" w:rsidRDefault="00000000">
      <w:pPr>
        <w:spacing w:after="114"/>
        <w:ind w:left="-1"/>
        <w:jc w:val="right"/>
      </w:pPr>
      <w:r>
        <w:rPr>
          <w:noProof/>
        </w:rPr>
        <w:drawing>
          <wp:inline distT="0" distB="0" distL="0" distR="0" wp14:anchorId="3F0A3B5B" wp14:editId="0693E3F6">
            <wp:extent cx="5731510" cy="2175510"/>
            <wp:effectExtent l="0" t="0" r="0" b="0"/>
            <wp:docPr id="373" name="Picture 373"/>
            <wp:cNvGraphicFramePr/>
            <a:graphic xmlns:a="http://schemas.openxmlformats.org/drawingml/2006/main">
              <a:graphicData uri="http://schemas.openxmlformats.org/drawingml/2006/picture">
                <pic:pic xmlns:pic="http://schemas.openxmlformats.org/drawingml/2006/picture">
                  <pic:nvPicPr>
                    <pic:cNvPr id="373" name="Picture 373"/>
                    <pic:cNvPicPr/>
                  </pic:nvPicPr>
                  <pic:blipFill>
                    <a:blip r:embed="rId6"/>
                    <a:stretch>
                      <a:fillRect/>
                    </a:stretch>
                  </pic:blipFill>
                  <pic:spPr>
                    <a:xfrm>
                      <a:off x="0" y="0"/>
                      <a:ext cx="5731510" cy="2175510"/>
                    </a:xfrm>
                    <a:prstGeom prst="rect">
                      <a:avLst/>
                    </a:prstGeom>
                  </pic:spPr>
                </pic:pic>
              </a:graphicData>
            </a:graphic>
          </wp:inline>
        </w:drawing>
      </w:r>
      <w:r>
        <w:rPr>
          <w:sz w:val="24"/>
        </w:rPr>
        <w:t xml:space="preserve"> </w:t>
      </w:r>
    </w:p>
    <w:p w14:paraId="5671DB59" w14:textId="77777777" w:rsidR="008E0F34" w:rsidRDefault="00000000">
      <w:pPr>
        <w:spacing w:after="184"/>
      </w:pPr>
      <w:r>
        <w:rPr>
          <w:sz w:val="24"/>
        </w:rPr>
        <w:t xml:space="preserve"> </w:t>
      </w:r>
    </w:p>
    <w:p w14:paraId="68F8D8F2" w14:textId="77777777" w:rsidR="008E0F34" w:rsidRDefault="00000000">
      <w:pPr>
        <w:spacing w:after="534"/>
      </w:pPr>
      <w:r>
        <w:rPr>
          <w:sz w:val="24"/>
        </w:rPr>
        <w:t xml:space="preserve"> </w:t>
      </w:r>
    </w:p>
    <w:p w14:paraId="2DA7A02B" w14:textId="77777777" w:rsidR="008E0F34" w:rsidRDefault="00000000">
      <w:pPr>
        <w:pStyle w:val="Heading1"/>
        <w:ind w:left="-5"/>
      </w:pPr>
      <w:bookmarkStart w:id="12" w:name="_Toc4293"/>
      <w:r>
        <w:t xml:space="preserve">TASK 2 </w:t>
      </w:r>
      <w:bookmarkEnd w:id="12"/>
    </w:p>
    <w:p w14:paraId="12B86CD0" w14:textId="77777777" w:rsidR="008E0F34" w:rsidRDefault="00000000">
      <w:pPr>
        <w:numPr>
          <w:ilvl w:val="0"/>
          <w:numId w:val="1"/>
        </w:numPr>
        <w:spacing w:after="12" w:line="270" w:lineRule="auto"/>
        <w:ind w:hanging="360"/>
        <w:jc w:val="both"/>
      </w:pPr>
      <w:r>
        <w:rPr>
          <w:sz w:val="24"/>
        </w:rPr>
        <w:t xml:space="preserve">Create an A3 poster </w:t>
      </w:r>
    </w:p>
    <w:p w14:paraId="48331D36" w14:textId="77777777" w:rsidR="008E0F34" w:rsidRDefault="00000000">
      <w:pPr>
        <w:numPr>
          <w:ilvl w:val="0"/>
          <w:numId w:val="1"/>
        </w:numPr>
        <w:spacing w:after="12" w:line="270" w:lineRule="auto"/>
        <w:ind w:hanging="360"/>
        <w:jc w:val="both"/>
      </w:pPr>
      <w:r>
        <w:rPr>
          <w:sz w:val="24"/>
        </w:rPr>
        <w:t xml:space="preserve">explains why teamwork is important for academic and career success </w:t>
      </w:r>
    </w:p>
    <w:p w14:paraId="6BF47C8D" w14:textId="77777777" w:rsidR="008E0F34" w:rsidRDefault="00000000">
      <w:pPr>
        <w:numPr>
          <w:ilvl w:val="0"/>
          <w:numId w:val="1"/>
        </w:numPr>
        <w:spacing w:after="12" w:line="270" w:lineRule="auto"/>
        <w:ind w:hanging="360"/>
        <w:jc w:val="both"/>
      </w:pPr>
      <w:r>
        <w:rPr>
          <w:sz w:val="24"/>
        </w:rPr>
        <w:t>based on the Moodle Unit 2 topic 4 “</w:t>
      </w:r>
      <w:r>
        <w:rPr>
          <w:b/>
          <w:sz w:val="24"/>
          <w:shd w:val="clear" w:color="auto" w:fill="FFFF00"/>
        </w:rPr>
        <w:t>Life is a Team Sport</w:t>
      </w:r>
      <w:r>
        <w:rPr>
          <w:sz w:val="24"/>
        </w:rPr>
        <w:t xml:space="preserve">”. </w:t>
      </w:r>
    </w:p>
    <w:p w14:paraId="1D5B288F" w14:textId="77777777" w:rsidR="008E0F34" w:rsidRDefault="00000000">
      <w:pPr>
        <w:numPr>
          <w:ilvl w:val="0"/>
          <w:numId w:val="1"/>
        </w:numPr>
        <w:spacing w:after="12" w:line="270" w:lineRule="auto"/>
        <w:ind w:hanging="360"/>
        <w:jc w:val="both"/>
      </w:pPr>
      <w:r>
        <w:rPr>
          <w:sz w:val="24"/>
        </w:rPr>
        <w:t xml:space="preserve">Complete these two short courses on UWTSD Careers platform. </w:t>
      </w:r>
    </w:p>
    <w:p w14:paraId="4D2FA8D3" w14:textId="77777777" w:rsidR="008E0F34" w:rsidRDefault="00000000">
      <w:pPr>
        <w:numPr>
          <w:ilvl w:val="0"/>
          <w:numId w:val="1"/>
        </w:numPr>
        <w:spacing w:after="24"/>
        <w:ind w:hanging="360"/>
        <w:jc w:val="both"/>
      </w:pPr>
      <w:r>
        <w:rPr>
          <w:sz w:val="24"/>
        </w:rPr>
        <w:t>Managing emotions (</w:t>
      </w:r>
      <w:r>
        <w:rPr>
          <w:b/>
          <w:sz w:val="24"/>
          <w:shd w:val="clear" w:color="auto" w:fill="FFFF00"/>
        </w:rPr>
        <w:t>https://uwtsd.careercentre.me/u/7z53cyek</w:t>
      </w:r>
      <w:r>
        <w:rPr>
          <w:sz w:val="24"/>
        </w:rPr>
        <w:t xml:space="preserve">) </w:t>
      </w:r>
    </w:p>
    <w:p w14:paraId="386C8D4E" w14:textId="77777777" w:rsidR="008E0F34" w:rsidRDefault="00000000">
      <w:pPr>
        <w:numPr>
          <w:ilvl w:val="0"/>
          <w:numId w:val="1"/>
        </w:numPr>
        <w:spacing w:after="24"/>
        <w:ind w:hanging="360"/>
        <w:jc w:val="both"/>
      </w:pPr>
      <w:r>
        <w:rPr>
          <w:sz w:val="24"/>
        </w:rPr>
        <w:t>Empathy (</w:t>
      </w:r>
      <w:r>
        <w:rPr>
          <w:b/>
          <w:sz w:val="24"/>
          <w:shd w:val="clear" w:color="auto" w:fill="FFFF00"/>
        </w:rPr>
        <w:t>https://uwtsd.careercentre.me/u/7vtf2759</w:t>
      </w:r>
      <w:r>
        <w:rPr>
          <w:sz w:val="24"/>
        </w:rPr>
        <w:t xml:space="preserve">) </w:t>
      </w:r>
    </w:p>
    <w:p w14:paraId="3775BD55" w14:textId="77777777" w:rsidR="008E0F34" w:rsidRDefault="00000000">
      <w:pPr>
        <w:numPr>
          <w:ilvl w:val="0"/>
          <w:numId w:val="1"/>
        </w:numPr>
        <w:spacing w:after="12" w:line="270" w:lineRule="auto"/>
        <w:ind w:hanging="360"/>
        <w:jc w:val="both"/>
      </w:pPr>
      <w:r>
        <w:rPr>
          <w:sz w:val="24"/>
        </w:rPr>
        <w:t xml:space="preserve">Follow the ‘Academic Poster Guidelines’ on Moodle  </w:t>
      </w:r>
    </w:p>
    <w:p w14:paraId="3AED311C" w14:textId="77777777" w:rsidR="008E0F34" w:rsidRDefault="00000000">
      <w:pPr>
        <w:numPr>
          <w:ilvl w:val="0"/>
          <w:numId w:val="1"/>
        </w:numPr>
        <w:spacing w:after="12" w:line="270" w:lineRule="auto"/>
        <w:ind w:hanging="360"/>
        <w:jc w:val="both"/>
      </w:pPr>
      <w:r>
        <w:rPr>
          <w:sz w:val="24"/>
        </w:rPr>
        <w:t>and include 4-5 citations and references (</w:t>
      </w:r>
      <w:r>
        <w:rPr>
          <w:b/>
          <w:sz w:val="24"/>
          <w:shd w:val="clear" w:color="auto" w:fill="FFFF00"/>
        </w:rPr>
        <w:t>IEEE</w:t>
      </w:r>
      <w:r>
        <w:rPr>
          <w:sz w:val="24"/>
        </w:rPr>
        <w:t xml:space="preserve">) </w:t>
      </w:r>
    </w:p>
    <w:p w14:paraId="3881C0BC" w14:textId="77777777" w:rsidR="008E0F34" w:rsidRDefault="00000000">
      <w:pPr>
        <w:numPr>
          <w:ilvl w:val="0"/>
          <w:numId w:val="1"/>
        </w:numPr>
        <w:spacing w:after="12" w:line="270" w:lineRule="auto"/>
        <w:ind w:hanging="360"/>
        <w:jc w:val="both"/>
      </w:pPr>
      <w:r>
        <w:rPr>
          <w:sz w:val="24"/>
        </w:rPr>
        <w:t xml:space="preserve">Make sure the poster is accessible online </w:t>
      </w:r>
    </w:p>
    <w:p w14:paraId="64CBC3A9" w14:textId="77777777" w:rsidR="008E0F34" w:rsidRDefault="00000000">
      <w:pPr>
        <w:numPr>
          <w:ilvl w:val="0"/>
          <w:numId w:val="1"/>
        </w:numPr>
        <w:spacing w:after="12" w:line="270" w:lineRule="auto"/>
        <w:ind w:hanging="360"/>
        <w:jc w:val="both"/>
      </w:pPr>
      <w:r>
        <w:rPr>
          <w:sz w:val="24"/>
        </w:rPr>
        <w:t xml:space="preserve">The poster should be completed individually </w:t>
      </w:r>
    </w:p>
    <w:p w14:paraId="781E22A7" w14:textId="77777777" w:rsidR="008E0F34" w:rsidRDefault="00000000">
      <w:pPr>
        <w:numPr>
          <w:ilvl w:val="0"/>
          <w:numId w:val="1"/>
        </w:numPr>
        <w:spacing w:after="12" w:line="270" w:lineRule="auto"/>
        <w:ind w:hanging="360"/>
        <w:jc w:val="both"/>
      </w:pPr>
      <w:r>
        <w:rPr>
          <w:sz w:val="24"/>
        </w:rPr>
        <w:t xml:space="preserve">must ensure your tutor is able to view the Academic Poster online </w:t>
      </w:r>
    </w:p>
    <w:p w14:paraId="37244EF7" w14:textId="77777777" w:rsidR="008E0F34" w:rsidRDefault="00000000">
      <w:pPr>
        <w:numPr>
          <w:ilvl w:val="0"/>
          <w:numId w:val="1"/>
        </w:numPr>
        <w:spacing w:after="12" w:line="270" w:lineRule="auto"/>
        <w:ind w:hanging="360"/>
        <w:jc w:val="both"/>
      </w:pPr>
      <w:r>
        <w:rPr>
          <w:sz w:val="24"/>
        </w:rPr>
        <w:t xml:space="preserve">e.g. if using Onedrive/GDrive to store your poster file </w:t>
      </w:r>
    </w:p>
    <w:p w14:paraId="06F61B99" w14:textId="77777777" w:rsidR="008E0F34" w:rsidRDefault="00000000">
      <w:pPr>
        <w:numPr>
          <w:ilvl w:val="0"/>
          <w:numId w:val="1"/>
        </w:numPr>
        <w:spacing w:after="12" w:line="270" w:lineRule="auto"/>
        <w:ind w:hanging="360"/>
        <w:jc w:val="both"/>
      </w:pPr>
      <w:r>
        <w:rPr>
          <w:sz w:val="24"/>
        </w:rPr>
        <w:t xml:space="preserve">File permissions to the document enable anyone with the link to view the file </w:t>
      </w:r>
    </w:p>
    <w:p w14:paraId="2A8D6319" w14:textId="77777777" w:rsidR="008E0F34" w:rsidRDefault="00000000">
      <w:pPr>
        <w:numPr>
          <w:ilvl w:val="0"/>
          <w:numId w:val="1"/>
        </w:numPr>
        <w:spacing w:after="24"/>
        <w:ind w:hanging="360"/>
        <w:jc w:val="both"/>
      </w:pPr>
      <w:r>
        <w:rPr>
          <w:b/>
          <w:sz w:val="24"/>
          <w:shd w:val="clear" w:color="auto" w:fill="FFFF00"/>
        </w:rPr>
        <w:t>In task 4 below, include your answer to task 2 in the e-portfolio.</w:t>
      </w:r>
      <w:r>
        <w:rPr>
          <w:b/>
          <w:sz w:val="24"/>
        </w:rPr>
        <w:t xml:space="preserve"> </w:t>
      </w:r>
    </w:p>
    <w:p w14:paraId="0D1F777F" w14:textId="77777777" w:rsidR="008E0F34" w:rsidRDefault="00000000">
      <w:pPr>
        <w:numPr>
          <w:ilvl w:val="0"/>
          <w:numId w:val="1"/>
        </w:numPr>
        <w:spacing w:after="12" w:line="270" w:lineRule="auto"/>
        <w:ind w:hanging="360"/>
        <w:jc w:val="both"/>
      </w:pPr>
      <w:r>
        <w:rPr>
          <w:sz w:val="24"/>
        </w:rPr>
        <w:t xml:space="preserve">In a small team, produce a mind-map – Continuation to </w:t>
      </w:r>
      <w:r>
        <w:rPr>
          <w:b/>
          <w:sz w:val="24"/>
          <w:shd w:val="clear" w:color="auto" w:fill="FFFF00"/>
        </w:rPr>
        <w:t>16</w:t>
      </w:r>
      <w:r>
        <w:rPr>
          <w:sz w:val="24"/>
        </w:rPr>
        <w:t xml:space="preserve"> </w:t>
      </w:r>
    </w:p>
    <w:p w14:paraId="0B380C92" w14:textId="77777777" w:rsidR="008E0F34" w:rsidRDefault="00000000">
      <w:pPr>
        <w:numPr>
          <w:ilvl w:val="0"/>
          <w:numId w:val="1"/>
        </w:numPr>
        <w:spacing w:after="12" w:line="270" w:lineRule="auto"/>
        <w:ind w:hanging="360"/>
        <w:jc w:val="both"/>
      </w:pPr>
      <w:r>
        <w:rPr>
          <w:sz w:val="24"/>
        </w:rPr>
        <w:lastRenderedPageBreak/>
        <w:t>that summarises the key considerations of effective teamwork 17.</w:t>
      </w:r>
      <w:r>
        <w:rPr>
          <w:rFonts w:ascii="Arial" w:eastAsia="Arial" w:hAnsi="Arial" w:cs="Arial"/>
          <w:sz w:val="24"/>
        </w:rPr>
        <w:t xml:space="preserve"> </w:t>
      </w:r>
      <w:r>
        <w:rPr>
          <w:sz w:val="24"/>
        </w:rPr>
        <w:t xml:space="preserve">The mind-map is the artefact for the introductory activity  </w:t>
      </w:r>
    </w:p>
    <w:p w14:paraId="0046F0D2" w14:textId="77777777" w:rsidR="008E0F34" w:rsidRDefault="00000000">
      <w:pPr>
        <w:numPr>
          <w:ilvl w:val="0"/>
          <w:numId w:val="2"/>
        </w:numPr>
        <w:spacing w:after="12" w:line="270" w:lineRule="auto"/>
        <w:ind w:hanging="360"/>
        <w:jc w:val="both"/>
      </w:pPr>
      <w:r>
        <w:rPr>
          <w:sz w:val="24"/>
        </w:rPr>
        <w:t>of Unit 2 topic 4 ‘</w:t>
      </w:r>
      <w:r>
        <w:rPr>
          <w:b/>
          <w:sz w:val="24"/>
          <w:shd w:val="clear" w:color="auto" w:fill="FFFF00"/>
        </w:rPr>
        <w:t>Life is a Team Sport’</w:t>
      </w:r>
      <w:r>
        <w:rPr>
          <w:sz w:val="24"/>
        </w:rPr>
        <w:t xml:space="preserve">. </w:t>
      </w:r>
    </w:p>
    <w:p w14:paraId="3C91491C" w14:textId="77777777" w:rsidR="008E0F34" w:rsidRDefault="00000000">
      <w:pPr>
        <w:numPr>
          <w:ilvl w:val="0"/>
          <w:numId w:val="2"/>
        </w:numPr>
        <w:spacing w:after="12" w:line="270" w:lineRule="auto"/>
        <w:ind w:hanging="360"/>
        <w:jc w:val="both"/>
      </w:pPr>
      <w:r>
        <w:rPr>
          <w:sz w:val="24"/>
        </w:rPr>
        <w:t>Formulate a team using this -</w:t>
      </w:r>
      <w:hyperlink r:id="rId7">
        <w:r>
          <w:rPr>
            <w:sz w:val="24"/>
          </w:rPr>
          <w:t xml:space="preserve"> </w:t>
        </w:r>
      </w:hyperlink>
      <w:hyperlink r:id="rId8">
        <w:r>
          <w:rPr>
            <w:color w:val="467886"/>
            <w:sz w:val="24"/>
            <w:u w:val="single" w:color="467886"/>
          </w:rPr>
          <w:t>https://www.mindmeister.com/</w:t>
        </w:r>
      </w:hyperlink>
      <w:hyperlink r:id="rId9">
        <w:r>
          <w:rPr>
            <w:sz w:val="24"/>
          </w:rPr>
          <w:t xml:space="preserve"> </w:t>
        </w:r>
      </w:hyperlink>
    </w:p>
    <w:p w14:paraId="2CAE8014" w14:textId="77777777" w:rsidR="008E0F34" w:rsidRDefault="00000000">
      <w:pPr>
        <w:numPr>
          <w:ilvl w:val="0"/>
          <w:numId w:val="2"/>
        </w:numPr>
        <w:spacing w:after="12" w:line="270" w:lineRule="auto"/>
        <w:ind w:hanging="360"/>
        <w:jc w:val="both"/>
      </w:pPr>
      <w:r>
        <w:rPr>
          <w:sz w:val="24"/>
        </w:rPr>
        <w:t xml:space="preserve">Minimum of 3 and maximum of 4 in a team </w:t>
      </w:r>
    </w:p>
    <w:p w14:paraId="3D745D60" w14:textId="77777777" w:rsidR="008E0F34" w:rsidRDefault="00000000">
      <w:pPr>
        <w:numPr>
          <w:ilvl w:val="0"/>
          <w:numId w:val="2"/>
        </w:numPr>
        <w:spacing w:after="12" w:line="270" w:lineRule="auto"/>
        <w:ind w:hanging="360"/>
        <w:jc w:val="both"/>
      </w:pPr>
      <w:r>
        <w:rPr>
          <w:sz w:val="24"/>
        </w:rPr>
        <w:t xml:space="preserve">A team leader invites the other </w:t>
      </w:r>
      <w:r>
        <w:rPr>
          <w:b/>
          <w:sz w:val="24"/>
        </w:rPr>
        <w:t>two or three students</w:t>
      </w:r>
      <w:r>
        <w:rPr>
          <w:sz w:val="24"/>
        </w:rPr>
        <w:t xml:space="preserve"> </w:t>
      </w:r>
    </w:p>
    <w:p w14:paraId="342F0B1C" w14:textId="77777777" w:rsidR="008E0F34" w:rsidRDefault="00000000">
      <w:pPr>
        <w:numPr>
          <w:ilvl w:val="0"/>
          <w:numId w:val="2"/>
        </w:numPr>
        <w:spacing w:after="24"/>
        <w:ind w:hanging="360"/>
        <w:jc w:val="both"/>
      </w:pPr>
      <w:r>
        <w:rPr>
          <w:sz w:val="24"/>
        </w:rPr>
        <w:t xml:space="preserve">Arrange a day and time for your team to meet and use collaborative technology </w:t>
      </w:r>
    </w:p>
    <w:p w14:paraId="0BCA05D8" w14:textId="77777777" w:rsidR="008E0F34" w:rsidRDefault="00000000">
      <w:pPr>
        <w:numPr>
          <w:ilvl w:val="0"/>
          <w:numId w:val="2"/>
        </w:numPr>
        <w:spacing w:after="12" w:line="270" w:lineRule="auto"/>
        <w:ind w:hanging="360"/>
        <w:jc w:val="both"/>
      </w:pPr>
      <w:r>
        <w:rPr>
          <w:sz w:val="24"/>
        </w:rPr>
        <w:t xml:space="preserve">of your choice such as MS Teams, Zoom or Google Chat/Meet)  </w:t>
      </w:r>
    </w:p>
    <w:p w14:paraId="604EECAF" w14:textId="77777777" w:rsidR="008E0F34" w:rsidRDefault="00000000">
      <w:pPr>
        <w:numPr>
          <w:ilvl w:val="0"/>
          <w:numId w:val="2"/>
        </w:numPr>
        <w:spacing w:after="12" w:line="270" w:lineRule="auto"/>
        <w:ind w:hanging="360"/>
        <w:jc w:val="both"/>
      </w:pPr>
      <w:r>
        <w:rPr>
          <w:sz w:val="24"/>
        </w:rPr>
        <w:t xml:space="preserve">to discuss ideas and create the map </w:t>
      </w:r>
    </w:p>
    <w:p w14:paraId="4EDADEC6" w14:textId="77777777" w:rsidR="008E0F34" w:rsidRDefault="00000000">
      <w:pPr>
        <w:numPr>
          <w:ilvl w:val="0"/>
          <w:numId w:val="2"/>
        </w:numPr>
        <w:spacing w:after="198" w:line="270" w:lineRule="auto"/>
        <w:ind w:hanging="360"/>
        <w:jc w:val="both"/>
      </w:pPr>
      <w:r>
        <w:rPr>
          <w:sz w:val="24"/>
        </w:rPr>
        <w:t xml:space="preserve">You can research before and/or during the meeting. </w:t>
      </w:r>
    </w:p>
    <w:p w14:paraId="3DA12CAB" w14:textId="77777777" w:rsidR="008E0F34" w:rsidRDefault="00000000">
      <w:pPr>
        <w:spacing w:after="0"/>
      </w:pPr>
      <w:r>
        <w:rPr>
          <w:rFonts w:ascii="Arial" w:eastAsia="Arial" w:hAnsi="Arial" w:cs="Arial"/>
          <w:sz w:val="24"/>
        </w:rPr>
        <w:t xml:space="preserve"> </w:t>
      </w:r>
      <w:r>
        <w:rPr>
          <w:rFonts w:ascii="Arial" w:eastAsia="Arial" w:hAnsi="Arial" w:cs="Arial"/>
          <w:sz w:val="24"/>
        </w:rPr>
        <w:tab/>
      </w:r>
      <w:r>
        <w:rPr>
          <w:sz w:val="24"/>
        </w:rPr>
        <w:t xml:space="preserve"> </w:t>
      </w:r>
      <w:r>
        <w:br w:type="page"/>
      </w:r>
    </w:p>
    <w:p w14:paraId="6B3B74AF" w14:textId="77777777" w:rsidR="008E0F34" w:rsidRDefault="00000000">
      <w:pPr>
        <w:spacing w:after="223"/>
      </w:pPr>
      <w:r>
        <w:rPr>
          <w:color w:val="282938"/>
          <w:sz w:val="30"/>
        </w:rPr>
        <w:lastRenderedPageBreak/>
        <w:t xml:space="preserve"> </w:t>
      </w:r>
    </w:p>
    <w:p w14:paraId="62F8523C" w14:textId="77777777" w:rsidR="008E0F34" w:rsidRPr="008B16F3" w:rsidRDefault="00000000">
      <w:pPr>
        <w:spacing w:after="280"/>
        <w:rPr>
          <w:rFonts w:ascii="Arial" w:hAnsi="Arial" w:cs="Arial"/>
          <w:sz w:val="24"/>
        </w:rPr>
      </w:pPr>
      <w:r w:rsidRPr="008B16F3">
        <w:rPr>
          <w:rFonts w:ascii="Arial" w:hAnsi="Arial" w:cs="Arial"/>
          <w:color w:val="282938"/>
          <w:sz w:val="24"/>
        </w:rPr>
        <w:t xml:space="preserve"> 1 </w:t>
      </w:r>
      <w:r w:rsidRPr="008B16F3">
        <w:rPr>
          <w:rFonts w:ascii="Arial" w:eastAsia="Times New Roman" w:hAnsi="Arial" w:cs="Arial"/>
          <w:b/>
          <w:sz w:val="24"/>
        </w:rPr>
        <w:t xml:space="preserve">Summary – The Importance of Soft Skills </w:t>
      </w:r>
    </w:p>
    <w:p w14:paraId="6B77C0F4" w14:textId="77777777" w:rsidR="008E0F34" w:rsidRPr="008B16F3" w:rsidRDefault="00000000">
      <w:pPr>
        <w:spacing w:after="280" w:line="239" w:lineRule="auto"/>
        <w:ind w:left="-5" w:hanging="10"/>
        <w:rPr>
          <w:rFonts w:ascii="Arial" w:hAnsi="Arial" w:cs="Arial"/>
          <w:sz w:val="24"/>
        </w:rPr>
      </w:pPr>
      <w:r w:rsidRPr="008B16F3">
        <w:rPr>
          <w:rFonts w:ascii="Arial" w:eastAsia="Times New Roman" w:hAnsi="Arial" w:cs="Arial"/>
          <w:sz w:val="24"/>
        </w:rPr>
        <w:t xml:space="preserve">Soft skills are essential personal attributes that enable individuals to perform effectively at work and in everyday life. Unlike technical skills, which focus on specific job-related tasks, soft skills relate to how people interact, communicate, and adapt in different situations. These transferable skills are vital for personal growth, teamwork, and professional success. </w:t>
      </w:r>
    </w:p>
    <w:p w14:paraId="6C3245D3" w14:textId="77777777" w:rsidR="008E0F34" w:rsidRPr="008B16F3" w:rsidRDefault="00000000">
      <w:pPr>
        <w:spacing w:after="280" w:line="239" w:lineRule="auto"/>
        <w:ind w:left="-5" w:hanging="10"/>
        <w:rPr>
          <w:rFonts w:ascii="Arial" w:hAnsi="Arial" w:cs="Arial"/>
          <w:sz w:val="24"/>
        </w:rPr>
      </w:pPr>
      <w:r w:rsidRPr="008B16F3">
        <w:rPr>
          <w:rFonts w:ascii="Arial" w:eastAsia="Times New Roman" w:hAnsi="Arial" w:cs="Arial"/>
          <w:sz w:val="24"/>
        </w:rPr>
        <w:t xml:space="preserve">Key soft skills include </w:t>
      </w:r>
      <w:r w:rsidRPr="008B16F3">
        <w:rPr>
          <w:rFonts w:ascii="Arial" w:eastAsia="Times New Roman" w:hAnsi="Arial" w:cs="Arial"/>
          <w:b/>
          <w:sz w:val="24"/>
        </w:rPr>
        <w:t>ambition</w:t>
      </w:r>
      <w:r w:rsidRPr="008B16F3">
        <w:rPr>
          <w:rFonts w:ascii="Arial" w:eastAsia="Times New Roman" w:hAnsi="Arial" w:cs="Arial"/>
          <w:sz w:val="24"/>
        </w:rPr>
        <w:t xml:space="preserve">, </w:t>
      </w:r>
      <w:r w:rsidRPr="008B16F3">
        <w:rPr>
          <w:rFonts w:ascii="Arial" w:eastAsia="Times New Roman" w:hAnsi="Arial" w:cs="Arial"/>
          <w:b/>
          <w:sz w:val="24"/>
        </w:rPr>
        <w:t>creativity</w:t>
      </w:r>
      <w:r w:rsidRPr="008B16F3">
        <w:rPr>
          <w:rFonts w:ascii="Arial" w:eastAsia="Times New Roman" w:hAnsi="Arial" w:cs="Arial"/>
          <w:sz w:val="24"/>
        </w:rPr>
        <w:t xml:space="preserve">, </w:t>
      </w:r>
      <w:r w:rsidRPr="008B16F3">
        <w:rPr>
          <w:rFonts w:ascii="Arial" w:eastAsia="Times New Roman" w:hAnsi="Arial" w:cs="Arial"/>
          <w:b/>
          <w:sz w:val="24"/>
        </w:rPr>
        <w:t>leadership</w:t>
      </w:r>
      <w:r w:rsidRPr="008B16F3">
        <w:rPr>
          <w:rFonts w:ascii="Arial" w:eastAsia="Times New Roman" w:hAnsi="Arial" w:cs="Arial"/>
          <w:sz w:val="24"/>
        </w:rPr>
        <w:t xml:space="preserve">, </w:t>
      </w:r>
      <w:r w:rsidRPr="008B16F3">
        <w:rPr>
          <w:rFonts w:ascii="Arial" w:eastAsia="Times New Roman" w:hAnsi="Arial" w:cs="Arial"/>
          <w:b/>
          <w:sz w:val="24"/>
        </w:rPr>
        <w:t>listening</w:t>
      </w:r>
      <w:r w:rsidRPr="008B16F3">
        <w:rPr>
          <w:rFonts w:ascii="Arial" w:eastAsia="Times New Roman" w:hAnsi="Arial" w:cs="Arial"/>
          <w:sz w:val="24"/>
        </w:rPr>
        <w:t xml:space="preserve">, </w:t>
      </w:r>
      <w:r w:rsidRPr="008B16F3">
        <w:rPr>
          <w:rFonts w:ascii="Arial" w:eastAsia="Times New Roman" w:hAnsi="Arial" w:cs="Arial"/>
          <w:b/>
          <w:sz w:val="24"/>
        </w:rPr>
        <w:t>problem-solving</w:t>
      </w:r>
      <w:r w:rsidRPr="008B16F3">
        <w:rPr>
          <w:rFonts w:ascii="Arial" w:eastAsia="Times New Roman" w:hAnsi="Arial" w:cs="Arial"/>
          <w:sz w:val="24"/>
        </w:rPr>
        <w:t xml:space="preserve">, </w:t>
      </w:r>
      <w:r w:rsidRPr="008B16F3">
        <w:rPr>
          <w:rFonts w:ascii="Arial" w:eastAsia="Times New Roman" w:hAnsi="Arial" w:cs="Arial"/>
          <w:b/>
          <w:sz w:val="24"/>
        </w:rPr>
        <w:t>communication</w:t>
      </w:r>
      <w:r w:rsidRPr="008B16F3">
        <w:rPr>
          <w:rFonts w:ascii="Arial" w:eastAsia="Times New Roman" w:hAnsi="Arial" w:cs="Arial"/>
          <w:sz w:val="24"/>
        </w:rPr>
        <w:t xml:space="preserve">, </w:t>
      </w:r>
      <w:r w:rsidRPr="008B16F3">
        <w:rPr>
          <w:rFonts w:ascii="Arial" w:eastAsia="Times New Roman" w:hAnsi="Arial" w:cs="Arial"/>
          <w:b/>
          <w:sz w:val="24"/>
        </w:rPr>
        <w:t>teamwork</w:t>
      </w:r>
      <w:r w:rsidRPr="008B16F3">
        <w:rPr>
          <w:rFonts w:ascii="Arial" w:eastAsia="Times New Roman" w:hAnsi="Arial" w:cs="Arial"/>
          <w:sz w:val="24"/>
        </w:rPr>
        <w:t xml:space="preserve">, and </w:t>
      </w:r>
      <w:r w:rsidRPr="008B16F3">
        <w:rPr>
          <w:rFonts w:ascii="Arial" w:eastAsia="Times New Roman" w:hAnsi="Arial" w:cs="Arial"/>
          <w:b/>
          <w:sz w:val="24"/>
        </w:rPr>
        <w:t>positivity</w:t>
      </w:r>
      <w:r w:rsidRPr="008B16F3">
        <w:rPr>
          <w:rFonts w:ascii="Arial" w:eastAsia="Times New Roman" w:hAnsi="Arial" w:cs="Arial"/>
          <w:sz w:val="24"/>
        </w:rPr>
        <w:t xml:space="preserve">. These abilities help individuals stay motivated, think innovatively, guide and support others, and build strong professional relationships. Equally important are </w:t>
      </w:r>
      <w:r w:rsidRPr="008B16F3">
        <w:rPr>
          <w:rFonts w:ascii="Arial" w:eastAsia="Times New Roman" w:hAnsi="Arial" w:cs="Arial"/>
          <w:b/>
          <w:sz w:val="24"/>
        </w:rPr>
        <w:t>curiosity</w:t>
      </w:r>
      <w:r w:rsidRPr="008B16F3">
        <w:rPr>
          <w:rFonts w:ascii="Arial" w:eastAsia="Times New Roman" w:hAnsi="Arial" w:cs="Arial"/>
          <w:sz w:val="24"/>
        </w:rPr>
        <w:t xml:space="preserve">, </w:t>
      </w:r>
      <w:r w:rsidRPr="008B16F3">
        <w:rPr>
          <w:rFonts w:ascii="Arial" w:eastAsia="Times New Roman" w:hAnsi="Arial" w:cs="Arial"/>
          <w:b/>
          <w:sz w:val="24"/>
        </w:rPr>
        <w:t>collaboration</w:t>
      </w:r>
      <w:r w:rsidRPr="008B16F3">
        <w:rPr>
          <w:rFonts w:ascii="Arial" w:eastAsia="Times New Roman" w:hAnsi="Arial" w:cs="Arial"/>
          <w:sz w:val="24"/>
        </w:rPr>
        <w:t xml:space="preserve">, </w:t>
      </w:r>
      <w:r w:rsidRPr="008B16F3">
        <w:rPr>
          <w:rFonts w:ascii="Arial" w:eastAsia="Times New Roman" w:hAnsi="Arial" w:cs="Arial"/>
          <w:b/>
          <w:sz w:val="24"/>
        </w:rPr>
        <w:t>empathy</w:t>
      </w:r>
      <w:r w:rsidRPr="008B16F3">
        <w:rPr>
          <w:rFonts w:ascii="Arial" w:eastAsia="Times New Roman" w:hAnsi="Arial" w:cs="Arial"/>
          <w:sz w:val="24"/>
        </w:rPr>
        <w:t xml:space="preserve">, and </w:t>
      </w:r>
      <w:r w:rsidRPr="008B16F3">
        <w:rPr>
          <w:rFonts w:ascii="Arial" w:eastAsia="Times New Roman" w:hAnsi="Arial" w:cs="Arial"/>
          <w:b/>
          <w:sz w:val="24"/>
        </w:rPr>
        <w:t>resilience</w:t>
      </w:r>
      <w:r w:rsidRPr="008B16F3">
        <w:rPr>
          <w:rFonts w:ascii="Arial" w:eastAsia="Times New Roman" w:hAnsi="Arial" w:cs="Arial"/>
          <w:sz w:val="24"/>
        </w:rPr>
        <w:t xml:space="preserve">, which allow people to ask meaningful questions, work effectively with others, understand human emotions, and overcome challenges with determination. </w:t>
      </w:r>
    </w:p>
    <w:p w14:paraId="5FADB326" w14:textId="77777777" w:rsidR="008E0F34" w:rsidRPr="008B16F3" w:rsidRDefault="00000000">
      <w:pPr>
        <w:spacing w:after="280" w:line="239" w:lineRule="auto"/>
        <w:ind w:left="-5" w:hanging="10"/>
        <w:rPr>
          <w:rFonts w:ascii="Arial" w:hAnsi="Arial" w:cs="Arial"/>
          <w:sz w:val="24"/>
        </w:rPr>
      </w:pPr>
      <w:r w:rsidRPr="008B16F3">
        <w:rPr>
          <w:rFonts w:ascii="Arial" w:eastAsia="Times New Roman" w:hAnsi="Arial" w:cs="Arial"/>
          <w:sz w:val="24"/>
        </w:rPr>
        <w:t xml:space="preserve">As the quote highlights, </w:t>
      </w:r>
      <w:r w:rsidRPr="008B16F3">
        <w:rPr>
          <w:rFonts w:ascii="Arial" w:eastAsia="Times New Roman" w:hAnsi="Arial" w:cs="Arial"/>
          <w:i/>
          <w:sz w:val="24"/>
        </w:rPr>
        <w:t>“Technical skills might get someone through the door, but it’s their communication, empathy, and willingness to learn that determine how well they work with others, handle pressure, and adapt when things inevitably shift.”</w:t>
      </w:r>
      <w:r w:rsidRPr="008B16F3">
        <w:rPr>
          <w:rFonts w:ascii="Arial" w:eastAsia="Times New Roman" w:hAnsi="Arial" w:cs="Arial"/>
          <w:sz w:val="24"/>
        </w:rPr>
        <w:t xml:space="preserve"> This reinforces that success in any profession depends not only on knowledge but also on emotional intelligence and adaptability. </w:t>
      </w:r>
    </w:p>
    <w:p w14:paraId="25BEB09E" w14:textId="4E6E2262" w:rsidR="008E0F34" w:rsidRPr="008B16F3" w:rsidRDefault="00000000">
      <w:pPr>
        <w:spacing w:after="227" w:line="286" w:lineRule="auto"/>
        <w:ind w:right="238"/>
        <w:jc w:val="both"/>
        <w:rPr>
          <w:rFonts w:ascii="Arial" w:hAnsi="Arial" w:cs="Arial"/>
          <w:sz w:val="24"/>
        </w:rPr>
      </w:pPr>
      <w:r w:rsidRPr="008B16F3">
        <w:rPr>
          <w:rFonts w:ascii="Arial" w:eastAsia="Times New Roman" w:hAnsi="Arial" w:cs="Arial"/>
          <w:sz w:val="24"/>
        </w:rPr>
        <w:t xml:space="preserve">Developing soft skills prepares individuals to be job-ready and adaptable in a constantly changing workplace. They enhance creativity, teamwork, and problem-solving, leading to better performance and stronger collaboration. Ultimately, soft skills are what turn technical ability into meaningful contribution, helping individuals grow both personally and </w:t>
      </w:r>
      <w:r w:rsidR="008B16F3" w:rsidRPr="008B16F3">
        <w:rPr>
          <w:rFonts w:ascii="Arial" w:eastAsia="Times New Roman" w:hAnsi="Arial" w:cs="Arial"/>
          <w:sz w:val="24"/>
        </w:rPr>
        <w:t>prof</w:t>
      </w:r>
      <w:r w:rsidR="008B16F3" w:rsidRPr="008B16F3">
        <w:rPr>
          <w:rFonts w:ascii="Arial" w:hAnsi="Arial" w:cs="Arial"/>
          <w:sz w:val="24"/>
        </w:rPr>
        <w:t>essional (</w:t>
      </w:r>
      <w:r w:rsidRPr="008B16F3">
        <w:rPr>
          <w:rFonts w:ascii="Arial" w:hAnsi="Arial" w:cs="Arial"/>
          <w:sz w:val="24"/>
        </w:rPr>
        <w:t>Dennis O'Reilly, 2025)</w:t>
      </w:r>
      <w:r w:rsidRPr="008B16F3">
        <w:rPr>
          <w:rFonts w:ascii="Arial" w:eastAsia="Times New Roman" w:hAnsi="Arial" w:cs="Arial"/>
          <w:sz w:val="24"/>
        </w:rPr>
        <w:t xml:space="preserve">  </w:t>
      </w:r>
    </w:p>
    <w:p w14:paraId="1F8A61E3" w14:textId="77777777" w:rsidR="008E0F34" w:rsidRPr="008B16F3" w:rsidRDefault="00000000">
      <w:pPr>
        <w:spacing w:after="225"/>
        <w:rPr>
          <w:rFonts w:ascii="Arial" w:hAnsi="Arial" w:cs="Arial"/>
          <w:sz w:val="24"/>
        </w:rPr>
      </w:pPr>
      <w:r w:rsidRPr="008B16F3">
        <w:rPr>
          <w:rFonts w:ascii="Arial" w:eastAsia="Times New Roman" w:hAnsi="Arial" w:cs="Arial"/>
          <w:sz w:val="24"/>
        </w:rPr>
        <w:t xml:space="preserve"> </w:t>
      </w:r>
    </w:p>
    <w:p w14:paraId="1AD9F5B1" w14:textId="77777777" w:rsidR="008E0F34" w:rsidRPr="008B16F3" w:rsidRDefault="00000000">
      <w:pPr>
        <w:spacing w:after="65"/>
        <w:rPr>
          <w:rFonts w:ascii="Arial" w:hAnsi="Arial" w:cs="Arial"/>
          <w:sz w:val="24"/>
        </w:rPr>
      </w:pPr>
      <w:r w:rsidRPr="008B16F3">
        <w:rPr>
          <w:rFonts w:ascii="Arial" w:eastAsia="Segoe UI" w:hAnsi="Arial" w:cs="Arial"/>
          <w:sz w:val="24"/>
        </w:rPr>
        <w:t xml:space="preserve"> </w:t>
      </w:r>
    </w:p>
    <w:p w14:paraId="36B351EE" w14:textId="77777777" w:rsidR="008E0F34" w:rsidRPr="008B16F3" w:rsidRDefault="00000000">
      <w:pPr>
        <w:spacing w:after="0" w:line="241" w:lineRule="auto"/>
        <w:rPr>
          <w:rFonts w:ascii="Arial" w:hAnsi="Arial" w:cs="Arial"/>
          <w:sz w:val="24"/>
        </w:rPr>
      </w:pPr>
      <w:r w:rsidRPr="008B16F3">
        <w:rPr>
          <w:rFonts w:ascii="Arial" w:hAnsi="Arial" w:cs="Arial"/>
          <w:color w:val="282938"/>
          <w:sz w:val="24"/>
        </w:rPr>
        <w:t xml:space="preserve">Having these transferable skills both at work and personal level enables to create ideas, develop and deliver service and products, enable individuals to be equipped for job ready. </w:t>
      </w:r>
      <w:r w:rsidRPr="008B16F3">
        <w:rPr>
          <w:rFonts w:ascii="Arial" w:eastAsia="Segoe UI" w:hAnsi="Arial" w:cs="Arial"/>
          <w:sz w:val="24"/>
        </w:rPr>
        <w:t xml:space="preserve"> </w:t>
      </w:r>
    </w:p>
    <w:p w14:paraId="0F333343" w14:textId="3AAAD8F1" w:rsidR="00CD5673" w:rsidRPr="00CD5673" w:rsidRDefault="00000000" w:rsidP="00CD5673">
      <w:pPr>
        <w:spacing w:after="0"/>
        <w:rPr>
          <w:rFonts w:ascii="Arial" w:hAnsi="Arial" w:cs="Arial"/>
          <w:sz w:val="24"/>
        </w:rPr>
      </w:pPr>
      <w:r w:rsidRPr="008B16F3">
        <w:rPr>
          <w:rFonts w:ascii="Arial" w:eastAsia="Segoe UI" w:hAnsi="Arial" w:cs="Arial"/>
          <w:sz w:val="24"/>
        </w:rPr>
        <w:t xml:space="preserve"> </w:t>
      </w:r>
      <w:r w:rsidR="00CD5673">
        <w:rPr>
          <w:rFonts w:ascii="Arial" w:eastAsia="Segoe UI" w:hAnsi="Arial" w:cs="Arial"/>
          <w:noProof/>
          <w:sz w:val="24"/>
        </w:rPr>
        <w:drawing>
          <wp:inline distT="0" distB="0" distL="0" distR="0" wp14:anchorId="10FC4F4A" wp14:editId="58B13DD4">
            <wp:extent cx="2571750" cy="2463165"/>
            <wp:effectExtent l="0" t="0" r="0" b="0"/>
            <wp:docPr id="4001206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2715" cy="2464089"/>
                    </a:xfrm>
                    <a:prstGeom prst="rect">
                      <a:avLst/>
                    </a:prstGeom>
                    <a:noFill/>
                  </pic:spPr>
                </pic:pic>
              </a:graphicData>
            </a:graphic>
          </wp:inline>
        </w:drawing>
      </w:r>
      <w:r w:rsidR="00CD5673">
        <w:t xml:space="preserve">Figure </w:t>
      </w:r>
      <w:r w:rsidR="00CD5673">
        <w:fldChar w:fldCharType="begin"/>
      </w:r>
      <w:r w:rsidR="00CD5673">
        <w:instrText xml:space="preserve"> SEQ Figure \* ARABIC </w:instrText>
      </w:r>
      <w:r w:rsidR="00CD5673">
        <w:fldChar w:fldCharType="separate"/>
      </w:r>
      <w:r w:rsidR="00CD5673">
        <w:rPr>
          <w:noProof/>
        </w:rPr>
        <w:t>1</w:t>
      </w:r>
      <w:r w:rsidR="00CD5673">
        <w:fldChar w:fldCharType="end"/>
      </w:r>
      <w:r w:rsidR="00CD5673">
        <w:t>Essenital digital skill for work training</w:t>
      </w:r>
    </w:p>
    <w:p w14:paraId="2EBAA825" w14:textId="5191D60F" w:rsidR="008E0F34" w:rsidRPr="008B16F3" w:rsidRDefault="00000000">
      <w:pPr>
        <w:spacing w:after="0"/>
        <w:rPr>
          <w:rFonts w:ascii="Arial" w:hAnsi="Arial" w:cs="Arial"/>
          <w:sz w:val="24"/>
        </w:rPr>
      </w:pPr>
      <w:r w:rsidRPr="008B16F3">
        <w:rPr>
          <w:rFonts w:ascii="Arial" w:hAnsi="Arial" w:cs="Arial"/>
          <w:sz w:val="24"/>
        </w:rPr>
        <w:lastRenderedPageBreak/>
        <w:br w:type="page"/>
      </w:r>
    </w:p>
    <w:p w14:paraId="731B4384" w14:textId="02E71E35" w:rsidR="00051E30" w:rsidRPr="008B16F3" w:rsidRDefault="00000000" w:rsidP="00051E30">
      <w:pPr>
        <w:pStyle w:val="NormalWeb"/>
        <w:rPr>
          <w:rFonts w:ascii="Arial" w:eastAsia="Times New Roman" w:hAnsi="Arial" w:cs="Arial"/>
          <w:color w:val="212B32"/>
          <w:kern w:val="0"/>
          <w14:ligatures w14:val="none"/>
        </w:rPr>
      </w:pPr>
      <w:r w:rsidRPr="008B16F3">
        <w:rPr>
          <w:rFonts w:ascii="Arial" w:hAnsi="Arial" w:cs="Arial"/>
        </w:rPr>
        <w:lastRenderedPageBreak/>
        <w:t xml:space="preserve">Essentials skills enhance the ability of the indiual's social mobility as well as careers paths, one can go into career of choice with the right tools of acquiring the skills developed from young to adulthood. My career of choice right now is </w:t>
      </w:r>
      <w:r w:rsidR="00775F53" w:rsidRPr="008B16F3">
        <w:rPr>
          <w:rFonts w:ascii="Arial" w:hAnsi="Arial" w:cs="Arial"/>
        </w:rPr>
        <w:t xml:space="preserve">administration-officer assistant the skills required for this role </w:t>
      </w:r>
      <w:r w:rsidR="008B16F3" w:rsidRPr="008B16F3">
        <w:rPr>
          <w:rFonts w:ascii="Arial" w:hAnsi="Arial" w:cs="Arial"/>
        </w:rPr>
        <w:t>are:</w:t>
      </w:r>
      <w:r w:rsidR="00051E30" w:rsidRPr="008B16F3">
        <w:rPr>
          <w:rFonts w:ascii="Arial" w:eastAsia="Times New Roman" w:hAnsi="Arial" w:cs="Arial"/>
          <w:color w:val="212B32"/>
          <w:kern w:val="0"/>
          <w14:ligatures w14:val="none"/>
        </w:rPr>
        <w:t xml:space="preserve"> </w:t>
      </w:r>
    </w:p>
    <w:p w14:paraId="7DC69935" w14:textId="54E1E05E" w:rsidR="00051E30" w:rsidRPr="008B16F3" w:rsidRDefault="00051E30"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Organisation skill </w:t>
      </w:r>
    </w:p>
    <w:p w14:paraId="22F2E4DD" w14:textId="0720C321" w:rsidR="00051E30" w:rsidRPr="008B16F3" w:rsidRDefault="00051E30"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Excellent communication skills </w:t>
      </w:r>
    </w:p>
    <w:p w14:paraId="5359E28D" w14:textId="6EA22211" w:rsidR="00051E30" w:rsidRPr="008B16F3" w:rsidRDefault="00051E30"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Ab</w:t>
      </w:r>
      <w:r w:rsidR="00B668C5" w:rsidRPr="008B16F3">
        <w:rPr>
          <w:rFonts w:ascii="Arial" w:eastAsia="Times New Roman" w:hAnsi="Arial" w:cs="Arial"/>
          <w:color w:val="212B32"/>
          <w:kern w:val="0"/>
          <w14:ligatures w14:val="none"/>
        </w:rPr>
        <w:t xml:space="preserve">ility to handle tasks strict deadlines </w:t>
      </w:r>
    </w:p>
    <w:p w14:paraId="2C18529C" w14:textId="347A690F" w:rsidR="00B668C5" w:rsidRPr="008B16F3" w:rsidRDefault="00B668C5"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Able to work with others and respects their view </w:t>
      </w:r>
    </w:p>
    <w:p w14:paraId="19331FD0" w14:textId="2094CCF5" w:rsidR="00B668C5" w:rsidRPr="008B16F3" w:rsidRDefault="00B668C5"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A well-rounded knowledge of technology </w:t>
      </w:r>
    </w:p>
    <w:p w14:paraId="0205FFCA" w14:textId="0CDD62BA" w:rsidR="00B668C5" w:rsidRPr="008B16F3" w:rsidRDefault="002E6ABB"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Confidence with numbers </w:t>
      </w:r>
    </w:p>
    <w:p w14:paraId="2FC95C48" w14:textId="6A8EDCAE" w:rsidR="002E6ABB" w:rsidRPr="008B16F3" w:rsidRDefault="002E6ABB"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 xml:space="preserve">to think creatively and challenge the way things are, find solutions </w:t>
      </w:r>
    </w:p>
    <w:p w14:paraId="0AEE203C" w14:textId="3E76157D" w:rsidR="002E6ABB" w:rsidRPr="008B16F3" w:rsidRDefault="002E6ABB"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to always be fair and honest when dealing with people.</w:t>
      </w:r>
    </w:p>
    <w:p w14:paraId="1F4588FD" w14:textId="4ABB6EA7" w:rsidR="002E6ABB" w:rsidRPr="008B16F3" w:rsidRDefault="002E6ABB" w:rsidP="00051E30">
      <w:pPr>
        <w:pStyle w:val="NormalWeb"/>
        <w:numPr>
          <w:ilvl w:val="0"/>
          <w:numId w:val="5"/>
        </w:numPr>
        <w:rPr>
          <w:rFonts w:ascii="Arial" w:eastAsia="Times New Roman" w:hAnsi="Arial" w:cs="Arial"/>
          <w:color w:val="212B32"/>
          <w:kern w:val="0"/>
          <w14:ligatures w14:val="none"/>
        </w:rPr>
      </w:pPr>
      <w:r w:rsidRPr="008B16F3">
        <w:rPr>
          <w:rFonts w:ascii="Arial" w:eastAsia="Times New Roman" w:hAnsi="Arial" w:cs="Arial"/>
          <w:color w:val="212B32"/>
          <w:kern w:val="0"/>
          <w14:ligatures w14:val="none"/>
        </w:rPr>
        <w:t>To always deliver excellent service.</w:t>
      </w:r>
    </w:p>
    <w:p w14:paraId="192F1A22" w14:textId="7F376BEF" w:rsidR="008B16F3" w:rsidRDefault="002E6ABB" w:rsidP="002E6ABB">
      <w:pPr>
        <w:spacing w:after="12" w:line="270" w:lineRule="auto"/>
        <w:ind w:right="196"/>
        <w:jc w:val="both"/>
        <w:rPr>
          <w:rStyle w:val="normaltextrun"/>
          <w:rFonts w:ascii="Arial" w:hAnsi="Arial" w:cs="Arial"/>
          <w:color w:val="212B32"/>
          <w:sz w:val="24"/>
          <w:shd w:val="clear" w:color="auto" w:fill="FFFFFF"/>
        </w:rPr>
      </w:pPr>
      <w:r w:rsidRPr="008B16F3">
        <w:rPr>
          <w:rFonts w:ascii="Arial" w:hAnsi="Arial" w:cs="Arial"/>
          <w:sz w:val="24"/>
        </w:rPr>
        <w:t xml:space="preserve">These skills are vital for the career I hope to follow in someday and I have learned a valuable lesson in searching up these </w:t>
      </w:r>
      <w:r w:rsidR="008B16F3" w:rsidRPr="008B16F3">
        <w:rPr>
          <w:rFonts w:ascii="Arial" w:hAnsi="Arial" w:cs="Arial"/>
          <w:sz w:val="24"/>
        </w:rPr>
        <w:t>essentials’</w:t>
      </w:r>
      <w:r w:rsidRPr="008B16F3">
        <w:rPr>
          <w:rFonts w:ascii="Arial" w:hAnsi="Arial" w:cs="Arial"/>
          <w:sz w:val="24"/>
        </w:rPr>
        <w:t xml:space="preserve"> skills for employment </w:t>
      </w:r>
      <w:r w:rsidR="008B16F3" w:rsidRPr="008B16F3">
        <w:rPr>
          <w:rStyle w:val="normaltextrun"/>
          <w:rFonts w:ascii="Arial" w:hAnsi="Arial" w:cs="Arial"/>
          <w:color w:val="212B32"/>
          <w:sz w:val="24"/>
          <w:shd w:val="clear" w:color="auto" w:fill="FFFFFF"/>
        </w:rPr>
        <w:t>as with any profession, you always need to enhance your skills with education and training and polishing up your attitudes on personal and professional settings.</w:t>
      </w:r>
    </w:p>
    <w:p w14:paraId="4B971CC4" w14:textId="7CDDC003" w:rsidR="008E0F34" w:rsidRDefault="008B16F3" w:rsidP="008B16F3">
      <w:pPr>
        <w:spacing w:line="278" w:lineRule="auto"/>
        <w:rPr>
          <w:rStyle w:val="normaltextrun"/>
          <w:rFonts w:ascii="Arial" w:hAnsi="Arial" w:cs="Arial"/>
          <w:color w:val="212B32"/>
          <w:sz w:val="24"/>
          <w:shd w:val="clear" w:color="auto" w:fill="FFFFFF"/>
        </w:rPr>
      </w:pPr>
      <w:r>
        <w:rPr>
          <w:rStyle w:val="normaltextrun"/>
          <w:rFonts w:ascii="Arial" w:hAnsi="Arial" w:cs="Arial"/>
          <w:color w:val="212B32"/>
          <w:sz w:val="24"/>
          <w:shd w:val="clear" w:color="auto" w:fill="FFFFFF"/>
        </w:rPr>
        <w:br w:type="page"/>
      </w:r>
      <w:r>
        <w:rPr>
          <w:rStyle w:val="normaltextrun"/>
          <w:rFonts w:ascii="Arial" w:hAnsi="Arial" w:cs="Arial"/>
          <w:color w:val="212B32"/>
          <w:sz w:val="24"/>
          <w:shd w:val="clear" w:color="auto" w:fill="FFFFFF"/>
        </w:rPr>
        <w:lastRenderedPageBreak/>
        <w:t xml:space="preserve">References List </w:t>
      </w:r>
    </w:p>
    <w:p w14:paraId="2037B290" w14:textId="70816CB8" w:rsidR="008B16F3" w:rsidRDefault="00FD562C" w:rsidP="008B16F3">
      <w:pPr>
        <w:spacing w:line="278" w:lineRule="auto"/>
        <w:rPr>
          <w:rFonts w:ascii="Arial" w:hAnsi="Arial" w:cs="Arial"/>
          <w:color w:val="212B32"/>
          <w:sz w:val="24"/>
          <w:shd w:val="clear" w:color="auto" w:fill="FFFFFF"/>
        </w:rPr>
      </w:pPr>
      <w:sdt>
        <w:sdtPr>
          <w:rPr>
            <w:rFonts w:ascii="Arial" w:hAnsi="Arial" w:cs="Arial"/>
            <w:color w:val="212B32"/>
            <w:sz w:val="24"/>
            <w:shd w:val="clear" w:color="auto" w:fill="FFFFFF"/>
          </w:rPr>
          <w:id w:val="613178241"/>
          <w:citation/>
        </w:sdtPr>
        <w:sdtContent>
          <w:r>
            <w:rPr>
              <w:rFonts w:ascii="Arial" w:hAnsi="Arial" w:cs="Arial"/>
              <w:color w:val="212B32"/>
              <w:sz w:val="24"/>
              <w:shd w:val="clear" w:color="auto" w:fill="FFFFFF"/>
            </w:rPr>
            <w:fldChar w:fldCharType="begin"/>
          </w:r>
          <w:r>
            <w:rPr>
              <w:rStyle w:val="normaltextrun"/>
              <w:rFonts w:ascii="Arial" w:hAnsi="Arial" w:cs="Arial"/>
              <w:color w:val="212B32"/>
              <w:sz w:val="24"/>
              <w:shd w:val="clear" w:color="auto" w:fill="FFFFFF"/>
            </w:rPr>
            <w:instrText xml:space="preserve"> CITATION Den25 \l 2057 </w:instrText>
          </w:r>
          <w:r>
            <w:rPr>
              <w:rFonts w:ascii="Arial" w:hAnsi="Arial" w:cs="Arial"/>
              <w:color w:val="212B32"/>
              <w:sz w:val="24"/>
              <w:shd w:val="clear" w:color="auto" w:fill="FFFFFF"/>
            </w:rPr>
            <w:fldChar w:fldCharType="separate"/>
          </w:r>
          <w:r w:rsidRPr="00FD562C">
            <w:rPr>
              <w:rFonts w:ascii="Arial" w:hAnsi="Arial" w:cs="Arial"/>
              <w:noProof/>
              <w:color w:val="212B32"/>
              <w:sz w:val="24"/>
              <w:shd w:val="clear" w:color="auto" w:fill="FFFFFF"/>
            </w:rPr>
            <w:t>(Dennis O'Reilly, 2025)</w:t>
          </w:r>
          <w:r>
            <w:rPr>
              <w:rFonts w:ascii="Arial" w:hAnsi="Arial" w:cs="Arial"/>
              <w:color w:val="212B32"/>
              <w:sz w:val="24"/>
              <w:shd w:val="clear" w:color="auto" w:fill="FFFFFF"/>
            </w:rPr>
            <w:fldChar w:fldCharType="end"/>
          </w:r>
        </w:sdtContent>
      </w:sdt>
    </w:p>
    <w:p w14:paraId="74093BC3" w14:textId="05C584D0" w:rsidR="00FD562C" w:rsidRDefault="00FD562C" w:rsidP="008B16F3">
      <w:pPr>
        <w:spacing w:line="278" w:lineRule="auto"/>
        <w:rPr>
          <w:rFonts w:ascii="Arial" w:hAnsi="Arial" w:cs="Arial"/>
          <w:color w:val="212B32"/>
          <w:sz w:val="24"/>
          <w:shd w:val="clear" w:color="auto" w:fill="FFFFFF"/>
        </w:rPr>
      </w:pPr>
      <w:sdt>
        <w:sdtPr>
          <w:rPr>
            <w:rFonts w:ascii="Arial" w:hAnsi="Arial" w:cs="Arial"/>
            <w:color w:val="212B32"/>
            <w:sz w:val="24"/>
            <w:shd w:val="clear" w:color="auto" w:fill="FFFFFF"/>
          </w:rPr>
          <w:id w:val="943579058"/>
          <w:citation/>
        </w:sdtPr>
        <w:sdtContent>
          <w:r>
            <w:rPr>
              <w:rFonts w:ascii="Arial" w:hAnsi="Arial" w:cs="Arial"/>
              <w:color w:val="212B32"/>
              <w:sz w:val="24"/>
              <w:shd w:val="clear" w:color="auto" w:fill="FFFFFF"/>
            </w:rPr>
            <w:fldChar w:fldCharType="begin"/>
          </w:r>
          <w:r>
            <w:rPr>
              <w:rFonts w:ascii="Arial" w:hAnsi="Arial" w:cs="Arial"/>
              <w:color w:val="212B32"/>
              <w:sz w:val="24"/>
              <w:shd w:val="clear" w:color="auto" w:fill="FFFFFF"/>
            </w:rPr>
            <w:instrText xml:space="preserve"> CITATION Ali \l 2057 </w:instrText>
          </w:r>
          <w:r>
            <w:rPr>
              <w:rFonts w:ascii="Arial" w:hAnsi="Arial" w:cs="Arial"/>
              <w:color w:val="212B32"/>
              <w:sz w:val="24"/>
              <w:shd w:val="clear" w:color="auto" w:fill="FFFFFF"/>
            </w:rPr>
            <w:fldChar w:fldCharType="separate"/>
          </w:r>
          <w:r w:rsidRPr="00FD562C">
            <w:rPr>
              <w:rFonts w:ascii="Arial" w:hAnsi="Arial" w:cs="Arial"/>
              <w:noProof/>
              <w:color w:val="212B32"/>
              <w:sz w:val="24"/>
              <w:shd w:val="clear" w:color="auto" w:fill="FFFFFF"/>
            </w:rPr>
            <w:t>(Wilson, n.d.)</w:t>
          </w:r>
          <w:r>
            <w:rPr>
              <w:rFonts w:ascii="Arial" w:hAnsi="Arial" w:cs="Arial"/>
              <w:color w:val="212B32"/>
              <w:sz w:val="24"/>
              <w:shd w:val="clear" w:color="auto" w:fill="FFFFFF"/>
            </w:rPr>
            <w:fldChar w:fldCharType="end"/>
          </w:r>
        </w:sdtContent>
      </w:sdt>
    </w:p>
    <w:p w14:paraId="5DF5A16E" w14:textId="0A3A94CE" w:rsidR="00500900" w:rsidRDefault="00500900" w:rsidP="008B16F3">
      <w:pPr>
        <w:spacing w:line="278" w:lineRule="auto"/>
        <w:rPr>
          <w:rFonts w:ascii="Arial" w:hAnsi="Arial" w:cs="Arial"/>
          <w:color w:val="212B32"/>
          <w:sz w:val="24"/>
          <w:shd w:val="clear" w:color="auto" w:fill="FFFFFF"/>
        </w:rPr>
      </w:pPr>
      <w:sdt>
        <w:sdtPr>
          <w:rPr>
            <w:rFonts w:ascii="Arial" w:hAnsi="Arial" w:cs="Arial"/>
            <w:color w:val="212B32"/>
            <w:sz w:val="24"/>
            <w:shd w:val="clear" w:color="auto" w:fill="FFFFFF"/>
          </w:rPr>
          <w:id w:val="-191313821"/>
          <w:citation/>
        </w:sdtPr>
        <w:sdtContent>
          <w:r>
            <w:rPr>
              <w:rFonts w:ascii="Arial" w:hAnsi="Arial" w:cs="Arial"/>
              <w:color w:val="212B32"/>
              <w:sz w:val="24"/>
              <w:shd w:val="clear" w:color="auto" w:fill="FFFFFF"/>
            </w:rPr>
            <w:fldChar w:fldCharType="begin"/>
          </w:r>
          <w:r>
            <w:rPr>
              <w:rFonts w:ascii="Arial" w:hAnsi="Arial" w:cs="Arial"/>
              <w:color w:val="212B32"/>
              <w:sz w:val="24"/>
              <w:shd w:val="clear" w:color="auto" w:fill="FFFFFF"/>
            </w:rPr>
            <w:instrText xml:space="preserve"> CITATION Nhs \l 2057 </w:instrText>
          </w:r>
          <w:r>
            <w:rPr>
              <w:rFonts w:ascii="Arial" w:hAnsi="Arial" w:cs="Arial"/>
              <w:color w:val="212B32"/>
              <w:sz w:val="24"/>
              <w:shd w:val="clear" w:color="auto" w:fill="FFFFFF"/>
            </w:rPr>
            <w:fldChar w:fldCharType="separate"/>
          </w:r>
          <w:r w:rsidRPr="00500900">
            <w:rPr>
              <w:rFonts w:ascii="Arial" w:hAnsi="Arial" w:cs="Arial"/>
              <w:noProof/>
              <w:color w:val="212B32"/>
              <w:sz w:val="24"/>
              <w:shd w:val="clear" w:color="auto" w:fill="FFFFFF"/>
            </w:rPr>
            <w:t>(Nhs, n.d.)</w:t>
          </w:r>
          <w:r>
            <w:rPr>
              <w:rFonts w:ascii="Arial" w:hAnsi="Arial" w:cs="Arial"/>
              <w:color w:val="212B32"/>
              <w:sz w:val="24"/>
              <w:shd w:val="clear" w:color="auto" w:fill="FFFFFF"/>
            </w:rPr>
            <w:fldChar w:fldCharType="end"/>
          </w:r>
        </w:sdtContent>
      </w:sdt>
    </w:p>
    <w:p w14:paraId="1BD76DBC" w14:textId="424AD763" w:rsidR="00CD5673" w:rsidRPr="008B16F3" w:rsidRDefault="00CD5673" w:rsidP="008B16F3">
      <w:pPr>
        <w:spacing w:line="278" w:lineRule="auto"/>
        <w:rPr>
          <w:rFonts w:ascii="Arial" w:hAnsi="Arial" w:cs="Arial"/>
          <w:color w:val="212B32"/>
          <w:sz w:val="24"/>
          <w:shd w:val="clear" w:color="auto" w:fill="FFFFFF"/>
        </w:rPr>
      </w:pPr>
      <w:sdt>
        <w:sdtPr>
          <w:rPr>
            <w:rFonts w:ascii="Arial" w:hAnsi="Arial" w:cs="Arial"/>
            <w:color w:val="212B32"/>
            <w:sz w:val="24"/>
            <w:shd w:val="clear" w:color="auto" w:fill="FFFFFF"/>
          </w:rPr>
          <w:id w:val="-569049441"/>
          <w:citation/>
        </w:sdtPr>
        <w:sdtContent>
          <w:r>
            <w:rPr>
              <w:rFonts w:ascii="Arial" w:hAnsi="Arial" w:cs="Arial"/>
              <w:color w:val="212B32"/>
              <w:sz w:val="24"/>
              <w:shd w:val="clear" w:color="auto" w:fill="FFFFFF"/>
            </w:rPr>
            <w:fldChar w:fldCharType="begin"/>
          </w:r>
          <w:r>
            <w:rPr>
              <w:rFonts w:ascii="Arial" w:hAnsi="Arial" w:cs="Arial"/>
              <w:color w:val="212B32"/>
              <w:sz w:val="24"/>
              <w:shd w:val="clear" w:color="auto" w:fill="FFFFFF"/>
            </w:rPr>
            <w:instrText xml:space="preserve"> CITATION ski \l 2057 </w:instrText>
          </w:r>
          <w:r>
            <w:rPr>
              <w:rFonts w:ascii="Arial" w:hAnsi="Arial" w:cs="Arial"/>
              <w:color w:val="212B32"/>
              <w:sz w:val="24"/>
              <w:shd w:val="clear" w:color="auto" w:fill="FFFFFF"/>
            </w:rPr>
            <w:fldChar w:fldCharType="separate"/>
          </w:r>
          <w:r w:rsidRPr="00CD5673">
            <w:rPr>
              <w:rFonts w:ascii="Arial" w:hAnsi="Arial" w:cs="Arial"/>
              <w:noProof/>
              <w:color w:val="212B32"/>
              <w:sz w:val="24"/>
              <w:shd w:val="clear" w:color="auto" w:fill="FFFFFF"/>
            </w:rPr>
            <w:t>(skillsforcareers, n.d.)</w:t>
          </w:r>
          <w:r>
            <w:rPr>
              <w:rFonts w:ascii="Arial" w:hAnsi="Arial" w:cs="Arial"/>
              <w:color w:val="212B32"/>
              <w:sz w:val="24"/>
              <w:shd w:val="clear" w:color="auto" w:fill="FFFFFF"/>
            </w:rPr>
            <w:fldChar w:fldCharType="end"/>
          </w:r>
        </w:sdtContent>
      </w:sdt>
    </w:p>
    <w:sectPr w:rsidR="00CD5673" w:rsidRPr="008B16F3">
      <w:pgSz w:w="11905" w:h="16840"/>
      <w:pgMar w:top="1439" w:right="1382" w:bottom="150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22660"/>
    <w:multiLevelType w:val="multilevel"/>
    <w:tmpl w:val="CFCA1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344F7B"/>
    <w:multiLevelType w:val="hybridMultilevel"/>
    <w:tmpl w:val="ABBE4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143E1"/>
    <w:multiLevelType w:val="hybridMultilevel"/>
    <w:tmpl w:val="ABDEEEDA"/>
    <w:lvl w:ilvl="0" w:tplc="DBA617FC">
      <w:start w:val="1"/>
      <w:numFmt w:val="bullet"/>
      <w:lvlText w:val="•"/>
      <w:lvlJc w:val="left"/>
      <w:pPr>
        <w:ind w:left="706"/>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1" w:tplc="63EA6A04">
      <w:start w:val="1"/>
      <w:numFmt w:val="bullet"/>
      <w:lvlText w:val="o"/>
      <w:lvlJc w:val="left"/>
      <w:pPr>
        <w:ind w:left="144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2" w:tplc="B3C4F732">
      <w:start w:val="1"/>
      <w:numFmt w:val="bullet"/>
      <w:lvlText w:val="▪"/>
      <w:lvlJc w:val="left"/>
      <w:pPr>
        <w:ind w:left="216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3" w:tplc="C23285EE">
      <w:start w:val="1"/>
      <w:numFmt w:val="bullet"/>
      <w:lvlText w:val="•"/>
      <w:lvlJc w:val="left"/>
      <w:pPr>
        <w:ind w:left="2881"/>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4" w:tplc="7A80F62A">
      <w:start w:val="1"/>
      <w:numFmt w:val="bullet"/>
      <w:lvlText w:val="o"/>
      <w:lvlJc w:val="left"/>
      <w:pPr>
        <w:ind w:left="360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5" w:tplc="38C8CC0E">
      <w:start w:val="1"/>
      <w:numFmt w:val="bullet"/>
      <w:lvlText w:val="▪"/>
      <w:lvlJc w:val="left"/>
      <w:pPr>
        <w:ind w:left="432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6" w:tplc="B31482BA">
      <w:start w:val="1"/>
      <w:numFmt w:val="bullet"/>
      <w:lvlText w:val="•"/>
      <w:lvlJc w:val="left"/>
      <w:pPr>
        <w:ind w:left="5041"/>
      </w:pPr>
      <w:rPr>
        <w:rFonts w:ascii="Arial" w:eastAsia="Arial" w:hAnsi="Arial" w:cs="Arial"/>
        <w:b w:val="0"/>
        <w:i w:val="0"/>
        <w:strike w:val="0"/>
        <w:dstrike w:val="0"/>
        <w:color w:val="212B32"/>
        <w:sz w:val="24"/>
        <w:szCs w:val="24"/>
        <w:u w:val="none" w:color="000000"/>
        <w:bdr w:val="none" w:sz="0" w:space="0" w:color="auto"/>
        <w:shd w:val="clear" w:color="auto" w:fill="auto"/>
        <w:vertAlign w:val="baseline"/>
      </w:rPr>
    </w:lvl>
    <w:lvl w:ilvl="7" w:tplc="79923AAA">
      <w:start w:val="1"/>
      <w:numFmt w:val="bullet"/>
      <w:lvlText w:val="o"/>
      <w:lvlJc w:val="left"/>
      <w:pPr>
        <w:ind w:left="576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lvl w:ilvl="8" w:tplc="0914B0BA">
      <w:start w:val="1"/>
      <w:numFmt w:val="bullet"/>
      <w:lvlText w:val="▪"/>
      <w:lvlJc w:val="left"/>
      <w:pPr>
        <w:ind w:left="6481"/>
      </w:pPr>
      <w:rPr>
        <w:rFonts w:ascii="Segoe UI Symbol" w:eastAsia="Segoe UI Symbol" w:hAnsi="Segoe UI Symbol" w:cs="Segoe UI Symbol"/>
        <w:b w:val="0"/>
        <w:i w:val="0"/>
        <w:strike w:val="0"/>
        <w:dstrike w:val="0"/>
        <w:color w:val="212B32"/>
        <w:sz w:val="24"/>
        <w:szCs w:val="24"/>
        <w:u w:val="none" w:color="000000"/>
        <w:bdr w:val="none" w:sz="0" w:space="0" w:color="auto"/>
        <w:shd w:val="clear" w:color="auto" w:fill="auto"/>
        <w:vertAlign w:val="baseline"/>
      </w:rPr>
    </w:lvl>
  </w:abstractNum>
  <w:abstractNum w:abstractNumId="3" w15:restartNumberingAfterBreak="0">
    <w:nsid w:val="55C77D72"/>
    <w:multiLevelType w:val="hybridMultilevel"/>
    <w:tmpl w:val="C6AE9640"/>
    <w:lvl w:ilvl="0" w:tplc="9E26972E">
      <w:start w:val="18"/>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1D88188">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86EB45E">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2E9091CC">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A1AA84F2">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516DEA0">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1D87BC8">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F98858A">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6C54465E">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BF55A51"/>
    <w:multiLevelType w:val="hybridMultilevel"/>
    <w:tmpl w:val="1D3E3D50"/>
    <w:lvl w:ilvl="0" w:tplc="B1603388">
      <w:start w:val="1"/>
      <w:numFmt w:val="decimal"/>
      <w:lvlText w:val="%1."/>
      <w:lvlJc w:val="left"/>
      <w:pPr>
        <w:ind w:left="70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9A49690">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A544D30">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9E6063C2">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3762614">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F6A7E7C">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14C2ED8">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62885B82">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3A274D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481582208">
    <w:abstractNumId w:val="4"/>
  </w:num>
  <w:num w:numId="2" w16cid:durableId="105734847">
    <w:abstractNumId w:val="3"/>
  </w:num>
  <w:num w:numId="3" w16cid:durableId="1514492630">
    <w:abstractNumId w:val="2"/>
  </w:num>
  <w:num w:numId="4" w16cid:durableId="71969070">
    <w:abstractNumId w:val="0"/>
  </w:num>
  <w:num w:numId="5" w16cid:durableId="1768966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F34"/>
    <w:rsid w:val="00051E30"/>
    <w:rsid w:val="002046D6"/>
    <w:rsid w:val="002E6ABB"/>
    <w:rsid w:val="00500900"/>
    <w:rsid w:val="00716416"/>
    <w:rsid w:val="00775F53"/>
    <w:rsid w:val="008B16F3"/>
    <w:rsid w:val="008E0F34"/>
    <w:rsid w:val="00B14D86"/>
    <w:rsid w:val="00B668C5"/>
    <w:rsid w:val="00CD5673"/>
    <w:rsid w:val="00D714B6"/>
    <w:rsid w:val="00FD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1EDF"/>
  <w15:docId w15:val="{77170C1A-148B-4DA2-A9E1-5377021A4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12" w:line="270" w:lineRule="auto"/>
      <w:ind w:left="250" w:hanging="10"/>
      <w:jc w:val="both"/>
      <w:outlineLvl w:val="1"/>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40"/>
    </w:rPr>
  </w:style>
  <w:style w:type="character" w:customStyle="1" w:styleId="Heading2Char">
    <w:name w:val="Heading 2 Char"/>
    <w:link w:val="Heading2"/>
    <w:rPr>
      <w:rFonts w:ascii="Calibri" w:eastAsia="Calibri" w:hAnsi="Calibri" w:cs="Calibri"/>
      <w:color w:val="000000"/>
      <w:sz w:val="24"/>
    </w:rPr>
  </w:style>
  <w:style w:type="paragraph" w:styleId="TOC1">
    <w:name w:val="toc 1"/>
    <w:hidden/>
    <w:pPr>
      <w:spacing w:after="124" w:line="259" w:lineRule="auto"/>
      <w:ind w:left="25" w:right="65" w:hanging="10"/>
    </w:pPr>
    <w:rPr>
      <w:rFonts w:ascii="Calibri" w:eastAsia="Calibri" w:hAnsi="Calibri" w:cs="Calibri"/>
      <w:color w:val="000000"/>
    </w:rPr>
  </w:style>
  <w:style w:type="paragraph" w:styleId="TOC2">
    <w:name w:val="toc 2"/>
    <w:hidden/>
    <w:pPr>
      <w:spacing w:after="113" w:line="270" w:lineRule="auto"/>
      <w:ind w:left="265" w:right="65" w:hanging="10"/>
      <w:jc w:val="both"/>
    </w:pPr>
    <w:rPr>
      <w:rFonts w:ascii="Calibri" w:eastAsia="Calibri" w:hAnsi="Calibri" w:cs="Calibri"/>
      <w:color w:val="000000"/>
    </w:rPr>
  </w:style>
  <w:style w:type="paragraph" w:styleId="NormalWeb">
    <w:name w:val="Normal (Web)"/>
    <w:basedOn w:val="Normal"/>
    <w:uiPriority w:val="99"/>
    <w:semiHidden/>
    <w:unhideWhenUsed/>
    <w:rsid w:val="00051E30"/>
    <w:rPr>
      <w:rFonts w:ascii="Times New Roman" w:hAnsi="Times New Roman" w:cs="Times New Roman"/>
      <w:sz w:val="24"/>
    </w:rPr>
  </w:style>
  <w:style w:type="character" w:customStyle="1" w:styleId="normaltextrun">
    <w:name w:val="normaltextrun"/>
    <w:basedOn w:val="DefaultParagraphFont"/>
    <w:rsid w:val="008B16F3"/>
  </w:style>
  <w:style w:type="character" w:customStyle="1" w:styleId="eop">
    <w:name w:val="eop"/>
    <w:basedOn w:val="DefaultParagraphFont"/>
    <w:rsid w:val="008B16F3"/>
  </w:style>
  <w:style w:type="paragraph" w:styleId="Caption">
    <w:name w:val="caption"/>
    <w:basedOn w:val="Normal"/>
    <w:next w:val="Normal"/>
    <w:uiPriority w:val="35"/>
    <w:semiHidden/>
    <w:unhideWhenUsed/>
    <w:qFormat/>
    <w:rsid w:val="00CD567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297032">
      <w:bodyDiv w:val="1"/>
      <w:marLeft w:val="0"/>
      <w:marRight w:val="0"/>
      <w:marTop w:val="0"/>
      <w:marBottom w:val="0"/>
      <w:divBdr>
        <w:top w:val="none" w:sz="0" w:space="0" w:color="auto"/>
        <w:left w:val="none" w:sz="0" w:space="0" w:color="auto"/>
        <w:bottom w:val="none" w:sz="0" w:space="0" w:color="auto"/>
        <w:right w:val="none" w:sz="0" w:space="0" w:color="auto"/>
      </w:divBdr>
    </w:div>
    <w:div w:id="852036464">
      <w:bodyDiv w:val="1"/>
      <w:marLeft w:val="0"/>
      <w:marRight w:val="0"/>
      <w:marTop w:val="0"/>
      <w:marBottom w:val="0"/>
      <w:divBdr>
        <w:top w:val="none" w:sz="0" w:space="0" w:color="auto"/>
        <w:left w:val="none" w:sz="0" w:space="0" w:color="auto"/>
        <w:bottom w:val="none" w:sz="0" w:space="0" w:color="auto"/>
        <w:right w:val="none" w:sz="0" w:space="0" w:color="auto"/>
      </w:divBdr>
    </w:div>
    <w:div w:id="977494026">
      <w:bodyDiv w:val="1"/>
      <w:marLeft w:val="0"/>
      <w:marRight w:val="0"/>
      <w:marTop w:val="0"/>
      <w:marBottom w:val="0"/>
      <w:divBdr>
        <w:top w:val="none" w:sz="0" w:space="0" w:color="auto"/>
        <w:left w:val="none" w:sz="0" w:space="0" w:color="auto"/>
        <w:bottom w:val="none" w:sz="0" w:space="0" w:color="auto"/>
        <w:right w:val="none" w:sz="0" w:space="0" w:color="auto"/>
      </w:divBdr>
    </w:div>
    <w:div w:id="1092312130">
      <w:bodyDiv w:val="1"/>
      <w:marLeft w:val="0"/>
      <w:marRight w:val="0"/>
      <w:marTop w:val="0"/>
      <w:marBottom w:val="0"/>
      <w:divBdr>
        <w:top w:val="none" w:sz="0" w:space="0" w:color="auto"/>
        <w:left w:val="none" w:sz="0" w:space="0" w:color="auto"/>
        <w:bottom w:val="none" w:sz="0" w:space="0" w:color="auto"/>
        <w:right w:val="none" w:sz="0" w:space="0" w:color="auto"/>
      </w:divBdr>
    </w:div>
    <w:div w:id="2109308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indmeister.com/" TargetMode="External"/><Relationship Id="rId3" Type="http://schemas.openxmlformats.org/officeDocument/2006/relationships/styles" Target="styles.xml"/><Relationship Id="rId7" Type="http://schemas.openxmlformats.org/officeDocument/2006/relationships/hyperlink" Target="https://www.mindmeister.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indmeist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Placeholder2</b:Tag>
    <b:SourceType>InternetSite</b:SourceType>
    <b:Guid>{D2F7F137-33BE-4DE0-A378-9C432A784D7E}</b:Guid>
    <b:RefOrder>5</b:RefOrder>
  </b:Source>
  <b:Source>
    <b:Tag>Den25</b:Tag>
    <b:SourceType>InternetSite</b:SourceType>
    <b:Guid>{73E3EDAD-B42A-466A-B331-4EE9C189EB85}</b:Guid>
    <b:Author>
      <b:Author>
        <b:NameList>
          <b:Person>
            <b:Last>Dennis O'Reilly</b:Last>
            <b:First>J.D.</b:First>
          </b:Person>
        </b:NameList>
      </b:Author>
    </b:Author>
    <b:Title>forbes</b:Title>
    <b:InternetSiteTitle>https://www.forbes.com</b:InternetSiteTitle>
    <b:Year>2025</b:Year>
    <b:Month>August</b:Month>
    <b:Day>Friday</b:Day>
    <b:URL>https://www.forbes.com</b:URL>
    <b:RefOrder>1</b:RefOrder>
  </b:Source>
  <b:Source>
    <b:Tag>Ali</b:Tag>
    <b:SourceType>InternetSite</b:SourceType>
    <b:Guid>{339CA990-8B4A-400D-85F8-1FD2AC533440}</b:Guid>
    <b:Author>
      <b:Author>
        <b:NameList>
          <b:Person>
            <b:Last>Wilson</b:Last>
            <b:First>Alison</b:First>
          </b:Person>
        </b:NameList>
      </b:Author>
    </b:Author>
    <b:Title>Form the Future</b:Title>
    <b:InternetSiteTitle>Form the Future</b:InternetSiteTitle>
    <b:URL>https://formthefuture.org.uk</b:URL>
    <b:RefOrder>2</b:RefOrder>
  </b:Source>
  <b:Source>
    <b:Tag>Nhs</b:Tag>
    <b:SourceType>InternetSite</b:SourceType>
    <b:Guid>{F8AF0AD2-B149-4E2A-8CB4-59C07BEE17AD}</b:Guid>
    <b:Title>Nhs</b:Title>
    <b:InternetSiteTitle>Nhs </b:InternetSiteTitle>
    <b:URL>https://www.healthcareers.nhs.uk/explore-roles/management/roles-management/operational-management/administrative-management/entry-requirements-skills-and-interests-administrative</b:URL>
    <b:RefOrder>3</b:RefOrder>
  </b:Source>
  <b:Source>
    <b:Tag>ski</b:Tag>
    <b:SourceType>InternetSite</b:SourceType>
    <b:Guid>{88967190-FC82-46C3-BC5E-BEBFF18DEACD}</b:Guid>
    <b:Title>skillsforcareers</b:Title>
    <b:InternetSiteTitle>skillsforcareers</b:InternetSiteTitle>
    <b:URL>https://www.skillsforcareers.education.gov.uk/pages/skills-for-life/digital-skills/essential-digital-skills-for-work</b:URL>
    <b:RefOrder>4</b:RefOrder>
  </b:Source>
</b:Sources>
</file>

<file path=customXml/itemProps1.xml><?xml version="1.0" encoding="utf-8"?>
<ds:datastoreItem xmlns:ds="http://schemas.openxmlformats.org/officeDocument/2006/customXml" ds:itemID="{95F502E3-921D-45F1-9214-243BA67BA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1007</Words>
  <Characters>5744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Enyew Brhanu (2518435)</dc:creator>
  <cp:keywords/>
  <cp:lastModifiedBy>Rachel Brhanu</cp:lastModifiedBy>
  <cp:revision>2</cp:revision>
  <dcterms:created xsi:type="dcterms:W3CDTF">2025-11-08T21:40:00Z</dcterms:created>
  <dcterms:modified xsi:type="dcterms:W3CDTF">2025-11-08T21:40:00Z</dcterms:modified>
</cp:coreProperties>
</file>