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3F54E" w14:textId="77777777" w:rsidR="00CA2D99" w:rsidRPr="00CA2D99" w:rsidRDefault="00CA2D99" w:rsidP="00CA2D99">
      <w:pPr>
        <w:spacing w:line="259" w:lineRule="auto"/>
        <w:jc w:val="center"/>
        <w:rPr>
          <w:rFonts w:ascii="Calibri" w:eastAsia="Times New Roman" w:hAnsi="Calibri" w:cs="Times New Roman"/>
          <w:sz w:val="22"/>
          <w:lang w:val="en-GB"/>
        </w:rPr>
      </w:pPr>
      <w:r w:rsidRPr="00CA2D99">
        <w:rPr>
          <w:rFonts w:ascii="Calibri" w:eastAsia="Times New Roman" w:hAnsi="Calibri" w:cs="Times New Roman"/>
          <w:noProof/>
          <w:sz w:val="22"/>
          <w:lang w:val="en-GB"/>
        </w:rPr>
        <w:drawing>
          <wp:inline distT="0" distB="0" distL="0" distR="0" wp14:anchorId="43129D04" wp14:editId="3C1E7D7E">
            <wp:extent cx="3209925" cy="1200785"/>
            <wp:effectExtent l="0" t="0" r="9525" b="0"/>
            <wp:docPr id="2076466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200785"/>
                    </a:xfrm>
                    <a:prstGeom prst="rect">
                      <a:avLst/>
                    </a:prstGeom>
                    <a:noFill/>
                  </pic:spPr>
                </pic:pic>
              </a:graphicData>
            </a:graphic>
          </wp:inline>
        </w:drawing>
      </w:r>
    </w:p>
    <w:p w14:paraId="2576B031" w14:textId="77777777" w:rsidR="00CA2D99" w:rsidRPr="00CA2D99" w:rsidRDefault="00CA2D99" w:rsidP="00CA2D99">
      <w:pPr>
        <w:spacing w:line="259" w:lineRule="auto"/>
        <w:jc w:val="center"/>
        <w:rPr>
          <w:rFonts w:ascii="Calibri" w:eastAsia="Times New Roman" w:hAnsi="Calibri" w:cs="Times New Roman"/>
          <w:sz w:val="22"/>
          <w:lang w:val="en-GB"/>
        </w:rPr>
      </w:pPr>
    </w:p>
    <w:p w14:paraId="55520F35" w14:textId="77777777" w:rsidR="00CA2D99" w:rsidRPr="00CA2D99" w:rsidRDefault="00CA2D99" w:rsidP="00CA2D99">
      <w:pPr>
        <w:spacing w:line="259" w:lineRule="auto"/>
        <w:jc w:val="center"/>
        <w:rPr>
          <w:rFonts w:ascii="Calibri" w:eastAsia="Times New Roman" w:hAnsi="Calibri" w:cs="Times New Roman"/>
          <w:sz w:val="22"/>
          <w:lang w:val="en-GB"/>
        </w:rPr>
      </w:pPr>
    </w:p>
    <w:p w14:paraId="481E4210" w14:textId="77777777" w:rsidR="00CA2D99" w:rsidRPr="00CA2D99" w:rsidRDefault="00CA2D99" w:rsidP="00CA2D99">
      <w:pPr>
        <w:spacing w:line="259" w:lineRule="auto"/>
        <w:jc w:val="center"/>
        <w:rPr>
          <w:rFonts w:ascii="Calibri" w:eastAsia="Times New Roman" w:hAnsi="Calibri" w:cs="Times New Roman"/>
          <w:sz w:val="40"/>
          <w:szCs w:val="40"/>
          <w:lang w:val="en-GB"/>
        </w:rPr>
      </w:pPr>
    </w:p>
    <w:p w14:paraId="4BD94989" w14:textId="77777777" w:rsidR="00CA2D99" w:rsidRPr="00CA2D99" w:rsidRDefault="00CA2D99" w:rsidP="00CA2D99">
      <w:pPr>
        <w:spacing w:line="259" w:lineRule="auto"/>
        <w:jc w:val="center"/>
        <w:rPr>
          <w:rFonts w:ascii="Calibri" w:eastAsia="Times New Roman" w:hAnsi="Calibri" w:cs="Times New Roman"/>
          <w:sz w:val="40"/>
          <w:szCs w:val="40"/>
          <w:lang w:val="en-GB"/>
        </w:rPr>
      </w:pPr>
    </w:p>
    <w:p w14:paraId="69E6F1EC" w14:textId="77777777" w:rsidR="00CA2D99" w:rsidRPr="00CA2D99" w:rsidRDefault="00CA2D99" w:rsidP="00CA2D99">
      <w:pPr>
        <w:spacing w:line="259" w:lineRule="auto"/>
        <w:jc w:val="center"/>
        <w:rPr>
          <w:rFonts w:eastAsia="Times New Roman" w:cs="Times New Roman"/>
          <w:sz w:val="40"/>
          <w:szCs w:val="40"/>
          <w:lang w:val="en-GB"/>
        </w:rPr>
      </w:pPr>
      <w:r w:rsidRPr="00CA2D99">
        <w:rPr>
          <w:rFonts w:eastAsia="Times New Roman" w:cs="Times New Roman"/>
          <w:sz w:val="40"/>
          <w:szCs w:val="40"/>
          <w:lang w:val="en-GB"/>
        </w:rPr>
        <w:t xml:space="preserve">BA Business Management </w:t>
      </w:r>
    </w:p>
    <w:p w14:paraId="5BDBCCD0" w14:textId="77777777" w:rsidR="00CA2D99" w:rsidRPr="00CA2D99" w:rsidRDefault="00CA2D99" w:rsidP="00CA2D99">
      <w:pPr>
        <w:spacing w:line="259" w:lineRule="auto"/>
        <w:jc w:val="center"/>
        <w:rPr>
          <w:rFonts w:eastAsia="Times New Roman" w:cs="Times New Roman"/>
          <w:b/>
          <w:bCs/>
          <w:sz w:val="40"/>
          <w:szCs w:val="40"/>
          <w:lang w:val="en-GB"/>
        </w:rPr>
      </w:pPr>
    </w:p>
    <w:p w14:paraId="1A4D3EDA" w14:textId="77777777" w:rsidR="00CA2D99" w:rsidRPr="00CA2D99" w:rsidRDefault="00CA2D99" w:rsidP="00CA2D99">
      <w:pPr>
        <w:spacing w:line="259" w:lineRule="auto"/>
        <w:jc w:val="center"/>
        <w:rPr>
          <w:rFonts w:eastAsia="Times New Roman" w:cs="Times New Roman"/>
          <w:b/>
          <w:bCs/>
          <w:sz w:val="22"/>
          <w:lang w:val="en-GB"/>
        </w:rPr>
      </w:pPr>
      <w:r w:rsidRPr="00CA2D99">
        <w:rPr>
          <w:rFonts w:eastAsia="Times New Roman" w:cs="Times New Roman"/>
          <w:b/>
          <w:bCs/>
          <w:sz w:val="40"/>
          <w:szCs w:val="40"/>
          <w:lang w:val="en-GB"/>
        </w:rPr>
        <w:t>STARTEGIC MANAGEMENT AND SUSTAINABILITY</w:t>
      </w:r>
    </w:p>
    <w:p w14:paraId="2070EB44" w14:textId="77777777" w:rsidR="00CA2D99" w:rsidRPr="00CA2D99" w:rsidRDefault="00CA2D99" w:rsidP="00CA2D99">
      <w:pPr>
        <w:spacing w:line="259" w:lineRule="auto"/>
        <w:jc w:val="center"/>
        <w:rPr>
          <w:rFonts w:eastAsia="Times New Roman" w:cs="Times New Roman"/>
          <w:sz w:val="28"/>
          <w:szCs w:val="28"/>
          <w:lang w:val="en-GB"/>
        </w:rPr>
      </w:pPr>
    </w:p>
    <w:p w14:paraId="26FE60C7" w14:textId="77777777" w:rsidR="00CA2D99" w:rsidRPr="00CA2D99" w:rsidRDefault="00CA2D99" w:rsidP="00CA2D99">
      <w:pPr>
        <w:spacing w:line="259" w:lineRule="auto"/>
        <w:jc w:val="center"/>
        <w:rPr>
          <w:rFonts w:eastAsia="Times New Roman" w:cs="Times New Roman"/>
          <w:sz w:val="28"/>
          <w:szCs w:val="28"/>
          <w:lang w:val="en-GB"/>
        </w:rPr>
      </w:pPr>
      <w:r w:rsidRPr="00CA2D99">
        <w:rPr>
          <w:rFonts w:eastAsia="Times New Roman" w:cs="Times New Roman"/>
          <w:sz w:val="28"/>
          <w:szCs w:val="28"/>
          <w:lang w:val="en-GB"/>
        </w:rPr>
        <w:t>LCBB6004</w:t>
      </w:r>
    </w:p>
    <w:p w14:paraId="07D37A4E" w14:textId="77777777" w:rsidR="00CA2D99" w:rsidRPr="00CA2D99" w:rsidRDefault="00CA2D99" w:rsidP="00CA2D99">
      <w:pPr>
        <w:suppressAutoHyphens/>
        <w:autoSpaceDN w:val="0"/>
        <w:spacing w:line="252" w:lineRule="auto"/>
        <w:jc w:val="center"/>
        <w:textAlignment w:val="baseline"/>
        <w:rPr>
          <w:rFonts w:eastAsia="Calibri" w:cs="Times New Roman"/>
          <w:sz w:val="32"/>
          <w:szCs w:val="32"/>
          <w:lang w:val="en"/>
        </w:rPr>
      </w:pPr>
      <w:r w:rsidRPr="00CA2D99">
        <w:rPr>
          <w:rFonts w:eastAsia="Calibri" w:cs="Times New Roman"/>
          <w:sz w:val="32"/>
          <w:szCs w:val="32"/>
          <w:lang w:val="en"/>
        </w:rPr>
        <w:t>LECTURE : Hossein Shokri</w:t>
      </w:r>
    </w:p>
    <w:p w14:paraId="5707A4CD" w14:textId="77777777" w:rsidR="00CA2D99" w:rsidRPr="00CA2D99" w:rsidRDefault="00CA2D99" w:rsidP="00CA2D99">
      <w:pPr>
        <w:spacing w:line="259" w:lineRule="auto"/>
        <w:jc w:val="center"/>
        <w:rPr>
          <w:rFonts w:eastAsia="Times New Roman" w:cs="Times New Roman"/>
          <w:sz w:val="32"/>
          <w:szCs w:val="32"/>
          <w:lang w:val="en-GB"/>
        </w:rPr>
      </w:pPr>
    </w:p>
    <w:p w14:paraId="5B4A3B97" w14:textId="77777777" w:rsidR="00CA2D99" w:rsidRPr="00CA2D99" w:rsidRDefault="00CA2D99" w:rsidP="00CA2D99">
      <w:pPr>
        <w:spacing w:line="259" w:lineRule="auto"/>
        <w:jc w:val="center"/>
        <w:rPr>
          <w:rFonts w:eastAsia="Times New Roman" w:cs="Times New Roman"/>
          <w:sz w:val="32"/>
          <w:szCs w:val="32"/>
          <w:lang w:val="en-GB"/>
        </w:rPr>
      </w:pPr>
    </w:p>
    <w:p w14:paraId="49DCF801" w14:textId="77777777" w:rsidR="00CA2D99" w:rsidRPr="00CA2D99" w:rsidRDefault="00CA2D99" w:rsidP="00CA2D99">
      <w:pPr>
        <w:spacing w:line="259" w:lineRule="auto"/>
        <w:jc w:val="center"/>
        <w:rPr>
          <w:rFonts w:eastAsia="Times New Roman" w:cs="Times New Roman"/>
          <w:sz w:val="32"/>
          <w:szCs w:val="32"/>
          <w:lang w:val="en-GB"/>
        </w:rPr>
      </w:pPr>
    </w:p>
    <w:p w14:paraId="3D232AA3" w14:textId="77777777" w:rsidR="00CA2D99" w:rsidRPr="00CA2D99" w:rsidRDefault="00CA2D99" w:rsidP="00CA2D99">
      <w:pPr>
        <w:spacing w:line="259" w:lineRule="auto"/>
        <w:jc w:val="center"/>
        <w:rPr>
          <w:rFonts w:eastAsia="Times New Roman" w:cs="Times New Roman"/>
          <w:sz w:val="32"/>
          <w:szCs w:val="32"/>
          <w:lang w:val="en-GB"/>
        </w:rPr>
      </w:pPr>
    </w:p>
    <w:p w14:paraId="092774C1" w14:textId="77777777" w:rsidR="00CA2D99" w:rsidRPr="00CA2D99" w:rsidRDefault="00CA2D99" w:rsidP="00CA2D99">
      <w:pPr>
        <w:spacing w:line="259" w:lineRule="auto"/>
        <w:jc w:val="center"/>
        <w:rPr>
          <w:rFonts w:eastAsia="Times New Roman" w:cs="Times New Roman"/>
          <w:sz w:val="32"/>
          <w:szCs w:val="32"/>
          <w:lang w:val="en-GB"/>
        </w:rPr>
      </w:pPr>
      <w:r w:rsidRPr="00CA2D99">
        <w:rPr>
          <w:rFonts w:eastAsia="Times New Roman" w:cs="Times New Roman"/>
          <w:sz w:val="32"/>
          <w:szCs w:val="32"/>
          <w:lang w:val="en"/>
        </w:rPr>
        <w:t xml:space="preserve">Prepared by: </w:t>
      </w:r>
      <w:r w:rsidRPr="00CA2D99">
        <w:rPr>
          <w:rFonts w:eastAsia="Times New Roman" w:cs="Times New Roman"/>
          <w:b/>
          <w:bCs/>
          <w:sz w:val="32"/>
          <w:szCs w:val="32"/>
          <w:lang w:val="en"/>
        </w:rPr>
        <w:t>ANITA NIKOLAEVA DRAGANCHEVA</w:t>
      </w:r>
    </w:p>
    <w:p w14:paraId="49B6B2CE" w14:textId="77777777" w:rsidR="00CA2D99" w:rsidRPr="00CA2D99" w:rsidRDefault="00CA2D99" w:rsidP="00CA2D99">
      <w:pPr>
        <w:spacing w:line="259" w:lineRule="auto"/>
        <w:jc w:val="center"/>
        <w:rPr>
          <w:rFonts w:eastAsia="Times New Roman" w:cs="Times New Roman"/>
          <w:sz w:val="32"/>
          <w:szCs w:val="32"/>
          <w:lang w:val="en"/>
        </w:rPr>
      </w:pPr>
      <w:r w:rsidRPr="00CA2D99">
        <w:rPr>
          <w:rFonts w:eastAsia="Times New Roman" w:cs="Times New Roman"/>
          <w:sz w:val="32"/>
          <w:szCs w:val="32"/>
          <w:lang w:val="en"/>
        </w:rPr>
        <w:t>Student number : 2021940</w:t>
      </w:r>
    </w:p>
    <w:p w14:paraId="00F66680" w14:textId="77777777" w:rsidR="00CA2D99" w:rsidRPr="00CA2D99" w:rsidRDefault="00CA2D99" w:rsidP="00CA2D99">
      <w:pPr>
        <w:spacing w:line="259" w:lineRule="auto"/>
        <w:jc w:val="center"/>
        <w:rPr>
          <w:rFonts w:eastAsia="Times New Roman" w:cs="Times New Roman"/>
          <w:sz w:val="32"/>
          <w:szCs w:val="32"/>
          <w:lang w:val="en"/>
        </w:rPr>
      </w:pPr>
    </w:p>
    <w:p w14:paraId="61F4BEA1" w14:textId="77777777" w:rsidR="003C068B" w:rsidRDefault="003C068B" w:rsidP="00CA2D99">
      <w:pPr>
        <w:pStyle w:val="Title"/>
      </w:pPr>
    </w:p>
    <w:sdt>
      <w:sdtPr>
        <w:rPr>
          <w:rFonts w:ascii="Times New Roman" w:eastAsiaTheme="minorHAnsi" w:hAnsi="Times New Roman" w:cstheme="minorBidi"/>
          <w:color w:val="auto"/>
          <w:sz w:val="24"/>
          <w:szCs w:val="22"/>
        </w:rPr>
        <w:id w:val="1604377989"/>
        <w:docPartObj>
          <w:docPartGallery w:val="Table of Contents"/>
          <w:docPartUnique/>
        </w:docPartObj>
      </w:sdtPr>
      <w:sdtEndPr>
        <w:rPr>
          <w:b/>
          <w:bCs/>
          <w:noProof/>
        </w:rPr>
      </w:sdtEndPr>
      <w:sdtContent>
        <w:p w14:paraId="7235C20C" w14:textId="77777777" w:rsidR="003C068B" w:rsidRPr="003C068B" w:rsidRDefault="003C068B" w:rsidP="003C068B">
          <w:pPr>
            <w:pStyle w:val="TOCHeading"/>
            <w:spacing w:line="360" w:lineRule="auto"/>
            <w:rPr>
              <w:rFonts w:ascii="Times New Roman" w:hAnsi="Times New Roman" w:cs="Times New Roman"/>
              <w:b/>
              <w:color w:val="000000" w:themeColor="text1"/>
            </w:rPr>
          </w:pPr>
          <w:r w:rsidRPr="003C068B">
            <w:rPr>
              <w:rFonts w:ascii="Times New Roman" w:hAnsi="Times New Roman" w:cs="Times New Roman"/>
              <w:b/>
              <w:color w:val="000000" w:themeColor="text1"/>
            </w:rPr>
            <w:t>Table of Contents</w:t>
          </w:r>
        </w:p>
        <w:p w14:paraId="201EB0B5" w14:textId="37DDF076" w:rsidR="002006C7" w:rsidRDefault="003C068B">
          <w:pPr>
            <w:pStyle w:val="TOC1"/>
            <w:tabs>
              <w:tab w:val="right" w:leader="dot" w:pos="9350"/>
            </w:tabs>
            <w:rPr>
              <w:rFonts w:asciiTheme="minorHAnsi" w:eastAsiaTheme="minorEastAsia" w:hAnsiTheme="minorHAnsi"/>
              <w:noProof/>
              <w:kern w:val="2"/>
              <w:sz w:val="22"/>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43879907" w:history="1">
            <w:r w:rsidR="002006C7" w:rsidRPr="00D3775C">
              <w:rPr>
                <w:rStyle w:val="Hyperlink"/>
                <w:noProof/>
              </w:rPr>
              <w:t>Introduction</w:t>
            </w:r>
            <w:r w:rsidR="002006C7">
              <w:rPr>
                <w:noProof/>
                <w:webHidden/>
              </w:rPr>
              <w:tab/>
            </w:r>
            <w:r w:rsidR="002006C7">
              <w:rPr>
                <w:noProof/>
                <w:webHidden/>
              </w:rPr>
              <w:fldChar w:fldCharType="begin"/>
            </w:r>
            <w:r w:rsidR="002006C7">
              <w:rPr>
                <w:noProof/>
                <w:webHidden/>
              </w:rPr>
              <w:instrText xml:space="preserve"> PAGEREF _Toc143879907 \h </w:instrText>
            </w:r>
            <w:r w:rsidR="002006C7">
              <w:rPr>
                <w:noProof/>
                <w:webHidden/>
              </w:rPr>
            </w:r>
            <w:r w:rsidR="002006C7">
              <w:rPr>
                <w:noProof/>
                <w:webHidden/>
              </w:rPr>
              <w:fldChar w:fldCharType="separate"/>
            </w:r>
            <w:r w:rsidR="002006C7">
              <w:rPr>
                <w:noProof/>
                <w:webHidden/>
              </w:rPr>
              <w:t>3</w:t>
            </w:r>
            <w:r w:rsidR="002006C7">
              <w:rPr>
                <w:noProof/>
                <w:webHidden/>
              </w:rPr>
              <w:fldChar w:fldCharType="end"/>
            </w:r>
          </w:hyperlink>
        </w:p>
        <w:p w14:paraId="546DD80F" w14:textId="7D31C459"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08" w:history="1">
            <w:r w:rsidRPr="00D3775C">
              <w:rPr>
                <w:rStyle w:val="Hyperlink"/>
                <w:noProof/>
              </w:rPr>
              <w:t>Key Business Strategies of VW over the Past Five Years:</w:t>
            </w:r>
            <w:r>
              <w:rPr>
                <w:noProof/>
                <w:webHidden/>
              </w:rPr>
              <w:tab/>
            </w:r>
            <w:r>
              <w:rPr>
                <w:noProof/>
                <w:webHidden/>
              </w:rPr>
              <w:fldChar w:fldCharType="begin"/>
            </w:r>
            <w:r>
              <w:rPr>
                <w:noProof/>
                <w:webHidden/>
              </w:rPr>
              <w:instrText xml:space="preserve"> PAGEREF _Toc143879908 \h </w:instrText>
            </w:r>
            <w:r>
              <w:rPr>
                <w:noProof/>
                <w:webHidden/>
              </w:rPr>
            </w:r>
            <w:r>
              <w:rPr>
                <w:noProof/>
                <w:webHidden/>
              </w:rPr>
              <w:fldChar w:fldCharType="separate"/>
            </w:r>
            <w:r>
              <w:rPr>
                <w:noProof/>
                <w:webHidden/>
              </w:rPr>
              <w:t>3</w:t>
            </w:r>
            <w:r>
              <w:rPr>
                <w:noProof/>
                <w:webHidden/>
              </w:rPr>
              <w:fldChar w:fldCharType="end"/>
            </w:r>
          </w:hyperlink>
        </w:p>
        <w:p w14:paraId="15069C28" w14:textId="067A8458"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09" w:history="1">
            <w:r w:rsidRPr="00D3775C">
              <w:rPr>
                <w:rStyle w:val="Hyperlink"/>
                <w:noProof/>
              </w:rPr>
              <w:t>Volkswagen (VW) Resources and Capabilities over the Last Five Years:</w:t>
            </w:r>
            <w:r>
              <w:rPr>
                <w:noProof/>
                <w:webHidden/>
              </w:rPr>
              <w:tab/>
            </w:r>
            <w:r>
              <w:rPr>
                <w:noProof/>
                <w:webHidden/>
              </w:rPr>
              <w:fldChar w:fldCharType="begin"/>
            </w:r>
            <w:r>
              <w:rPr>
                <w:noProof/>
                <w:webHidden/>
              </w:rPr>
              <w:instrText xml:space="preserve"> PAGEREF _Toc143879909 \h </w:instrText>
            </w:r>
            <w:r>
              <w:rPr>
                <w:noProof/>
                <w:webHidden/>
              </w:rPr>
            </w:r>
            <w:r>
              <w:rPr>
                <w:noProof/>
                <w:webHidden/>
              </w:rPr>
              <w:fldChar w:fldCharType="separate"/>
            </w:r>
            <w:r>
              <w:rPr>
                <w:noProof/>
                <w:webHidden/>
              </w:rPr>
              <w:t>5</w:t>
            </w:r>
            <w:r>
              <w:rPr>
                <w:noProof/>
                <w:webHidden/>
              </w:rPr>
              <w:fldChar w:fldCharType="end"/>
            </w:r>
          </w:hyperlink>
        </w:p>
        <w:p w14:paraId="39A162CE" w14:textId="6745424D"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10" w:history="1">
            <w:r w:rsidRPr="00D3775C">
              <w:rPr>
                <w:rStyle w:val="Hyperlink"/>
                <w:noProof/>
              </w:rPr>
              <w:t>VW's Efforts to Improve Competitiveness and Sustainability:</w:t>
            </w:r>
            <w:r>
              <w:rPr>
                <w:noProof/>
                <w:webHidden/>
              </w:rPr>
              <w:tab/>
            </w:r>
            <w:r>
              <w:rPr>
                <w:noProof/>
                <w:webHidden/>
              </w:rPr>
              <w:fldChar w:fldCharType="begin"/>
            </w:r>
            <w:r>
              <w:rPr>
                <w:noProof/>
                <w:webHidden/>
              </w:rPr>
              <w:instrText xml:space="preserve"> PAGEREF _Toc143879910 \h </w:instrText>
            </w:r>
            <w:r>
              <w:rPr>
                <w:noProof/>
                <w:webHidden/>
              </w:rPr>
            </w:r>
            <w:r>
              <w:rPr>
                <w:noProof/>
                <w:webHidden/>
              </w:rPr>
              <w:fldChar w:fldCharType="separate"/>
            </w:r>
            <w:r>
              <w:rPr>
                <w:noProof/>
                <w:webHidden/>
              </w:rPr>
              <w:t>7</w:t>
            </w:r>
            <w:r>
              <w:rPr>
                <w:noProof/>
                <w:webHidden/>
              </w:rPr>
              <w:fldChar w:fldCharType="end"/>
            </w:r>
          </w:hyperlink>
        </w:p>
        <w:p w14:paraId="7F583C1E" w14:textId="08145EC2"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11" w:history="1">
            <w:r w:rsidRPr="00D3775C">
              <w:rPr>
                <w:rStyle w:val="Hyperlink"/>
                <w:noProof/>
              </w:rPr>
              <w:t>Recommendation using Sustainability to Gain Future Competitive Advantages</w:t>
            </w:r>
            <w:r>
              <w:rPr>
                <w:noProof/>
                <w:webHidden/>
              </w:rPr>
              <w:tab/>
            </w:r>
            <w:r>
              <w:rPr>
                <w:noProof/>
                <w:webHidden/>
              </w:rPr>
              <w:fldChar w:fldCharType="begin"/>
            </w:r>
            <w:r>
              <w:rPr>
                <w:noProof/>
                <w:webHidden/>
              </w:rPr>
              <w:instrText xml:space="preserve"> PAGEREF _Toc143879911 \h </w:instrText>
            </w:r>
            <w:r>
              <w:rPr>
                <w:noProof/>
                <w:webHidden/>
              </w:rPr>
            </w:r>
            <w:r>
              <w:rPr>
                <w:noProof/>
                <w:webHidden/>
              </w:rPr>
              <w:fldChar w:fldCharType="separate"/>
            </w:r>
            <w:r>
              <w:rPr>
                <w:noProof/>
                <w:webHidden/>
              </w:rPr>
              <w:t>9</w:t>
            </w:r>
            <w:r>
              <w:rPr>
                <w:noProof/>
                <w:webHidden/>
              </w:rPr>
              <w:fldChar w:fldCharType="end"/>
            </w:r>
          </w:hyperlink>
        </w:p>
        <w:p w14:paraId="77074F72" w14:textId="7DBB0E37"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12" w:history="1">
            <w:r w:rsidRPr="00D3775C">
              <w:rPr>
                <w:rStyle w:val="Hyperlink"/>
                <w:noProof/>
              </w:rPr>
              <w:t>Conclusion</w:t>
            </w:r>
            <w:r>
              <w:rPr>
                <w:noProof/>
                <w:webHidden/>
              </w:rPr>
              <w:tab/>
            </w:r>
            <w:r>
              <w:rPr>
                <w:noProof/>
                <w:webHidden/>
              </w:rPr>
              <w:fldChar w:fldCharType="begin"/>
            </w:r>
            <w:r>
              <w:rPr>
                <w:noProof/>
                <w:webHidden/>
              </w:rPr>
              <w:instrText xml:space="preserve"> PAGEREF _Toc143879912 \h </w:instrText>
            </w:r>
            <w:r>
              <w:rPr>
                <w:noProof/>
                <w:webHidden/>
              </w:rPr>
            </w:r>
            <w:r>
              <w:rPr>
                <w:noProof/>
                <w:webHidden/>
              </w:rPr>
              <w:fldChar w:fldCharType="separate"/>
            </w:r>
            <w:r>
              <w:rPr>
                <w:noProof/>
                <w:webHidden/>
              </w:rPr>
              <w:t>11</w:t>
            </w:r>
            <w:r>
              <w:rPr>
                <w:noProof/>
                <w:webHidden/>
              </w:rPr>
              <w:fldChar w:fldCharType="end"/>
            </w:r>
          </w:hyperlink>
        </w:p>
        <w:p w14:paraId="6E7FAEB0" w14:textId="61D3A16B" w:rsidR="002006C7" w:rsidRDefault="002006C7">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3879913" w:history="1">
            <w:r w:rsidRPr="00D3775C">
              <w:rPr>
                <w:rStyle w:val="Hyperlink"/>
                <w:noProof/>
              </w:rPr>
              <w:t>References</w:t>
            </w:r>
            <w:r>
              <w:rPr>
                <w:noProof/>
                <w:webHidden/>
              </w:rPr>
              <w:tab/>
            </w:r>
            <w:r>
              <w:rPr>
                <w:noProof/>
                <w:webHidden/>
              </w:rPr>
              <w:fldChar w:fldCharType="begin"/>
            </w:r>
            <w:r>
              <w:rPr>
                <w:noProof/>
                <w:webHidden/>
              </w:rPr>
              <w:instrText xml:space="preserve"> PAGEREF _Toc143879913 \h </w:instrText>
            </w:r>
            <w:r>
              <w:rPr>
                <w:noProof/>
                <w:webHidden/>
              </w:rPr>
            </w:r>
            <w:r>
              <w:rPr>
                <w:noProof/>
                <w:webHidden/>
              </w:rPr>
              <w:fldChar w:fldCharType="separate"/>
            </w:r>
            <w:r>
              <w:rPr>
                <w:noProof/>
                <w:webHidden/>
              </w:rPr>
              <w:t>12</w:t>
            </w:r>
            <w:r>
              <w:rPr>
                <w:noProof/>
                <w:webHidden/>
              </w:rPr>
              <w:fldChar w:fldCharType="end"/>
            </w:r>
          </w:hyperlink>
        </w:p>
        <w:p w14:paraId="335D93E5" w14:textId="100297AA" w:rsidR="002006C7" w:rsidRDefault="002006C7">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3879914" w:history="1">
            <w:r w:rsidRPr="00D3775C">
              <w:rPr>
                <w:rStyle w:val="Hyperlink"/>
                <w:noProof/>
                <w:lang w:val="fr-FR"/>
              </w:rPr>
              <w:t>Ansoff Matrix Analysis</w:t>
            </w:r>
            <w:r>
              <w:rPr>
                <w:noProof/>
                <w:webHidden/>
              </w:rPr>
              <w:tab/>
            </w:r>
            <w:r>
              <w:rPr>
                <w:noProof/>
                <w:webHidden/>
              </w:rPr>
              <w:fldChar w:fldCharType="begin"/>
            </w:r>
            <w:r>
              <w:rPr>
                <w:noProof/>
                <w:webHidden/>
              </w:rPr>
              <w:instrText xml:space="preserve"> PAGEREF _Toc143879914 \h </w:instrText>
            </w:r>
            <w:r>
              <w:rPr>
                <w:noProof/>
                <w:webHidden/>
              </w:rPr>
            </w:r>
            <w:r>
              <w:rPr>
                <w:noProof/>
                <w:webHidden/>
              </w:rPr>
              <w:fldChar w:fldCharType="separate"/>
            </w:r>
            <w:r>
              <w:rPr>
                <w:noProof/>
                <w:webHidden/>
              </w:rPr>
              <w:t>13</w:t>
            </w:r>
            <w:r>
              <w:rPr>
                <w:noProof/>
                <w:webHidden/>
              </w:rPr>
              <w:fldChar w:fldCharType="end"/>
            </w:r>
          </w:hyperlink>
        </w:p>
        <w:p w14:paraId="27FF78B5" w14:textId="653EE735" w:rsidR="002006C7" w:rsidRDefault="002006C7">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3879915" w:history="1">
            <w:r w:rsidRPr="00D3775C">
              <w:rPr>
                <w:rStyle w:val="Hyperlink"/>
                <w:noProof/>
              </w:rPr>
              <w:t>SWOT Analysis</w:t>
            </w:r>
            <w:r>
              <w:rPr>
                <w:noProof/>
                <w:webHidden/>
              </w:rPr>
              <w:tab/>
            </w:r>
            <w:r>
              <w:rPr>
                <w:noProof/>
                <w:webHidden/>
              </w:rPr>
              <w:fldChar w:fldCharType="begin"/>
            </w:r>
            <w:r>
              <w:rPr>
                <w:noProof/>
                <w:webHidden/>
              </w:rPr>
              <w:instrText xml:space="preserve"> PAGEREF _Toc143879915 \h </w:instrText>
            </w:r>
            <w:r>
              <w:rPr>
                <w:noProof/>
                <w:webHidden/>
              </w:rPr>
            </w:r>
            <w:r>
              <w:rPr>
                <w:noProof/>
                <w:webHidden/>
              </w:rPr>
              <w:fldChar w:fldCharType="separate"/>
            </w:r>
            <w:r>
              <w:rPr>
                <w:noProof/>
                <w:webHidden/>
              </w:rPr>
              <w:t>13</w:t>
            </w:r>
            <w:r>
              <w:rPr>
                <w:noProof/>
                <w:webHidden/>
              </w:rPr>
              <w:fldChar w:fldCharType="end"/>
            </w:r>
          </w:hyperlink>
        </w:p>
        <w:p w14:paraId="0EC67A4B" w14:textId="5D8A4CC6" w:rsidR="002006C7" w:rsidRDefault="002006C7">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3879916" w:history="1">
            <w:r w:rsidRPr="00D3775C">
              <w:rPr>
                <w:rStyle w:val="Hyperlink"/>
                <w:noProof/>
              </w:rPr>
              <w:t>PESTLE Analysis</w:t>
            </w:r>
            <w:r>
              <w:rPr>
                <w:noProof/>
                <w:webHidden/>
              </w:rPr>
              <w:tab/>
            </w:r>
            <w:r>
              <w:rPr>
                <w:noProof/>
                <w:webHidden/>
              </w:rPr>
              <w:fldChar w:fldCharType="begin"/>
            </w:r>
            <w:r>
              <w:rPr>
                <w:noProof/>
                <w:webHidden/>
              </w:rPr>
              <w:instrText xml:space="preserve"> PAGEREF _Toc143879916 \h </w:instrText>
            </w:r>
            <w:r>
              <w:rPr>
                <w:noProof/>
                <w:webHidden/>
              </w:rPr>
            </w:r>
            <w:r>
              <w:rPr>
                <w:noProof/>
                <w:webHidden/>
              </w:rPr>
              <w:fldChar w:fldCharType="separate"/>
            </w:r>
            <w:r>
              <w:rPr>
                <w:noProof/>
                <w:webHidden/>
              </w:rPr>
              <w:t>14</w:t>
            </w:r>
            <w:r>
              <w:rPr>
                <w:noProof/>
                <w:webHidden/>
              </w:rPr>
              <w:fldChar w:fldCharType="end"/>
            </w:r>
          </w:hyperlink>
        </w:p>
        <w:p w14:paraId="28E8CBE6" w14:textId="6F4E4E1C" w:rsidR="003C068B" w:rsidRDefault="003C068B" w:rsidP="003C068B">
          <w:r>
            <w:rPr>
              <w:b/>
              <w:bCs/>
              <w:noProof/>
            </w:rPr>
            <w:fldChar w:fldCharType="end"/>
          </w:r>
        </w:p>
      </w:sdtContent>
    </w:sdt>
    <w:p w14:paraId="05E2FA12" w14:textId="77777777" w:rsidR="003C068B" w:rsidRDefault="003C068B">
      <w:pPr>
        <w:spacing w:line="259" w:lineRule="auto"/>
        <w:jc w:val="left"/>
        <w:rPr>
          <w:rFonts w:eastAsiaTheme="majorEastAsia" w:cstheme="majorBidi"/>
          <w:b/>
          <w:sz w:val="32"/>
          <w:szCs w:val="32"/>
        </w:rPr>
      </w:pPr>
      <w:r>
        <w:br w:type="page"/>
      </w:r>
    </w:p>
    <w:p w14:paraId="6FA02AE6" w14:textId="77777777" w:rsidR="003C068B" w:rsidRDefault="003C068B" w:rsidP="003C068B">
      <w:pPr>
        <w:pStyle w:val="Heading1"/>
      </w:pPr>
      <w:bookmarkStart w:id="0" w:name="_Toc143879907"/>
      <w:r>
        <w:lastRenderedPageBreak/>
        <w:t>Introduction</w:t>
      </w:r>
      <w:bookmarkEnd w:id="0"/>
    </w:p>
    <w:p w14:paraId="6E9AB9C1" w14:textId="12987B2E" w:rsidR="003C068B" w:rsidRPr="003C068B" w:rsidRDefault="003C068B" w:rsidP="003C068B">
      <w:r>
        <w:t>This paper looks at Volkswagen's (VW) core business strategy during the last five years, concentrating on resource alignment, competitiveness, and sustainability metrics. Volkswagen's journey occurs against the backdrop of a rapidly changing vehicle industry marked by altering customer tastes, legislative reforms, and a growing focus on environmental responsibility. To investigate the underlying dynamics that have influenced VW's strategic choices, strategic frameworks such as the Ansoff Matrix, SWOT Analysis, and PESTLE Analysis are employed. The first portion outlines Volkswagen's strategic ambitions, which include a shift to electric cars, technological breakthroughs, and transparency vows in the aftermath of the "</w:t>
      </w:r>
      <w:proofErr w:type="spellStart"/>
      <w:r>
        <w:t>dieselgate</w:t>
      </w:r>
      <w:proofErr w:type="spellEnd"/>
      <w:r>
        <w:t xml:space="preserve">" disaster.  Following that, the study evaluates VW's resources and talents in relation to the strategy </w:t>
      </w:r>
      <w:r w:rsidR="00643AB3">
        <w:t>utilized</w:t>
      </w:r>
      <w:r>
        <w:t xml:space="preserve">. This research reveals how Volkswagen leveraged its main capabilities to successfully support their marketing plan. In addition, the research assesses Volkswagen's efforts to increase competitiveness while maintaining sustainability and environmental concerns. Volkswagen's efforts are assessed based on how they affect the company's market positioning, customer trust, and environmental responsibility, with subjects ranging from electric mobility to sustainable supply chain </w:t>
      </w:r>
      <w:r w:rsidR="00643AB3">
        <w:t>practices</w:t>
      </w:r>
      <w:r>
        <w:t xml:space="preserve">. Finally, suggestions for how VW might use sustainable </w:t>
      </w:r>
      <w:r w:rsidR="00643AB3">
        <w:t>practices</w:t>
      </w:r>
      <w:r>
        <w:t xml:space="preserve"> to obtain future competitive advantages are made. Some solutions include adopting a circular economy, collaborating with ecosystems, data-driven sustainability, and committing to carbon neutrality</w:t>
      </w:r>
      <w:r w:rsidR="00643AB3" w:rsidRPr="00643AB3">
        <w:rPr>
          <w:rFonts w:asciiTheme="minorHAnsi" w:eastAsiaTheme="minorEastAsia" w:hAnsiTheme="minorHAnsi"/>
          <w:sz w:val="22"/>
          <w:lang w:val="en-GB"/>
        </w:rPr>
        <w:t xml:space="preserve"> </w:t>
      </w:r>
      <w:sdt>
        <w:sdtPr>
          <w:rPr>
            <w:lang w:val="en-GB"/>
          </w:rPr>
          <w:id w:val="-636182632"/>
          <w:citation/>
        </w:sdtPr>
        <w:sdtContent>
          <w:r w:rsidR="00643AB3" w:rsidRPr="00643AB3">
            <w:rPr>
              <w:lang w:val="en-GB"/>
            </w:rPr>
            <w:fldChar w:fldCharType="begin"/>
          </w:r>
          <w:r w:rsidR="00643AB3" w:rsidRPr="00643AB3">
            <w:rPr>
              <w:lang w:val="en-GB"/>
            </w:rPr>
            <w:instrText xml:space="preserve"> CITATION And18 \l 2057 </w:instrText>
          </w:r>
          <w:r w:rsidR="00643AB3" w:rsidRPr="00643AB3">
            <w:rPr>
              <w:lang w:val="en-GB"/>
            </w:rPr>
            <w:fldChar w:fldCharType="separate"/>
          </w:r>
          <w:r w:rsidR="00643AB3" w:rsidRPr="00643AB3">
            <w:rPr>
              <w:lang w:val="en-GB"/>
            </w:rPr>
            <w:t>(Andersen, et al., 2018)</w:t>
          </w:r>
          <w:r w:rsidR="00643AB3" w:rsidRPr="00643AB3">
            <w:fldChar w:fldCharType="end"/>
          </w:r>
        </w:sdtContent>
      </w:sdt>
      <w:r w:rsidR="00643AB3" w:rsidRPr="00643AB3">
        <w:rPr>
          <w:lang w:val="en-GB"/>
        </w:rPr>
        <w:t>.</w:t>
      </w:r>
    </w:p>
    <w:p w14:paraId="40D51939" w14:textId="77777777" w:rsidR="003C068B" w:rsidRPr="003C068B" w:rsidRDefault="003C068B" w:rsidP="003C068B">
      <w:pPr>
        <w:pStyle w:val="Heading1"/>
      </w:pPr>
      <w:bookmarkStart w:id="1" w:name="_Toc143879908"/>
      <w:r w:rsidRPr="003C068B">
        <w:t>Key Business Strategies of VW over the Past Five Years:</w:t>
      </w:r>
      <w:bookmarkEnd w:id="1"/>
    </w:p>
    <w:p w14:paraId="4A358024" w14:textId="6CFA8266" w:rsidR="003C068B" w:rsidRDefault="003C068B" w:rsidP="003C068B">
      <w:r>
        <w:t>Volkswagen (VW) has made strategic changes over the last five years to handle the fallout from the "</w:t>
      </w:r>
      <w:proofErr w:type="spellStart"/>
      <w:r>
        <w:t>dieselgate</w:t>
      </w:r>
      <w:proofErr w:type="spellEnd"/>
      <w:r>
        <w:t xml:space="preserve">" incident, accept shifting market dynamics, and position itself as a leader in the developing automotive industry. The Ansoff Matrix, SWOT and PESTLE analysis may be used to </w:t>
      </w:r>
      <w:r w:rsidR="00643AB3">
        <w:t>analyses</w:t>
      </w:r>
      <w:r>
        <w:t xml:space="preserve"> these strategies</w:t>
      </w:r>
      <w:sdt>
        <w:sdtPr>
          <w:id w:val="-47073715"/>
          <w:citation/>
        </w:sdtPr>
        <w:sdtContent>
          <w:r w:rsidR="001719B9">
            <w:fldChar w:fldCharType="begin"/>
          </w:r>
          <w:r w:rsidR="001719B9">
            <w:rPr>
              <w:lang w:val="en-GB"/>
            </w:rPr>
            <w:instrText xml:space="preserve"> CITATION Aur18 \l 2057 </w:instrText>
          </w:r>
          <w:r w:rsidR="001719B9">
            <w:fldChar w:fldCharType="separate"/>
          </w:r>
          <w:r w:rsidR="001719B9">
            <w:rPr>
              <w:noProof/>
              <w:lang w:val="en-GB"/>
            </w:rPr>
            <w:t xml:space="preserve"> </w:t>
          </w:r>
          <w:r w:rsidR="001719B9" w:rsidRPr="001719B9">
            <w:rPr>
              <w:noProof/>
              <w:lang w:val="en-GB"/>
            </w:rPr>
            <w:t>(Aurand, Finley, Sullivan, &amp; Bowen, 2018)</w:t>
          </w:r>
          <w:r w:rsidR="001719B9">
            <w:fldChar w:fldCharType="end"/>
          </w:r>
        </w:sdtContent>
      </w:sdt>
      <w:r w:rsidR="0063738E">
        <w:t>.</w:t>
      </w:r>
    </w:p>
    <w:p w14:paraId="0181B628" w14:textId="328E089E" w:rsidR="003C068B" w:rsidRPr="003C068B" w:rsidRDefault="003C068B" w:rsidP="003C068B">
      <w:pPr>
        <w:rPr>
          <w:b/>
        </w:rPr>
      </w:pPr>
      <w:r w:rsidRPr="003C068B">
        <w:rPr>
          <w:b/>
        </w:rPr>
        <w:t>Ansoff matrix Analysis</w:t>
      </w:r>
      <w:r>
        <w:rPr>
          <w:b/>
        </w:rPr>
        <w:t xml:space="preserve"> key findings</w:t>
      </w:r>
    </w:p>
    <w:p w14:paraId="6835BE2C" w14:textId="30B5D67C" w:rsidR="003C068B" w:rsidRDefault="003C068B" w:rsidP="003C068B">
      <w:r w:rsidRPr="003C068B">
        <w:rPr>
          <w:b/>
        </w:rPr>
        <w:t>Market penetration:</w:t>
      </w:r>
      <w:r>
        <w:t xml:space="preserve"> The earliest steps taken by VW in the wake of the crisis focused on restoring its damaged brand and winning back consumer confidence. They worked to increase the market share of their classic internal combustion engine automobiles by focusing on their quality, </w:t>
      </w:r>
      <w:r>
        <w:lastRenderedPageBreak/>
        <w:t xml:space="preserve">dependability, and adherence to pollution regulations. With this tactic, they hoped to keep their </w:t>
      </w:r>
      <w:r w:rsidR="0063738E">
        <w:rPr>
          <w:noProof/>
        </w:rPr>
        <w:drawing>
          <wp:anchor distT="0" distB="0" distL="114300" distR="114300" simplePos="0" relativeHeight="251658240" behindDoc="1" locked="0" layoutInCell="1" allowOverlap="1" wp14:anchorId="5D582EAB" wp14:editId="1A7F94C7">
            <wp:simplePos x="0" y="0"/>
            <wp:positionH relativeFrom="margin">
              <wp:align>left</wp:align>
            </wp:positionH>
            <wp:positionV relativeFrom="paragraph">
              <wp:posOffset>638175</wp:posOffset>
            </wp:positionV>
            <wp:extent cx="3305175" cy="2478405"/>
            <wp:effectExtent l="0" t="0" r="9525" b="0"/>
            <wp:wrapTopAndBottom/>
            <wp:docPr id="458233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05175" cy="2478405"/>
                    </a:xfrm>
                    <a:prstGeom prst="rect">
                      <a:avLst/>
                    </a:prstGeom>
                    <a:noFill/>
                  </pic:spPr>
                </pic:pic>
              </a:graphicData>
            </a:graphic>
          </wp:anchor>
        </w:drawing>
      </w:r>
      <w:r>
        <w:t>current clientele and regain lost market share.</w:t>
      </w:r>
    </w:p>
    <w:p w14:paraId="1A0AEEE9" w14:textId="2B7B4AD2" w:rsidR="0063738E" w:rsidRDefault="0063738E" w:rsidP="003C068B">
      <w:sdt>
        <w:sdtPr>
          <w:id w:val="-2081664427"/>
          <w:citation/>
        </w:sdtPr>
        <w:sdtContent>
          <w:r>
            <w:fldChar w:fldCharType="begin"/>
          </w:r>
          <w:r>
            <w:rPr>
              <w:lang w:val="en-GB"/>
            </w:rPr>
            <w:instrText xml:space="preserve"> CITATION VWS \l 2057 </w:instrText>
          </w:r>
          <w:r>
            <w:fldChar w:fldCharType="separate"/>
          </w:r>
          <w:r w:rsidRPr="0063738E">
            <w:rPr>
              <w:noProof/>
              <w:lang w:val="en-GB"/>
            </w:rPr>
            <w:t>(VW Strategy, n.d.)</w:t>
          </w:r>
          <w:r>
            <w:fldChar w:fldCharType="end"/>
          </w:r>
        </w:sdtContent>
      </w:sdt>
    </w:p>
    <w:p w14:paraId="70CD8D2D" w14:textId="77777777" w:rsidR="003C068B" w:rsidRDefault="003C068B" w:rsidP="003C068B">
      <w:r w:rsidRPr="003C068B">
        <w:rPr>
          <w:b/>
        </w:rPr>
        <w:t>Product Development:</w:t>
      </w:r>
      <w:r>
        <w:t xml:space="preserve"> VW saw the need for innovation as the automobile industry moved towards electrification and sustainable energy. The business started a product development strategy by making significant investments in EV technologies. This strategy was shown with the launch of the ID. Series of electric cars, which allowed Volkswagen to enter a new product category and meet the rising demand for environmentally friendly transportation </w:t>
      </w:r>
      <w:r w:rsidRPr="0044783A">
        <w:t xml:space="preserve">(Zugay </w:t>
      </w:r>
      <w:r>
        <w:t>and Zakaria, 2023).</w:t>
      </w:r>
    </w:p>
    <w:p w14:paraId="18ADF1EF" w14:textId="77777777" w:rsidR="003C068B" w:rsidRPr="003C068B" w:rsidRDefault="003C068B" w:rsidP="003C068B">
      <w:pPr>
        <w:rPr>
          <w:b/>
        </w:rPr>
      </w:pPr>
      <w:r w:rsidRPr="003C068B">
        <w:rPr>
          <w:b/>
        </w:rPr>
        <w:t>SWOT Analysis Key Findings:</w:t>
      </w:r>
    </w:p>
    <w:p w14:paraId="64271798" w14:textId="1AE342FA" w:rsidR="003C068B" w:rsidRDefault="003C068B" w:rsidP="003C068B">
      <w:r>
        <w:t xml:space="preserve">VW's technical capabilities and worldwide brand awareness facilitated a transition towards electric transportation, </w:t>
      </w:r>
      <w:proofErr w:type="spellStart"/>
      <w:r>
        <w:t>utilising</w:t>
      </w:r>
      <w:proofErr w:type="spellEnd"/>
      <w:r>
        <w:t xml:space="preserve"> innovation to reestablish confidence after "</w:t>
      </w:r>
      <w:proofErr w:type="spellStart"/>
      <w:r>
        <w:t>dieselgate</w:t>
      </w:r>
      <w:proofErr w:type="spellEnd"/>
      <w:r>
        <w:t xml:space="preserve">." Weaknesses, such as the emissions crisis, led an emphasis on open compliance. Opportunities arose in the expanding EV sector, which were addressed with investments and collaborations, while risks like as legislative changes and competition prompted strategic adaptation </w:t>
      </w:r>
      <w:sdt>
        <w:sdtPr>
          <w:id w:val="-76679591"/>
          <w:citation/>
        </w:sdtPr>
        <w:sdtContent>
          <w:r w:rsidR="00A651DC">
            <w:fldChar w:fldCharType="begin"/>
          </w:r>
          <w:r w:rsidR="00A651DC">
            <w:rPr>
              <w:lang w:val="en-GB"/>
            </w:rPr>
            <w:instrText xml:space="preserve"> CITATION Vol14 \l 2057 </w:instrText>
          </w:r>
          <w:r w:rsidR="00A651DC">
            <w:fldChar w:fldCharType="separate"/>
          </w:r>
          <w:r w:rsidR="00A651DC" w:rsidRPr="00A651DC">
            <w:rPr>
              <w:noProof/>
              <w:lang w:val="en-GB"/>
            </w:rPr>
            <w:t>(Volkswagen AG : Automotive - Company Profile, SWOT &amp; Financial Report, 2014)</w:t>
          </w:r>
          <w:r w:rsidR="00A651DC">
            <w:fldChar w:fldCharType="end"/>
          </w:r>
        </w:sdtContent>
      </w:sdt>
      <w:r w:rsidR="00BF2272">
        <w:t>.</w:t>
      </w:r>
    </w:p>
    <w:p w14:paraId="4AC0FDC8" w14:textId="77777777" w:rsidR="003C068B" w:rsidRPr="003C068B" w:rsidRDefault="003C068B" w:rsidP="003C068B">
      <w:pPr>
        <w:rPr>
          <w:b/>
        </w:rPr>
      </w:pPr>
      <w:r w:rsidRPr="003C068B">
        <w:rPr>
          <w:b/>
        </w:rPr>
        <w:t>PESTLE Analysis Key Findings:</w:t>
      </w:r>
    </w:p>
    <w:p w14:paraId="68D4BA25" w14:textId="10BADA56" w:rsidR="003C068B" w:rsidRDefault="003C068B" w:rsidP="003C068B">
      <w:r>
        <w:t xml:space="preserve">VW </w:t>
      </w:r>
      <w:proofErr w:type="spellStart"/>
      <w:r>
        <w:t>prioritised</w:t>
      </w:r>
      <w:proofErr w:type="spellEnd"/>
      <w:r>
        <w:t xml:space="preserve"> electric mobility and environmental compliance due to political constraints about emissions requirements. Economic movements towards more environmentally sensitive customers </w:t>
      </w:r>
      <w:r>
        <w:lastRenderedPageBreak/>
        <w:t xml:space="preserve">aided the transition to eco-friendly automobiles. Societal developments towards environmental awareness and greener mobility are consistent with VW's EV strategy. Volkswagen's innovation in electric powertrains and connectivity was fueled by technological developments. Concerns about the environment </w:t>
      </w:r>
      <w:proofErr w:type="spellStart"/>
      <w:r>
        <w:t>emphasised</w:t>
      </w:r>
      <w:proofErr w:type="spellEnd"/>
      <w:r>
        <w:t xml:space="preserve"> the significance of sustainability. The legal ramifications of "</w:t>
      </w:r>
      <w:proofErr w:type="spellStart"/>
      <w:r>
        <w:t>Dieselgate</w:t>
      </w:r>
      <w:proofErr w:type="spellEnd"/>
      <w:r>
        <w:t xml:space="preserve">" compelled openness and conformity to rules </w:t>
      </w:r>
      <w:sdt>
        <w:sdtPr>
          <w:id w:val="-1514594550"/>
          <w:citation/>
        </w:sdtPr>
        <w:sdtContent>
          <w:r w:rsidR="00BF2272">
            <w:fldChar w:fldCharType="begin"/>
          </w:r>
          <w:r w:rsidR="00BF2272">
            <w:rPr>
              <w:lang w:val="en-GB"/>
            </w:rPr>
            <w:instrText xml:space="preserve"> CITATION Chr19 \l 2057 </w:instrText>
          </w:r>
          <w:r w:rsidR="00BF2272">
            <w:fldChar w:fldCharType="separate"/>
          </w:r>
          <w:r w:rsidR="00BF2272" w:rsidRPr="00BF2272">
            <w:rPr>
              <w:noProof/>
              <w:lang w:val="en-GB"/>
            </w:rPr>
            <w:t>(Christodoulou &amp; Cullinane, 2019)</w:t>
          </w:r>
          <w:r w:rsidR="00BF2272">
            <w:fldChar w:fldCharType="end"/>
          </w:r>
        </w:sdtContent>
      </w:sdt>
    </w:p>
    <w:p w14:paraId="43F60B23" w14:textId="77777777" w:rsidR="003C068B" w:rsidRPr="003C068B" w:rsidRDefault="003C068B" w:rsidP="003C068B">
      <w:pPr>
        <w:rPr>
          <w:b/>
        </w:rPr>
      </w:pPr>
      <w:r w:rsidRPr="003C068B">
        <w:rPr>
          <w:b/>
        </w:rPr>
        <w:t>Reasons for Pursuing or Changing These Strategies:</w:t>
      </w:r>
    </w:p>
    <w:p w14:paraId="5116148E" w14:textId="77777777" w:rsidR="003C068B" w:rsidRDefault="003C068B" w:rsidP="003C068B">
      <w:r w:rsidRPr="003C068B">
        <w:rPr>
          <w:b/>
        </w:rPr>
        <w:t>Pressure from the market and regulations:</w:t>
      </w:r>
      <w:r>
        <w:t xml:space="preserve"> VW was exposed to dangers related to the "</w:t>
      </w:r>
      <w:proofErr w:type="spellStart"/>
      <w:r>
        <w:t>dieselgate</w:t>
      </w:r>
      <w:proofErr w:type="spellEnd"/>
      <w:r>
        <w:t>" controversy in terms of law, money, and reputation. To stay relevant and in compliance, a strategy change was required in response to regulatory demand for lower emissions and evolving customer preferences towards electric and environmentally friendly automobiles.</w:t>
      </w:r>
    </w:p>
    <w:p w14:paraId="571F796E" w14:textId="77777777" w:rsidR="003C068B" w:rsidRDefault="003C068B" w:rsidP="003C068B">
      <w:r w:rsidRPr="003C068B">
        <w:rPr>
          <w:b/>
        </w:rPr>
        <w:t>Long-Term Sustainability:</w:t>
      </w:r>
      <w:r>
        <w:t xml:space="preserve"> In addition to being a reaction to the scandal, the move towards electric mobility also acknowledges the long-term viability of electric cars. VW joins the worldwide movement towards sustainability and is ready for a day when internal combustion engines may be rendered obsolete by adopting EVs.</w:t>
      </w:r>
    </w:p>
    <w:p w14:paraId="6D8255BD" w14:textId="77777777" w:rsidR="003C068B" w:rsidRDefault="003C068B" w:rsidP="003C068B">
      <w:r w:rsidRPr="003C068B">
        <w:rPr>
          <w:b/>
        </w:rPr>
        <w:t xml:space="preserve">Competitive Advantage: </w:t>
      </w:r>
      <w:r>
        <w:t xml:space="preserve">VW can set itself apart from rivals by providing cutting-edge and ecologically friendly goods thanks to the deployment of EV technology. This tactical choice strengthens their competitive edge while assisting them in securing a </w:t>
      </w:r>
      <w:proofErr w:type="spellStart"/>
      <w:r>
        <w:t>specialised</w:t>
      </w:r>
      <w:proofErr w:type="spellEnd"/>
      <w:r>
        <w:t xml:space="preserve"> market.</w:t>
      </w:r>
    </w:p>
    <w:p w14:paraId="3C201943" w14:textId="77777777" w:rsidR="003C068B" w:rsidRDefault="003C068B" w:rsidP="003C068B">
      <w:r w:rsidRPr="003C068B">
        <w:rPr>
          <w:b/>
        </w:rPr>
        <w:t>Establishing Trust:</w:t>
      </w:r>
      <w:r>
        <w:t xml:space="preserve"> Going electric helps VW recover customer confidence while also being in line with environmental concerns. VW intends to repair its tarnished image and promote brand loyalty by committing to sustainable </w:t>
      </w:r>
      <w:proofErr w:type="spellStart"/>
      <w:r>
        <w:t>practises</w:t>
      </w:r>
      <w:proofErr w:type="spellEnd"/>
      <w:r>
        <w:t xml:space="preserve"> and open communication (Welch, 2019).</w:t>
      </w:r>
    </w:p>
    <w:p w14:paraId="367604DE" w14:textId="77777777" w:rsidR="003C068B" w:rsidRPr="003C068B" w:rsidRDefault="003C068B" w:rsidP="003C068B">
      <w:pPr>
        <w:pStyle w:val="Heading1"/>
      </w:pPr>
      <w:bookmarkStart w:id="2" w:name="_Toc143879909"/>
      <w:r w:rsidRPr="003C068B">
        <w:t>Volkswagen (</w:t>
      </w:r>
      <w:r>
        <w:t>VW) Resources and Capabilities o</w:t>
      </w:r>
      <w:r w:rsidRPr="003C068B">
        <w:t>ver the Last Five Years:</w:t>
      </w:r>
      <w:bookmarkEnd w:id="2"/>
    </w:p>
    <w:p w14:paraId="68A59735" w14:textId="77777777" w:rsidR="003C068B" w:rsidRDefault="003C068B" w:rsidP="003C068B">
      <w:r>
        <w:t>Volkswagen's resources and skills have been critical in making strategic choices and harmonizing with corporate plans.</w:t>
      </w:r>
    </w:p>
    <w:p w14:paraId="33A6AEEF" w14:textId="3982DC7F" w:rsidR="003C068B" w:rsidRDefault="003C068B" w:rsidP="003C068B">
      <w:r w:rsidRPr="003C068B">
        <w:rPr>
          <w:b/>
        </w:rPr>
        <w:t>Technological Expertise:</w:t>
      </w:r>
      <w:r>
        <w:t xml:space="preserve"> Volkswagen has amassed an abundance of technical competence over the course of many decades. This resource has been used to create improved electric car technologies, self-driving systems, and digital connection features. This skill has allowed the </w:t>
      </w:r>
      <w:r>
        <w:lastRenderedPageBreak/>
        <w:t>corporation to develop competitive and new goods that respond to changing client demands</w:t>
      </w:r>
      <w:r w:rsidR="00295B45">
        <w:t xml:space="preserve"> </w:t>
      </w:r>
      <w:sdt>
        <w:sdtPr>
          <w:id w:val="-2104714613"/>
          <w:citation/>
        </w:sdtPr>
        <w:sdtContent>
          <w:r w:rsidR="00295B45">
            <w:fldChar w:fldCharType="begin"/>
          </w:r>
          <w:r w:rsidR="00295B45">
            <w:rPr>
              <w:lang w:val="en-GB"/>
            </w:rPr>
            <w:instrText xml:space="preserve"> CITATION Kub11 \l 2057 </w:instrText>
          </w:r>
          <w:r w:rsidR="00295B45">
            <w:fldChar w:fldCharType="separate"/>
          </w:r>
          <w:r w:rsidR="00295B45" w:rsidRPr="00295B45">
            <w:rPr>
              <w:noProof/>
              <w:lang w:val="en-GB"/>
            </w:rPr>
            <w:t>( Kubik, 2011)</w:t>
          </w:r>
          <w:r w:rsidR="00295B45">
            <w:fldChar w:fldCharType="end"/>
          </w:r>
        </w:sdtContent>
      </w:sdt>
      <w:r w:rsidR="00295B45">
        <w:t>.</w:t>
      </w:r>
    </w:p>
    <w:p w14:paraId="1C91E922" w14:textId="77777777" w:rsidR="003C068B" w:rsidRDefault="003C068B" w:rsidP="003C068B">
      <w:r w:rsidRPr="003C068B">
        <w:rPr>
          <w:b/>
        </w:rPr>
        <w:t>Global Manufacturing Network:</w:t>
      </w:r>
      <w:r>
        <w:t xml:space="preserve"> The company's significant manufacturing capabilities extend throughout the globe. This resource has enabled Volkswagen to effectively convert its manufacturing facilities for electric vehicle manufacture, assuring efficiencies of scale and timely commercialization for its new EV models.</w:t>
      </w:r>
    </w:p>
    <w:p w14:paraId="24A97CD1" w14:textId="77777777" w:rsidR="003C068B" w:rsidRDefault="003C068B" w:rsidP="003C068B">
      <w:r w:rsidRPr="003C068B">
        <w:rPr>
          <w:b/>
        </w:rPr>
        <w:t>Established Supplier Partnerships:</w:t>
      </w:r>
      <w:r>
        <w:t xml:space="preserve"> VW's long-standing partnerships with suppliers have given them with a solid network for procuring components and materials. This resource has aided in the timely development and manufacturing of electric cars while keeping quality requirements.</w:t>
      </w:r>
    </w:p>
    <w:p w14:paraId="15263200" w14:textId="535970DF" w:rsidR="003C068B" w:rsidRDefault="003C068B" w:rsidP="003C068B">
      <w:r w:rsidRPr="003C068B">
        <w:rPr>
          <w:b/>
        </w:rPr>
        <w:t>Brand Reputation and Customer Base</w:t>
      </w:r>
      <w:r>
        <w:t>: Despite the "</w:t>
      </w:r>
      <w:proofErr w:type="spellStart"/>
      <w:r>
        <w:t>dieselgate</w:t>
      </w:r>
      <w:proofErr w:type="spellEnd"/>
      <w:r>
        <w:t xml:space="preserve">" crisis, Volkswagen has a solid brand image and a devoted consumer base. This resource has been used to market their electric cars as dependable and innovative, enticing buyers who link the brand with quality </w:t>
      </w:r>
      <w:sdt>
        <w:sdtPr>
          <w:id w:val="38712080"/>
          <w:citation/>
        </w:sdtPr>
        <w:sdtContent>
          <w:r w:rsidR="00295B45">
            <w:fldChar w:fldCharType="begin"/>
          </w:r>
          <w:r w:rsidR="00295B45">
            <w:rPr>
              <w:lang w:val="en-GB"/>
            </w:rPr>
            <w:instrText xml:space="preserve"> CITATION Jac20 \l 2057 </w:instrText>
          </w:r>
          <w:r w:rsidR="00295B45">
            <w:fldChar w:fldCharType="separate"/>
          </w:r>
          <w:r w:rsidR="00295B45" w:rsidRPr="00295B45">
            <w:rPr>
              <w:noProof/>
              <w:lang w:val="en-GB"/>
            </w:rPr>
            <w:t>( Jacobs &amp; Singhal, 2020)</w:t>
          </w:r>
          <w:r w:rsidR="00295B45">
            <w:fldChar w:fldCharType="end"/>
          </w:r>
        </w:sdtContent>
      </w:sdt>
    </w:p>
    <w:p w14:paraId="7558D5D5" w14:textId="77777777" w:rsidR="003C068B" w:rsidRPr="003C068B" w:rsidRDefault="003C068B" w:rsidP="003C068B">
      <w:pPr>
        <w:rPr>
          <w:b/>
        </w:rPr>
      </w:pPr>
      <w:r w:rsidRPr="003C068B">
        <w:rPr>
          <w:b/>
        </w:rPr>
        <w:t>Resources and capabilities alignment with business strategies:</w:t>
      </w:r>
    </w:p>
    <w:p w14:paraId="6C10302E" w14:textId="77777777" w:rsidR="003C068B" w:rsidRDefault="003C068B" w:rsidP="003C068B">
      <w:r>
        <w:t>In numerous ways, VW's resources and competencies have been strategically linked with its present business strategies:</w:t>
      </w:r>
    </w:p>
    <w:p w14:paraId="441552D1" w14:textId="77777777" w:rsidR="003C068B" w:rsidRDefault="003C068B" w:rsidP="003C068B">
      <w:r w:rsidRPr="003C068B">
        <w:rPr>
          <w:b/>
        </w:rPr>
        <w:t>Technological Expertise and Electric Mobility Strategy</w:t>
      </w:r>
      <w:r>
        <w:t xml:space="preserve">: Volkswagen's technology competence and electric mobility goal are well-aligned. The business has applied its technological expertise to the development of electric powertrains, battery technology, and charging infrastructure. This collaboration enables VW to </w:t>
      </w:r>
      <w:proofErr w:type="spellStart"/>
      <w:r>
        <w:t>capitalise</w:t>
      </w:r>
      <w:proofErr w:type="spellEnd"/>
      <w:r>
        <w:t xml:space="preserve"> on its strengths in the electric car sector.</w:t>
      </w:r>
    </w:p>
    <w:p w14:paraId="0116EA61" w14:textId="49842006" w:rsidR="003C068B" w:rsidRDefault="003C068B" w:rsidP="003C068B">
      <w:r w:rsidRPr="003C068B">
        <w:rPr>
          <w:b/>
        </w:rPr>
        <w:t xml:space="preserve">Production Network and EV Production: </w:t>
      </w:r>
      <w:r>
        <w:t xml:space="preserve">The company's worldwide production network has been reconfigured to effectively create electric automobiles. Their manufacturing facilities' versatility demonstrates their capacity to </w:t>
      </w:r>
      <w:proofErr w:type="spellStart"/>
      <w:r>
        <w:t>reorganise</w:t>
      </w:r>
      <w:proofErr w:type="spellEnd"/>
      <w:r>
        <w:t xml:space="preserve"> resources to meet changing strategic goals, resulting in a smooth transition to electric car production .</w:t>
      </w:r>
    </w:p>
    <w:p w14:paraId="672A4588" w14:textId="70D0FFBE" w:rsidR="003C068B" w:rsidRDefault="003C068B" w:rsidP="003C068B">
      <w:r w:rsidRPr="003C068B">
        <w:rPr>
          <w:b/>
        </w:rPr>
        <w:t>Supplier connections and a Sustainable Supply Chain:</w:t>
      </w:r>
      <w:r>
        <w:t xml:space="preserve"> VW has </w:t>
      </w:r>
      <w:proofErr w:type="spellStart"/>
      <w:r>
        <w:t>utilised</w:t>
      </w:r>
      <w:proofErr w:type="spellEnd"/>
      <w:r>
        <w:t xml:space="preserve"> its strong supplier connections to secure a sustainable supply chain for electric car components. Collaboration with suppliers to acquire eco-friendly products and lower carbon footprint is consistent with their sustainability goals</w:t>
      </w:r>
      <w:sdt>
        <w:sdtPr>
          <w:id w:val="-2146880799"/>
          <w:citation/>
        </w:sdtPr>
        <w:sdtContent>
          <w:r w:rsidR="00F914EF">
            <w:fldChar w:fldCharType="begin"/>
          </w:r>
          <w:r w:rsidR="00F914EF">
            <w:rPr>
              <w:lang w:val="en-GB"/>
            </w:rPr>
            <w:instrText xml:space="preserve"> CITATION VWS \l 2057 </w:instrText>
          </w:r>
          <w:r w:rsidR="00F914EF">
            <w:fldChar w:fldCharType="separate"/>
          </w:r>
          <w:r w:rsidR="00F914EF">
            <w:rPr>
              <w:noProof/>
              <w:lang w:val="en-GB"/>
            </w:rPr>
            <w:t xml:space="preserve"> </w:t>
          </w:r>
          <w:r w:rsidR="00F914EF" w:rsidRPr="00F914EF">
            <w:rPr>
              <w:noProof/>
              <w:lang w:val="en-GB"/>
            </w:rPr>
            <w:t>(VW Strategy, n.d.)</w:t>
          </w:r>
          <w:r w:rsidR="00F914EF">
            <w:fldChar w:fldCharType="end"/>
          </w:r>
        </w:sdtContent>
      </w:sdt>
    </w:p>
    <w:p w14:paraId="5BBA5862" w14:textId="77777777" w:rsidR="003C068B" w:rsidRDefault="003C068B" w:rsidP="003C068B">
      <w:r w:rsidRPr="003C068B">
        <w:rPr>
          <w:b/>
        </w:rPr>
        <w:lastRenderedPageBreak/>
        <w:t>EV Promotion and Brand Reputation:</w:t>
      </w:r>
      <w:r>
        <w:t xml:space="preserve"> Despite the obstacles provided by the "</w:t>
      </w:r>
      <w:proofErr w:type="spellStart"/>
      <w:r>
        <w:t>Dieselgate</w:t>
      </w:r>
      <w:proofErr w:type="spellEnd"/>
      <w:r>
        <w:t>" affair, VW's brand reputation has been used to advertise its electric cars as a respectable and trustworthy option. This collaboration assists in recovering client confidence while also developing their electric mobility goal.</w:t>
      </w:r>
    </w:p>
    <w:p w14:paraId="16DD9513" w14:textId="4B801183" w:rsidR="003C068B" w:rsidRDefault="003C068B" w:rsidP="003C068B">
      <w:r>
        <w:t xml:space="preserve">VW's five-year strategic realignment exhibits a solid synergy between its resources, skills, and business ambitions. The company's technology competence, production skills, supplier connections, and brand recognition have all been successfully used to assist the company's shift to electric transportation and sustainable practices. This collaboration has positioned Volkswagen to compete in a dynamic automotive marketplace while demonstrating its capacity to adapt and develop in response to changing market needs </w:t>
      </w:r>
      <w:sdt>
        <w:sdtPr>
          <w:id w:val="1796252374"/>
          <w:citation/>
        </w:sdtPr>
        <w:sdtContent>
          <w:r w:rsidR="00F914EF">
            <w:fldChar w:fldCharType="begin"/>
          </w:r>
          <w:r w:rsidR="00F914EF">
            <w:rPr>
              <w:lang w:val="en-GB"/>
            </w:rPr>
            <w:instrText xml:space="preserve"> CITATION Anu21 \l 2057 </w:instrText>
          </w:r>
          <w:r w:rsidR="00F914EF">
            <w:fldChar w:fldCharType="separate"/>
          </w:r>
          <w:r w:rsidR="00F914EF" w:rsidRPr="00F914EF">
            <w:rPr>
              <w:noProof/>
              <w:lang w:val="en-GB"/>
            </w:rPr>
            <w:t>(Anual report, 2021)</w:t>
          </w:r>
          <w:r w:rsidR="00F914EF">
            <w:fldChar w:fldCharType="end"/>
          </w:r>
        </w:sdtContent>
      </w:sdt>
    </w:p>
    <w:p w14:paraId="4DACBBD7" w14:textId="77777777" w:rsidR="003C068B" w:rsidRDefault="003C068B" w:rsidP="003C068B">
      <w:pPr>
        <w:pStyle w:val="Heading1"/>
      </w:pPr>
      <w:bookmarkStart w:id="3" w:name="_Toc143879910"/>
      <w:r w:rsidRPr="003C068B">
        <w:t>VW's Efforts to Improve Competitiveness and Sustainability:</w:t>
      </w:r>
      <w:bookmarkEnd w:id="3"/>
    </w:p>
    <w:p w14:paraId="76AEFAF2" w14:textId="77777777" w:rsidR="003C068B" w:rsidRDefault="003C068B" w:rsidP="003C068B">
      <w:r>
        <w:t>Volkswagen's goal for competitiveness in the automobile sector is intimately tied to its commitment to sustainability and environmental responsibility. This approach is represented in a number of key initiatives that showcase the company's efforts to combine business goals with environmental concerns.</w:t>
      </w:r>
    </w:p>
    <w:p w14:paraId="31DE1FEF" w14:textId="77777777" w:rsidR="003C068B" w:rsidRDefault="003C068B" w:rsidP="003C068B">
      <w:r w:rsidRPr="003C068B">
        <w:rPr>
          <w:b/>
        </w:rPr>
        <w:t>Leadership in Electric Mobility:</w:t>
      </w:r>
      <w:r>
        <w:t xml:space="preserve"> Volkswagen has taken significant steps to position itself as a market leader in the electric vehicle (EV) industry. The corporation's "Roadmap E" concept promises to supply a varied range of electric vehicles across its brands. This commitment to electric mobility not only correlates with increased demand for environmentally friendly transportation, but also helps VW to compete with other manufacturers in a changing market scenario.</w:t>
      </w:r>
    </w:p>
    <w:p w14:paraId="317BDDC8" w14:textId="77777777" w:rsidR="003C068B" w:rsidRDefault="003C068B" w:rsidP="003C068B">
      <w:r w:rsidRPr="003C068B">
        <w:rPr>
          <w:b/>
        </w:rPr>
        <w:t>EV Infrastructure Investment:</w:t>
      </w:r>
      <w:r>
        <w:t xml:space="preserve"> Volkswagen's efforts go beyond only creating electric vehicles. To tackle one of the primary barriers to EV adoption, the company has invested in charging infrastructure. Initiatives like the "</w:t>
      </w:r>
      <w:proofErr w:type="spellStart"/>
      <w:r>
        <w:t>Ionity</w:t>
      </w:r>
      <w:proofErr w:type="spellEnd"/>
      <w:r>
        <w:t>" joint venture, which aims to construct a high-power charging network throughout Europe, demonstrate VW's commitment to developing a whole ecosystem that supports electric mobility.</w:t>
      </w:r>
    </w:p>
    <w:p w14:paraId="77F7FFD8" w14:textId="77777777" w:rsidR="003C068B" w:rsidRDefault="003C068B" w:rsidP="003C068B">
      <w:proofErr w:type="spellStart"/>
      <w:r w:rsidRPr="003C068B">
        <w:rPr>
          <w:b/>
        </w:rPr>
        <w:t>Practises</w:t>
      </w:r>
      <w:proofErr w:type="spellEnd"/>
      <w:r w:rsidRPr="003C068B">
        <w:rPr>
          <w:b/>
        </w:rPr>
        <w:t xml:space="preserve"> for a Sustainable Supply Chain</w:t>
      </w:r>
      <w:r>
        <w:t xml:space="preserve">: </w:t>
      </w:r>
      <w:proofErr w:type="spellStart"/>
      <w:r>
        <w:t>Recognising</w:t>
      </w:r>
      <w:proofErr w:type="spellEnd"/>
      <w:r>
        <w:t xml:space="preserve"> that sustainability goes beyond the product, Volkswagen has focused on supporting sustainability across its supply chain. The firm has pushed suppliers to adopt ecologically friendly </w:t>
      </w:r>
      <w:proofErr w:type="spellStart"/>
      <w:r>
        <w:t>practises</w:t>
      </w:r>
      <w:proofErr w:type="spellEnd"/>
      <w:r>
        <w:t xml:space="preserve">, such as employing recycled and renewable resources in the manufacture of automotive components. This method not only reduces </w:t>
      </w:r>
      <w:r>
        <w:lastRenderedPageBreak/>
        <w:t>the environmental impact of the manufacturing process, but it also enhances the company's overall sustainability image.</w:t>
      </w:r>
    </w:p>
    <w:p w14:paraId="001EF889" w14:textId="38E0EC38" w:rsidR="003C068B" w:rsidRDefault="003C068B" w:rsidP="003C068B">
      <w:r w:rsidRPr="003C068B">
        <w:rPr>
          <w:b/>
        </w:rPr>
        <w:t>Transparency and Adherence</w:t>
      </w:r>
      <w:r>
        <w:t>: VW has adopted a more transparent approach to emissions data and compliance in effort to reestablish trust lost during the "</w:t>
      </w:r>
      <w:proofErr w:type="spellStart"/>
      <w:r>
        <w:t>dieselgate</w:t>
      </w:r>
      <w:proofErr w:type="spellEnd"/>
      <w:r>
        <w:t xml:space="preserve">" scandal. The company's commitment to meeting tighter emissions requirements, as well as its willingness to submit to independent testing for emissions verification, indicate its efforts to not only comply with but also exceed regulations </w:t>
      </w:r>
      <w:sdt>
        <w:sdtPr>
          <w:id w:val="642784009"/>
          <w:citation/>
        </w:sdtPr>
        <w:sdtContent>
          <w:r w:rsidR="00510982">
            <w:fldChar w:fldCharType="begin"/>
          </w:r>
          <w:r w:rsidR="00510982">
            <w:rPr>
              <w:lang w:val="en-GB"/>
            </w:rPr>
            <w:instrText xml:space="preserve"> CITATION Anu22 \l 2057 </w:instrText>
          </w:r>
          <w:r w:rsidR="00510982">
            <w:fldChar w:fldCharType="separate"/>
          </w:r>
          <w:r w:rsidR="00510982" w:rsidRPr="00510982">
            <w:rPr>
              <w:noProof/>
              <w:lang w:val="en-GB"/>
            </w:rPr>
            <w:t>(Anual report 2022, 2022)</w:t>
          </w:r>
          <w:r w:rsidR="00510982">
            <w:fldChar w:fldCharType="end"/>
          </w:r>
        </w:sdtContent>
      </w:sdt>
      <w:r>
        <w:t>.</w:t>
      </w:r>
    </w:p>
    <w:p w14:paraId="3F314502" w14:textId="77777777" w:rsidR="003C068B" w:rsidRPr="003C068B" w:rsidRDefault="003C068B" w:rsidP="003C068B">
      <w:pPr>
        <w:rPr>
          <w:b/>
        </w:rPr>
      </w:pPr>
      <w:r w:rsidRPr="003C068B">
        <w:rPr>
          <w:b/>
        </w:rPr>
        <w:t>Initiatives for Corporate Social Responsibility:</w:t>
      </w:r>
      <w:r>
        <w:rPr>
          <w:b/>
        </w:rPr>
        <w:t xml:space="preserve"> </w:t>
      </w:r>
      <w:r>
        <w:t xml:space="preserve">VW has launched a variety of corporate social responsibility (CSR) </w:t>
      </w:r>
      <w:proofErr w:type="spellStart"/>
      <w:r>
        <w:t>programmes</w:t>
      </w:r>
      <w:proofErr w:type="spellEnd"/>
      <w:r>
        <w:t xml:space="preserve"> to show its commitment to sustainability. For example, to lessen its environmental impact, the firm has engaged in tree-planting activities and carbon offset </w:t>
      </w:r>
      <w:proofErr w:type="spellStart"/>
      <w:r>
        <w:t>programmes</w:t>
      </w:r>
      <w:proofErr w:type="spellEnd"/>
      <w:r>
        <w:t>. These initiatives assist not just the environment, but also the company's reputation and customer trust.</w:t>
      </w:r>
    </w:p>
    <w:p w14:paraId="60314221" w14:textId="77777777" w:rsidR="003C068B" w:rsidRPr="003C068B" w:rsidRDefault="003C068B" w:rsidP="003C068B">
      <w:pPr>
        <w:rPr>
          <w:b/>
        </w:rPr>
      </w:pPr>
      <w:r w:rsidRPr="003C068B">
        <w:rPr>
          <w:b/>
        </w:rPr>
        <w:t xml:space="preserve">Sustainability </w:t>
      </w:r>
      <w:proofErr w:type="spellStart"/>
      <w:r w:rsidRPr="003C068B">
        <w:rPr>
          <w:b/>
        </w:rPr>
        <w:t>Practise</w:t>
      </w:r>
      <w:proofErr w:type="spellEnd"/>
      <w:r w:rsidRPr="003C068B">
        <w:rPr>
          <w:b/>
        </w:rPr>
        <w:t xml:space="preserve"> Innovation:</w:t>
      </w:r>
      <w:r>
        <w:rPr>
          <w:b/>
        </w:rPr>
        <w:t xml:space="preserve"> </w:t>
      </w:r>
      <w:r>
        <w:t>Volkswagen has consistently shown ingenuity in its pursuit for sustainability. For example, the company has studied the use of renewable materials in automobile interiors in order to decrease plastic waste. Furthermore, VW has began to employ renewable energy sources in manufacturing processes, proving its commitment to decreasing its carbon footprint.</w:t>
      </w:r>
    </w:p>
    <w:p w14:paraId="5CC2E37F" w14:textId="77777777" w:rsidR="003C068B" w:rsidRDefault="003C068B" w:rsidP="003C068B">
      <w:r w:rsidRPr="003C068B">
        <w:rPr>
          <w:b/>
        </w:rPr>
        <w:t>Environmentally Friendly Product Features:</w:t>
      </w:r>
      <w:r>
        <w:t xml:space="preserve"> VW's environmental commitment is seen in the features of its electric vehicles. The company promotes efficient energy use, regenerative braking technology, and environmentally friendly materials in its interior design. These traits not only align with their environmental values, but also give customers with practical benefits.</w:t>
      </w:r>
    </w:p>
    <w:p w14:paraId="3B9E747A" w14:textId="77777777" w:rsidR="003C068B" w:rsidRDefault="003C068B" w:rsidP="003C068B">
      <w:r w:rsidRPr="003C068B">
        <w:rPr>
          <w:b/>
        </w:rPr>
        <w:t>Building Trust and a Reputation</w:t>
      </w:r>
      <w:r>
        <w:t xml:space="preserve">: VW is seeking to regain consumer, stakeholder, and regulatory authority trust by tackling sustainability and environmental challenges aggressively. The corporation's willingness to </w:t>
      </w:r>
      <w:proofErr w:type="spellStart"/>
      <w:r>
        <w:t>apologise</w:t>
      </w:r>
      <w:proofErr w:type="spellEnd"/>
      <w:r>
        <w:t xml:space="preserve"> for earlier mistakes and embrace sustainability demonstrates its commitment to ethical </w:t>
      </w:r>
      <w:proofErr w:type="spellStart"/>
      <w:r>
        <w:t>practises</w:t>
      </w:r>
      <w:proofErr w:type="spellEnd"/>
      <w:r>
        <w:t xml:space="preserve"> and responsible business activity.</w:t>
      </w:r>
    </w:p>
    <w:p w14:paraId="48E73108" w14:textId="4676F549" w:rsidR="003C068B" w:rsidRDefault="003C068B" w:rsidP="003C068B">
      <w:r>
        <w:t xml:space="preserve">Volkswagen's efforts to remain comparable while </w:t>
      </w:r>
      <w:proofErr w:type="spellStart"/>
      <w:r>
        <w:t>prioritising</w:t>
      </w:r>
      <w:proofErr w:type="spellEnd"/>
      <w:r>
        <w:t xml:space="preserve"> environmental sustainability and nature can be seen in its electric mobility leadership, charging infrastructure investment, sustainable supply chain </w:t>
      </w:r>
      <w:proofErr w:type="spellStart"/>
      <w:r>
        <w:t>practises</w:t>
      </w:r>
      <w:proofErr w:type="spellEnd"/>
      <w:r>
        <w:t xml:space="preserve">, transparency, CSR initiatives, innovative sustainable </w:t>
      </w:r>
      <w:proofErr w:type="spellStart"/>
      <w:r>
        <w:t>practises</w:t>
      </w:r>
      <w:proofErr w:type="spellEnd"/>
      <w:r>
        <w:t xml:space="preserve">, and eco-friendly product features. VW's embrace of these techniques not only positions the </w:t>
      </w:r>
      <w:r>
        <w:lastRenderedPageBreak/>
        <w:t xml:space="preserve">corporation as a competitive market competitor, but also indicates its commitment to addressing global environmental challenges and creating a sustainable future </w:t>
      </w:r>
      <w:sdt>
        <w:sdtPr>
          <w:id w:val="1919210082"/>
          <w:citation/>
        </w:sdtPr>
        <w:sdtContent>
          <w:r w:rsidR="00510982">
            <w:fldChar w:fldCharType="begin"/>
          </w:r>
          <w:r w:rsidR="00510982">
            <w:rPr>
              <w:lang w:val="en-GB"/>
            </w:rPr>
            <w:instrText xml:space="preserve"> CITATION Vol23 \l 2057 </w:instrText>
          </w:r>
          <w:r w:rsidR="00510982">
            <w:fldChar w:fldCharType="separate"/>
          </w:r>
          <w:r w:rsidR="00510982" w:rsidRPr="00510982">
            <w:rPr>
              <w:noProof/>
              <w:lang w:val="en-GB"/>
            </w:rPr>
            <w:t>(Volkswagen Group , 2023)</w:t>
          </w:r>
          <w:r w:rsidR="00510982">
            <w:fldChar w:fldCharType="end"/>
          </w:r>
        </w:sdtContent>
      </w:sdt>
    </w:p>
    <w:p w14:paraId="6850C909" w14:textId="77777777" w:rsidR="003C068B" w:rsidRDefault="004F27E0" w:rsidP="003C068B">
      <w:pPr>
        <w:pStyle w:val="Heading1"/>
      </w:pPr>
      <w:bookmarkStart w:id="4" w:name="_Toc143879911"/>
      <w:r>
        <w:t>Recommendation u</w:t>
      </w:r>
      <w:r w:rsidR="003C068B">
        <w:t>sing Sustainability to Gain Future Competitive Advantages</w:t>
      </w:r>
      <w:bookmarkEnd w:id="4"/>
    </w:p>
    <w:p w14:paraId="7E3D42E5" w14:textId="77777777" w:rsidR="003C068B" w:rsidRDefault="003C068B" w:rsidP="003C068B">
      <w:r>
        <w:t xml:space="preserve">As Volkswagen (VW) continues on its path to sustainability, there are several ideas that might help the company boost its competitive advantages while simultaneously strengthening its commitment to the environment and responsible business </w:t>
      </w:r>
      <w:proofErr w:type="spellStart"/>
      <w:r>
        <w:t>practises</w:t>
      </w:r>
      <w:proofErr w:type="spellEnd"/>
      <w:r>
        <w:t>.</w:t>
      </w:r>
    </w:p>
    <w:p w14:paraId="0F3C4939" w14:textId="77777777" w:rsidR="003C068B" w:rsidRDefault="003C068B" w:rsidP="003C068B">
      <w:r w:rsidRPr="003C068B">
        <w:rPr>
          <w:b/>
        </w:rPr>
        <w:t xml:space="preserve">Circular Economy Holistic Approach: </w:t>
      </w:r>
      <w:r>
        <w:t>Implementing a comprehensive circular economy plan  might be game changer for Volkswagen. By building autos with modularity, reparability, and recyclability in mind, the company may be able to decrease waste and resource usage. This strategy not only achieves sustainability objectives, but it also appeals to environmentally aware customers who appreciate products with a smaller environmental effect.</w:t>
      </w:r>
    </w:p>
    <w:p w14:paraId="16D1D744" w14:textId="77777777" w:rsidR="003C068B" w:rsidRDefault="003C068B" w:rsidP="003C068B">
      <w:pPr>
        <w:tabs>
          <w:tab w:val="left" w:pos="5090"/>
        </w:tabs>
      </w:pPr>
      <w:r w:rsidRPr="003C068B">
        <w:rPr>
          <w:b/>
        </w:rPr>
        <w:t>Involvement in a Collaborative Ecosystem:</w:t>
      </w:r>
      <w:r>
        <w:t xml:space="preserve"> VW's competitive position may be strengthened by actively participating in a collaborative environment. Collaboration with other industry players, technology suppliers, and research institutes may lead to cooperative innovation and more rapid adoption of sustainable initiatives. Collaboration might lead to breakthroughs in battery technology, charging infrastructure, and sustainable materials.</w:t>
      </w:r>
    </w:p>
    <w:p w14:paraId="0B3C1117" w14:textId="77777777" w:rsidR="003C068B" w:rsidRDefault="003C068B" w:rsidP="003C068B">
      <w:r w:rsidRPr="003C068B">
        <w:rPr>
          <w:b/>
        </w:rPr>
        <w:t>Data-Driven Sustainability:</w:t>
      </w:r>
      <w:r>
        <w:t xml:space="preserve"> To strengthen sustainability efforts, data analytics and artificial intelligence are being leveraged. VW may identify areas for improvement and execute specific initiatives to decrease environmental effect by </w:t>
      </w:r>
      <w:proofErr w:type="spellStart"/>
      <w:r>
        <w:t>analysing</w:t>
      </w:r>
      <w:proofErr w:type="spellEnd"/>
      <w:r>
        <w:t xml:space="preserve"> data on vehicle use, energy consumption, and material economy. This data-driven approach improves sustainability while also revealing opportunities for product innovation and efficiency benefits </w:t>
      </w:r>
      <w:r w:rsidRPr="0044783A">
        <w:t xml:space="preserve">(Jung </w:t>
      </w:r>
      <w:r>
        <w:t>and Sharon, 2019).</w:t>
      </w:r>
    </w:p>
    <w:p w14:paraId="1A685A7A" w14:textId="77777777" w:rsidR="003C068B" w:rsidRDefault="003C068B" w:rsidP="003C068B">
      <w:r w:rsidRPr="003C068B">
        <w:rPr>
          <w:b/>
        </w:rPr>
        <w:t xml:space="preserve">Consumer Education and Environmental Marketing: </w:t>
      </w:r>
      <w:r>
        <w:t>VW can set itself apart by clearly discussing its environmental intentions to customers. Educating consumers on the environmental advantages of their cars, such as lower carbon emissions and use of sustainable materials, may help to generate a unique selling argument. Green marketing strategies that showcase the company's dedication to the environment may attract environmentally aware customers.</w:t>
      </w:r>
    </w:p>
    <w:p w14:paraId="3063B9DC" w14:textId="1E2C2DDF" w:rsidR="003C068B" w:rsidRDefault="003C068B" w:rsidP="003C068B">
      <w:r w:rsidRPr="003C068B">
        <w:rPr>
          <w:b/>
        </w:rPr>
        <w:lastRenderedPageBreak/>
        <w:t>Expansion into Mobility as a Service (</w:t>
      </w:r>
      <w:proofErr w:type="spellStart"/>
      <w:r w:rsidRPr="003C068B">
        <w:rPr>
          <w:b/>
        </w:rPr>
        <w:t>MaaS</w:t>
      </w:r>
      <w:proofErr w:type="spellEnd"/>
      <w:r w:rsidRPr="003C068B">
        <w:rPr>
          <w:b/>
        </w:rPr>
        <w:t>)</w:t>
      </w:r>
      <w:r>
        <w:t xml:space="preserve"> may coincide with environmental aims while also opening up new income sources. VW may provide shared electric vehicle services and link them with public transport networks, therefore reducing the total carbon impact of urban travel. This strategy </w:t>
      </w:r>
      <w:proofErr w:type="spellStart"/>
      <w:r>
        <w:t>capitalises</w:t>
      </w:r>
      <w:proofErr w:type="spellEnd"/>
      <w:r>
        <w:t xml:space="preserve"> on the increased need for convenient, ecologically friendly transportation solutions </w:t>
      </w:r>
      <w:sdt>
        <w:sdtPr>
          <w:id w:val="-1655438504"/>
          <w:citation/>
        </w:sdtPr>
        <w:sdtContent>
          <w:r w:rsidR="00510982">
            <w:fldChar w:fldCharType="begin"/>
          </w:r>
          <w:r w:rsidR="00510982">
            <w:rPr>
              <w:lang w:val="en-GB"/>
            </w:rPr>
            <w:instrText xml:space="preserve"> CITATION Aur18 \l 2057 </w:instrText>
          </w:r>
          <w:r w:rsidR="00510982">
            <w:fldChar w:fldCharType="separate"/>
          </w:r>
          <w:r w:rsidR="00510982" w:rsidRPr="00510982">
            <w:rPr>
              <w:noProof/>
              <w:lang w:val="en-GB"/>
            </w:rPr>
            <w:t>(Aurand, Finley, Sullivan, &amp; Bowen, 2018)</w:t>
          </w:r>
          <w:r w:rsidR="00510982">
            <w:fldChar w:fldCharType="end"/>
          </w:r>
        </w:sdtContent>
      </w:sdt>
    </w:p>
    <w:p w14:paraId="7CDE07F5" w14:textId="77777777" w:rsidR="003C068B" w:rsidRDefault="003C068B" w:rsidP="003C068B">
      <w:r w:rsidRPr="003C068B">
        <w:rPr>
          <w:b/>
        </w:rPr>
        <w:t>Ethical and Transparent Supply Chain:</w:t>
      </w:r>
      <w:r>
        <w:t xml:space="preserve"> Maintaining an ethical and transparent supply chain assists Volkswagen in maintaining its competitive edge. VW may reduce the risks linked with environmental and social issues by requiring its suppliers to comply to sustainability standards and ethical work </w:t>
      </w:r>
      <w:proofErr w:type="spellStart"/>
      <w:r>
        <w:t>practises</w:t>
      </w:r>
      <w:proofErr w:type="spellEnd"/>
      <w:r>
        <w:t>, therefore protecting its brand and appealing to concerned customers.</w:t>
      </w:r>
    </w:p>
    <w:p w14:paraId="6CE43671" w14:textId="77777777" w:rsidR="003C068B" w:rsidRDefault="003C068B" w:rsidP="003C068B">
      <w:r w:rsidRPr="003C068B">
        <w:rPr>
          <w:b/>
        </w:rPr>
        <w:t xml:space="preserve">Carbon Neutrality Commitment: </w:t>
      </w:r>
      <w:r>
        <w:t>Setting strong goals for attaining carbon neutrality over the whole product life cycle might provide a significant competitive advantage. Volkswagen may seek towards carbon neutrality through lowering emissions, investing in renewable energy, and researching carbon capture technology. Customers and investors who are concerned about the environment may be enticed by a clear path to carbon neutrality.</w:t>
      </w:r>
    </w:p>
    <w:p w14:paraId="0A097162" w14:textId="77777777" w:rsidR="003C068B" w:rsidRDefault="003C068B" w:rsidP="003C068B">
      <w:r w:rsidRPr="003C068B">
        <w:rPr>
          <w:b/>
        </w:rPr>
        <w:t>Employee Involvement and Innovation:</w:t>
      </w:r>
      <w:r>
        <w:t xml:space="preserve"> Encouraging employee participation in sustainability initiatives may improve innovation and strengthen VW's competitive position. Providing opportunities for workers to offer ideas for sustainable </w:t>
      </w:r>
      <w:proofErr w:type="spellStart"/>
      <w:r>
        <w:t>practises</w:t>
      </w:r>
      <w:proofErr w:type="spellEnd"/>
      <w:r>
        <w:t xml:space="preserve">, both internally and in product development, may result in new solutions that distinguish the </w:t>
      </w:r>
      <w:proofErr w:type="spellStart"/>
      <w:r>
        <w:t>organisation</w:t>
      </w:r>
      <w:proofErr w:type="spellEnd"/>
      <w:r>
        <w:t xml:space="preserve"> from rivals.</w:t>
      </w:r>
    </w:p>
    <w:p w14:paraId="274F7879" w14:textId="656B5D1F" w:rsidR="003C068B" w:rsidRDefault="003C068B" w:rsidP="003C068B">
      <w:r>
        <w:t xml:space="preserve">By implementing these proposals, Volkswagen may put itself at the forefront of sustainability-driven competition. A complete circular economy strategy, collaborative engagement, data-driven initiatives, green marketing, </w:t>
      </w:r>
      <w:proofErr w:type="spellStart"/>
      <w:r>
        <w:t>MaaS</w:t>
      </w:r>
      <w:proofErr w:type="spellEnd"/>
      <w:r>
        <w:t xml:space="preserve"> expansion, ethical supplier chains, a carbon neutrality promise, and employee participation may all help VW carve out a unique identity in a constantly changing automotive industry. These steps not only increase competitiveness, but also help to ensure a more sustainable and ecologically responsible future</w:t>
      </w:r>
      <w:sdt>
        <w:sdtPr>
          <w:id w:val="-151143020"/>
          <w:citation/>
        </w:sdtPr>
        <w:sdtContent>
          <w:r w:rsidR="00510982">
            <w:fldChar w:fldCharType="begin"/>
          </w:r>
          <w:r w:rsidR="00510982">
            <w:rPr>
              <w:lang w:val="en-GB"/>
            </w:rPr>
            <w:instrText xml:space="preserve"> CITATION Aur18 \l 2057 </w:instrText>
          </w:r>
          <w:r w:rsidR="00510982">
            <w:fldChar w:fldCharType="separate"/>
          </w:r>
          <w:r w:rsidR="00510982">
            <w:rPr>
              <w:noProof/>
              <w:lang w:val="en-GB"/>
            </w:rPr>
            <w:t xml:space="preserve"> </w:t>
          </w:r>
          <w:r w:rsidR="00510982" w:rsidRPr="00510982">
            <w:rPr>
              <w:noProof/>
              <w:lang w:val="en-GB"/>
            </w:rPr>
            <w:t>(Aurand, Finley, Sullivan, &amp; Bowen, 2018)</w:t>
          </w:r>
          <w:r w:rsidR="00510982">
            <w:fldChar w:fldCharType="end"/>
          </w:r>
        </w:sdtContent>
      </w:sdt>
      <w:r>
        <w:t>.</w:t>
      </w:r>
    </w:p>
    <w:p w14:paraId="2ECD7274" w14:textId="77777777" w:rsidR="003C068B" w:rsidRDefault="003C068B" w:rsidP="003C068B">
      <w:r>
        <w:br w:type="page"/>
      </w:r>
    </w:p>
    <w:p w14:paraId="1AACA455" w14:textId="77777777" w:rsidR="003C068B" w:rsidRDefault="003C068B" w:rsidP="003C068B">
      <w:pPr>
        <w:pStyle w:val="Heading1"/>
      </w:pPr>
      <w:bookmarkStart w:id="5" w:name="_Toc143879912"/>
      <w:r>
        <w:lastRenderedPageBreak/>
        <w:t>Conclusion</w:t>
      </w:r>
      <w:bookmarkEnd w:id="5"/>
    </w:p>
    <w:p w14:paraId="6C2922B3" w14:textId="77777777" w:rsidR="003C068B" w:rsidRDefault="003C068B" w:rsidP="003C068B">
      <w:r>
        <w:t xml:space="preserve">It has been concluded that Volkswagen's recent strategic adjustment displays the company's adaptability, ingenuity, and commitment to sustainability. VW's market positioning and customer relationships have improved as resources and strategies have been </w:t>
      </w:r>
      <w:proofErr w:type="spellStart"/>
      <w:r>
        <w:t>harmonised</w:t>
      </w:r>
      <w:proofErr w:type="spellEnd"/>
      <w:r>
        <w:t xml:space="preserve">. The combination of competitiveness and environmental responsibility has aided the company's transition to electric mobility and technology leadership. The recommendations underscore a holistic approach to sustainability, spanning from supply chain </w:t>
      </w:r>
      <w:proofErr w:type="spellStart"/>
      <w:r>
        <w:t>practises</w:t>
      </w:r>
      <w:proofErr w:type="spellEnd"/>
      <w:r>
        <w:t xml:space="preserve"> to innovative partnerships, all of which may aid VW in maintaining its competitive advantage. Volkswagen's experience highlights the critical role of strategic frameworks in dissecting firm decisions and pointing the road to long-term profitability in a time of drastic change.</w:t>
      </w:r>
    </w:p>
    <w:p w14:paraId="0125145C" w14:textId="77777777" w:rsidR="003C068B" w:rsidRDefault="003C068B" w:rsidP="003C068B">
      <w:r>
        <w:br w:type="page"/>
      </w:r>
    </w:p>
    <w:bookmarkStart w:id="6" w:name="_Toc143879913" w:displacedByCustomXml="next"/>
    <w:sdt>
      <w:sdtPr>
        <w:id w:val="1944417756"/>
        <w:docPartObj>
          <w:docPartGallery w:val="Bibliographies"/>
          <w:docPartUnique/>
        </w:docPartObj>
      </w:sdtPr>
      <w:sdtEndPr>
        <w:rPr>
          <w:rFonts w:eastAsiaTheme="minorHAnsi" w:cstheme="minorBidi"/>
          <w:b w:val="0"/>
          <w:sz w:val="24"/>
          <w:szCs w:val="22"/>
        </w:rPr>
      </w:sdtEndPr>
      <w:sdtContent>
        <w:p w14:paraId="64764640" w14:textId="7D1F6F05" w:rsidR="00510982" w:rsidRDefault="00510982">
          <w:pPr>
            <w:pStyle w:val="Heading1"/>
          </w:pPr>
          <w:r>
            <w:t>References</w:t>
          </w:r>
          <w:bookmarkEnd w:id="6"/>
        </w:p>
        <w:sdt>
          <w:sdtPr>
            <w:id w:val="-573587230"/>
            <w:bibliography/>
          </w:sdtPr>
          <w:sdtContent>
            <w:p w14:paraId="646A3B56" w14:textId="77777777" w:rsidR="00510982" w:rsidRDefault="00510982" w:rsidP="00510982">
              <w:pPr>
                <w:pStyle w:val="Bibliography"/>
                <w:ind w:left="720" w:hanging="720"/>
                <w:rPr>
                  <w:noProof/>
                  <w:szCs w:val="24"/>
                </w:rPr>
              </w:pPr>
              <w:r>
                <w:fldChar w:fldCharType="begin"/>
              </w:r>
              <w:r>
                <w:instrText xml:space="preserve"> BIBLIOGRAPHY </w:instrText>
              </w:r>
              <w:r>
                <w:fldChar w:fldCharType="separate"/>
              </w:r>
              <w:r>
                <w:rPr>
                  <w:noProof/>
                </w:rPr>
                <w:t>Jacobs, B., &amp; Singhal, V. (2020). Shareholder Value Effects of the Volkswagen Emissions Scandal on the Automotive Ecosystem.</w:t>
              </w:r>
            </w:p>
            <w:p w14:paraId="5A7349C0" w14:textId="77777777" w:rsidR="00510982" w:rsidRPr="00510982" w:rsidRDefault="00510982" w:rsidP="00510982">
              <w:pPr>
                <w:pStyle w:val="Bibliography"/>
                <w:ind w:left="720" w:hanging="720"/>
                <w:rPr>
                  <w:noProof/>
                  <w:lang w:val="de-DE"/>
                </w:rPr>
              </w:pPr>
              <w:r>
                <w:rPr>
                  <w:noProof/>
                </w:rPr>
                <w:t xml:space="preserve">Kubik, J. (2011). </w:t>
              </w:r>
              <w:r>
                <w:rPr>
                  <w:i/>
                  <w:iCs/>
                  <w:noProof/>
                </w:rPr>
                <w:t>Analysis and evaluation of choosen resources of Volkswagen in Germany.</w:t>
              </w:r>
              <w:r>
                <w:rPr>
                  <w:noProof/>
                </w:rPr>
                <w:t xml:space="preserve"> </w:t>
              </w:r>
              <w:r w:rsidRPr="00510982">
                <w:rPr>
                  <w:noProof/>
                  <w:lang w:val="de-DE"/>
                </w:rPr>
                <w:t>Munchen: GRIN Verlag GmbH.</w:t>
              </w:r>
            </w:p>
            <w:p w14:paraId="13E14017" w14:textId="77777777" w:rsidR="00510982" w:rsidRDefault="00510982" w:rsidP="00510982">
              <w:pPr>
                <w:pStyle w:val="Bibliography"/>
                <w:ind w:left="720" w:hanging="720"/>
                <w:rPr>
                  <w:noProof/>
                </w:rPr>
              </w:pPr>
              <w:r w:rsidRPr="00510982">
                <w:rPr>
                  <w:noProof/>
                  <w:lang w:val="de-DE"/>
                </w:rPr>
                <w:t xml:space="preserve">Andersen, O., Upham, P., &amp; Aall, C. (2018). </w:t>
              </w:r>
              <w:r>
                <w:rPr>
                  <w:noProof/>
                </w:rPr>
                <w:t xml:space="preserve">Technological Response Options after the VW Diesel Scandal: Implications for Engine CO2 Emissions. </w:t>
              </w:r>
              <w:r>
                <w:rPr>
                  <w:i/>
                  <w:iCs/>
                  <w:noProof/>
                </w:rPr>
                <w:t>Scholarly Journal</w:t>
              </w:r>
              <w:r>
                <w:rPr>
                  <w:noProof/>
                </w:rPr>
                <w:t>.</w:t>
              </w:r>
            </w:p>
            <w:p w14:paraId="43647711" w14:textId="77777777" w:rsidR="00510982" w:rsidRDefault="00510982" w:rsidP="00510982">
              <w:pPr>
                <w:pStyle w:val="Bibliography"/>
                <w:ind w:left="720" w:hanging="720"/>
                <w:rPr>
                  <w:noProof/>
                </w:rPr>
              </w:pPr>
              <w:r>
                <w:rPr>
                  <w:i/>
                  <w:iCs/>
                  <w:noProof/>
                </w:rPr>
                <w:t>Anual report.</w:t>
              </w:r>
              <w:r>
                <w:rPr>
                  <w:noProof/>
                </w:rPr>
                <w:t xml:space="preserve"> (2021). Retrieved from Volkswagen: https://annualreport2021.volkswagenag.com/additional-information/five-year-overview.html</w:t>
              </w:r>
            </w:p>
            <w:p w14:paraId="0038904F" w14:textId="77777777" w:rsidR="00510982" w:rsidRDefault="00510982" w:rsidP="00510982">
              <w:pPr>
                <w:pStyle w:val="Bibliography"/>
                <w:ind w:left="720" w:hanging="720"/>
                <w:rPr>
                  <w:noProof/>
                </w:rPr>
              </w:pPr>
              <w:r>
                <w:rPr>
                  <w:i/>
                  <w:iCs/>
                  <w:noProof/>
                </w:rPr>
                <w:t>Anual report 2022.</w:t>
              </w:r>
              <w:r>
                <w:rPr>
                  <w:noProof/>
                </w:rPr>
                <w:t xml:space="preserve"> (2022). Retrieved from Volkswagen: https://annualreport2022.volkswagenag.com/</w:t>
              </w:r>
            </w:p>
            <w:p w14:paraId="1504E4F8" w14:textId="77777777" w:rsidR="00510982" w:rsidRDefault="00510982" w:rsidP="00510982">
              <w:pPr>
                <w:pStyle w:val="Bibliography"/>
                <w:ind w:left="720" w:hanging="720"/>
                <w:rPr>
                  <w:noProof/>
                </w:rPr>
              </w:pPr>
              <w:r>
                <w:rPr>
                  <w:noProof/>
                </w:rPr>
                <w:t>Aurand, T., Finley, W., Sullivan, U., &amp; Bowen, J. (2018). The VW Diesel Scandal: A Case of Corporate Commissioned Greenwashing. 23-32.</w:t>
              </w:r>
            </w:p>
            <w:p w14:paraId="77D0AF65" w14:textId="77777777" w:rsidR="00510982" w:rsidRDefault="00510982" w:rsidP="00510982">
              <w:pPr>
                <w:pStyle w:val="Bibliography"/>
                <w:ind w:left="720" w:hanging="720"/>
                <w:rPr>
                  <w:noProof/>
                </w:rPr>
              </w:pPr>
              <w:r>
                <w:rPr>
                  <w:noProof/>
                </w:rPr>
                <w:t>Christodoulou, A., &amp; Cullinane, K. (2019). Identifying the Main Opportunities and Challengesfrom the Implementation of a Port EnergyManagement System: A SWOT/PESTLE Analysis.</w:t>
              </w:r>
            </w:p>
            <w:p w14:paraId="1BE5B1D5" w14:textId="77777777" w:rsidR="00510982" w:rsidRDefault="00510982" w:rsidP="00510982">
              <w:pPr>
                <w:pStyle w:val="Bibliography"/>
                <w:ind w:left="720" w:hanging="720"/>
                <w:rPr>
                  <w:noProof/>
                </w:rPr>
              </w:pPr>
              <w:r>
                <w:rPr>
                  <w:i/>
                  <w:iCs/>
                  <w:noProof/>
                </w:rPr>
                <w:t>Five year overview.</w:t>
              </w:r>
              <w:r>
                <w:rPr>
                  <w:noProof/>
                </w:rPr>
                <w:t xml:space="preserve"> (2021). Retrieved from Volkswagen : https://annualreport2021.volkswagenag.com/additional-information/five-year-overview.html</w:t>
              </w:r>
            </w:p>
            <w:p w14:paraId="55E3F2E6" w14:textId="77777777" w:rsidR="00510982" w:rsidRDefault="00510982" w:rsidP="00510982">
              <w:pPr>
                <w:pStyle w:val="Bibliography"/>
                <w:ind w:left="720" w:hanging="720"/>
                <w:rPr>
                  <w:noProof/>
                </w:rPr>
              </w:pPr>
              <w:r>
                <w:rPr>
                  <w:noProof/>
                </w:rPr>
                <w:t xml:space="preserve">(2014). </w:t>
              </w:r>
              <w:r>
                <w:rPr>
                  <w:i/>
                  <w:iCs/>
                  <w:noProof/>
                </w:rPr>
                <w:t>Volkswagen AG : Automotive - Company Profile, SWOT &amp; Financial Report.</w:t>
              </w:r>
              <w:r>
                <w:rPr>
                  <w:noProof/>
                </w:rPr>
                <w:t xml:space="preserve"> GlobalData plc.</w:t>
              </w:r>
            </w:p>
            <w:p w14:paraId="24EA3613" w14:textId="77777777" w:rsidR="00510982" w:rsidRDefault="00510982" w:rsidP="00510982">
              <w:pPr>
                <w:pStyle w:val="Bibliography"/>
                <w:ind w:left="720" w:hanging="720"/>
                <w:rPr>
                  <w:noProof/>
                </w:rPr>
              </w:pPr>
              <w:r>
                <w:rPr>
                  <w:i/>
                  <w:iCs/>
                  <w:noProof/>
                </w:rPr>
                <w:t xml:space="preserve">Volkswagen Group </w:t>
              </w:r>
              <w:r>
                <w:rPr>
                  <w:noProof/>
                </w:rPr>
                <w:t>. (2023). Retrieved from Volkswagen strategy: https://www.volkswagen-group.com/en/strategy-15955</w:t>
              </w:r>
            </w:p>
            <w:p w14:paraId="48294C8C" w14:textId="77777777" w:rsidR="00510982" w:rsidRDefault="00510982" w:rsidP="00510982">
              <w:pPr>
                <w:pStyle w:val="Bibliography"/>
                <w:ind w:left="720" w:hanging="720"/>
                <w:rPr>
                  <w:noProof/>
                </w:rPr>
              </w:pPr>
              <w:r>
                <w:rPr>
                  <w:i/>
                  <w:iCs/>
                  <w:noProof/>
                </w:rPr>
                <w:t>VW Strategy</w:t>
              </w:r>
              <w:r>
                <w:rPr>
                  <w:noProof/>
                </w:rPr>
                <w:t>. (n.d.). Retrieved from https://www.slideshare.net/sachinrai05/volkswagen-9211936</w:t>
              </w:r>
            </w:p>
            <w:p w14:paraId="2871E310" w14:textId="41F8B408" w:rsidR="00510982" w:rsidRDefault="00510982" w:rsidP="00510982">
              <w:r>
                <w:rPr>
                  <w:b/>
                  <w:bCs/>
                  <w:noProof/>
                </w:rPr>
                <w:fldChar w:fldCharType="end"/>
              </w:r>
            </w:p>
          </w:sdtContent>
        </w:sdt>
      </w:sdtContent>
    </w:sdt>
    <w:p w14:paraId="63A3E539" w14:textId="77777777" w:rsidR="00510982" w:rsidRDefault="00510982" w:rsidP="003C068B">
      <w:pPr>
        <w:pStyle w:val="Heading1"/>
      </w:pPr>
    </w:p>
    <w:p w14:paraId="3B487A91" w14:textId="77777777" w:rsidR="003C068B" w:rsidRPr="0039143B" w:rsidRDefault="003C068B" w:rsidP="003C068B">
      <w:pPr>
        <w:pStyle w:val="Heading2"/>
        <w:rPr>
          <w:lang w:val="fr-FR"/>
        </w:rPr>
      </w:pPr>
      <w:bookmarkStart w:id="7" w:name="_Toc143879914"/>
      <w:r w:rsidRPr="0039143B">
        <w:rPr>
          <w:lang w:val="fr-FR"/>
        </w:rPr>
        <w:t xml:space="preserve">Ansoff Matrix </w:t>
      </w:r>
      <w:proofErr w:type="spellStart"/>
      <w:r w:rsidRPr="0039143B">
        <w:rPr>
          <w:lang w:val="fr-FR"/>
        </w:rPr>
        <w:t>Analysis</w:t>
      </w:r>
      <w:bookmarkEnd w:id="7"/>
      <w:proofErr w:type="spellEnd"/>
    </w:p>
    <w:tbl>
      <w:tblPr>
        <w:tblStyle w:val="TableGrid"/>
        <w:tblW w:w="9795" w:type="dxa"/>
        <w:tblLook w:val="04A0" w:firstRow="1" w:lastRow="0" w:firstColumn="1" w:lastColumn="0" w:noHBand="0" w:noVBand="1"/>
      </w:tblPr>
      <w:tblGrid>
        <w:gridCol w:w="1777"/>
        <w:gridCol w:w="3995"/>
        <w:gridCol w:w="4023"/>
      </w:tblGrid>
      <w:tr w:rsidR="003C068B" w:rsidRPr="003C068B" w14:paraId="05ECB7BD" w14:textId="77777777" w:rsidTr="003C068B">
        <w:tc>
          <w:tcPr>
            <w:tcW w:w="0" w:type="auto"/>
            <w:hideMark/>
          </w:tcPr>
          <w:p w14:paraId="6692EAC9" w14:textId="77777777" w:rsidR="003C068B" w:rsidRPr="003C068B" w:rsidRDefault="003C068B" w:rsidP="003C068B">
            <w:pPr>
              <w:rPr>
                <w:b/>
              </w:rPr>
            </w:pPr>
            <w:r w:rsidRPr="003C068B">
              <w:rPr>
                <w:b/>
              </w:rPr>
              <w:t>Quadrant</w:t>
            </w:r>
          </w:p>
        </w:tc>
        <w:tc>
          <w:tcPr>
            <w:tcW w:w="0" w:type="auto"/>
            <w:hideMark/>
          </w:tcPr>
          <w:p w14:paraId="2D460041" w14:textId="77777777" w:rsidR="003C068B" w:rsidRPr="003C068B" w:rsidRDefault="003C068B" w:rsidP="003C068B">
            <w:pPr>
              <w:rPr>
                <w:b/>
              </w:rPr>
            </w:pPr>
            <w:r w:rsidRPr="003C068B">
              <w:rPr>
                <w:b/>
              </w:rPr>
              <w:t>Strategy</w:t>
            </w:r>
          </w:p>
        </w:tc>
        <w:tc>
          <w:tcPr>
            <w:tcW w:w="0" w:type="auto"/>
            <w:hideMark/>
          </w:tcPr>
          <w:p w14:paraId="71849248" w14:textId="77777777" w:rsidR="003C068B" w:rsidRPr="003C068B" w:rsidRDefault="003C068B" w:rsidP="003C068B">
            <w:pPr>
              <w:rPr>
                <w:b/>
              </w:rPr>
            </w:pPr>
            <w:r w:rsidRPr="003C068B">
              <w:rPr>
                <w:b/>
              </w:rPr>
              <w:t>Explanation</w:t>
            </w:r>
          </w:p>
        </w:tc>
      </w:tr>
      <w:tr w:rsidR="003C068B" w:rsidRPr="003C068B" w14:paraId="38E9A30E" w14:textId="77777777" w:rsidTr="003C068B">
        <w:tc>
          <w:tcPr>
            <w:tcW w:w="0" w:type="auto"/>
            <w:hideMark/>
          </w:tcPr>
          <w:p w14:paraId="65519092" w14:textId="77777777" w:rsidR="003C068B" w:rsidRPr="003C068B" w:rsidRDefault="003C068B" w:rsidP="003C068B">
            <w:r w:rsidRPr="003C068B">
              <w:t>Market Penetration</w:t>
            </w:r>
          </w:p>
        </w:tc>
        <w:tc>
          <w:tcPr>
            <w:tcW w:w="0" w:type="auto"/>
            <w:hideMark/>
          </w:tcPr>
          <w:p w14:paraId="052412C0" w14:textId="77777777" w:rsidR="003C068B" w:rsidRPr="003C068B" w:rsidRDefault="003C068B" w:rsidP="003C068B">
            <w:r w:rsidRPr="003C068B">
              <w:t>Strengthening core offerings, improving quality, and compliance with emissions standards</w:t>
            </w:r>
          </w:p>
        </w:tc>
        <w:tc>
          <w:tcPr>
            <w:tcW w:w="0" w:type="auto"/>
            <w:hideMark/>
          </w:tcPr>
          <w:p w14:paraId="53EFFDD4" w14:textId="77777777" w:rsidR="003C068B" w:rsidRPr="003C068B" w:rsidRDefault="003C068B" w:rsidP="003C068B">
            <w:r w:rsidRPr="003C068B">
              <w:t>Focus on recovering reputation and maintaining existing customer base.</w:t>
            </w:r>
          </w:p>
        </w:tc>
      </w:tr>
      <w:tr w:rsidR="003C068B" w:rsidRPr="003C068B" w14:paraId="6396B882" w14:textId="77777777" w:rsidTr="003C068B">
        <w:tc>
          <w:tcPr>
            <w:tcW w:w="0" w:type="auto"/>
            <w:hideMark/>
          </w:tcPr>
          <w:p w14:paraId="76211F48" w14:textId="77777777" w:rsidR="003C068B" w:rsidRPr="003C068B" w:rsidRDefault="003C068B" w:rsidP="003C068B">
            <w:r w:rsidRPr="003C068B">
              <w:t>Product Development</w:t>
            </w:r>
          </w:p>
        </w:tc>
        <w:tc>
          <w:tcPr>
            <w:tcW w:w="0" w:type="auto"/>
            <w:hideMark/>
          </w:tcPr>
          <w:p w14:paraId="6FBA0D22" w14:textId="77777777" w:rsidR="003C068B" w:rsidRPr="003C068B" w:rsidRDefault="003C068B" w:rsidP="003C068B">
            <w:r w:rsidRPr="003C068B">
              <w:t>Investing in electric vehicle technology and EV models under the ID. brand</w:t>
            </w:r>
          </w:p>
        </w:tc>
        <w:tc>
          <w:tcPr>
            <w:tcW w:w="0" w:type="auto"/>
            <w:hideMark/>
          </w:tcPr>
          <w:p w14:paraId="4F96B47B" w14:textId="77777777" w:rsidR="003C068B" w:rsidRPr="003C068B" w:rsidRDefault="003C068B" w:rsidP="003C068B">
            <w:r w:rsidRPr="003C068B">
              <w:t>Responding to the shift towards electric mobility and capitalizing on the growing EV market.</w:t>
            </w:r>
          </w:p>
        </w:tc>
      </w:tr>
    </w:tbl>
    <w:p w14:paraId="28314DA9" w14:textId="77777777" w:rsidR="003C068B" w:rsidRDefault="003C068B" w:rsidP="003C068B"/>
    <w:p w14:paraId="067D1E98" w14:textId="77777777" w:rsidR="003C068B" w:rsidRDefault="003C068B" w:rsidP="003C068B">
      <w:pPr>
        <w:pStyle w:val="Heading2"/>
      </w:pPr>
      <w:bookmarkStart w:id="8" w:name="_Toc143879915"/>
      <w:r>
        <w:t>SWOT Analysis</w:t>
      </w:r>
      <w:bookmarkEnd w:id="8"/>
    </w:p>
    <w:tbl>
      <w:tblPr>
        <w:tblStyle w:val="TableGrid"/>
        <w:tblW w:w="9795" w:type="dxa"/>
        <w:tblLook w:val="04A0" w:firstRow="1" w:lastRow="0" w:firstColumn="1" w:lastColumn="0" w:noHBand="0" w:noVBand="1"/>
      </w:tblPr>
      <w:tblGrid>
        <w:gridCol w:w="1937"/>
        <w:gridCol w:w="1768"/>
        <w:gridCol w:w="2984"/>
        <w:gridCol w:w="3106"/>
      </w:tblGrid>
      <w:tr w:rsidR="003C068B" w:rsidRPr="003C068B" w14:paraId="2755C219" w14:textId="77777777" w:rsidTr="003C068B">
        <w:tc>
          <w:tcPr>
            <w:tcW w:w="0" w:type="auto"/>
            <w:hideMark/>
          </w:tcPr>
          <w:p w14:paraId="090B6AAA" w14:textId="77777777" w:rsidR="003C068B" w:rsidRPr="003C068B" w:rsidRDefault="003C068B" w:rsidP="003C068B">
            <w:pPr>
              <w:rPr>
                <w:b/>
              </w:rPr>
            </w:pPr>
            <w:r w:rsidRPr="003C068B">
              <w:rPr>
                <w:b/>
              </w:rPr>
              <w:t>Strengths</w:t>
            </w:r>
          </w:p>
        </w:tc>
        <w:tc>
          <w:tcPr>
            <w:tcW w:w="0" w:type="auto"/>
            <w:hideMark/>
          </w:tcPr>
          <w:p w14:paraId="1607AD23" w14:textId="77777777" w:rsidR="003C068B" w:rsidRPr="003C068B" w:rsidRDefault="003C068B" w:rsidP="003C068B">
            <w:pPr>
              <w:rPr>
                <w:b/>
              </w:rPr>
            </w:pPr>
            <w:r w:rsidRPr="003C068B">
              <w:rPr>
                <w:b/>
              </w:rPr>
              <w:t>Weaknesses</w:t>
            </w:r>
          </w:p>
        </w:tc>
        <w:tc>
          <w:tcPr>
            <w:tcW w:w="0" w:type="auto"/>
            <w:hideMark/>
          </w:tcPr>
          <w:p w14:paraId="3F89E617" w14:textId="77777777" w:rsidR="003C068B" w:rsidRPr="003C068B" w:rsidRDefault="003C068B" w:rsidP="003C068B">
            <w:pPr>
              <w:rPr>
                <w:b/>
              </w:rPr>
            </w:pPr>
            <w:r w:rsidRPr="003C068B">
              <w:rPr>
                <w:b/>
              </w:rPr>
              <w:t>Opportunities</w:t>
            </w:r>
          </w:p>
        </w:tc>
        <w:tc>
          <w:tcPr>
            <w:tcW w:w="0" w:type="auto"/>
            <w:hideMark/>
          </w:tcPr>
          <w:p w14:paraId="284CDA0C" w14:textId="77777777" w:rsidR="003C068B" w:rsidRPr="003C068B" w:rsidRDefault="003C068B" w:rsidP="003C068B">
            <w:pPr>
              <w:rPr>
                <w:b/>
              </w:rPr>
            </w:pPr>
            <w:r w:rsidRPr="003C068B">
              <w:rPr>
                <w:b/>
              </w:rPr>
              <w:t>Threats</w:t>
            </w:r>
          </w:p>
        </w:tc>
      </w:tr>
      <w:tr w:rsidR="003C068B" w:rsidRPr="003C068B" w14:paraId="4A6D76D2" w14:textId="77777777" w:rsidTr="003C068B">
        <w:tc>
          <w:tcPr>
            <w:tcW w:w="0" w:type="auto"/>
            <w:hideMark/>
          </w:tcPr>
          <w:p w14:paraId="2003F45A" w14:textId="77777777" w:rsidR="003C068B" w:rsidRPr="003C068B" w:rsidRDefault="003C068B" w:rsidP="003C068B">
            <w:r w:rsidRPr="003C068B">
              <w:t>Technological expertise</w:t>
            </w:r>
          </w:p>
        </w:tc>
        <w:tc>
          <w:tcPr>
            <w:tcW w:w="0" w:type="auto"/>
            <w:hideMark/>
          </w:tcPr>
          <w:p w14:paraId="52C1EE2C" w14:textId="77777777" w:rsidR="003C068B" w:rsidRPr="003C068B" w:rsidRDefault="003C068B" w:rsidP="003C068B">
            <w:r w:rsidRPr="003C068B">
              <w:t>Reputation damage</w:t>
            </w:r>
          </w:p>
        </w:tc>
        <w:tc>
          <w:tcPr>
            <w:tcW w:w="0" w:type="auto"/>
            <w:hideMark/>
          </w:tcPr>
          <w:p w14:paraId="74DAE0C7" w14:textId="77777777" w:rsidR="003C068B" w:rsidRPr="003C068B" w:rsidRDefault="003C068B" w:rsidP="003C068B">
            <w:r w:rsidRPr="003C068B">
              <w:t>Growing electric vehicle market</w:t>
            </w:r>
          </w:p>
        </w:tc>
        <w:tc>
          <w:tcPr>
            <w:tcW w:w="0" w:type="auto"/>
            <w:hideMark/>
          </w:tcPr>
          <w:p w14:paraId="0BEE277C" w14:textId="77777777" w:rsidR="003C068B" w:rsidRPr="003C068B" w:rsidRDefault="003C068B" w:rsidP="003C068B">
            <w:r w:rsidRPr="003C068B">
              <w:t>Regulatory changes in emissions standards</w:t>
            </w:r>
          </w:p>
        </w:tc>
      </w:tr>
      <w:tr w:rsidR="003C068B" w:rsidRPr="003C068B" w14:paraId="222DCFF2" w14:textId="77777777" w:rsidTr="003C068B">
        <w:tc>
          <w:tcPr>
            <w:tcW w:w="0" w:type="auto"/>
            <w:hideMark/>
          </w:tcPr>
          <w:p w14:paraId="647427A9" w14:textId="77777777" w:rsidR="003C068B" w:rsidRPr="003C068B" w:rsidRDefault="003C068B" w:rsidP="003C068B">
            <w:r w:rsidRPr="003C068B">
              <w:t>Global manufacturing</w:t>
            </w:r>
          </w:p>
        </w:tc>
        <w:tc>
          <w:tcPr>
            <w:tcW w:w="0" w:type="auto"/>
            <w:hideMark/>
          </w:tcPr>
          <w:p w14:paraId="57226246" w14:textId="77777777" w:rsidR="003C068B" w:rsidRPr="003C068B" w:rsidRDefault="003C068B" w:rsidP="003C068B">
            <w:r w:rsidRPr="003C068B">
              <w:t>Legal repercussions</w:t>
            </w:r>
          </w:p>
        </w:tc>
        <w:tc>
          <w:tcPr>
            <w:tcW w:w="0" w:type="auto"/>
            <w:hideMark/>
          </w:tcPr>
          <w:p w14:paraId="5D20F623" w14:textId="77777777" w:rsidR="003C068B" w:rsidRPr="003C068B" w:rsidRDefault="003C068B" w:rsidP="003C068B">
            <w:r w:rsidRPr="003C068B">
              <w:t>Partnerships for EV infrastructure</w:t>
            </w:r>
          </w:p>
        </w:tc>
        <w:tc>
          <w:tcPr>
            <w:tcW w:w="0" w:type="auto"/>
            <w:hideMark/>
          </w:tcPr>
          <w:p w14:paraId="548F8D55" w14:textId="77777777" w:rsidR="003C068B" w:rsidRPr="003C068B" w:rsidRDefault="003C068B" w:rsidP="003C068B">
            <w:r w:rsidRPr="003C068B">
              <w:t>Intense competition in the electric vehicle market</w:t>
            </w:r>
          </w:p>
        </w:tc>
      </w:tr>
      <w:tr w:rsidR="003C068B" w:rsidRPr="003C068B" w14:paraId="66932B11" w14:textId="77777777" w:rsidTr="003C068B">
        <w:tc>
          <w:tcPr>
            <w:tcW w:w="0" w:type="auto"/>
            <w:hideMark/>
          </w:tcPr>
          <w:p w14:paraId="528F3720" w14:textId="77777777" w:rsidR="003C068B" w:rsidRPr="003C068B" w:rsidRDefault="003C068B" w:rsidP="003C068B">
            <w:r w:rsidRPr="003C068B">
              <w:t>Established brand</w:t>
            </w:r>
          </w:p>
        </w:tc>
        <w:tc>
          <w:tcPr>
            <w:tcW w:w="0" w:type="auto"/>
            <w:hideMark/>
          </w:tcPr>
          <w:p w14:paraId="5B42BA03" w14:textId="77777777" w:rsidR="003C068B" w:rsidRPr="003C068B" w:rsidRDefault="003C068B" w:rsidP="003C068B">
            <w:proofErr w:type="spellStart"/>
            <w:r w:rsidRPr="003C068B">
              <w:t>Dieselgate</w:t>
            </w:r>
            <w:proofErr w:type="spellEnd"/>
            <w:r w:rsidRPr="003C068B">
              <w:t xml:space="preserve"> aftermath</w:t>
            </w:r>
          </w:p>
        </w:tc>
        <w:tc>
          <w:tcPr>
            <w:tcW w:w="0" w:type="auto"/>
            <w:hideMark/>
          </w:tcPr>
          <w:p w14:paraId="29E6FACE" w14:textId="77777777" w:rsidR="003C068B" w:rsidRPr="003C068B" w:rsidRDefault="003C068B" w:rsidP="003C068B">
            <w:r w:rsidRPr="003C068B">
              <w:t>Increased consumer demand for eco-friendly vehicles</w:t>
            </w:r>
          </w:p>
        </w:tc>
        <w:tc>
          <w:tcPr>
            <w:tcW w:w="0" w:type="auto"/>
            <w:hideMark/>
          </w:tcPr>
          <w:p w14:paraId="1D307207" w14:textId="77777777" w:rsidR="003C068B" w:rsidRPr="003C068B" w:rsidRDefault="003C068B" w:rsidP="003C068B">
            <w:r w:rsidRPr="003C068B">
              <w:t>Fluctuations in energy prices and availability</w:t>
            </w:r>
          </w:p>
        </w:tc>
      </w:tr>
      <w:tr w:rsidR="003C068B" w:rsidRPr="003C068B" w14:paraId="3078F011" w14:textId="77777777" w:rsidTr="003C068B">
        <w:tc>
          <w:tcPr>
            <w:tcW w:w="0" w:type="auto"/>
            <w:hideMark/>
          </w:tcPr>
          <w:p w14:paraId="36E811AE" w14:textId="77777777" w:rsidR="003C068B" w:rsidRPr="003C068B" w:rsidRDefault="003C068B" w:rsidP="003C068B"/>
        </w:tc>
        <w:tc>
          <w:tcPr>
            <w:tcW w:w="0" w:type="auto"/>
            <w:hideMark/>
          </w:tcPr>
          <w:p w14:paraId="7FFB0644" w14:textId="77777777" w:rsidR="003C068B" w:rsidRPr="003C068B" w:rsidRDefault="003C068B" w:rsidP="003C068B">
            <w:pPr>
              <w:rPr>
                <w:rFonts w:cs="Times New Roman"/>
                <w:sz w:val="20"/>
                <w:szCs w:val="20"/>
              </w:rPr>
            </w:pPr>
          </w:p>
        </w:tc>
        <w:tc>
          <w:tcPr>
            <w:tcW w:w="0" w:type="auto"/>
            <w:hideMark/>
          </w:tcPr>
          <w:p w14:paraId="5C2C5889" w14:textId="77777777" w:rsidR="003C068B" w:rsidRPr="003C068B" w:rsidRDefault="003C068B" w:rsidP="003C068B">
            <w:r w:rsidRPr="003C068B">
              <w:t>Technological advancements in electric mobility</w:t>
            </w:r>
          </w:p>
        </w:tc>
        <w:tc>
          <w:tcPr>
            <w:tcW w:w="0" w:type="auto"/>
            <w:hideMark/>
          </w:tcPr>
          <w:p w14:paraId="2C4D6719" w14:textId="77777777" w:rsidR="003C068B" w:rsidRPr="003C068B" w:rsidRDefault="003C068B" w:rsidP="003C068B">
            <w:r w:rsidRPr="003C068B">
              <w:t>Environmental concerns impacting consumer preferences</w:t>
            </w:r>
          </w:p>
        </w:tc>
      </w:tr>
    </w:tbl>
    <w:p w14:paraId="2A9E88AE" w14:textId="77777777" w:rsidR="003C068B" w:rsidRPr="003C068B" w:rsidRDefault="003C068B" w:rsidP="003C068B"/>
    <w:p w14:paraId="1EEE4026" w14:textId="77777777" w:rsidR="003C068B" w:rsidRDefault="003C068B" w:rsidP="003C068B">
      <w:pPr>
        <w:pStyle w:val="Heading2"/>
      </w:pPr>
      <w:r>
        <w:br w:type="page"/>
      </w:r>
      <w:bookmarkStart w:id="9" w:name="_Toc143879916"/>
      <w:r>
        <w:lastRenderedPageBreak/>
        <w:t>PESTLE Analysis</w:t>
      </w:r>
      <w:bookmarkEnd w:id="9"/>
    </w:p>
    <w:tbl>
      <w:tblPr>
        <w:tblStyle w:val="TableGrid"/>
        <w:tblW w:w="9795" w:type="dxa"/>
        <w:tblLook w:val="04A0" w:firstRow="1" w:lastRow="0" w:firstColumn="1" w:lastColumn="0" w:noHBand="0" w:noVBand="1"/>
      </w:tblPr>
      <w:tblGrid>
        <w:gridCol w:w="1763"/>
        <w:gridCol w:w="3077"/>
        <w:gridCol w:w="2377"/>
        <w:gridCol w:w="2578"/>
      </w:tblGrid>
      <w:tr w:rsidR="003C068B" w:rsidRPr="003C068B" w14:paraId="3AD95325" w14:textId="77777777" w:rsidTr="003C068B">
        <w:tc>
          <w:tcPr>
            <w:tcW w:w="0" w:type="auto"/>
            <w:hideMark/>
          </w:tcPr>
          <w:p w14:paraId="351FA97A" w14:textId="77777777" w:rsidR="003C068B" w:rsidRPr="003C068B" w:rsidRDefault="003C068B" w:rsidP="003C068B">
            <w:pPr>
              <w:rPr>
                <w:b/>
              </w:rPr>
            </w:pPr>
            <w:r w:rsidRPr="003C068B">
              <w:rPr>
                <w:b/>
              </w:rPr>
              <w:t>Factor</w:t>
            </w:r>
          </w:p>
        </w:tc>
        <w:tc>
          <w:tcPr>
            <w:tcW w:w="0" w:type="auto"/>
            <w:hideMark/>
          </w:tcPr>
          <w:p w14:paraId="1AB58597" w14:textId="77777777" w:rsidR="003C068B" w:rsidRPr="003C068B" w:rsidRDefault="003C068B" w:rsidP="003C068B">
            <w:pPr>
              <w:rPr>
                <w:b/>
              </w:rPr>
            </w:pPr>
            <w:r w:rsidRPr="003C068B">
              <w:rPr>
                <w:b/>
              </w:rPr>
              <w:t>Description</w:t>
            </w:r>
          </w:p>
        </w:tc>
        <w:tc>
          <w:tcPr>
            <w:tcW w:w="0" w:type="auto"/>
            <w:hideMark/>
          </w:tcPr>
          <w:p w14:paraId="40D2A448" w14:textId="77777777" w:rsidR="003C068B" w:rsidRPr="003C068B" w:rsidRDefault="003C068B" w:rsidP="003C068B">
            <w:pPr>
              <w:rPr>
                <w:b/>
              </w:rPr>
            </w:pPr>
            <w:r w:rsidRPr="003C068B">
              <w:rPr>
                <w:b/>
              </w:rPr>
              <w:t>Impact on VW</w:t>
            </w:r>
          </w:p>
        </w:tc>
        <w:tc>
          <w:tcPr>
            <w:tcW w:w="0" w:type="auto"/>
            <w:hideMark/>
          </w:tcPr>
          <w:p w14:paraId="6BF5415C" w14:textId="77777777" w:rsidR="003C068B" w:rsidRPr="003C068B" w:rsidRDefault="003C068B" w:rsidP="003C068B">
            <w:pPr>
              <w:rPr>
                <w:b/>
              </w:rPr>
            </w:pPr>
            <w:r w:rsidRPr="003C068B">
              <w:rPr>
                <w:b/>
              </w:rPr>
              <w:t>Strategy Alignment</w:t>
            </w:r>
          </w:p>
        </w:tc>
      </w:tr>
      <w:tr w:rsidR="003C068B" w:rsidRPr="003C068B" w14:paraId="5F825AD3" w14:textId="77777777" w:rsidTr="003C068B">
        <w:tc>
          <w:tcPr>
            <w:tcW w:w="0" w:type="auto"/>
            <w:hideMark/>
          </w:tcPr>
          <w:p w14:paraId="3E577B7F" w14:textId="77777777" w:rsidR="003C068B" w:rsidRPr="003C068B" w:rsidRDefault="003C068B" w:rsidP="003C068B">
            <w:pPr>
              <w:rPr>
                <w:b/>
              </w:rPr>
            </w:pPr>
            <w:r w:rsidRPr="003C068B">
              <w:rPr>
                <w:b/>
              </w:rPr>
              <w:t>Political</w:t>
            </w:r>
          </w:p>
        </w:tc>
        <w:tc>
          <w:tcPr>
            <w:tcW w:w="0" w:type="auto"/>
            <w:hideMark/>
          </w:tcPr>
          <w:p w14:paraId="3D2994CC" w14:textId="77777777" w:rsidR="003C068B" w:rsidRPr="003C068B" w:rsidRDefault="003C068B" w:rsidP="003C068B">
            <w:r w:rsidRPr="003C068B">
              <w:t>Emissions standards and regulations impacting the automotive industry.</w:t>
            </w:r>
          </w:p>
        </w:tc>
        <w:tc>
          <w:tcPr>
            <w:tcW w:w="0" w:type="auto"/>
            <w:hideMark/>
          </w:tcPr>
          <w:p w14:paraId="7F3E31E5" w14:textId="77777777" w:rsidR="003C068B" w:rsidRPr="003C068B" w:rsidRDefault="003C068B" w:rsidP="003C068B">
            <w:r w:rsidRPr="003C068B">
              <w:t>Required compliance with stricter emissions standards.</w:t>
            </w:r>
          </w:p>
        </w:tc>
        <w:tc>
          <w:tcPr>
            <w:tcW w:w="0" w:type="auto"/>
            <w:hideMark/>
          </w:tcPr>
          <w:p w14:paraId="100D0B97" w14:textId="77777777" w:rsidR="003C068B" w:rsidRPr="003C068B" w:rsidRDefault="003C068B" w:rsidP="003C068B">
            <w:r w:rsidRPr="003C068B">
              <w:t>Ensuring transparency and adherence to regulations.</w:t>
            </w:r>
          </w:p>
        </w:tc>
      </w:tr>
      <w:tr w:rsidR="003C068B" w:rsidRPr="003C068B" w14:paraId="7EEDA969" w14:textId="77777777" w:rsidTr="003C068B">
        <w:tc>
          <w:tcPr>
            <w:tcW w:w="0" w:type="auto"/>
            <w:hideMark/>
          </w:tcPr>
          <w:p w14:paraId="26E3289F" w14:textId="77777777" w:rsidR="003C068B" w:rsidRPr="003C068B" w:rsidRDefault="003C068B" w:rsidP="003C068B">
            <w:pPr>
              <w:rPr>
                <w:b/>
              </w:rPr>
            </w:pPr>
          </w:p>
        </w:tc>
        <w:tc>
          <w:tcPr>
            <w:tcW w:w="0" w:type="auto"/>
            <w:hideMark/>
          </w:tcPr>
          <w:p w14:paraId="739A18AD" w14:textId="77777777" w:rsidR="003C068B" w:rsidRPr="003C068B" w:rsidRDefault="003C068B" w:rsidP="003C068B">
            <w:r w:rsidRPr="003C068B">
              <w:t>Government policies promoting cleaner transportation and electric mobility.</w:t>
            </w:r>
          </w:p>
        </w:tc>
        <w:tc>
          <w:tcPr>
            <w:tcW w:w="0" w:type="auto"/>
            <w:hideMark/>
          </w:tcPr>
          <w:p w14:paraId="79B19889" w14:textId="77777777" w:rsidR="003C068B" w:rsidRPr="003C068B" w:rsidRDefault="003C068B" w:rsidP="003C068B">
            <w:r w:rsidRPr="003C068B">
              <w:t>Opportunities for EV growth and innovation.</w:t>
            </w:r>
          </w:p>
        </w:tc>
        <w:tc>
          <w:tcPr>
            <w:tcW w:w="0" w:type="auto"/>
            <w:hideMark/>
          </w:tcPr>
          <w:p w14:paraId="2D35AAFE" w14:textId="77777777" w:rsidR="003C068B" w:rsidRPr="003C068B" w:rsidRDefault="003C068B" w:rsidP="003C068B">
            <w:r w:rsidRPr="003C068B">
              <w:t>Aligning with electric mobility strategy and incentives.</w:t>
            </w:r>
          </w:p>
        </w:tc>
      </w:tr>
      <w:tr w:rsidR="003C068B" w:rsidRPr="003C068B" w14:paraId="09001964" w14:textId="77777777" w:rsidTr="003C068B">
        <w:tc>
          <w:tcPr>
            <w:tcW w:w="0" w:type="auto"/>
            <w:hideMark/>
          </w:tcPr>
          <w:p w14:paraId="7E892ADC" w14:textId="77777777" w:rsidR="003C068B" w:rsidRPr="003C068B" w:rsidRDefault="003C068B" w:rsidP="003C068B">
            <w:pPr>
              <w:rPr>
                <w:b/>
              </w:rPr>
            </w:pPr>
            <w:r w:rsidRPr="003C068B">
              <w:rPr>
                <w:b/>
              </w:rPr>
              <w:t>Economic</w:t>
            </w:r>
          </w:p>
        </w:tc>
        <w:tc>
          <w:tcPr>
            <w:tcW w:w="0" w:type="auto"/>
            <w:hideMark/>
          </w:tcPr>
          <w:p w14:paraId="6F3E34BA" w14:textId="77777777" w:rsidR="003C068B" w:rsidRPr="003C068B" w:rsidRDefault="003C068B" w:rsidP="003C068B">
            <w:r w:rsidRPr="003C068B">
              <w:t>Economic impacts of electric vehicles on manufacturing and consumer spending.</w:t>
            </w:r>
          </w:p>
        </w:tc>
        <w:tc>
          <w:tcPr>
            <w:tcW w:w="0" w:type="auto"/>
            <w:hideMark/>
          </w:tcPr>
          <w:p w14:paraId="4079B8AF" w14:textId="77777777" w:rsidR="003C068B" w:rsidRPr="003C068B" w:rsidRDefault="003C068B" w:rsidP="003C068B">
            <w:r w:rsidRPr="003C068B">
              <w:t>Investment in EV technology and infrastructure.</w:t>
            </w:r>
          </w:p>
        </w:tc>
        <w:tc>
          <w:tcPr>
            <w:tcW w:w="0" w:type="auto"/>
            <w:hideMark/>
          </w:tcPr>
          <w:p w14:paraId="18AEE7D2" w14:textId="77777777" w:rsidR="003C068B" w:rsidRPr="003C068B" w:rsidRDefault="003C068B" w:rsidP="003C068B">
            <w:r w:rsidRPr="003C068B">
              <w:t>Focusing on electric vehicle development and marketing.</w:t>
            </w:r>
          </w:p>
        </w:tc>
      </w:tr>
      <w:tr w:rsidR="003C068B" w:rsidRPr="003C068B" w14:paraId="665C1E55" w14:textId="77777777" w:rsidTr="003C068B">
        <w:tc>
          <w:tcPr>
            <w:tcW w:w="0" w:type="auto"/>
            <w:hideMark/>
          </w:tcPr>
          <w:p w14:paraId="63DACA59" w14:textId="77777777" w:rsidR="003C068B" w:rsidRPr="003C068B" w:rsidRDefault="003C068B" w:rsidP="003C068B">
            <w:pPr>
              <w:rPr>
                <w:b/>
              </w:rPr>
            </w:pPr>
          </w:p>
        </w:tc>
        <w:tc>
          <w:tcPr>
            <w:tcW w:w="0" w:type="auto"/>
            <w:hideMark/>
          </w:tcPr>
          <w:p w14:paraId="5B919AF0" w14:textId="77777777" w:rsidR="003C068B" w:rsidRPr="003C068B" w:rsidRDefault="003C068B" w:rsidP="003C068B">
            <w:r w:rsidRPr="003C068B">
              <w:t>Economic benefits of sustainability-conscious consumers.</w:t>
            </w:r>
          </w:p>
        </w:tc>
        <w:tc>
          <w:tcPr>
            <w:tcW w:w="0" w:type="auto"/>
            <w:hideMark/>
          </w:tcPr>
          <w:p w14:paraId="7BF1C486" w14:textId="77777777" w:rsidR="003C068B" w:rsidRPr="003C068B" w:rsidRDefault="003C068B" w:rsidP="003C068B">
            <w:r w:rsidRPr="003C068B">
              <w:t>Capturing the growing market of eco-conscious buyers.</w:t>
            </w:r>
          </w:p>
        </w:tc>
        <w:tc>
          <w:tcPr>
            <w:tcW w:w="0" w:type="auto"/>
            <w:hideMark/>
          </w:tcPr>
          <w:p w14:paraId="050D32A2" w14:textId="77777777" w:rsidR="003C068B" w:rsidRPr="003C068B" w:rsidRDefault="003C068B" w:rsidP="003C068B">
            <w:r w:rsidRPr="003C068B">
              <w:t>Promoting eco-friendly features in marketing efforts.</w:t>
            </w:r>
          </w:p>
        </w:tc>
      </w:tr>
      <w:tr w:rsidR="003C068B" w:rsidRPr="003C068B" w14:paraId="1EC0C826" w14:textId="77777777" w:rsidTr="003C068B">
        <w:tc>
          <w:tcPr>
            <w:tcW w:w="0" w:type="auto"/>
            <w:hideMark/>
          </w:tcPr>
          <w:p w14:paraId="77048688" w14:textId="77777777" w:rsidR="003C068B" w:rsidRPr="003C068B" w:rsidRDefault="003C068B" w:rsidP="003C068B">
            <w:pPr>
              <w:rPr>
                <w:b/>
              </w:rPr>
            </w:pPr>
            <w:r w:rsidRPr="003C068B">
              <w:rPr>
                <w:b/>
              </w:rPr>
              <w:t>Social</w:t>
            </w:r>
          </w:p>
        </w:tc>
        <w:tc>
          <w:tcPr>
            <w:tcW w:w="0" w:type="auto"/>
            <w:hideMark/>
          </w:tcPr>
          <w:p w14:paraId="03A9FF94" w14:textId="77777777" w:rsidR="003C068B" w:rsidRPr="003C068B" w:rsidRDefault="003C068B" w:rsidP="003C068B">
            <w:r w:rsidRPr="003C068B">
              <w:t>Societal shift towards climate awareness and demand for sustainable products.</w:t>
            </w:r>
          </w:p>
        </w:tc>
        <w:tc>
          <w:tcPr>
            <w:tcW w:w="0" w:type="auto"/>
            <w:hideMark/>
          </w:tcPr>
          <w:p w14:paraId="2BBE8119" w14:textId="77777777" w:rsidR="003C068B" w:rsidRPr="003C068B" w:rsidRDefault="003C068B" w:rsidP="003C068B">
            <w:r w:rsidRPr="003C068B">
              <w:t>Demand for eco-friendly vehicles.</w:t>
            </w:r>
          </w:p>
        </w:tc>
        <w:tc>
          <w:tcPr>
            <w:tcW w:w="0" w:type="auto"/>
            <w:hideMark/>
          </w:tcPr>
          <w:p w14:paraId="466B55A0" w14:textId="77777777" w:rsidR="003C068B" w:rsidRPr="003C068B" w:rsidRDefault="003C068B" w:rsidP="003C068B">
            <w:r w:rsidRPr="003C068B">
              <w:t>Emphasizing electric mobility and sustainability.</w:t>
            </w:r>
          </w:p>
        </w:tc>
      </w:tr>
      <w:tr w:rsidR="003C068B" w:rsidRPr="003C068B" w14:paraId="77CDC9B8" w14:textId="77777777" w:rsidTr="003C068B">
        <w:tc>
          <w:tcPr>
            <w:tcW w:w="0" w:type="auto"/>
            <w:hideMark/>
          </w:tcPr>
          <w:p w14:paraId="64CB184B" w14:textId="77777777" w:rsidR="003C068B" w:rsidRPr="003C068B" w:rsidRDefault="003C068B" w:rsidP="003C068B">
            <w:pPr>
              <w:rPr>
                <w:b/>
              </w:rPr>
            </w:pPr>
          </w:p>
        </w:tc>
        <w:tc>
          <w:tcPr>
            <w:tcW w:w="0" w:type="auto"/>
            <w:hideMark/>
          </w:tcPr>
          <w:p w14:paraId="5E6FE1D1" w14:textId="77777777" w:rsidR="003C068B" w:rsidRPr="003C068B" w:rsidRDefault="003C068B" w:rsidP="003C068B">
            <w:r w:rsidRPr="003C068B">
              <w:t>Increasing consumer preferences for eco-friendly and technologically advanced vehicles.</w:t>
            </w:r>
          </w:p>
        </w:tc>
        <w:tc>
          <w:tcPr>
            <w:tcW w:w="0" w:type="auto"/>
            <w:hideMark/>
          </w:tcPr>
          <w:p w14:paraId="0536F056" w14:textId="77777777" w:rsidR="003C068B" w:rsidRPr="003C068B" w:rsidRDefault="003C068B" w:rsidP="003C068B">
            <w:r w:rsidRPr="003C068B">
              <w:t>Market demand for electric and connected vehicles.</w:t>
            </w:r>
          </w:p>
        </w:tc>
        <w:tc>
          <w:tcPr>
            <w:tcW w:w="0" w:type="auto"/>
            <w:hideMark/>
          </w:tcPr>
          <w:p w14:paraId="27AECBD1" w14:textId="77777777" w:rsidR="003C068B" w:rsidRPr="003C068B" w:rsidRDefault="003C068B" w:rsidP="003C068B">
            <w:r w:rsidRPr="003C068B">
              <w:t>Focusing on innovation in electric and connectivity technology.</w:t>
            </w:r>
          </w:p>
        </w:tc>
      </w:tr>
      <w:tr w:rsidR="003C068B" w:rsidRPr="003C068B" w14:paraId="1FC14AEC" w14:textId="77777777" w:rsidTr="003C068B">
        <w:tc>
          <w:tcPr>
            <w:tcW w:w="0" w:type="auto"/>
            <w:hideMark/>
          </w:tcPr>
          <w:p w14:paraId="2CC08BE9" w14:textId="77777777" w:rsidR="003C068B" w:rsidRPr="003C068B" w:rsidRDefault="003C068B" w:rsidP="003C068B">
            <w:pPr>
              <w:rPr>
                <w:b/>
              </w:rPr>
            </w:pPr>
            <w:r w:rsidRPr="003C068B">
              <w:rPr>
                <w:b/>
              </w:rPr>
              <w:t>Technological</w:t>
            </w:r>
          </w:p>
        </w:tc>
        <w:tc>
          <w:tcPr>
            <w:tcW w:w="0" w:type="auto"/>
            <w:hideMark/>
          </w:tcPr>
          <w:p w14:paraId="71C42B0E" w14:textId="77777777" w:rsidR="003C068B" w:rsidRPr="003C068B" w:rsidRDefault="003C068B" w:rsidP="003C068B">
            <w:r w:rsidRPr="003C068B">
              <w:t>Advancements in electric vehicle technology and connectivity features.</w:t>
            </w:r>
          </w:p>
        </w:tc>
        <w:tc>
          <w:tcPr>
            <w:tcW w:w="0" w:type="auto"/>
            <w:hideMark/>
          </w:tcPr>
          <w:p w14:paraId="0DB4A7E2" w14:textId="77777777" w:rsidR="003C068B" w:rsidRPr="003C068B" w:rsidRDefault="003C068B" w:rsidP="003C068B">
            <w:r w:rsidRPr="003C068B">
              <w:t>Innovation in electric powertrains and infotainment.</w:t>
            </w:r>
          </w:p>
        </w:tc>
        <w:tc>
          <w:tcPr>
            <w:tcW w:w="0" w:type="auto"/>
            <w:hideMark/>
          </w:tcPr>
          <w:p w14:paraId="66993CE0" w14:textId="77777777" w:rsidR="003C068B" w:rsidRPr="003C068B" w:rsidRDefault="003C068B" w:rsidP="003C068B">
            <w:r w:rsidRPr="003C068B">
              <w:t>Enhancing the appeal of VW's EVs and technological offerings.</w:t>
            </w:r>
          </w:p>
        </w:tc>
      </w:tr>
      <w:tr w:rsidR="003C068B" w:rsidRPr="003C068B" w14:paraId="073C1331" w14:textId="77777777" w:rsidTr="003C068B">
        <w:tc>
          <w:tcPr>
            <w:tcW w:w="0" w:type="auto"/>
            <w:hideMark/>
          </w:tcPr>
          <w:p w14:paraId="556408A3" w14:textId="77777777" w:rsidR="003C068B" w:rsidRPr="003C068B" w:rsidRDefault="003C068B" w:rsidP="003C068B">
            <w:pPr>
              <w:rPr>
                <w:b/>
              </w:rPr>
            </w:pPr>
          </w:p>
        </w:tc>
        <w:tc>
          <w:tcPr>
            <w:tcW w:w="0" w:type="auto"/>
            <w:hideMark/>
          </w:tcPr>
          <w:p w14:paraId="79AC4B4C" w14:textId="77777777" w:rsidR="003C068B" w:rsidRPr="003C068B" w:rsidRDefault="003C068B" w:rsidP="003C068B">
            <w:r w:rsidRPr="003C068B">
              <w:t>Development of autonomous driving systems and vehicle-to-vehicle communication.</w:t>
            </w:r>
          </w:p>
        </w:tc>
        <w:tc>
          <w:tcPr>
            <w:tcW w:w="0" w:type="auto"/>
            <w:hideMark/>
          </w:tcPr>
          <w:p w14:paraId="61D1AD00" w14:textId="77777777" w:rsidR="003C068B" w:rsidRPr="003C068B" w:rsidRDefault="003C068B" w:rsidP="003C068B">
            <w:r w:rsidRPr="003C068B">
              <w:t>Enhancing customer experience and safety.</w:t>
            </w:r>
          </w:p>
        </w:tc>
        <w:tc>
          <w:tcPr>
            <w:tcW w:w="0" w:type="auto"/>
            <w:hideMark/>
          </w:tcPr>
          <w:p w14:paraId="43E6C5B9" w14:textId="77777777" w:rsidR="003C068B" w:rsidRPr="003C068B" w:rsidRDefault="003C068B" w:rsidP="003C068B">
            <w:r w:rsidRPr="003C068B">
              <w:t>Differentiating VW's offerings in the competitive market.</w:t>
            </w:r>
          </w:p>
        </w:tc>
      </w:tr>
      <w:tr w:rsidR="003C068B" w:rsidRPr="003C068B" w14:paraId="24C9562B" w14:textId="77777777" w:rsidTr="003C068B">
        <w:tc>
          <w:tcPr>
            <w:tcW w:w="0" w:type="auto"/>
            <w:hideMark/>
          </w:tcPr>
          <w:p w14:paraId="26B8EF22" w14:textId="77777777" w:rsidR="003C068B" w:rsidRPr="003C068B" w:rsidRDefault="003C068B" w:rsidP="003C068B">
            <w:pPr>
              <w:rPr>
                <w:b/>
              </w:rPr>
            </w:pPr>
            <w:r w:rsidRPr="003C068B">
              <w:rPr>
                <w:b/>
              </w:rPr>
              <w:lastRenderedPageBreak/>
              <w:t>Environmental</w:t>
            </w:r>
          </w:p>
        </w:tc>
        <w:tc>
          <w:tcPr>
            <w:tcW w:w="0" w:type="auto"/>
            <w:hideMark/>
          </w:tcPr>
          <w:p w14:paraId="1FBAA4E6" w14:textId="77777777" w:rsidR="003C068B" w:rsidRPr="003C068B" w:rsidRDefault="003C068B" w:rsidP="003C068B">
            <w:r w:rsidRPr="003C068B">
              <w:t>Growing focus on sustainability and environmental concerns.</w:t>
            </w:r>
          </w:p>
        </w:tc>
        <w:tc>
          <w:tcPr>
            <w:tcW w:w="0" w:type="auto"/>
            <w:hideMark/>
          </w:tcPr>
          <w:p w14:paraId="5654D236" w14:textId="77777777" w:rsidR="003C068B" w:rsidRPr="003C068B" w:rsidRDefault="003C068B" w:rsidP="003C068B">
            <w:r w:rsidRPr="003C068B">
              <w:t>Enhanced reputation and customer trust.</w:t>
            </w:r>
          </w:p>
        </w:tc>
        <w:tc>
          <w:tcPr>
            <w:tcW w:w="0" w:type="auto"/>
            <w:hideMark/>
          </w:tcPr>
          <w:p w14:paraId="0F114679" w14:textId="77777777" w:rsidR="003C068B" w:rsidRPr="003C068B" w:rsidRDefault="003C068B" w:rsidP="003C068B">
            <w:r w:rsidRPr="003C068B">
              <w:t>Aligning with sustainability and promoting responsible practices.</w:t>
            </w:r>
          </w:p>
        </w:tc>
      </w:tr>
      <w:tr w:rsidR="003C068B" w:rsidRPr="003C068B" w14:paraId="7189FD1D" w14:textId="77777777" w:rsidTr="003C068B">
        <w:tc>
          <w:tcPr>
            <w:tcW w:w="0" w:type="auto"/>
            <w:hideMark/>
          </w:tcPr>
          <w:p w14:paraId="5AFB6AAA" w14:textId="77777777" w:rsidR="003C068B" w:rsidRPr="003C068B" w:rsidRDefault="003C068B" w:rsidP="003C068B">
            <w:pPr>
              <w:rPr>
                <w:b/>
              </w:rPr>
            </w:pPr>
          </w:p>
        </w:tc>
        <w:tc>
          <w:tcPr>
            <w:tcW w:w="0" w:type="auto"/>
            <w:hideMark/>
          </w:tcPr>
          <w:p w14:paraId="7A37DAB0" w14:textId="77777777" w:rsidR="003C068B" w:rsidRPr="003C068B" w:rsidRDefault="003C068B" w:rsidP="003C068B">
            <w:r w:rsidRPr="003C068B">
              <w:t>Increasing interest in renewable energy sources and energy-efficient manufacturing.</w:t>
            </w:r>
          </w:p>
        </w:tc>
        <w:tc>
          <w:tcPr>
            <w:tcW w:w="0" w:type="auto"/>
            <w:hideMark/>
          </w:tcPr>
          <w:p w14:paraId="4BCD9776" w14:textId="77777777" w:rsidR="003C068B" w:rsidRPr="003C068B" w:rsidRDefault="003C068B" w:rsidP="003C068B">
            <w:r w:rsidRPr="003C068B">
              <w:t>Potential cost savings and reduced environmental impact.</w:t>
            </w:r>
          </w:p>
        </w:tc>
        <w:tc>
          <w:tcPr>
            <w:tcW w:w="0" w:type="auto"/>
            <w:hideMark/>
          </w:tcPr>
          <w:p w14:paraId="293857B8" w14:textId="77777777" w:rsidR="003C068B" w:rsidRPr="003C068B" w:rsidRDefault="003C068B" w:rsidP="003C068B">
            <w:r w:rsidRPr="003C068B">
              <w:t>Exploring renewable energy integration and eco-friendly practices.</w:t>
            </w:r>
          </w:p>
        </w:tc>
      </w:tr>
      <w:tr w:rsidR="003C068B" w:rsidRPr="003C068B" w14:paraId="22B50C6A" w14:textId="77777777" w:rsidTr="003C068B">
        <w:tc>
          <w:tcPr>
            <w:tcW w:w="0" w:type="auto"/>
            <w:hideMark/>
          </w:tcPr>
          <w:p w14:paraId="55C0487B" w14:textId="77777777" w:rsidR="003C068B" w:rsidRPr="003C068B" w:rsidRDefault="003C068B" w:rsidP="003C068B">
            <w:pPr>
              <w:rPr>
                <w:b/>
              </w:rPr>
            </w:pPr>
            <w:r w:rsidRPr="003C068B">
              <w:rPr>
                <w:b/>
              </w:rPr>
              <w:t>Legal</w:t>
            </w:r>
          </w:p>
        </w:tc>
        <w:tc>
          <w:tcPr>
            <w:tcW w:w="0" w:type="auto"/>
            <w:hideMark/>
          </w:tcPr>
          <w:p w14:paraId="4CA975C4" w14:textId="77777777" w:rsidR="003C068B" w:rsidRPr="003C068B" w:rsidRDefault="003C068B" w:rsidP="003C068B">
            <w:r w:rsidRPr="003C068B">
              <w:t>Legal actions and fines stemming from the "</w:t>
            </w:r>
            <w:proofErr w:type="spellStart"/>
            <w:r w:rsidRPr="003C068B">
              <w:t>dieselgate</w:t>
            </w:r>
            <w:proofErr w:type="spellEnd"/>
            <w:r w:rsidRPr="003C068B">
              <w:t>" scandal.</w:t>
            </w:r>
          </w:p>
        </w:tc>
        <w:tc>
          <w:tcPr>
            <w:tcW w:w="0" w:type="auto"/>
            <w:hideMark/>
          </w:tcPr>
          <w:p w14:paraId="1C17CD4D" w14:textId="77777777" w:rsidR="003C068B" w:rsidRPr="003C068B" w:rsidRDefault="003C068B" w:rsidP="003C068B">
            <w:r w:rsidRPr="003C068B">
              <w:t>Reputation damage and financial liabilities.</w:t>
            </w:r>
          </w:p>
        </w:tc>
        <w:tc>
          <w:tcPr>
            <w:tcW w:w="0" w:type="auto"/>
            <w:hideMark/>
          </w:tcPr>
          <w:p w14:paraId="582BC86E" w14:textId="77777777" w:rsidR="003C068B" w:rsidRPr="003C068B" w:rsidRDefault="003C068B" w:rsidP="003C068B">
            <w:r w:rsidRPr="003C068B">
              <w:t>Implementing transparency and compliance measures.</w:t>
            </w:r>
          </w:p>
        </w:tc>
      </w:tr>
      <w:tr w:rsidR="003C068B" w:rsidRPr="003C068B" w14:paraId="1D886E8C" w14:textId="77777777" w:rsidTr="003C068B">
        <w:tc>
          <w:tcPr>
            <w:tcW w:w="0" w:type="auto"/>
            <w:hideMark/>
          </w:tcPr>
          <w:p w14:paraId="16A9F9EE" w14:textId="77777777" w:rsidR="003C068B" w:rsidRPr="003C068B" w:rsidRDefault="003C068B" w:rsidP="003C068B">
            <w:pPr>
              <w:rPr>
                <w:b/>
              </w:rPr>
            </w:pPr>
          </w:p>
        </w:tc>
        <w:tc>
          <w:tcPr>
            <w:tcW w:w="0" w:type="auto"/>
            <w:hideMark/>
          </w:tcPr>
          <w:p w14:paraId="11E5D483" w14:textId="77777777" w:rsidR="003C068B" w:rsidRPr="003C068B" w:rsidRDefault="003C068B" w:rsidP="003C068B">
            <w:r w:rsidRPr="003C068B">
              <w:t>Stricter emissions regulations and product safety standards.</w:t>
            </w:r>
          </w:p>
        </w:tc>
        <w:tc>
          <w:tcPr>
            <w:tcW w:w="0" w:type="auto"/>
            <w:hideMark/>
          </w:tcPr>
          <w:p w14:paraId="39167025" w14:textId="77777777" w:rsidR="003C068B" w:rsidRPr="003C068B" w:rsidRDefault="003C068B" w:rsidP="003C068B">
            <w:r w:rsidRPr="003C068B">
              <w:t>Adherence to regulations and avoiding further penalties.</w:t>
            </w:r>
          </w:p>
        </w:tc>
        <w:tc>
          <w:tcPr>
            <w:tcW w:w="0" w:type="auto"/>
            <w:hideMark/>
          </w:tcPr>
          <w:p w14:paraId="2CD90B04" w14:textId="77777777" w:rsidR="003C068B" w:rsidRPr="003C068B" w:rsidRDefault="003C068B" w:rsidP="003C068B">
            <w:r w:rsidRPr="003C068B">
              <w:t>Ensuring regulatory compliance and safe products.</w:t>
            </w:r>
          </w:p>
        </w:tc>
      </w:tr>
    </w:tbl>
    <w:p w14:paraId="1605BF63" w14:textId="77777777" w:rsidR="003C068B" w:rsidRDefault="003C068B" w:rsidP="003C068B"/>
    <w:p w14:paraId="758BFA39" w14:textId="77777777" w:rsidR="003C068B" w:rsidRDefault="003C068B" w:rsidP="003C068B"/>
    <w:p w14:paraId="160B64EE" w14:textId="77777777" w:rsidR="003C068B" w:rsidRDefault="003C068B" w:rsidP="003C068B"/>
    <w:p w14:paraId="4E2BBAA1" w14:textId="77777777" w:rsidR="003C068B" w:rsidRDefault="003C068B" w:rsidP="003C068B"/>
    <w:p w14:paraId="7EA386DB" w14:textId="77777777" w:rsidR="00B13D6F" w:rsidRDefault="00B13D6F"/>
    <w:sectPr w:rsidR="00B13D6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53335" w14:textId="77777777" w:rsidR="009027F1" w:rsidRDefault="009027F1" w:rsidP="003C068B">
      <w:pPr>
        <w:spacing w:after="0" w:line="240" w:lineRule="auto"/>
      </w:pPr>
      <w:r>
        <w:separator/>
      </w:r>
    </w:p>
  </w:endnote>
  <w:endnote w:type="continuationSeparator" w:id="0">
    <w:p w14:paraId="434F81FC" w14:textId="77777777" w:rsidR="009027F1" w:rsidRDefault="009027F1" w:rsidP="003C0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9E1F2" w14:textId="77777777" w:rsidR="00603A02" w:rsidRDefault="00603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651898"/>
      <w:docPartObj>
        <w:docPartGallery w:val="Page Numbers (Bottom of Page)"/>
        <w:docPartUnique/>
      </w:docPartObj>
    </w:sdtPr>
    <w:sdtEndPr>
      <w:rPr>
        <w:noProof/>
      </w:rPr>
    </w:sdtEndPr>
    <w:sdtContent>
      <w:p w14:paraId="48844D03" w14:textId="77777777" w:rsidR="003C068B" w:rsidRDefault="003C068B">
        <w:pPr>
          <w:pStyle w:val="Footer"/>
          <w:jc w:val="right"/>
        </w:pPr>
        <w:r>
          <w:fldChar w:fldCharType="begin"/>
        </w:r>
        <w:r>
          <w:instrText xml:space="preserve"> PAGE   \* MERGEFORMAT </w:instrText>
        </w:r>
        <w:r>
          <w:fldChar w:fldCharType="separate"/>
        </w:r>
        <w:r w:rsidR="00603A02">
          <w:rPr>
            <w:noProof/>
          </w:rPr>
          <w:t>9</w:t>
        </w:r>
        <w:r>
          <w:rPr>
            <w:noProof/>
          </w:rPr>
          <w:fldChar w:fldCharType="end"/>
        </w:r>
      </w:p>
    </w:sdtContent>
  </w:sdt>
  <w:p w14:paraId="168B501F" w14:textId="77777777" w:rsidR="003C068B" w:rsidRDefault="003C06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0720F" w14:textId="77777777" w:rsidR="00603A02" w:rsidRDefault="00603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D4F85" w14:textId="77777777" w:rsidR="009027F1" w:rsidRDefault="009027F1" w:rsidP="003C068B">
      <w:pPr>
        <w:spacing w:after="0" w:line="240" w:lineRule="auto"/>
      </w:pPr>
      <w:r>
        <w:separator/>
      </w:r>
    </w:p>
  </w:footnote>
  <w:footnote w:type="continuationSeparator" w:id="0">
    <w:p w14:paraId="03176EDC" w14:textId="77777777" w:rsidR="009027F1" w:rsidRDefault="009027F1" w:rsidP="003C0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4F99E" w14:textId="77777777" w:rsidR="00603A02" w:rsidRDefault="00603A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DA321" w14:textId="77777777" w:rsidR="00603A02" w:rsidRDefault="00603A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96BDF" w14:textId="77777777" w:rsidR="00603A02" w:rsidRDefault="00603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B112F"/>
    <w:multiLevelType w:val="hybridMultilevel"/>
    <w:tmpl w:val="D61A27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5847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ztDA3MjYyNjQzNDFT0lEKTi0uzszPAykwrAUAZuXWEiwAAAA="/>
  </w:docVars>
  <w:rsids>
    <w:rsidRoot w:val="003C068B"/>
    <w:rsid w:val="000947AB"/>
    <w:rsid w:val="001719B9"/>
    <w:rsid w:val="001A56D1"/>
    <w:rsid w:val="001C48C1"/>
    <w:rsid w:val="002006C7"/>
    <w:rsid w:val="00295B45"/>
    <w:rsid w:val="00374844"/>
    <w:rsid w:val="0039143B"/>
    <w:rsid w:val="003C068B"/>
    <w:rsid w:val="00454FDE"/>
    <w:rsid w:val="004F27E0"/>
    <w:rsid w:val="00510982"/>
    <w:rsid w:val="00521231"/>
    <w:rsid w:val="00603A02"/>
    <w:rsid w:val="00614219"/>
    <w:rsid w:val="0063738E"/>
    <w:rsid w:val="00643AB3"/>
    <w:rsid w:val="00731083"/>
    <w:rsid w:val="008D7F42"/>
    <w:rsid w:val="009027F1"/>
    <w:rsid w:val="0098762F"/>
    <w:rsid w:val="00A651DC"/>
    <w:rsid w:val="00B13D6F"/>
    <w:rsid w:val="00B6016B"/>
    <w:rsid w:val="00B73683"/>
    <w:rsid w:val="00BF2272"/>
    <w:rsid w:val="00CA2D99"/>
    <w:rsid w:val="00F914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0E6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0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3108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31083"/>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08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31083"/>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731083"/>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31083"/>
    <w:rPr>
      <w:rFonts w:ascii="Arial" w:eastAsiaTheme="majorEastAsia" w:hAnsi="Arial" w:cstheme="majorBidi"/>
      <w:b/>
      <w:spacing w:val="-10"/>
      <w:kern w:val="28"/>
      <w:sz w:val="56"/>
      <w:szCs w:val="56"/>
    </w:rPr>
  </w:style>
  <w:style w:type="paragraph" w:styleId="NormalWeb">
    <w:name w:val="Normal (Web)"/>
    <w:basedOn w:val="Normal"/>
    <w:uiPriority w:val="99"/>
    <w:semiHidden/>
    <w:unhideWhenUsed/>
    <w:rsid w:val="003C068B"/>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C068B"/>
    <w:rPr>
      <w:b/>
      <w:bCs/>
    </w:rPr>
  </w:style>
  <w:style w:type="table" w:styleId="TableGrid">
    <w:name w:val="Table Grid"/>
    <w:basedOn w:val="TableNormal"/>
    <w:uiPriority w:val="39"/>
    <w:rsid w:val="003C06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C068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3C068B"/>
    <w:rPr>
      <w:color w:val="0563C1" w:themeColor="hyperlink"/>
      <w:u w:val="single"/>
    </w:rPr>
  </w:style>
  <w:style w:type="paragraph" w:styleId="ListParagraph">
    <w:name w:val="List Paragraph"/>
    <w:basedOn w:val="Normal"/>
    <w:uiPriority w:val="34"/>
    <w:qFormat/>
    <w:rsid w:val="003C068B"/>
    <w:pPr>
      <w:ind w:left="720"/>
      <w:contextualSpacing/>
    </w:pPr>
  </w:style>
  <w:style w:type="paragraph" w:styleId="Header">
    <w:name w:val="header"/>
    <w:basedOn w:val="Normal"/>
    <w:link w:val="HeaderChar"/>
    <w:uiPriority w:val="99"/>
    <w:unhideWhenUsed/>
    <w:rsid w:val="003C06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068B"/>
    <w:rPr>
      <w:rFonts w:ascii="Times New Roman" w:hAnsi="Times New Roman"/>
      <w:sz w:val="24"/>
    </w:rPr>
  </w:style>
  <w:style w:type="paragraph" w:styleId="Footer">
    <w:name w:val="footer"/>
    <w:basedOn w:val="Normal"/>
    <w:link w:val="FooterChar"/>
    <w:uiPriority w:val="99"/>
    <w:unhideWhenUsed/>
    <w:rsid w:val="003C06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068B"/>
    <w:rPr>
      <w:rFonts w:ascii="Times New Roman" w:hAnsi="Times New Roman"/>
      <w:sz w:val="24"/>
    </w:rPr>
  </w:style>
  <w:style w:type="paragraph" w:styleId="TOCHeading">
    <w:name w:val="TOC Heading"/>
    <w:basedOn w:val="Heading1"/>
    <w:next w:val="Normal"/>
    <w:uiPriority w:val="39"/>
    <w:unhideWhenUsed/>
    <w:qFormat/>
    <w:rsid w:val="003C068B"/>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C068B"/>
    <w:pPr>
      <w:spacing w:after="100"/>
    </w:pPr>
  </w:style>
  <w:style w:type="paragraph" w:styleId="TOC2">
    <w:name w:val="toc 2"/>
    <w:basedOn w:val="Normal"/>
    <w:next w:val="Normal"/>
    <w:autoRedefine/>
    <w:uiPriority w:val="39"/>
    <w:unhideWhenUsed/>
    <w:rsid w:val="003C068B"/>
    <w:pPr>
      <w:spacing w:after="100"/>
      <w:ind w:left="240"/>
    </w:pPr>
  </w:style>
  <w:style w:type="paragraph" w:styleId="Bibliography">
    <w:name w:val="Bibliography"/>
    <w:basedOn w:val="Normal"/>
    <w:next w:val="Normal"/>
    <w:uiPriority w:val="37"/>
    <w:unhideWhenUsed/>
    <w:rsid w:val="00510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42273">
      <w:bodyDiv w:val="1"/>
      <w:marLeft w:val="0"/>
      <w:marRight w:val="0"/>
      <w:marTop w:val="0"/>
      <w:marBottom w:val="0"/>
      <w:divBdr>
        <w:top w:val="none" w:sz="0" w:space="0" w:color="auto"/>
        <w:left w:val="none" w:sz="0" w:space="0" w:color="auto"/>
        <w:bottom w:val="none" w:sz="0" w:space="0" w:color="auto"/>
        <w:right w:val="none" w:sz="0" w:space="0" w:color="auto"/>
      </w:divBdr>
    </w:div>
    <w:div w:id="581722181">
      <w:bodyDiv w:val="1"/>
      <w:marLeft w:val="0"/>
      <w:marRight w:val="0"/>
      <w:marTop w:val="0"/>
      <w:marBottom w:val="0"/>
      <w:divBdr>
        <w:top w:val="none" w:sz="0" w:space="0" w:color="auto"/>
        <w:left w:val="none" w:sz="0" w:space="0" w:color="auto"/>
        <w:bottom w:val="none" w:sz="0" w:space="0" w:color="auto"/>
        <w:right w:val="none" w:sz="0" w:space="0" w:color="auto"/>
      </w:divBdr>
    </w:div>
    <w:div w:id="597710648">
      <w:bodyDiv w:val="1"/>
      <w:marLeft w:val="0"/>
      <w:marRight w:val="0"/>
      <w:marTop w:val="0"/>
      <w:marBottom w:val="0"/>
      <w:divBdr>
        <w:top w:val="none" w:sz="0" w:space="0" w:color="auto"/>
        <w:left w:val="none" w:sz="0" w:space="0" w:color="auto"/>
        <w:bottom w:val="none" w:sz="0" w:space="0" w:color="auto"/>
        <w:right w:val="none" w:sz="0" w:space="0" w:color="auto"/>
      </w:divBdr>
    </w:div>
    <w:div w:id="650718526">
      <w:bodyDiv w:val="1"/>
      <w:marLeft w:val="0"/>
      <w:marRight w:val="0"/>
      <w:marTop w:val="0"/>
      <w:marBottom w:val="0"/>
      <w:divBdr>
        <w:top w:val="none" w:sz="0" w:space="0" w:color="auto"/>
        <w:left w:val="none" w:sz="0" w:space="0" w:color="auto"/>
        <w:bottom w:val="none" w:sz="0" w:space="0" w:color="auto"/>
        <w:right w:val="none" w:sz="0" w:space="0" w:color="auto"/>
      </w:divBdr>
    </w:div>
    <w:div w:id="847252583">
      <w:bodyDiv w:val="1"/>
      <w:marLeft w:val="0"/>
      <w:marRight w:val="0"/>
      <w:marTop w:val="0"/>
      <w:marBottom w:val="0"/>
      <w:divBdr>
        <w:top w:val="none" w:sz="0" w:space="0" w:color="auto"/>
        <w:left w:val="none" w:sz="0" w:space="0" w:color="auto"/>
        <w:bottom w:val="none" w:sz="0" w:space="0" w:color="auto"/>
        <w:right w:val="none" w:sz="0" w:space="0" w:color="auto"/>
      </w:divBdr>
    </w:div>
    <w:div w:id="895429604">
      <w:bodyDiv w:val="1"/>
      <w:marLeft w:val="0"/>
      <w:marRight w:val="0"/>
      <w:marTop w:val="0"/>
      <w:marBottom w:val="0"/>
      <w:divBdr>
        <w:top w:val="none" w:sz="0" w:space="0" w:color="auto"/>
        <w:left w:val="none" w:sz="0" w:space="0" w:color="auto"/>
        <w:bottom w:val="none" w:sz="0" w:space="0" w:color="auto"/>
        <w:right w:val="none" w:sz="0" w:space="0" w:color="auto"/>
      </w:divBdr>
    </w:div>
    <w:div w:id="934291849">
      <w:bodyDiv w:val="1"/>
      <w:marLeft w:val="0"/>
      <w:marRight w:val="0"/>
      <w:marTop w:val="0"/>
      <w:marBottom w:val="0"/>
      <w:divBdr>
        <w:top w:val="none" w:sz="0" w:space="0" w:color="auto"/>
        <w:left w:val="none" w:sz="0" w:space="0" w:color="auto"/>
        <w:bottom w:val="none" w:sz="0" w:space="0" w:color="auto"/>
        <w:right w:val="none" w:sz="0" w:space="0" w:color="auto"/>
      </w:divBdr>
    </w:div>
    <w:div w:id="963734458">
      <w:bodyDiv w:val="1"/>
      <w:marLeft w:val="0"/>
      <w:marRight w:val="0"/>
      <w:marTop w:val="0"/>
      <w:marBottom w:val="0"/>
      <w:divBdr>
        <w:top w:val="none" w:sz="0" w:space="0" w:color="auto"/>
        <w:left w:val="none" w:sz="0" w:space="0" w:color="auto"/>
        <w:bottom w:val="none" w:sz="0" w:space="0" w:color="auto"/>
        <w:right w:val="none" w:sz="0" w:space="0" w:color="auto"/>
      </w:divBdr>
    </w:div>
    <w:div w:id="1409423777">
      <w:bodyDiv w:val="1"/>
      <w:marLeft w:val="0"/>
      <w:marRight w:val="0"/>
      <w:marTop w:val="0"/>
      <w:marBottom w:val="0"/>
      <w:divBdr>
        <w:top w:val="none" w:sz="0" w:space="0" w:color="auto"/>
        <w:left w:val="none" w:sz="0" w:space="0" w:color="auto"/>
        <w:bottom w:val="none" w:sz="0" w:space="0" w:color="auto"/>
        <w:right w:val="none" w:sz="0" w:space="0" w:color="auto"/>
      </w:divBdr>
    </w:div>
    <w:div w:id="1490171674">
      <w:bodyDiv w:val="1"/>
      <w:marLeft w:val="0"/>
      <w:marRight w:val="0"/>
      <w:marTop w:val="0"/>
      <w:marBottom w:val="0"/>
      <w:divBdr>
        <w:top w:val="none" w:sz="0" w:space="0" w:color="auto"/>
        <w:left w:val="none" w:sz="0" w:space="0" w:color="auto"/>
        <w:bottom w:val="none" w:sz="0" w:space="0" w:color="auto"/>
        <w:right w:val="none" w:sz="0" w:space="0" w:color="auto"/>
      </w:divBdr>
    </w:div>
    <w:div w:id="1779374184">
      <w:bodyDiv w:val="1"/>
      <w:marLeft w:val="0"/>
      <w:marRight w:val="0"/>
      <w:marTop w:val="0"/>
      <w:marBottom w:val="0"/>
      <w:divBdr>
        <w:top w:val="none" w:sz="0" w:space="0" w:color="auto"/>
        <w:left w:val="none" w:sz="0" w:space="0" w:color="auto"/>
        <w:bottom w:val="none" w:sz="0" w:space="0" w:color="auto"/>
        <w:right w:val="none" w:sz="0" w:space="0" w:color="auto"/>
      </w:divBdr>
    </w:div>
    <w:div w:id="1803573366">
      <w:bodyDiv w:val="1"/>
      <w:marLeft w:val="0"/>
      <w:marRight w:val="0"/>
      <w:marTop w:val="0"/>
      <w:marBottom w:val="0"/>
      <w:divBdr>
        <w:top w:val="none" w:sz="0" w:space="0" w:color="auto"/>
        <w:left w:val="none" w:sz="0" w:space="0" w:color="auto"/>
        <w:bottom w:val="none" w:sz="0" w:space="0" w:color="auto"/>
        <w:right w:val="none" w:sz="0" w:space="0" w:color="auto"/>
      </w:divBdr>
    </w:div>
    <w:div w:id="1807354509">
      <w:bodyDiv w:val="1"/>
      <w:marLeft w:val="0"/>
      <w:marRight w:val="0"/>
      <w:marTop w:val="0"/>
      <w:marBottom w:val="0"/>
      <w:divBdr>
        <w:top w:val="none" w:sz="0" w:space="0" w:color="auto"/>
        <w:left w:val="none" w:sz="0" w:space="0" w:color="auto"/>
        <w:bottom w:val="none" w:sz="0" w:space="0" w:color="auto"/>
        <w:right w:val="none" w:sz="0" w:space="0" w:color="auto"/>
      </w:divBdr>
    </w:div>
    <w:div w:id="1871256004">
      <w:bodyDiv w:val="1"/>
      <w:marLeft w:val="0"/>
      <w:marRight w:val="0"/>
      <w:marTop w:val="0"/>
      <w:marBottom w:val="0"/>
      <w:divBdr>
        <w:top w:val="none" w:sz="0" w:space="0" w:color="auto"/>
        <w:left w:val="none" w:sz="0" w:space="0" w:color="auto"/>
        <w:bottom w:val="none" w:sz="0" w:space="0" w:color="auto"/>
        <w:right w:val="none" w:sz="0" w:space="0" w:color="auto"/>
      </w:divBdr>
    </w:div>
    <w:div w:id="1886328636">
      <w:bodyDiv w:val="1"/>
      <w:marLeft w:val="0"/>
      <w:marRight w:val="0"/>
      <w:marTop w:val="0"/>
      <w:marBottom w:val="0"/>
      <w:divBdr>
        <w:top w:val="none" w:sz="0" w:space="0" w:color="auto"/>
        <w:left w:val="none" w:sz="0" w:space="0" w:color="auto"/>
        <w:bottom w:val="none" w:sz="0" w:space="0" w:color="auto"/>
        <w:right w:val="none" w:sz="0" w:space="0" w:color="auto"/>
      </w:divBdr>
    </w:div>
    <w:div w:id="1900701545">
      <w:bodyDiv w:val="1"/>
      <w:marLeft w:val="0"/>
      <w:marRight w:val="0"/>
      <w:marTop w:val="0"/>
      <w:marBottom w:val="0"/>
      <w:divBdr>
        <w:top w:val="none" w:sz="0" w:space="0" w:color="auto"/>
        <w:left w:val="none" w:sz="0" w:space="0" w:color="auto"/>
        <w:bottom w:val="none" w:sz="0" w:space="0" w:color="auto"/>
        <w:right w:val="none" w:sz="0" w:space="0" w:color="auto"/>
      </w:divBdr>
    </w:div>
    <w:div w:id="1976636843">
      <w:bodyDiv w:val="1"/>
      <w:marLeft w:val="0"/>
      <w:marRight w:val="0"/>
      <w:marTop w:val="0"/>
      <w:marBottom w:val="0"/>
      <w:divBdr>
        <w:top w:val="none" w:sz="0" w:space="0" w:color="auto"/>
        <w:left w:val="none" w:sz="0" w:space="0" w:color="auto"/>
        <w:bottom w:val="none" w:sz="0" w:space="0" w:color="auto"/>
        <w:right w:val="none" w:sz="0" w:space="0" w:color="auto"/>
      </w:divBdr>
    </w:div>
    <w:div w:id="2066679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And18</b:Tag>
    <b:SourceType>JournalArticle</b:SourceType>
    <b:Guid>{167C2780-685B-4911-BF33-0212AD4ED1A5}</b:Guid>
    <b:Title>Technological Response Options after the VW Diesel Scandal: Implications for Engine CO2 Emissions</b:Title>
    <b:Year>2018</b:Year>
    <b:JournalName>Scholarly Journal</b:JournalName>
    <b:Author>
      <b:Author>
        <b:NameList>
          <b:Person>
            <b:Last>Andersen</b:Last>
            <b:First>Otto</b:First>
          </b:Person>
          <b:Person>
            <b:Last>Upham</b:Last>
            <b:First>Paul</b:First>
          </b:Person>
          <b:Person>
            <b:Last>Aall</b:Last>
            <b:First>Carlo</b:First>
          </b:Person>
        </b:NameList>
      </b:Author>
    </b:Author>
    <b:RefOrder>1</b:RefOrder>
  </b:Source>
  <b:Source>
    <b:Tag>Aur18</b:Tag>
    <b:SourceType>JournalArticle</b:SourceType>
    <b:Guid>{D661BE30-C93C-4DE0-A08F-50F025E98192}</b:Guid>
    <b:Title>The VW Diesel Scandal: A Case of Corporate Commissioned Greenwashing</b:Title>
    <b:Year>2018</b:Year>
    <b:Pages>23-32</b:Pages>
    <b:Author>
      <b:Author>
        <b:NameList>
          <b:Person>
            <b:Last>Aurand</b:Last>
            <b:First> Timothy W </b:First>
          </b:Person>
          <b:Person>
            <b:Last> Finley</b:Last>
            <b:First>Wayne </b:First>
          </b:Person>
          <b:Person>
            <b:Last>Sullivan</b:Last>
            <b:First>Ursula</b:First>
          </b:Person>
          <b:Person>
            <b:Last> Bowen</b:Last>
            <b:First>Jordyn</b:First>
          </b:Person>
        </b:NameList>
      </b:Author>
    </b:Author>
    <b:RefOrder>2</b:RefOrder>
  </b:Source>
  <b:Source>
    <b:Tag>VWS</b:Tag>
    <b:SourceType>InternetSite</b:SourceType>
    <b:Guid>{900F7922-3C82-499B-8427-D70CB4C4F09F}</b:Guid>
    <b:Title>VW Strategy</b:Title>
    <b:URL>https://www.slideshare.net/sachinrai05/volkswagen-9211936</b:URL>
    <b:RefOrder>3</b:RefOrder>
  </b:Source>
  <b:Source>
    <b:Tag>Vol14</b:Tag>
    <b:SourceType>Report</b:SourceType>
    <b:Guid>{ABCA06E4-573A-41ED-89E8-03C42E2C85BD}</b:Guid>
    <b:Title>Volkswagen AG : Automotive - Company Profile, SWOT &amp; Financial Report</b:Title>
    <b:Year>2014</b:Year>
    <b:Publisher>GlobalData plc</b:Publisher>
    <b:RefOrder>4</b:RefOrder>
  </b:Source>
  <b:Source>
    <b:Tag>Chr19</b:Tag>
    <b:SourceType>JournalArticle</b:SourceType>
    <b:Guid>{2C0B24A1-16BD-4E14-94F0-28A68B830928}</b:Guid>
    <b:Title>Identifying the Main Opportunities and Challengesfrom the Implementation of a Port EnergyManagement System: A SWOT/PESTLE Analysis</b:Title>
    <b:Year>2019</b:Year>
    <b:Author>
      <b:Author>
        <b:NameList>
          <b:Person>
            <b:Last>Christodoulou</b:Last>
            <b:First>Anastasia </b:First>
          </b:Person>
          <b:Person>
            <b:Last> Cullinane</b:Last>
            <b:First> Kevin</b:First>
          </b:Person>
        </b:NameList>
      </b:Author>
    </b:Author>
    <b:RefOrder>5</b:RefOrder>
  </b:Source>
  <b:Source>
    <b:Tag>Kub11</b:Tag>
    <b:SourceType>Book</b:SourceType>
    <b:Guid>{A6B8FF79-82FA-4AFF-B00C-34A175DF0AE8}</b:Guid>
    <b:Title>Analysis and evaluation of choosen resources of Volkswagen in Germany</b:Title>
    <b:Year>2011</b:Year>
    <b:City>Munchen</b:City>
    <b:Publisher>GRIN Verlag GmbH</b:Publisher>
    <b:Author>
      <b:Author>
        <b:NameList>
          <b:Person>
            <b:Last> Kubik</b:Last>
            <b:First>Jan</b:First>
          </b:Person>
        </b:NameList>
      </b:Author>
    </b:Author>
    <b:RefOrder>6</b:RefOrder>
  </b:Source>
  <b:Source>
    <b:Tag>Jac20</b:Tag>
    <b:SourceType>JournalArticle</b:SourceType>
    <b:Guid>{314DC551-5F7C-4B2C-A545-CE9D2B3D4EE0}</b:Guid>
    <b:Title>Shareholder Value Effects of the Volkswagen Emissions Scandal on the Automotive Ecosystem</b:Title>
    <b:Year>2020</b:Year>
    <b:Author>
      <b:Author>
        <b:NameList>
          <b:Person>
            <b:Last> Jacobs</b:Last>
            <b:First>Brian W.</b:First>
          </b:Person>
          <b:Person>
            <b:Last>Singhal</b:Last>
            <b:First>Vinod R. </b:First>
          </b:Person>
        </b:NameList>
      </b:Author>
    </b:Author>
    <b:RefOrder>7</b:RefOrder>
  </b:Source>
  <b:Source>
    <b:Tag>Fiv21</b:Tag>
    <b:SourceType>DocumentFromInternetSite</b:SourceType>
    <b:Guid>{604722DC-08A4-4190-B7D3-2D149D296D48}</b:Guid>
    <b:Title>Five year overview</b:Title>
    <b:Year>2021</b:Year>
    <b:InternetSiteTitle>Volkswagen </b:InternetSiteTitle>
    <b:URL>https://annualreport2021.volkswagenag.com/additional-information/five-year-overview.html</b:URL>
    <b:RefOrder>11</b:RefOrder>
  </b:Source>
  <b:Source>
    <b:Tag>Anu21</b:Tag>
    <b:SourceType>DocumentFromInternetSite</b:SourceType>
    <b:Guid>{D80E104A-7CA4-496D-8BA7-8538E7BE920C}</b:Guid>
    <b:Title>Anual report</b:Title>
    <b:InternetSiteTitle>Volkswagen</b:InternetSiteTitle>
    <b:Year>2021</b:Year>
    <b:URL>https://annualreport2021.volkswagenag.com/additional-information/five-year-overview.html</b:URL>
    <b:RefOrder>8</b:RefOrder>
  </b:Source>
  <b:Source>
    <b:Tag>Anu22</b:Tag>
    <b:SourceType>DocumentFromInternetSite</b:SourceType>
    <b:Guid>{66277ABB-4C23-4547-B40A-5C7B3F3468DD}</b:Guid>
    <b:Title>Anual report 2022</b:Title>
    <b:InternetSiteTitle>Volkswagen</b:InternetSiteTitle>
    <b:Year>2022</b:Year>
    <b:URL>https://annualreport2022.volkswagenag.com/</b:URL>
    <b:RefOrder>9</b:RefOrder>
  </b:Source>
  <b:Source>
    <b:Tag>Vol23</b:Tag>
    <b:SourceType>InternetSite</b:SourceType>
    <b:Guid>{5B902EF7-F0BA-4B59-B721-CDA44BD02731}</b:Guid>
    <b:Title>Volkswagen Group </b:Title>
    <b:InternetSiteTitle>Volkswagen strategy</b:InternetSiteTitle>
    <b:Year>2023</b:Year>
    <b:URL>https://www.volkswagen-group.com/en/strategy-15955</b:URL>
    <b:RefOrder>10</b:RefOrder>
  </b:Source>
</b:Sources>
</file>

<file path=customXml/itemProps1.xml><?xml version="1.0" encoding="utf-8"?>
<ds:datastoreItem xmlns:ds="http://schemas.openxmlformats.org/officeDocument/2006/customXml" ds:itemID="{3813E322-1FC8-4DF8-B0FD-A39FD8EE2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3688</Words>
  <Characters>21023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2023-08-24T18:12:00Z</dcterms:created>
  <dcterms:modified xsi:type="dcterms:W3CDTF">2023-08-25T17:18:00Z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8a517a4a6498105b6c1afe755aff7fcb3385d0a5082845ac3efe3b1e5be7b278</vt:lpwstr>
  </property>
</Properties>
</file>