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616EC95" w:rsidR="00715990" w:rsidRPr="00260277" w:rsidRDefault="00DA4524" w:rsidP="009309C4">
      <w:pPr>
        <w:spacing w:line="360" w:lineRule="auto"/>
        <w:jc w:val="both"/>
        <w:rPr>
          <w:rFonts w:ascii="Arial" w:hAnsi="Arial" w:cs="Arial"/>
          <w:b/>
          <w:bCs/>
          <w:sz w:val="28"/>
          <w:szCs w:val="28"/>
        </w:rPr>
      </w:pPr>
      <w:r>
        <w:rPr>
          <w:rFonts w:ascii="Arial" w:hAnsi="Arial" w:cs="Arial"/>
          <w:b/>
          <w:bCs/>
          <w:sz w:val="28"/>
          <w:szCs w:val="28"/>
        </w:rPr>
        <w:t xml:space="preserve">                       </w:t>
      </w:r>
      <w:r w:rsidR="00715990" w:rsidRPr="00260277">
        <w:rPr>
          <w:rFonts w:ascii="Arial" w:hAnsi="Arial" w:cs="Arial"/>
          <w:b/>
          <w:bCs/>
          <w:sz w:val="28"/>
          <w:szCs w:val="28"/>
        </w:rPr>
        <w:t>Course: BSc (Hons) Health and Social Care</w:t>
      </w:r>
    </w:p>
    <w:p w14:paraId="7680A4B0" w14:textId="6247BDCC" w:rsidR="00715990" w:rsidRPr="00260277" w:rsidRDefault="00DA4524" w:rsidP="009309C4">
      <w:pPr>
        <w:spacing w:line="360" w:lineRule="auto"/>
        <w:jc w:val="both"/>
        <w:rPr>
          <w:rFonts w:ascii="Arial" w:hAnsi="Arial" w:cs="Arial"/>
          <w:b/>
          <w:bCs/>
          <w:sz w:val="28"/>
          <w:szCs w:val="28"/>
        </w:rPr>
      </w:pPr>
      <w:r>
        <w:rPr>
          <w:rFonts w:ascii="Arial" w:hAnsi="Arial" w:cs="Arial"/>
          <w:b/>
          <w:bCs/>
          <w:sz w:val="28"/>
          <w:szCs w:val="28"/>
        </w:rPr>
        <w:t xml:space="preserve">               </w:t>
      </w:r>
      <w:r w:rsidR="00715990" w:rsidRPr="00260277">
        <w:rPr>
          <w:rFonts w:ascii="Arial" w:hAnsi="Arial" w:cs="Arial"/>
          <w:b/>
          <w:bCs/>
          <w:sz w:val="28"/>
          <w:szCs w:val="28"/>
        </w:rPr>
        <w:t>Module: Independent Project (BMHP6020_LON)</w:t>
      </w:r>
    </w:p>
    <w:p w14:paraId="3157DF3C" w14:textId="77777777" w:rsidR="00715990" w:rsidRPr="00260277" w:rsidRDefault="00715990" w:rsidP="009309C4">
      <w:pPr>
        <w:spacing w:line="360" w:lineRule="auto"/>
        <w:jc w:val="both"/>
        <w:rPr>
          <w:rFonts w:ascii="Arial" w:hAnsi="Arial" w:cs="Arial"/>
          <w:sz w:val="28"/>
          <w:szCs w:val="28"/>
        </w:rPr>
      </w:pPr>
    </w:p>
    <w:p w14:paraId="15878286" w14:textId="77777777" w:rsidR="00DA4524" w:rsidRDefault="00DA4524" w:rsidP="009309C4">
      <w:pPr>
        <w:spacing w:line="360" w:lineRule="auto"/>
        <w:jc w:val="both"/>
        <w:rPr>
          <w:rFonts w:ascii="Arial" w:hAnsi="Arial" w:cs="Arial"/>
          <w:b/>
          <w:bCs/>
          <w:sz w:val="28"/>
          <w:szCs w:val="28"/>
        </w:rPr>
      </w:pPr>
    </w:p>
    <w:p w14:paraId="08BDA311" w14:textId="444E93C3" w:rsidR="00041A5A" w:rsidRPr="00FB4301" w:rsidRDefault="00FB4301" w:rsidP="009309C4">
      <w:pPr>
        <w:spacing w:line="360" w:lineRule="auto"/>
        <w:jc w:val="both"/>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sidR="00715990" w:rsidRPr="00260277">
        <w:rPr>
          <w:rFonts w:ascii="Arial" w:hAnsi="Arial" w:cs="Arial"/>
          <w:sz w:val="28"/>
          <w:szCs w:val="28"/>
        </w:rPr>
        <w:t>Project Proposal</w:t>
      </w:r>
      <w:r w:rsidR="00545684" w:rsidRPr="00260277">
        <w:rPr>
          <w:rFonts w:ascii="Arial" w:hAnsi="Arial" w:cs="Arial"/>
          <w:sz w:val="28"/>
          <w:szCs w:val="28"/>
        </w:rPr>
        <w:t xml:space="preserve"> </w:t>
      </w:r>
    </w:p>
    <w:p w14:paraId="684DDF82" w14:textId="498E998B" w:rsidR="00715990" w:rsidRDefault="00715990" w:rsidP="009309C4">
      <w:pPr>
        <w:spacing w:line="360" w:lineRule="auto"/>
        <w:jc w:val="both"/>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6C0064">
        <w:rPr>
          <w:rFonts w:ascii="Arial" w:hAnsi="Arial" w:cs="Arial"/>
          <w:sz w:val="28"/>
          <w:szCs w:val="28"/>
        </w:rPr>
        <w:t>2237166</w:t>
      </w:r>
    </w:p>
    <w:p w14:paraId="37A27DB3" w14:textId="5CFBC0BD" w:rsidR="00FF5B70" w:rsidRPr="00260277" w:rsidRDefault="00FF5B70" w:rsidP="009309C4">
      <w:pPr>
        <w:spacing w:line="360" w:lineRule="auto"/>
        <w:jc w:val="both"/>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6C0064">
        <w:rPr>
          <w:rFonts w:ascii="Arial" w:hAnsi="Arial" w:cs="Arial"/>
          <w:sz w:val="28"/>
          <w:szCs w:val="28"/>
        </w:rPr>
        <w:t>Cristina Petrescu</w:t>
      </w:r>
    </w:p>
    <w:p w14:paraId="3FE66E60" w14:textId="506D7EAB" w:rsidR="00FF5B70" w:rsidRPr="00FF5B70" w:rsidRDefault="00FF5B70" w:rsidP="009309C4">
      <w:pPr>
        <w:spacing w:line="360" w:lineRule="auto"/>
        <w:jc w:val="both"/>
        <w:rPr>
          <w:rFonts w:ascii="Arial" w:hAnsi="Arial" w:cs="Arial"/>
          <w:b/>
          <w:bCs/>
          <w:sz w:val="28"/>
          <w:szCs w:val="28"/>
        </w:rPr>
      </w:pPr>
    </w:p>
    <w:p w14:paraId="5BD313B6" w14:textId="4BA804DC" w:rsidR="00715990" w:rsidRPr="00260277" w:rsidRDefault="00715990" w:rsidP="009309C4">
      <w:pPr>
        <w:spacing w:line="360" w:lineRule="auto"/>
        <w:jc w:val="both"/>
        <w:rPr>
          <w:rFonts w:ascii="Arial" w:hAnsi="Arial" w:cs="Arial"/>
        </w:rPr>
      </w:pPr>
    </w:p>
    <w:p w14:paraId="07CF3A4D" w14:textId="4271E3F7" w:rsidR="00715990" w:rsidRPr="00260277" w:rsidRDefault="00715990" w:rsidP="009309C4">
      <w:pPr>
        <w:spacing w:line="360" w:lineRule="auto"/>
        <w:jc w:val="both"/>
        <w:rPr>
          <w:rFonts w:ascii="Arial" w:hAnsi="Arial" w:cs="Arial"/>
        </w:rPr>
      </w:pPr>
      <w:r w:rsidRPr="00260277">
        <w:rPr>
          <w:rFonts w:ascii="Arial" w:hAnsi="Arial" w:cs="Arial"/>
        </w:rPr>
        <w:br w:type="page"/>
      </w:r>
    </w:p>
    <w:p w14:paraId="75E7FD5C" w14:textId="1070B52D" w:rsidR="00545684" w:rsidRPr="00AB42B0" w:rsidRDefault="00FB4301" w:rsidP="00AB42B0">
      <w:pPr>
        <w:pStyle w:val="Heading1"/>
      </w:pPr>
      <w:r w:rsidRPr="00AB42B0">
        <w:lastRenderedPageBreak/>
        <w:t>Element 1 -</w:t>
      </w:r>
      <w:r w:rsidR="00866B7B" w:rsidRPr="00AB42B0">
        <w:t xml:space="preserve"> Project</w:t>
      </w:r>
      <w:r w:rsidR="00545684" w:rsidRPr="00AB42B0">
        <w:t xml:space="preserve"> </w:t>
      </w:r>
      <w:r w:rsidR="000B7CD5" w:rsidRPr="00AB42B0">
        <w:t>P</w:t>
      </w:r>
      <w:r w:rsidR="00545684" w:rsidRPr="00AB42B0">
        <w:t>roposal</w:t>
      </w:r>
    </w:p>
    <w:p w14:paraId="6630FBCE" w14:textId="0038F936" w:rsidR="00D769F0" w:rsidRPr="00AB42B0" w:rsidRDefault="00D769F0" w:rsidP="00AB42B0">
      <w:pPr>
        <w:spacing w:after="0" w:line="360" w:lineRule="auto"/>
        <w:contextualSpacing/>
        <w:jc w:val="both"/>
        <w:rPr>
          <w:rFonts w:ascii="Arial" w:hAnsi="Arial" w:cs="Arial"/>
          <w:szCs w:val="24"/>
        </w:rPr>
      </w:pPr>
    </w:p>
    <w:p w14:paraId="1D54624B" w14:textId="582164D7" w:rsidR="00AF6BDD" w:rsidRPr="00AB42B0" w:rsidRDefault="00FF5B70" w:rsidP="00AB42B0">
      <w:pPr>
        <w:pStyle w:val="Heading2"/>
      </w:pPr>
      <w:r w:rsidRPr="00AB42B0">
        <w:t>My p</w:t>
      </w:r>
      <w:r w:rsidR="009309C4" w:rsidRPr="00AB42B0">
        <w:t>roject title:</w:t>
      </w:r>
    </w:p>
    <w:p w14:paraId="43FCC878" w14:textId="24A872C7" w:rsidR="00AF6BDD" w:rsidRPr="0022236B" w:rsidRDefault="009309C4" w:rsidP="0022236B">
      <w:pPr>
        <w:spacing w:after="0" w:line="360" w:lineRule="auto"/>
        <w:contextualSpacing/>
        <w:jc w:val="center"/>
        <w:rPr>
          <w:rFonts w:ascii="Arial" w:hAnsi="Arial" w:cs="Arial"/>
          <w:i/>
          <w:szCs w:val="24"/>
        </w:rPr>
      </w:pPr>
      <w:r w:rsidRPr="0022236B">
        <w:rPr>
          <w:rFonts w:ascii="Arial" w:hAnsi="Arial" w:cs="Arial"/>
          <w:i/>
          <w:szCs w:val="24"/>
        </w:rPr>
        <w:t>Exploring the Quality of Mental Health Awareness and Support Services among Young Adults in the UK</w:t>
      </w:r>
    </w:p>
    <w:p w14:paraId="03FD30D3" w14:textId="475F3855" w:rsidR="00715990" w:rsidRPr="00AB42B0" w:rsidRDefault="00715990" w:rsidP="00AB42B0">
      <w:pPr>
        <w:spacing w:after="0" w:line="360" w:lineRule="auto"/>
        <w:contextualSpacing/>
        <w:jc w:val="both"/>
        <w:rPr>
          <w:rFonts w:ascii="Arial" w:hAnsi="Arial" w:cs="Arial"/>
          <w:szCs w:val="24"/>
        </w:rPr>
      </w:pPr>
    </w:p>
    <w:p w14:paraId="40C7BB25" w14:textId="24434092" w:rsidR="00784670" w:rsidRPr="00AB42B0" w:rsidRDefault="00FF5B70" w:rsidP="00AB42B0">
      <w:pPr>
        <w:pStyle w:val="Heading2"/>
      </w:pPr>
      <w:r w:rsidRPr="00AB42B0">
        <w:t>1</w:t>
      </w:r>
      <w:r w:rsidR="00784670" w:rsidRPr="00AB42B0">
        <w:t xml:space="preserve">) </w:t>
      </w:r>
      <w:r w:rsidR="00545684" w:rsidRPr="00AB42B0">
        <w:t>Aim</w:t>
      </w:r>
      <w:r w:rsidR="00784670" w:rsidRPr="00AB42B0">
        <w:t>:</w:t>
      </w:r>
    </w:p>
    <w:p w14:paraId="40F6CF3A" w14:textId="6CA40E8F" w:rsidR="00784670" w:rsidRPr="006C0064" w:rsidRDefault="005D116B" w:rsidP="00AA0B8B">
      <w:pPr>
        <w:spacing w:after="0" w:line="360" w:lineRule="auto"/>
        <w:ind w:firstLine="720"/>
        <w:contextualSpacing/>
        <w:jc w:val="both"/>
        <w:rPr>
          <w:rFonts w:ascii="Arial" w:hAnsi="Arial" w:cs="Arial"/>
          <w:sz w:val="22"/>
        </w:rPr>
      </w:pPr>
      <w:r w:rsidRPr="006C0064">
        <w:rPr>
          <w:rFonts w:ascii="Arial" w:hAnsi="Arial" w:cs="Arial"/>
          <w:sz w:val="22"/>
        </w:rPr>
        <w:t>To explore and analyse the quality of mental health awareness and support services available to young adults in the UK, with a focus on accessibility, perceived effectiveness, and areas for improvement in current health and social-care practice.</w:t>
      </w:r>
    </w:p>
    <w:p w14:paraId="4C6858D8" w14:textId="77777777" w:rsidR="00784670" w:rsidRPr="00AB42B0" w:rsidRDefault="00784670" w:rsidP="00AB42B0">
      <w:pPr>
        <w:spacing w:after="0" w:line="360" w:lineRule="auto"/>
        <w:contextualSpacing/>
        <w:jc w:val="both"/>
        <w:rPr>
          <w:rFonts w:ascii="Arial" w:hAnsi="Arial" w:cs="Arial"/>
          <w:szCs w:val="24"/>
        </w:rPr>
      </w:pPr>
    </w:p>
    <w:p w14:paraId="133435AC" w14:textId="486CF207" w:rsidR="00E41F31" w:rsidRPr="00AB42B0" w:rsidRDefault="00FF5B70" w:rsidP="00AB42B0">
      <w:pPr>
        <w:pStyle w:val="Heading2"/>
      </w:pPr>
      <w:r w:rsidRPr="00AB42B0">
        <w:t>2</w:t>
      </w:r>
      <w:r w:rsidR="00784670" w:rsidRPr="00AB42B0">
        <w:t>) O</w:t>
      </w:r>
      <w:r w:rsidR="00545684" w:rsidRPr="00AB42B0">
        <w:t>bjectives:</w:t>
      </w:r>
    </w:p>
    <w:p w14:paraId="3B1F370D" w14:textId="58473C0E" w:rsidR="009525DA" w:rsidRPr="006C0064" w:rsidRDefault="009525DA" w:rsidP="00AB42B0">
      <w:pPr>
        <w:pStyle w:val="NormalWeb"/>
        <w:numPr>
          <w:ilvl w:val="0"/>
          <w:numId w:val="4"/>
        </w:numPr>
        <w:spacing w:before="0" w:beforeAutospacing="0" w:after="0" w:afterAutospacing="0" w:line="360" w:lineRule="auto"/>
        <w:contextualSpacing/>
        <w:jc w:val="both"/>
        <w:rPr>
          <w:rFonts w:ascii="Arial" w:hAnsi="Arial" w:cs="Arial"/>
          <w:sz w:val="22"/>
          <w:szCs w:val="22"/>
        </w:rPr>
      </w:pPr>
      <w:r w:rsidRPr="006C0064">
        <w:rPr>
          <w:rFonts w:ascii="Arial" w:hAnsi="Arial" w:cs="Arial"/>
          <w:sz w:val="22"/>
          <w:szCs w:val="22"/>
        </w:rPr>
        <w:t>To examine the existing literature on mental-health awareness initiatives and support frameworks targeting young adults in the UK.</w:t>
      </w:r>
    </w:p>
    <w:p w14:paraId="378FB1E9" w14:textId="6CA28408" w:rsidR="009525DA" w:rsidRPr="006C0064" w:rsidRDefault="009525DA" w:rsidP="00AB42B0">
      <w:pPr>
        <w:pStyle w:val="NormalWeb"/>
        <w:numPr>
          <w:ilvl w:val="0"/>
          <w:numId w:val="4"/>
        </w:numPr>
        <w:spacing w:before="0" w:beforeAutospacing="0" w:after="0" w:afterAutospacing="0" w:line="360" w:lineRule="auto"/>
        <w:contextualSpacing/>
        <w:jc w:val="both"/>
        <w:rPr>
          <w:rFonts w:ascii="Arial" w:hAnsi="Arial" w:cs="Arial"/>
          <w:sz w:val="22"/>
          <w:szCs w:val="22"/>
        </w:rPr>
      </w:pPr>
      <w:r w:rsidRPr="006C0064">
        <w:rPr>
          <w:rFonts w:ascii="Arial" w:hAnsi="Arial" w:cs="Arial"/>
          <w:sz w:val="22"/>
          <w:szCs w:val="22"/>
        </w:rPr>
        <w:t>To evaluate the perceived accessibility and quality of mental-health services through a critical review of qualitative studies.</w:t>
      </w:r>
    </w:p>
    <w:p w14:paraId="1EA8F65D" w14:textId="31B0058B" w:rsidR="009525DA" w:rsidRPr="006C0064" w:rsidRDefault="009525DA" w:rsidP="00AB42B0">
      <w:pPr>
        <w:pStyle w:val="NormalWeb"/>
        <w:numPr>
          <w:ilvl w:val="0"/>
          <w:numId w:val="4"/>
        </w:numPr>
        <w:spacing w:before="0" w:beforeAutospacing="0" w:after="0" w:afterAutospacing="0" w:line="360" w:lineRule="auto"/>
        <w:contextualSpacing/>
        <w:jc w:val="both"/>
        <w:rPr>
          <w:rFonts w:ascii="Arial" w:hAnsi="Arial" w:cs="Arial"/>
          <w:sz w:val="22"/>
          <w:szCs w:val="22"/>
        </w:rPr>
      </w:pPr>
      <w:r w:rsidRPr="006C0064">
        <w:rPr>
          <w:rFonts w:ascii="Arial" w:hAnsi="Arial" w:cs="Arial"/>
          <w:sz w:val="22"/>
          <w:szCs w:val="22"/>
        </w:rPr>
        <w:t xml:space="preserve">To </w:t>
      </w:r>
      <w:proofErr w:type="spellStart"/>
      <w:r w:rsidRPr="006C0064">
        <w:rPr>
          <w:rFonts w:ascii="Arial" w:hAnsi="Arial" w:cs="Arial"/>
          <w:sz w:val="22"/>
          <w:szCs w:val="22"/>
        </w:rPr>
        <w:t>analyse</w:t>
      </w:r>
      <w:proofErr w:type="spellEnd"/>
      <w:r w:rsidRPr="006C0064">
        <w:rPr>
          <w:rFonts w:ascii="Arial" w:hAnsi="Arial" w:cs="Arial"/>
          <w:sz w:val="22"/>
          <w:szCs w:val="22"/>
        </w:rPr>
        <w:t xml:space="preserve"> the effectiveness of public-awareness campaigns and community-based interventions in improving mental-health outcomes.</w:t>
      </w:r>
    </w:p>
    <w:p w14:paraId="53000289" w14:textId="48D168DB" w:rsidR="009525DA" w:rsidRPr="006C0064" w:rsidRDefault="009525DA" w:rsidP="00AB42B0">
      <w:pPr>
        <w:pStyle w:val="NormalWeb"/>
        <w:numPr>
          <w:ilvl w:val="0"/>
          <w:numId w:val="4"/>
        </w:numPr>
        <w:spacing w:before="0" w:beforeAutospacing="0" w:after="0" w:afterAutospacing="0" w:line="360" w:lineRule="auto"/>
        <w:contextualSpacing/>
        <w:jc w:val="both"/>
        <w:rPr>
          <w:rFonts w:ascii="Arial" w:hAnsi="Arial" w:cs="Arial"/>
          <w:sz w:val="22"/>
          <w:szCs w:val="22"/>
        </w:rPr>
      </w:pPr>
      <w:r w:rsidRPr="006C0064">
        <w:rPr>
          <w:rFonts w:ascii="Arial" w:hAnsi="Arial" w:cs="Arial"/>
          <w:sz w:val="22"/>
          <w:szCs w:val="22"/>
        </w:rPr>
        <w:t xml:space="preserve">To develop evidence-based recommendations to enhance future awareness </w:t>
      </w:r>
      <w:proofErr w:type="spellStart"/>
      <w:r w:rsidRPr="006C0064">
        <w:rPr>
          <w:rFonts w:ascii="Arial" w:hAnsi="Arial" w:cs="Arial"/>
          <w:sz w:val="22"/>
          <w:szCs w:val="22"/>
        </w:rPr>
        <w:t>programmes</w:t>
      </w:r>
      <w:proofErr w:type="spellEnd"/>
      <w:r w:rsidRPr="006C0064">
        <w:rPr>
          <w:rFonts w:ascii="Arial" w:hAnsi="Arial" w:cs="Arial"/>
          <w:sz w:val="22"/>
          <w:szCs w:val="22"/>
        </w:rPr>
        <w:t xml:space="preserve"> and inform better practice in the UK health-and-social-care sector.</w:t>
      </w:r>
    </w:p>
    <w:p w14:paraId="4DE92F51" w14:textId="77777777" w:rsidR="00041A5A" w:rsidRPr="00AB42B0" w:rsidRDefault="00041A5A" w:rsidP="00AB42B0">
      <w:pPr>
        <w:spacing w:after="0" w:line="360" w:lineRule="auto"/>
        <w:contextualSpacing/>
        <w:jc w:val="both"/>
        <w:rPr>
          <w:rFonts w:ascii="Arial" w:hAnsi="Arial" w:cs="Arial"/>
          <w:szCs w:val="24"/>
        </w:rPr>
      </w:pPr>
    </w:p>
    <w:p w14:paraId="3AC96963" w14:textId="42E0D23A" w:rsidR="00545684" w:rsidRPr="00AB42B0" w:rsidRDefault="00FF5B70" w:rsidP="00AB42B0">
      <w:pPr>
        <w:pStyle w:val="Heading2"/>
      </w:pPr>
      <w:r w:rsidRPr="00AB42B0">
        <w:t>3</w:t>
      </w:r>
      <w:r w:rsidR="008E5015" w:rsidRPr="00AB42B0">
        <w:t xml:space="preserve">) </w:t>
      </w:r>
      <w:r w:rsidR="00545684" w:rsidRPr="00AB42B0">
        <w:t>Background</w:t>
      </w:r>
      <w:r w:rsidR="00FB4301" w:rsidRPr="00AB42B0">
        <w:t>/Rationale</w:t>
      </w:r>
      <w:r w:rsidR="00545684" w:rsidRPr="00AB42B0">
        <w:t>:</w:t>
      </w:r>
    </w:p>
    <w:p w14:paraId="12957E45" w14:textId="7F91E617" w:rsidR="006E2989" w:rsidRPr="006C0064" w:rsidRDefault="009525DA" w:rsidP="00AB42B0">
      <w:pPr>
        <w:spacing w:after="0" w:line="360" w:lineRule="auto"/>
        <w:ind w:firstLine="720"/>
        <w:contextualSpacing/>
        <w:jc w:val="both"/>
        <w:rPr>
          <w:rFonts w:ascii="Arial" w:hAnsi="Arial" w:cs="Arial"/>
          <w:sz w:val="22"/>
          <w:lang w:val="en-US"/>
        </w:rPr>
      </w:pPr>
      <w:r w:rsidRPr="006C0064">
        <w:rPr>
          <w:rFonts w:ascii="Arial" w:hAnsi="Arial" w:cs="Arial"/>
          <w:sz w:val="22"/>
          <w:lang w:val="en-US"/>
        </w:rPr>
        <w:t xml:space="preserve">A significant issue in the UK as a problem in the field of </w:t>
      </w:r>
      <w:r w:rsidR="006C0064" w:rsidRPr="006C0064">
        <w:rPr>
          <w:rFonts w:ascii="Arial" w:hAnsi="Arial" w:cs="Arial"/>
          <w:sz w:val="22"/>
          <w:lang w:val="en-US"/>
        </w:rPr>
        <w:t>mental health</w:t>
      </w:r>
      <w:r w:rsidRPr="006C0064">
        <w:rPr>
          <w:rFonts w:ascii="Arial" w:hAnsi="Arial" w:cs="Arial"/>
          <w:sz w:val="22"/>
          <w:lang w:val="en-US"/>
        </w:rPr>
        <w:t xml:space="preserve"> is its prevalence among young adults aged 18</w:t>
      </w:r>
      <w:r w:rsidR="006C0064" w:rsidRPr="006C0064">
        <w:rPr>
          <w:rFonts w:ascii="Arial" w:hAnsi="Arial" w:cs="Arial"/>
          <w:sz w:val="22"/>
          <w:lang w:val="en-US"/>
        </w:rPr>
        <w:t xml:space="preserve"> to </w:t>
      </w:r>
      <w:r w:rsidRPr="006C0064">
        <w:rPr>
          <w:rFonts w:ascii="Arial" w:hAnsi="Arial" w:cs="Arial"/>
          <w:sz w:val="22"/>
          <w:lang w:val="en-US"/>
        </w:rPr>
        <w:t xml:space="preserve">25 (NHS Digital, 2023). Although there is some advancement in social discussion, there remains stigma and the lack of access to adequate services, which tends to hinder timely intervention (Time to Change, 2021). According to secondary research, </w:t>
      </w:r>
      <w:r w:rsidR="006C0064" w:rsidRPr="006C0064">
        <w:rPr>
          <w:rFonts w:ascii="Arial" w:hAnsi="Arial" w:cs="Arial"/>
          <w:sz w:val="22"/>
          <w:lang w:val="en-US"/>
        </w:rPr>
        <w:t>even though</w:t>
      </w:r>
      <w:r w:rsidRPr="006C0064">
        <w:rPr>
          <w:rFonts w:ascii="Arial" w:hAnsi="Arial" w:cs="Arial"/>
          <w:sz w:val="22"/>
          <w:lang w:val="en-US"/>
        </w:rPr>
        <w:t xml:space="preserve"> general awareness campaigns like </w:t>
      </w:r>
      <w:r w:rsidRPr="006C0064">
        <w:rPr>
          <w:rFonts w:ascii="Arial" w:hAnsi="Arial" w:cs="Arial"/>
          <w:i/>
          <w:sz w:val="22"/>
          <w:lang w:val="en-US"/>
        </w:rPr>
        <w:t>Every Mind Matters</w:t>
      </w:r>
      <w:r w:rsidRPr="006C0064">
        <w:rPr>
          <w:rFonts w:ascii="Arial" w:hAnsi="Arial" w:cs="Arial"/>
          <w:sz w:val="22"/>
          <w:lang w:val="en-US"/>
        </w:rPr>
        <w:t xml:space="preserve"> and </w:t>
      </w:r>
      <w:r w:rsidRPr="006C0064">
        <w:rPr>
          <w:rFonts w:ascii="Arial" w:hAnsi="Arial" w:cs="Arial"/>
          <w:i/>
          <w:sz w:val="22"/>
          <w:lang w:val="en-US"/>
        </w:rPr>
        <w:t xml:space="preserve">Mind’s Young People </w:t>
      </w:r>
      <w:proofErr w:type="spellStart"/>
      <w:r w:rsidRPr="006C0064">
        <w:rPr>
          <w:rFonts w:ascii="Arial" w:hAnsi="Arial" w:cs="Arial"/>
          <w:i/>
          <w:sz w:val="22"/>
          <w:lang w:val="en-US"/>
        </w:rPr>
        <w:t>Programme</w:t>
      </w:r>
      <w:proofErr w:type="spellEnd"/>
      <w:r w:rsidRPr="006C0064">
        <w:rPr>
          <w:rFonts w:ascii="Arial" w:hAnsi="Arial" w:cs="Arial"/>
          <w:sz w:val="22"/>
          <w:lang w:val="en-US"/>
        </w:rPr>
        <w:t xml:space="preserve"> have enhanced the general understanding, service coordination and cultural inclusiveness gaps exist (Public Health England, 2022).</w:t>
      </w:r>
      <w:r w:rsidR="009E5133" w:rsidRPr="006C0064">
        <w:rPr>
          <w:rFonts w:ascii="Arial" w:hAnsi="Arial" w:cs="Arial"/>
          <w:sz w:val="22"/>
          <w:lang w:val="en-US"/>
        </w:rPr>
        <w:t xml:space="preserve"> </w:t>
      </w:r>
      <w:r w:rsidRPr="006C0064">
        <w:rPr>
          <w:rFonts w:ascii="Arial" w:hAnsi="Arial" w:cs="Arial"/>
          <w:sz w:val="22"/>
          <w:lang w:val="en-US"/>
        </w:rPr>
        <w:t xml:space="preserve">This is an important topic </w:t>
      </w:r>
      <w:proofErr w:type="gramStart"/>
      <w:r w:rsidRPr="006C0064">
        <w:rPr>
          <w:rFonts w:ascii="Arial" w:hAnsi="Arial" w:cs="Arial"/>
          <w:sz w:val="22"/>
          <w:lang w:val="en-US"/>
        </w:rPr>
        <w:t>to</w:t>
      </w:r>
      <w:proofErr w:type="gramEnd"/>
      <w:r w:rsidRPr="006C0064">
        <w:rPr>
          <w:rFonts w:ascii="Arial" w:hAnsi="Arial" w:cs="Arial"/>
          <w:sz w:val="22"/>
          <w:lang w:val="en-US"/>
        </w:rPr>
        <w:t xml:space="preserve"> health-and-social-care professionals, whose awareness of the topic is not a guarantee of achieving access to quality care. The </w:t>
      </w:r>
      <w:proofErr w:type="gramStart"/>
      <w:r w:rsidRPr="006C0064">
        <w:rPr>
          <w:rFonts w:ascii="Arial" w:hAnsi="Arial" w:cs="Arial"/>
          <w:sz w:val="22"/>
          <w:lang w:val="en-US"/>
        </w:rPr>
        <w:t>connation</w:t>
      </w:r>
      <w:proofErr w:type="gramEnd"/>
      <w:r w:rsidRPr="006C0064">
        <w:rPr>
          <w:rFonts w:ascii="Arial" w:hAnsi="Arial" w:cs="Arial"/>
          <w:sz w:val="22"/>
          <w:lang w:val="en-US"/>
        </w:rPr>
        <w:t xml:space="preserve"> between the perception and the services provision of the people can help establish barriers to engagement particularly of the socio-economically disadvantaged or minority groups. The results will provide</w:t>
      </w:r>
      <w:r w:rsidRPr="00AB42B0">
        <w:rPr>
          <w:rFonts w:ascii="Arial" w:hAnsi="Arial" w:cs="Arial"/>
          <w:szCs w:val="24"/>
          <w:lang w:val="en-US"/>
        </w:rPr>
        <w:t xml:space="preserve"> </w:t>
      </w:r>
      <w:r w:rsidRPr="006C0064">
        <w:rPr>
          <w:rFonts w:ascii="Arial" w:hAnsi="Arial" w:cs="Arial"/>
          <w:sz w:val="22"/>
          <w:lang w:val="en-US"/>
        </w:rPr>
        <w:t xml:space="preserve">guidance on how to </w:t>
      </w:r>
      <w:r w:rsidR="006C0064" w:rsidRPr="006C0064">
        <w:rPr>
          <w:rFonts w:ascii="Arial" w:hAnsi="Arial" w:cs="Arial"/>
          <w:sz w:val="22"/>
          <w:lang w:val="en-US"/>
        </w:rPr>
        <w:t>improve</w:t>
      </w:r>
      <w:r w:rsidRPr="006C0064">
        <w:rPr>
          <w:rFonts w:ascii="Arial" w:hAnsi="Arial" w:cs="Arial"/>
          <w:sz w:val="22"/>
          <w:lang w:val="en-US"/>
        </w:rPr>
        <w:t xml:space="preserve"> the integrated care pathways </w:t>
      </w:r>
      <w:r w:rsidR="006C0064" w:rsidRPr="006C0064">
        <w:rPr>
          <w:rFonts w:ascii="Arial" w:hAnsi="Arial" w:cs="Arial"/>
          <w:sz w:val="22"/>
          <w:lang w:val="en-US"/>
        </w:rPr>
        <w:t>to</w:t>
      </w:r>
      <w:r w:rsidRPr="006C0064">
        <w:rPr>
          <w:rFonts w:ascii="Arial" w:hAnsi="Arial" w:cs="Arial"/>
          <w:sz w:val="22"/>
          <w:lang w:val="en-US"/>
        </w:rPr>
        <w:t xml:space="preserve"> meet the priorities to transform the way </w:t>
      </w:r>
      <w:proofErr w:type="gramStart"/>
      <w:r w:rsidRPr="006C0064">
        <w:rPr>
          <w:rFonts w:ascii="Arial" w:hAnsi="Arial" w:cs="Arial"/>
          <w:sz w:val="22"/>
          <w:lang w:val="en-US"/>
        </w:rPr>
        <w:t>mental-health</w:t>
      </w:r>
      <w:proofErr w:type="gramEnd"/>
      <w:r w:rsidRPr="006C0064">
        <w:rPr>
          <w:rFonts w:ascii="Arial" w:hAnsi="Arial" w:cs="Arial"/>
          <w:sz w:val="22"/>
          <w:lang w:val="en-US"/>
        </w:rPr>
        <w:t xml:space="preserve"> is done within the NHS Long Term Plan (2019)</w:t>
      </w:r>
      <w:r w:rsidR="00CD6627" w:rsidRPr="006C0064">
        <w:rPr>
          <w:rFonts w:ascii="Arial" w:hAnsi="Arial" w:cs="Arial"/>
          <w:sz w:val="22"/>
        </w:rPr>
        <w:t>.</w:t>
      </w:r>
    </w:p>
    <w:p w14:paraId="7BABB2D0" w14:textId="6A45AE38" w:rsidR="00CD6627" w:rsidRPr="00AB42B0" w:rsidRDefault="00FF5B70" w:rsidP="009E5133">
      <w:pPr>
        <w:pStyle w:val="Heading2"/>
      </w:pPr>
      <w:r w:rsidRPr="00AB42B0">
        <w:lastRenderedPageBreak/>
        <w:t>4</w:t>
      </w:r>
      <w:r w:rsidR="008E5015" w:rsidRPr="00AB42B0">
        <w:t xml:space="preserve">) </w:t>
      </w:r>
      <w:r w:rsidR="00AB42B0" w:rsidRPr="00AB42B0">
        <w:t>Methods:</w:t>
      </w:r>
    </w:p>
    <w:p w14:paraId="0E3990A9" w14:textId="189C58F7" w:rsidR="00AB42B0" w:rsidRDefault="00AB42B0" w:rsidP="009E5133">
      <w:pPr>
        <w:spacing w:after="0" w:line="360" w:lineRule="auto"/>
        <w:ind w:firstLine="720"/>
        <w:contextualSpacing/>
        <w:jc w:val="both"/>
        <w:rPr>
          <w:rFonts w:ascii="Arial" w:hAnsi="Arial" w:cs="Arial"/>
          <w:sz w:val="22"/>
        </w:rPr>
      </w:pPr>
      <w:r w:rsidRPr="006C0064">
        <w:rPr>
          <w:rFonts w:ascii="Arial" w:hAnsi="Arial" w:cs="Arial"/>
          <w:sz w:val="22"/>
        </w:rPr>
        <w:t>Qualitative secondary research (desktop) method will be employed which will include systematic literature review. There will be ten peer-reviewed studies (2018-2025) obtained by using Google Scholar, PubMed, and UWTSD Library databases. The UK-based studies on mental-health awareness, support interventions, and user experiences will be included as inclusion criteria. The themes of awareness, accessibility, and quality of care will be identified through thematic analysis of recurrent patterns. Results will be synthesised and critically discussed to give viable recommendations on policy and practise.</w:t>
      </w:r>
    </w:p>
    <w:p w14:paraId="718821FA" w14:textId="4967D86E" w:rsidR="00A179D5" w:rsidRPr="00DA4524" w:rsidRDefault="00A179D5" w:rsidP="00DA4524">
      <w:pPr>
        <w:spacing w:after="0" w:line="360" w:lineRule="auto"/>
        <w:contextualSpacing/>
        <w:jc w:val="both"/>
        <w:rPr>
          <w:rFonts w:ascii="Arial" w:hAnsi="Arial" w:cs="Arial"/>
          <w:sz w:val="22"/>
        </w:rPr>
      </w:pPr>
      <w:r w:rsidRPr="00DA4524">
        <w:rPr>
          <w:rStyle w:val="Strong"/>
          <w:rFonts w:ascii="Arial" w:hAnsi="Arial" w:cs="Arial"/>
          <w:i/>
          <w:sz w:val="22"/>
        </w:rPr>
        <w:t>Keywords:</w:t>
      </w:r>
      <w:r w:rsidRPr="00DA4524">
        <w:rPr>
          <w:rFonts w:ascii="Arial" w:hAnsi="Arial" w:cs="Arial"/>
          <w:sz w:val="22"/>
        </w:rPr>
        <w:t xml:space="preserve"> Mental health awareness; young adults; UK; accessibility; quality of care; support services; stigma; public health; mental health interventions; social inclusion.</w:t>
      </w:r>
    </w:p>
    <w:p w14:paraId="6588CBBC" w14:textId="088A9713" w:rsidR="00A179D5" w:rsidRPr="00DA4524" w:rsidRDefault="00A179D5" w:rsidP="00DA4524">
      <w:pPr>
        <w:spacing w:after="0" w:line="360" w:lineRule="auto"/>
        <w:contextualSpacing/>
        <w:jc w:val="both"/>
        <w:rPr>
          <w:rFonts w:ascii="Arial" w:hAnsi="Arial" w:cs="Arial"/>
          <w:sz w:val="22"/>
        </w:rPr>
      </w:pPr>
      <w:r w:rsidRPr="00DA4524">
        <w:rPr>
          <w:rFonts w:ascii="Arial" w:hAnsi="Arial" w:cs="Arial"/>
          <w:sz w:val="22"/>
        </w:rPr>
        <w:t>("mental health awareness" OR "mental health literacy" OR "mental health promotion")</w:t>
      </w:r>
    </w:p>
    <w:p w14:paraId="4BFCD41F" w14:textId="47D26FC5" w:rsidR="00A179D5" w:rsidRPr="00DA4524" w:rsidRDefault="00A179D5" w:rsidP="00DA4524">
      <w:pPr>
        <w:spacing w:after="0" w:line="360" w:lineRule="auto"/>
        <w:contextualSpacing/>
        <w:jc w:val="both"/>
        <w:rPr>
          <w:rFonts w:ascii="Arial" w:hAnsi="Arial" w:cs="Arial"/>
          <w:sz w:val="22"/>
        </w:rPr>
      </w:pPr>
      <w:r w:rsidRPr="00DA4524">
        <w:rPr>
          <w:rFonts w:ascii="Arial" w:hAnsi="Arial" w:cs="Arial"/>
          <w:sz w:val="22"/>
        </w:rPr>
        <w:t>AND ("young adults" OR "youth" OR "university students" OR "18–25 years")</w:t>
      </w:r>
    </w:p>
    <w:p w14:paraId="3D628786" w14:textId="6F16B76C" w:rsidR="00A179D5" w:rsidRPr="00DA4524" w:rsidRDefault="00A179D5" w:rsidP="00DA4524">
      <w:pPr>
        <w:spacing w:after="0" w:line="360" w:lineRule="auto"/>
        <w:contextualSpacing/>
        <w:jc w:val="both"/>
        <w:rPr>
          <w:rFonts w:ascii="Arial" w:hAnsi="Arial" w:cs="Arial"/>
          <w:sz w:val="22"/>
        </w:rPr>
      </w:pPr>
      <w:r w:rsidRPr="00DA4524">
        <w:rPr>
          <w:rFonts w:ascii="Arial" w:hAnsi="Arial" w:cs="Arial"/>
          <w:sz w:val="22"/>
        </w:rPr>
        <w:t>AND ("United Kingdom" OR "UK" OR "England" OR "Britain")</w:t>
      </w:r>
    </w:p>
    <w:p w14:paraId="07F5E67E" w14:textId="5587A8CA" w:rsidR="00A179D5" w:rsidRPr="00DA4524" w:rsidRDefault="00A179D5" w:rsidP="00DA4524">
      <w:pPr>
        <w:spacing w:after="0" w:line="360" w:lineRule="auto"/>
        <w:contextualSpacing/>
        <w:jc w:val="both"/>
        <w:rPr>
          <w:rFonts w:ascii="Arial" w:hAnsi="Arial" w:cs="Arial"/>
          <w:sz w:val="22"/>
        </w:rPr>
      </w:pPr>
      <w:r w:rsidRPr="00DA4524">
        <w:rPr>
          <w:rFonts w:ascii="Arial" w:hAnsi="Arial" w:cs="Arial"/>
          <w:sz w:val="22"/>
        </w:rPr>
        <w:t>AND ("support services" OR "mental health services" OR "counselling" OR "community support" OR "online support")</w:t>
      </w:r>
    </w:p>
    <w:p w14:paraId="19DEDDA0" w14:textId="50631F47" w:rsidR="00A179D5" w:rsidRPr="00DA4524" w:rsidRDefault="00A179D5" w:rsidP="00DA4524">
      <w:pPr>
        <w:spacing w:after="0" w:line="360" w:lineRule="auto"/>
        <w:contextualSpacing/>
        <w:jc w:val="both"/>
        <w:rPr>
          <w:rFonts w:ascii="Arial" w:hAnsi="Arial" w:cs="Arial"/>
          <w:sz w:val="22"/>
        </w:rPr>
      </w:pPr>
      <w:r w:rsidRPr="00DA4524">
        <w:rPr>
          <w:rFonts w:ascii="Arial" w:hAnsi="Arial" w:cs="Arial"/>
          <w:sz w:val="22"/>
        </w:rPr>
        <w:t>AND ("accessibility" OR "service quality" OR "effectiveness" OR "barriers" OR "perceived effectiveness")</w:t>
      </w:r>
    </w:p>
    <w:tbl>
      <w:tblPr>
        <w:tblStyle w:val="PlainTable1"/>
        <w:tblW w:w="0" w:type="auto"/>
        <w:tblLook w:val="04A0" w:firstRow="1" w:lastRow="0" w:firstColumn="1" w:lastColumn="0" w:noHBand="0" w:noVBand="1"/>
      </w:tblPr>
      <w:tblGrid>
        <w:gridCol w:w="1891"/>
        <w:gridCol w:w="3980"/>
        <w:gridCol w:w="3145"/>
      </w:tblGrid>
      <w:tr w:rsidR="00A179D5" w:rsidRPr="00DA4524" w14:paraId="771779FC" w14:textId="77777777" w:rsidTr="00A179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9E077" w14:textId="77777777" w:rsidR="00A179D5" w:rsidRPr="00DA4524" w:rsidRDefault="00A179D5" w:rsidP="00A179D5">
            <w:pPr>
              <w:jc w:val="center"/>
              <w:rPr>
                <w:rFonts w:ascii="Arial" w:eastAsia="Times New Roman" w:hAnsi="Arial" w:cs="Arial"/>
                <w:sz w:val="22"/>
                <w:lang w:val="en-US"/>
              </w:rPr>
            </w:pPr>
            <w:r w:rsidRPr="00DA4524">
              <w:rPr>
                <w:rFonts w:ascii="Arial" w:eastAsia="Times New Roman" w:hAnsi="Arial" w:cs="Arial"/>
                <w:sz w:val="22"/>
                <w:lang w:val="en-US"/>
              </w:rPr>
              <w:t>Criteria Type</w:t>
            </w:r>
          </w:p>
        </w:tc>
        <w:tc>
          <w:tcPr>
            <w:tcW w:w="0" w:type="auto"/>
            <w:hideMark/>
          </w:tcPr>
          <w:p w14:paraId="0C55099A" w14:textId="77777777" w:rsidR="00A179D5" w:rsidRPr="00DA4524" w:rsidRDefault="00A179D5" w:rsidP="00A179D5">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Inclusion Criteria</w:t>
            </w:r>
          </w:p>
        </w:tc>
        <w:tc>
          <w:tcPr>
            <w:tcW w:w="0" w:type="auto"/>
            <w:hideMark/>
          </w:tcPr>
          <w:p w14:paraId="355E20A7" w14:textId="77777777" w:rsidR="00A179D5" w:rsidRPr="00DA4524" w:rsidRDefault="00A179D5" w:rsidP="00A179D5">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Exclusion Criteria</w:t>
            </w:r>
          </w:p>
        </w:tc>
      </w:tr>
      <w:tr w:rsidR="00A179D5" w:rsidRPr="00DA4524" w14:paraId="7E15BF9D" w14:textId="77777777" w:rsidTr="00A179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AFB826"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Population</w:t>
            </w:r>
          </w:p>
        </w:tc>
        <w:tc>
          <w:tcPr>
            <w:tcW w:w="0" w:type="auto"/>
            <w:hideMark/>
          </w:tcPr>
          <w:p w14:paraId="22387089"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Young adults aged 18–25 in the UK</w:t>
            </w:r>
          </w:p>
        </w:tc>
        <w:tc>
          <w:tcPr>
            <w:tcW w:w="0" w:type="auto"/>
            <w:hideMark/>
          </w:tcPr>
          <w:p w14:paraId="6A41EC5E" w14:textId="26E82A35"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 xml:space="preserve">Studies focusing on children, adolescents </w:t>
            </w:r>
            <w:r w:rsidR="00DA4524" w:rsidRPr="00DA4524">
              <w:rPr>
                <w:rFonts w:ascii="Arial" w:eastAsia="Times New Roman" w:hAnsi="Arial" w:cs="Arial"/>
                <w:sz w:val="22"/>
                <w:lang w:val="en-US"/>
              </w:rPr>
              <w:t>under</w:t>
            </w:r>
            <w:r w:rsidRPr="00DA4524">
              <w:rPr>
                <w:rFonts w:ascii="Arial" w:eastAsia="Times New Roman" w:hAnsi="Arial" w:cs="Arial"/>
                <w:sz w:val="22"/>
                <w:lang w:val="en-US"/>
              </w:rPr>
              <w:t xml:space="preserve"> 18, or adults over 25</w:t>
            </w:r>
          </w:p>
        </w:tc>
      </w:tr>
      <w:tr w:rsidR="00A179D5" w:rsidRPr="00DA4524" w14:paraId="46F4EE13" w14:textId="77777777" w:rsidTr="00A179D5">
        <w:tc>
          <w:tcPr>
            <w:cnfStyle w:val="001000000000" w:firstRow="0" w:lastRow="0" w:firstColumn="1" w:lastColumn="0" w:oddVBand="0" w:evenVBand="0" w:oddHBand="0" w:evenHBand="0" w:firstRowFirstColumn="0" w:firstRowLastColumn="0" w:lastRowFirstColumn="0" w:lastRowLastColumn="0"/>
            <w:tcW w:w="0" w:type="auto"/>
            <w:hideMark/>
          </w:tcPr>
          <w:p w14:paraId="2364F8B3"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Geographical Context</w:t>
            </w:r>
          </w:p>
        </w:tc>
        <w:tc>
          <w:tcPr>
            <w:tcW w:w="0" w:type="auto"/>
            <w:hideMark/>
          </w:tcPr>
          <w:p w14:paraId="73A5BEDF" w14:textId="77777777" w:rsidR="00A179D5" w:rsidRPr="00DA4524" w:rsidRDefault="00A179D5" w:rsidP="00A179D5">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Research conducted within the UK</w:t>
            </w:r>
          </w:p>
        </w:tc>
        <w:tc>
          <w:tcPr>
            <w:tcW w:w="0" w:type="auto"/>
            <w:hideMark/>
          </w:tcPr>
          <w:p w14:paraId="389854AB" w14:textId="77777777" w:rsidR="00A179D5" w:rsidRPr="00DA4524" w:rsidRDefault="00A179D5" w:rsidP="00A179D5">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International studies outside the UK</w:t>
            </w:r>
          </w:p>
        </w:tc>
      </w:tr>
      <w:tr w:rsidR="00A179D5" w:rsidRPr="00DA4524" w14:paraId="6D13444E" w14:textId="77777777" w:rsidTr="00A179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5E3375"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Publication Period</w:t>
            </w:r>
          </w:p>
        </w:tc>
        <w:tc>
          <w:tcPr>
            <w:tcW w:w="0" w:type="auto"/>
            <w:hideMark/>
          </w:tcPr>
          <w:p w14:paraId="61E8E033"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Published between 2018 and 2025</w:t>
            </w:r>
          </w:p>
        </w:tc>
        <w:tc>
          <w:tcPr>
            <w:tcW w:w="0" w:type="auto"/>
            <w:hideMark/>
          </w:tcPr>
          <w:p w14:paraId="3DEDF66B"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Studies published before 2018</w:t>
            </w:r>
          </w:p>
        </w:tc>
      </w:tr>
      <w:tr w:rsidR="00A179D5" w:rsidRPr="00DA4524" w14:paraId="088A92C8" w14:textId="77777777" w:rsidTr="00A179D5">
        <w:tc>
          <w:tcPr>
            <w:cnfStyle w:val="001000000000" w:firstRow="0" w:lastRow="0" w:firstColumn="1" w:lastColumn="0" w:oddVBand="0" w:evenVBand="0" w:oddHBand="0" w:evenHBand="0" w:firstRowFirstColumn="0" w:firstRowLastColumn="0" w:lastRowFirstColumn="0" w:lastRowLastColumn="0"/>
            <w:tcW w:w="0" w:type="auto"/>
            <w:hideMark/>
          </w:tcPr>
          <w:p w14:paraId="17305196"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Language</w:t>
            </w:r>
          </w:p>
        </w:tc>
        <w:tc>
          <w:tcPr>
            <w:tcW w:w="0" w:type="auto"/>
            <w:hideMark/>
          </w:tcPr>
          <w:p w14:paraId="33B694AD" w14:textId="77777777" w:rsidR="00A179D5" w:rsidRPr="00DA4524" w:rsidRDefault="00A179D5" w:rsidP="00A179D5">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English-language studies only</w:t>
            </w:r>
          </w:p>
        </w:tc>
        <w:tc>
          <w:tcPr>
            <w:tcW w:w="0" w:type="auto"/>
            <w:hideMark/>
          </w:tcPr>
          <w:p w14:paraId="7E7278A0" w14:textId="77777777" w:rsidR="00A179D5" w:rsidRPr="00DA4524" w:rsidRDefault="00A179D5" w:rsidP="00A179D5">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Non-English publications</w:t>
            </w:r>
          </w:p>
        </w:tc>
      </w:tr>
      <w:tr w:rsidR="00A179D5" w:rsidRPr="00DA4524" w14:paraId="59E6EDB1" w14:textId="77777777" w:rsidTr="00A179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2DB17C"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Study Focus</w:t>
            </w:r>
          </w:p>
        </w:tc>
        <w:tc>
          <w:tcPr>
            <w:tcW w:w="0" w:type="auto"/>
            <w:hideMark/>
          </w:tcPr>
          <w:p w14:paraId="3EFED00B"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Mental-health awareness, support services, interventions, and accessibility</w:t>
            </w:r>
          </w:p>
        </w:tc>
        <w:tc>
          <w:tcPr>
            <w:tcW w:w="0" w:type="auto"/>
            <w:hideMark/>
          </w:tcPr>
          <w:p w14:paraId="50800259"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Studies unrelated to awareness, service quality, or user experiences</w:t>
            </w:r>
          </w:p>
        </w:tc>
      </w:tr>
      <w:tr w:rsidR="00A179D5" w:rsidRPr="00DA4524" w14:paraId="2118BAF7" w14:textId="77777777" w:rsidTr="00A179D5">
        <w:tc>
          <w:tcPr>
            <w:cnfStyle w:val="001000000000" w:firstRow="0" w:lastRow="0" w:firstColumn="1" w:lastColumn="0" w:oddVBand="0" w:evenVBand="0" w:oddHBand="0" w:evenHBand="0" w:firstRowFirstColumn="0" w:firstRowLastColumn="0" w:lastRowFirstColumn="0" w:lastRowLastColumn="0"/>
            <w:tcW w:w="0" w:type="auto"/>
            <w:hideMark/>
          </w:tcPr>
          <w:p w14:paraId="0B398595"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Study Type</w:t>
            </w:r>
          </w:p>
        </w:tc>
        <w:tc>
          <w:tcPr>
            <w:tcW w:w="0" w:type="auto"/>
            <w:hideMark/>
          </w:tcPr>
          <w:p w14:paraId="38C65648" w14:textId="77777777" w:rsidR="00A179D5" w:rsidRPr="00DA4524" w:rsidRDefault="00A179D5" w:rsidP="00A179D5">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Peer-reviewed journal articles, UK government or NHS reports, and credible charity publications</w:t>
            </w:r>
          </w:p>
        </w:tc>
        <w:tc>
          <w:tcPr>
            <w:tcW w:w="0" w:type="auto"/>
            <w:hideMark/>
          </w:tcPr>
          <w:p w14:paraId="2BE8E7FE" w14:textId="77777777" w:rsidR="00A179D5" w:rsidRPr="00DA4524" w:rsidRDefault="00A179D5" w:rsidP="00A179D5">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Non-peer-reviewed materials, blogs, or opinion pieces</w:t>
            </w:r>
          </w:p>
        </w:tc>
      </w:tr>
      <w:tr w:rsidR="00A179D5" w:rsidRPr="00DA4524" w14:paraId="04335A99" w14:textId="77777777" w:rsidTr="00A179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C95857" w14:textId="77777777" w:rsidR="00A179D5" w:rsidRPr="00DA4524" w:rsidRDefault="00A179D5" w:rsidP="00A179D5">
            <w:pPr>
              <w:rPr>
                <w:rFonts w:ascii="Arial" w:eastAsia="Times New Roman" w:hAnsi="Arial" w:cs="Arial"/>
                <w:sz w:val="22"/>
                <w:lang w:val="en-US"/>
              </w:rPr>
            </w:pPr>
            <w:r w:rsidRPr="00DA4524">
              <w:rPr>
                <w:rFonts w:ascii="Arial" w:eastAsia="Times New Roman" w:hAnsi="Arial" w:cs="Arial"/>
                <w:sz w:val="22"/>
                <w:lang w:val="en-US"/>
              </w:rPr>
              <w:t>Data Type</w:t>
            </w:r>
          </w:p>
        </w:tc>
        <w:tc>
          <w:tcPr>
            <w:tcW w:w="0" w:type="auto"/>
            <w:hideMark/>
          </w:tcPr>
          <w:p w14:paraId="634EEDCD"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Qualitative or mixed-methods research with relevant thematic findings</w:t>
            </w:r>
          </w:p>
        </w:tc>
        <w:tc>
          <w:tcPr>
            <w:tcW w:w="0" w:type="auto"/>
            <w:hideMark/>
          </w:tcPr>
          <w:p w14:paraId="6605B666" w14:textId="77777777" w:rsidR="00A179D5" w:rsidRPr="00DA4524" w:rsidRDefault="00A179D5" w:rsidP="00A179D5">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DA4524">
              <w:rPr>
                <w:rFonts w:ascii="Arial" w:eastAsia="Times New Roman" w:hAnsi="Arial" w:cs="Arial"/>
                <w:sz w:val="22"/>
                <w:lang w:val="en-US"/>
              </w:rPr>
              <w:t>Quantitative-only studies without user perception data</w:t>
            </w:r>
          </w:p>
        </w:tc>
      </w:tr>
    </w:tbl>
    <w:p w14:paraId="08437629" w14:textId="77777777" w:rsidR="0061260B" w:rsidRPr="00DA4524" w:rsidRDefault="0061260B" w:rsidP="00AB42B0">
      <w:pPr>
        <w:spacing w:after="0" w:line="360" w:lineRule="auto"/>
        <w:contextualSpacing/>
        <w:jc w:val="both"/>
        <w:rPr>
          <w:rFonts w:ascii="Arial" w:hAnsi="Arial" w:cs="Arial"/>
          <w:sz w:val="22"/>
        </w:rPr>
      </w:pPr>
    </w:p>
    <w:p w14:paraId="232DCC93" w14:textId="2257A38D" w:rsidR="0061260B" w:rsidRPr="00AB42B0" w:rsidRDefault="00FF5B70" w:rsidP="009E5133">
      <w:pPr>
        <w:pStyle w:val="Heading2"/>
      </w:pPr>
      <w:r w:rsidRPr="00AB42B0">
        <w:t>5</w:t>
      </w:r>
      <w:r w:rsidR="0061260B" w:rsidRPr="00AB42B0">
        <w:t>) Resources</w:t>
      </w:r>
      <w:r w:rsidR="00260277" w:rsidRPr="00AB42B0">
        <w:t>:</w:t>
      </w:r>
    </w:p>
    <w:p w14:paraId="376E10FA" w14:textId="24E571F7" w:rsidR="00260277" w:rsidRPr="006C0064" w:rsidRDefault="00AB42B0" w:rsidP="009E5133">
      <w:pPr>
        <w:spacing w:after="0" w:line="360" w:lineRule="auto"/>
        <w:ind w:firstLine="720"/>
        <w:contextualSpacing/>
        <w:jc w:val="both"/>
        <w:rPr>
          <w:rFonts w:ascii="Arial" w:hAnsi="Arial" w:cs="Arial"/>
          <w:sz w:val="22"/>
        </w:rPr>
      </w:pPr>
      <w:r w:rsidRPr="006C0064">
        <w:rPr>
          <w:rFonts w:ascii="Arial" w:hAnsi="Arial" w:cs="Arial"/>
          <w:sz w:val="22"/>
        </w:rPr>
        <w:t xml:space="preserve">Key resources include digital access to PubMed, ScienceDirect, and UWTSD Library databases; referencing support via RefWorks; and </w:t>
      </w:r>
      <w:r w:rsidR="006C0064">
        <w:rPr>
          <w:rFonts w:ascii="Arial" w:hAnsi="Arial" w:cs="Arial"/>
          <w:sz w:val="22"/>
        </w:rPr>
        <w:t>workshops</w:t>
      </w:r>
      <w:r w:rsidRPr="006C0064">
        <w:rPr>
          <w:rFonts w:ascii="Arial" w:hAnsi="Arial" w:cs="Arial"/>
          <w:sz w:val="22"/>
        </w:rPr>
        <w:t xml:space="preserve"> consultation sessions for methodological guidance.</w:t>
      </w:r>
    </w:p>
    <w:p w14:paraId="7E24B5ED" w14:textId="33A8071A" w:rsidR="006C0064" w:rsidRPr="00AB42B0" w:rsidRDefault="00DA4524" w:rsidP="00AB42B0">
      <w:pPr>
        <w:spacing w:after="0" w:line="360" w:lineRule="auto"/>
        <w:contextualSpacing/>
        <w:jc w:val="both"/>
        <w:rPr>
          <w:rFonts w:ascii="Arial" w:hAnsi="Arial" w:cs="Arial"/>
          <w:szCs w:val="24"/>
        </w:rPr>
      </w:pPr>
      <w:r>
        <w:rPr>
          <w:rFonts w:ascii="Arial" w:hAnsi="Arial" w:cs="Arial"/>
          <w:szCs w:val="24"/>
        </w:rPr>
        <w:t xml:space="preserve"> </w:t>
      </w:r>
    </w:p>
    <w:p w14:paraId="0FE77585" w14:textId="45EB88AC" w:rsidR="00545684" w:rsidRPr="006C0064" w:rsidRDefault="00FF5B70" w:rsidP="008C76C5">
      <w:pPr>
        <w:pStyle w:val="Heading2"/>
        <w:rPr>
          <w:sz w:val="22"/>
          <w:szCs w:val="22"/>
        </w:rPr>
      </w:pPr>
      <w:r w:rsidRPr="00AB42B0">
        <w:lastRenderedPageBreak/>
        <w:t>6</w:t>
      </w:r>
      <w:r w:rsidR="0061260B" w:rsidRPr="00AB42B0">
        <w:t xml:space="preserve">) </w:t>
      </w:r>
      <w:r w:rsidR="0061260B" w:rsidRPr="006C0064">
        <w:rPr>
          <w:sz w:val="22"/>
          <w:szCs w:val="22"/>
        </w:rPr>
        <w:t>Timescale:</w:t>
      </w:r>
    </w:p>
    <w:tbl>
      <w:tblPr>
        <w:tblStyle w:val="TableGrid"/>
        <w:tblW w:w="0" w:type="auto"/>
        <w:tblLook w:val="04A0" w:firstRow="1" w:lastRow="0" w:firstColumn="1" w:lastColumn="0" w:noHBand="0" w:noVBand="1"/>
      </w:tblPr>
      <w:tblGrid>
        <w:gridCol w:w="2426"/>
        <w:gridCol w:w="1318"/>
        <w:gridCol w:w="1318"/>
        <w:gridCol w:w="1318"/>
        <w:gridCol w:w="1318"/>
        <w:gridCol w:w="1318"/>
      </w:tblGrid>
      <w:tr w:rsidR="00092520" w:rsidRPr="006C0064" w14:paraId="702140C4" w14:textId="77777777" w:rsidTr="00092520">
        <w:tc>
          <w:tcPr>
            <w:tcW w:w="0" w:type="auto"/>
            <w:hideMark/>
          </w:tcPr>
          <w:p w14:paraId="712FC6F4"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Timescale</w:t>
            </w:r>
          </w:p>
        </w:tc>
        <w:tc>
          <w:tcPr>
            <w:tcW w:w="0" w:type="auto"/>
            <w:hideMark/>
          </w:tcPr>
          <w:p w14:paraId="50F07062"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20.10.2025</w:t>
            </w:r>
          </w:p>
        </w:tc>
        <w:tc>
          <w:tcPr>
            <w:tcW w:w="0" w:type="auto"/>
            <w:hideMark/>
          </w:tcPr>
          <w:p w14:paraId="33142F40"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18.11.2025</w:t>
            </w:r>
          </w:p>
        </w:tc>
        <w:tc>
          <w:tcPr>
            <w:tcW w:w="0" w:type="auto"/>
            <w:hideMark/>
          </w:tcPr>
          <w:p w14:paraId="28658750"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16.12.2025</w:t>
            </w:r>
          </w:p>
        </w:tc>
        <w:tc>
          <w:tcPr>
            <w:tcW w:w="0" w:type="auto"/>
            <w:hideMark/>
          </w:tcPr>
          <w:p w14:paraId="5A04D277"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20.01.2026</w:t>
            </w:r>
          </w:p>
        </w:tc>
        <w:tc>
          <w:tcPr>
            <w:tcW w:w="0" w:type="auto"/>
            <w:hideMark/>
          </w:tcPr>
          <w:p w14:paraId="060B073C"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17.02.2026</w:t>
            </w:r>
          </w:p>
        </w:tc>
      </w:tr>
      <w:tr w:rsidR="00092520" w:rsidRPr="006C0064" w14:paraId="4FBCC659" w14:textId="77777777" w:rsidTr="00092520">
        <w:tc>
          <w:tcPr>
            <w:tcW w:w="0" w:type="auto"/>
            <w:hideMark/>
          </w:tcPr>
          <w:p w14:paraId="46BE9358"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Chapter 1: Introduction</w:t>
            </w:r>
          </w:p>
        </w:tc>
        <w:tc>
          <w:tcPr>
            <w:tcW w:w="0" w:type="auto"/>
            <w:shd w:val="clear" w:color="auto" w:fill="2E74B5" w:themeFill="accent5" w:themeFillShade="BF"/>
            <w:hideMark/>
          </w:tcPr>
          <w:p w14:paraId="18275F6D" w14:textId="02D37980"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3984A4E0"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30B5FBC5"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5088789A"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1E878317" w14:textId="77777777" w:rsidR="00092520" w:rsidRPr="006C0064" w:rsidRDefault="00092520" w:rsidP="008C76C5">
            <w:pPr>
              <w:spacing w:line="360" w:lineRule="auto"/>
              <w:contextualSpacing/>
              <w:jc w:val="both"/>
              <w:rPr>
                <w:rFonts w:ascii="Arial" w:hAnsi="Arial" w:cs="Arial"/>
                <w:bCs/>
                <w:iCs/>
                <w:sz w:val="22"/>
                <w:szCs w:val="22"/>
                <w:lang w:val="en-US"/>
              </w:rPr>
            </w:pPr>
          </w:p>
        </w:tc>
      </w:tr>
      <w:tr w:rsidR="00092520" w:rsidRPr="006C0064" w14:paraId="66FB0EFB" w14:textId="77777777" w:rsidTr="00092520">
        <w:tc>
          <w:tcPr>
            <w:tcW w:w="0" w:type="auto"/>
            <w:hideMark/>
          </w:tcPr>
          <w:p w14:paraId="181218A1" w14:textId="71C091B4"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Chapter2: Background</w:t>
            </w:r>
          </w:p>
        </w:tc>
        <w:tc>
          <w:tcPr>
            <w:tcW w:w="0" w:type="auto"/>
            <w:hideMark/>
          </w:tcPr>
          <w:p w14:paraId="0947993B"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shd w:val="clear" w:color="auto" w:fill="2E74B5" w:themeFill="accent5" w:themeFillShade="BF"/>
            <w:hideMark/>
          </w:tcPr>
          <w:p w14:paraId="1ACE1D84" w14:textId="3C498920"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704F0374"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22446351"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34A2DCBD" w14:textId="77777777" w:rsidR="00092520" w:rsidRPr="006C0064" w:rsidRDefault="00092520" w:rsidP="008C76C5">
            <w:pPr>
              <w:spacing w:line="360" w:lineRule="auto"/>
              <w:contextualSpacing/>
              <w:jc w:val="both"/>
              <w:rPr>
                <w:rFonts w:ascii="Arial" w:hAnsi="Arial" w:cs="Arial"/>
                <w:bCs/>
                <w:iCs/>
                <w:sz w:val="22"/>
                <w:szCs w:val="22"/>
                <w:lang w:val="en-US"/>
              </w:rPr>
            </w:pPr>
          </w:p>
        </w:tc>
      </w:tr>
      <w:tr w:rsidR="00092520" w:rsidRPr="006C0064" w14:paraId="4C51E6AC" w14:textId="77777777" w:rsidTr="00092520">
        <w:tc>
          <w:tcPr>
            <w:tcW w:w="0" w:type="auto"/>
            <w:hideMark/>
          </w:tcPr>
          <w:p w14:paraId="487AA899"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Chapter 3: Methods</w:t>
            </w:r>
          </w:p>
        </w:tc>
        <w:tc>
          <w:tcPr>
            <w:tcW w:w="0" w:type="auto"/>
            <w:hideMark/>
          </w:tcPr>
          <w:p w14:paraId="24A2C143"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12DCEC5A"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shd w:val="clear" w:color="auto" w:fill="2E74B5" w:themeFill="accent5" w:themeFillShade="BF"/>
            <w:hideMark/>
          </w:tcPr>
          <w:p w14:paraId="4063F756" w14:textId="44CC08C5"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56147263"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69751921" w14:textId="77777777" w:rsidR="00092520" w:rsidRPr="006C0064" w:rsidRDefault="00092520" w:rsidP="008C76C5">
            <w:pPr>
              <w:spacing w:line="360" w:lineRule="auto"/>
              <w:contextualSpacing/>
              <w:jc w:val="both"/>
              <w:rPr>
                <w:rFonts w:ascii="Arial" w:hAnsi="Arial" w:cs="Arial"/>
                <w:bCs/>
                <w:iCs/>
                <w:sz w:val="22"/>
                <w:szCs w:val="22"/>
                <w:lang w:val="en-US"/>
              </w:rPr>
            </w:pPr>
          </w:p>
        </w:tc>
      </w:tr>
      <w:tr w:rsidR="00092520" w:rsidRPr="006C0064" w14:paraId="2470922B" w14:textId="77777777" w:rsidTr="00092520">
        <w:tc>
          <w:tcPr>
            <w:tcW w:w="0" w:type="auto"/>
            <w:hideMark/>
          </w:tcPr>
          <w:p w14:paraId="7D0B2C99"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Chapter 4: Results and Discussion</w:t>
            </w:r>
          </w:p>
        </w:tc>
        <w:tc>
          <w:tcPr>
            <w:tcW w:w="0" w:type="auto"/>
            <w:hideMark/>
          </w:tcPr>
          <w:p w14:paraId="30BADACD"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0B68AFA3"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4A26A66E"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shd w:val="clear" w:color="auto" w:fill="2E74B5" w:themeFill="accent5" w:themeFillShade="BF"/>
            <w:hideMark/>
          </w:tcPr>
          <w:p w14:paraId="47CB95DD" w14:textId="6279453B"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68411932" w14:textId="77777777" w:rsidR="00092520" w:rsidRPr="006C0064" w:rsidRDefault="00092520" w:rsidP="008C76C5">
            <w:pPr>
              <w:spacing w:line="360" w:lineRule="auto"/>
              <w:contextualSpacing/>
              <w:jc w:val="both"/>
              <w:rPr>
                <w:rFonts w:ascii="Arial" w:hAnsi="Arial" w:cs="Arial"/>
                <w:bCs/>
                <w:iCs/>
                <w:sz w:val="22"/>
                <w:szCs w:val="22"/>
                <w:lang w:val="en-US"/>
              </w:rPr>
            </w:pPr>
          </w:p>
        </w:tc>
      </w:tr>
      <w:tr w:rsidR="00092520" w:rsidRPr="006C0064" w14:paraId="20AB7759" w14:textId="77777777" w:rsidTr="00092520">
        <w:tc>
          <w:tcPr>
            <w:tcW w:w="0" w:type="auto"/>
            <w:hideMark/>
          </w:tcPr>
          <w:p w14:paraId="0DA450E5" w14:textId="77777777" w:rsidR="00092520" w:rsidRPr="006C0064" w:rsidRDefault="00092520" w:rsidP="008C76C5">
            <w:pPr>
              <w:spacing w:line="360" w:lineRule="auto"/>
              <w:contextualSpacing/>
              <w:jc w:val="both"/>
              <w:rPr>
                <w:rFonts w:ascii="Arial" w:hAnsi="Arial" w:cs="Arial"/>
                <w:bCs/>
                <w:iCs/>
                <w:sz w:val="22"/>
                <w:szCs w:val="22"/>
                <w:lang w:val="en-US"/>
              </w:rPr>
            </w:pPr>
            <w:r w:rsidRPr="006C0064">
              <w:rPr>
                <w:rFonts w:ascii="Arial" w:hAnsi="Arial" w:cs="Arial"/>
                <w:bCs/>
                <w:iCs/>
                <w:sz w:val="22"/>
                <w:szCs w:val="22"/>
                <w:lang w:val="en-US"/>
              </w:rPr>
              <w:t>Chapter 5: Conclusion and Recommendations</w:t>
            </w:r>
          </w:p>
        </w:tc>
        <w:tc>
          <w:tcPr>
            <w:tcW w:w="0" w:type="auto"/>
            <w:hideMark/>
          </w:tcPr>
          <w:p w14:paraId="73C0096D"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29368932"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2C39FA8A"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hideMark/>
          </w:tcPr>
          <w:p w14:paraId="474D3C86" w14:textId="77777777" w:rsidR="00092520" w:rsidRPr="006C0064" w:rsidRDefault="00092520" w:rsidP="008C76C5">
            <w:pPr>
              <w:spacing w:line="360" w:lineRule="auto"/>
              <w:contextualSpacing/>
              <w:jc w:val="both"/>
              <w:rPr>
                <w:rFonts w:ascii="Arial" w:hAnsi="Arial" w:cs="Arial"/>
                <w:bCs/>
                <w:iCs/>
                <w:sz w:val="22"/>
                <w:szCs w:val="22"/>
                <w:lang w:val="en-US"/>
              </w:rPr>
            </w:pPr>
          </w:p>
        </w:tc>
        <w:tc>
          <w:tcPr>
            <w:tcW w:w="0" w:type="auto"/>
            <w:shd w:val="clear" w:color="auto" w:fill="2E74B5" w:themeFill="accent5" w:themeFillShade="BF"/>
            <w:hideMark/>
          </w:tcPr>
          <w:p w14:paraId="7917C9F3" w14:textId="6161D634" w:rsidR="00092520" w:rsidRPr="006C0064" w:rsidRDefault="00092520" w:rsidP="008C76C5">
            <w:pPr>
              <w:spacing w:line="360" w:lineRule="auto"/>
              <w:contextualSpacing/>
              <w:jc w:val="both"/>
              <w:rPr>
                <w:rFonts w:ascii="Arial" w:hAnsi="Arial" w:cs="Arial"/>
                <w:bCs/>
                <w:iCs/>
                <w:sz w:val="22"/>
                <w:szCs w:val="22"/>
                <w:lang w:val="en-US"/>
              </w:rPr>
            </w:pPr>
          </w:p>
        </w:tc>
      </w:tr>
    </w:tbl>
    <w:p w14:paraId="28BB69A2" w14:textId="3559EEEE" w:rsidR="00076E16" w:rsidRDefault="00076E16" w:rsidP="00AB42B0">
      <w:pPr>
        <w:spacing w:after="0" w:line="360" w:lineRule="auto"/>
        <w:contextualSpacing/>
        <w:jc w:val="both"/>
        <w:rPr>
          <w:rFonts w:ascii="Arial" w:hAnsi="Arial" w:cs="Arial"/>
          <w:b/>
          <w:bCs/>
          <w:i/>
          <w:iCs/>
          <w:szCs w:val="24"/>
        </w:rPr>
      </w:pPr>
    </w:p>
    <w:p w14:paraId="5713A915" w14:textId="0879A351" w:rsidR="00FF5B70" w:rsidRPr="006C0064" w:rsidRDefault="00FF5B70" w:rsidP="009E5133">
      <w:pPr>
        <w:pStyle w:val="Heading2"/>
        <w:rPr>
          <w:sz w:val="22"/>
          <w:szCs w:val="22"/>
        </w:rPr>
      </w:pPr>
      <w:r w:rsidRPr="00AB42B0">
        <w:t>7) Self-reflection as researcher (any strengths or challenges):</w:t>
      </w:r>
    </w:p>
    <w:tbl>
      <w:tblPr>
        <w:tblStyle w:val="GridTable4-Accent5"/>
        <w:tblW w:w="0" w:type="auto"/>
        <w:tblLook w:val="04A0" w:firstRow="1" w:lastRow="0" w:firstColumn="1" w:lastColumn="0" w:noHBand="0" w:noVBand="1"/>
      </w:tblPr>
      <w:tblGrid>
        <w:gridCol w:w="4411"/>
        <w:gridCol w:w="4142"/>
      </w:tblGrid>
      <w:tr w:rsidR="00AB42B0" w:rsidRPr="006C0064" w14:paraId="19AB0B6A" w14:textId="77777777" w:rsidTr="009E5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C652F3" w14:textId="77777777" w:rsidR="00AB42B0" w:rsidRPr="006C0064" w:rsidRDefault="00AB42B0" w:rsidP="00AB42B0">
            <w:pPr>
              <w:spacing w:line="360" w:lineRule="auto"/>
              <w:contextualSpacing/>
              <w:jc w:val="both"/>
              <w:rPr>
                <w:rFonts w:ascii="Arial" w:eastAsia="Times New Roman" w:hAnsi="Arial" w:cs="Arial"/>
                <w:color w:val="auto"/>
                <w:sz w:val="22"/>
                <w:lang w:val="en-US"/>
              </w:rPr>
            </w:pPr>
            <w:r w:rsidRPr="006C0064">
              <w:rPr>
                <w:rFonts w:ascii="Arial" w:eastAsia="Times New Roman" w:hAnsi="Arial" w:cs="Arial"/>
                <w:color w:val="auto"/>
                <w:sz w:val="22"/>
                <w:lang w:val="en-US"/>
              </w:rPr>
              <w:t>Strengths</w:t>
            </w:r>
          </w:p>
        </w:tc>
        <w:tc>
          <w:tcPr>
            <w:tcW w:w="0" w:type="auto"/>
            <w:hideMark/>
          </w:tcPr>
          <w:p w14:paraId="56691DDA" w14:textId="77777777" w:rsidR="00AB42B0" w:rsidRPr="006C0064" w:rsidRDefault="00AB42B0" w:rsidP="00AB42B0">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2"/>
                <w:lang w:val="en-US"/>
              </w:rPr>
            </w:pPr>
            <w:r w:rsidRPr="006C0064">
              <w:rPr>
                <w:rFonts w:ascii="Arial" w:eastAsia="Times New Roman" w:hAnsi="Arial" w:cs="Arial"/>
                <w:color w:val="auto"/>
                <w:sz w:val="22"/>
                <w:lang w:val="en-US"/>
              </w:rPr>
              <w:t>Challenges</w:t>
            </w:r>
          </w:p>
        </w:tc>
      </w:tr>
      <w:tr w:rsidR="00AB42B0" w:rsidRPr="006C0064" w14:paraId="037792AF" w14:textId="77777777" w:rsidTr="009E5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E1A578" w14:textId="77777777" w:rsidR="00AB42B0" w:rsidRPr="006C0064" w:rsidRDefault="00AB42B0" w:rsidP="00AB42B0">
            <w:pPr>
              <w:spacing w:line="360" w:lineRule="auto"/>
              <w:contextualSpacing/>
              <w:jc w:val="both"/>
              <w:rPr>
                <w:rFonts w:ascii="Arial" w:eastAsia="Times New Roman" w:hAnsi="Arial" w:cs="Arial"/>
                <w:b w:val="0"/>
                <w:sz w:val="22"/>
                <w:lang w:val="en-US"/>
              </w:rPr>
            </w:pPr>
            <w:r w:rsidRPr="006C0064">
              <w:rPr>
                <w:rFonts w:ascii="Arial" w:eastAsia="Times New Roman" w:hAnsi="Arial" w:cs="Arial"/>
                <w:b w:val="0"/>
                <w:sz w:val="22"/>
                <w:lang w:val="en-US"/>
              </w:rPr>
              <w:t xml:space="preserve">Good </w:t>
            </w:r>
            <w:proofErr w:type="gramStart"/>
            <w:r w:rsidRPr="006C0064">
              <w:rPr>
                <w:rFonts w:ascii="Arial" w:eastAsia="Times New Roman" w:hAnsi="Arial" w:cs="Arial"/>
                <w:b w:val="0"/>
                <w:sz w:val="22"/>
                <w:lang w:val="en-US"/>
              </w:rPr>
              <w:t>academic-writing</w:t>
            </w:r>
            <w:proofErr w:type="gramEnd"/>
            <w:r w:rsidRPr="006C0064">
              <w:rPr>
                <w:rFonts w:ascii="Arial" w:eastAsia="Times New Roman" w:hAnsi="Arial" w:cs="Arial"/>
                <w:b w:val="0"/>
                <w:sz w:val="22"/>
                <w:lang w:val="en-US"/>
              </w:rPr>
              <w:t xml:space="preserve"> and analytical skills</w:t>
            </w:r>
          </w:p>
        </w:tc>
        <w:tc>
          <w:tcPr>
            <w:tcW w:w="0" w:type="auto"/>
            <w:hideMark/>
          </w:tcPr>
          <w:p w14:paraId="5895BCC4" w14:textId="77777777" w:rsidR="00AB42B0" w:rsidRPr="006C0064" w:rsidRDefault="00AB42B0" w:rsidP="00AB42B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6C0064">
              <w:rPr>
                <w:rFonts w:ascii="Arial" w:eastAsia="Times New Roman" w:hAnsi="Arial" w:cs="Arial"/>
                <w:sz w:val="22"/>
                <w:lang w:val="en-US"/>
              </w:rPr>
              <w:t>Managing time across modules</w:t>
            </w:r>
          </w:p>
        </w:tc>
      </w:tr>
      <w:tr w:rsidR="00AB42B0" w:rsidRPr="006C0064" w14:paraId="4BC571B8" w14:textId="77777777" w:rsidTr="009E5133">
        <w:tc>
          <w:tcPr>
            <w:cnfStyle w:val="001000000000" w:firstRow="0" w:lastRow="0" w:firstColumn="1" w:lastColumn="0" w:oddVBand="0" w:evenVBand="0" w:oddHBand="0" w:evenHBand="0" w:firstRowFirstColumn="0" w:firstRowLastColumn="0" w:lastRowFirstColumn="0" w:lastRowLastColumn="0"/>
            <w:tcW w:w="0" w:type="auto"/>
            <w:hideMark/>
          </w:tcPr>
          <w:p w14:paraId="1D42F122" w14:textId="77777777" w:rsidR="00AB42B0" w:rsidRPr="006C0064" w:rsidRDefault="00AB42B0" w:rsidP="00AB42B0">
            <w:pPr>
              <w:spacing w:line="360" w:lineRule="auto"/>
              <w:contextualSpacing/>
              <w:jc w:val="both"/>
              <w:rPr>
                <w:rFonts w:ascii="Arial" w:eastAsia="Times New Roman" w:hAnsi="Arial" w:cs="Arial"/>
                <w:b w:val="0"/>
                <w:sz w:val="22"/>
                <w:lang w:val="en-US"/>
              </w:rPr>
            </w:pPr>
            <w:r w:rsidRPr="006C0064">
              <w:rPr>
                <w:rFonts w:ascii="Arial" w:eastAsia="Times New Roman" w:hAnsi="Arial" w:cs="Arial"/>
                <w:b w:val="0"/>
                <w:sz w:val="22"/>
                <w:lang w:val="en-US"/>
              </w:rPr>
              <w:t>Familiarity with qualitative research</w:t>
            </w:r>
          </w:p>
        </w:tc>
        <w:tc>
          <w:tcPr>
            <w:tcW w:w="0" w:type="auto"/>
            <w:hideMark/>
          </w:tcPr>
          <w:p w14:paraId="2C29699D" w14:textId="04946DE1" w:rsidR="00AB42B0" w:rsidRPr="006C0064" w:rsidRDefault="006C0064" w:rsidP="00AB42B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6C0064">
              <w:rPr>
                <w:rFonts w:ascii="Arial" w:eastAsia="Times New Roman" w:hAnsi="Arial" w:cs="Arial"/>
                <w:sz w:val="22"/>
                <w:lang w:val="en-US"/>
              </w:rPr>
              <w:t>Synthesizing</w:t>
            </w:r>
            <w:r w:rsidR="00AB42B0" w:rsidRPr="006C0064">
              <w:rPr>
                <w:rFonts w:ascii="Arial" w:eastAsia="Times New Roman" w:hAnsi="Arial" w:cs="Arial"/>
                <w:sz w:val="22"/>
                <w:lang w:val="en-US"/>
              </w:rPr>
              <w:t xml:space="preserve"> diverse sources coherently</w:t>
            </w:r>
          </w:p>
        </w:tc>
      </w:tr>
      <w:tr w:rsidR="00AB42B0" w:rsidRPr="006C0064" w14:paraId="020F926F" w14:textId="77777777" w:rsidTr="009E5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A876D5" w14:textId="77777777" w:rsidR="00AB42B0" w:rsidRPr="006C0064" w:rsidRDefault="00AB42B0" w:rsidP="00AB42B0">
            <w:pPr>
              <w:spacing w:line="360" w:lineRule="auto"/>
              <w:contextualSpacing/>
              <w:jc w:val="both"/>
              <w:rPr>
                <w:rFonts w:ascii="Arial" w:eastAsia="Times New Roman" w:hAnsi="Arial" w:cs="Arial"/>
                <w:b w:val="0"/>
                <w:sz w:val="22"/>
                <w:lang w:val="en-US"/>
              </w:rPr>
            </w:pPr>
            <w:r w:rsidRPr="006C0064">
              <w:rPr>
                <w:rFonts w:ascii="Arial" w:eastAsia="Times New Roman" w:hAnsi="Arial" w:cs="Arial"/>
                <w:b w:val="0"/>
                <w:sz w:val="22"/>
                <w:lang w:val="en-US"/>
              </w:rPr>
              <w:t>Interest in mental-health advocacy</w:t>
            </w:r>
          </w:p>
        </w:tc>
        <w:tc>
          <w:tcPr>
            <w:tcW w:w="0" w:type="auto"/>
            <w:hideMark/>
          </w:tcPr>
          <w:p w14:paraId="09E3C52A" w14:textId="77777777" w:rsidR="00AB42B0" w:rsidRPr="006C0064" w:rsidRDefault="00AB42B0" w:rsidP="00AB42B0">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lang w:val="en-US"/>
              </w:rPr>
            </w:pPr>
            <w:r w:rsidRPr="006C0064">
              <w:rPr>
                <w:rFonts w:ascii="Arial" w:eastAsia="Times New Roman" w:hAnsi="Arial" w:cs="Arial"/>
                <w:sz w:val="22"/>
                <w:lang w:val="en-US"/>
              </w:rPr>
              <w:t>Accessing some paywalled articles</w:t>
            </w:r>
          </w:p>
        </w:tc>
      </w:tr>
      <w:tr w:rsidR="00AB42B0" w:rsidRPr="006C0064" w14:paraId="47754893" w14:textId="77777777" w:rsidTr="009E5133">
        <w:tc>
          <w:tcPr>
            <w:cnfStyle w:val="001000000000" w:firstRow="0" w:lastRow="0" w:firstColumn="1" w:lastColumn="0" w:oddVBand="0" w:evenVBand="0" w:oddHBand="0" w:evenHBand="0" w:firstRowFirstColumn="0" w:firstRowLastColumn="0" w:lastRowFirstColumn="0" w:lastRowLastColumn="0"/>
            <w:tcW w:w="0" w:type="auto"/>
            <w:hideMark/>
          </w:tcPr>
          <w:p w14:paraId="2A716C51" w14:textId="77777777" w:rsidR="00AB42B0" w:rsidRPr="006C0064" w:rsidRDefault="00AB42B0" w:rsidP="00AB42B0">
            <w:pPr>
              <w:spacing w:line="360" w:lineRule="auto"/>
              <w:contextualSpacing/>
              <w:jc w:val="both"/>
              <w:rPr>
                <w:rFonts w:ascii="Arial" w:eastAsia="Times New Roman" w:hAnsi="Arial" w:cs="Arial"/>
                <w:b w:val="0"/>
                <w:sz w:val="22"/>
                <w:lang w:val="en-US"/>
              </w:rPr>
            </w:pPr>
            <w:r w:rsidRPr="006C0064">
              <w:rPr>
                <w:rFonts w:ascii="Arial" w:eastAsia="Times New Roman" w:hAnsi="Arial" w:cs="Arial"/>
                <w:b w:val="0"/>
                <w:sz w:val="22"/>
                <w:lang w:val="en-US"/>
              </w:rPr>
              <w:t>Commitment to evidence-based learning</w:t>
            </w:r>
          </w:p>
        </w:tc>
        <w:tc>
          <w:tcPr>
            <w:tcW w:w="0" w:type="auto"/>
            <w:hideMark/>
          </w:tcPr>
          <w:p w14:paraId="5C55178C" w14:textId="77777777" w:rsidR="00AB42B0" w:rsidRPr="006C0064" w:rsidRDefault="00AB42B0" w:rsidP="00AB42B0">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lang w:val="en-US"/>
              </w:rPr>
            </w:pPr>
            <w:r w:rsidRPr="006C0064">
              <w:rPr>
                <w:rFonts w:ascii="Arial" w:eastAsia="Times New Roman" w:hAnsi="Arial" w:cs="Arial"/>
                <w:sz w:val="22"/>
                <w:lang w:val="en-US"/>
              </w:rPr>
              <w:t>Ensuring balanced critical evaluation</w:t>
            </w:r>
          </w:p>
        </w:tc>
      </w:tr>
    </w:tbl>
    <w:p w14:paraId="1B53408E" w14:textId="39ED4D96" w:rsidR="00CD6627" w:rsidRPr="006C0064" w:rsidRDefault="00CD6627" w:rsidP="00AB42B0">
      <w:pPr>
        <w:spacing w:after="0" w:line="360" w:lineRule="auto"/>
        <w:contextualSpacing/>
        <w:jc w:val="both"/>
        <w:rPr>
          <w:rFonts w:ascii="Arial" w:hAnsi="Arial" w:cs="Arial"/>
          <w:sz w:val="22"/>
        </w:rPr>
      </w:pPr>
      <w:r w:rsidRPr="006C0064">
        <w:rPr>
          <w:rFonts w:ascii="Arial" w:hAnsi="Arial" w:cs="Arial"/>
          <w:sz w:val="22"/>
        </w:rPr>
        <w:t>.</w:t>
      </w:r>
    </w:p>
    <w:p w14:paraId="758F0D89" w14:textId="0C0745D8" w:rsidR="00E41F31" w:rsidRPr="00AB42B0" w:rsidRDefault="00545684" w:rsidP="00AB42B0">
      <w:pPr>
        <w:spacing w:after="0" w:line="360" w:lineRule="auto"/>
        <w:contextualSpacing/>
        <w:jc w:val="both"/>
        <w:rPr>
          <w:rFonts w:ascii="Arial" w:hAnsi="Arial" w:cs="Arial"/>
          <w:szCs w:val="24"/>
        </w:rPr>
      </w:pPr>
      <w:r w:rsidRPr="00AB42B0">
        <w:rPr>
          <w:rFonts w:ascii="Arial" w:hAnsi="Arial" w:cs="Arial"/>
          <w:szCs w:val="24"/>
        </w:rPr>
        <w:br w:type="page"/>
      </w:r>
    </w:p>
    <w:p w14:paraId="262C8CA3" w14:textId="3C0E930E" w:rsidR="00545684" w:rsidRPr="00AB42B0" w:rsidRDefault="00545684" w:rsidP="009E5133">
      <w:pPr>
        <w:pStyle w:val="Heading1"/>
      </w:pPr>
      <w:r w:rsidRPr="009E5133">
        <w:lastRenderedPageBreak/>
        <w:t>References</w:t>
      </w:r>
    </w:p>
    <w:p w14:paraId="62A7BA56" w14:textId="77777777" w:rsidR="009E5133" w:rsidRPr="006C0064" w:rsidRDefault="009E5133" w:rsidP="00AB42B0">
      <w:pPr>
        <w:pStyle w:val="NormalWeb"/>
        <w:spacing w:before="0" w:beforeAutospacing="0" w:after="0" w:afterAutospacing="0" w:line="360" w:lineRule="auto"/>
        <w:ind w:left="720" w:hanging="720"/>
        <w:contextualSpacing/>
        <w:jc w:val="both"/>
        <w:rPr>
          <w:rFonts w:ascii="Arial" w:hAnsi="Arial" w:cs="Arial"/>
          <w:sz w:val="22"/>
          <w:szCs w:val="22"/>
        </w:rPr>
      </w:pPr>
      <w:r w:rsidRPr="006C0064">
        <w:rPr>
          <w:rFonts w:ascii="Arial" w:hAnsi="Arial" w:cs="Arial"/>
          <w:sz w:val="22"/>
          <w:szCs w:val="22"/>
        </w:rPr>
        <w:t xml:space="preserve">NHS (2019) </w:t>
      </w:r>
      <w:r w:rsidRPr="006C0064">
        <w:rPr>
          <w:rStyle w:val="Emphasis"/>
          <w:rFonts w:ascii="Arial" w:eastAsiaTheme="majorEastAsia" w:hAnsi="Arial" w:cs="Arial"/>
          <w:sz w:val="22"/>
          <w:szCs w:val="22"/>
        </w:rPr>
        <w:t>The NHS Long Term Plan.</w:t>
      </w:r>
      <w:r w:rsidRPr="006C0064">
        <w:rPr>
          <w:rFonts w:ascii="Arial" w:hAnsi="Arial" w:cs="Arial"/>
          <w:sz w:val="22"/>
          <w:szCs w:val="22"/>
        </w:rPr>
        <w:t xml:space="preserve"> London: NHS England.</w:t>
      </w:r>
    </w:p>
    <w:p w14:paraId="57A452FA" w14:textId="77777777" w:rsidR="009E5133" w:rsidRPr="006C0064" w:rsidRDefault="009E5133" w:rsidP="00AB42B0">
      <w:pPr>
        <w:pStyle w:val="NormalWeb"/>
        <w:spacing w:before="0" w:beforeAutospacing="0" w:after="0" w:afterAutospacing="0" w:line="360" w:lineRule="auto"/>
        <w:ind w:left="720" w:hanging="720"/>
        <w:contextualSpacing/>
        <w:jc w:val="both"/>
        <w:rPr>
          <w:rFonts w:ascii="Arial" w:hAnsi="Arial" w:cs="Arial"/>
          <w:sz w:val="22"/>
          <w:szCs w:val="22"/>
        </w:rPr>
      </w:pPr>
      <w:r w:rsidRPr="006C0064">
        <w:rPr>
          <w:rFonts w:ascii="Arial" w:hAnsi="Arial" w:cs="Arial"/>
          <w:sz w:val="22"/>
          <w:szCs w:val="22"/>
        </w:rPr>
        <w:t xml:space="preserve">NHS Digital (2023) </w:t>
      </w:r>
      <w:r w:rsidRPr="006C0064">
        <w:rPr>
          <w:rStyle w:val="Emphasis"/>
          <w:rFonts w:ascii="Arial" w:eastAsiaTheme="majorEastAsia" w:hAnsi="Arial" w:cs="Arial"/>
          <w:sz w:val="22"/>
          <w:szCs w:val="22"/>
        </w:rPr>
        <w:t>Adult Psychiatric Morbidity Survey: England Findings.</w:t>
      </w:r>
      <w:r w:rsidRPr="006C0064">
        <w:rPr>
          <w:rFonts w:ascii="Arial" w:hAnsi="Arial" w:cs="Arial"/>
          <w:sz w:val="22"/>
          <w:szCs w:val="22"/>
        </w:rPr>
        <w:t xml:space="preserve"> London: NHS Digital.</w:t>
      </w:r>
    </w:p>
    <w:p w14:paraId="56102393" w14:textId="77777777" w:rsidR="009E5133" w:rsidRPr="006C0064" w:rsidRDefault="009E5133" w:rsidP="00AB42B0">
      <w:pPr>
        <w:pStyle w:val="NormalWeb"/>
        <w:spacing w:before="0" w:beforeAutospacing="0" w:after="0" w:afterAutospacing="0" w:line="360" w:lineRule="auto"/>
        <w:ind w:left="720" w:hanging="720"/>
        <w:contextualSpacing/>
        <w:jc w:val="both"/>
        <w:rPr>
          <w:rFonts w:ascii="Arial" w:hAnsi="Arial" w:cs="Arial"/>
          <w:sz w:val="22"/>
          <w:szCs w:val="22"/>
        </w:rPr>
      </w:pPr>
      <w:r w:rsidRPr="006C0064">
        <w:rPr>
          <w:rFonts w:ascii="Arial" w:hAnsi="Arial" w:cs="Arial"/>
          <w:sz w:val="22"/>
          <w:szCs w:val="22"/>
        </w:rPr>
        <w:t xml:space="preserve">Public Health England (2022) </w:t>
      </w:r>
      <w:r w:rsidRPr="006C0064">
        <w:rPr>
          <w:rStyle w:val="Emphasis"/>
          <w:rFonts w:ascii="Arial" w:eastAsiaTheme="majorEastAsia" w:hAnsi="Arial" w:cs="Arial"/>
          <w:sz w:val="22"/>
          <w:szCs w:val="22"/>
        </w:rPr>
        <w:t xml:space="preserve">Mental Health and Wellbeing </w:t>
      </w:r>
      <w:proofErr w:type="spellStart"/>
      <w:r w:rsidRPr="006C0064">
        <w:rPr>
          <w:rStyle w:val="Emphasis"/>
          <w:rFonts w:ascii="Arial" w:eastAsiaTheme="majorEastAsia" w:hAnsi="Arial" w:cs="Arial"/>
          <w:sz w:val="22"/>
          <w:szCs w:val="22"/>
        </w:rPr>
        <w:t>Programme</w:t>
      </w:r>
      <w:proofErr w:type="spellEnd"/>
      <w:r w:rsidRPr="006C0064">
        <w:rPr>
          <w:rStyle w:val="Emphasis"/>
          <w:rFonts w:ascii="Arial" w:eastAsiaTheme="majorEastAsia" w:hAnsi="Arial" w:cs="Arial"/>
          <w:sz w:val="22"/>
          <w:szCs w:val="22"/>
        </w:rPr>
        <w:t>: Evaluation Report.</w:t>
      </w:r>
      <w:r w:rsidRPr="006C0064">
        <w:rPr>
          <w:rFonts w:ascii="Arial" w:hAnsi="Arial" w:cs="Arial"/>
          <w:sz w:val="22"/>
          <w:szCs w:val="22"/>
        </w:rPr>
        <w:t xml:space="preserve"> London: PHE.</w:t>
      </w:r>
    </w:p>
    <w:p w14:paraId="4431A7AD" w14:textId="77777777" w:rsidR="009E5133" w:rsidRPr="006C0064" w:rsidRDefault="009E5133" w:rsidP="00AB42B0">
      <w:pPr>
        <w:pStyle w:val="NormalWeb"/>
        <w:spacing w:before="0" w:beforeAutospacing="0" w:after="0" w:afterAutospacing="0" w:line="360" w:lineRule="auto"/>
        <w:ind w:left="720" w:hanging="720"/>
        <w:contextualSpacing/>
        <w:jc w:val="both"/>
        <w:rPr>
          <w:rFonts w:ascii="Arial" w:hAnsi="Arial" w:cs="Arial"/>
          <w:sz w:val="22"/>
          <w:szCs w:val="22"/>
        </w:rPr>
      </w:pPr>
      <w:r w:rsidRPr="006C0064">
        <w:rPr>
          <w:rFonts w:ascii="Arial" w:hAnsi="Arial" w:cs="Arial"/>
          <w:sz w:val="22"/>
          <w:szCs w:val="22"/>
        </w:rPr>
        <w:t xml:space="preserve">Time to Change (2021) </w:t>
      </w:r>
      <w:r w:rsidRPr="006C0064">
        <w:rPr>
          <w:rStyle w:val="Emphasis"/>
          <w:rFonts w:ascii="Arial" w:eastAsiaTheme="majorEastAsia" w:hAnsi="Arial" w:cs="Arial"/>
          <w:sz w:val="22"/>
          <w:szCs w:val="22"/>
        </w:rPr>
        <w:t>Attitudes to Mental Health in England: 2016–2021 Analysis.</w:t>
      </w:r>
      <w:r w:rsidRPr="006C0064">
        <w:rPr>
          <w:rFonts w:ascii="Arial" w:hAnsi="Arial" w:cs="Arial"/>
          <w:sz w:val="22"/>
          <w:szCs w:val="22"/>
        </w:rPr>
        <w:t xml:space="preserve"> London: Mind &amp; Rethink Mental Illness.</w:t>
      </w:r>
    </w:p>
    <w:p w14:paraId="7393E715" w14:textId="77777777" w:rsidR="006E2989" w:rsidRPr="00AB42B0" w:rsidRDefault="006E2989" w:rsidP="00AB42B0">
      <w:pPr>
        <w:spacing w:after="0" w:line="360" w:lineRule="auto"/>
        <w:contextualSpacing/>
        <w:jc w:val="both"/>
        <w:rPr>
          <w:rFonts w:ascii="Arial" w:hAnsi="Arial" w:cs="Arial"/>
          <w:szCs w:val="24"/>
        </w:rPr>
      </w:pPr>
    </w:p>
    <w:p w14:paraId="60CC97AC" w14:textId="6B68F504" w:rsidR="00726693" w:rsidRPr="00AB42B0" w:rsidRDefault="00726693" w:rsidP="00AB42B0">
      <w:pPr>
        <w:spacing w:after="0" w:line="360" w:lineRule="auto"/>
        <w:contextualSpacing/>
        <w:jc w:val="both"/>
        <w:rPr>
          <w:rFonts w:ascii="Arial" w:hAnsi="Arial" w:cs="Arial"/>
          <w:szCs w:val="24"/>
        </w:rPr>
      </w:pPr>
    </w:p>
    <w:p w14:paraId="2A6B7E0B" w14:textId="77777777" w:rsidR="00AD232D" w:rsidRPr="00260277" w:rsidRDefault="00AD232D" w:rsidP="009309C4">
      <w:pPr>
        <w:spacing w:line="360" w:lineRule="auto"/>
        <w:jc w:val="both"/>
        <w:rPr>
          <w:rFonts w:ascii="Arial" w:hAnsi="Arial" w:cs="Arial"/>
        </w:rPr>
      </w:pPr>
    </w:p>
    <w:sectPr w:rsidR="00AD232D"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32D96" w14:textId="77777777" w:rsidR="009710CC" w:rsidRDefault="009710CC" w:rsidP="00545684">
      <w:pPr>
        <w:spacing w:after="0" w:line="240" w:lineRule="auto"/>
      </w:pPr>
      <w:r>
        <w:separator/>
      </w:r>
    </w:p>
  </w:endnote>
  <w:endnote w:type="continuationSeparator" w:id="0">
    <w:p w14:paraId="5862106B" w14:textId="77777777" w:rsidR="009710CC" w:rsidRDefault="009710C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sidR="00A179D5">
          <w:rPr>
            <w:noProof/>
          </w:rPr>
          <w:t>6</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4A185" w14:textId="77777777" w:rsidR="009710CC" w:rsidRDefault="009710CC" w:rsidP="00545684">
      <w:pPr>
        <w:spacing w:after="0" w:line="240" w:lineRule="auto"/>
      </w:pPr>
      <w:r>
        <w:separator/>
      </w:r>
    </w:p>
  </w:footnote>
  <w:footnote w:type="continuationSeparator" w:id="0">
    <w:p w14:paraId="797E3933" w14:textId="77777777" w:rsidR="009710CC" w:rsidRDefault="009710C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84944"/>
    <w:multiLevelType w:val="hybridMultilevel"/>
    <w:tmpl w:val="3D204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D7533F"/>
    <w:multiLevelType w:val="hybridMultilevel"/>
    <w:tmpl w:val="6CD80720"/>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1D067E"/>
    <w:multiLevelType w:val="hybridMultilevel"/>
    <w:tmpl w:val="96BC0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C660BD"/>
    <w:multiLevelType w:val="hybridMultilevel"/>
    <w:tmpl w:val="F9F24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272769">
    <w:abstractNumId w:val="4"/>
  </w:num>
  <w:num w:numId="2" w16cid:durableId="602415661">
    <w:abstractNumId w:val="0"/>
  </w:num>
  <w:num w:numId="3" w16cid:durableId="348260077">
    <w:abstractNumId w:val="2"/>
  </w:num>
  <w:num w:numId="4" w16cid:durableId="1336036975">
    <w:abstractNumId w:val="1"/>
  </w:num>
  <w:num w:numId="5" w16cid:durableId="19301912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34679"/>
    <w:rsid w:val="00041A5A"/>
    <w:rsid w:val="0004683E"/>
    <w:rsid w:val="00076E16"/>
    <w:rsid w:val="00092520"/>
    <w:rsid w:val="000A5161"/>
    <w:rsid w:val="000B2A8F"/>
    <w:rsid w:val="000B7CD5"/>
    <w:rsid w:val="001D08DC"/>
    <w:rsid w:val="00216C85"/>
    <w:rsid w:val="0022236B"/>
    <w:rsid w:val="00260277"/>
    <w:rsid w:val="002700F2"/>
    <w:rsid w:val="00273EDD"/>
    <w:rsid w:val="002A15DA"/>
    <w:rsid w:val="002C3965"/>
    <w:rsid w:val="00321C4C"/>
    <w:rsid w:val="00341B57"/>
    <w:rsid w:val="003B5B7F"/>
    <w:rsid w:val="00417D08"/>
    <w:rsid w:val="004409EC"/>
    <w:rsid w:val="004831AE"/>
    <w:rsid w:val="004903AA"/>
    <w:rsid w:val="004972F3"/>
    <w:rsid w:val="004C779D"/>
    <w:rsid w:val="004E6C3B"/>
    <w:rsid w:val="00545684"/>
    <w:rsid w:val="005A6B64"/>
    <w:rsid w:val="005C1705"/>
    <w:rsid w:val="005D116B"/>
    <w:rsid w:val="005E4AAF"/>
    <w:rsid w:val="0061260B"/>
    <w:rsid w:val="0069019C"/>
    <w:rsid w:val="006C0064"/>
    <w:rsid w:val="006E2989"/>
    <w:rsid w:val="00715990"/>
    <w:rsid w:val="00726693"/>
    <w:rsid w:val="00784670"/>
    <w:rsid w:val="00866B7B"/>
    <w:rsid w:val="008C76C5"/>
    <w:rsid w:val="008E5015"/>
    <w:rsid w:val="009309C4"/>
    <w:rsid w:val="009525DA"/>
    <w:rsid w:val="009710CC"/>
    <w:rsid w:val="009D1D1E"/>
    <w:rsid w:val="009E5133"/>
    <w:rsid w:val="009F3EB6"/>
    <w:rsid w:val="00A035FD"/>
    <w:rsid w:val="00A179D5"/>
    <w:rsid w:val="00A86125"/>
    <w:rsid w:val="00AA0B8B"/>
    <w:rsid w:val="00AB42B0"/>
    <w:rsid w:val="00AB63B4"/>
    <w:rsid w:val="00AD232D"/>
    <w:rsid w:val="00AF6BDD"/>
    <w:rsid w:val="00B43869"/>
    <w:rsid w:val="00BD3C63"/>
    <w:rsid w:val="00C466EC"/>
    <w:rsid w:val="00C96C85"/>
    <w:rsid w:val="00CA6935"/>
    <w:rsid w:val="00CC63F4"/>
    <w:rsid w:val="00CD6627"/>
    <w:rsid w:val="00D769F0"/>
    <w:rsid w:val="00DA4524"/>
    <w:rsid w:val="00DB0C95"/>
    <w:rsid w:val="00E001CE"/>
    <w:rsid w:val="00E41F31"/>
    <w:rsid w:val="00E614D4"/>
    <w:rsid w:val="00E642E5"/>
    <w:rsid w:val="00EC68DA"/>
    <w:rsid w:val="00F278D4"/>
    <w:rsid w:val="00FB4301"/>
    <w:rsid w:val="00FD61E7"/>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5133"/>
    <w:pPr>
      <w:keepNext/>
      <w:keepLines/>
      <w:spacing w:after="0" w:line="360" w:lineRule="auto"/>
      <w:contextualSpacing/>
      <w:jc w:val="center"/>
      <w:outlineLvl w:val="0"/>
    </w:pPr>
    <w:rPr>
      <w:rFonts w:ascii="Arial" w:eastAsiaTheme="majorEastAsia" w:hAnsi="Arial" w:cs="Arial"/>
      <w:b/>
      <w:sz w:val="28"/>
      <w:szCs w:val="24"/>
    </w:rPr>
  </w:style>
  <w:style w:type="paragraph" w:styleId="Heading2">
    <w:name w:val="heading 2"/>
    <w:basedOn w:val="Normal"/>
    <w:next w:val="Normal"/>
    <w:link w:val="Heading2Char"/>
    <w:autoRedefine/>
    <w:uiPriority w:val="9"/>
    <w:unhideWhenUsed/>
    <w:qFormat/>
    <w:rsid w:val="00AB42B0"/>
    <w:pPr>
      <w:keepNext/>
      <w:keepLines/>
      <w:spacing w:after="0" w:line="360" w:lineRule="auto"/>
      <w:contextualSpacing/>
      <w:jc w:val="both"/>
      <w:outlineLvl w:val="1"/>
    </w:pPr>
    <w:rPr>
      <w:rFonts w:ascii="Arial" w:eastAsiaTheme="majorEastAsia" w:hAnsi="Arial" w:cs="Arial"/>
      <w:b/>
      <w:bCs/>
      <w:i/>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133"/>
    <w:rPr>
      <w:rFonts w:ascii="Arial" w:eastAsiaTheme="majorEastAsia" w:hAnsi="Arial" w:cs="Arial"/>
      <w:b/>
      <w:sz w:val="28"/>
      <w:szCs w:val="24"/>
    </w:rPr>
  </w:style>
  <w:style w:type="character" w:customStyle="1" w:styleId="Heading2Char">
    <w:name w:val="Heading 2 Char"/>
    <w:basedOn w:val="DefaultParagraphFont"/>
    <w:link w:val="Heading2"/>
    <w:uiPriority w:val="9"/>
    <w:rsid w:val="00AB42B0"/>
    <w:rPr>
      <w:rFonts w:ascii="Arial" w:eastAsiaTheme="majorEastAsia" w:hAnsi="Arial" w:cs="Arial"/>
      <w:b/>
      <w:bCs/>
      <w:i/>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341B57"/>
    <w:pPr>
      <w:ind w:left="720"/>
      <w:contextualSpacing/>
    </w:pPr>
  </w:style>
  <w:style w:type="paragraph" w:styleId="NormalWeb">
    <w:name w:val="Normal (Web)"/>
    <w:basedOn w:val="Normal"/>
    <w:uiPriority w:val="99"/>
    <w:unhideWhenUsed/>
    <w:rsid w:val="009525DA"/>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AB42B0"/>
    <w:rPr>
      <w:b/>
      <w:bCs/>
    </w:rPr>
  </w:style>
  <w:style w:type="character" w:styleId="Emphasis">
    <w:name w:val="Emphasis"/>
    <w:basedOn w:val="DefaultParagraphFont"/>
    <w:uiPriority w:val="20"/>
    <w:qFormat/>
    <w:rsid w:val="00AB42B0"/>
    <w:rPr>
      <w:i/>
      <w:iCs/>
    </w:rPr>
  </w:style>
  <w:style w:type="table" w:styleId="GridTable4-Accent5">
    <w:name w:val="Grid Table 4 Accent 5"/>
    <w:basedOn w:val="TableNormal"/>
    <w:uiPriority w:val="49"/>
    <w:rsid w:val="009E513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1">
    <w:name w:val="Plain Table 1"/>
    <w:basedOn w:val="TableNormal"/>
    <w:uiPriority w:val="41"/>
    <w:rsid w:val="00A179D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64049">
      <w:bodyDiv w:val="1"/>
      <w:marLeft w:val="0"/>
      <w:marRight w:val="0"/>
      <w:marTop w:val="0"/>
      <w:marBottom w:val="0"/>
      <w:divBdr>
        <w:top w:val="none" w:sz="0" w:space="0" w:color="auto"/>
        <w:left w:val="none" w:sz="0" w:space="0" w:color="auto"/>
        <w:bottom w:val="none" w:sz="0" w:space="0" w:color="auto"/>
        <w:right w:val="none" w:sz="0" w:space="0" w:color="auto"/>
      </w:divBdr>
    </w:div>
    <w:div w:id="204685020">
      <w:bodyDiv w:val="1"/>
      <w:marLeft w:val="0"/>
      <w:marRight w:val="0"/>
      <w:marTop w:val="0"/>
      <w:marBottom w:val="0"/>
      <w:divBdr>
        <w:top w:val="none" w:sz="0" w:space="0" w:color="auto"/>
        <w:left w:val="none" w:sz="0" w:space="0" w:color="auto"/>
        <w:bottom w:val="none" w:sz="0" w:space="0" w:color="auto"/>
        <w:right w:val="none" w:sz="0" w:space="0" w:color="auto"/>
      </w:divBdr>
    </w:div>
    <w:div w:id="489635962">
      <w:bodyDiv w:val="1"/>
      <w:marLeft w:val="0"/>
      <w:marRight w:val="0"/>
      <w:marTop w:val="0"/>
      <w:marBottom w:val="0"/>
      <w:divBdr>
        <w:top w:val="none" w:sz="0" w:space="0" w:color="auto"/>
        <w:left w:val="none" w:sz="0" w:space="0" w:color="auto"/>
        <w:bottom w:val="none" w:sz="0" w:space="0" w:color="auto"/>
        <w:right w:val="none" w:sz="0" w:space="0" w:color="auto"/>
      </w:divBdr>
    </w:div>
    <w:div w:id="763571301">
      <w:bodyDiv w:val="1"/>
      <w:marLeft w:val="0"/>
      <w:marRight w:val="0"/>
      <w:marTop w:val="0"/>
      <w:marBottom w:val="0"/>
      <w:divBdr>
        <w:top w:val="none" w:sz="0" w:space="0" w:color="auto"/>
        <w:left w:val="none" w:sz="0" w:space="0" w:color="auto"/>
        <w:bottom w:val="none" w:sz="0" w:space="0" w:color="auto"/>
        <w:right w:val="none" w:sz="0" w:space="0" w:color="auto"/>
      </w:divBdr>
    </w:div>
    <w:div w:id="775366932">
      <w:bodyDiv w:val="1"/>
      <w:marLeft w:val="0"/>
      <w:marRight w:val="0"/>
      <w:marTop w:val="0"/>
      <w:marBottom w:val="0"/>
      <w:divBdr>
        <w:top w:val="none" w:sz="0" w:space="0" w:color="auto"/>
        <w:left w:val="none" w:sz="0" w:space="0" w:color="auto"/>
        <w:bottom w:val="none" w:sz="0" w:space="0" w:color="auto"/>
        <w:right w:val="none" w:sz="0" w:space="0" w:color="auto"/>
      </w:divBdr>
    </w:div>
    <w:div w:id="917903819">
      <w:bodyDiv w:val="1"/>
      <w:marLeft w:val="0"/>
      <w:marRight w:val="0"/>
      <w:marTop w:val="0"/>
      <w:marBottom w:val="0"/>
      <w:divBdr>
        <w:top w:val="none" w:sz="0" w:space="0" w:color="auto"/>
        <w:left w:val="none" w:sz="0" w:space="0" w:color="auto"/>
        <w:bottom w:val="none" w:sz="0" w:space="0" w:color="auto"/>
        <w:right w:val="none" w:sz="0" w:space="0" w:color="auto"/>
      </w:divBdr>
    </w:div>
    <w:div w:id="1144737195">
      <w:bodyDiv w:val="1"/>
      <w:marLeft w:val="0"/>
      <w:marRight w:val="0"/>
      <w:marTop w:val="0"/>
      <w:marBottom w:val="0"/>
      <w:divBdr>
        <w:top w:val="none" w:sz="0" w:space="0" w:color="auto"/>
        <w:left w:val="none" w:sz="0" w:space="0" w:color="auto"/>
        <w:bottom w:val="none" w:sz="0" w:space="0" w:color="auto"/>
        <w:right w:val="none" w:sz="0" w:space="0" w:color="auto"/>
      </w:divBdr>
    </w:div>
    <w:div w:id="1350641199">
      <w:bodyDiv w:val="1"/>
      <w:marLeft w:val="0"/>
      <w:marRight w:val="0"/>
      <w:marTop w:val="0"/>
      <w:marBottom w:val="0"/>
      <w:divBdr>
        <w:top w:val="none" w:sz="0" w:space="0" w:color="auto"/>
        <w:left w:val="none" w:sz="0" w:space="0" w:color="auto"/>
        <w:bottom w:val="none" w:sz="0" w:space="0" w:color="auto"/>
        <w:right w:val="none" w:sz="0" w:space="0" w:color="auto"/>
      </w:divBdr>
    </w:div>
    <w:div w:id="1845167857">
      <w:bodyDiv w:val="1"/>
      <w:marLeft w:val="0"/>
      <w:marRight w:val="0"/>
      <w:marTop w:val="0"/>
      <w:marBottom w:val="0"/>
      <w:divBdr>
        <w:top w:val="none" w:sz="0" w:space="0" w:color="auto"/>
        <w:left w:val="none" w:sz="0" w:space="0" w:color="auto"/>
        <w:bottom w:val="none" w:sz="0" w:space="0" w:color="auto"/>
        <w:right w:val="none" w:sz="0" w:space="0" w:color="auto"/>
      </w:divBdr>
    </w:div>
    <w:div w:id="1965577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842</Words>
  <Characters>4801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Petrescu (2237166)</cp:lastModifiedBy>
  <cp:revision>5</cp:revision>
  <dcterms:created xsi:type="dcterms:W3CDTF">2025-10-27T09:27:00Z</dcterms:created>
  <dcterms:modified xsi:type="dcterms:W3CDTF">2025-10-27T12:50:00Z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70f32ce3-2a5e-4b11-85bf-b2a1347df613</vt:lpwstr>
  </property>
</Properties>
</file>