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BA3A66" w:rsidRDefault="00BA3A66" w14:paraId="38462D2E" w14:textId="77777777"/>
    <w:p w:rsidR="009E2402" w:rsidRDefault="009E2402" w14:paraId="5D197552" w14:textId="77777777"/>
    <w:p w:rsidR="009E2402" w:rsidRDefault="009E2402" w14:paraId="5EE4D101" w14:textId="77777777"/>
    <w:p w:rsidRPr="00392F96" w:rsidR="009E2402" w:rsidRDefault="009E2402" w14:paraId="3F85AA3D" w14:textId="77777777">
      <w:pPr>
        <w:rPr>
          <w:b/>
          <w:bCs/>
        </w:rPr>
      </w:pPr>
    </w:p>
    <w:p w:rsidRPr="00392F96" w:rsidR="009E2402" w:rsidP="00392F96" w:rsidRDefault="00392F96" w14:paraId="1A35718C" w14:textId="1A0244C1">
      <w:pPr>
        <w:jc w:val="center"/>
        <w:rPr>
          <w:b/>
          <w:bCs/>
        </w:rPr>
      </w:pPr>
      <w:r w:rsidRPr="00392F96">
        <w:rPr>
          <w:b/>
          <w:bCs/>
        </w:rPr>
        <w:t>BMSW5104</w:t>
      </w:r>
    </w:p>
    <w:p w:rsidR="009E2402" w:rsidP="00116200" w:rsidRDefault="00116200" w14:paraId="4CDD4BCD" w14:textId="785234A2">
      <w:pPr>
        <w:jc w:val="center"/>
        <w:rPr>
          <w:b/>
          <w:bCs/>
          <w:sz w:val="28"/>
          <w:szCs w:val="28"/>
        </w:rPr>
      </w:pPr>
      <w:r w:rsidRPr="00392F96">
        <w:rPr>
          <w:b/>
          <w:bCs/>
          <w:sz w:val="28"/>
          <w:szCs w:val="28"/>
        </w:rPr>
        <w:t>Managing Projects in the Workplace</w:t>
      </w:r>
    </w:p>
    <w:p w:rsidRPr="00392F96" w:rsidR="007C5667" w:rsidP="00116200" w:rsidRDefault="007C5667" w14:paraId="3A28A06B" w14:textId="6765FCF5">
      <w:pPr>
        <w:jc w:val="center"/>
        <w:rPr>
          <w:b/>
          <w:bCs/>
          <w:sz w:val="28"/>
          <w:szCs w:val="28"/>
        </w:rPr>
      </w:pPr>
      <w:r w:rsidRPr="4C1F6BF8" w:rsidR="007C5667">
        <w:rPr>
          <w:b w:val="1"/>
          <w:bCs w:val="1"/>
          <w:sz w:val="28"/>
          <w:szCs w:val="28"/>
        </w:rPr>
        <w:t>Task 2</w:t>
      </w:r>
    </w:p>
    <w:p w:rsidR="5C3D3550" w:rsidP="4C1F6BF8" w:rsidRDefault="5C3D3550" w14:paraId="08850173" w14:textId="065EB9D8">
      <w:pPr>
        <w:pStyle w:val="Normal"/>
        <w:jc w:val="center"/>
        <w:rPr>
          <w:b w:val="1"/>
          <w:bCs w:val="1"/>
          <w:sz w:val="28"/>
          <w:szCs w:val="28"/>
        </w:rPr>
      </w:pPr>
      <w:r w:rsidRPr="4C1F6BF8" w:rsidR="5C3D3550">
        <w:rPr>
          <w:b w:val="1"/>
          <w:bCs w:val="1"/>
          <w:sz w:val="28"/>
          <w:szCs w:val="28"/>
        </w:rPr>
        <w:t>Simona Pacuraru-2126931</w:t>
      </w:r>
    </w:p>
    <w:p w:rsidR="5C3D3550" w:rsidP="4C1F6BF8" w:rsidRDefault="5C3D3550" w14:paraId="0A1F41DA" w14:textId="4C8E65C4">
      <w:pPr>
        <w:pStyle w:val="Normal"/>
        <w:jc w:val="center"/>
        <w:rPr>
          <w:b w:val="1"/>
          <w:bCs w:val="1"/>
          <w:sz w:val="28"/>
          <w:szCs w:val="28"/>
        </w:rPr>
      </w:pPr>
      <w:r w:rsidRPr="4C1F6BF8" w:rsidR="5C3D3550">
        <w:rPr>
          <w:b w:val="1"/>
          <w:bCs w:val="1"/>
          <w:sz w:val="28"/>
          <w:szCs w:val="28"/>
        </w:rPr>
        <w:t>Iulia Dunareanu-</w:t>
      </w:r>
      <w:r w:rsidRPr="4C1F6BF8" w:rsidR="35049B23">
        <w:rPr>
          <w:b w:val="1"/>
          <w:bCs w:val="1"/>
          <w:sz w:val="28"/>
          <w:szCs w:val="28"/>
        </w:rPr>
        <w:t>2126703</w:t>
      </w:r>
    </w:p>
    <w:p w:rsidR="35049B23" w:rsidP="4C1F6BF8" w:rsidRDefault="35049B23" w14:paraId="1FE52144" w14:textId="4CC827B9">
      <w:pPr>
        <w:pStyle w:val="Normal"/>
        <w:jc w:val="center"/>
        <w:rPr>
          <w:b w:val="1"/>
          <w:bCs w:val="1"/>
          <w:sz w:val="28"/>
          <w:szCs w:val="28"/>
        </w:rPr>
      </w:pPr>
      <w:r w:rsidRPr="4C1F6BF8" w:rsidR="35049B23">
        <w:rPr>
          <w:b w:val="1"/>
          <w:bCs w:val="1"/>
          <w:sz w:val="28"/>
          <w:szCs w:val="28"/>
        </w:rPr>
        <w:t>Daniel Jaleru-2133267</w:t>
      </w:r>
    </w:p>
    <w:p w:rsidR="009E2402" w:rsidRDefault="009E2402" w14:paraId="23D3F7EA" w14:textId="77777777"/>
    <w:p w:rsidR="009E2402" w:rsidRDefault="009E2402" w14:paraId="7BAF9A53" w14:textId="77777777"/>
    <w:p w:rsidR="009E2402" w:rsidRDefault="009E2402" w14:paraId="62B7E126" w14:textId="77777777"/>
    <w:p w:rsidR="009E2402" w:rsidRDefault="009E2402" w14:paraId="581424AB" w14:textId="77777777"/>
    <w:p w:rsidR="009E2402" w:rsidRDefault="009E2402" w14:paraId="107D486E" w14:textId="77777777"/>
    <w:p w:rsidR="009E2402" w:rsidRDefault="009E2402" w14:paraId="740040CB" w14:textId="77777777"/>
    <w:p w:rsidR="009E2402" w:rsidRDefault="009E2402" w14:paraId="6EC44106" w14:textId="77777777"/>
    <w:p w:rsidR="009E2402" w:rsidRDefault="009E2402" w14:paraId="5A96B5F7" w14:textId="77777777"/>
    <w:p w:rsidR="009E2402" w:rsidRDefault="009E2402" w14:paraId="53CF0405" w14:textId="77777777"/>
    <w:p w:rsidR="009E2402" w:rsidRDefault="009E2402" w14:paraId="122584E6" w14:textId="77777777"/>
    <w:p w:rsidR="009E2402" w:rsidRDefault="009E2402" w14:paraId="692ACB32" w14:textId="77777777"/>
    <w:p w:rsidR="009E2402" w:rsidRDefault="009E2402" w14:paraId="1BB35115" w14:textId="77777777"/>
    <w:p w:rsidR="009E2402" w:rsidRDefault="009E2402" w14:paraId="5CCB3E07" w14:textId="77777777"/>
    <w:p w:rsidR="009E2402" w:rsidRDefault="009E2402" w14:paraId="2E574737" w14:textId="77777777"/>
    <w:p w:rsidR="00116200" w:rsidRDefault="00116200" w14:paraId="7160D474" w14:textId="77777777"/>
    <w:p w:rsidR="00116200" w:rsidRDefault="00116200" w14:paraId="2376C419" w14:textId="77777777"/>
    <w:p w:rsidR="00116200" w:rsidRDefault="00116200" w14:paraId="253A9F45" w14:textId="77777777"/>
    <w:p w:rsidR="00116200" w:rsidRDefault="00116200" w14:paraId="01C4FAE8" w14:textId="77777777"/>
    <w:sdt>
      <w:sdtPr>
        <w:rPr>
          <w:rFonts w:ascii="Arial" w:hAnsi="Arial" w:eastAsiaTheme="minorHAnsi" w:cstheme="minorBidi"/>
          <w:color w:val="auto"/>
          <w:kern w:val="2"/>
          <w:sz w:val="22"/>
          <w:szCs w:val="22"/>
          <w14:ligatures w14:val="standardContextual"/>
        </w:rPr>
        <w:id w:val="-949853285"/>
        <w:docPartObj>
          <w:docPartGallery w:val="Table of Contents"/>
          <w:docPartUnique/>
        </w:docPartObj>
      </w:sdtPr>
      <w:sdtEndPr>
        <w:rPr>
          <w:b/>
          <w:bCs/>
          <w:noProof/>
        </w:rPr>
      </w:sdtEndPr>
      <w:sdtContent>
        <w:p w:rsidRPr="00CA0F9F" w:rsidR="00CA0F9F" w:rsidP="00CA0F9F" w:rsidRDefault="00CA0F9F" w14:paraId="75E53C9F" w14:textId="7666E024">
          <w:pPr>
            <w:pStyle w:val="TOCHeading"/>
            <w:jc w:val="center"/>
            <w:rPr>
              <w:b/>
              <w:bCs/>
              <w:color w:val="auto"/>
            </w:rPr>
          </w:pPr>
          <w:r w:rsidRPr="00CA0F9F">
            <w:rPr>
              <w:b/>
              <w:bCs/>
              <w:color w:val="auto"/>
            </w:rPr>
            <w:t>Table of Contents</w:t>
          </w:r>
        </w:p>
        <w:p w:rsidR="00CA0F9F" w:rsidRDefault="00CA0F9F" w14:paraId="3495C9AE" w14:textId="7414274A">
          <w:pPr>
            <w:pStyle w:val="TOC1"/>
            <w:tabs>
              <w:tab w:val="right" w:leader="dot" w:pos="9350"/>
            </w:tabs>
            <w:rPr>
              <w:noProof/>
            </w:rPr>
          </w:pPr>
          <w:r>
            <w:fldChar w:fldCharType="begin"/>
          </w:r>
          <w:r>
            <w:instrText xml:space="preserve"> TOC \o "1-3" \h \z \u </w:instrText>
          </w:r>
          <w:r>
            <w:fldChar w:fldCharType="separate"/>
          </w:r>
          <w:hyperlink w:history="1" w:anchor="_Toc149779811">
            <w:r w:rsidRPr="00963C04">
              <w:rPr>
                <w:rStyle w:val="Hyperlink"/>
                <w:noProof/>
              </w:rPr>
              <w:t>Introduction</w:t>
            </w:r>
            <w:r>
              <w:rPr>
                <w:noProof/>
                <w:webHidden/>
              </w:rPr>
              <w:tab/>
            </w:r>
            <w:r>
              <w:rPr>
                <w:noProof/>
                <w:webHidden/>
              </w:rPr>
              <w:fldChar w:fldCharType="begin"/>
            </w:r>
            <w:r>
              <w:rPr>
                <w:noProof/>
                <w:webHidden/>
              </w:rPr>
              <w:instrText xml:space="preserve"> PAGEREF _Toc149779811 \h </w:instrText>
            </w:r>
            <w:r>
              <w:rPr>
                <w:noProof/>
                <w:webHidden/>
              </w:rPr>
            </w:r>
            <w:r>
              <w:rPr>
                <w:noProof/>
                <w:webHidden/>
              </w:rPr>
              <w:fldChar w:fldCharType="separate"/>
            </w:r>
            <w:r>
              <w:rPr>
                <w:noProof/>
                <w:webHidden/>
              </w:rPr>
              <w:t>3</w:t>
            </w:r>
            <w:r>
              <w:rPr>
                <w:noProof/>
                <w:webHidden/>
              </w:rPr>
              <w:fldChar w:fldCharType="end"/>
            </w:r>
          </w:hyperlink>
        </w:p>
        <w:p w:rsidR="00CA0F9F" w:rsidRDefault="00000000" w14:paraId="7166F0A0" w14:textId="115B1072">
          <w:pPr>
            <w:pStyle w:val="TOC1"/>
            <w:tabs>
              <w:tab w:val="right" w:leader="dot" w:pos="9350"/>
            </w:tabs>
            <w:rPr>
              <w:noProof/>
            </w:rPr>
          </w:pPr>
          <w:hyperlink w:history="1" w:anchor="_Toc149779812">
            <w:r w:rsidRPr="00963C04" w:rsidR="00CA0F9F">
              <w:rPr>
                <w:rStyle w:val="Hyperlink"/>
                <w:noProof/>
              </w:rPr>
              <w:t>Description of the project</w:t>
            </w:r>
            <w:r w:rsidR="00CA0F9F">
              <w:rPr>
                <w:noProof/>
                <w:webHidden/>
              </w:rPr>
              <w:tab/>
            </w:r>
            <w:r w:rsidR="00CA0F9F">
              <w:rPr>
                <w:noProof/>
                <w:webHidden/>
              </w:rPr>
              <w:fldChar w:fldCharType="begin"/>
            </w:r>
            <w:r w:rsidR="00CA0F9F">
              <w:rPr>
                <w:noProof/>
                <w:webHidden/>
              </w:rPr>
              <w:instrText xml:space="preserve"> PAGEREF _Toc149779812 \h </w:instrText>
            </w:r>
            <w:r w:rsidR="00CA0F9F">
              <w:rPr>
                <w:noProof/>
                <w:webHidden/>
              </w:rPr>
            </w:r>
            <w:r w:rsidR="00CA0F9F">
              <w:rPr>
                <w:noProof/>
                <w:webHidden/>
              </w:rPr>
              <w:fldChar w:fldCharType="separate"/>
            </w:r>
            <w:r w:rsidR="00CA0F9F">
              <w:rPr>
                <w:noProof/>
                <w:webHidden/>
              </w:rPr>
              <w:t>4</w:t>
            </w:r>
            <w:r w:rsidR="00CA0F9F">
              <w:rPr>
                <w:noProof/>
                <w:webHidden/>
              </w:rPr>
              <w:fldChar w:fldCharType="end"/>
            </w:r>
          </w:hyperlink>
        </w:p>
        <w:p w:rsidR="00CA0F9F" w:rsidRDefault="00000000" w14:paraId="152A10DB" w14:textId="2EDCBB0B">
          <w:pPr>
            <w:pStyle w:val="TOC1"/>
            <w:tabs>
              <w:tab w:val="right" w:leader="dot" w:pos="9350"/>
            </w:tabs>
            <w:rPr>
              <w:noProof/>
            </w:rPr>
          </w:pPr>
          <w:hyperlink w:history="1" w:anchor="_Toc149779813">
            <w:r w:rsidRPr="00963C04" w:rsidR="00CA0F9F">
              <w:rPr>
                <w:rStyle w:val="Hyperlink"/>
                <w:noProof/>
              </w:rPr>
              <w:t>Scope of the project</w:t>
            </w:r>
            <w:r w:rsidR="00CA0F9F">
              <w:rPr>
                <w:noProof/>
                <w:webHidden/>
              </w:rPr>
              <w:tab/>
            </w:r>
            <w:r w:rsidR="00CA0F9F">
              <w:rPr>
                <w:noProof/>
                <w:webHidden/>
              </w:rPr>
              <w:fldChar w:fldCharType="begin"/>
            </w:r>
            <w:r w:rsidR="00CA0F9F">
              <w:rPr>
                <w:noProof/>
                <w:webHidden/>
              </w:rPr>
              <w:instrText xml:space="preserve"> PAGEREF _Toc149779813 \h </w:instrText>
            </w:r>
            <w:r w:rsidR="00CA0F9F">
              <w:rPr>
                <w:noProof/>
                <w:webHidden/>
              </w:rPr>
            </w:r>
            <w:r w:rsidR="00CA0F9F">
              <w:rPr>
                <w:noProof/>
                <w:webHidden/>
              </w:rPr>
              <w:fldChar w:fldCharType="separate"/>
            </w:r>
            <w:r w:rsidR="00CA0F9F">
              <w:rPr>
                <w:noProof/>
                <w:webHidden/>
              </w:rPr>
              <w:t>4</w:t>
            </w:r>
            <w:r w:rsidR="00CA0F9F">
              <w:rPr>
                <w:noProof/>
                <w:webHidden/>
              </w:rPr>
              <w:fldChar w:fldCharType="end"/>
            </w:r>
          </w:hyperlink>
        </w:p>
        <w:p w:rsidR="00CA0F9F" w:rsidRDefault="00000000" w14:paraId="09D5563D" w14:textId="6C9447A0">
          <w:pPr>
            <w:pStyle w:val="TOC1"/>
            <w:tabs>
              <w:tab w:val="right" w:leader="dot" w:pos="9350"/>
            </w:tabs>
            <w:rPr>
              <w:noProof/>
            </w:rPr>
          </w:pPr>
          <w:hyperlink w:history="1" w:anchor="_Toc149779814">
            <w:r w:rsidRPr="00963C04" w:rsidR="00CA0F9F">
              <w:rPr>
                <w:rStyle w:val="Hyperlink"/>
                <w:noProof/>
              </w:rPr>
              <w:t>Work breakdown structure of the project</w:t>
            </w:r>
            <w:r w:rsidR="00CA0F9F">
              <w:rPr>
                <w:noProof/>
                <w:webHidden/>
              </w:rPr>
              <w:tab/>
            </w:r>
            <w:r w:rsidR="00CA0F9F">
              <w:rPr>
                <w:noProof/>
                <w:webHidden/>
              </w:rPr>
              <w:fldChar w:fldCharType="begin"/>
            </w:r>
            <w:r w:rsidR="00CA0F9F">
              <w:rPr>
                <w:noProof/>
                <w:webHidden/>
              </w:rPr>
              <w:instrText xml:space="preserve"> PAGEREF _Toc149779814 \h </w:instrText>
            </w:r>
            <w:r w:rsidR="00CA0F9F">
              <w:rPr>
                <w:noProof/>
                <w:webHidden/>
              </w:rPr>
            </w:r>
            <w:r w:rsidR="00CA0F9F">
              <w:rPr>
                <w:noProof/>
                <w:webHidden/>
              </w:rPr>
              <w:fldChar w:fldCharType="separate"/>
            </w:r>
            <w:r w:rsidR="00CA0F9F">
              <w:rPr>
                <w:noProof/>
                <w:webHidden/>
              </w:rPr>
              <w:t>5</w:t>
            </w:r>
            <w:r w:rsidR="00CA0F9F">
              <w:rPr>
                <w:noProof/>
                <w:webHidden/>
              </w:rPr>
              <w:fldChar w:fldCharType="end"/>
            </w:r>
          </w:hyperlink>
        </w:p>
        <w:p w:rsidR="00CA0F9F" w:rsidRDefault="00000000" w14:paraId="585A09DF" w14:textId="16809C4F">
          <w:pPr>
            <w:pStyle w:val="TOC1"/>
            <w:tabs>
              <w:tab w:val="right" w:leader="dot" w:pos="9350"/>
            </w:tabs>
            <w:rPr>
              <w:noProof/>
            </w:rPr>
          </w:pPr>
          <w:hyperlink w:history="1" w:anchor="_Toc149779815">
            <w:r w:rsidRPr="00963C04" w:rsidR="00CA0F9F">
              <w:rPr>
                <w:rStyle w:val="Hyperlink"/>
                <w:noProof/>
              </w:rPr>
              <w:t>Quad chart of the project</w:t>
            </w:r>
            <w:r w:rsidR="00CA0F9F">
              <w:rPr>
                <w:noProof/>
                <w:webHidden/>
              </w:rPr>
              <w:tab/>
            </w:r>
            <w:r w:rsidR="00CA0F9F">
              <w:rPr>
                <w:noProof/>
                <w:webHidden/>
              </w:rPr>
              <w:fldChar w:fldCharType="begin"/>
            </w:r>
            <w:r w:rsidR="00CA0F9F">
              <w:rPr>
                <w:noProof/>
                <w:webHidden/>
              </w:rPr>
              <w:instrText xml:space="preserve"> PAGEREF _Toc149779815 \h </w:instrText>
            </w:r>
            <w:r w:rsidR="00CA0F9F">
              <w:rPr>
                <w:noProof/>
                <w:webHidden/>
              </w:rPr>
            </w:r>
            <w:r w:rsidR="00CA0F9F">
              <w:rPr>
                <w:noProof/>
                <w:webHidden/>
              </w:rPr>
              <w:fldChar w:fldCharType="separate"/>
            </w:r>
            <w:r w:rsidR="00CA0F9F">
              <w:rPr>
                <w:noProof/>
                <w:webHidden/>
              </w:rPr>
              <w:t>7</w:t>
            </w:r>
            <w:r w:rsidR="00CA0F9F">
              <w:rPr>
                <w:noProof/>
                <w:webHidden/>
              </w:rPr>
              <w:fldChar w:fldCharType="end"/>
            </w:r>
          </w:hyperlink>
        </w:p>
        <w:p w:rsidR="00CA0F9F" w:rsidRDefault="00000000" w14:paraId="11399432" w14:textId="3A568950">
          <w:pPr>
            <w:pStyle w:val="TOC1"/>
            <w:tabs>
              <w:tab w:val="right" w:leader="dot" w:pos="9350"/>
            </w:tabs>
            <w:rPr>
              <w:noProof/>
            </w:rPr>
          </w:pPr>
          <w:hyperlink w:history="1" w:anchor="_Toc149779816">
            <w:r w:rsidRPr="00963C04" w:rsidR="00CA0F9F">
              <w:rPr>
                <w:rStyle w:val="Hyperlink"/>
                <w:noProof/>
              </w:rPr>
              <w:t>Gannt chart of the project</w:t>
            </w:r>
            <w:r w:rsidR="00CA0F9F">
              <w:rPr>
                <w:noProof/>
                <w:webHidden/>
              </w:rPr>
              <w:tab/>
            </w:r>
            <w:r w:rsidR="00CA0F9F">
              <w:rPr>
                <w:noProof/>
                <w:webHidden/>
              </w:rPr>
              <w:fldChar w:fldCharType="begin"/>
            </w:r>
            <w:r w:rsidR="00CA0F9F">
              <w:rPr>
                <w:noProof/>
                <w:webHidden/>
              </w:rPr>
              <w:instrText xml:space="preserve"> PAGEREF _Toc149779816 \h </w:instrText>
            </w:r>
            <w:r w:rsidR="00CA0F9F">
              <w:rPr>
                <w:noProof/>
                <w:webHidden/>
              </w:rPr>
            </w:r>
            <w:r w:rsidR="00CA0F9F">
              <w:rPr>
                <w:noProof/>
                <w:webHidden/>
              </w:rPr>
              <w:fldChar w:fldCharType="separate"/>
            </w:r>
            <w:r w:rsidR="00CA0F9F">
              <w:rPr>
                <w:noProof/>
                <w:webHidden/>
              </w:rPr>
              <w:t>9</w:t>
            </w:r>
            <w:r w:rsidR="00CA0F9F">
              <w:rPr>
                <w:noProof/>
                <w:webHidden/>
              </w:rPr>
              <w:fldChar w:fldCharType="end"/>
            </w:r>
          </w:hyperlink>
        </w:p>
        <w:p w:rsidR="00CA0F9F" w:rsidRDefault="00000000" w14:paraId="68F6F005" w14:textId="39472DAA">
          <w:pPr>
            <w:pStyle w:val="TOC1"/>
            <w:tabs>
              <w:tab w:val="right" w:leader="dot" w:pos="9350"/>
            </w:tabs>
            <w:rPr>
              <w:noProof/>
            </w:rPr>
          </w:pPr>
          <w:hyperlink w:history="1" w:anchor="_Toc149779817">
            <w:r w:rsidRPr="00963C04" w:rsidR="00CA0F9F">
              <w:rPr>
                <w:rStyle w:val="Hyperlink"/>
                <w:noProof/>
              </w:rPr>
              <w:t>Stakeholders' involvement analysis</w:t>
            </w:r>
            <w:r w:rsidR="00CA0F9F">
              <w:rPr>
                <w:noProof/>
                <w:webHidden/>
              </w:rPr>
              <w:tab/>
            </w:r>
            <w:r w:rsidR="00CA0F9F">
              <w:rPr>
                <w:noProof/>
                <w:webHidden/>
              </w:rPr>
              <w:fldChar w:fldCharType="begin"/>
            </w:r>
            <w:r w:rsidR="00CA0F9F">
              <w:rPr>
                <w:noProof/>
                <w:webHidden/>
              </w:rPr>
              <w:instrText xml:space="preserve"> PAGEREF _Toc149779817 \h </w:instrText>
            </w:r>
            <w:r w:rsidR="00CA0F9F">
              <w:rPr>
                <w:noProof/>
                <w:webHidden/>
              </w:rPr>
            </w:r>
            <w:r w:rsidR="00CA0F9F">
              <w:rPr>
                <w:noProof/>
                <w:webHidden/>
              </w:rPr>
              <w:fldChar w:fldCharType="separate"/>
            </w:r>
            <w:r w:rsidR="00CA0F9F">
              <w:rPr>
                <w:noProof/>
                <w:webHidden/>
              </w:rPr>
              <w:t>10</w:t>
            </w:r>
            <w:r w:rsidR="00CA0F9F">
              <w:rPr>
                <w:noProof/>
                <w:webHidden/>
              </w:rPr>
              <w:fldChar w:fldCharType="end"/>
            </w:r>
          </w:hyperlink>
        </w:p>
        <w:p w:rsidR="00CA0F9F" w:rsidRDefault="00000000" w14:paraId="6462CFF3" w14:textId="379F1434">
          <w:pPr>
            <w:pStyle w:val="TOC1"/>
            <w:tabs>
              <w:tab w:val="right" w:leader="dot" w:pos="9350"/>
            </w:tabs>
            <w:rPr>
              <w:noProof/>
            </w:rPr>
          </w:pPr>
          <w:hyperlink w:history="1" w:anchor="_Toc149779818">
            <w:r w:rsidRPr="00963C04" w:rsidR="00CA0F9F">
              <w:rPr>
                <w:rStyle w:val="Hyperlink"/>
                <w:noProof/>
              </w:rPr>
              <w:t>Allocation of resources of the project</w:t>
            </w:r>
            <w:r w:rsidR="00CA0F9F">
              <w:rPr>
                <w:noProof/>
                <w:webHidden/>
              </w:rPr>
              <w:tab/>
            </w:r>
            <w:r w:rsidR="00CA0F9F">
              <w:rPr>
                <w:noProof/>
                <w:webHidden/>
              </w:rPr>
              <w:fldChar w:fldCharType="begin"/>
            </w:r>
            <w:r w:rsidR="00CA0F9F">
              <w:rPr>
                <w:noProof/>
                <w:webHidden/>
              </w:rPr>
              <w:instrText xml:space="preserve"> PAGEREF _Toc149779818 \h </w:instrText>
            </w:r>
            <w:r w:rsidR="00CA0F9F">
              <w:rPr>
                <w:noProof/>
                <w:webHidden/>
              </w:rPr>
            </w:r>
            <w:r w:rsidR="00CA0F9F">
              <w:rPr>
                <w:noProof/>
                <w:webHidden/>
              </w:rPr>
              <w:fldChar w:fldCharType="separate"/>
            </w:r>
            <w:r w:rsidR="00CA0F9F">
              <w:rPr>
                <w:noProof/>
                <w:webHidden/>
              </w:rPr>
              <w:t>11</w:t>
            </w:r>
            <w:r w:rsidR="00CA0F9F">
              <w:rPr>
                <w:noProof/>
                <w:webHidden/>
              </w:rPr>
              <w:fldChar w:fldCharType="end"/>
            </w:r>
          </w:hyperlink>
        </w:p>
        <w:p w:rsidR="00CA0F9F" w:rsidRDefault="00000000" w14:paraId="3DD078D7" w14:textId="3952C7B0">
          <w:pPr>
            <w:pStyle w:val="TOC1"/>
            <w:tabs>
              <w:tab w:val="right" w:leader="dot" w:pos="9350"/>
            </w:tabs>
            <w:rPr>
              <w:noProof/>
            </w:rPr>
          </w:pPr>
          <w:hyperlink w:history="1" w:anchor="_Toc149779819">
            <w:r w:rsidRPr="00963C04" w:rsidR="00CA0F9F">
              <w:rPr>
                <w:rStyle w:val="Hyperlink"/>
                <w:noProof/>
              </w:rPr>
              <w:t>Risk analysis</w:t>
            </w:r>
            <w:r w:rsidR="00CA0F9F">
              <w:rPr>
                <w:noProof/>
                <w:webHidden/>
              </w:rPr>
              <w:tab/>
            </w:r>
            <w:r w:rsidR="00CA0F9F">
              <w:rPr>
                <w:noProof/>
                <w:webHidden/>
              </w:rPr>
              <w:fldChar w:fldCharType="begin"/>
            </w:r>
            <w:r w:rsidR="00CA0F9F">
              <w:rPr>
                <w:noProof/>
                <w:webHidden/>
              </w:rPr>
              <w:instrText xml:space="preserve"> PAGEREF _Toc149779819 \h </w:instrText>
            </w:r>
            <w:r w:rsidR="00CA0F9F">
              <w:rPr>
                <w:noProof/>
                <w:webHidden/>
              </w:rPr>
            </w:r>
            <w:r w:rsidR="00CA0F9F">
              <w:rPr>
                <w:noProof/>
                <w:webHidden/>
              </w:rPr>
              <w:fldChar w:fldCharType="separate"/>
            </w:r>
            <w:r w:rsidR="00CA0F9F">
              <w:rPr>
                <w:noProof/>
                <w:webHidden/>
              </w:rPr>
              <w:t>12</w:t>
            </w:r>
            <w:r w:rsidR="00CA0F9F">
              <w:rPr>
                <w:noProof/>
                <w:webHidden/>
              </w:rPr>
              <w:fldChar w:fldCharType="end"/>
            </w:r>
          </w:hyperlink>
        </w:p>
        <w:p w:rsidR="00CA0F9F" w:rsidRDefault="00000000" w14:paraId="01B8A89A" w14:textId="3385D784">
          <w:pPr>
            <w:pStyle w:val="TOC1"/>
            <w:tabs>
              <w:tab w:val="right" w:leader="dot" w:pos="9350"/>
            </w:tabs>
            <w:rPr>
              <w:noProof/>
            </w:rPr>
          </w:pPr>
          <w:hyperlink w:history="1" w:anchor="_Toc149779820">
            <w:r w:rsidRPr="00963C04" w:rsidR="00CA0F9F">
              <w:rPr>
                <w:rStyle w:val="Hyperlink"/>
                <w:noProof/>
              </w:rPr>
              <w:t>Conclusion</w:t>
            </w:r>
            <w:r w:rsidR="00CA0F9F">
              <w:rPr>
                <w:noProof/>
                <w:webHidden/>
              </w:rPr>
              <w:tab/>
            </w:r>
            <w:r w:rsidR="00CA0F9F">
              <w:rPr>
                <w:noProof/>
                <w:webHidden/>
              </w:rPr>
              <w:fldChar w:fldCharType="begin"/>
            </w:r>
            <w:r w:rsidR="00CA0F9F">
              <w:rPr>
                <w:noProof/>
                <w:webHidden/>
              </w:rPr>
              <w:instrText xml:space="preserve"> PAGEREF _Toc149779820 \h </w:instrText>
            </w:r>
            <w:r w:rsidR="00CA0F9F">
              <w:rPr>
                <w:noProof/>
                <w:webHidden/>
              </w:rPr>
            </w:r>
            <w:r w:rsidR="00CA0F9F">
              <w:rPr>
                <w:noProof/>
                <w:webHidden/>
              </w:rPr>
              <w:fldChar w:fldCharType="separate"/>
            </w:r>
            <w:r w:rsidR="00CA0F9F">
              <w:rPr>
                <w:noProof/>
                <w:webHidden/>
              </w:rPr>
              <w:t>13</w:t>
            </w:r>
            <w:r w:rsidR="00CA0F9F">
              <w:rPr>
                <w:noProof/>
                <w:webHidden/>
              </w:rPr>
              <w:fldChar w:fldCharType="end"/>
            </w:r>
          </w:hyperlink>
        </w:p>
        <w:p w:rsidR="00CA0F9F" w:rsidRDefault="00000000" w14:paraId="2428BCEA" w14:textId="47E15F29">
          <w:pPr>
            <w:pStyle w:val="TOC1"/>
            <w:tabs>
              <w:tab w:val="right" w:leader="dot" w:pos="9350"/>
            </w:tabs>
            <w:rPr>
              <w:noProof/>
            </w:rPr>
          </w:pPr>
          <w:hyperlink w:history="1" w:anchor="_Toc149779821">
            <w:r w:rsidRPr="00963C04" w:rsidR="00CA0F9F">
              <w:rPr>
                <w:rStyle w:val="Hyperlink"/>
                <w:noProof/>
              </w:rPr>
              <w:t>References</w:t>
            </w:r>
            <w:r w:rsidR="00CA0F9F">
              <w:rPr>
                <w:noProof/>
                <w:webHidden/>
              </w:rPr>
              <w:tab/>
            </w:r>
            <w:r w:rsidR="00CA0F9F">
              <w:rPr>
                <w:noProof/>
                <w:webHidden/>
              </w:rPr>
              <w:fldChar w:fldCharType="begin"/>
            </w:r>
            <w:r w:rsidR="00CA0F9F">
              <w:rPr>
                <w:noProof/>
                <w:webHidden/>
              </w:rPr>
              <w:instrText xml:space="preserve"> PAGEREF _Toc149779821 \h </w:instrText>
            </w:r>
            <w:r w:rsidR="00CA0F9F">
              <w:rPr>
                <w:noProof/>
                <w:webHidden/>
              </w:rPr>
            </w:r>
            <w:r w:rsidR="00CA0F9F">
              <w:rPr>
                <w:noProof/>
                <w:webHidden/>
              </w:rPr>
              <w:fldChar w:fldCharType="separate"/>
            </w:r>
            <w:r w:rsidR="00CA0F9F">
              <w:rPr>
                <w:noProof/>
                <w:webHidden/>
              </w:rPr>
              <w:t>14</w:t>
            </w:r>
            <w:r w:rsidR="00CA0F9F">
              <w:rPr>
                <w:noProof/>
                <w:webHidden/>
              </w:rPr>
              <w:fldChar w:fldCharType="end"/>
            </w:r>
          </w:hyperlink>
        </w:p>
        <w:p w:rsidR="00CA0F9F" w:rsidRDefault="00CA0F9F" w14:paraId="7653A55B" w14:textId="2C0C7EBD">
          <w:r>
            <w:rPr>
              <w:b/>
              <w:bCs/>
              <w:noProof/>
            </w:rPr>
            <w:fldChar w:fldCharType="end"/>
          </w:r>
        </w:p>
      </w:sdtContent>
    </w:sdt>
    <w:p w:rsidR="00116200" w:rsidRDefault="00116200" w14:paraId="5A192E02" w14:textId="77777777"/>
    <w:p w:rsidR="00116200" w:rsidRDefault="00116200" w14:paraId="0A736AE7" w14:textId="77777777"/>
    <w:p w:rsidR="00116200" w:rsidRDefault="00116200" w14:paraId="00246786" w14:textId="77777777"/>
    <w:p w:rsidR="00116200" w:rsidRDefault="00116200" w14:paraId="29C9D184" w14:textId="77777777"/>
    <w:p w:rsidR="00116200" w:rsidRDefault="00116200" w14:paraId="09967387" w14:textId="77777777"/>
    <w:p w:rsidR="00116200" w:rsidRDefault="00116200" w14:paraId="40AEDE46" w14:textId="77777777"/>
    <w:p w:rsidR="00116200" w:rsidRDefault="00116200" w14:paraId="6D272353" w14:textId="77777777"/>
    <w:p w:rsidR="00116200" w:rsidRDefault="00116200" w14:paraId="6D397A72" w14:textId="77777777"/>
    <w:p w:rsidR="00116200" w:rsidRDefault="00116200" w14:paraId="1F5AF880" w14:textId="77777777"/>
    <w:p w:rsidR="00116200" w:rsidRDefault="00116200" w14:paraId="03DF38E6" w14:textId="77777777"/>
    <w:p w:rsidR="00116200" w:rsidRDefault="00116200" w14:paraId="17D1F6BD" w14:textId="77777777"/>
    <w:p w:rsidR="00116200" w:rsidRDefault="00116200" w14:paraId="537A402D" w14:textId="77777777"/>
    <w:p w:rsidR="009E2402" w:rsidP="00116200" w:rsidRDefault="009E2402" w14:paraId="7E824F3F" w14:textId="77B71B98">
      <w:pPr>
        <w:pStyle w:val="Heading1"/>
      </w:pPr>
      <w:bookmarkStart w:name="_Toc149779811" w:id="0"/>
      <w:r>
        <w:t>Introduction</w:t>
      </w:r>
      <w:bookmarkEnd w:id="0"/>
    </w:p>
    <w:p w:rsidR="009E2402" w:rsidP="009E2402" w:rsidRDefault="009E2402" w14:paraId="479C58CA" w14:textId="769D78ED">
      <w:r>
        <w:t>A project management plan is a structured document that is designed to explore the aims and objectives of a project. It typically covers the background of the project, the scope of the project aims and objectives of the project, work breakdown structure, quad chat, Gantt chart, stakeholder involvement plan, resource allocation plan, and risk management plan</w:t>
      </w:r>
      <w:r w:rsidR="00955637">
        <w:t xml:space="preserve"> (Kumar, 2018)</w:t>
      </w:r>
      <w:r>
        <w:t>. This is going to be a structured and comprehensive project management plan for a soft drink namely Fizz to provide a structured roadmap for launching the product. The plan aims at providing a framework that will cover the core areas of the project to ensure successful execution, monitoring, and control of the project. It is expected that the successful execution of the plan will help to explore the aims and objectives of the project.</w:t>
      </w:r>
    </w:p>
    <w:p w:rsidR="009E2402" w:rsidP="009E2402" w:rsidRDefault="009E2402" w14:paraId="54070949" w14:textId="77777777"/>
    <w:p w:rsidR="009E2402" w:rsidP="009E2402" w:rsidRDefault="009E2402" w14:paraId="2CFC0F6F" w14:textId="77777777"/>
    <w:p w:rsidR="00116200" w:rsidP="009E2402" w:rsidRDefault="00116200" w14:paraId="52206BF9" w14:textId="77777777"/>
    <w:p w:rsidR="00116200" w:rsidP="009E2402" w:rsidRDefault="00116200" w14:paraId="2E9033D1" w14:textId="77777777"/>
    <w:p w:rsidR="00116200" w:rsidP="009E2402" w:rsidRDefault="00116200" w14:paraId="1843743A" w14:textId="77777777"/>
    <w:p w:rsidR="00116200" w:rsidP="009E2402" w:rsidRDefault="00116200" w14:paraId="049E316E" w14:textId="77777777"/>
    <w:p w:rsidR="00116200" w:rsidP="009E2402" w:rsidRDefault="00116200" w14:paraId="45748AF1" w14:textId="77777777"/>
    <w:p w:rsidR="00116200" w:rsidP="009E2402" w:rsidRDefault="00116200" w14:paraId="4A2E14C6" w14:textId="77777777"/>
    <w:p w:rsidR="00116200" w:rsidP="009E2402" w:rsidRDefault="00116200" w14:paraId="794950DB" w14:textId="77777777"/>
    <w:p w:rsidR="00116200" w:rsidP="009E2402" w:rsidRDefault="00116200" w14:paraId="4FC8A65E" w14:textId="77777777"/>
    <w:p w:rsidR="00116200" w:rsidP="009E2402" w:rsidRDefault="00116200" w14:paraId="1309D60B" w14:textId="77777777"/>
    <w:p w:rsidR="00116200" w:rsidP="009E2402" w:rsidRDefault="00116200" w14:paraId="7313CE2A" w14:textId="77777777"/>
    <w:p w:rsidR="00116200" w:rsidP="009E2402" w:rsidRDefault="00116200" w14:paraId="7A0DBBCD" w14:textId="77777777"/>
    <w:p w:rsidR="00116200" w:rsidP="009E2402" w:rsidRDefault="00116200" w14:paraId="7243DFA2" w14:textId="77777777"/>
    <w:p w:rsidR="00116200" w:rsidP="009E2402" w:rsidRDefault="00116200" w14:paraId="3061F741" w14:textId="77777777"/>
    <w:p w:rsidR="00116200" w:rsidP="009E2402" w:rsidRDefault="00116200" w14:paraId="62964541" w14:textId="77777777"/>
    <w:p w:rsidR="009E2402" w:rsidP="00116200" w:rsidRDefault="009E2402" w14:paraId="5CE8EDF7" w14:textId="77777777">
      <w:pPr>
        <w:pStyle w:val="Heading1"/>
      </w:pPr>
      <w:bookmarkStart w:name="_Toc149779812" w:id="1"/>
      <w:r>
        <w:t>Description of the project</w:t>
      </w:r>
      <w:bookmarkEnd w:id="1"/>
    </w:p>
    <w:p w:rsidR="009E2402" w:rsidP="009E2402" w:rsidRDefault="009E2402" w14:paraId="6EFDF1FF" w14:textId="50472707">
      <w:r>
        <w:t>A description of a project outlines the background and a brief overview of the project. This project management plan is on Fizz. It is going to be a transformative initiative to launch Fizz in the beverage industry due to its innovative features and health benefits. The beverage industry in the UK as well as in the world has a bad reputation for negative impact on health. As a result, there is a market gap as the market demand for healthy soft drinks is very high</w:t>
      </w:r>
      <w:r w:rsidR="00955637">
        <w:t xml:space="preserve"> (Clark, 2021)</w:t>
      </w:r>
      <w:r>
        <w:t>. In response to consumer demand for healthier and more natural alternatives, Fizz has emerged as a pioneering product. It will combine all-natural ingredients with a low-calorie profile without compromising on taste. It will be an ideal recipe for high-quality and health-conscious customers. It aspires to redefine the soft drink market and wants to establish Fizz as a trusted choice for consumers who are seeking a refreshing and guilt-free option. This project represents a structured product launch strategy and a commitment to health, quality, and taste in the beverage industry of the UK</w:t>
      </w:r>
      <w:r w:rsidR="00955637">
        <w:t xml:space="preserve"> (Schwalbe, 2021)</w:t>
      </w:r>
      <w:r>
        <w:t>. The project will also cover the core areas like brand identity, marketing strategies, packaging design, production setup, quality control, distribution network establishment, stakeholders’ management plan, risks management plan, resource allocation plan, etc. As a result, it will be a complete plan for launching Fizz in the market.</w:t>
      </w:r>
    </w:p>
    <w:p w:rsidR="009E2402" w:rsidP="00116200" w:rsidRDefault="009E2402" w14:paraId="3F0DEA35" w14:textId="11127247">
      <w:pPr>
        <w:pStyle w:val="Heading1"/>
      </w:pPr>
      <w:bookmarkStart w:name="_Toc149779813" w:id="2"/>
      <w:r>
        <w:t>Scope of the project</w:t>
      </w:r>
      <w:bookmarkEnd w:id="2"/>
    </w:p>
    <w:p w:rsidR="00F8745E" w:rsidP="00F8745E" w:rsidRDefault="00F8745E" w14:paraId="4A3B508C" w14:textId="6C66427E">
      <w:r>
        <w:t xml:space="preserve">Scope of a project is a very crucial area of a project management plan as it </w:t>
      </w:r>
      <w:r w:rsidRPr="00F8745E">
        <w:t xml:space="preserve">defines the boundaries, objectives, </w:t>
      </w:r>
      <w:r>
        <w:t xml:space="preserve">purposes, limits, expectations, </w:t>
      </w:r>
      <w:r w:rsidRPr="00F8745E">
        <w:t xml:space="preserve">and deliverables of the project. </w:t>
      </w:r>
      <w:r>
        <w:t>The project on Fizz is designed to deliver the optimum outcomes to its target customers. As a result, it aims at capturing the dynamic nature of the beverage industry by embracing consumer health and wellness preferences</w:t>
      </w:r>
      <w:r w:rsidR="00955637">
        <w:t xml:space="preserve"> (Burke, 2018)</w:t>
      </w:r>
      <w:r>
        <w:t xml:space="preserve">. There will be different phases of this </w:t>
      </w:r>
      <w:r w:rsidR="000243D1">
        <w:t>project where</w:t>
      </w:r>
      <w:r>
        <w:t xml:space="preserve"> the product development phase covers extensive market research to gain insights into consumer preferences, emerging trends, competitive forces, etc. Then the branding and marketing aims at creating a compelling brand identity that reflects unique value proposition. </w:t>
      </w:r>
      <w:r w:rsidR="000243D1">
        <w:t>It will also focus on manufacturing, distribution channel, supply chain management, and market launch areas</w:t>
      </w:r>
      <w:r w:rsidR="00955637">
        <w:t xml:space="preserve"> (Schwalbe, 2021)</w:t>
      </w:r>
      <w:r w:rsidR="000243D1">
        <w:t xml:space="preserve">. The launch of Fizz will reduce the market gap in the natural soft drinks sector of the UK as well as explore value from the target customers. Effective management of the project will also generate sufficient return to the investors and ensure the long-term sustainable success.  </w:t>
      </w:r>
    </w:p>
    <w:p w:rsidR="00F8745E" w:rsidP="00F8745E" w:rsidRDefault="00F8745E" w14:paraId="2FD26BFC" w14:textId="77777777"/>
    <w:p w:rsidR="00116200" w:rsidP="00F8745E" w:rsidRDefault="00116200" w14:paraId="3FB6D7AE" w14:textId="77777777"/>
    <w:p w:rsidR="00F8745E" w:rsidP="00116200" w:rsidRDefault="000243D1" w14:paraId="39D3B5B5" w14:textId="61A1D54E">
      <w:pPr>
        <w:pStyle w:val="Heading1"/>
      </w:pPr>
      <w:bookmarkStart w:name="_Toc149779814" w:id="3"/>
      <w:r w:rsidRPr="000243D1">
        <w:t>Work breakdown structure</w:t>
      </w:r>
      <w:r>
        <w:t xml:space="preserve"> of the project</w:t>
      </w:r>
      <w:bookmarkEnd w:id="3"/>
    </w:p>
    <w:p w:rsidR="000243D1" w:rsidP="00F8745E" w:rsidRDefault="000243D1" w14:paraId="71335DB4" w14:textId="79691DA7">
      <w:r>
        <w:t>An effective and integrated work breakdown structure is crucial for successful implementation of a project. It helps break down the project into detailed tasks and sub-tasks. It is also helpful for the execution of complex tasks and the exploration of the scope of the project</w:t>
      </w:r>
      <w:r w:rsidR="00955637">
        <w:t xml:space="preserve"> (Gray, 2020)</w:t>
      </w:r>
      <w:r>
        <w:t>. Thus, the work breakdown structure of the project on Fizz is presented here:</w:t>
      </w:r>
    </w:p>
    <w:tbl>
      <w:tblPr>
        <w:tblStyle w:val="TableGrid"/>
        <w:tblW w:w="9895" w:type="dxa"/>
        <w:tblLook w:val="04A0" w:firstRow="1" w:lastRow="0" w:firstColumn="1" w:lastColumn="0" w:noHBand="0" w:noVBand="1"/>
      </w:tblPr>
      <w:tblGrid>
        <w:gridCol w:w="1611"/>
        <w:gridCol w:w="1627"/>
        <w:gridCol w:w="6657"/>
      </w:tblGrid>
      <w:tr w:rsidRPr="00DF1B0C" w:rsidR="000243D1" w:rsidTr="00DF1B0C" w14:paraId="573D3927" w14:textId="77777777">
        <w:tc>
          <w:tcPr>
            <w:tcW w:w="1611" w:type="dxa"/>
          </w:tcPr>
          <w:p w:rsidRPr="00DF1B0C" w:rsidR="000243D1" w:rsidP="00DF1B0C" w:rsidRDefault="000243D1" w14:paraId="088284BC" w14:textId="4EA27707">
            <w:pPr>
              <w:jc w:val="center"/>
              <w:rPr>
                <w:rFonts w:cs="Arial"/>
                <w:b/>
                <w:bCs/>
              </w:rPr>
            </w:pPr>
            <w:r>
              <w:t xml:space="preserve"> </w:t>
            </w:r>
            <w:r w:rsidRPr="00DF1B0C">
              <w:rPr>
                <w:rFonts w:cs="Arial"/>
                <w:b/>
                <w:bCs/>
              </w:rPr>
              <w:t>Core tasks</w:t>
            </w:r>
          </w:p>
        </w:tc>
        <w:tc>
          <w:tcPr>
            <w:tcW w:w="1627" w:type="dxa"/>
          </w:tcPr>
          <w:p w:rsidRPr="00DF1B0C" w:rsidR="000243D1" w:rsidP="00DF1B0C" w:rsidRDefault="000243D1" w14:paraId="122ADEDD" w14:textId="1BF9174C">
            <w:pPr>
              <w:jc w:val="center"/>
              <w:rPr>
                <w:rFonts w:cs="Arial"/>
                <w:b/>
                <w:bCs/>
              </w:rPr>
            </w:pPr>
            <w:r w:rsidRPr="00DF1B0C">
              <w:rPr>
                <w:rFonts w:cs="Arial"/>
                <w:b/>
                <w:bCs/>
              </w:rPr>
              <w:t>Sub-tasks</w:t>
            </w:r>
          </w:p>
        </w:tc>
        <w:tc>
          <w:tcPr>
            <w:tcW w:w="6657" w:type="dxa"/>
          </w:tcPr>
          <w:p w:rsidRPr="00DF1B0C" w:rsidR="000243D1" w:rsidP="00DF1B0C" w:rsidRDefault="000243D1" w14:paraId="11B49177" w14:textId="62E4E5E3">
            <w:pPr>
              <w:jc w:val="center"/>
              <w:rPr>
                <w:rFonts w:cs="Arial"/>
                <w:b/>
                <w:bCs/>
              </w:rPr>
            </w:pPr>
            <w:r w:rsidRPr="00DF1B0C">
              <w:rPr>
                <w:rFonts w:cs="Arial"/>
                <w:b/>
                <w:bCs/>
              </w:rPr>
              <w:t>Explanation</w:t>
            </w:r>
          </w:p>
        </w:tc>
      </w:tr>
      <w:tr w:rsidRPr="00381690" w:rsidR="000243D1" w:rsidTr="00DF1B0C" w14:paraId="33EFAD98" w14:textId="77777777">
        <w:tc>
          <w:tcPr>
            <w:tcW w:w="1611" w:type="dxa"/>
            <w:vMerge w:val="restart"/>
          </w:tcPr>
          <w:p w:rsidRPr="00AD06A5" w:rsidR="00381690" w:rsidP="00DF1B0C" w:rsidRDefault="00381690" w14:paraId="4CFBB270" w14:textId="77777777">
            <w:pPr>
              <w:jc w:val="center"/>
              <w:rPr>
                <w:rFonts w:cs="Arial"/>
                <w:b/>
                <w:bCs/>
                <w:sz w:val="20"/>
                <w:szCs w:val="20"/>
              </w:rPr>
            </w:pPr>
          </w:p>
          <w:p w:rsidRPr="00AD06A5" w:rsidR="00381690" w:rsidP="00DF1B0C" w:rsidRDefault="00381690" w14:paraId="6BC8F66C" w14:textId="77777777">
            <w:pPr>
              <w:jc w:val="center"/>
              <w:rPr>
                <w:rFonts w:cs="Arial"/>
                <w:b/>
                <w:bCs/>
                <w:sz w:val="20"/>
                <w:szCs w:val="20"/>
              </w:rPr>
            </w:pPr>
          </w:p>
          <w:p w:rsidRPr="00AD06A5" w:rsidR="00381690" w:rsidP="00DF1B0C" w:rsidRDefault="00381690" w14:paraId="4E80FCD1" w14:textId="77777777">
            <w:pPr>
              <w:jc w:val="center"/>
              <w:rPr>
                <w:rFonts w:cs="Arial"/>
                <w:b/>
                <w:bCs/>
                <w:sz w:val="20"/>
                <w:szCs w:val="20"/>
              </w:rPr>
            </w:pPr>
          </w:p>
          <w:p w:rsidRPr="00AD06A5" w:rsidR="00381690" w:rsidP="00DF1B0C" w:rsidRDefault="00381690" w14:paraId="6D0BA7CA" w14:textId="77777777">
            <w:pPr>
              <w:jc w:val="center"/>
              <w:rPr>
                <w:rFonts w:cs="Arial"/>
                <w:b/>
                <w:bCs/>
                <w:sz w:val="20"/>
                <w:szCs w:val="20"/>
              </w:rPr>
            </w:pPr>
          </w:p>
          <w:p w:rsidRPr="00AD06A5" w:rsidR="00381690" w:rsidP="00DF1B0C" w:rsidRDefault="00381690" w14:paraId="37A45B00" w14:textId="77777777">
            <w:pPr>
              <w:jc w:val="center"/>
              <w:rPr>
                <w:rFonts w:cs="Arial"/>
                <w:b/>
                <w:bCs/>
                <w:sz w:val="20"/>
                <w:szCs w:val="20"/>
              </w:rPr>
            </w:pPr>
          </w:p>
          <w:p w:rsidRPr="00AD06A5" w:rsidR="00381690" w:rsidP="00DF1B0C" w:rsidRDefault="00381690" w14:paraId="436AD03A" w14:textId="77777777">
            <w:pPr>
              <w:jc w:val="center"/>
              <w:rPr>
                <w:rFonts w:cs="Arial"/>
                <w:b/>
                <w:bCs/>
                <w:sz w:val="20"/>
                <w:szCs w:val="20"/>
              </w:rPr>
            </w:pPr>
          </w:p>
          <w:p w:rsidRPr="00AD06A5" w:rsidR="00381690" w:rsidP="00DF1B0C" w:rsidRDefault="00381690" w14:paraId="1D31823C" w14:textId="77777777">
            <w:pPr>
              <w:jc w:val="center"/>
              <w:rPr>
                <w:rFonts w:cs="Arial"/>
                <w:b/>
                <w:bCs/>
                <w:sz w:val="20"/>
                <w:szCs w:val="20"/>
              </w:rPr>
            </w:pPr>
          </w:p>
          <w:p w:rsidRPr="00AD06A5" w:rsidR="00381690" w:rsidP="00DF1B0C" w:rsidRDefault="00381690" w14:paraId="24258AED" w14:textId="77777777">
            <w:pPr>
              <w:jc w:val="center"/>
              <w:rPr>
                <w:rFonts w:cs="Arial"/>
                <w:b/>
                <w:bCs/>
                <w:sz w:val="20"/>
                <w:szCs w:val="20"/>
              </w:rPr>
            </w:pPr>
          </w:p>
          <w:p w:rsidRPr="00AD06A5" w:rsidR="00381690" w:rsidP="00DF1B0C" w:rsidRDefault="00381690" w14:paraId="3698BB1F" w14:textId="77777777">
            <w:pPr>
              <w:jc w:val="center"/>
              <w:rPr>
                <w:rFonts w:cs="Arial"/>
                <w:b/>
                <w:bCs/>
                <w:sz w:val="20"/>
                <w:szCs w:val="20"/>
              </w:rPr>
            </w:pPr>
          </w:p>
          <w:p w:rsidRPr="00AD06A5" w:rsidR="000243D1" w:rsidP="00DF1B0C" w:rsidRDefault="000243D1" w14:paraId="62C66C7A" w14:textId="4F4F7718">
            <w:pPr>
              <w:jc w:val="center"/>
              <w:rPr>
                <w:rFonts w:cs="Arial"/>
                <w:b/>
                <w:bCs/>
                <w:sz w:val="20"/>
                <w:szCs w:val="20"/>
              </w:rPr>
            </w:pPr>
            <w:r w:rsidRPr="00AD06A5">
              <w:rPr>
                <w:rFonts w:cs="Arial"/>
                <w:b/>
                <w:bCs/>
                <w:sz w:val="20"/>
                <w:szCs w:val="20"/>
              </w:rPr>
              <w:t>Product development</w:t>
            </w:r>
          </w:p>
        </w:tc>
        <w:tc>
          <w:tcPr>
            <w:tcW w:w="1627" w:type="dxa"/>
          </w:tcPr>
          <w:p w:rsidRPr="00AD06A5" w:rsidR="00381690" w:rsidP="000243D1" w:rsidRDefault="00381690" w14:paraId="2C51435D" w14:textId="77777777">
            <w:pPr>
              <w:rPr>
                <w:rFonts w:cs="Arial"/>
                <w:sz w:val="20"/>
                <w:szCs w:val="20"/>
              </w:rPr>
            </w:pPr>
          </w:p>
          <w:p w:rsidRPr="00AD06A5" w:rsidR="000243D1" w:rsidP="000243D1" w:rsidRDefault="000243D1" w14:paraId="713C5FF4" w14:textId="44920C18">
            <w:pPr>
              <w:rPr>
                <w:rFonts w:cs="Arial"/>
                <w:sz w:val="20"/>
                <w:szCs w:val="20"/>
              </w:rPr>
            </w:pPr>
            <w:r w:rsidRPr="00AD06A5">
              <w:rPr>
                <w:rFonts w:cs="Arial"/>
                <w:sz w:val="20"/>
                <w:szCs w:val="20"/>
              </w:rPr>
              <w:t>Market Research</w:t>
            </w:r>
          </w:p>
        </w:tc>
        <w:tc>
          <w:tcPr>
            <w:tcW w:w="6657" w:type="dxa"/>
          </w:tcPr>
          <w:p w:rsidRPr="00AD06A5" w:rsidR="000243D1" w:rsidP="000243D1" w:rsidRDefault="000243D1" w14:paraId="5B37908A" w14:textId="77777777">
            <w:pPr>
              <w:pStyle w:val="ListParagraph"/>
              <w:numPr>
                <w:ilvl w:val="0"/>
                <w:numId w:val="1"/>
              </w:numPr>
              <w:rPr>
                <w:rFonts w:cs="Arial"/>
                <w:sz w:val="20"/>
                <w:szCs w:val="20"/>
              </w:rPr>
            </w:pPr>
            <w:r w:rsidRPr="00AD06A5">
              <w:rPr>
                <w:rFonts w:cs="Arial"/>
                <w:sz w:val="20"/>
                <w:szCs w:val="20"/>
              </w:rPr>
              <w:t>Conduct demographic analysis to identify target consumer segments.</w:t>
            </w:r>
          </w:p>
          <w:p w:rsidRPr="00AD06A5" w:rsidR="000243D1" w:rsidP="000243D1" w:rsidRDefault="000243D1" w14:paraId="7DB0F471" w14:textId="77777777">
            <w:pPr>
              <w:pStyle w:val="ListParagraph"/>
              <w:numPr>
                <w:ilvl w:val="0"/>
                <w:numId w:val="1"/>
              </w:numPr>
              <w:rPr>
                <w:rFonts w:cs="Arial"/>
                <w:sz w:val="20"/>
                <w:szCs w:val="20"/>
              </w:rPr>
            </w:pPr>
            <w:r w:rsidRPr="00AD06A5">
              <w:rPr>
                <w:rFonts w:cs="Arial"/>
                <w:sz w:val="20"/>
                <w:szCs w:val="20"/>
              </w:rPr>
              <w:t>Perform competitor analysis to understand market trends.</w:t>
            </w:r>
          </w:p>
          <w:p w:rsidRPr="00AD06A5" w:rsidR="000243D1" w:rsidP="000243D1" w:rsidRDefault="000243D1" w14:paraId="343A1977" w14:textId="4EFDE055">
            <w:pPr>
              <w:pStyle w:val="ListParagraph"/>
              <w:numPr>
                <w:ilvl w:val="0"/>
                <w:numId w:val="1"/>
              </w:numPr>
              <w:rPr>
                <w:rFonts w:cs="Arial"/>
                <w:sz w:val="20"/>
                <w:szCs w:val="20"/>
              </w:rPr>
            </w:pPr>
            <w:r w:rsidRPr="00AD06A5">
              <w:rPr>
                <w:rFonts w:cs="Arial"/>
                <w:sz w:val="20"/>
                <w:szCs w:val="20"/>
              </w:rPr>
              <w:t>Gather data on consumer preferences and habits</w:t>
            </w:r>
            <w:r w:rsidR="00955637">
              <w:rPr>
                <w:rFonts w:cs="Arial"/>
                <w:sz w:val="20"/>
                <w:szCs w:val="20"/>
              </w:rPr>
              <w:t xml:space="preserve"> (Gido, 2019)</w:t>
            </w:r>
            <w:r w:rsidRPr="00AD06A5">
              <w:rPr>
                <w:rFonts w:cs="Arial"/>
                <w:sz w:val="20"/>
                <w:szCs w:val="20"/>
              </w:rPr>
              <w:t>.</w:t>
            </w:r>
          </w:p>
        </w:tc>
      </w:tr>
      <w:tr w:rsidRPr="00381690" w:rsidR="000243D1" w:rsidTr="00DF1B0C" w14:paraId="75BA3CB1" w14:textId="77777777">
        <w:tc>
          <w:tcPr>
            <w:tcW w:w="1611" w:type="dxa"/>
            <w:vMerge/>
          </w:tcPr>
          <w:p w:rsidRPr="00AD06A5" w:rsidR="000243D1" w:rsidP="00DF1B0C" w:rsidRDefault="000243D1" w14:paraId="0CE35F03" w14:textId="77777777">
            <w:pPr>
              <w:jc w:val="center"/>
              <w:rPr>
                <w:rFonts w:cs="Arial"/>
                <w:b/>
                <w:bCs/>
                <w:sz w:val="20"/>
                <w:szCs w:val="20"/>
              </w:rPr>
            </w:pPr>
          </w:p>
        </w:tc>
        <w:tc>
          <w:tcPr>
            <w:tcW w:w="1627" w:type="dxa"/>
          </w:tcPr>
          <w:p w:rsidRPr="00AD06A5" w:rsidR="00381690" w:rsidP="000243D1" w:rsidRDefault="00381690" w14:paraId="32B7072B" w14:textId="77777777">
            <w:pPr>
              <w:rPr>
                <w:rFonts w:cs="Arial"/>
                <w:sz w:val="20"/>
                <w:szCs w:val="20"/>
              </w:rPr>
            </w:pPr>
          </w:p>
          <w:p w:rsidRPr="00AD06A5" w:rsidR="00381690" w:rsidP="000243D1" w:rsidRDefault="00381690" w14:paraId="77EBCC81" w14:textId="77777777">
            <w:pPr>
              <w:rPr>
                <w:rFonts w:cs="Arial"/>
                <w:sz w:val="20"/>
                <w:szCs w:val="20"/>
              </w:rPr>
            </w:pPr>
          </w:p>
          <w:p w:rsidRPr="00AD06A5" w:rsidR="00381690" w:rsidP="000243D1" w:rsidRDefault="00381690" w14:paraId="31CFC615" w14:textId="77777777">
            <w:pPr>
              <w:rPr>
                <w:rFonts w:cs="Arial"/>
                <w:sz w:val="20"/>
                <w:szCs w:val="20"/>
              </w:rPr>
            </w:pPr>
          </w:p>
          <w:p w:rsidRPr="00AD06A5" w:rsidR="000243D1" w:rsidP="000243D1" w:rsidRDefault="00381690" w14:paraId="09C0B1D0" w14:textId="2C116155">
            <w:pPr>
              <w:rPr>
                <w:rFonts w:cs="Arial"/>
                <w:sz w:val="20"/>
                <w:szCs w:val="20"/>
              </w:rPr>
            </w:pPr>
            <w:r w:rsidRPr="00AD06A5">
              <w:rPr>
                <w:rFonts w:cs="Arial"/>
                <w:sz w:val="20"/>
                <w:szCs w:val="20"/>
              </w:rPr>
              <w:t>Recipe Formulation</w:t>
            </w:r>
          </w:p>
        </w:tc>
        <w:tc>
          <w:tcPr>
            <w:tcW w:w="6657" w:type="dxa"/>
          </w:tcPr>
          <w:p w:rsidRPr="00AD06A5" w:rsidR="00381690" w:rsidP="00381690" w:rsidRDefault="00381690" w14:paraId="61513C55" w14:textId="77777777">
            <w:pPr>
              <w:pStyle w:val="ListParagraph"/>
              <w:numPr>
                <w:ilvl w:val="0"/>
                <w:numId w:val="2"/>
              </w:numPr>
              <w:rPr>
                <w:rFonts w:cs="Arial"/>
                <w:sz w:val="20"/>
                <w:szCs w:val="20"/>
              </w:rPr>
            </w:pPr>
            <w:r w:rsidRPr="00AD06A5">
              <w:rPr>
                <w:rFonts w:cs="Arial"/>
                <w:sz w:val="20"/>
                <w:szCs w:val="20"/>
              </w:rPr>
              <w:t>Assemble a team of food scientists and flavor experts.</w:t>
            </w:r>
          </w:p>
          <w:p w:rsidRPr="00AD06A5" w:rsidR="00381690" w:rsidP="00381690" w:rsidRDefault="00381690" w14:paraId="048477B4" w14:textId="77777777">
            <w:pPr>
              <w:pStyle w:val="ListParagraph"/>
              <w:numPr>
                <w:ilvl w:val="0"/>
                <w:numId w:val="2"/>
              </w:numPr>
              <w:rPr>
                <w:rFonts w:cs="Arial"/>
                <w:sz w:val="20"/>
                <w:szCs w:val="20"/>
              </w:rPr>
            </w:pPr>
            <w:r w:rsidRPr="00AD06A5">
              <w:rPr>
                <w:rFonts w:cs="Arial"/>
                <w:sz w:val="20"/>
                <w:szCs w:val="20"/>
              </w:rPr>
              <w:t>Develop and refine the soft drink recipe based on market research insights.</w:t>
            </w:r>
          </w:p>
          <w:p w:rsidRPr="00AD06A5" w:rsidR="00381690" w:rsidP="00381690" w:rsidRDefault="00381690" w14:paraId="68F0DA4D" w14:textId="77777777">
            <w:pPr>
              <w:pStyle w:val="ListParagraph"/>
              <w:numPr>
                <w:ilvl w:val="0"/>
                <w:numId w:val="2"/>
              </w:numPr>
              <w:rPr>
                <w:rFonts w:cs="Arial"/>
                <w:sz w:val="20"/>
                <w:szCs w:val="20"/>
              </w:rPr>
            </w:pPr>
            <w:r w:rsidRPr="00AD06A5">
              <w:rPr>
                <w:rFonts w:cs="Arial"/>
                <w:sz w:val="20"/>
                <w:szCs w:val="20"/>
              </w:rPr>
              <w:t>Conduct taste testing and gather feedback for adjustments.</w:t>
            </w:r>
          </w:p>
          <w:p w:rsidRPr="00AD06A5" w:rsidR="000243D1" w:rsidP="00381690" w:rsidRDefault="00381690" w14:paraId="4072231F" w14:textId="7AF3B8BA">
            <w:pPr>
              <w:pStyle w:val="ListParagraph"/>
              <w:numPr>
                <w:ilvl w:val="0"/>
                <w:numId w:val="2"/>
              </w:numPr>
              <w:rPr>
                <w:rFonts w:cs="Arial"/>
                <w:sz w:val="20"/>
                <w:szCs w:val="20"/>
              </w:rPr>
            </w:pPr>
            <w:r w:rsidRPr="00AD06A5">
              <w:rPr>
                <w:rFonts w:cs="Arial"/>
                <w:sz w:val="20"/>
                <w:szCs w:val="20"/>
              </w:rPr>
              <w:t>Ensure the formulation meets quality and safety standards.</w:t>
            </w:r>
          </w:p>
        </w:tc>
      </w:tr>
      <w:tr w:rsidRPr="00381690" w:rsidR="000243D1" w:rsidTr="00DF1B0C" w14:paraId="0D35CC2E" w14:textId="77777777">
        <w:tc>
          <w:tcPr>
            <w:tcW w:w="1611" w:type="dxa"/>
            <w:vMerge/>
          </w:tcPr>
          <w:p w:rsidRPr="00AD06A5" w:rsidR="000243D1" w:rsidP="00DF1B0C" w:rsidRDefault="000243D1" w14:paraId="04B749BE" w14:textId="77777777">
            <w:pPr>
              <w:jc w:val="center"/>
              <w:rPr>
                <w:rFonts w:cs="Arial"/>
                <w:b/>
                <w:bCs/>
                <w:sz w:val="20"/>
                <w:szCs w:val="20"/>
              </w:rPr>
            </w:pPr>
          </w:p>
        </w:tc>
        <w:tc>
          <w:tcPr>
            <w:tcW w:w="1627" w:type="dxa"/>
          </w:tcPr>
          <w:p w:rsidRPr="00AD06A5" w:rsidR="000243D1" w:rsidP="000243D1" w:rsidRDefault="00381690" w14:paraId="06949FD2" w14:textId="594CCAA7">
            <w:pPr>
              <w:rPr>
                <w:rFonts w:cs="Arial"/>
                <w:sz w:val="20"/>
                <w:szCs w:val="20"/>
              </w:rPr>
            </w:pPr>
            <w:r w:rsidRPr="00AD06A5">
              <w:rPr>
                <w:rFonts w:cs="Arial"/>
                <w:sz w:val="20"/>
                <w:szCs w:val="20"/>
              </w:rPr>
              <w:t>Quality Control Testing</w:t>
            </w:r>
          </w:p>
        </w:tc>
        <w:tc>
          <w:tcPr>
            <w:tcW w:w="6657" w:type="dxa"/>
          </w:tcPr>
          <w:p w:rsidRPr="00AD06A5" w:rsidR="00381690" w:rsidP="00381690" w:rsidRDefault="00381690" w14:paraId="1F6CBA5A" w14:textId="77777777">
            <w:pPr>
              <w:pStyle w:val="ListParagraph"/>
              <w:numPr>
                <w:ilvl w:val="0"/>
                <w:numId w:val="3"/>
              </w:numPr>
              <w:rPr>
                <w:rFonts w:cs="Arial"/>
                <w:sz w:val="20"/>
                <w:szCs w:val="20"/>
              </w:rPr>
            </w:pPr>
            <w:r w:rsidRPr="00AD06A5">
              <w:rPr>
                <w:rFonts w:cs="Arial"/>
                <w:sz w:val="20"/>
                <w:szCs w:val="20"/>
              </w:rPr>
              <w:t>Develop and implement quality control protocols.</w:t>
            </w:r>
          </w:p>
          <w:p w:rsidRPr="00AD06A5" w:rsidR="00381690" w:rsidP="00381690" w:rsidRDefault="00381690" w14:paraId="2935D714" w14:textId="77777777">
            <w:pPr>
              <w:pStyle w:val="ListParagraph"/>
              <w:numPr>
                <w:ilvl w:val="0"/>
                <w:numId w:val="3"/>
              </w:numPr>
              <w:rPr>
                <w:rFonts w:cs="Arial"/>
                <w:sz w:val="20"/>
                <w:szCs w:val="20"/>
              </w:rPr>
            </w:pPr>
            <w:r w:rsidRPr="00AD06A5">
              <w:rPr>
                <w:rFonts w:cs="Arial"/>
                <w:sz w:val="20"/>
                <w:szCs w:val="20"/>
              </w:rPr>
              <w:t>Set up a laboratory for sensory and quality testing.</w:t>
            </w:r>
          </w:p>
          <w:p w:rsidRPr="00AD06A5" w:rsidR="00381690" w:rsidP="00381690" w:rsidRDefault="00381690" w14:paraId="1188DF94" w14:textId="77777777">
            <w:pPr>
              <w:pStyle w:val="ListParagraph"/>
              <w:numPr>
                <w:ilvl w:val="0"/>
                <w:numId w:val="3"/>
              </w:numPr>
              <w:rPr>
                <w:rFonts w:cs="Arial"/>
                <w:sz w:val="20"/>
                <w:szCs w:val="20"/>
              </w:rPr>
            </w:pPr>
            <w:r w:rsidRPr="00AD06A5">
              <w:rPr>
                <w:rFonts w:cs="Arial"/>
                <w:sz w:val="20"/>
                <w:szCs w:val="20"/>
              </w:rPr>
              <w:t>Perform sensory tests to ensure the product meets taste and aroma expectations.</w:t>
            </w:r>
          </w:p>
          <w:p w:rsidRPr="00AD06A5" w:rsidR="000243D1" w:rsidP="00381690" w:rsidRDefault="00381690" w14:paraId="0EC3EBB2" w14:textId="2911AB25">
            <w:pPr>
              <w:pStyle w:val="ListParagraph"/>
              <w:numPr>
                <w:ilvl w:val="0"/>
                <w:numId w:val="3"/>
              </w:numPr>
              <w:rPr>
                <w:rFonts w:cs="Arial"/>
                <w:sz w:val="20"/>
                <w:szCs w:val="20"/>
              </w:rPr>
            </w:pPr>
            <w:r w:rsidRPr="00AD06A5">
              <w:rPr>
                <w:rFonts w:cs="Arial"/>
                <w:sz w:val="20"/>
                <w:szCs w:val="20"/>
              </w:rPr>
              <w:t>Conduct nutritional analysis and safety testing for regulatory compliance</w:t>
            </w:r>
            <w:r w:rsidR="00955637">
              <w:rPr>
                <w:rFonts w:cs="Arial"/>
                <w:sz w:val="20"/>
                <w:szCs w:val="20"/>
              </w:rPr>
              <w:t xml:space="preserve"> (Kumar, 2018)</w:t>
            </w:r>
            <w:r w:rsidRPr="00AD06A5">
              <w:rPr>
                <w:rFonts w:cs="Arial"/>
                <w:sz w:val="20"/>
                <w:szCs w:val="20"/>
              </w:rPr>
              <w:t>.</w:t>
            </w:r>
          </w:p>
        </w:tc>
      </w:tr>
      <w:tr w:rsidRPr="00381690" w:rsidR="000243D1" w:rsidTr="00DF1B0C" w14:paraId="60EF394B" w14:textId="77777777">
        <w:tc>
          <w:tcPr>
            <w:tcW w:w="1611" w:type="dxa"/>
            <w:vMerge w:val="restart"/>
          </w:tcPr>
          <w:p w:rsidRPr="00AD06A5" w:rsidR="00381690" w:rsidP="00DF1B0C" w:rsidRDefault="00381690" w14:paraId="02ADE620" w14:textId="77777777">
            <w:pPr>
              <w:jc w:val="center"/>
              <w:rPr>
                <w:rFonts w:cs="Arial"/>
                <w:b/>
                <w:bCs/>
                <w:sz w:val="20"/>
                <w:szCs w:val="20"/>
              </w:rPr>
            </w:pPr>
            <w:r w:rsidRPr="00AD06A5">
              <w:rPr>
                <w:rFonts w:cs="Arial"/>
                <w:b/>
                <w:bCs/>
                <w:sz w:val="20"/>
                <w:szCs w:val="20"/>
              </w:rPr>
              <w:t>Branding and Marketing</w:t>
            </w:r>
          </w:p>
          <w:p w:rsidRPr="00AD06A5" w:rsidR="000243D1" w:rsidP="00DF1B0C" w:rsidRDefault="000243D1" w14:paraId="63E6C33F" w14:textId="77777777">
            <w:pPr>
              <w:jc w:val="center"/>
              <w:rPr>
                <w:rFonts w:cs="Arial"/>
                <w:b/>
                <w:bCs/>
                <w:sz w:val="20"/>
                <w:szCs w:val="20"/>
              </w:rPr>
            </w:pPr>
          </w:p>
        </w:tc>
        <w:tc>
          <w:tcPr>
            <w:tcW w:w="1627" w:type="dxa"/>
          </w:tcPr>
          <w:p w:rsidRPr="00AD06A5" w:rsidR="00381690" w:rsidP="00381690" w:rsidRDefault="00381690" w14:paraId="1E0B2DBD" w14:textId="77777777">
            <w:pPr>
              <w:rPr>
                <w:rFonts w:cs="Arial"/>
                <w:sz w:val="20"/>
                <w:szCs w:val="20"/>
              </w:rPr>
            </w:pPr>
            <w:r w:rsidRPr="00AD06A5">
              <w:rPr>
                <w:rFonts w:cs="Arial"/>
                <w:sz w:val="20"/>
                <w:szCs w:val="20"/>
              </w:rPr>
              <w:t>Logo and Branding Design</w:t>
            </w:r>
          </w:p>
          <w:p w:rsidRPr="00AD06A5" w:rsidR="000243D1" w:rsidP="000243D1" w:rsidRDefault="000243D1" w14:paraId="26DD2D1E" w14:textId="77777777">
            <w:pPr>
              <w:rPr>
                <w:rFonts w:cs="Arial"/>
                <w:sz w:val="20"/>
                <w:szCs w:val="20"/>
              </w:rPr>
            </w:pPr>
          </w:p>
        </w:tc>
        <w:tc>
          <w:tcPr>
            <w:tcW w:w="6657" w:type="dxa"/>
          </w:tcPr>
          <w:p w:rsidRPr="00AD06A5" w:rsidR="00381690" w:rsidP="00381690" w:rsidRDefault="00381690" w14:paraId="03E2B2A5" w14:textId="77777777">
            <w:pPr>
              <w:pStyle w:val="ListParagraph"/>
              <w:numPr>
                <w:ilvl w:val="0"/>
                <w:numId w:val="4"/>
              </w:numPr>
              <w:rPr>
                <w:rFonts w:cs="Arial"/>
                <w:sz w:val="20"/>
                <w:szCs w:val="20"/>
              </w:rPr>
            </w:pPr>
            <w:r w:rsidRPr="00AD06A5">
              <w:rPr>
                <w:rFonts w:cs="Arial"/>
                <w:sz w:val="20"/>
                <w:szCs w:val="20"/>
              </w:rPr>
              <w:t>Hire graphic designers and brand specialists.</w:t>
            </w:r>
          </w:p>
          <w:p w:rsidRPr="00AD06A5" w:rsidR="00381690" w:rsidP="00381690" w:rsidRDefault="00381690" w14:paraId="2AEC1D30" w14:textId="77777777">
            <w:pPr>
              <w:pStyle w:val="ListParagraph"/>
              <w:numPr>
                <w:ilvl w:val="0"/>
                <w:numId w:val="4"/>
              </w:numPr>
              <w:rPr>
                <w:rFonts w:cs="Arial"/>
                <w:sz w:val="20"/>
                <w:szCs w:val="20"/>
              </w:rPr>
            </w:pPr>
            <w:r w:rsidRPr="00AD06A5">
              <w:rPr>
                <w:rFonts w:cs="Arial"/>
                <w:sz w:val="20"/>
                <w:szCs w:val="20"/>
              </w:rPr>
              <w:t>Design the logo, keeping it aligned with the brand's unique value proposition.</w:t>
            </w:r>
          </w:p>
          <w:p w:rsidRPr="00AD06A5" w:rsidR="00381690" w:rsidP="00381690" w:rsidRDefault="00381690" w14:paraId="3F289715" w14:textId="0F89E823">
            <w:pPr>
              <w:pStyle w:val="ListParagraph"/>
              <w:numPr>
                <w:ilvl w:val="0"/>
                <w:numId w:val="4"/>
              </w:numPr>
              <w:rPr>
                <w:rFonts w:cs="Arial"/>
                <w:sz w:val="20"/>
                <w:szCs w:val="20"/>
              </w:rPr>
            </w:pPr>
            <w:r w:rsidRPr="00AD06A5">
              <w:rPr>
                <w:rFonts w:cs="Arial"/>
                <w:sz w:val="20"/>
                <w:szCs w:val="20"/>
              </w:rPr>
              <w:t>Develop brand guidelines to maintain consistency in all branding materials</w:t>
            </w:r>
            <w:r w:rsidR="00955637">
              <w:rPr>
                <w:rFonts w:cs="Arial"/>
                <w:sz w:val="20"/>
                <w:szCs w:val="20"/>
              </w:rPr>
              <w:t xml:space="preserve"> (Lewis, 2018)</w:t>
            </w:r>
            <w:r w:rsidRPr="00AD06A5">
              <w:rPr>
                <w:rFonts w:cs="Arial"/>
                <w:sz w:val="20"/>
                <w:szCs w:val="20"/>
              </w:rPr>
              <w:t>.</w:t>
            </w:r>
          </w:p>
          <w:p w:rsidRPr="00AD06A5" w:rsidR="000243D1" w:rsidP="00381690" w:rsidRDefault="00381690" w14:paraId="0E189A97" w14:textId="068DF5E4">
            <w:pPr>
              <w:pStyle w:val="ListParagraph"/>
              <w:numPr>
                <w:ilvl w:val="0"/>
                <w:numId w:val="4"/>
              </w:numPr>
              <w:rPr>
                <w:rFonts w:cs="Arial"/>
                <w:sz w:val="20"/>
                <w:szCs w:val="20"/>
              </w:rPr>
            </w:pPr>
            <w:r w:rsidRPr="00AD06A5">
              <w:rPr>
                <w:rFonts w:cs="Arial"/>
                <w:sz w:val="20"/>
                <w:szCs w:val="20"/>
              </w:rPr>
              <w:t>Create packaging designs that reflect the brand identity.</w:t>
            </w:r>
          </w:p>
        </w:tc>
      </w:tr>
      <w:tr w:rsidRPr="00381690" w:rsidR="000243D1" w:rsidTr="00DF1B0C" w14:paraId="74C68AE2" w14:textId="77777777">
        <w:tc>
          <w:tcPr>
            <w:tcW w:w="1611" w:type="dxa"/>
            <w:vMerge/>
          </w:tcPr>
          <w:p w:rsidRPr="00AD06A5" w:rsidR="000243D1" w:rsidP="00DF1B0C" w:rsidRDefault="000243D1" w14:paraId="5475D30D" w14:textId="77777777">
            <w:pPr>
              <w:jc w:val="center"/>
              <w:rPr>
                <w:rFonts w:cs="Arial"/>
                <w:b/>
                <w:bCs/>
                <w:sz w:val="20"/>
                <w:szCs w:val="20"/>
              </w:rPr>
            </w:pPr>
          </w:p>
        </w:tc>
        <w:tc>
          <w:tcPr>
            <w:tcW w:w="1627" w:type="dxa"/>
          </w:tcPr>
          <w:p w:rsidRPr="00AD06A5" w:rsidR="00381690" w:rsidP="00381690" w:rsidRDefault="00381690" w14:paraId="30E1E88F" w14:textId="77777777">
            <w:pPr>
              <w:rPr>
                <w:rFonts w:cs="Arial"/>
                <w:sz w:val="20"/>
                <w:szCs w:val="20"/>
              </w:rPr>
            </w:pPr>
            <w:r w:rsidRPr="00AD06A5">
              <w:rPr>
                <w:rFonts w:cs="Arial"/>
                <w:sz w:val="20"/>
                <w:szCs w:val="20"/>
              </w:rPr>
              <w:t>Marketing Strategy Development</w:t>
            </w:r>
          </w:p>
          <w:p w:rsidRPr="00AD06A5" w:rsidR="000243D1" w:rsidP="000243D1" w:rsidRDefault="000243D1" w14:paraId="472E8DA3" w14:textId="77777777">
            <w:pPr>
              <w:rPr>
                <w:rFonts w:cs="Arial"/>
                <w:sz w:val="20"/>
                <w:szCs w:val="20"/>
              </w:rPr>
            </w:pPr>
          </w:p>
        </w:tc>
        <w:tc>
          <w:tcPr>
            <w:tcW w:w="6657" w:type="dxa"/>
          </w:tcPr>
          <w:p w:rsidRPr="00AD06A5" w:rsidR="00381690" w:rsidP="00381690" w:rsidRDefault="00381690" w14:paraId="34AC674A" w14:textId="77777777">
            <w:pPr>
              <w:pStyle w:val="ListParagraph"/>
              <w:numPr>
                <w:ilvl w:val="0"/>
                <w:numId w:val="4"/>
              </w:numPr>
              <w:rPr>
                <w:rFonts w:cs="Arial"/>
                <w:sz w:val="20"/>
                <w:szCs w:val="20"/>
              </w:rPr>
            </w:pPr>
            <w:r w:rsidRPr="00AD06A5">
              <w:rPr>
                <w:rFonts w:cs="Arial"/>
                <w:sz w:val="20"/>
                <w:szCs w:val="20"/>
              </w:rPr>
              <w:t>Assemble a marketing team.</w:t>
            </w:r>
          </w:p>
          <w:p w:rsidRPr="00AD06A5" w:rsidR="00381690" w:rsidP="00381690" w:rsidRDefault="00381690" w14:paraId="55035055" w14:textId="77777777">
            <w:pPr>
              <w:pStyle w:val="ListParagraph"/>
              <w:numPr>
                <w:ilvl w:val="0"/>
                <w:numId w:val="4"/>
              </w:numPr>
              <w:rPr>
                <w:rFonts w:cs="Arial"/>
                <w:sz w:val="20"/>
                <w:szCs w:val="20"/>
              </w:rPr>
            </w:pPr>
            <w:r w:rsidRPr="00AD06A5">
              <w:rPr>
                <w:rFonts w:cs="Arial"/>
                <w:sz w:val="20"/>
                <w:szCs w:val="20"/>
              </w:rPr>
              <w:t>Develop a comprehensive marketing plan outlining target demographics, channels, and messaging.</w:t>
            </w:r>
          </w:p>
          <w:p w:rsidRPr="00AD06A5" w:rsidR="00381690" w:rsidP="00381690" w:rsidRDefault="00381690" w14:paraId="7B2DAD88" w14:textId="77777777">
            <w:pPr>
              <w:pStyle w:val="ListParagraph"/>
              <w:numPr>
                <w:ilvl w:val="0"/>
                <w:numId w:val="4"/>
              </w:numPr>
              <w:rPr>
                <w:rFonts w:cs="Arial"/>
                <w:sz w:val="20"/>
                <w:szCs w:val="20"/>
              </w:rPr>
            </w:pPr>
            <w:r w:rsidRPr="00AD06A5">
              <w:rPr>
                <w:rFonts w:cs="Arial"/>
                <w:sz w:val="20"/>
                <w:szCs w:val="20"/>
              </w:rPr>
              <w:t>Plan promotional events and campaigns for the product launch.</w:t>
            </w:r>
          </w:p>
          <w:p w:rsidRPr="00AD06A5" w:rsidR="000243D1" w:rsidP="00381690" w:rsidRDefault="00381690" w14:paraId="5FFC7FFA" w14:textId="226746C0">
            <w:pPr>
              <w:pStyle w:val="ListParagraph"/>
              <w:numPr>
                <w:ilvl w:val="0"/>
                <w:numId w:val="4"/>
              </w:numPr>
              <w:rPr>
                <w:rFonts w:cs="Arial"/>
                <w:sz w:val="20"/>
                <w:szCs w:val="20"/>
              </w:rPr>
            </w:pPr>
            <w:r w:rsidRPr="00AD06A5">
              <w:rPr>
                <w:rFonts w:cs="Arial"/>
                <w:sz w:val="20"/>
                <w:szCs w:val="20"/>
              </w:rPr>
              <w:t>Prepare advertising materials, including digital and print ads.</w:t>
            </w:r>
          </w:p>
        </w:tc>
      </w:tr>
      <w:tr w:rsidRPr="00381690" w:rsidR="000243D1" w:rsidTr="00DF1B0C" w14:paraId="774966ED" w14:textId="77777777">
        <w:tc>
          <w:tcPr>
            <w:tcW w:w="1611" w:type="dxa"/>
            <w:vMerge/>
          </w:tcPr>
          <w:p w:rsidRPr="00AD06A5" w:rsidR="000243D1" w:rsidP="00DF1B0C" w:rsidRDefault="000243D1" w14:paraId="7FCB03F9" w14:textId="77777777">
            <w:pPr>
              <w:jc w:val="center"/>
              <w:rPr>
                <w:rFonts w:cs="Arial"/>
                <w:b/>
                <w:bCs/>
                <w:sz w:val="20"/>
                <w:szCs w:val="20"/>
              </w:rPr>
            </w:pPr>
          </w:p>
        </w:tc>
        <w:tc>
          <w:tcPr>
            <w:tcW w:w="1627" w:type="dxa"/>
          </w:tcPr>
          <w:p w:rsidRPr="00AD06A5" w:rsidR="000243D1" w:rsidP="00381690" w:rsidRDefault="00381690" w14:paraId="2A645BAC" w14:textId="4B206B63">
            <w:pPr>
              <w:spacing w:after="160"/>
              <w:rPr>
                <w:rFonts w:cs="Arial"/>
                <w:sz w:val="20"/>
                <w:szCs w:val="20"/>
              </w:rPr>
            </w:pPr>
            <w:r w:rsidRPr="00AD06A5">
              <w:rPr>
                <w:rFonts w:cs="Arial"/>
                <w:sz w:val="20"/>
                <w:szCs w:val="20"/>
              </w:rPr>
              <w:t>Advertising Campaign Creation</w:t>
            </w:r>
          </w:p>
        </w:tc>
        <w:tc>
          <w:tcPr>
            <w:tcW w:w="6657" w:type="dxa"/>
          </w:tcPr>
          <w:p w:rsidRPr="00AD06A5" w:rsidR="00381690" w:rsidP="00381690" w:rsidRDefault="00381690" w14:paraId="4B466B4F" w14:textId="77777777">
            <w:pPr>
              <w:pStyle w:val="ListParagraph"/>
              <w:numPr>
                <w:ilvl w:val="0"/>
                <w:numId w:val="4"/>
              </w:numPr>
              <w:rPr>
                <w:rFonts w:cs="Arial"/>
                <w:sz w:val="20"/>
                <w:szCs w:val="20"/>
              </w:rPr>
            </w:pPr>
            <w:r w:rsidRPr="00AD06A5">
              <w:rPr>
                <w:rFonts w:cs="Arial"/>
                <w:sz w:val="20"/>
                <w:szCs w:val="20"/>
              </w:rPr>
              <w:t>Execute advertising campaigns across various media channels.</w:t>
            </w:r>
          </w:p>
          <w:p w:rsidRPr="00AD06A5" w:rsidR="00381690" w:rsidP="00381690" w:rsidRDefault="00381690" w14:paraId="678FA2B8" w14:textId="77777777">
            <w:pPr>
              <w:pStyle w:val="ListParagraph"/>
              <w:numPr>
                <w:ilvl w:val="0"/>
                <w:numId w:val="4"/>
              </w:numPr>
              <w:rPr>
                <w:rFonts w:cs="Arial"/>
                <w:sz w:val="20"/>
                <w:szCs w:val="20"/>
              </w:rPr>
            </w:pPr>
            <w:r w:rsidRPr="00AD06A5">
              <w:rPr>
                <w:rFonts w:cs="Arial"/>
                <w:sz w:val="20"/>
                <w:szCs w:val="20"/>
              </w:rPr>
              <w:t>Monitor and adjust advertising strategies based on performance and audience engagement.</w:t>
            </w:r>
          </w:p>
          <w:p w:rsidRPr="00AD06A5" w:rsidR="000243D1" w:rsidP="00381690" w:rsidRDefault="00381690" w14:paraId="671DA4D5" w14:textId="6D7E459D">
            <w:pPr>
              <w:pStyle w:val="ListParagraph"/>
              <w:numPr>
                <w:ilvl w:val="0"/>
                <w:numId w:val="4"/>
              </w:numPr>
              <w:rPr>
                <w:rFonts w:cs="Arial"/>
                <w:sz w:val="20"/>
                <w:szCs w:val="20"/>
              </w:rPr>
            </w:pPr>
            <w:r w:rsidRPr="00AD06A5">
              <w:rPr>
                <w:rFonts w:cs="Arial"/>
                <w:sz w:val="20"/>
                <w:szCs w:val="20"/>
              </w:rPr>
              <w:t>Collaborate with influencers and leverage social media for brand visibility</w:t>
            </w:r>
            <w:r w:rsidR="00955637">
              <w:t xml:space="preserve"> </w:t>
            </w:r>
            <w:r w:rsidRPr="00955637" w:rsidR="00955637">
              <w:rPr>
                <w:rFonts w:cs="Arial"/>
                <w:sz w:val="20"/>
                <w:szCs w:val="20"/>
              </w:rPr>
              <w:t>(Schwalbe, 2021)</w:t>
            </w:r>
            <w:r w:rsidR="00955637">
              <w:rPr>
                <w:rFonts w:cs="Arial"/>
                <w:sz w:val="20"/>
                <w:szCs w:val="20"/>
              </w:rPr>
              <w:t>.</w:t>
            </w:r>
          </w:p>
        </w:tc>
      </w:tr>
      <w:tr w:rsidRPr="00381690" w:rsidR="00381690" w:rsidTr="00DF1B0C" w14:paraId="345C0BD6" w14:textId="77777777">
        <w:tc>
          <w:tcPr>
            <w:tcW w:w="1611" w:type="dxa"/>
            <w:vMerge w:val="restart"/>
          </w:tcPr>
          <w:p w:rsidRPr="00AD06A5" w:rsidR="00381690" w:rsidP="00DF1B0C" w:rsidRDefault="00381690" w14:paraId="2F0E2A03" w14:textId="77777777">
            <w:pPr>
              <w:jc w:val="center"/>
              <w:rPr>
                <w:rFonts w:cs="Arial"/>
                <w:b/>
                <w:bCs/>
                <w:sz w:val="20"/>
                <w:szCs w:val="20"/>
              </w:rPr>
            </w:pPr>
            <w:r w:rsidRPr="00AD06A5">
              <w:rPr>
                <w:rFonts w:cs="Arial"/>
                <w:b/>
                <w:bCs/>
                <w:sz w:val="20"/>
                <w:szCs w:val="20"/>
              </w:rPr>
              <w:t>Packaging Design</w:t>
            </w:r>
          </w:p>
          <w:p w:rsidRPr="00AD06A5" w:rsidR="00381690" w:rsidP="00DF1B0C" w:rsidRDefault="00381690" w14:paraId="55FE9359" w14:textId="77777777">
            <w:pPr>
              <w:jc w:val="center"/>
              <w:rPr>
                <w:rFonts w:cs="Arial"/>
                <w:b/>
                <w:bCs/>
                <w:sz w:val="20"/>
                <w:szCs w:val="20"/>
              </w:rPr>
            </w:pPr>
          </w:p>
        </w:tc>
        <w:tc>
          <w:tcPr>
            <w:tcW w:w="1627" w:type="dxa"/>
          </w:tcPr>
          <w:p w:rsidRPr="00AD06A5" w:rsidR="00381690" w:rsidP="00381690" w:rsidRDefault="00381690" w14:paraId="2267A3E9" w14:textId="1EF4145A">
            <w:pPr>
              <w:spacing w:after="160"/>
              <w:rPr>
                <w:rFonts w:cs="Arial"/>
                <w:sz w:val="20"/>
                <w:szCs w:val="20"/>
              </w:rPr>
            </w:pPr>
            <w:r w:rsidRPr="00AD06A5">
              <w:rPr>
                <w:rFonts w:cs="Arial"/>
                <w:sz w:val="20"/>
                <w:szCs w:val="20"/>
              </w:rPr>
              <w:t xml:space="preserve">Bottle </w:t>
            </w:r>
            <w:r w:rsidRPr="00AD06A5" w:rsidR="00DF1B0C">
              <w:rPr>
                <w:rFonts w:cs="Arial"/>
                <w:sz w:val="20"/>
                <w:szCs w:val="20"/>
              </w:rPr>
              <w:t>d</w:t>
            </w:r>
            <w:r w:rsidRPr="00AD06A5">
              <w:rPr>
                <w:rFonts w:cs="Arial"/>
                <w:sz w:val="20"/>
                <w:szCs w:val="20"/>
              </w:rPr>
              <w:t>esign</w:t>
            </w:r>
          </w:p>
        </w:tc>
        <w:tc>
          <w:tcPr>
            <w:tcW w:w="6657" w:type="dxa"/>
          </w:tcPr>
          <w:p w:rsidRPr="00AD06A5" w:rsidR="00381690" w:rsidP="00381690" w:rsidRDefault="00381690" w14:paraId="2BBCC959" w14:textId="77777777">
            <w:pPr>
              <w:pStyle w:val="ListParagraph"/>
              <w:numPr>
                <w:ilvl w:val="0"/>
                <w:numId w:val="4"/>
              </w:numPr>
              <w:rPr>
                <w:rFonts w:cs="Arial"/>
                <w:sz w:val="20"/>
                <w:szCs w:val="20"/>
              </w:rPr>
            </w:pPr>
            <w:r w:rsidRPr="00AD06A5">
              <w:rPr>
                <w:rFonts w:cs="Arial"/>
                <w:sz w:val="20"/>
                <w:szCs w:val="20"/>
              </w:rPr>
              <w:t>Form a design team to create the bottle.</w:t>
            </w:r>
          </w:p>
          <w:p w:rsidRPr="00AD06A5" w:rsidR="00381690" w:rsidP="00381690" w:rsidRDefault="00381690" w14:paraId="048520CB" w14:textId="77777777">
            <w:pPr>
              <w:pStyle w:val="ListParagraph"/>
              <w:numPr>
                <w:ilvl w:val="0"/>
                <w:numId w:val="4"/>
              </w:numPr>
              <w:rPr>
                <w:rFonts w:cs="Arial"/>
                <w:sz w:val="20"/>
                <w:szCs w:val="20"/>
              </w:rPr>
            </w:pPr>
            <w:r w:rsidRPr="00AD06A5">
              <w:rPr>
                <w:rFonts w:cs="Arial"/>
                <w:sz w:val="20"/>
                <w:szCs w:val="20"/>
              </w:rPr>
              <w:t>Choose materials that are attractive, ergonomic, and environmentally friendly.</w:t>
            </w:r>
          </w:p>
          <w:p w:rsidRPr="00AD06A5" w:rsidR="00381690" w:rsidP="00381690" w:rsidRDefault="00381690" w14:paraId="7D07EEAB" w14:textId="0247CDD6">
            <w:pPr>
              <w:pStyle w:val="ListParagraph"/>
              <w:numPr>
                <w:ilvl w:val="0"/>
                <w:numId w:val="4"/>
              </w:numPr>
              <w:rPr>
                <w:rFonts w:cs="Arial"/>
                <w:sz w:val="20"/>
                <w:szCs w:val="20"/>
              </w:rPr>
            </w:pPr>
            <w:r w:rsidRPr="00AD06A5">
              <w:rPr>
                <w:rFonts w:cs="Arial"/>
                <w:sz w:val="20"/>
                <w:szCs w:val="20"/>
              </w:rPr>
              <w:t>Ensure the design accommodates labeling requirements.</w:t>
            </w:r>
          </w:p>
        </w:tc>
      </w:tr>
      <w:tr w:rsidRPr="00381690" w:rsidR="00381690" w:rsidTr="00DF1B0C" w14:paraId="701B02C3" w14:textId="77777777">
        <w:tc>
          <w:tcPr>
            <w:tcW w:w="1611" w:type="dxa"/>
            <w:vMerge/>
          </w:tcPr>
          <w:p w:rsidRPr="00AD06A5" w:rsidR="00381690" w:rsidP="00DF1B0C" w:rsidRDefault="00381690" w14:paraId="4889CC32" w14:textId="77777777">
            <w:pPr>
              <w:jc w:val="center"/>
              <w:rPr>
                <w:rFonts w:cs="Arial"/>
                <w:b/>
                <w:bCs/>
                <w:sz w:val="20"/>
                <w:szCs w:val="20"/>
              </w:rPr>
            </w:pPr>
          </w:p>
        </w:tc>
        <w:tc>
          <w:tcPr>
            <w:tcW w:w="1627" w:type="dxa"/>
          </w:tcPr>
          <w:p w:rsidRPr="00AD06A5" w:rsidR="00381690" w:rsidP="00381690" w:rsidRDefault="00381690" w14:paraId="696B6A56" w14:textId="46B38467">
            <w:pPr>
              <w:spacing w:after="160"/>
              <w:rPr>
                <w:rFonts w:cs="Arial"/>
                <w:sz w:val="20"/>
                <w:szCs w:val="20"/>
              </w:rPr>
            </w:pPr>
            <w:r w:rsidRPr="00AD06A5">
              <w:rPr>
                <w:rFonts w:cs="Arial"/>
                <w:sz w:val="20"/>
                <w:szCs w:val="20"/>
              </w:rPr>
              <w:t xml:space="preserve">Label </w:t>
            </w:r>
            <w:r w:rsidRPr="00AD06A5" w:rsidR="00DF1B0C">
              <w:rPr>
                <w:rFonts w:cs="Arial"/>
                <w:sz w:val="20"/>
                <w:szCs w:val="20"/>
              </w:rPr>
              <w:t>d</w:t>
            </w:r>
            <w:r w:rsidRPr="00AD06A5">
              <w:rPr>
                <w:rFonts w:cs="Arial"/>
                <w:sz w:val="20"/>
                <w:szCs w:val="20"/>
              </w:rPr>
              <w:t>esign</w:t>
            </w:r>
          </w:p>
        </w:tc>
        <w:tc>
          <w:tcPr>
            <w:tcW w:w="6657" w:type="dxa"/>
          </w:tcPr>
          <w:p w:rsidRPr="00AD06A5" w:rsidR="00381690" w:rsidP="00381690" w:rsidRDefault="00381690" w14:paraId="4D80F820" w14:textId="77777777">
            <w:pPr>
              <w:pStyle w:val="ListParagraph"/>
              <w:numPr>
                <w:ilvl w:val="0"/>
                <w:numId w:val="4"/>
              </w:numPr>
              <w:rPr>
                <w:rFonts w:cs="Arial"/>
                <w:sz w:val="20"/>
                <w:szCs w:val="20"/>
              </w:rPr>
            </w:pPr>
            <w:r w:rsidRPr="00AD06A5">
              <w:rPr>
                <w:rFonts w:cs="Arial"/>
                <w:sz w:val="20"/>
                <w:szCs w:val="20"/>
              </w:rPr>
              <w:t>Employ graphic designers to create label designs.</w:t>
            </w:r>
          </w:p>
          <w:p w:rsidRPr="00AD06A5" w:rsidR="00381690" w:rsidP="00381690" w:rsidRDefault="00381690" w14:paraId="67BBB585" w14:textId="77777777">
            <w:pPr>
              <w:pStyle w:val="ListParagraph"/>
              <w:numPr>
                <w:ilvl w:val="0"/>
                <w:numId w:val="4"/>
              </w:numPr>
              <w:rPr>
                <w:rFonts w:cs="Arial"/>
                <w:sz w:val="20"/>
                <w:szCs w:val="20"/>
              </w:rPr>
            </w:pPr>
            <w:r w:rsidRPr="00AD06A5">
              <w:rPr>
                <w:rFonts w:cs="Arial"/>
                <w:sz w:val="20"/>
                <w:szCs w:val="20"/>
              </w:rPr>
              <w:t>Ensure labels effectively convey product information, including ingredients and nutritional facts.</w:t>
            </w:r>
          </w:p>
          <w:p w:rsidRPr="00AD06A5" w:rsidR="00381690" w:rsidP="00381690" w:rsidRDefault="00381690" w14:paraId="58DB4CB8" w14:textId="62832A07">
            <w:pPr>
              <w:pStyle w:val="ListParagraph"/>
              <w:numPr>
                <w:ilvl w:val="0"/>
                <w:numId w:val="4"/>
              </w:numPr>
              <w:rPr>
                <w:rFonts w:cs="Arial"/>
                <w:sz w:val="20"/>
                <w:szCs w:val="20"/>
              </w:rPr>
            </w:pPr>
            <w:r w:rsidRPr="00AD06A5">
              <w:rPr>
                <w:rFonts w:cs="Arial"/>
                <w:sz w:val="20"/>
                <w:szCs w:val="20"/>
              </w:rPr>
              <w:t>Verify label compliance with labeling regulations</w:t>
            </w:r>
            <w:r w:rsidR="00955637">
              <w:rPr>
                <w:rFonts w:cs="Arial"/>
                <w:sz w:val="20"/>
                <w:szCs w:val="20"/>
              </w:rPr>
              <w:t xml:space="preserve"> (Turner, 2017)</w:t>
            </w:r>
            <w:r w:rsidRPr="00AD06A5">
              <w:rPr>
                <w:rFonts w:cs="Arial"/>
                <w:sz w:val="20"/>
                <w:szCs w:val="20"/>
              </w:rPr>
              <w:t>.</w:t>
            </w:r>
          </w:p>
        </w:tc>
      </w:tr>
      <w:tr w:rsidRPr="00381690" w:rsidR="00381690" w:rsidTr="00DF1B0C" w14:paraId="528B9130" w14:textId="77777777">
        <w:tc>
          <w:tcPr>
            <w:tcW w:w="1611" w:type="dxa"/>
            <w:vMerge/>
          </w:tcPr>
          <w:p w:rsidRPr="00AD06A5" w:rsidR="00381690" w:rsidP="00DF1B0C" w:rsidRDefault="00381690" w14:paraId="23040EC9" w14:textId="77777777">
            <w:pPr>
              <w:jc w:val="center"/>
              <w:rPr>
                <w:rFonts w:cs="Arial"/>
                <w:b/>
                <w:bCs/>
                <w:sz w:val="20"/>
                <w:szCs w:val="20"/>
              </w:rPr>
            </w:pPr>
          </w:p>
        </w:tc>
        <w:tc>
          <w:tcPr>
            <w:tcW w:w="1627" w:type="dxa"/>
          </w:tcPr>
          <w:p w:rsidRPr="00AD06A5" w:rsidR="00381690" w:rsidP="00381690" w:rsidRDefault="00381690" w14:paraId="6DB8002C" w14:textId="0B6910C5">
            <w:pPr>
              <w:spacing w:after="160"/>
              <w:rPr>
                <w:rFonts w:cs="Arial"/>
                <w:sz w:val="20"/>
                <w:szCs w:val="20"/>
              </w:rPr>
            </w:pPr>
            <w:r w:rsidRPr="00AD06A5">
              <w:rPr>
                <w:rFonts w:cs="Arial"/>
                <w:sz w:val="20"/>
                <w:szCs w:val="20"/>
              </w:rPr>
              <w:t xml:space="preserve">Packaging </w:t>
            </w:r>
            <w:r w:rsidRPr="00AD06A5" w:rsidR="00DF1B0C">
              <w:rPr>
                <w:rFonts w:cs="Arial"/>
                <w:sz w:val="20"/>
                <w:szCs w:val="20"/>
              </w:rPr>
              <w:t>m</w:t>
            </w:r>
            <w:r w:rsidRPr="00AD06A5">
              <w:rPr>
                <w:rFonts w:cs="Arial"/>
                <w:sz w:val="20"/>
                <w:szCs w:val="20"/>
              </w:rPr>
              <w:t xml:space="preserve">aterial </w:t>
            </w:r>
            <w:r w:rsidRPr="00AD06A5" w:rsidR="00DF1B0C">
              <w:rPr>
                <w:rFonts w:cs="Arial"/>
                <w:sz w:val="20"/>
                <w:szCs w:val="20"/>
              </w:rPr>
              <w:t>p</w:t>
            </w:r>
            <w:r w:rsidRPr="00AD06A5">
              <w:rPr>
                <w:rFonts w:cs="Arial"/>
                <w:sz w:val="20"/>
                <w:szCs w:val="20"/>
              </w:rPr>
              <w:t>rocurement</w:t>
            </w:r>
          </w:p>
        </w:tc>
        <w:tc>
          <w:tcPr>
            <w:tcW w:w="6657" w:type="dxa"/>
          </w:tcPr>
          <w:p w:rsidRPr="00AD06A5" w:rsidR="00381690" w:rsidP="00381690" w:rsidRDefault="00381690" w14:paraId="4EBEB4C8" w14:textId="77777777">
            <w:pPr>
              <w:pStyle w:val="ListParagraph"/>
              <w:numPr>
                <w:ilvl w:val="0"/>
                <w:numId w:val="4"/>
              </w:numPr>
              <w:rPr>
                <w:rFonts w:cs="Arial"/>
                <w:sz w:val="20"/>
                <w:szCs w:val="20"/>
              </w:rPr>
            </w:pPr>
            <w:r w:rsidRPr="00AD06A5">
              <w:rPr>
                <w:rFonts w:cs="Arial"/>
                <w:sz w:val="20"/>
                <w:szCs w:val="20"/>
              </w:rPr>
              <w:t>Establish relationships with reliable suppliers for bottle materials, labels, and caps.</w:t>
            </w:r>
          </w:p>
          <w:p w:rsidRPr="00AD06A5" w:rsidR="00381690" w:rsidP="00381690" w:rsidRDefault="00381690" w14:paraId="052A3C7E" w14:textId="77777777">
            <w:pPr>
              <w:pStyle w:val="ListParagraph"/>
              <w:numPr>
                <w:ilvl w:val="0"/>
                <w:numId w:val="4"/>
              </w:numPr>
              <w:rPr>
                <w:rFonts w:cs="Arial"/>
                <w:sz w:val="20"/>
                <w:szCs w:val="20"/>
              </w:rPr>
            </w:pPr>
            <w:r w:rsidRPr="00AD06A5">
              <w:rPr>
                <w:rFonts w:cs="Arial"/>
                <w:sz w:val="20"/>
                <w:szCs w:val="20"/>
              </w:rPr>
              <w:t>Secure a steady supply chain for packaging materials.</w:t>
            </w:r>
          </w:p>
          <w:p w:rsidRPr="00AD06A5" w:rsidR="00381690" w:rsidP="00381690" w:rsidRDefault="00381690" w14:paraId="46EB78F1" w14:textId="405F6D76">
            <w:pPr>
              <w:pStyle w:val="ListParagraph"/>
              <w:numPr>
                <w:ilvl w:val="0"/>
                <w:numId w:val="4"/>
              </w:numPr>
              <w:rPr>
                <w:rFonts w:cs="Arial"/>
                <w:sz w:val="20"/>
                <w:szCs w:val="20"/>
              </w:rPr>
            </w:pPr>
            <w:r w:rsidRPr="00AD06A5">
              <w:rPr>
                <w:rFonts w:cs="Arial"/>
                <w:sz w:val="20"/>
                <w:szCs w:val="20"/>
              </w:rPr>
              <w:t>Monitor and manage inventory levels to avoid shortages.</w:t>
            </w:r>
          </w:p>
        </w:tc>
      </w:tr>
      <w:tr w:rsidRPr="00381690" w:rsidR="00381690" w:rsidTr="00DF1B0C" w14:paraId="61B8856C" w14:textId="77777777">
        <w:tc>
          <w:tcPr>
            <w:tcW w:w="1611" w:type="dxa"/>
            <w:vMerge w:val="restart"/>
          </w:tcPr>
          <w:p w:rsidRPr="00AD06A5" w:rsidR="00381690" w:rsidP="00DF1B0C" w:rsidRDefault="00381690" w14:paraId="17BCB753" w14:textId="4D336889">
            <w:pPr>
              <w:jc w:val="center"/>
              <w:rPr>
                <w:rFonts w:cs="Arial"/>
                <w:b/>
                <w:bCs/>
                <w:sz w:val="20"/>
                <w:szCs w:val="20"/>
              </w:rPr>
            </w:pPr>
            <w:r w:rsidRPr="00AD06A5">
              <w:rPr>
                <w:rFonts w:cs="Arial"/>
                <w:b/>
                <w:bCs/>
                <w:sz w:val="20"/>
                <w:szCs w:val="20"/>
              </w:rPr>
              <w:t>Manufacturing</w:t>
            </w:r>
          </w:p>
        </w:tc>
        <w:tc>
          <w:tcPr>
            <w:tcW w:w="1627" w:type="dxa"/>
          </w:tcPr>
          <w:p w:rsidRPr="00AD06A5" w:rsidR="00381690" w:rsidP="00381690" w:rsidRDefault="00381690" w14:paraId="3DD19B1B" w14:textId="2DC83CB9">
            <w:pPr>
              <w:spacing w:after="160"/>
              <w:rPr>
                <w:rFonts w:cs="Arial"/>
                <w:sz w:val="20"/>
                <w:szCs w:val="20"/>
              </w:rPr>
            </w:pPr>
            <w:r w:rsidRPr="00AD06A5">
              <w:rPr>
                <w:rFonts w:cs="Arial"/>
                <w:sz w:val="20"/>
                <w:szCs w:val="20"/>
              </w:rPr>
              <w:t xml:space="preserve">Production </w:t>
            </w:r>
            <w:r w:rsidRPr="00AD06A5" w:rsidR="00DF1B0C">
              <w:rPr>
                <w:rFonts w:cs="Arial"/>
                <w:sz w:val="20"/>
                <w:szCs w:val="20"/>
              </w:rPr>
              <w:t>f</w:t>
            </w:r>
            <w:r w:rsidRPr="00AD06A5">
              <w:rPr>
                <w:rFonts w:cs="Arial"/>
                <w:sz w:val="20"/>
                <w:szCs w:val="20"/>
              </w:rPr>
              <w:t xml:space="preserve">acility </w:t>
            </w:r>
            <w:r w:rsidRPr="00AD06A5" w:rsidR="00DF1B0C">
              <w:rPr>
                <w:rFonts w:cs="Arial"/>
                <w:sz w:val="20"/>
                <w:szCs w:val="20"/>
              </w:rPr>
              <w:t>s</w:t>
            </w:r>
            <w:r w:rsidRPr="00AD06A5">
              <w:rPr>
                <w:rFonts w:cs="Arial"/>
                <w:sz w:val="20"/>
                <w:szCs w:val="20"/>
              </w:rPr>
              <w:t>etup</w:t>
            </w:r>
          </w:p>
        </w:tc>
        <w:tc>
          <w:tcPr>
            <w:tcW w:w="6657" w:type="dxa"/>
          </w:tcPr>
          <w:p w:rsidRPr="00AD06A5" w:rsidR="00381690" w:rsidP="00381690" w:rsidRDefault="00381690" w14:paraId="28AC28A0" w14:textId="77777777">
            <w:pPr>
              <w:pStyle w:val="ListParagraph"/>
              <w:numPr>
                <w:ilvl w:val="0"/>
                <w:numId w:val="4"/>
              </w:numPr>
              <w:rPr>
                <w:rFonts w:cs="Arial"/>
                <w:sz w:val="20"/>
                <w:szCs w:val="20"/>
              </w:rPr>
            </w:pPr>
            <w:r w:rsidRPr="00AD06A5">
              <w:rPr>
                <w:rFonts w:cs="Arial"/>
                <w:sz w:val="20"/>
                <w:szCs w:val="20"/>
              </w:rPr>
              <w:t>Establish production facility in a suitable location, adhering to health and safety standards.</w:t>
            </w:r>
          </w:p>
          <w:p w:rsidRPr="00AD06A5" w:rsidR="00381690" w:rsidP="00381690" w:rsidRDefault="00381690" w14:paraId="6F9F3F1D" w14:textId="77777777">
            <w:pPr>
              <w:pStyle w:val="ListParagraph"/>
              <w:numPr>
                <w:ilvl w:val="0"/>
                <w:numId w:val="4"/>
              </w:numPr>
              <w:rPr>
                <w:rFonts w:cs="Arial"/>
                <w:sz w:val="20"/>
                <w:szCs w:val="20"/>
              </w:rPr>
            </w:pPr>
            <w:r w:rsidRPr="00AD06A5">
              <w:rPr>
                <w:rFonts w:cs="Arial"/>
                <w:sz w:val="20"/>
                <w:szCs w:val="20"/>
              </w:rPr>
              <w:t>Install necessary production equipment and machinery.</w:t>
            </w:r>
          </w:p>
          <w:p w:rsidRPr="00AD06A5" w:rsidR="00381690" w:rsidP="00381690" w:rsidRDefault="00381690" w14:paraId="2D383E3D" w14:textId="41ACE4D9">
            <w:pPr>
              <w:pStyle w:val="ListParagraph"/>
              <w:numPr>
                <w:ilvl w:val="0"/>
                <w:numId w:val="4"/>
              </w:numPr>
              <w:rPr>
                <w:rFonts w:cs="Arial"/>
                <w:sz w:val="20"/>
                <w:szCs w:val="20"/>
              </w:rPr>
            </w:pPr>
            <w:r w:rsidRPr="00AD06A5">
              <w:rPr>
                <w:rFonts w:cs="Arial"/>
                <w:sz w:val="20"/>
                <w:szCs w:val="20"/>
              </w:rPr>
              <w:t>Develop standard operating procedures for production.</w:t>
            </w:r>
          </w:p>
        </w:tc>
      </w:tr>
      <w:tr w:rsidRPr="00381690" w:rsidR="00381690" w:rsidTr="00DF1B0C" w14:paraId="3A393A51" w14:textId="77777777">
        <w:tc>
          <w:tcPr>
            <w:tcW w:w="1611" w:type="dxa"/>
            <w:vMerge/>
          </w:tcPr>
          <w:p w:rsidRPr="00AD06A5" w:rsidR="00381690" w:rsidP="00DF1B0C" w:rsidRDefault="00381690" w14:paraId="3E2BD827" w14:textId="77777777">
            <w:pPr>
              <w:jc w:val="center"/>
              <w:rPr>
                <w:rFonts w:cs="Arial"/>
                <w:b/>
                <w:bCs/>
                <w:sz w:val="20"/>
                <w:szCs w:val="20"/>
              </w:rPr>
            </w:pPr>
          </w:p>
        </w:tc>
        <w:tc>
          <w:tcPr>
            <w:tcW w:w="1627" w:type="dxa"/>
          </w:tcPr>
          <w:p w:rsidRPr="00AD06A5" w:rsidR="00381690" w:rsidP="000243D1" w:rsidRDefault="00381690" w14:paraId="3310249D" w14:textId="08FEA296">
            <w:pPr>
              <w:rPr>
                <w:rFonts w:cs="Arial"/>
                <w:sz w:val="20"/>
                <w:szCs w:val="20"/>
              </w:rPr>
            </w:pPr>
            <w:r w:rsidRPr="00AD06A5">
              <w:rPr>
                <w:rFonts w:cs="Arial"/>
                <w:sz w:val="20"/>
                <w:szCs w:val="20"/>
              </w:rPr>
              <w:t xml:space="preserve">Ingredient </w:t>
            </w:r>
            <w:r w:rsidRPr="00AD06A5" w:rsidR="00DF1B0C">
              <w:rPr>
                <w:rFonts w:cs="Arial"/>
                <w:sz w:val="20"/>
                <w:szCs w:val="20"/>
              </w:rPr>
              <w:t>s</w:t>
            </w:r>
            <w:r w:rsidRPr="00AD06A5">
              <w:rPr>
                <w:rFonts w:cs="Arial"/>
                <w:sz w:val="20"/>
                <w:szCs w:val="20"/>
              </w:rPr>
              <w:t>ourcing</w:t>
            </w:r>
          </w:p>
        </w:tc>
        <w:tc>
          <w:tcPr>
            <w:tcW w:w="6657" w:type="dxa"/>
          </w:tcPr>
          <w:p w:rsidRPr="00AD06A5" w:rsidR="00381690" w:rsidP="00381690" w:rsidRDefault="00381690" w14:paraId="11E062A1" w14:textId="77777777">
            <w:pPr>
              <w:pStyle w:val="ListParagraph"/>
              <w:numPr>
                <w:ilvl w:val="0"/>
                <w:numId w:val="4"/>
              </w:numPr>
              <w:rPr>
                <w:rFonts w:cs="Arial"/>
                <w:sz w:val="20"/>
                <w:szCs w:val="20"/>
              </w:rPr>
            </w:pPr>
            <w:r w:rsidRPr="00AD06A5">
              <w:rPr>
                <w:rFonts w:cs="Arial"/>
                <w:sz w:val="20"/>
                <w:szCs w:val="20"/>
              </w:rPr>
              <w:t>Identify and secure sources for high-quality, all-natural ingredients.</w:t>
            </w:r>
          </w:p>
          <w:p w:rsidRPr="00AD06A5" w:rsidR="00381690" w:rsidP="00381690" w:rsidRDefault="00381690" w14:paraId="68348185" w14:textId="77777777">
            <w:pPr>
              <w:pStyle w:val="ListParagraph"/>
              <w:numPr>
                <w:ilvl w:val="0"/>
                <w:numId w:val="4"/>
              </w:numPr>
              <w:rPr>
                <w:rFonts w:cs="Arial"/>
                <w:sz w:val="20"/>
                <w:szCs w:val="20"/>
              </w:rPr>
            </w:pPr>
            <w:r w:rsidRPr="00AD06A5">
              <w:rPr>
                <w:rFonts w:cs="Arial"/>
                <w:sz w:val="20"/>
                <w:szCs w:val="20"/>
              </w:rPr>
              <w:t>Establish contracts with ingredient suppliers.</w:t>
            </w:r>
          </w:p>
          <w:p w:rsidRPr="00AD06A5" w:rsidR="00381690" w:rsidP="00381690" w:rsidRDefault="00381690" w14:paraId="4159ACA6" w14:textId="46011194">
            <w:pPr>
              <w:pStyle w:val="ListParagraph"/>
              <w:numPr>
                <w:ilvl w:val="0"/>
                <w:numId w:val="4"/>
              </w:numPr>
              <w:rPr>
                <w:rFonts w:cs="Arial"/>
                <w:sz w:val="20"/>
                <w:szCs w:val="20"/>
              </w:rPr>
            </w:pPr>
            <w:r w:rsidRPr="00AD06A5">
              <w:rPr>
                <w:rFonts w:cs="Arial"/>
                <w:sz w:val="20"/>
                <w:szCs w:val="20"/>
              </w:rPr>
              <w:t>Maintain a reliable supply chain for ingredients</w:t>
            </w:r>
            <w:r w:rsidR="00955637">
              <w:rPr>
                <w:rFonts w:cs="Arial"/>
                <w:sz w:val="20"/>
                <w:szCs w:val="20"/>
              </w:rPr>
              <w:t xml:space="preserve"> (Lewis, 2018).</w:t>
            </w:r>
            <w:r w:rsidRPr="00AD06A5">
              <w:rPr>
                <w:rFonts w:cs="Arial"/>
                <w:sz w:val="20"/>
                <w:szCs w:val="20"/>
              </w:rPr>
              <w:t>.</w:t>
            </w:r>
          </w:p>
          <w:p w:rsidRPr="00AD06A5" w:rsidR="00381690" w:rsidP="00381690" w:rsidRDefault="00381690" w14:paraId="0D5969B7" w14:textId="28413446">
            <w:pPr>
              <w:pStyle w:val="ListParagraph"/>
              <w:numPr>
                <w:ilvl w:val="0"/>
                <w:numId w:val="4"/>
              </w:numPr>
              <w:rPr>
                <w:rFonts w:cs="Arial"/>
                <w:sz w:val="20"/>
                <w:szCs w:val="20"/>
              </w:rPr>
            </w:pPr>
            <w:r w:rsidRPr="00AD06A5">
              <w:rPr>
                <w:rFonts w:cs="Arial"/>
                <w:sz w:val="20"/>
                <w:szCs w:val="20"/>
              </w:rPr>
              <w:t>Implement inventory management systems for ingredient control.</w:t>
            </w:r>
          </w:p>
        </w:tc>
      </w:tr>
      <w:tr w:rsidRPr="00381690" w:rsidR="00381690" w:rsidTr="00DF1B0C" w14:paraId="5CCC127D" w14:textId="77777777">
        <w:tc>
          <w:tcPr>
            <w:tcW w:w="1611" w:type="dxa"/>
            <w:vMerge/>
          </w:tcPr>
          <w:p w:rsidRPr="00AD06A5" w:rsidR="00381690" w:rsidP="00DF1B0C" w:rsidRDefault="00381690" w14:paraId="7DE78A7D" w14:textId="5DD43E9F">
            <w:pPr>
              <w:jc w:val="center"/>
              <w:rPr>
                <w:rFonts w:cs="Arial"/>
                <w:b/>
                <w:bCs/>
                <w:sz w:val="20"/>
                <w:szCs w:val="20"/>
              </w:rPr>
            </w:pPr>
          </w:p>
        </w:tc>
        <w:tc>
          <w:tcPr>
            <w:tcW w:w="1627" w:type="dxa"/>
          </w:tcPr>
          <w:p w:rsidRPr="00AD06A5" w:rsidR="00381690" w:rsidP="000243D1" w:rsidRDefault="00381690" w14:paraId="36B8E841" w14:textId="4D1C4411">
            <w:pPr>
              <w:rPr>
                <w:rFonts w:cs="Arial"/>
                <w:sz w:val="20"/>
                <w:szCs w:val="20"/>
              </w:rPr>
            </w:pPr>
            <w:r w:rsidRPr="00AD06A5">
              <w:rPr>
                <w:rFonts w:cs="Arial"/>
                <w:sz w:val="20"/>
                <w:szCs w:val="20"/>
              </w:rPr>
              <w:t>Quality Control Procedures</w:t>
            </w:r>
          </w:p>
        </w:tc>
        <w:tc>
          <w:tcPr>
            <w:tcW w:w="6657" w:type="dxa"/>
          </w:tcPr>
          <w:p w:rsidRPr="00AD06A5" w:rsidR="00381690" w:rsidP="00381690" w:rsidRDefault="00381690" w14:paraId="00A49AB3" w14:textId="77777777">
            <w:pPr>
              <w:pStyle w:val="ListParagraph"/>
              <w:numPr>
                <w:ilvl w:val="0"/>
                <w:numId w:val="4"/>
              </w:numPr>
              <w:rPr>
                <w:rFonts w:cs="Arial"/>
                <w:sz w:val="20"/>
                <w:szCs w:val="20"/>
              </w:rPr>
            </w:pPr>
            <w:r w:rsidRPr="00AD06A5">
              <w:rPr>
                <w:rFonts w:cs="Arial"/>
                <w:sz w:val="20"/>
                <w:szCs w:val="20"/>
              </w:rPr>
              <w:t>Implement stringent quality control protocols and testing procedures to ensure product consistency.</w:t>
            </w:r>
          </w:p>
          <w:p w:rsidRPr="00AD06A5" w:rsidR="00381690" w:rsidP="00381690" w:rsidRDefault="00381690" w14:paraId="45CF81DE" w14:textId="77777777">
            <w:pPr>
              <w:pStyle w:val="ListParagraph"/>
              <w:numPr>
                <w:ilvl w:val="0"/>
                <w:numId w:val="4"/>
              </w:numPr>
              <w:rPr>
                <w:rFonts w:cs="Arial"/>
                <w:sz w:val="20"/>
                <w:szCs w:val="20"/>
              </w:rPr>
            </w:pPr>
            <w:r w:rsidRPr="00AD06A5">
              <w:rPr>
                <w:rFonts w:cs="Arial"/>
                <w:sz w:val="20"/>
                <w:szCs w:val="20"/>
              </w:rPr>
              <w:t>Train production staff on quality control standards and procedures.</w:t>
            </w:r>
          </w:p>
          <w:p w:rsidRPr="00AD06A5" w:rsidR="00381690" w:rsidP="00381690" w:rsidRDefault="00381690" w14:paraId="6EB2CF6A" w14:textId="44B60E5F">
            <w:pPr>
              <w:pStyle w:val="ListParagraph"/>
              <w:numPr>
                <w:ilvl w:val="0"/>
                <w:numId w:val="4"/>
              </w:numPr>
              <w:rPr>
                <w:rFonts w:cs="Arial"/>
                <w:sz w:val="20"/>
                <w:szCs w:val="20"/>
              </w:rPr>
            </w:pPr>
            <w:r w:rsidRPr="00AD06A5">
              <w:rPr>
                <w:rFonts w:cs="Arial"/>
                <w:sz w:val="20"/>
                <w:szCs w:val="20"/>
              </w:rPr>
              <w:t>Establish a system for traceability and recalls</w:t>
            </w:r>
          </w:p>
        </w:tc>
      </w:tr>
      <w:tr w:rsidRPr="00381690" w:rsidR="00381690" w:rsidTr="00DF1B0C" w14:paraId="310C934F" w14:textId="77777777">
        <w:tc>
          <w:tcPr>
            <w:tcW w:w="1611" w:type="dxa"/>
            <w:vMerge w:val="restart"/>
          </w:tcPr>
          <w:p w:rsidRPr="00AD06A5" w:rsidR="00381690" w:rsidP="00DF1B0C" w:rsidRDefault="00381690" w14:paraId="7AD9F5F0" w14:textId="612FB811">
            <w:pPr>
              <w:jc w:val="center"/>
              <w:rPr>
                <w:rFonts w:cs="Arial"/>
                <w:b/>
                <w:bCs/>
                <w:sz w:val="20"/>
                <w:szCs w:val="20"/>
              </w:rPr>
            </w:pPr>
            <w:r w:rsidRPr="00AD06A5">
              <w:rPr>
                <w:rFonts w:cs="Arial"/>
                <w:b/>
                <w:bCs/>
                <w:sz w:val="20"/>
                <w:szCs w:val="20"/>
              </w:rPr>
              <w:t>Distribution</w:t>
            </w:r>
          </w:p>
        </w:tc>
        <w:tc>
          <w:tcPr>
            <w:tcW w:w="1627" w:type="dxa"/>
          </w:tcPr>
          <w:p w:rsidRPr="00AD06A5" w:rsidR="00381690" w:rsidP="000243D1" w:rsidRDefault="00381690" w14:paraId="16BD049B" w14:textId="44D7FDEF">
            <w:pPr>
              <w:rPr>
                <w:rFonts w:cs="Arial"/>
                <w:sz w:val="20"/>
                <w:szCs w:val="20"/>
              </w:rPr>
            </w:pPr>
            <w:r w:rsidRPr="00AD06A5">
              <w:rPr>
                <w:rFonts w:cs="Arial"/>
                <w:sz w:val="20"/>
                <w:szCs w:val="20"/>
              </w:rPr>
              <w:t>Distribution Network Establishment</w:t>
            </w:r>
          </w:p>
        </w:tc>
        <w:tc>
          <w:tcPr>
            <w:tcW w:w="6657" w:type="dxa"/>
          </w:tcPr>
          <w:p w:rsidRPr="00AD06A5" w:rsidR="00381690" w:rsidP="00381690" w:rsidRDefault="00381690" w14:paraId="47238C4A" w14:textId="0F5E482B">
            <w:pPr>
              <w:pStyle w:val="ListParagraph"/>
              <w:numPr>
                <w:ilvl w:val="0"/>
                <w:numId w:val="4"/>
              </w:numPr>
              <w:rPr>
                <w:rFonts w:cs="Arial"/>
                <w:sz w:val="20"/>
                <w:szCs w:val="20"/>
              </w:rPr>
            </w:pPr>
            <w:r w:rsidRPr="00AD06A5">
              <w:rPr>
                <w:rFonts w:cs="Arial"/>
                <w:sz w:val="20"/>
                <w:szCs w:val="20"/>
              </w:rPr>
              <w:t>Identify distribution channels, including retailers, wholesalers, and online platforms</w:t>
            </w:r>
            <w:r w:rsidR="00955637">
              <w:rPr>
                <w:rFonts w:cs="Arial"/>
                <w:sz w:val="20"/>
                <w:szCs w:val="20"/>
              </w:rPr>
              <w:t xml:space="preserve"> (Turner, 2017)</w:t>
            </w:r>
            <w:r w:rsidRPr="00AD06A5">
              <w:rPr>
                <w:rFonts w:cs="Arial"/>
                <w:sz w:val="20"/>
                <w:szCs w:val="20"/>
              </w:rPr>
              <w:t>.</w:t>
            </w:r>
          </w:p>
          <w:p w:rsidRPr="00AD06A5" w:rsidR="00381690" w:rsidP="00381690" w:rsidRDefault="00381690" w14:paraId="39C9C588" w14:textId="77777777">
            <w:pPr>
              <w:pStyle w:val="ListParagraph"/>
              <w:numPr>
                <w:ilvl w:val="0"/>
                <w:numId w:val="4"/>
              </w:numPr>
              <w:rPr>
                <w:rFonts w:cs="Arial"/>
                <w:sz w:val="20"/>
                <w:szCs w:val="20"/>
              </w:rPr>
            </w:pPr>
            <w:r w:rsidRPr="00AD06A5">
              <w:rPr>
                <w:rFonts w:cs="Arial"/>
                <w:sz w:val="20"/>
                <w:szCs w:val="20"/>
              </w:rPr>
              <w:t>Establish relationships with distributors and retailers.</w:t>
            </w:r>
          </w:p>
          <w:p w:rsidRPr="00AD06A5" w:rsidR="00381690" w:rsidP="00381690" w:rsidRDefault="00381690" w14:paraId="6C667111" w14:textId="0CABB34C">
            <w:pPr>
              <w:pStyle w:val="ListParagraph"/>
              <w:numPr>
                <w:ilvl w:val="0"/>
                <w:numId w:val="4"/>
              </w:numPr>
              <w:rPr>
                <w:rFonts w:cs="Arial"/>
                <w:sz w:val="20"/>
                <w:szCs w:val="20"/>
              </w:rPr>
            </w:pPr>
            <w:r w:rsidRPr="00AD06A5">
              <w:rPr>
                <w:rFonts w:cs="Arial"/>
                <w:sz w:val="20"/>
                <w:szCs w:val="20"/>
              </w:rPr>
              <w:t>Create a plan for efficient distribution logistics.</w:t>
            </w:r>
          </w:p>
        </w:tc>
      </w:tr>
      <w:tr w:rsidRPr="00381690" w:rsidR="00381690" w:rsidTr="00DF1B0C" w14:paraId="4FE9E20D" w14:textId="77777777">
        <w:tc>
          <w:tcPr>
            <w:tcW w:w="1611" w:type="dxa"/>
            <w:vMerge/>
          </w:tcPr>
          <w:p w:rsidRPr="00AD06A5" w:rsidR="00381690" w:rsidP="00DF1B0C" w:rsidRDefault="00381690" w14:paraId="1C4C85EC" w14:textId="77777777">
            <w:pPr>
              <w:jc w:val="center"/>
              <w:rPr>
                <w:rFonts w:cs="Arial"/>
                <w:b/>
                <w:bCs/>
                <w:sz w:val="20"/>
                <w:szCs w:val="20"/>
              </w:rPr>
            </w:pPr>
          </w:p>
        </w:tc>
        <w:tc>
          <w:tcPr>
            <w:tcW w:w="1627" w:type="dxa"/>
          </w:tcPr>
          <w:p w:rsidRPr="00AD06A5" w:rsidR="00381690" w:rsidP="00381690" w:rsidRDefault="00381690" w14:paraId="3EBA5D91" w14:textId="4EC21D4F">
            <w:pPr>
              <w:spacing w:after="160"/>
              <w:rPr>
                <w:rFonts w:cs="Arial"/>
                <w:sz w:val="20"/>
                <w:szCs w:val="20"/>
              </w:rPr>
            </w:pPr>
            <w:r w:rsidRPr="00AD06A5">
              <w:rPr>
                <w:rFonts w:cs="Arial"/>
                <w:sz w:val="20"/>
                <w:szCs w:val="20"/>
              </w:rPr>
              <w:t>Transportation Logistics</w:t>
            </w:r>
          </w:p>
        </w:tc>
        <w:tc>
          <w:tcPr>
            <w:tcW w:w="6657" w:type="dxa"/>
          </w:tcPr>
          <w:p w:rsidRPr="00AD06A5" w:rsidR="00381690" w:rsidP="00381690" w:rsidRDefault="00381690" w14:paraId="7CDEFEE4" w14:textId="77777777">
            <w:pPr>
              <w:pStyle w:val="ListParagraph"/>
              <w:numPr>
                <w:ilvl w:val="0"/>
                <w:numId w:val="4"/>
              </w:numPr>
              <w:rPr>
                <w:rFonts w:cs="Arial"/>
                <w:sz w:val="20"/>
                <w:szCs w:val="20"/>
              </w:rPr>
            </w:pPr>
            <w:r w:rsidRPr="00AD06A5">
              <w:rPr>
                <w:rFonts w:cs="Arial"/>
                <w:sz w:val="20"/>
                <w:szCs w:val="20"/>
              </w:rPr>
              <w:t>Arrange transportation services for delivering Fizz to various locations.</w:t>
            </w:r>
          </w:p>
          <w:p w:rsidRPr="00AD06A5" w:rsidR="00381690" w:rsidP="00381690" w:rsidRDefault="00381690" w14:paraId="11E57C59" w14:textId="77777777">
            <w:pPr>
              <w:pStyle w:val="ListParagraph"/>
              <w:numPr>
                <w:ilvl w:val="0"/>
                <w:numId w:val="4"/>
              </w:numPr>
              <w:rPr>
                <w:rFonts w:cs="Arial"/>
                <w:sz w:val="20"/>
                <w:szCs w:val="20"/>
              </w:rPr>
            </w:pPr>
            <w:r w:rsidRPr="00AD06A5">
              <w:rPr>
                <w:rFonts w:cs="Arial"/>
                <w:sz w:val="20"/>
                <w:szCs w:val="20"/>
              </w:rPr>
              <w:t>Optimize transportation routes for efficiency and cost-effectiveness.</w:t>
            </w:r>
          </w:p>
          <w:p w:rsidRPr="00AD06A5" w:rsidR="00381690" w:rsidP="00381690" w:rsidRDefault="00381690" w14:paraId="0EA44B50" w14:textId="2BE01E34">
            <w:pPr>
              <w:pStyle w:val="ListParagraph"/>
              <w:numPr>
                <w:ilvl w:val="0"/>
                <w:numId w:val="4"/>
              </w:numPr>
              <w:rPr>
                <w:rFonts w:cs="Arial"/>
                <w:sz w:val="20"/>
                <w:szCs w:val="20"/>
              </w:rPr>
            </w:pPr>
            <w:r w:rsidRPr="00AD06A5">
              <w:rPr>
                <w:rFonts w:cs="Arial"/>
                <w:sz w:val="20"/>
                <w:szCs w:val="20"/>
              </w:rPr>
              <w:t>Ensure on-time delivery to retailers.</w:t>
            </w:r>
          </w:p>
        </w:tc>
      </w:tr>
      <w:tr w:rsidRPr="00381690" w:rsidR="00381690" w:rsidTr="00DF1B0C" w14:paraId="63794E9C" w14:textId="77777777">
        <w:tc>
          <w:tcPr>
            <w:tcW w:w="1611" w:type="dxa"/>
            <w:vMerge/>
          </w:tcPr>
          <w:p w:rsidRPr="00AD06A5" w:rsidR="00381690" w:rsidP="00DF1B0C" w:rsidRDefault="00381690" w14:paraId="5FD978F2" w14:textId="77777777">
            <w:pPr>
              <w:jc w:val="center"/>
              <w:rPr>
                <w:rFonts w:cs="Arial"/>
                <w:b/>
                <w:bCs/>
                <w:sz w:val="20"/>
                <w:szCs w:val="20"/>
              </w:rPr>
            </w:pPr>
          </w:p>
        </w:tc>
        <w:tc>
          <w:tcPr>
            <w:tcW w:w="1627" w:type="dxa"/>
          </w:tcPr>
          <w:p w:rsidRPr="00AD06A5" w:rsidR="00381690" w:rsidP="000243D1" w:rsidRDefault="00381690" w14:paraId="3501D107" w14:textId="73270414">
            <w:pPr>
              <w:rPr>
                <w:rFonts w:cs="Arial"/>
                <w:sz w:val="20"/>
                <w:szCs w:val="20"/>
              </w:rPr>
            </w:pPr>
            <w:r w:rsidRPr="00AD06A5">
              <w:rPr>
                <w:rFonts w:cs="Arial"/>
                <w:sz w:val="20"/>
                <w:szCs w:val="20"/>
              </w:rPr>
              <w:t>Retail Partnerships</w:t>
            </w:r>
          </w:p>
        </w:tc>
        <w:tc>
          <w:tcPr>
            <w:tcW w:w="6657" w:type="dxa"/>
          </w:tcPr>
          <w:p w:rsidRPr="00AD06A5" w:rsidR="00381690" w:rsidP="00381690" w:rsidRDefault="00381690" w14:paraId="176B4DF6" w14:textId="77777777">
            <w:pPr>
              <w:pStyle w:val="ListParagraph"/>
              <w:numPr>
                <w:ilvl w:val="0"/>
                <w:numId w:val="4"/>
              </w:numPr>
              <w:rPr>
                <w:rFonts w:cs="Arial"/>
                <w:sz w:val="20"/>
                <w:szCs w:val="20"/>
              </w:rPr>
            </w:pPr>
            <w:r w:rsidRPr="00AD06A5">
              <w:rPr>
                <w:rFonts w:cs="Arial"/>
                <w:sz w:val="20"/>
                <w:szCs w:val="20"/>
              </w:rPr>
              <w:t>Form partnerships with retail outlets to stock Fizz.</w:t>
            </w:r>
          </w:p>
          <w:p w:rsidRPr="00AD06A5" w:rsidR="00381690" w:rsidP="00381690" w:rsidRDefault="00381690" w14:paraId="0A9AA62B" w14:textId="77777777">
            <w:pPr>
              <w:pStyle w:val="ListParagraph"/>
              <w:numPr>
                <w:ilvl w:val="0"/>
                <w:numId w:val="4"/>
              </w:numPr>
              <w:rPr>
                <w:rFonts w:cs="Arial"/>
                <w:sz w:val="20"/>
                <w:szCs w:val="20"/>
              </w:rPr>
            </w:pPr>
            <w:r w:rsidRPr="00AD06A5">
              <w:rPr>
                <w:rFonts w:cs="Arial"/>
                <w:sz w:val="20"/>
                <w:szCs w:val="20"/>
              </w:rPr>
              <w:t>Negotiate agreements with retailers regarding product placement, pricing, and promotions.</w:t>
            </w:r>
          </w:p>
          <w:p w:rsidRPr="00AD06A5" w:rsidR="00381690" w:rsidP="00381690" w:rsidRDefault="00381690" w14:paraId="21BCCFB6" w14:textId="288BDC1F">
            <w:pPr>
              <w:pStyle w:val="ListParagraph"/>
              <w:numPr>
                <w:ilvl w:val="0"/>
                <w:numId w:val="4"/>
              </w:numPr>
              <w:rPr>
                <w:rFonts w:cs="Arial"/>
                <w:sz w:val="20"/>
                <w:szCs w:val="20"/>
              </w:rPr>
            </w:pPr>
            <w:r w:rsidRPr="00AD06A5">
              <w:rPr>
                <w:rFonts w:cs="Arial"/>
                <w:sz w:val="20"/>
                <w:szCs w:val="20"/>
              </w:rPr>
              <w:t>Continuously monitor and maintain positive relationships with retail partners</w:t>
            </w:r>
            <w:r w:rsidR="00955637">
              <w:rPr>
                <w:rFonts w:cs="Arial"/>
                <w:sz w:val="20"/>
                <w:szCs w:val="20"/>
              </w:rPr>
              <w:t xml:space="preserve"> (Wysocki, 2019)</w:t>
            </w:r>
            <w:r w:rsidRPr="00AD06A5">
              <w:rPr>
                <w:rFonts w:cs="Arial"/>
                <w:sz w:val="20"/>
                <w:szCs w:val="20"/>
              </w:rPr>
              <w:t>.</w:t>
            </w:r>
          </w:p>
        </w:tc>
      </w:tr>
      <w:tr w:rsidRPr="00381690" w:rsidR="00381690" w:rsidTr="00DF1B0C" w14:paraId="382E139E" w14:textId="77777777">
        <w:tc>
          <w:tcPr>
            <w:tcW w:w="1611" w:type="dxa"/>
            <w:vMerge w:val="restart"/>
          </w:tcPr>
          <w:p w:rsidRPr="00DF1B0C" w:rsidR="00381690" w:rsidP="00DF1B0C" w:rsidRDefault="00381690" w14:paraId="08EF48C1" w14:textId="77777777">
            <w:pPr>
              <w:jc w:val="center"/>
              <w:rPr>
                <w:rFonts w:cs="Arial"/>
                <w:b/>
                <w:bCs/>
              </w:rPr>
            </w:pPr>
            <w:r w:rsidRPr="00DF1B0C">
              <w:rPr>
                <w:rFonts w:cs="Arial"/>
                <w:b/>
                <w:bCs/>
              </w:rPr>
              <w:t>Market Launch</w:t>
            </w:r>
          </w:p>
          <w:p w:rsidRPr="00DF1B0C" w:rsidR="00381690" w:rsidP="00DF1B0C" w:rsidRDefault="00381690" w14:paraId="1A18E3A5" w14:textId="77777777">
            <w:pPr>
              <w:jc w:val="center"/>
              <w:rPr>
                <w:rFonts w:cs="Arial"/>
                <w:b/>
                <w:bCs/>
              </w:rPr>
            </w:pPr>
          </w:p>
        </w:tc>
        <w:tc>
          <w:tcPr>
            <w:tcW w:w="1627" w:type="dxa"/>
          </w:tcPr>
          <w:p w:rsidRPr="00AD06A5" w:rsidR="00381690" w:rsidP="00381690" w:rsidRDefault="00381690" w14:paraId="47E1DDC0" w14:textId="11A82875">
            <w:pPr>
              <w:spacing w:after="160"/>
              <w:rPr>
                <w:rFonts w:cs="Arial"/>
                <w:sz w:val="20"/>
                <w:szCs w:val="20"/>
              </w:rPr>
            </w:pPr>
            <w:r w:rsidRPr="00AD06A5">
              <w:rPr>
                <w:rFonts w:cs="Arial"/>
                <w:sz w:val="20"/>
                <w:szCs w:val="20"/>
              </w:rPr>
              <w:t>Product launch event</w:t>
            </w:r>
          </w:p>
        </w:tc>
        <w:tc>
          <w:tcPr>
            <w:tcW w:w="6657" w:type="dxa"/>
          </w:tcPr>
          <w:p w:rsidRPr="00AD06A5" w:rsidR="00381690" w:rsidP="00381690" w:rsidRDefault="00381690" w14:paraId="1B1CEC14" w14:textId="77777777">
            <w:pPr>
              <w:pStyle w:val="ListParagraph"/>
              <w:numPr>
                <w:ilvl w:val="0"/>
                <w:numId w:val="4"/>
              </w:numPr>
              <w:rPr>
                <w:rFonts w:cs="Arial"/>
                <w:sz w:val="20"/>
                <w:szCs w:val="20"/>
              </w:rPr>
            </w:pPr>
            <w:r w:rsidRPr="00AD06A5">
              <w:rPr>
                <w:rFonts w:cs="Arial"/>
                <w:sz w:val="20"/>
                <w:szCs w:val="20"/>
              </w:rPr>
              <w:t>Organize a captivating launch event to introduce Fizz to the market and the press.</w:t>
            </w:r>
          </w:p>
          <w:p w:rsidRPr="00AD06A5" w:rsidR="00381690" w:rsidP="00381690" w:rsidRDefault="00381690" w14:paraId="3F9970C4" w14:textId="77777777">
            <w:pPr>
              <w:pStyle w:val="ListParagraph"/>
              <w:numPr>
                <w:ilvl w:val="0"/>
                <w:numId w:val="4"/>
              </w:numPr>
              <w:rPr>
                <w:rFonts w:cs="Arial"/>
                <w:sz w:val="20"/>
                <w:szCs w:val="20"/>
              </w:rPr>
            </w:pPr>
            <w:r w:rsidRPr="00AD06A5">
              <w:rPr>
                <w:rFonts w:cs="Arial"/>
                <w:sz w:val="20"/>
                <w:szCs w:val="20"/>
              </w:rPr>
              <w:t>Create an engaging and memorable event experience.</w:t>
            </w:r>
          </w:p>
          <w:p w:rsidRPr="00AD06A5" w:rsidR="00381690" w:rsidP="00381690" w:rsidRDefault="00381690" w14:paraId="3F04DA0E" w14:textId="7C87DD33">
            <w:pPr>
              <w:pStyle w:val="ListParagraph"/>
              <w:numPr>
                <w:ilvl w:val="0"/>
                <w:numId w:val="4"/>
              </w:numPr>
              <w:rPr>
                <w:rFonts w:cs="Arial"/>
                <w:sz w:val="20"/>
                <w:szCs w:val="20"/>
              </w:rPr>
            </w:pPr>
            <w:r w:rsidRPr="00AD06A5">
              <w:rPr>
                <w:rFonts w:cs="Arial"/>
                <w:sz w:val="20"/>
                <w:szCs w:val="20"/>
              </w:rPr>
              <w:t>Invite key stakeholders and media for extensive coverage.</w:t>
            </w:r>
          </w:p>
        </w:tc>
      </w:tr>
      <w:tr w:rsidRPr="00381690" w:rsidR="00381690" w:rsidTr="00DF1B0C" w14:paraId="367873C4" w14:textId="77777777">
        <w:tc>
          <w:tcPr>
            <w:tcW w:w="1611" w:type="dxa"/>
            <w:vMerge/>
          </w:tcPr>
          <w:p w:rsidRPr="00DF1B0C" w:rsidR="00381690" w:rsidP="00DF1B0C" w:rsidRDefault="00381690" w14:paraId="50220555" w14:textId="77777777">
            <w:pPr>
              <w:jc w:val="center"/>
              <w:rPr>
                <w:rFonts w:cs="Arial"/>
                <w:b/>
                <w:bCs/>
              </w:rPr>
            </w:pPr>
          </w:p>
        </w:tc>
        <w:tc>
          <w:tcPr>
            <w:tcW w:w="1627" w:type="dxa"/>
          </w:tcPr>
          <w:p w:rsidRPr="00AD06A5" w:rsidR="00381690" w:rsidP="000243D1" w:rsidRDefault="00381690" w14:paraId="443366BE" w14:textId="6C7C337B">
            <w:pPr>
              <w:rPr>
                <w:rFonts w:cs="Arial"/>
                <w:sz w:val="20"/>
                <w:szCs w:val="20"/>
              </w:rPr>
            </w:pPr>
            <w:r w:rsidRPr="00AD06A5">
              <w:rPr>
                <w:rFonts w:cs="Arial"/>
                <w:sz w:val="20"/>
                <w:szCs w:val="20"/>
              </w:rPr>
              <w:t>Public relations and social media marketing</w:t>
            </w:r>
          </w:p>
        </w:tc>
        <w:tc>
          <w:tcPr>
            <w:tcW w:w="6657" w:type="dxa"/>
          </w:tcPr>
          <w:p w:rsidRPr="00AD06A5" w:rsidR="00381690" w:rsidP="00381690" w:rsidRDefault="00381690" w14:paraId="0BC12B75" w14:textId="77777777">
            <w:pPr>
              <w:pStyle w:val="ListParagraph"/>
              <w:numPr>
                <w:ilvl w:val="0"/>
                <w:numId w:val="4"/>
              </w:numPr>
              <w:rPr>
                <w:rFonts w:cs="Arial"/>
                <w:sz w:val="20"/>
                <w:szCs w:val="20"/>
              </w:rPr>
            </w:pPr>
            <w:r w:rsidRPr="00AD06A5">
              <w:rPr>
                <w:rFonts w:cs="Arial"/>
                <w:sz w:val="20"/>
                <w:szCs w:val="20"/>
              </w:rPr>
              <w:t>Engage in public relations activities to generate buzz and media coverage.</w:t>
            </w:r>
          </w:p>
          <w:p w:rsidRPr="00AD06A5" w:rsidR="00381690" w:rsidP="00381690" w:rsidRDefault="00381690" w14:paraId="0CACCCE6" w14:textId="50B7D17D">
            <w:pPr>
              <w:pStyle w:val="ListParagraph"/>
              <w:numPr>
                <w:ilvl w:val="0"/>
                <w:numId w:val="4"/>
              </w:numPr>
              <w:rPr>
                <w:rFonts w:cs="Arial"/>
                <w:sz w:val="20"/>
                <w:szCs w:val="20"/>
              </w:rPr>
            </w:pPr>
            <w:r w:rsidRPr="00AD06A5">
              <w:rPr>
                <w:rFonts w:cs="Arial"/>
                <w:sz w:val="20"/>
                <w:szCs w:val="20"/>
              </w:rPr>
              <w:t>Utilize social media platforms for promotion and interaction with customers</w:t>
            </w:r>
            <w:r w:rsidR="00955637">
              <w:rPr>
                <w:rFonts w:cs="Arial"/>
                <w:sz w:val="20"/>
                <w:szCs w:val="20"/>
              </w:rPr>
              <w:t xml:space="preserve"> (Gray, 2020)</w:t>
            </w:r>
            <w:r w:rsidRPr="00AD06A5">
              <w:rPr>
                <w:rFonts w:cs="Arial"/>
                <w:sz w:val="20"/>
                <w:szCs w:val="20"/>
              </w:rPr>
              <w:t>.</w:t>
            </w:r>
          </w:p>
          <w:p w:rsidRPr="00AD06A5" w:rsidR="00381690" w:rsidP="00381690" w:rsidRDefault="00381690" w14:paraId="02F97133" w14:textId="5C3D392B">
            <w:pPr>
              <w:pStyle w:val="ListParagraph"/>
              <w:numPr>
                <w:ilvl w:val="0"/>
                <w:numId w:val="4"/>
              </w:numPr>
              <w:rPr>
                <w:rFonts w:cs="Arial"/>
                <w:sz w:val="20"/>
                <w:szCs w:val="20"/>
              </w:rPr>
            </w:pPr>
            <w:r w:rsidRPr="00AD06A5">
              <w:rPr>
                <w:rFonts w:cs="Arial"/>
                <w:sz w:val="20"/>
                <w:szCs w:val="20"/>
              </w:rPr>
              <w:t>Monitor and respond to customer feedback and inquiries.</w:t>
            </w:r>
          </w:p>
        </w:tc>
      </w:tr>
      <w:tr w:rsidRPr="00381690" w:rsidR="00381690" w:rsidTr="00DF1B0C" w14:paraId="69665448" w14:textId="77777777">
        <w:tc>
          <w:tcPr>
            <w:tcW w:w="1611" w:type="dxa"/>
            <w:vMerge/>
          </w:tcPr>
          <w:p w:rsidRPr="00DF1B0C" w:rsidR="00381690" w:rsidP="00DF1B0C" w:rsidRDefault="00381690" w14:paraId="5BCE71EA" w14:textId="77777777">
            <w:pPr>
              <w:jc w:val="center"/>
              <w:rPr>
                <w:rFonts w:cs="Arial"/>
                <w:b/>
                <w:bCs/>
              </w:rPr>
            </w:pPr>
          </w:p>
        </w:tc>
        <w:tc>
          <w:tcPr>
            <w:tcW w:w="1627" w:type="dxa"/>
          </w:tcPr>
          <w:p w:rsidRPr="00AD06A5" w:rsidR="00381690" w:rsidP="000243D1" w:rsidRDefault="00381690" w14:paraId="19F4F467" w14:textId="1B684172">
            <w:pPr>
              <w:rPr>
                <w:rFonts w:cs="Arial"/>
                <w:sz w:val="20"/>
                <w:szCs w:val="20"/>
              </w:rPr>
            </w:pPr>
            <w:r w:rsidRPr="00AD06A5">
              <w:rPr>
                <w:rFonts w:cs="Arial"/>
                <w:sz w:val="20"/>
                <w:szCs w:val="20"/>
              </w:rPr>
              <w:t>Sales promotions</w:t>
            </w:r>
          </w:p>
        </w:tc>
        <w:tc>
          <w:tcPr>
            <w:tcW w:w="6657" w:type="dxa"/>
          </w:tcPr>
          <w:p w:rsidRPr="00AD06A5" w:rsidR="00381690" w:rsidP="00381690" w:rsidRDefault="00381690" w14:paraId="0E442D3B" w14:textId="5CD191A9">
            <w:pPr>
              <w:pStyle w:val="ListParagraph"/>
              <w:numPr>
                <w:ilvl w:val="0"/>
                <w:numId w:val="4"/>
              </w:numPr>
              <w:rPr>
                <w:rFonts w:cs="Arial"/>
                <w:sz w:val="20"/>
                <w:szCs w:val="20"/>
              </w:rPr>
            </w:pPr>
            <w:r w:rsidRPr="00AD06A5">
              <w:rPr>
                <w:rFonts w:cs="Arial"/>
                <w:sz w:val="20"/>
                <w:szCs w:val="20"/>
              </w:rPr>
              <w:t>Implement sales promotions and discounts to incentivize early product adoption</w:t>
            </w:r>
            <w:r w:rsidR="00955637">
              <w:rPr>
                <w:rFonts w:cs="Arial"/>
                <w:sz w:val="20"/>
                <w:szCs w:val="20"/>
              </w:rPr>
              <w:t xml:space="preserve"> (Klastorin, 2019)</w:t>
            </w:r>
            <w:r w:rsidRPr="00AD06A5">
              <w:rPr>
                <w:rFonts w:cs="Arial"/>
                <w:sz w:val="20"/>
                <w:szCs w:val="20"/>
              </w:rPr>
              <w:t>.</w:t>
            </w:r>
          </w:p>
          <w:p w:rsidRPr="00AD06A5" w:rsidR="00381690" w:rsidP="00381690" w:rsidRDefault="00381690" w14:paraId="6887D9CB" w14:textId="77777777">
            <w:pPr>
              <w:pStyle w:val="ListParagraph"/>
              <w:numPr>
                <w:ilvl w:val="0"/>
                <w:numId w:val="4"/>
              </w:numPr>
              <w:rPr>
                <w:rFonts w:cs="Arial"/>
                <w:sz w:val="20"/>
                <w:szCs w:val="20"/>
              </w:rPr>
            </w:pPr>
            <w:r w:rsidRPr="00AD06A5">
              <w:rPr>
                <w:rFonts w:cs="Arial"/>
                <w:sz w:val="20"/>
                <w:szCs w:val="20"/>
              </w:rPr>
              <w:t>Monitor sales data and adjust promotions as needed.</w:t>
            </w:r>
          </w:p>
          <w:p w:rsidRPr="00AD06A5" w:rsidR="00381690" w:rsidP="00381690" w:rsidRDefault="00381690" w14:paraId="6550D773" w14:textId="3EBB24C7">
            <w:pPr>
              <w:pStyle w:val="ListParagraph"/>
              <w:numPr>
                <w:ilvl w:val="0"/>
                <w:numId w:val="4"/>
              </w:numPr>
              <w:rPr>
                <w:rFonts w:cs="Arial"/>
                <w:sz w:val="20"/>
                <w:szCs w:val="20"/>
              </w:rPr>
            </w:pPr>
            <w:r w:rsidRPr="00AD06A5">
              <w:rPr>
                <w:rFonts w:cs="Arial"/>
                <w:sz w:val="20"/>
                <w:szCs w:val="20"/>
              </w:rPr>
              <w:t>Collect feedback from initial customers for product improvement.</w:t>
            </w:r>
          </w:p>
        </w:tc>
      </w:tr>
    </w:tbl>
    <w:p w:rsidR="000243D1" w:rsidP="000243D1" w:rsidRDefault="000243D1" w14:paraId="33731B57" w14:textId="77777777"/>
    <w:p w:rsidR="00381690" w:rsidP="000243D1" w:rsidRDefault="00381690" w14:paraId="0C64C966" w14:textId="77777777">
      <w:r>
        <w:t>It is expected that t</w:t>
      </w:r>
      <w:r w:rsidR="000243D1">
        <w:t xml:space="preserve">his WBS </w:t>
      </w:r>
      <w:r>
        <w:t xml:space="preserve">will be helpful for </w:t>
      </w:r>
      <w:r w:rsidR="000243D1">
        <w:t>the successful launch of Fizz soft drink. It highlight</w:t>
      </w:r>
      <w:r>
        <w:t>ed the</w:t>
      </w:r>
      <w:r w:rsidR="000243D1">
        <w:t xml:space="preserve"> complexity and demonstrate</w:t>
      </w:r>
      <w:r>
        <w:t>d</w:t>
      </w:r>
      <w:r w:rsidR="000243D1">
        <w:t xml:space="preserve"> how each aspect is interconnected</w:t>
      </w:r>
      <w:r>
        <w:t xml:space="preserve"> for </w:t>
      </w:r>
      <w:r w:rsidR="000243D1">
        <w:t xml:space="preserve">introducing </w:t>
      </w:r>
      <w:r>
        <w:t>Fizz in the market.</w:t>
      </w:r>
    </w:p>
    <w:p w:rsidR="00DF1B0C" w:rsidP="00116200" w:rsidRDefault="00DF1B0C" w14:paraId="2EA7A1AE" w14:textId="6BAACDDD">
      <w:pPr>
        <w:pStyle w:val="Heading1"/>
      </w:pPr>
      <w:bookmarkStart w:name="_Toc149779815" w:id="4"/>
      <w:r>
        <w:t>Quad chart of the project</w:t>
      </w:r>
      <w:bookmarkEnd w:id="4"/>
    </w:p>
    <w:p w:rsidR="00DF1B0C" w:rsidP="000243D1" w:rsidRDefault="00DF1B0C" w14:paraId="26DCB688" w14:textId="6AF4D90F">
      <w:r w:rsidRPr="00DF1B0C">
        <w:t xml:space="preserve">A Quad </w:t>
      </w:r>
      <w:r>
        <w:t>c</w:t>
      </w:r>
      <w:r w:rsidRPr="00DF1B0C">
        <w:t xml:space="preserve">hart </w:t>
      </w:r>
      <w:r>
        <w:t xml:space="preserve">is </w:t>
      </w:r>
      <w:r w:rsidRPr="00DF1B0C">
        <w:t>visual representation</w:t>
      </w:r>
      <w:r>
        <w:t xml:space="preserve"> technique of the </w:t>
      </w:r>
      <w:r w:rsidRPr="00DF1B0C">
        <w:t xml:space="preserve">key project elements for a quick overview </w:t>
      </w:r>
      <w:r>
        <w:t>of the</w:t>
      </w:r>
      <w:r w:rsidRPr="00DF1B0C">
        <w:t xml:space="preserve"> most critical aspects of the project.</w:t>
      </w:r>
      <w:r>
        <w:t xml:space="preserve"> It has four dimensions and each dimension covers some certain areas</w:t>
      </w:r>
      <w:r w:rsidR="00955637">
        <w:t xml:space="preserve"> (Schwalbe, 2021)</w:t>
      </w:r>
      <w:r>
        <w:t>.</w:t>
      </w:r>
      <w:r w:rsidRPr="00DF1B0C">
        <w:t xml:space="preserve"> </w:t>
      </w:r>
      <w:r>
        <w:t xml:space="preserve">Now a quad chart of the project on </w:t>
      </w:r>
      <w:r w:rsidRPr="00DF1B0C">
        <w:t>Fizz</w:t>
      </w:r>
      <w:r>
        <w:t xml:space="preserve"> is prepared by covering</w:t>
      </w:r>
      <w:r w:rsidRPr="00DF1B0C">
        <w:t xml:space="preserve"> purposes, </w:t>
      </w:r>
      <w:r>
        <w:t>c</w:t>
      </w:r>
      <w:r w:rsidRPr="00DF1B0C">
        <w:t>apabilities, customers, and success</w:t>
      </w:r>
      <w:r>
        <w:t xml:space="preserve"> as the core areas of this project. The quad chart is presented below:</w:t>
      </w:r>
    </w:p>
    <w:p w:rsidR="00116200" w:rsidP="000243D1" w:rsidRDefault="00116200" w14:paraId="157AAEC3" w14:textId="77777777"/>
    <w:p w:rsidR="00116200" w:rsidP="000243D1" w:rsidRDefault="00116200" w14:paraId="7657B5BF" w14:textId="77777777"/>
    <w:p w:rsidR="00116200" w:rsidP="000243D1" w:rsidRDefault="00116200" w14:paraId="5CF896FF" w14:textId="77777777"/>
    <w:p w:rsidR="00116200" w:rsidP="000243D1" w:rsidRDefault="00116200" w14:paraId="05B1D98D" w14:textId="77777777"/>
    <w:p w:rsidR="00116200" w:rsidP="000243D1" w:rsidRDefault="00116200" w14:paraId="27663959" w14:textId="77777777"/>
    <w:p w:rsidR="00116200" w:rsidP="000243D1" w:rsidRDefault="00116200" w14:paraId="44FA7B90" w14:textId="77777777"/>
    <w:tbl>
      <w:tblPr>
        <w:tblStyle w:val="TableGrid"/>
        <w:tblW w:w="9805" w:type="dxa"/>
        <w:tblLook w:val="04A0" w:firstRow="1" w:lastRow="0" w:firstColumn="1" w:lastColumn="0" w:noHBand="0" w:noVBand="1"/>
      </w:tblPr>
      <w:tblGrid>
        <w:gridCol w:w="537"/>
        <w:gridCol w:w="4119"/>
        <w:gridCol w:w="537"/>
        <w:gridCol w:w="4612"/>
      </w:tblGrid>
      <w:tr w:rsidRPr="00AD06A5" w:rsidR="00DF1B0C" w:rsidTr="4C1F6BF8" w14:paraId="37DA575B" w14:textId="77777777">
        <w:tc>
          <w:tcPr>
            <w:tcW w:w="4656" w:type="dxa"/>
            <w:gridSpan w:val="2"/>
            <w:tcMar/>
          </w:tcPr>
          <w:p w:rsidRPr="00AD06A5" w:rsidR="00DF1B0C" w:rsidP="00DF1B0C" w:rsidRDefault="00DF1B0C" w14:paraId="73B766E1" w14:textId="6DB2500D">
            <w:pPr>
              <w:jc w:val="center"/>
              <w:rPr>
                <w:b/>
                <w:bCs/>
                <w:sz w:val="20"/>
                <w:szCs w:val="18"/>
              </w:rPr>
            </w:pPr>
            <w:r w:rsidRPr="00AD06A5">
              <w:rPr>
                <w:b/>
                <w:bCs/>
                <w:sz w:val="20"/>
                <w:szCs w:val="18"/>
              </w:rPr>
              <w:t>Purposes</w:t>
            </w:r>
          </w:p>
        </w:tc>
        <w:tc>
          <w:tcPr>
            <w:tcW w:w="5149" w:type="dxa"/>
            <w:gridSpan w:val="2"/>
            <w:tcMar/>
          </w:tcPr>
          <w:p w:rsidRPr="00AD06A5" w:rsidR="00DF1B0C" w:rsidP="00DF1B0C" w:rsidRDefault="00DF1B0C" w14:paraId="43087E19" w14:textId="0F294C58">
            <w:pPr>
              <w:jc w:val="center"/>
              <w:rPr>
                <w:b/>
                <w:bCs/>
                <w:sz w:val="20"/>
                <w:szCs w:val="18"/>
              </w:rPr>
            </w:pPr>
            <w:r w:rsidRPr="00AD06A5">
              <w:rPr>
                <w:b/>
                <w:bCs/>
                <w:sz w:val="20"/>
                <w:szCs w:val="18"/>
              </w:rPr>
              <w:t>Capabilities</w:t>
            </w:r>
          </w:p>
        </w:tc>
      </w:tr>
      <w:tr w:rsidRPr="00AD06A5" w:rsidR="00DF1B0C" w:rsidTr="4C1F6BF8" w14:paraId="504ABFF0" w14:textId="77777777">
        <w:tc>
          <w:tcPr>
            <w:tcW w:w="537" w:type="dxa"/>
            <w:tcMar/>
          </w:tcPr>
          <w:p w:rsidR="00AD06A5" w:rsidP="000243D1" w:rsidRDefault="00AD06A5" w14:paraId="1810FED8" w14:textId="77777777">
            <w:pPr>
              <w:rPr>
                <w:sz w:val="20"/>
                <w:szCs w:val="18"/>
              </w:rPr>
            </w:pPr>
          </w:p>
          <w:p w:rsidR="00AD06A5" w:rsidP="000243D1" w:rsidRDefault="00AD06A5" w14:paraId="217A47FB" w14:textId="77777777">
            <w:pPr>
              <w:rPr>
                <w:sz w:val="20"/>
                <w:szCs w:val="18"/>
              </w:rPr>
            </w:pPr>
          </w:p>
          <w:p w:rsidR="00AD06A5" w:rsidP="000243D1" w:rsidRDefault="00AD06A5" w14:paraId="7E3562FE" w14:textId="77777777">
            <w:pPr>
              <w:rPr>
                <w:sz w:val="20"/>
                <w:szCs w:val="18"/>
              </w:rPr>
            </w:pPr>
          </w:p>
          <w:p w:rsidR="00AD06A5" w:rsidP="000243D1" w:rsidRDefault="00AD06A5" w14:paraId="2F3BE87C" w14:textId="77777777">
            <w:pPr>
              <w:rPr>
                <w:sz w:val="20"/>
                <w:szCs w:val="18"/>
              </w:rPr>
            </w:pPr>
          </w:p>
          <w:p w:rsidRPr="00AD06A5" w:rsidR="00DF1B0C" w:rsidP="00AD06A5" w:rsidRDefault="00DF1B0C" w14:paraId="4E560278" w14:textId="6123A348">
            <w:pPr>
              <w:pStyle w:val="NoSpacing"/>
            </w:pPr>
            <w:r w:rsidRPr="00AD06A5">
              <w:t>Q1</w:t>
            </w:r>
          </w:p>
        </w:tc>
        <w:tc>
          <w:tcPr>
            <w:tcW w:w="4119" w:type="dxa"/>
            <w:tcMar/>
          </w:tcPr>
          <w:p w:rsidRPr="00AD06A5" w:rsidR="00AD06A5" w:rsidP="00AD06A5" w:rsidRDefault="00AD06A5" w14:paraId="05FF3BF5" w14:textId="2789B9A4">
            <w:pPr>
              <w:pStyle w:val="ListParagraph"/>
              <w:numPr>
                <w:ilvl w:val="0"/>
                <w:numId w:val="5"/>
              </w:numPr>
              <w:rPr>
                <w:sz w:val="20"/>
                <w:szCs w:val="18"/>
              </w:rPr>
            </w:pPr>
            <w:r w:rsidRPr="00AD06A5">
              <w:rPr>
                <w:sz w:val="20"/>
                <w:szCs w:val="18"/>
              </w:rPr>
              <w:t>The key purpose of the Fizz soft drink project is to introduce an all-natural and low-calorie beverage to the market. It aims to revolutionize the soft drink industry by delivering a product that combines superior taste with health-conscious ingredients</w:t>
            </w:r>
            <w:r w:rsidR="00955637">
              <w:rPr>
                <w:sz w:val="20"/>
                <w:szCs w:val="18"/>
              </w:rPr>
              <w:t xml:space="preserve"> </w:t>
            </w:r>
            <w:r w:rsidRPr="00955637" w:rsidR="00955637">
              <w:rPr>
                <w:sz w:val="20"/>
                <w:szCs w:val="18"/>
              </w:rPr>
              <w:t>(Schwalbe, 2021)</w:t>
            </w:r>
            <w:r w:rsidRPr="00AD06A5">
              <w:rPr>
                <w:sz w:val="20"/>
                <w:szCs w:val="18"/>
              </w:rPr>
              <w:t>.</w:t>
            </w:r>
          </w:p>
          <w:p w:rsidRPr="00AD06A5" w:rsidR="00DF1B0C" w:rsidP="00AD06A5" w:rsidRDefault="00AD06A5" w14:paraId="54A98936" w14:textId="63A110B1">
            <w:pPr>
              <w:pStyle w:val="ListParagraph"/>
              <w:numPr>
                <w:ilvl w:val="0"/>
                <w:numId w:val="5"/>
              </w:numPr>
              <w:rPr>
                <w:sz w:val="20"/>
                <w:szCs w:val="18"/>
              </w:rPr>
            </w:pPr>
            <w:r w:rsidRPr="00AD06A5">
              <w:rPr>
                <w:sz w:val="20"/>
                <w:szCs w:val="18"/>
              </w:rPr>
              <w:t>The secondary objectives of the project are to achieve a significant market share of 0.5% in London, establish brand recognition, and drive consumer engagement through effective marketing strategies</w:t>
            </w:r>
            <w:r w:rsidR="00955637">
              <w:rPr>
                <w:sz w:val="20"/>
                <w:szCs w:val="18"/>
              </w:rPr>
              <w:t xml:space="preserve"> (Gray, 2020)</w:t>
            </w:r>
            <w:r w:rsidRPr="00AD06A5">
              <w:rPr>
                <w:sz w:val="20"/>
                <w:szCs w:val="18"/>
              </w:rPr>
              <w:t>.</w:t>
            </w:r>
          </w:p>
        </w:tc>
        <w:tc>
          <w:tcPr>
            <w:tcW w:w="537" w:type="dxa"/>
            <w:tcMar/>
          </w:tcPr>
          <w:p w:rsidR="00AD06A5" w:rsidP="000243D1" w:rsidRDefault="00AD06A5" w14:paraId="73E54CE5" w14:textId="77777777">
            <w:pPr>
              <w:rPr>
                <w:sz w:val="20"/>
                <w:szCs w:val="18"/>
              </w:rPr>
            </w:pPr>
          </w:p>
          <w:p w:rsidR="00AD06A5" w:rsidP="000243D1" w:rsidRDefault="00AD06A5" w14:paraId="7D856CB7" w14:textId="77777777">
            <w:pPr>
              <w:rPr>
                <w:sz w:val="20"/>
                <w:szCs w:val="18"/>
              </w:rPr>
            </w:pPr>
          </w:p>
          <w:p w:rsidR="00AD06A5" w:rsidP="000243D1" w:rsidRDefault="00AD06A5" w14:paraId="183457BD" w14:textId="77777777">
            <w:pPr>
              <w:rPr>
                <w:sz w:val="20"/>
                <w:szCs w:val="18"/>
              </w:rPr>
            </w:pPr>
          </w:p>
          <w:p w:rsidR="00AD06A5" w:rsidP="000243D1" w:rsidRDefault="00AD06A5" w14:paraId="214720D4" w14:textId="77777777">
            <w:pPr>
              <w:rPr>
                <w:sz w:val="20"/>
                <w:szCs w:val="18"/>
              </w:rPr>
            </w:pPr>
          </w:p>
          <w:p w:rsidR="00AD06A5" w:rsidP="000243D1" w:rsidRDefault="00AD06A5" w14:paraId="18C5DD7B" w14:textId="77777777">
            <w:pPr>
              <w:rPr>
                <w:sz w:val="20"/>
                <w:szCs w:val="18"/>
              </w:rPr>
            </w:pPr>
          </w:p>
          <w:p w:rsidRPr="00AD06A5" w:rsidR="00DF1B0C" w:rsidP="00AD06A5" w:rsidRDefault="00DF1B0C" w14:paraId="0701D1BC" w14:textId="79CE79FE">
            <w:pPr>
              <w:pStyle w:val="NoSpacing"/>
            </w:pPr>
            <w:r w:rsidRPr="00AD06A5">
              <w:t>Q2</w:t>
            </w:r>
          </w:p>
        </w:tc>
        <w:tc>
          <w:tcPr>
            <w:tcW w:w="4612" w:type="dxa"/>
            <w:tcMar/>
          </w:tcPr>
          <w:p w:rsidRPr="00AD06A5" w:rsidR="00AD06A5" w:rsidP="00AD06A5" w:rsidRDefault="00AD06A5" w14:paraId="588721FF" w14:textId="77777777">
            <w:pPr>
              <w:pStyle w:val="ListParagraph"/>
              <w:numPr>
                <w:ilvl w:val="0"/>
                <w:numId w:val="6"/>
              </w:numPr>
              <w:rPr>
                <w:sz w:val="20"/>
                <w:szCs w:val="18"/>
              </w:rPr>
            </w:pPr>
            <w:r w:rsidRPr="00AD06A5">
              <w:rPr>
                <w:sz w:val="20"/>
                <w:szCs w:val="18"/>
              </w:rPr>
              <w:t>Fizz has an innovative recipe that incorporates high-quality and all-natural ingredients for setting it apart from traditional sodas. This capability aligns with the increasing consumer demand for healthier beverage options.</w:t>
            </w:r>
          </w:p>
          <w:p w:rsidRPr="00AD06A5" w:rsidR="00AD06A5" w:rsidP="00AD06A5" w:rsidRDefault="00AD06A5" w14:paraId="53301A96" w14:textId="16940520">
            <w:pPr>
              <w:pStyle w:val="ListParagraph"/>
              <w:numPr>
                <w:ilvl w:val="0"/>
                <w:numId w:val="6"/>
              </w:numPr>
              <w:rPr>
                <w:sz w:val="20"/>
                <w:szCs w:val="18"/>
              </w:rPr>
            </w:pPr>
            <w:r w:rsidRPr="00AD06A5">
              <w:rPr>
                <w:sz w:val="20"/>
                <w:szCs w:val="18"/>
              </w:rPr>
              <w:t>It has the skills and knowledge to develop a compelling brand identity and execute effective advertising campaigns to resonate with the target audience</w:t>
            </w:r>
            <w:r w:rsidR="00955637">
              <w:rPr>
                <w:sz w:val="20"/>
                <w:szCs w:val="18"/>
              </w:rPr>
              <w:t xml:space="preserve"> (Clark, 2021)</w:t>
            </w:r>
            <w:r w:rsidRPr="00AD06A5">
              <w:rPr>
                <w:sz w:val="20"/>
                <w:szCs w:val="18"/>
              </w:rPr>
              <w:t>.</w:t>
            </w:r>
          </w:p>
          <w:p w:rsidRPr="00AD06A5" w:rsidR="00DF1B0C" w:rsidP="00AD06A5" w:rsidRDefault="00AD06A5" w14:paraId="6BD7C919" w14:textId="7778DC5B">
            <w:pPr>
              <w:pStyle w:val="ListParagraph"/>
              <w:numPr>
                <w:ilvl w:val="0"/>
                <w:numId w:val="6"/>
              </w:numPr>
              <w:rPr>
                <w:sz w:val="20"/>
                <w:szCs w:val="18"/>
              </w:rPr>
            </w:pPr>
            <w:r w:rsidRPr="00AD06A5">
              <w:rPr>
                <w:sz w:val="20"/>
                <w:szCs w:val="18"/>
              </w:rPr>
              <w:t>The stringent quality control procedures ensure that Fizz consistently meets established standards, delivering a product of exceptional taste and quality.</w:t>
            </w:r>
          </w:p>
        </w:tc>
      </w:tr>
      <w:tr w:rsidRPr="00AD06A5" w:rsidR="00DF1B0C" w:rsidTr="4C1F6BF8" w14:paraId="2CCFD741" w14:textId="77777777">
        <w:tc>
          <w:tcPr>
            <w:tcW w:w="4656" w:type="dxa"/>
            <w:gridSpan w:val="2"/>
            <w:tcMar/>
          </w:tcPr>
          <w:p w:rsidRPr="00AD06A5" w:rsidR="00DF1B0C" w:rsidP="00DF1B0C" w:rsidRDefault="00DF1B0C" w14:paraId="76F87166" w14:textId="2FBCAC97">
            <w:pPr>
              <w:jc w:val="center"/>
              <w:rPr>
                <w:b/>
                <w:bCs/>
                <w:sz w:val="20"/>
                <w:szCs w:val="18"/>
              </w:rPr>
            </w:pPr>
            <w:r w:rsidRPr="00AD06A5">
              <w:rPr>
                <w:b/>
                <w:bCs/>
                <w:sz w:val="20"/>
                <w:szCs w:val="18"/>
              </w:rPr>
              <w:t>Customers</w:t>
            </w:r>
          </w:p>
        </w:tc>
        <w:tc>
          <w:tcPr>
            <w:tcW w:w="5149" w:type="dxa"/>
            <w:gridSpan w:val="2"/>
            <w:tcMar/>
          </w:tcPr>
          <w:p w:rsidRPr="00AD06A5" w:rsidR="00DF1B0C" w:rsidP="00DF1B0C" w:rsidRDefault="00DF1B0C" w14:paraId="4AD3722C" w14:textId="280F4FF8">
            <w:pPr>
              <w:jc w:val="center"/>
              <w:rPr>
                <w:b/>
                <w:bCs/>
                <w:sz w:val="20"/>
                <w:szCs w:val="18"/>
              </w:rPr>
            </w:pPr>
            <w:r w:rsidRPr="00AD06A5">
              <w:rPr>
                <w:b/>
                <w:bCs/>
                <w:sz w:val="20"/>
                <w:szCs w:val="18"/>
              </w:rPr>
              <w:t>Success</w:t>
            </w:r>
          </w:p>
        </w:tc>
      </w:tr>
      <w:tr w:rsidRPr="00AD06A5" w:rsidR="00DF1B0C" w:rsidTr="4C1F6BF8" w14:paraId="3B457A0D" w14:textId="77777777">
        <w:tc>
          <w:tcPr>
            <w:tcW w:w="537" w:type="dxa"/>
            <w:tcMar/>
          </w:tcPr>
          <w:p w:rsidR="00AD06A5" w:rsidP="000243D1" w:rsidRDefault="00AD06A5" w14:paraId="50FE5D66" w14:textId="77777777">
            <w:pPr>
              <w:rPr>
                <w:sz w:val="20"/>
                <w:szCs w:val="18"/>
              </w:rPr>
            </w:pPr>
          </w:p>
          <w:p w:rsidR="00AD06A5" w:rsidP="000243D1" w:rsidRDefault="00AD06A5" w14:paraId="6823D2BB" w14:textId="77777777">
            <w:pPr>
              <w:rPr>
                <w:sz w:val="20"/>
                <w:szCs w:val="18"/>
              </w:rPr>
            </w:pPr>
          </w:p>
          <w:p w:rsidR="00AD06A5" w:rsidP="000243D1" w:rsidRDefault="00AD06A5" w14:paraId="70B166CB" w14:textId="77777777">
            <w:pPr>
              <w:rPr>
                <w:sz w:val="20"/>
                <w:szCs w:val="18"/>
              </w:rPr>
            </w:pPr>
          </w:p>
          <w:p w:rsidR="00AD06A5" w:rsidP="000243D1" w:rsidRDefault="00AD06A5" w14:paraId="78D2180F" w14:textId="77777777">
            <w:pPr>
              <w:rPr>
                <w:sz w:val="20"/>
                <w:szCs w:val="18"/>
              </w:rPr>
            </w:pPr>
          </w:p>
          <w:p w:rsidRPr="00AD06A5" w:rsidR="00DF1B0C" w:rsidP="00AD06A5" w:rsidRDefault="00DF1B0C" w14:paraId="3C81A737" w14:textId="60C175D3">
            <w:pPr>
              <w:pStyle w:val="NoSpacing"/>
            </w:pPr>
            <w:r w:rsidRPr="00AD06A5">
              <w:t>Q3</w:t>
            </w:r>
          </w:p>
        </w:tc>
        <w:tc>
          <w:tcPr>
            <w:tcW w:w="4119" w:type="dxa"/>
            <w:tcMar/>
          </w:tcPr>
          <w:p w:rsidRPr="00AD06A5" w:rsidR="00AD06A5" w:rsidP="00AD06A5" w:rsidRDefault="00AD06A5" w14:paraId="7DE56826" w14:textId="3D3C089B">
            <w:pPr>
              <w:pStyle w:val="ListParagraph"/>
              <w:numPr>
                <w:ilvl w:val="0"/>
                <w:numId w:val="9"/>
              </w:numPr>
              <w:rPr>
                <w:sz w:val="20"/>
                <w:szCs w:val="18"/>
              </w:rPr>
            </w:pPr>
            <w:r w:rsidRPr="00AD06A5">
              <w:rPr>
                <w:sz w:val="20"/>
                <w:szCs w:val="18"/>
              </w:rPr>
              <w:t>The primary customers for are health-conscious individuals who are seeking a refreshing and guilt-free beverage option. The product is targeted at those looking for an all-natural soft drink with a low-calorie profile</w:t>
            </w:r>
            <w:r w:rsidR="00955637">
              <w:rPr>
                <w:sz w:val="20"/>
                <w:szCs w:val="18"/>
              </w:rPr>
              <w:t xml:space="preserve"> (Clark, 2021)</w:t>
            </w:r>
            <w:r w:rsidRPr="00AD06A5">
              <w:rPr>
                <w:sz w:val="20"/>
                <w:szCs w:val="18"/>
              </w:rPr>
              <w:t>.</w:t>
            </w:r>
          </w:p>
          <w:p w:rsidRPr="00AD06A5" w:rsidR="00AD06A5" w:rsidP="00AD06A5" w:rsidRDefault="00AD06A5" w14:paraId="64D96E17" w14:textId="7B395488">
            <w:pPr>
              <w:pStyle w:val="ListParagraph"/>
              <w:numPr>
                <w:ilvl w:val="0"/>
                <w:numId w:val="9"/>
              </w:numPr>
              <w:rPr>
                <w:sz w:val="20"/>
                <w:szCs w:val="18"/>
              </w:rPr>
            </w:pPr>
            <w:r w:rsidRPr="00AD06A5">
              <w:rPr>
                <w:sz w:val="20"/>
                <w:szCs w:val="18"/>
              </w:rPr>
              <w:t>Retail partners are both online and offline participants who serve as key customers as they facilitate product distribution and accessibility to a broader audience</w:t>
            </w:r>
            <w:r w:rsidR="00955637">
              <w:t xml:space="preserve"> </w:t>
            </w:r>
            <w:r w:rsidRPr="00955637" w:rsidR="00955637">
              <w:rPr>
                <w:sz w:val="20"/>
                <w:szCs w:val="18"/>
              </w:rPr>
              <w:t>(Schwalbe, 2021)</w:t>
            </w:r>
            <w:r w:rsidR="00955637">
              <w:rPr>
                <w:sz w:val="20"/>
                <w:szCs w:val="18"/>
              </w:rPr>
              <w:t>.</w:t>
            </w:r>
          </w:p>
          <w:p w:rsidRPr="00AD06A5" w:rsidR="00DF1B0C" w:rsidP="00AD06A5" w:rsidRDefault="00AD06A5" w14:paraId="54F8B136" w14:textId="046164F7">
            <w:pPr>
              <w:pStyle w:val="ListParagraph"/>
              <w:numPr>
                <w:ilvl w:val="0"/>
                <w:numId w:val="9"/>
              </w:numPr>
              <w:rPr>
                <w:sz w:val="20"/>
                <w:szCs w:val="18"/>
              </w:rPr>
            </w:pPr>
            <w:r w:rsidRPr="00AD06A5">
              <w:rPr>
                <w:sz w:val="20"/>
                <w:szCs w:val="18"/>
              </w:rPr>
              <w:t>Distribution partners will play a vital role in ensuring that reaches customers efficiently from wholesalers to local retailers.</w:t>
            </w:r>
          </w:p>
        </w:tc>
        <w:tc>
          <w:tcPr>
            <w:tcW w:w="537" w:type="dxa"/>
            <w:tcMar/>
          </w:tcPr>
          <w:p w:rsidRPr="00AD06A5" w:rsidR="00DF1B0C" w:rsidP="000243D1" w:rsidRDefault="00DF1B0C" w14:paraId="63B3425A" w14:textId="6020235B">
            <w:pPr>
              <w:rPr>
                <w:sz w:val="20"/>
                <w:szCs w:val="18"/>
              </w:rPr>
            </w:pPr>
            <w:r w:rsidRPr="00AD06A5">
              <w:rPr>
                <w:sz w:val="20"/>
                <w:szCs w:val="18"/>
              </w:rPr>
              <w:t>Q4</w:t>
            </w:r>
          </w:p>
        </w:tc>
        <w:tc>
          <w:tcPr>
            <w:tcW w:w="4612" w:type="dxa"/>
            <w:tcMar/>
          </w:tcPr>
          <w:p w:rsidRPr="00AD06A5" w:rsidR="00AD06A5" w:rsidP="00AD06A5" w:rsidRDefault="00AD06A5" w14:paraId="72808090" w14:textId="35B70F70">
            <w:pPr>
              <w:pStyle w:val="ListParagraph"/>
              <w:numPr>
                <w:ilvl w:val="0"/>
                <w:numId w:val="8"/>
              </w:numPr>
              <w:rPr>
                <w:sz w:val="20"/>
                <w:szCs w:val="18"/>
              </w:rPr>
            </w:pPr>
            <w:r w:rsidRPr="00AD06A5">
              <w:rPr>
                <w:sz w:val="20"/>
                <w:szCs w:val="18"/>
              </w:rPr>
              <w:t>The success of the project will be measured by brand recognition. It aims to establish Fizz as a reputable and trusted brand within the soft drink industry</w:t>
            </w:r>
            <w:r w:rsidR="00955637">
              <w:rPr>
                <w:sz w:val="20"/>
                <w:szCs w:val="18"/>
              </w:rPr>
              <w:t xml:space="preserve"> (Burke, 2018)</w:t>
            </w:r>
            <w:r w:rsidRPr="00AD06A5">
              <w:rPr>
                <w:sz w:val="20"/>
                <w:szCs w:val="18"/>
              </w:rPr>
              <w:t>.</w:t>
            </w:r>
          </w:p>
          <w:p w:rsidRPr="00AD06A5" w:rsidR="00AD06A5" w:rsidP="00AD06A5" w:rsidRDefault="00AD06A5" w14:paraId="46D0FD96" w14:textId="77777777">
            <w:pPr>
              <w:pStyle w:val="ListParagraph"/>
              <w:numPr>
                <w:ilvl w:val="0"/>
                <w:numId w:val="8"/>
              </w:numPr>
              <w:rPr>
                <w:sz w:val="20"/>
                <w:szCs w:val="18"/>
              </w:rPr>
            </w:pPr>
            <w:r w:rsidRPr="00AD06A5">
              <w:rPr>
                <w:sz w:val="20"/>
                <w:szCs w:val="18"/>
              </w:rPr>
              <w:t>A successful project will result in a significant market share of 0.5% in London.</w:t>
            </w:r>
          </w:p>
          <w:p w:rsidRPr="00AD06A5" w:rsidR="00AD06A5" w:rsidP="00AD06A5" w:rsidRDefault="00AD06A5" w14:paraId="5A9D4546" w14:textId="77777777">
            <w:pPr>
              <w:pStyle w:val="ListParagraph"/>
              <w:numPr>
                <w:ilvl w:val="0"/>
                <w:numId w:val="8"/>
              </w:numPr>
              <w:rPr>
                <w:sz w:val="20"/>
                <w:szCs w:val="18"/>
              </w:rPr>
            </w:pPr>
            <w:r w:rsidRPr="00AD06A5">
              <w:rPr>
                <w:sz w:val="20"/>
                <w:szCs w:val="18"/>
              </w:rPr>
              <w:t>The success is also contingent on consumer satisfaction. It aims to create a product that consistently meets and exceeds consumer expectations by setting new standards in taste, wellness, and product quality.</w:t>
            </w:r>
          </w:p>
          <w:p w:rsidRPr="00AD06A5" w:rsidR="00DF1B0C" w:rsidP="00AD06A5" w:rsidRDefault="00AD06A5" w14:paraId="6F055973" w14:textId="6D3D40BD">
            <w:pPr>
              <w:pStyle w:val="ListParagraph"/>
              <w:numPr>
                <w:ilvl w:val="0"/>
                <w:numId w:val="8"/>
              </w:numPr>
              <w:rPr>
                <w:sz w:val="20"/>
                <w:szCs w:val="20"/>
              </w:rPr>
            </w:pPr>
            <w:r w:rsidRPr="4C1F6BF8" w:rsidR="3179C02B">
              <w:rPr>
                <w:sz w:val="20"/>
                <w:szCs w:val="20"/>
              </w:rPr>
              <w:t>The</w:t>
            </w:r>
            <w:r w:rsidRPr="4C1F6BF8" w:rsidR="0D6BCC9B">
              <w:rPr>
                <w:sz w:val="20"/>
                <w:szCs w:val="20"/>
              </w:rPr>
              <w:t xml:space="preserve"> </w:t>
            </w:r>
            <w:r w:rsidRPr="4C1F6BF8" w:rsidR="3179C02B">
              <w:rPr>
                <w:sz w:val="20"/>
                <w:szCs w:val="20"/>
              </w:rPr>
              <w:t>financial success will be measured through return on investment, revenue generation, and budget management as well as long-term sustainability</w:t>
            </w:r>
            <w:r w:rsidRPr="4C1F6BF8" w:rsidR="00955637">
              <w:rPr>
                <w:sz w:val="20"/>
                <w:szCs w:val="20"/>
              </w:rPr>
              <w:t xml:space="preserve"> (Lewis, 2018)</w:t>
            </w:r>
            <w:r w:rsidRPr="4C1F6BF8" w:rsidR="3179C02B">
              <w:rPr>
                <w:sz w:val="20"/>
                <w:szCs w:val="20"/>
              </w:rPr>
              <w:t>.</w:t>
            </w:r>
          </w:p>
        </w:tc>
      </w:tr>
    </w:tbl>
    <w:p w:rsidR="00DF1B0C" w:rsidP="000243D1" w:rsidRDefault="00DF1B0C" w14:paraId="73426BDD" w14:textId="77777777"/>
    <w:p w:rsidR="00DF1B0C" w:rsidP="000243D1" w:rsidRDefault="00DF1B0C" w14:paraId="6E4082D7" w14:textId="77777777"/>
    <w:p w:rsidR="00DE59A8" w:rsidP="00314072" w:rsidRDefault="00DE59A8" w14:paraId="7D39FFEE" w14:textId="067A531E">
      <w:pPr>
        <w:pStyle w:val="Heading1"/>
      </w:pPr>
      <w:bookmarkStart w:name="_Toc149779816" w:id="5"/>
      <w:r>
        <w:t>Gannt chart of the project</w:t>
      </w:r>
      <w:bookmarkEnd w:id="5"/>
    </w:p>
    <w:p w:rsidR="00DE59A8" w:rsidP="000243D1" w:rsidRDefault="00DE59A8" w14:paraId="429F2A53" w14:textId="53FBBBE5">
      <w:r>
        <w:t>A Gannt chart of a project is the graphical presentation of the deadlines of the key tasks and sub-tasks of a project</w:t>
      </w:r>
      <w:r w:rsidR="00955637">
        <w:t xml:space="preserve"> (Schwalbe, 2021)</w:t>
      </w:r>
      <w:r>
        <w:t>. This project has a timeframe of 120 days. It is expected that all the key activities and sub-tasks of this project will be completed within this period. Thus, the Gannt chart of the project is presented below:</w:t>
      </w:r>
    </w:p>
    <w:p w:rsidR="00DE59A8" w:rsidP="000243D1" w:rsidRDefault="00DE59A8" w14:paraId="4F916FA0" w14:textId="6212153D">
      <w:r>
        <w:rPr>
          <w:noProof/>
        </w:rPr>
        <w:drawing>
          <wp:inline distT="0" distB="0" distL="0" distR="0" wp14:anchorId="6AC59DCC" wp14:editId="21237B94">
            <wp:extent cx="5943600" cy="2551430"/>
            <wp:effectExtent l="0" t="0" r="0" b="1270"/>
            <wp:docPr id="14870674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067479" name="Picture 1487067479"/>
                    <pic:cNvPicPr/>
                  </pic:nvPicPr>
                  <pic:blipFill>
                    <a:blip r:embed="rId8">
                      <a:extLst>
                        <a:ext uri="{28A0092B-C50C-407E-A947-70E740481C1C}">
                          <a14:useLocalDpi xmlns:a14="http://schemas.microsoft.com/office/drawing/2010/main" val="0"/>
                        </a:ext>
                      </a:extLst>
                    </a:blip>
                    <a:stretch>
                      <a:fillRect/>
                    </a:stretch>
                  </pic:blipFill>
                  <pic:spPr>
                    <a:xfrm>
                      <a:off x="0" y="0"/>
                      <a:ext cx="5943600" cy="2551430"/>
                    </a:xfrm>
                    <a:prstGeom prst="rect">
                      <a:avLst/>
                    </a:prstGeom>
                  </pic:spPr>
                </pic:pic>
              </a:graphicData>
            </a:graphic>
          </wp:inline>
        </w:drawing>
      </w:r>
      <w:r>
        <w:t xml:space="preserve">  </w:t>
      </w:r>
    </w:p>
    <w:p w:rsidR="00314072" w:rsidP="00314072" w:rsidRDefault="00314072" w14:paraId="5BFEB369" w14:textId="1915FEEE">
      <w:pPr>
        <w:jc w:val="center"/>
      </w:pPr>
      <w:r>
        <w:t>Figure: Gannt chart of the project (Self-creation)</w:t>
      </w:r>
    </w:p>
    <w:p w:rsidR="00AD06A5" w:rsidP="00314072" w:rsidRDefault="00DE59A8" w14:paraId="13590550" w14:textId="52A76E00">
      <w:pPr>
        <w:pStyle w:val="NoSpacing"/>
      </w:pPr>
      <w:r>
        <w:t>Explanation</w:t>
      </w:r>
    </w:p>
    <w:p w:rsidR="00DF1B0C" w:rsidP="00DE59A8" w:rsidRDefault="00DE59A8" w14:paraId="5B1224F0" w14:textId="54504F5C">
      <w:r>
        <w:t xml:space="preserve">The Gantt chart of the project has a timeline of 120 days. As the market research has already completed, it has started with the product development phase of 15 days that will cover all the sub-tasks. The branding and marketing phase will </w:t>
      </w:r>
      <w:r w:rsidR="00104846">
        <w:t>require</w:t>
      </w:r>
      <w:r>
        <w:t xml:space="preserve"> 30 days including all the sub-tasks of WBS. The packaging design segment </w:t>
      </w:r>
      <w:r w:rsidR="00104846">
        <w:t>will also require 3</w:t>
      </w:r>
      <w:r>
        <w:t>0 days</w:t>
      </w:r>
      <w:r w:rsidR="00104846">
        <w:t xml:space="preserve">. </w:t>
      </w:r>
      <w:r>
        <w:t xml:space="preserve">The manufacturing phase takes </w:t>
      </w:r>
      <w:r w:rsidR="00104846">
        <w:t>60</w:t>
      </w:r>
      <w:r>
        <w:t xml:space="preserve"> days </w:t>
      </w:r>
      <w:r w:rsidR="00104846">
        <w:t>starting from 31</w:t>
      </w:r>
      <w:r w:rsidRPr="00104846" w:rsidR="00104846">
        <w:rPr>
          <w:vertAlign w:val="superscript"/>
        </w:rPr>
        <w:t>st</w:t>
      </w:r>
      <w:r w:rsidR="00104846">
        <w:t xml:space="preserve"> day of the project. </w:t>
      </w:r>
      <w:r>
        <w:t xml:space="preserve">The distribution phase </w:t>
      </w:r>
      <w:r w:rsidR="00104846">
        <w:t>required 30</w:t>
      </w:r>
      <w:r>
        <w:t xml:space="preserve"> days</w:t>
      </w:r>
      <w:r w:rsidR="00104846">
        <w:t xml:space="preserve"> and the market launch phase also requires 30 days to complete all the sub-tasks. A</w:t>
      </w:r>
      <w:r>
        <w:t>dherence</w:t>
      </w:r>
      <w:r w:rsidR="00104846">
        <w:t xml:space="preserve"> to this timeline will </w:t>
      </w:r>
      <w:r>
        <w:t>ensur</w:t>
      </w:r>
      <w:r w:rsidR="00104846">
        <w:t xml:space="preserve">e the </w:t>
      </w:r>
      <w:r>
        <w:t>project progress a</w:t>
      </w:r>
      <w:r w:rsidR="00104846">
        <w:t>nd</w:t>
      </w:r>
      <w:r>
        <w:t xml:space="preserve"> successful launch within 120 days</w:t>
      </w:r>
      <w:r w:rsidR="00955637">
        <w:t xml:space="preserve"> (Schwalbe, 2021)</w:t>
      </w:r>
      <w:r>
        <w:t>.</w:t>
      </w:r>
    </w:p>
    <w:p w:rsidR="002D3FD7" w:rsidP="00DE59A8" w:rsidRDefault="002D3FD7" w14:paraId="50F6331D" w14:textId="77777777"/>
    <w:p w:rsidR="00314072" w:rsidP="00DE59A8" w:rsidRDefault="00314072" w14:paraId="1DB67931" w14:textId="77777777"/>
    <w:p w:rsidR="00314072" w:rsidP="00DE59A8" w:rsidRDefault="00314072" w14:paraId="429D7BC9" w14:textId="77777777"/>
    <w:p w:rsidR="00314072" w:rsidP="00DE59A8" w:rsidRDefault="00314072" w14:paraId="31816F6C" w14:textId="77777777"/>
    <w:p w:rsidR="00BB506F" w:rsidP="00955637" w:rsidRDefault="00BB506F" w14:paraId="02FF8856" w14:textId="13738450">
      <w:pPr>
        <w:pStyle w:val="Heading1"/>
      </w:pPr>
      <w:bookmarkStart w:name="_Toc149779817" w:id="6"/>
      <w:r>
        <w:t>Stakeholders' involvement analysis</w:t>
      </w:r>
      <w:bookmarkEnd w:id="6"/>
    </w:p>
    <w:p w:rsidR="00BB506F" w:rsidP="00BB506F" w:rsidRDefault="00BB506F" w14:paraId="60C45BE4" w14:textId="7F0E1515">
      <w:r>
        <w:t>Stakeholders are the parties who have material interest of this project. They can be both internal and external parties. It is essential to analyze the stakeholders as well as their involvement, communication, and key concerns</w:t>
      </w:r>
      <w:r w:rsidR="00955637">
        <w:t xml:space="preserve"> (Schwalbe, 2021)</w:t>
      </w:r>
      <w:r>
        <w:t>. So, an integrated stakeholders’ involvement plan for the key stakeholders is presented here:</w:t>
      </w:r>
    </w:p>
    <w:tbl>
      <w:tblPr>
        <w:tblStyle w:val="TableGrid"/>
        <w:tblW w:w="9985" w:type="dxa"/>
        <w:tblLook w:val="04A0" w:firstRow="1" w:lastRow="0" w:firstColumn="1" w:lastColumn="0" w:noHBand="0" w:noVBand="1"/>
      </w:tblPr>
      <w:tblGrid>
        <w:gridCol w:w="1624"/>
        <w:gridCol w:w="2781"/>
        <w:gridCol w:w="2970"/>
        <w:gridCol w:w="2610"/>
      </w:tblGrid>
      <w:tr w:rsidRPr="00A47554" w:rsidR="00BB506F" w:rsidTr="00A47554" w14:paraId="67053AEE" w14:textId="77777777">
        <w:tc>
          <w:tcPr>
            <w:tcW w:w="1624" w:type="dxa"/>
          </w:tcPr>
          <w:p w:rsidRPr="00A47554" w:rsidR="00BB506F" w:rsidP="006E3041" w:rsidRDefault="00BB506F" w14:paraId="2B045E52" w14:textId="5A0805E9">
            <w:pPr>
              <w:jc w:val="center"/>
              <w:rPr>
                <w:b/>
                <w:bCs/>
                <w:sz w:val="20"/>
                <w:szCs w:val="20"/>
              </w:rPr>
            </w:pPr>
            <w:r w:rsidRPr="00A47554">
              <w:rPr>
                <w:b/>
                <w:bCs/>
                <w:sz w:val="20"/>
                <w:szCs w:val="20"/>
              </w:rPr>
              <w:t>Stakeholders</w:t>
            </w:r>
          </w:p>
        </w:tc>
        <w:tc>
          <w:tcPr>
            <w:tcW w:w="2781" w:type="dxa"/>
          </w:tcPr>
          <w:p w:rsidRPr="00A47554" w:rsidR="00BB506F" w:rsidP="006E3041" w:rsidRDefault="00BB506F" w14:paraId="61A328CF" w14:textId="6B135FE7">
            <w:pPr>
              <w:jc w:val="center"/>
              <w:rPr>
                <w:b/>
                <w:bCs/>
                <w:sz w:val="20"/>
                <w:szCs w:val="20"/>
              </w:rPr>
            </w:pPr>
            <w:r w:rsidRPr="00A47554">
              <w:rPr>
                <w:b/>
                <w:bCs/>
                <w:sz w:val="20"/>
                <w:szCs w:val="20"/>
              </w:rPr>
              <w:t>Involvement</w:t>
            </w:r>
          </w:p>
        </w:tc>
        <w:tc>
          <w:tcPr>
            <w:tcW w:w="2970" w:type="dxa"/>
          </w:tcPr>
          <w:p w:rsidRPr="00A47554" w:rsidR="00BB506F" w:rsidP="006E3041" w:rsidRDefault="00BB506F" w14:paraId="4B616FCE" w14:textId="68531144">
            <w:pPr>
              <w:jc w:val="center"/>
              <w:rPr>
                <w:b/>
                <w:bCs/>
                <w:sz w:val="20"/>
                <w:szCs w:val="20"/>
              </w:rPr>
            </w:pPr>
            <w:r w:rsidRPr="00A47554">
              <w:rPr>
                <w:b/>
                <w:bCs/>
                <w:sz w:val="20"/>
                <w:szCs w:val="20"/>
              </w:rPr>
              <w:t>Communication</w:t>
            </w:r>
          </w:p>
        </w:tc>
        <w:tc>
          <w:tcPr>
            <w:tcW w:w="2610" w:type="dxa"/>
          </w:tcPr>
          <w:p w:rsidRPr="00A47554" w:rsidR="00BB506F" w:rsidP="006E3041" w:rsidRDefault="00BB506F" w14:paraId="740B0D2C" w14:textId="09601514">
            <w:pPr>
              <w:jc w:val="center"/>
              <w:rPr>
                <w:b/>
                <w:bCs/>
                <w:sz w:val="20"/>
                <w:szCs w:val="20"/>
              </w:rPr>
            </w:pPr>
            <w:r w:rsidRPr="00A47554">
              <w:rPr>
                <w:b/>
                <w:bCs/>
                <w:sz w:val="20"/>
                <w:szCs w:val="20"/>
              </w:rPr>
              <w:t>Key Concerns</w:t>
            </w:r>
          </w:p>
        </w:tc>
      </w:tr>
      <w:tr w:rsidR="00BB506F" w:rsidTr="00A47554" w14:paraId="12256DF8" w14:textId="77777777">
        <w:tc>
          <w:tcPr>
            <w:tcW w:w="1624" w:type="dxa"/>
          </w:tcPr>
          <w:p w:rsidRPr="00A47554" w:rsidR="00BB506F" w:rsidP="006E3041" w:rsidRDefault="00BB506F" w14:paraId="4EB2B6AB" w14:textId="76B294AB">
            <w:pPr>
              <w:jc w:val="center"/>
              <w:rPr>
                <w:b/>
                <w:bCs/>
                <w:sz w:val="20"/>
                <w:szCs w:val="20"/>
              </w:rPr>
            </w:pPr>
            <w:r w:rsidRPr="00A47554">
              <w:rPr>
                <w:b/>
                <w:bCs/>
                <w:sz w:val="20"/>
                <w:szCs w:val="20"/>
              </w:rPr>
              <w:t>Executive Leadership</w:t>
            </w:r>
          </w:p>
        </w:tc>
        <w:tc>
          <w:tcPr>
            <w:tcW w:w="2781" w:type="dxa"/>
          </w:tcPr>
          <w:p w:rsidRPr="006E3041" w:rsidR="00BB506F" w:rsidP="00BB506F" w:rsidRDefault="00BB506F" w14:paraId="3916A1C7" w14:textId="12034FB3">
            <w:pPr>
              <w:rPr>
                <w:sz w:val="20"/>
                <w:szCs w:val="20"/>
              </w:rPr>
            </w:pPr>
            <w:r w:rsidRPr="006E3041">
              <w:rPr>
                <w:sz w:val="20"/>
                <w:szCs w:val="20"/>
              </w:rPr>
              <w:t>Executives will provide initial project approval and allocate necessary resources.</w:t>
            </w:r>
          </w:p>
        </w:tc>
        <w:tc>
          <w:tcPr>
            <w:tcW w:w="2970" w:type="dxa"/>
          </w:tcPr>
          <w:p w:rsidRPr="006E3041" w:rsidR="00BB506F" w:rsidP="00BB506F" w:rsidRDefault="00BB506F" w14:paraId="34491919" w14:textId="118C2A26">
            <w:pPr>
              <w:rPr>
                <w:sz w:val="20"/>
                <w:szCs w:val="20"/>
              </w:rPr>
            </w:pPr>
            <w:r w:rsidRPr="006E3041">
              <w:rPr>
                <w:sz w:val="20"/>
                <w:szCs w:val="20"/>
              </w:rPr>
              <w:t>Regular executive briefings on project progress, challenges, and opportunities.</w:t>
            </w:r>
          </w:p>
        </w:tc>
        <w:tc>
          <w:tcPr>
            <w:tcW w:w="2610" w:type="dxa"/>
          </w:tcPr>
          <w:p w:rsidRPr="006E3041" w:rsidR="00BB506F" w:rsidP="00BB506F" w:rsidRDefault="00BB506F" w14:paraId="7354AAB2" w14:textId="1B98C70A">
            <w:pPr>
              <w:rPr>
                <w:sz w:val="20"/>
                <w:szCs w:val="20"/>
              </w:rPr>
            </w:pPr>
            <w:r w:rsidRPr="006E3041">
              <w:rPr>
                <w:sz w:val="20"/>
                <w:szCs w:val="20"/>
              </w:rPr>
              <w:t>Timely execution, budget adherence, and alignment with organizational strategy.</w:t>
            </w:r>
          </w:p>
        </w:tc>
      </w:tr>
      <w:tr w:rsidR="00BB506F" w:rsidTr="00A47554" w14:paraId="02285506" w14:textId="77777777">
        <w:tc>
          <w:tcPr>
            <w:tcW w:w="1624" w:type="dxa"/>
          </w:tcPr>
          <w:p w:rsidRPr="00A47554" w:rsidR="00BB506F" w:rsidP="006E3041" w:rsidRDefault="00BB506F" w14:paraId="40F88DF3" w14:textId="06DD8D79">
            <w:pPr>
              <w:spacing w:after="160"/>
              <w:jc w:val="center"/>
              <w:rPr>
                <w:b/>
                <w:bCs/>
                <w:sz w:val="20"/>
                <w:szCs w:val="20"/>
              </w:rPr>
            </w:pPr>
            <w:r w:rsidRPr="00A47554">
              <w:rPr>
                <w:b/>
                <w:bCs/>
                <w:sz w:val="20"/>
                <w:szCs w:val="20"/>
              </w:rPr>
              <w:t>Project Team</w:t>
            </w:r>
          </w:p>
        </w:tc>
        <w:tc>
          <w:tcPr>
            <w:tcW w:w="2781" w:type="dxa"/>
          </w:tcPr>
          <w:p w:rsidRPr="006E3041" w:rsidR="00BB506F" w:rsidP="00BB506F" w:rsidRDefault="00BB506F" w14:paraId="1A6A685D" w14:textId="1BF872CD">
            <w:pPr>
              <w:spacing w:after="160"/>
              <w:rPr>
                <w:sz w:val="20"/>
                <w:szCs w:val="20"/>
              </w:rPr>
            </w:pPr>
            <w:r w:rsidRPr="006E3041">
              <w:rPr>
                <w:sz w:val="20"/>
                <w:szCs w:val="20"/>
              </w:rPr>
              <w:t>Team members will be actively engaged in project tasks and decision-making</w:t>
            </w:r>
            <w:r w:rsidR="00955637">
              <w:rPr>
                <w:sz w:val="20"/>
                <w:szCs w:val="20"/>
              </w:rPr>
              <w:t xml:space="preserve"> (Gray, 2020)</w:t>
            </w:r>
            <w:r w:rsidRPr="006E3041">
              <w:rPr>
                <w:sz w:val="20"/>
                <w:szCs w:val="20"/>
              </w:rPr>
              <w:t>.</w:t>
            </w:r>
          </w:p>
        </w:tc>
        <w:tc>
          <w:tcPr>
            <w:tcW w:w="2970" w:type="dxa"/>
          </w:tcPr>
          <w:p w:rsidRPr="006E3041" w:rsidR="00BB506F" w:rsidP="00BB506F" w:rsidRDefault="00BB506F" w14:paraId="7F327D64" w14:textId="48461208">
            <w:pPr>
              <w:spacing w:after="160"/>
              <w:rPr>
                <w:sz w:val="20"/>
                <w:szCs w:val="20"/>
              </w:rPr>
            </w:pPr>
            <w:r w:rsidRPr="006E3041">
              <w:rPr>
                <w:sz w:val="20"/>
                <w:szCs w:val="20"/>
              </w:rPr>
              <w:t>Daily and weekly team meetings to discuss progress and resolve issues.</w:t>
            </w:r>
          </w:p>
        </w:tc>
        <w:tc>
          <w:tcPr>
            <w:tcW w:w="2610" w:type="dxa"/>
          </w:tcPr>
          <w:p w:rsidRPr="006E3041" w:rsidR="00BB506F" w:rsidP="00BB506F" w:rsidRDefault="00BB506F" w14:paraId="4F015BB7" w14:textId="1B153FDB">
            <w:pPr>
              <w:rPr>
                <w:sz w:val="20"/>
                <w:szCs w:val="20"/>
              </w:rPr>
            </w:pPr>
            <w:r w:rsidRPr="006E3041">
              <w:rPr>
                <w:sz w:val="20"/>
                <w:szCs w:val="20"/>
              </w:rPr>
              <w:t>Task completion, meeting deadlines, and contributing to project success</w:t>
            </w:r>
            <w:r w:rsidR="00955637">
              <w:rPr>
                <w:sz w:val="20"/>
                <w:szCs w:val="20"/>
              </w:rPr>
              <w:t>.</w:t>
            </w:r>
          </w:p>
        </w:tc>
      </w:tr>
      <w:tr w:rsidR="00BB506F" w:rsidTr="00A47554" w14:paraId="67EF1ABA" w14:textId="77777777">
        <w:tc>
          <w:tcPr>
            <w:tcW w:w="1624" w:type="dxa"/>
          </w:tcPr>
          <w:p w:rsidRPr="00A47554" w:rsidR="00BB506F" w:rsidP="006E3041" w:rsidRDefault="00BB506F" w14:paraId="60527CFA" w14:textId="7EAC17D7">
            <w:pPr>
              <w:spacing w:after="160"/>
              <w:jc w:val="center"/>
              <w:rPr>
                <w:b/>
                <w:bCs/>
                <w:sz w:val="20"/>
                <w:szCs w:val="20"/>
              </w:rPr>
            </w:pPr>
            <w:r w:rsidRPr="00A47554">
              <w:rPr>
                <w:b/>
                <w:bCs/>
                <w:sz w:val="20"/>
                <w:szCs w:val="20"/>
              </w:rPr>
              <w:t>Production Team</w:t>
            </w:r>
          </w:p>
        </w:tc>
        <w:tc>
          <w:tcPr>
            <w:tcW w:w="2781" w:type="dxa"/>
          </w:tcPr>
          <w:p w:rsidRPr="006E3041" w:rsidR="00BB506F" w:rsidP="00BB506F" w:rsidRDefault="00BB506F" w14:paraId="57916CB2" w14:textId="4254825B">
            <w:pPr>
              <w:spacing w:after="160"/>
              <w:rPr>
                <w:sz w:val="20"/>
                <w:szCs w:val="20"/>
              </w:rPr>
            </w:pPr>
            <w:r w:rsidRPr="006E3041">
              <w:rPr>
                <w:sz w:val="20"/>
                <w:szCs w:val="20"/>
              </w:rPr>
              <w:t>Production staff will oversee manufacturing and quality control.</w:t>
            </w:r>
          </w:p>
        </w:tc>
        <w:tc>
          <w:tcPr>
            <w:tcW w:w="2970" w:type="dxa"/>
          </w:tcPr>
          <w:p w:rsidRPr="006E3041" w:rsidR="00BB506F" w:rsidP="00BB506F" w:rsidRDefault="00BB506F" w14:paraId="0103CC66" w14:textId="685371F9">
            <w:pPr>
              <w:rPr>
                <w:sz w:val="20"/>
                <w:szCs w:val="20"/>
              </w:rPr>
            </w:pPr>
            <w:r w:rsidRPr="006E3041">
              <w:rPr>
                <w:sz w:val="20"/>
                <w:szCs w:val="20"/>
              </w:rPr>
              <w:t>Daily quality check meetings and weekly production status updates.</w:t>
            </w:r>
          </w:p>
        </w:tc>
        <w:tc>
          <w:tcPr>
            <w:tcW w:w="2610" w:type="dxa"/>
          </w:tcPr>
          <w:p w:rsidRPr="006E3041" w:rsidR="00BB506F" w:rsidP="00BB506F" w:rsidRDefault="00BB506F" w14:paraId="09C50F78" w14:textId="101CF05F">
            <w:pPr>
              <w:spacing w:after="160"/>
              <w:rPr>
                <w:sz w:val="20"/>
                <w:szCs w:val="20"/>
              </w:rPr>
            </w:pPr>
            <w:r w:rsidRPr="006E3041">
              <w:rPr>
                <w:sz w:val="20"/>
                <w:szCs w:val="20"/>
              </w:rPr>
              <w:t>Consistency, quality standards, and efficient production</w:t>
            </w:r>
            <w:r w:rsidR="00955637">
              <w:rPr>
                <w:sz w:val="20"/>
                <w:szCs w:val="20"/>
              </w:rPr>
              <w:t xml:space="preserve"> (Burke, 2018)</w:t>
            </w:r>
            <w:r w:rsidRPr="006E3041">
              <w:rPr>
                <w:sz w:val="20"/>
                <w:szCs w:val="20"/>
              </w:rPr>
              <w:t>.</w:t>
            </w:r>
          </w:p>
        </w:tc>
      </w:tr>
      <w:tr w:rsidR="00BB506F" w:rsidTr="00A47554" w14:paraId="6DA515E0" w14:textId="77777777">
        <w:tc>
          <w:tcPr>
            <w:tcW w:w="1624" w:type="dxa"/>
          </w:tcPr>
          <w:p w:rsidRPr="00A47554" w:rsidR="00BB506F" w:rsidP="006E3041" w:rsidRDefault="00BB506F" w14:paraId="5AE13663" w14:textId="1160671F">
            <w:pPr>
              <w:spacing w:after="160"/>
              <w:jc w:val="center"/>
              <w:rPr>
                <w:b/>
                <w:bCs/>
                <w:sz w:val="20"/>
                <w:szCs w:val="20"/>
              </w:rPr>
            </w:pPr>
            <w:r w:rsidRPr="00A47554">
              <w:rPr>
                <w:b/>
                <w:bCs/>
                <w:sz w:val="20"/>
                <w:szCs w:val="20"/>
              </w:rPr>
              <w:t>Sales and Distribution Partners</w:t>
            </w:r>
          </w:p>
        </w:tc>
        <w:tc>
          <w:tcPr>
            <w:tcW w:w="2781" w:type="dxa"/>
          </w:tcPr>
          <w:p w:rsidRPr="006E3041" w:rsidR="00BB506F" w:rsidP="00471B8D" w:rsidRDefault="00471B8D" w14:paraId="0CF049D6" w14:textId="7997F036">
            <w:pPr>
              <w:spacing w:after="160"/>
              <w:rPr>
                <w:sz w:val="20"/>
                <w:szCs w:val="20"/>
              </w:rPr>
            </w:pPr>
            <w:r w:rsidRPr="006E3041">
              <w:rPr>
                <w:sz w:val="20"/>
                <w:szCs w:val="20"/>
              </w:rPr>
              <w:t>Distributors and retailers will collaborate in product distribution.</w:t>
            </w:r>
          </w:p>
        </w:tc>
        <w:tc>
          <w:tcPr>
            <w:tcW w:w="2970" w:type="dxa"/>
          </w:tcPr>
          <w:p w:rsidRPr="006E3041" w:rsidR="00BB506F" w:rsidP="00BB506F" w:rsidRDefault="006E3041" w14:paraId="794D505C" w14:textId="586E351A">
            <w:pPr>
              <w:rPr>
                <w:sz w:val="20"/>
                <w:szCs w:val="20"/>
              </w:rPr>
            </w:pPr>
            <w:r w:rsidRPr="006E3041">
              <w:rPr>
                <w:sz w:val="20"/>
                <w:szCs w:val="20"/>
              </w:rPr>
              <w:t>Monthly meetings to discuss sales data, distribution issues, and customer feedback.</w:t>
            </w:r>
          </w:p>
        </w:tc>
        <w:tc>
          <w:tcPr>
            <w:tcW w:w="2610" w:type="dxa"/>
          </w:tcPr>
          <w:p w:rsidRPr="006E3041" w:rsidR="00BB506F" w:rsidP="006E3041" w:rsidRDefault="006E3041" w14:paraId="2610CD6A" w14:textId="3555CD23">
            <w:pPr>
              <w:spacing w:after="160"/>
              <w:rPr>
                <w:sz w:val="20"/>
                <w:szCs w:val="20"/>
              </w:rPr>
            </w:pPr>
            <w:r w:rsidRPr="006E3041">
              <w:rPr>
                <w:sz w:val="20"/>
                <w:szCs w:val="20"/>
              </w:rPr>
              <w:t>Sales targets, product availability, and market response.</w:t>
            </w:r>
          </w:p>
        </w:tc>
      </w:tr>
      <w:tr w:rsidR="00BB506F" w:rsidTr="00A47554" w14:paraId="3B12F9FE" w14:textId="77777777">
        <w:tc>
          <w:tcPr>
            <w:tcW w:w="1624" w:type="dxa"/>
          </w:tcPr>
          <w:p w:rsidRPr="00A47554" w:rsidR="00BB506F" w:rsidP="006E3041" w:rsidRDefault="006E3041" w14:paraId="71451F51" w14:textId="6B78D3F4">
            <w:pPr>
              <w:spacing w:after="160"/>
              <w:jc w:val="center"/>
              <w:rPr>
                <w:b/>
                <w:bCs/>
                <w:sz w:val="20"/>
                <w:szCs w:val="20"/>
              </w:rPr>
            </w:pPr>
            <w:r w:rsidRPr="00A47554">
              <w:rPr>
                <w:b/>
                <w:bCs/>
                <w:sz w:val="20"/>
                <w:szCs w:val="20"/>
              </w:rPr>
              <w:t>Suppliers</w:t>
            </w:r>
          </w:p>
        </w:tc>
        <w:tc>
          <w:tcPr>
            <w:tcW w:w="2781" w:type="dxa"/>
          </w:tcPr>
          <w:p w:rsidRPr="006E3041" w:rsidR="00BB506F" w:rsidP="00BB506F" w:rsidRDefault="006E3041" w14:paraId="03CF6AD4" w14:textId="510FC40E">
            <w:pPr>
              <w:rPr>
                <w:sz w:val="20"/>
                <w:szCs w:val="20"/>
              </w:rPr>
            </w:pPr>
            <w:r w:rsidRPr="006E3041">
              <w:rPr>
                <w:sz w:val="20"/>
                <w:szCs w:val="20"/>
              </w:rPr>
              <w:t>Ingredient suppliers will provide necessary components for production.</w:t>
            </w:r>
          </w:p>
        </w:tc>
        <w:tc>
          <w:tcPr>
            <w:tcW w:w="2970" w:type="dxa"/>
          </w:tcPr>
          <w:p w:rsidRPr="006E3041" w:rsidR="00BB506F" w:rsidP="00BB506F" w:rsidRDefault="006E3041" w14:paraId="4741F8FE" w14:textId="4A38DBC4">
            <w:pPr>
              <w:rPr>
                <w:sz w:val="20"/>
                <w:szCs w:val="20"/>
              </w:rPr>
            </w:pPr>
            <w:r w:rsidRPr="006E3041">
              <w:rPr>
                <w:sz w:val="20"/>
                <w:szCs w:val="20"/>
              </w:rPr>
              <w:t>Regular communication to ensure a steady supply chain and quality of ingredients.</w:t>
            </w:r>
          </w:p>
        </w:tc>
        <w:tc>
          <w:tcPr>
            <w:tcW w:w="2610" w:type="dxa"/>
          </w:tcPr>
          <w:p w:rsidRPr="006E3041" w:rsidR="00BB506F" w:rsidP="00BB506F" w:rsidRDefault="006E3041" w14:paraId="48FA0808" w14:textId="1436D690">
            <w:pPr>
              <w:rPr>
                <w:sz w:val="20"/>
                <w:szCs w:val="20"/>
              </w:rPr>
            </w:pPr>
            <w:r w:rsidRPr="006E3041">
              <w:rPr>
                <w:sz w:val="20"/>
                <w:szCs w:val="20"/>
              </w:rPr>
              <w:t>Timely deliveries, quality assurance, and cost control</w:t>
            </w:r>
            <w:r w:rsidR="00955637">
              <w:rPr>
                <w:sz w:val="20"/>
                <w:szCs w:val="20"/>
              </w:rPr>
              <w:t xml:space="preserve"> </w:t>
            </w:r>
            <w:r w:rsidRPr="00955637" w:rsidR="00955637">
              <w:rPr>
                <w:sz w:val="20"/>
                <w:szCs w:val="20"/>
              </w:rPr>
              <w:t>(Schwalbe, 2021)</w:t>
            </w:r>
            <w:r w:rsidRPr="006E3041">
              <w:rPr>
                <w:sz w:val="20"/>
                <w:szCs w:val="20"/>
              </w:rPr>
              <w:t>.</w:t>
            </w:r>
          </w:p>
        </w:tc>
      </w:tr>
      <w:tr w:rsidR="00BB506F" w:rsidTr="00A47554" w14:paraId="6D7D07E9" w14:textId="77777777">
        <w:tc>
          <w:tcPr>
            <w:tcW w:w="1624" w:type="dxa"/>
          </w:tcPr>
          <w:p w:rsidRPr="00A47554" w:rsidR="00BB506F" w:rsidP="006E3041" w:rsidRDefault="006E3041" w14:paraId="11081F84" w14:textId="4963E3DF">
            <w:pPr>
              <w:jc w:val="center"/>
              <w:rPr>
                <w:b/>
                <w:bCs/>
                <w:sz w:val="20"/>
                <w:szCs w:val="20"/>
              </w:rPr>
            </w:pPr>
            <w:r w:rsidRPr="00A47554">
              <w:rPr>
                <w:b/>
                <w:bCs/>
                <w:sz w:val="20"/>
                <w:szCs w:val="20"/>
              </w:rPr>
              <w:t>Regulatory Authorities</w:t>
            </w:r>
          </w:p>
        </w:tc>
        <w:tc>
          <w:tcPr>
            <w:tcW w:w="2781" w:type="dxa"/>
          </w:tcPr>
          <w:p w:rsidRPr="006E3041" w:rsidR="00BB506F" w:rsidP="00BB506F" w:rsidRDefault="006E3041" w14:paraId="7FADB43C" w14:textId="0F86CEE4">
            <w:pPr>
              <w:rPr>
                <w:sz w:val="20"/>
                <w:szCs w:val="20"/>
              </w:rPr>
            </w:pPr>
            <w:r w:rsidRPr="006E3041">
              <w:rPr>
                <w:sz w:val="20"/>
                <w:szCs w:val="20"/>
              </w:rPr>
              <w:t>Compliance with health and safety standards is crucial.</w:t>
            </w:r>
          </w:p>
        </w:tc>
        <w:tc>
          <w:tcPr>
            <w:tcW w:w="2970" w:type="dxa"/>
          </w:tcPr>
          <w:p w:rsidRPr="006E3041" w:rsidR="00BB506F" w:rsidP="00BB506F" w:rsidRDefault="006E3041" w14:paraId="45E86539" w14:textId="7DAD87A1">
            <w:pPr>
              <w:rPr>
                <w:sz w:val="20"/>
                <w:szCs w:val="20"/>
              </w:rPr>
            </w:pPr>
            <w:r w:rsidRPr="006E3041">
              <w:rPr>
                <w:sz w:val="20"/>
                <w:szCs w:val="20"/>
              </w:rPr>
              <w:t>Regular submissions for approvals, inspections, and adherence to regulations</w:t>
            </w:r>
          </w:p>
        </w:tc>
        <w:tc>
          <w:tcPr>
            <w:tcW w:w="2610" w:type="dxa"/>
          </w:tcPr>
          <w:p w:rsidRPr="006E3041" w:rsidR="00BB506F" w:rsidP="00BB506F" w:rsidRDefault="006E3041" w14:paraId="7F800642" w14:textId="47D20147">
            <w:pPr>
              <w:rPr>
                <w:sz w:val="20"/>
                <w:szCs w:val="20"/>
              </w:rPr>
            </w:pPr>
            <w:r w:rsidRPr="006E3041">
              <w:rPr>
                <w:sz w:val="20"/>
                <w:szCs w:val="20"/>
              </w:rPr>
              <w:t>Meeting all regulatory requirements and ensuring product safety.</w:t>
            </w:r>
          </w:p>
        </w:tc>
      </w:tr>
      <w:tr w:rsidR="006E3041" w:rsidTr="00A47554" w14:paraId="01349922" w14:textId="77777777">
        <w:tc>
          <w:tcPr>
            <w:tcW w:w="1624" w:type="dxa"/>
          </w:tcPr>
          <w:p w:rsidRPr="00A47554" w:rsidR="006E3041" w:rsidP="006E3041" w:rsidRDefault="006E3041" w14:paraId="643A3140" w14:textId="098994C3">
            <w:pPr>
              <w:jc w:val="center"/>
              <w:rPr>
                <w:b/>
                <w:bCs/>
                <w:sz w:val="20"/>
                <w:szCs w:val="20"/>
              </w:rPr>
            </w:pPr>
            <w:r w:rsidRPr="00A47554">
              <w:rPr>
                <w:b/>
                <w:bCs/>
                <w:sz w:val="20"/>
                <w:szCs w:val="20"/>
              </w:rPr>
              <w:t>Consumers</w:t>
            </w:r>
          </w:p>
        </w:tc>
        <w:tc>
          <w:tcPr>
            <w:tcW w:w="2781" w:type="dxa"/>
          </w:tcPr>
          <w:p w:rsidRPr="006E3041" w:rsidR="006E3041" w:rsidP="00BB506F" w:rsidRDefault="006E3041" w14:paraId="278043A3" w14:textId="5B1BE8C4">
            <w:pPr>
              <w:rPr>
                <w:sz w:val="20"/>
                <w:szCs w:val="20"/>
              </w:rPr>
            </w:pPr>
            <w:r w:rsidRPr="006E3041">
              <w:rPr>
                <w:sz w:val="20"/>
                <w:szCs w:val="20"/>
              </w:rPr>
              <w:t>Consumer feedback and preferences will shape product development</w:t>
            </w:r>
            <w:r w:rsidR="00955637">
              <w:rPr>
                <w:sz w:val="20"/>
                <w:szCs w:val="20"/>
              </w:rPr>
              <w:t xml:space="preserve"> (Kumar, 2018)</w:t>
            </w:r>
            <w:r w:rsidRPr="006E3041">
              <w:rPr>
                <w:sz w:val="20"/>
                <w:szCs w:val="20"/>
              </w:rPr>
              <w:t>.</w:t>
            </w:r>
          </w:p>
        </w:tc>
        <w:tc>
          <w:tcPr>
            <w:tcW w:w="2970" w:type="dxa"/>
          </w:tcPr>
          <w:p w:rsidRPr="006E3041" w:rsidR="006E3041" w:rsidP="00BB506F" w:rsidRDefault="006E3041" w14:paraId="7EAF8074" w14:textId="3E9508CB">
            <w:pPr>
              <w:rPr>
                <w:sz w:val="20"/>
                <w:szCs w:val="20"/>
              </w:rPr>
            </w:pPr>
            <w:r w:rsidRPr="006E3041">
              <w:rPr>
                <w:sz w:val="20"/>
                <w:szCs w:val="20"/>
              </w:rPr>
              <w:t>Collecting and analyzing customer feedback through surveys, social media, and customer service.</w:t>
            </w:r>
          </w:p>
        </w:tc>
        <w:tc>
          <w:tcPr>
            <w:tcW w:w="2610" w:type="dxa"/>
          </w:tcPr>
          <w:p w:rsidRPr="006E3041" w:rsidR="006E3041" w:rsidP="00BB506F" w:rsidRDefault="006E3041" w14:paraId="2DDFE3D8" w14:textId="7BF98DBB">
            <w:pPr>
              <w:rPr>
                <w:sz w:val="20"/>
                <w:szCs w:val="20"/>
              </w:rPr>
            </w:pPr>
            <w:r w:rsidRPr="006E3041">
              <w:rPr>
                <w:sz w:val="20"/>
                <w:szCs w:val="20"/>
              </w:rPr>
              <w:t>Customer satisfaction, product quality, and preferences</w:t>
            </w:r>
            <w:r w:rsidR="00955637">
              <w:rPr>
                <w:sz w:val="20"/>
                <w:szCs w:val="20"/>
              </w:rPr>
              <w:t xml:space="preserve"> (Gido, 2019)</w:t>
            </w:r>
            <w:r w:rsidRPr="006E3041">
              <w:rPr>
                <w:sz w:val="20"/>
                <w:szCs w:val="20"/>
              </w:rPr>
              <w:t>.</w:t>
            </w:r>
          </w:p>
        </w:tc>
      </w:tr>
      <w:tr w:rsidR="006E3041" w:rsidTr="00A47554" w14:paraId="37AFB80B" w14:textId="77777777">
        <w:tc>
          <w:tcPr>
            <w:tcW w:w="1624" w:type="dxa"/>
          </w:tcPr>
          <w:p w:rsidRPr="006E3041" w:rsidR="006E3041" w:rsidP="006E3041" w:rsidRDefault="006E3041" w14:paraId="53CD1F05" w14:textId="53678CE3">
            <w:pPr>
              <w:jc w:val="center"/>
              <w:rPr>
                <w:b/>
                <w:bCs/>
              </w:rPr>
            </w:pPr>
            <w:r w:rsidRPr="006E3041">
              <w:rPr>
                <w:b/>
                <w:bCs/>
              </w:rPr>
              <w:lastRenderedPageBreak/>
              <w:t>Investors and Shareholders</w:t>
            </w:r>
          </w:p>
        </w:tc>
        <w:tc>
          <w:tcPr>
            <w:tcW w:w="2781" w:type="dxa"/>
          </w:tcPr>
          <w:p w:rsidRPr="006E3041" w:rsidR="006E3041" w:rsidP="00BB506F" w:rsidRDefault="006E3041" w14:paraId="7F2BED70" w14:textId="105250B8">
            <w:pPr>
              <w:rPr>
                <w:sz w:val="20"/>
                <w:szCs w:val="20"/>
              </w:rPr>
            </w:pPr>
            <w:r w:rsidRPr="006E3041">
              <w:rPr>
                <w:sz w:val="20"/>
                <w:szCs w:val="20"/>
              </w:rPr>
              <w:t>Investors provide financial resources for the project</w:t>
            </w:r>
            <w:r w:rsidR="00955637">
              <w:rPr>
                <w:sz w:val="20"/>
                <w:szCs w:val="20"/>
              </w:rPr>
              <w:t xml:space="preserve"> (Lewis, 2018)</w:t>
            </w:r>
            <w:r w:rsidRPr="006E3041">
              <w:rPr>
                <w:sz w:val="20"/>
                <w:szCs w:val="20"/>
              </w:rPr>
              <w:t>.</w:t>
            </w:r>
          </w:p>
        </w:tc>
        <w:tc>
          <w:tcPr>
            <w:tcW w:w="2970" w:type="dxa"/>
          </w:tcPr>
          <w:p w:rsidRPr="006E3041" w:rsidR="006E3041" w:rsidP="00BB506F" w:rsidRDefault="006E3041" w14:paraId="5340CDBC" w14:textId="55AA6A84">
            <w:pPr>
              <w:rPr>
                <w:sz w:val="20"/>
                <w:szCs w:val="20"/>
              </w:rPr>
            </w:pPr>
            <w:r w:rsidRPr="006E3041">
              <w:rPr>
                <w:sz w:val="20"/>
                <w:szCs w:val="20"/>
              </w:rPr>
              <w:t>Regular financial reports, project updates, and transparency in resource utilization.</w:t>
            </w:r>
          </w:p>
        </w:tc>
        <w:tc>
          <w:tcPr>
            <w:tcW w:w="2610" w:type="dxa"/>
          </w:tcPr>
          <w:p w:rsidRPr="006E3041" w:rsidR="006E3041" w:rsidP="00BB506F" w:rsidRDefault="006E3041" w14:paraId="78217C6F" w14:textId="74E30FA3">
            <w:pPr>
              <w:rPr>
                <w:sz w:val="20"/>
                <w:szCs w:val="20"/>
              </w:rPr>
            </w:pPr>
            <w:r w:rsidRPr="006E3041">
              <w:rPr>
                <w:sz w:val="20"/>
                <w:szCs w:val="20"/>
              </w:rPr>
              <w:t>Return on investment, project progress, and budget management.</w:t>
            </w:r>
          </w:p>
        </w:tc>
      </w:tr>
    </w:tbl>
    <w:p w:rsidR="00BB506F" w:rsidP="00955637" w:rsidRDefault="00BB506F" w14:paraId="201E0B3C" w14:textId="287B8D97">
      <w:pPr>
        <w:pStyle w:val="Heading1"/>
      </w:pPr>
      <w:bookmarkStart w:name="_Toc149779818" w:id="7"/>
      <w:r>
        <w:t>Allocation of resources of the project</w:t>
      </w:r>
      <w:bookmarkEnd w:id="7"/>
    </w:p>
    <w:p w:rsidR="00A32982" w:rsidP="00A32982" w:rsidRDefault="00A32982" w14:paraId="7B732D3B" w14:textId="77777777">
      <w:r>
        <w:t>Successful execution of the project requires resources and efficient and effective resource allocation determines the success of a project. So, the key resource allocation plan of the project is:</w:t>
      </w:r>
    </w:p>
    <w:tbl>
      <w:tblPr>
        <w:tblStyle w:val="TableGrid"/>
        <w:tblW w:w="0" w:type="auto"/>
        <w:tblLook w:val="04A0" w:firstRow="1" w:lastRow="0" w:firstColumn="1" w:lastColumn="0" w:noHBand="0" w:noVBand="1"/>
      </w:tblPr>
      <w:tblGrid>
        <w:gridCol w:w="1732"/>
        <w:gridCol w:w="1501"/>
        <w:gridCol w:w="6117"/>
      </w:tblGrid>
      <w:tr w:rsidRPr="00BD00F2" w:rsidR="00A32982" w:rsidTr="00A32982" w14:paraId="284FA400" w14:textId="77777777">
        <w:tc>
          <w:tcPr>
            <w:tcW w:w="1341" w:type="dxa"/>
          </w:tcPr>
          <w:p w:rsidRPr="00BD00F2" w:rsidR="00A32982" w:rsidP="00BD00F2" w:rsidRDefault="00A32982" w14:paraId="181AAF31" w14:textId="76D2141A">
            <w:pPr>
              <w:jc w:val="center"/>
              <w:rPr>
                <w:b/>
                <w:bCs/>
              </w:rPr>
            </w:pPr>
            <w:r w:rsidRPr="00BD00F2">
              <w:rPr>
                <w:b/>
                <w:bCs/>
              </w:rPr>
              <w:t>Key resources</w:t>
            </w:r>
          </w:p>
        </w:tc>
        <w:tc>
          <w:tcPr>
            <w:tcW w:w="1501" w:type="dxa"/>
          </w:tcPr>
          <w:p w:rsidRPr="00BD00F2" w:rsidR="00A32982" w:rsidP="00BD00F2" w:rsidRDefault="00A32982" w14:paraId="52BFA4DF" w14:textId="148300DD">
            <w:pPr>
              <w:jc w:val="center"/>
              <w:rPr>
                <w:b/>
                <w:bCs/>
              </w:rPr>
            </w:pPr>
            <w:r w:rsidRPr="00BD00F2">
              <w:rPr>
                <w:b/>
                <w:bCs/>
              </w:rPr>
              <w:t>Sub areas</w:t>
            </w:r>
          </w:p>
        </w:tc>
        <w:tc>
          <w:tcPr>
            <w:tcW w:w="6508" w:type="dxa"/>
          </w:tcPr>
          <w:p w:rsidRPr="00BD00F2" w:rsidR="00A32982" w:rsidP="00BD00F2" w:rsidRDefault="00A32982" w14:paraId="1D24D016" w14:textId="315E34DE">
            <w:pPr>
              <w:jc w:val="center"/>
              <w:rPr>
                <w:b/>
                <w:bCs/>
              </w:rPr>
            </w:pPr>
            <w:r w:rsidRPr="00BD00F2">
              <w:rPr>
                <w:b/>
                <w:bCs/>
              </w:rPr>
              <w:t>Allocation</w:t>
            </w:r>
          </w:p>
        </w:tc>
      </w:tr>
      <w:tr w:rsidR="00A32982" w:rsidTr="00A32982" w14:paraId="0F283AC6" w14:textId="77777777">
        <w:tc>
          <w:tcPr>
            <w:tcW w:w="1341" w:type="dxa"/>
            <w:vMerge w:val="restart"/>
          </w:tcPr>
          <w:p w:rsidRPr="00BD00F2" w:rsidR="00A32982" w:rsidP="00BD00F2" w:rsidRDefault="00A32982" w14:paraId="12535CD5" w14:textId="44EBE7B4">
            <w:pPr>
              <w:jc w:val="center"/>
              <w:rPr>
                <w:b/>
                <w:bCs/>
              </w:rPr>
            </w:pPr>
            <w:r w:rsidRPr="00BD00F2">
              <w:rPr>
                <w:b/>
                <w:bCs/>
              </w:rPr>
              <w:t>Financial Resources</w:t>
            </w:r>
          </w:p>
        </w:tc>
        <w:tc>
          <w:tcPr>
            <w:tcW w:w="1501" w:type="dxa"/>
          </w:tcPr>
          <w:p w:rsidR="00A32982" w:rsidP="00A32982" w:rsidRDefault="00A32982" w14:paraId="231D2023" w14:textId="7E6A8DA2">
            <w:r>
              <w:t>Allocation</w:t>
            </w:r>
          </w:p>
        </w:tc>
        <w:tc>
          <w:tcPr>
            <w:tcW w:w="6508" w:type="dxa"/>
          </w:tcPr>
          <w:p w:rsidRPr="00BD00F2" w:rsidR="00A32982" w:rsidP="00A32982" w:rsidRDefault="00A32982" w14:paraId="2F66A081" w14:textId="694417CC">
            <w:pPr>
              <w:rPr>
                <w:sz w:val="20"/>
                <w:szCs w:val="20"/>
              </w:rPr>
            </w:pPr>
            <w:r w:rsidRPr="00BD00F2">
              <w:rPr>
                <w:sz w:val="20"/>
                <w:szCs w:val="20"/>
              </w:rPr>
              <w:t>A total budget of £10,000 has been allocated to cover product development, branding, marketing, production, and distribution.</w:t>
            </w:r>
          </w:p>
        </w:tc>
      </w:tr>
      <w:tr w:rsidR="00A32982" w:rsidTr="00A32982" w14:paraId="6547337F" w14:textId="77777777">
        <w:tc>
          <w:tcPr>
            <w:tcW w:w="1341" w:type="dxa"/>
            <w:vMerge/>
          </w:tcPr>
          <w:p w:rsidRPr="00BD00F2" w:rsidR="00A32982" w:rsidP="00BD00F2" w:rsidRDefault="00A32982" w14:paraId="15638377" w14:textId="77777777">
            <w:pPr>
              <w:jc w:val="center"/>
              <w:rPr>
                <w:b/>
                <w:bCs/>
              </w:rPr>
            </w:pPr>
          </w:p>
        </w:tc>
        <w:tc>
          <w:tcPr>
            <w:tcW w:w="1501" w:type="dxa"/>
          </w:tcPr>
          <w:p w:rsidR="00A32982" w:rsidP="00A32982" w:rsidRDefault="00A32982" w14:paraId="25B7354A" w14:textId="70A32852">
            <w:r>
              <w:t>Management</w:t>
            </w:r>
          </w:p>
        </w:tc>
        <w:tc>
          <w:tcPr>
            <w:tcW w:w="6508" w:type="dxa"/>
          </w:tcPr>
          <w:p w:rsidRPr="00BD00F2" w:rsidR="00A32982" w:rsidP="00A32982" w:rsidRDefault="00A32982" w14:paraId="00840F2F" w14:textId="56714549">
            <w:pPr>
              <w:rPr>
                <w:sz w:val="20"/>
                <w:szCs w:val="20"/>
              </w:rPr>
            </w:pPr>
            <w:r w:rsidRPr="00BD00F2">
              <w:rPr>
                <w:sz w:val="20"/>
                <w:szCs w:val="20"/>
              </w:rPr>
              <w:t>A dedicated finance team will oversee budget allocation, monitor expenses, and ensure cost control throughout the project.</w:t>
            </w:r>
          </w:p>
        </w:tc>
      </w:tr>
      <w:tr w:rsidR="00A32982" w:rsidTr="00A32982" w14:paraId="4A54E466" w14:textId="77777777">
        <w:tc>
          <w:tcPr>
            <w:tcW w:w="1341" w:type="dxa"/>
            <w:vMerge/>
          </w:tcPr>
          <w:p w:rsidRPr="00BD00F2" w:rsidR="00A32982" w:rsidP="00BD00F2" w:rsidRDefault="00A32982" w14:paraId="385B50E4" w14:textId="77777777">
            <w:pPr>
              <w:jc w:val="center"/>
              <w:rPr>
                <w:b/>
                <w:bCs/>
              </w:rPr>
            </w:pPr>
          </w:p>
        </w:tc>
        <w:tc>
          <w:tcPr>
            <w:tcW w:w="1501" w:type="dxa"/>
          </w:tcPr>
          <w:p w:rsidR="00A32982" w:rsidP="00A32982" w:rsidRDefault="00A32982" w14:paraId="223B11BF" w14:textId="002B31BC">
            <w:r>
              <w:t>Key Concerns</w:t>
            </w:r>
          </w:p>
        </w:tc>
        <w:tc>
          <w:tcPr>
            <w:tcW w:w="6508" w:type="dxa"/>
          </w:tcPr>
          <w:p w:rsidRPr="00BD00F2" w:rsidR="00A32982" w:rsidP="00A32982" w:rsidRDefault="00A32982" w14:paraId="4F249AD6" w14:textId="536ADB8D">
            <w:pPr>
              <w:rPr>
                <w:sz w:val="20"/>
                <w:szCs w:val="20"/>
              </w:rPr>
            </w:pPr>
            <w:r w:rsidRPr="00BD00F2">
              <w:rPr>
                <w:sz w:val="20"/>
                <w:szCs w:val="20"/>
              </w:rPr>
              <w:t xml:space="preserve">Adhering to the budget, managing unforeseen expenses, and maintaining financial </w:t>
            </w:r>
            <w:r w:rsidRPr="00955637">
              <w:t>transparency</w:t>
            </w:r>
            <w:r w:rsidRPr="00955637" w:rsidR="00955637">
              <w:t xml:space="preserve"> (Schwalbe, 2021)</w:t>
            </w:r>
            <w:r w:rsidRPr="00955637">
              <w:t>.</w:t>
            </w:r>
          </w:p>
        </w:tc>
      </w:tr>
      <w:tr w:rsidR="00A32982" w:rsidTr="00A32982" w14:paraId="0074CCF8" w14:textId="77777777">
        <w:tc>
          <w:tcPr>
            <w:tcW w:w="1341" w:type="dxa"/>
            <w:vMerge w:val="restart"/>
          </w:tcPr>
          <w:p w:rsidRPr="00BD00F2" w:rsidR="00A32982" w:rsidP="00BD00F2" w:rsidRDefault="00A32982" w14:paraId="166AE1AE" w14:textId="77777777">
            <w:pPr>
              <w:jc w:val="center"/>
              <w:rPr>
                <w:b/>
                <w:bCs/>
              </w:rPr>
            </w:pPr>
            <w:r w:rsidRPr="00BD00F2">
              <w:rPr>
                <w:b/>
                <w:bCs/>
              </w:rPr>
              <w:t>Human resources</w:t>
            </w:r>
          </w:p>
          <w:p w:rsidRPr="00BD00F2" w:rsidR="00A32982" w:rsidP="00BD00F2" w:rsidRDefault="00A32982" w14:paraId="5DE95EAF" w14:textId="77777777">
            <w:pPr>
              <w:jc w:val="center"/>
              <w:rPr>
                <w:b/>
                <w:bCs/>
              </w:rPr>
            </w:pPr>
          </w:p>
        </w:tc>
        <w:tc>
          <w:tcPr>
            <w:tcW w:w="1501" w:type="dxa"/>
          </w:tcPr>
          <w:p w:rsidR="00A32982" w:rsidP="00A32982" w:rsidRDefault="00A32982" w14:paraId="5CE241BB" w14:textId="27A43139">
            <w:r>
              <w:t>Allocation</w:t>
            </w:r>
          </w:p>
        </w:tc>
        <w:tc>
          <w:tcPr>
            <w:tcW w:w="6508" w:type="dxa"/>
          </w:tcPr>
          <w:p w:rsidRPr="00BD00F2" w:rsidR="00A32982" w:rsidP="00A32982" w:rsidRDefault="00A32982" w14:paraId="6F007AD2" w14:textId="659AB833">
            <w:pPr>
              <w:rPr>
                <w:sz w:val="20"/>
                <w:szCs w:val="20"/>
              </w:rPr>
            </w:pPr>
            <w:r w:rsidRPr="00BD00F2">
              <w:rPr>
                <w:sz w:val="20"/>
                <w:szCs w:val="20"/>
              </w:rPr>
              <w:t>A skilled and dedicated project team has been assembled, including marketing experts, food scientists, production staff, and logistics professionals.</w:t>
            </w:r>
          </w:p>
        </w:tc>
      </w:tr>
      <w:tr w:rsidR="00A32982" w:rsidTr="00A32982" w14:paraId="1632954A" w14:textId="77777777">
        <w:tc>
          <w:tcPr>
            <w:tcW w:w="1341" w:type="dxa"/>
            <w:vMerge/>
          </w:tcPr>
          <w:p w:rsidRPr="00BD00F2" w:rsidR="00A32982" w:rsidP="00BD00F2" w:rsidRDefault="00A32982" w14:paraId="0BB4F716" w14:textId="77777777">
            <w:pPr>
              <w:jc w:val="center"/>
              <w:rPr>
                <w:b/>
                <w:bCs/>
              </w:rPr>
            </w:pPr>
          </w:p>
        </w:tc>
        <w:tc>
          <w:tcPr>
            <w:tcW w:w="1501" w:type="dxa"/>
          </w:tcPr>
          <w:p w:rsidR="00A32982" w:rsidP="00A32982" w:rsidRDefault="00A32982" w14:paraId="3877AB42" w14:textId="61012302">
            <w:r>
              <w:t>Management</w:t>
            </w:r>
          </w:p>
        </w:tc>
        <w:tc>
          <w:tcPr>
            <w:tcW w:w="6508" w:type="dxa"/>
          </w:tcPr>
          <w:p w:rsidRPr="00BD00F2" w:rsidR="00A32982" w:rsidP="00A32982" w:rsidRDefault="00A32982" w14:paraId="61F1D984" w14:textId="7B996606">
            <w:pPr>
              <w:rPr>
                <w:sz w:val="20"/>
                <w:szCs w:val="20"/>
              </w:rPr>
            </w:pPr>
            <w:r w:rsidRPr="00BD00F2">
              <w:rPr>
                <w:sz w:val="20"/>
                <w:szCs w:val="20"/>
              </w:rPr>
              <w:t>A project manager will oversee team dynamics, task assignments, and performance evaluation.</w:t>
            </w:r>
          </w:p>
        </w:tc>
      </w:tr>
      <w:tr w:rsidR="00A32982" w:rsidTr="00A32982" w14:paraId="3EC8A1B8" w14:textId="77777777">
        <w:tc>
          <w:tcPr>
            <w:tcW w:w="1341" w:type="dxa"/>
            <w:vMerge/>
          </w:tcPr>
          <w:p w:rsidRPr="00BD00F2" w:rsidR="00A32982" w:rsidP="00BD00F2" w:rsidRDefault="00A32982" w14:paraId="2C8DF76B" w14:textId="77777777">
            <w:pPr>
              <w:jc w:val="center"/>
              <w:rPr>
                <w:b/>
                <w:bCs/>
              </w:rPr>
            </w:pPr>
          </w:p>
        </w:tc>
        <w:tc>
          <w:tcPr>
            <w:tcW w:w="1501" w:type="dxa"/>
          </w:tcPr>
          <w:p w:rsidR="00A32982" w:rsidP="00A32982" w:rsidRDefault="00A32982" w14:paraId="5D599218" w14:textId="03A8F2A0">
            <w:r>
              <w:t>Key Concerns</w:t>
            </w:r>
          </w:p>
        </w:tc>
        <w:tc>
          <w:tcPr>
            <w:tcW w:w="6508" w:type="dxa"/>
          </w:tcPr>
          <w:p w:rsidRPr="00BD00F2" w:rsidR="00A32982" w:rsidP="00A32982" w:rsidRDefault="00A32982" w14:paraId="504694D5" w14:textId="3A9DFCA5">
            <w:pPr>
              <w:rPr>
                <w:sz w:val="20"/>
                <w:szCs w:val="20"/>
              </w:rPr>
            </w:pPr>
            <w:r w:rsidRPr="00BD00F2">
              <w:rPr>
                <w:sz w:val="20"/>
                <w:szCs w:val="20"/>
              </w:rPr>
              <w:t>Team productivity, skill utilization, and maintaining team morale</w:t>
            </w:r>
            <w:r w:rsidR="00955637">
              <w:rPr>
                <w:sz w:val="20"/>
                <w:szCs w:val="20"/>
              </w:rPr>
              <w:t xml:space="preserve"> (Clark, 2021)</w:t>
            </w:r>
            <w:r w:rsidRPr="00BD00F2">
              <w:rPr>
                <w:sz w:val="20"/>
                <w:szCs w:val="20"/>
              </w:rPr>
              <w:t>.</w:t>
            </w:r>
          </w:p>
        </w:tc>
      </w:tr>
      <w:tr w:rsidR="00A32982" w:rsidTr="00A32982" w14:paraId="7EA2B4F9" w14:textId="77777777">
        <w:tc>
          <w:tcPr>
            <w:tcW w:w="1341" w:type="dxa"/>
            <w:vMerge w:val="restart"/>
          </w:tcPr>
          <w:p w:rsidRPr="00BD00F2" w:rsidR="00A32982" w:rsidP="00BD00F2" w:rsidRDefault="00A32982" w14:paraId="1C5DB4F4" w14:textId="77777777">
            <w:pPr>
              <w:jc w:val="center"/>
              <w:rPr>
                <w:b/>
                <w:bCs/>
              </w:rPr>
            </w:pPr>
            <w:r w:rsidRPr="00BD00F2">
              <w:rPr>
                <w:b/>
                <w:bCs/>
              </w:rPr>
              <w:t>Manufacturing resources</w:t>
            </w:r>
          </w:p>
          <w:p w:rsidRPr="00BD00F2" w:rsidR="00A32982" w:rsidP="00BD00F2" w:rsidRDefault="00A32982" w14:paraId="0D775D60" w14:textId="77777777">
            <w:pPr>
              <w:jc w:val="center"/>
              <w:rPr>
                <w:b/>
                <w:bCs/>
              </w:rPr>
            </w:pPr>
          </w:p>
        </w:tc>
        <w:tc>
          <w:tcPr>
            <w:tcW w:w="1501" w:type="dxa"/>
          </w:tcPr>
          <w:p w:rsidR="00A32982" w:rsidP="00A32982" w:rsidRDefault="00A32982" w14:paraId="3745DF0D" w14:textId="253500F4">
            <w:r>
              <w:t>Allocation</w:t>
            </w:r>
          </w:p>
        </w:tc>
        <w:tc>
          <w:tcPr>
            <w:tcW w:w="6508" w:type="dxa"/>
          </w:tcPr>
          <w:p w:rsidRPr="00BD00F2" w:rsidR="00A32982" w:rsidP="00A32982" w:rsidRDefault="00A32982" w14:paraId="0E8AD1E3" w14:textId="017FB864">
            <w:pPr>
              <w:rPr>
                <w:sz w:val="20"/>
                <w:szCs w:val="20"/>
              </w:rPr>
            </w:pPr>
            <w:r w:rsidRPr="00BD00F2">
              <w:rPr>
                <w:sz w:val="20"/>
                <w:szCs w:val="20"/>
              </w:rPr>
              <w:t>Production facilities and equipment have been secured for manufacturing the soft drink.</w:t>
            </w:r>
          </w:p>
        </w:tc>
      </w:tr>
      <w:tr w:rsidR="00A32982" w:rsidTr="00A32982" w14:paraId="38EEA6AD" w14:textId="77777777">
        <w:tc>
          <w:tcPr>
            <w:tcW w:w="1341" w:type="dxa"/>
            <w:vMerge/>
          </w:tcPr>
          <w:p w:rsidRPr="00BD00F2" w:rsidR="00A32982" w:rsidP="00BD00F2" w:rsidRDefault="00A32982" w14:paraId="778F7C88" w14:textId="77777777">
            <w:pPr>
              <w:jc w:val="center"/>
              <w:rPr>
                <w:b/>
                <w:bCs/>
              </w:rPr>
            </w:pPr>
          </w:p>
        </w:tc>
        <w:tc>
          <w:tcPr>
            <w:tcW w:w="1501" w:type="dxa"/>
          </w:tcPr>
          <w:p w:rsidR="00A32982" w:rsidP="00A32982" w:rsidRDefault="00A32982" w14:paraId="56A95A33" w14:textId="7D7266CE">
            <w:r>
              <w:t>Management</w:t>
            </w:r>
          </w:p>
        </w:tc>
        <w:tc>
          <w:tcPr>
            <w:tcW w:w="6508" w:type="dxa"/>
          </w:tcPr>
          <w:p w:rsidRPr="00BD00F2" w:rsidR="00A32982" w:rsidP="00A32982" w:rsidRDefault="00A32982" w14:paraId="39F64CD7" w14:textId="1BD19179">
            <w:pPr>
              <w:rPr>
                <w:sz w:val="20"/>
                <w:szCs w:val="20"/>
              </w:rPr>
            </w:pPr>
            <w:r w:rsidRPr="00BD00F2">
              <w:rPr>
                <w:sz w:val="20"/>
                <w:szCs w:val="20"/>
              </w:rPr>
              <w:t>The production team will oversee equipment maintenance and manufacturing processes.</w:t>
            </w:r>
          </w:p>
        </w:tc>
      </w:tr>
      <w:tr w:rsidR="00A32982" w:rsidTr="00A32982" w14:paraId="1A6DE1D8" w14:textId="77777777">
        <w:tc>
          <w:tcPr>
            <w:tcW w:w="1341" w:type="dxa"/>
            <w:vMerge/>
          </w:tcPr>
          <w:p w:rsidRPr="00BD00F2" w:rsidR="00A32982" w:rsidP="00BD00F2" w:rsidRDefault="00A32982" w14:paraId="6698CA13" w14:textId="77777777">
            <w:pPr>
              <w:jc w:val="center"/>
              <w:rPr>
                <w:b/>
                <w:bCs/>
              </w:rPr>
            </w:pPr>
          </w:p>
        </w:tc>
        <w:tc>
          <w:tcPr>
            <w:tcW w:w="1501" w:type="dxa"/>
          </w:tcPr>
          <w:p w:rsidR="00A32982" w:rsidP="00A32982" w:rsidRDefault="00A32982" w14:paraId="0E8D1E7C" w14:textId="28DEE8B2">
            <w:r>
              <w:t>Key Concerns</w:t>
            </w:r>
          </w:p>
        </w:tc>
        <w:tc>
          <w:tcPr>
            <w:tcW w:w="6508" w:type="dxa"/>
          </w:tcPr>
          <w:p w:rsidRPr="00BD00F2" w:rsidR="00A32982" w:rsidP="00A32982" w:rsidRDefault="00A32982" w14:paraId="56D73DE2" w14:textId="5B3E3127">
            <w:pPr>
              <w:rPr>
                <w:sz w:val="20"/>
                <w:szCs w:val="20"/>
              </w:rPr>
            </w:pPr>
            <w:r w:rsidRPr="00BD00F2">
              <w:rPr>
                <w:sz w:val="20"/>
                <w:szCs w:val="20"/>
              </w:rPr>
              <w:t>Equipment reliability, quality control, and efficient production</w:t>
            </w:r>
            <w:r w:rsidR="00955637">
              <w:rPr>
                <w:sz w:val="20"/>
                <w:szCs w:val="20"/>
              </w:rPr>
              <w:t xml:space="preserve"> (Gray, 2020)</w:t>
            </w:r>
            <w:r w:rsidRPr="00BD00F2">
              <w:rPr>
                <w:sz w:val="20"/>
                <w:szCs w:val="20"/>
              </w:rPr>
              <w:t>.</w:t>
            </w:r>
          </w:p>
        </w:tc>
      </w:tr>
    </w:tbl>
    <w:p w:rsidR="00A32982" w:rsidP="00A32982" w:rsidRDefault="00A32982" w14:paraId="6A71B488" w14:textId="77777777"/>
    <w:p w:rsidR="00A32982" w:rsidP="00A32982" w:rsidRDefault="00A32982" w14:paraId="37D29184" w14:textId="77777777"/>
    <w:p w:rsidR="00A32982" w:rsidP="00A32982" w:rsidRDefault="00A32982" w14:paraId="25601D6A" w14:textId="77777777"/>
    <w:p w:rsidR="00A32982" w:rsidP="00A32982" w:rsidRDefault="00A32982" w14:paraId="5A5A9C67" w14:textId="48CE5EAA"/>
    <w:p w:rsidR="00A32982" w:rsidP="00A32982" w:rsidRDefault="00A32982" w14:paraId="37242561" w14:textId="77777777"/>
    <w:p w:rsidR="00A32982" w:rsidP="00A32982" w:rsidRDefault="00A32982" w14:paraId="63B43D6E" w14:textId="77777777"/>
    <w:p w:rsidR="00BB506F" w:rsidP="00955637" w:rsidRDefault="00BB506F" w14:paraId="3BA1B4EC" w14:textId="399136EC">
      <w:pPr>
        <w:pStyle w:val="Heading1"/>
      </w:pPr>
      <w:bookmarkStart w:name="_Toc149779819" w:id="8"/>
      <w:r>
        <w:t>Risk analysis</w:t>
      </w:r>
      <w:bookmarkEnd w:id="8"/>
      <w:r>
        <w:t xml:space="preserve"> </w:t>
      </w:r>
    </w:p>
    <w:p w:rsidR="00A26743" w:rsidP="00A26743" w:rsidRDefault="00A26743" w14:paraId="0906BCA7" w14:textId="2D88E8DB">
      <w:r>
        <w:t>There are several risk factors related to this project. An integrated analysis of these factors, assessments, and mitigation plan is given below:</w:t>
      </w:r>
    </w:p>
    <w:tbl>
      <w:tblPr>
        <w:tblStyle w:val="TableGrid"/>
        <w:tblW w:w="9895" w:type="dxa"/>
        <w:tblLook w:val="04A0" w:firstRow="1" w:lastRow="0" w:firstColumn="1" w:lastColumn="0" w:noHBand="0" w:noVBand="1"/>
      </w:tblPr>
      <w:tblGrid>
        <w:gridCol w:w="1585"/>
        <w:gridCol w:w="2298"/>
        <w:gridCol w:w="2923"/>
        <w:gridCol w:w="3089"/>
      </w:tblGrid>
      <w:tr w:rsidRPr="00D8054B" w:rsidR="00D8054B" w:rsidTr="00D8054B" w14:paraId="28D689AD" w14:textId="5A0F250A">
        <w:tc>
          <w:tcPr>
            <w:tcW w:w="1562" w:type="dxa"/>
          </w:tcPr>
          <w:p w:rsidRPr="00D8054B" w:rsidR="00D8054B" w:rsidP="00D8054B" w:rsidRDefault="00D8054B" w14:paraId="508578D9" w14:textId="2D984790">
            <w:pPr>
              <w:jc w:val="center"/>
              <w:rPr>
                <w:b/>
                <w:bCs/>
              </w:rPr>
            </w:pPr>
            <w:r w:rsidRPr="00D8054B">
              <w:rPr>
                <w:b/>
                <w:bCs/>
              </w:rPr>
              <w:t>Risk Identification</w:t>
            </w:r>
          </w:p>
        </w:tc>
        <w:tc>
          <w:tcPr>
            <w:tcW w:w="2303" w:type="dxa"/>
          </w:tcPr>
          <w:p w:rsidRPr="00D8054B" w:rsidR="00D8054B" w:rsidP="00D8054B" w:rsidRDefault="00D8054B" w14:paraId="2B79FF11" w14:textId="74F1DFAB">
            <w:pPr>
              <w:jc w:val="center"/>
              <w:rPr>
                <w:b/>
                <w:bCs/>
              </w:rPr>
            </w:pPr>
            <w:r w:rsidRPr="00D8054B">
              <w:rPr>
                <w:b/>
                <w:bCs/>
              </w:rPr>
              <w:t>Analysis</w:t>
            </w:r>
          </w:p>
        </w:tc>
        <w:tc>
          <w:tcPr>
            <w:tcW w:w="2932" w:type="dxa"/>
          </w:tcPr>
          <w:p w:rsidRPr="00D8054B" w:rsidR="00D8054B" w:rsidP="00D8054B" w:rsidRDefault="00D8054B" w14:paraId="023AE7AD" w14:textId="4E01A61E">
            <w:pPr>
              <w:jc w:val="center"/>
              <w:rPr>
                <w:b/>
                <w:bCs/>
              </w:rPr>
            </w:pPr>
            <w:r w:rsidRPr="00D8054B">
              <w:rPr>
                <w:b/>
                <w:bCs/>
              </w:rPr>
              <w:t>Risk Assessment</w:t>
            </w:r>
          </w:p>
        </w:tc>
        <w:tc>
          <w:tcPr>
            <w:tcW w:w="3098" w:type="dxa"/>
          </w:tcPr>
          <w:p w:rsidRPr="00D8054B" w:rsidR="00D8054B" w:rsidP="00D8054B" w:rsidRDefault="00D8054B" w14:paraId="120CCB00" w14:textId="667F974C">
            <w:pPr>
              <w:jc w:val="center"/>
              <w:rPr>
                <w:b/>
                <w:bCs/>
              </w:rPr>
            </w:pPr>
            <w:r w:rsidRPr="00D8054B">
              <w:rPr>
                <w:b/>
                <w:bCs/>
              </w:rPr>
              <w:t>Risk Mitigation</w:t>
            </w:r>
          </w:p>
        </w:tc>
      </w:tr>
      <w:tr w:rsidR="00D8054B" w:rsidTr="00D8054B" w14:paraId="5208ECC6" w14:textId="0FD474BA">
        <w:tc>
          <w:tcPr>
            <w:tcW w:w="1562" w:type="dxa"/>
          </w:tcPr>
          <w:p w:rsidR="00D8054B" w:rsidP="00D8054B" w:rsidRDefault="00D8054B" w14:paraId="496C83AC" w14:textId="4A38F71F">
            <w:r w:rsidRPr="00A26743">
              <w:t>Market Trends Change</w:t>
            </w:r>
          </w:p>
        </w:tc>
        <w:tc>
          <w:tcPr>
            <w:tcW w:w="2303" w:type="dxa"/>
          </w:tcPr>
          <w:p w:rsidR="00D8054B" w:rsidP="00D8054B" w:rsidRDefault="00D8054B" w14:paraId="63043573" w14:textId="69B4D6AF">
            <w:r w:rsidRPr="00E25368">
              <w:t>Consumer preferences for soft drinks may shift unexpectedly during the project timeline.</w:t>
            </w:r>
          </w:p>
        </w:tc>
        <w:tc>
          <w:tcPr>
            <w:tcW w:w="2932" w:type="dxa"/>
          </w:tcPr>
          <w:p w:rsidR="00D8054B" w:rsidP="00D8054B" w:rsidRDefault="00D8054B" w14:paraId="3383600F" w14:textId="368CCF86">
            <w:r w:rsidRPr="0074349C">
              <w:t>High impact, medium likelihood. Strategies to mitigate include market research updates and adaptability in recipe formulation</w:t>
            </w:r>
            <w:r w:rsidR="00955637">
              <w:t xml:space="preserve"> </w:t>
            </w:r>
            <w:r w:rsidRPr="00955637" w:rsidR="00955637">
              <w:t>(Schwalbe, 2021)</w:t>
            </w:r>
            <w:r w:rsidR="00955637">
              <w:t>.</w:t>
            </w:r>
          </w:p>
        </w:tc>
        <w:tc>
          <w:tcPr>
            <w:tcW w:w="3098" w:type="dxa"/>
          </w:tcPr>
          <w:p w:rsidR="00D8054B" w:rsidP="00D8054B" w:rsidRDefault="00D8054B" w14:paraId="648EC01C" w14:textId="47DC276F">
            <w:r w:rsidRPr="00C03197">
              <w:t>Continuous market research updates to stay attuned to consumer preferences and formulate the recipe with flexibility to accommodate potential shifts in trends.</w:t>
            </w:r>
          </w:p>
        </w:tc>
      </w:tr>
      <w:tr w:rsidR="00D8054B" w:rsidTr="00D8054B" w14:paraId="16616672" w14:textId="536CE962">
        <w:tc>
          <w:tcPr>
            <w:tcW w:w="1562" w:type="dxa"/>
          </w:tcPr>
          <w:p w:rsidR="00D8054B" w:rsidP="00D8054B" w:rsidRDefault="00D8054B" w14:paraId="1BB49250" w14:textId="20AD2328">
            <w:r w:rsidRPr="00D8054B">
              <w:t>Supply Chain Disruption</w:t>
            </w:r>
          </w:p>
        </w:tc>
        <w:tc>
          <w:tcPr>
            <w:tcW w:w="2303" w:type="dxa"/>
          </w:tcPr>
          <w:p w:rsidR="00D8054B" w:rsidP="00D8054B" w:rsidRDefault="00D8054B" w14:paraId="795DC09B" w14:textId="599CD5D5">
            <w:r w:rsidRPr="00E25368">
              <w:t>Ingredient shortages or delivery delays can impact production.</w:t>
            </w:r>
          </w:p>
        </w:tc>
        <w:tc>
          <w:tcPr>
            <w:tcW w:w="2932" w:type="dxa"/>
          </w:tcPr>
          <w:p w:rsidR="00D8054B" w:rsidP="00D8054B" w:rsidRDefault="00D8054B" w14:paraId="1CB2E755" w14:textId="4E1C7910">
            <w:r w:rsidRPr="0074349C">
              <w:t>High impact, low likelihood. Mitigation involves diversifying suppliers and maintaining buffer stock</w:t>
            </w:r>
            <w:r w:rsidR="00955637">
              <w:t xml:space="preserve"> (Gray, 2020)</w:t>
            </w:r>
            <w:r w:rsidRPr="0074349C">
              <w:t>.</w:t>
            </w:r>
          </w:p>
        </w:tc>
        <w:tc>
          <w:tcPr>
            <w:tcW w:w="3098" w:type="dxa"/>
          </w:tcPr>
          <w:p w:rsidR="00D8054B" w:rsidP="00D8054B" w:rsidRDefault="00D8054B" w14:paraId="14422E12" w14:textId="4F1A553B">
            <w:r w:rsidRPr="00C03197">
              <w:t>Diversify suppliers for critical ingredients to reduce reliance on a single source and maintain buffer stock to mitigate the impact of delays or shortages</w:t>
            </w:r>
            <w:r w:rsidR="00955637">
              <w:t xml:space="preserve"> (</w:t>
            </w:r>
            <w:r w:rsidR="00AF75A5">
              <w:t>Burke, 2018)</w:t>
            </w:r>
            <w:r w:rsidRPr="00C03197">
              <w:t>.</w:t>
            </w:r>
          </w:p>
        </w:tc>
      </w:tr>
      <w:tr w:rsidR="00D8054B" w:rsidTr="00D8054B" w14:paraId="70D8242C" w14:textId="49EE175E">
        <w:tc>
          <w:tcPr>
            <w:tcW w:w="1562" w:type="dxa"/>
          </w:tcPr>
          <w:p w:rsidR="00D8054B" w:rsidP="00D8054B" w:rsidRDefault="00D8054B" w14:paraId="049B0D2F" w14:textId="3AA875EF">
            <w:r w:rsidRPr="00D8054B">
              <w:t>Quality Control Issues</w:t>
            </w:r>
          </w:p>
        </w:tc>
        <w:tc>
          <w:tcPr>
            <w:tcW w:w="2303" w:type="dxa"/>
          </w:tcPr>
          <w:p w:rsidR="00D8054B" w:rsidP="00D8054B" w:rsidRDefault="00D8054B" w14:paraId="4B557467" w14:textId="678EDE19">
            <w:r w:rsidRPr="00E25368">
              <w:t>Ensuring consistent taste and quality might be challenging</w:t>
            </w:r>
            <w:r w:rsidR="00AF75A5">
              <w:t xml:space="preserve"> (Gray, 2020)</w:t>
            </w:r>
            <w:r w:rsidRPr="00E25368">
              <w:t>.</w:t>
            </w:r>
          </w:p>
        </w:tc>
        <w:tc>
          <w:tcPr>
            <w:tcW w:w="2932" w:type="dxa"/>
          </w:tcPr>
          <w:p w:rsidR="00D8054B" w:rsidP="00D8054B" w:rsidRDefault="00D8054B" w14:paraId="285F7354" w14:textId="4559ED61">
            <w:r w:rsidRPr="0074349C">
              <w:t>High impact, medium likelihood. Consistent testing and refining of the recipe can reduce this risk.</w:t>
            </w:r>
          </w:p>
        </w:tc>
        <w:tc>
          <w:tcPr>
            <w:tcW w:w="3098" w:type="dxa"/>
          </w:tcPr>
          <w:p w:rsidR="00D8054B" w:rsidP="00D8054B" w:rsidRDefault="00D8054B" w14:paraId="4E035F25" w14:textId="6B54D588">
            <w:r w:rsidRPr="00C03197">
              <w:t xml:space="preserve">Implement </w:t>
            </w:r>
            <w:r>
              <w:t>sophisticated</w:t>
            </w:r>
            <w:r w:rsidRPr="00C03197">
              <w:t xml:space="preserve"> quality control protocols and frequent sensory tests</w:t>
            </w:r>
            <w:r w:rsidR="00955637">
              <w:t xml:space="preserve"> (Gido, 2019)</w:t>
            </w:r>
            <w:r w:rsidRPr="00C03197">
              <w:t>.</w:t>
            </w:r>
          </w:p>
        </w:tc>
      </w:tr>
      <w:tr w:rsidR="00D8054B" w:rsidTr="00D8054B" w14:paraId="6608CDB7" w14:textId="7265DACA">
        <w:tc>
          <w:tcPr>
            <w:tcW w:w="1562" w:type="dxa"/>
          </w:tcPr>
          <w:p w:rsidR="00D8054B" w:rsidP="00D8054B" w:rsidRDefault="00D8054B" w14:paraId="4399E467" w14:textId="3624DB49">
            <w:r>
              <w:t>Competition Intensification</w:t>
            </w:r>
          </w:p>
        </w:tc>
        <w:tc>
          <w:tcPr>
            <w:tcW w:w="2303" w:type="dxa"/>
          </w:tcPr>
          <w:p w:rsidR="00D8054B" w:rsidP="00D8054B" w:rsidRDefault="00D8054B" w14:paraId="01DC0B6E" w14:textId="1832FA0B">
            <w:r w:rsidRPr="00E25368">
              <w:t>Rival soft drink companies may launch similar products</w:t>
            </w:r>
            <w:r w:rsidR="00955637">
              <w:t xml:space="preserve"> (Kumar, 2018)</w:t>
            </w:r>
            <w:r w:rsidRPr="00E25368">
              <w:t>.</w:t>
            </w:r>
          </w:p>
        </w:tc>
        <w:tc>
          <w:tcPr>
            <w:tcW w:w="2932" w:type="dxa"/>
          </w:tcPr>
          <w:p w:rsidR="00D8054B" w:rsidP="00D8054B" w:rsidRDefault="00D8054B" w14:paraId="71AF1D6D" w14:textId="7091BA6F">
            <w:r w:rsidRPr="0074349C">
              <w:t>Medium impact, medium likelihood. Differentiation and marketing strategies will be used to maintain a competitive edge</w:t>
            </w:r>
            <w:r w:rsidR="00955637">
              <w:t xml:space="preserve"> (Burke, 2018(</w:t>
            </w:r>
            <w:r w:rsidRPr="0074349C">
              <w:t>.</w:t>
            </w:r>
          </w:p>
        </w:tc>
        <w:tc>
          <w:tcPr>
            <w:tcW w:w="3098" w:type="dxa"/>
          </w:tcPr>
          <w:p w:rsidR="00D8054B" w:rsidP="00D8054B" w:rsidRDefault="00D8054B" w14:paraId="48877B1B" w14:textId="4EFB3666">
            <w:r w:rsidRPr="00C03197">
              <w:t>Invest in continuous product differentiation and innovative marketing strategies and monitor competitor activity and adapt to changes in the competitive landscape.</w:t>
            </w:r>
          </w:p>
        </w:tc>
      </w:tr>
    </w:tbl>
    <w:p w:rsidR="00A26743" w:rsidP="00A26743" w:rsidRDefault="00A26743" w14:paraId="40DDC34C" w14:textId="77777777"/>
    <w:p w:rsidR="00A26743" w:rsidP="00A26743" w:rsidRDefault="00A26743" w14:paraId="30658D92" w14:textId="77777777"/>
    <w:p w:rsidR="00A26743" w:rsidP="00BB506F" w:rsidRDefault="00A26743" w14:paraId="666A24D3" w14:textId="77777777"/>
    <w:p w:rsidR="00A26743" w:rsidP="00BB506F" w:rsidRDefault="00A26743" w14:paraId="3909AC87" w14:textId="77777777"/>
    <w:p w:rsidR="002D3FD7" w:rsidP="00955637" w:rsidRDefault="00BB506F" w14:paraId="6325423B" w14:textId="3DF010B0">
      <w:pPr>
        <w:pStyle w:val="Heading1"/>
      </w:pPr>
      <w:bookmarkStart w:name="_Toc149779820" w:id="9"/>
      <w:r>
        <w:t>Conclusion</w:t>
      </w:r>
      <w:bookmarkEnd w:id="9"/>
    </w:p>
    <w:p w:rsidR="002D3FD7" w:rsidP="00A26743" w:rsidRDefault="00A26743" w14:paraId="4422181E" w14:textId="763DFF7D">
      <w:r>
        <w:t>It was a structured project management plan for Fizz. The plan has covered the core areas of the project management plan starting with outlining a brief description of the project. Then it covered the scope of the project and outlined the work breakdown structure. The work breakdown structure showed the core task and the sub-task of the project with a brief description. Then it showed the quad chart outlining the four core areas for a visual presentation and overview of the project. The Gantt chart is prepared for 120 days based on the work breakdown structure for setting deadlines for each task. Then the project management provided a stakeholder analysis and involvement plan, resource allocation plan, and risk analysis. As a result, it has provided a complete picture starting from the description to the implementation of the project. Successful implementation of the plan might ensure exploring the success criteria of the plan.</w:t>
      </w:r>
    </w:p>
    <w:p w:rsidR="00DF1B0C" w:rsidP="000243D1" w:rsidRDefault="00DF1B0C" w14:paraId="23B92164" w14:textId="77777777"/>
    <w:p w:rsidR="00A47554" w:rsidP="000243D1" w:rsidRDefault="00A47554" w14:paraId="14860715" w14:textId="77777777"/>
    <w:p w:rsidR="00A47554" w:rsidP="000243D1" w:rsidRDefault="00A47554" w14:paraId="16F00922" w14:textId="77777777"/>
    <w:p w:rsidR="00A47554" w:rsidP="000243D1" w:rsidRDefault="00A47554" w14:paraId="079EC723" w14:textId="77777777"/>
    <w:p w:rsidR="00A47554" w:rsidP="000243D1" w:rsidRDefault="00A47554" w14:paraId="46D2A137" w14:textId="77777777"/>
    <w:p w:rsidR="00A47554" w:rsidP="000243D1" w:rsidRDefault="00A47554" w14:paraId="4FD5FE71" w14:textId="77777777"/>
    <w:p w:rsidR="00A47554" w:rsidP="000243D1" w:rsidRDefault="00A47554" w14:paraId="0ECACC09" w14:textId="77777777"/>
    <w:p w:rsidR="00A47554" w:rsidP="000243D1" w:rsidRDefault="00A47554" w14:paraId="126E5032" w14:textId="77777777"/>
    <w:p w:rsidR="00A47554" w:rsidP="000243D1" w:rsidRDefault="00A47554" w14:paraId="0AAD3F69" w14:textId="77777777"/>
    <w:p w:rsidR="00A47554" w:rsidP="000243D1" w:rsidRDefault="00A47554" w14:paraId="75548843" w14:textId="77777777"/>
    <w:p w:rsidR="00A47554" w:rsidP="000243D1" w:rsidRDefault="00A47554" w14:paraId="5B89E9D9" w14:textId="77777777"/>
    <w:p w:rsidR="00A47554" w:rsidP="000243D1" w:rsidRDefault="00A47554" w14:paraId="4069720F" w14:textId="77777777"/>
    <w:p w:rsidR="00A47554" w:rsidP="000243D1" w:rsidRDefault="00A47554" w14:paraId="26332B95" w14:textId="77777777"/>
    <w:p w:rsidR="00DF1B0C" w:rsidP="000243D1" w:rsidRDefault="00DF1B0C" w14:paraId="771B5F9F" w14:textId="77777777"/>
    <w:p w:rsidR="00DF1B0C" w:rsidP="00955637" w:rsidRDefault="00574956" w14:paraId="05BF3EEF" w14:textId="72ABEA0F">
      <w:pPr>
        <w:pStyle w:val="Heading1"/>
      </w:pPr>
      <w:bookmarkStart w:name="_Toc149779821" w:id="10"/>
      <w:r>
        <w:t>References</w:t>
      </w:r>
      <w:bookmarkEnd w:id="10"/>
    </w:p>
    <w:p w:rsidR="00392F96" w:rsidP="00392F96" w:rsidRDefault="00392F96" w14:paraId="52C4535F" w14:textId="77777777">
      <w:pPr>
        <w:ind w:left="360"/>
      </w:pPr>
      <w:bookmarkStart w:name="_Hlk149779147" w:id="11"/>
      <w:r>
        <w:t>Burke, R. (2018). Project management: Planning and control techniques. John Wiley &amp; Sons.</w:t>
      </w:r>
    </w:p>
    <w:p w:rsidR="00392F96" w:rsidP="00392F96" w:rsidRDefault="00392F96" w14:paraId="50BF3FF9" w14:textId="77777777">
      <w:pPr>
        <w:ind w:left="360"/>
      </w:pPr>
      <w:r>
        <w:t>Clark, K. B., &amp; Wheelwright, S. C. (2021). Managing new product and process development: Text and cases. Free Press.</w:t>
      </w:r>
    </w:p>
    <w:p w:rsidR="00392F96" w:rsidP="00392F96" w:rsidRDefault="00392F96" w14:paraId="540612D7" w14:textId="77777777">
      <w:pPr>
        <w:ind w:left="360"/>
      </w:pPr>
      <w:r>
        <w:t>Gido, J., &amp; Clements, J. P. (2019). Successful project management. Cengage Learning.</w:t>
      </w:r>
    </w:p>
    <w:p w:rsidR="00392F96" w:rsidP="00392F96" w:rsidRDefault="00392F96" w14:paraId="080DA4B7" w14:textId="77777777">
      <w:pPr>
        <w:ind w:left="360"/>
      </w:pPr>
      <w:r>
        <w:t>Gray, C. F., &amp; Larson, E. W. (2020). Project management: The managerial process. McGraw-Hill Education.</w:t>
      </w:r>
    </w:p>
    <w:p w:rsidR="00392F96" w:rsidP="00392F96" w:rsidRDefault="00392F96" w14:paraId="0E74B575" w14:textId="77777777">
      <w:pPr>
        <w:ind w:left="360"/>
      </w:pPr>
      <w:r>
        <w:t>Klastorin, T. D. (2019). Project management: Tools and trade-offs. McGraw-Hill Education.</w:t>
      </w:r>
    </w:p>
    <w:p w:rsidR="00392F96" w:rsidP="00392F96" w:rsidRDefault="00392F96" w14:paraId="2E620D17" w14:textId="77777777">
      <w:pPr>
        <w:ind w:left="360"/>
      </w:pPr>
      <w:r>
        <w:t>Kumar, V., &amp; Sengupta, S. (2018). Creating effective project environments for new product development. California Management Review, 41(2), 26-48.</w:t>
      </w:r>
    </w:p>
    <w:p w:rsidR="00392F96" w:rsidP="00392F96" w:rsidRDefault="00392F96" w14:paraId="029CFF0E" w14:textId="77777777">
      <w:pPr>
        <w:ind w:left="360"/>
      </w:pPr>
      <w:r>
        <w:t>Lewis, J. P. (2018). The project manager's desk reference. McGraw-Hill Education.</w:t>
      </w:r>
    </w:p>
    <w:p w:rsidR="00392F96" w:rsidP="00392F96" w:rsidRDefault="00392F96" w14:paraId="5BF16B70" w14:textId="77777777">
      <w:pPr>
        <w:ind w:left="360"/>
      </w:pPr>
      <w:r>
        <w:t>Schwalbe, K. (2021). Information technology project management. Cengage Learning.</w:t>
      </w:r>
    </w:p>
    <w:p w:rsidR="00392F96" w:rsidP="00392F96" w:rsidRDefault="00392F96" w14:paraId="57B3A019" w14:textId="77777777">
      <w:pPr>
        <w:ind w:left="360"/>
      </w:pPr>
      <w:r>
        <w:t>Schwind, M. (2017). Agile project management with Scrum. Microsoft Press.</w:t>
      </w:r>
    </w:p>
    <w:p w:rsidR="00392F96" w:rsidP="00392F96" w:rsidRDefault="00392F96" w14:paraId="2111CBF4" w14:textId="77777777">
      <w:pPr>
        <w:ind w:left="360"/>
      </w:pPr>
      <w:r>
        <w:t>Turner, J. R., &amp; Müller, R. (2017). The project manager's leadership style as a success factor on projects: A literature review. Project Management Journal, 48(3), 49-61.</w:t>
      </w:r>
    </w:p>
    <w:p w:rsidR="00392F96" w:rsidP="00392F96" w:rsidRDefault="00392F96" w14:paraId="42CA268F" w14:textId="77777777">
      <w:pPr>
        <w:ind w:left="360"/>
      </w:pPr>
      <w:r>
        <w:t>Wysocki, R. K. (2019). Effective project management: Traditional, agile, extreme. Wiley.</w:t>
      </w:r>
    </w:p>
    <w:bookmarkEnd w:id="11"/>
    <w:p w:rsidR="00574956" w:rsidP="00574956" w:rsidRDefault="00574956" w14:paraId="198953B9" w14:textId="77777777"/>
    <w:p w:rsidR="00574956" w:rsidP="00574956" w:rsidRDefault="00574956" w14:paraId="594180D8" w14:textId="77777777"/>
    <w:p w:rsidR="00574956" w:rsidP="00574956" w:rsidRDefault="00574956" w14:paraId="207E837A" w14:textId="77777777"/>
    <w:sectPr w:rsidR="00574956">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908AF" w:rsidP="009E2402" w:rsidRDefault="000908AF" w14:paraId="2C0C85D3" w14:textId="77777777">
      <w:pPr>
        <w:spacing w:after="0" w:line="240" w:lineRule="auto"/>
      </w:pPr>
      <w:r>
        <w:separator/>
      </w:r>
    </w:p>
  </w:endnote>
  <w:endnote w:type="continuationSeparator" w:id="0">
    <w:p w:rsidR="000908AF" w:rsidP="009E2402" w:rsidRDefault="000908AF" w14:paraId="219B89C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0677996"/>
      <w:docPartObj>
        <w:docPartGallery w:val="Page Numbers (Bottom of Page)"/>
        <w:docPartUnique/>
      </w:docPartObj>
    </w:sdtPr>
    <w:sdtEndPr>
      <w:rPr>
        <w:noProof/>
      </w:rPr>
    </w:sdtEndPr>
    <w:sdtContent>
      <w:p w:rsidR="009E2402" w:rsidRDefault="009E2402" w14:paraId="3CB43A92" w14:textId="1A51A1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E2402" w:rsidRDefault="009E2402" w14:paraId="1855EDA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908AF" w:rsidP="009E2402" w:rsidRDefault="000908AF" w14:paraId="5249F440" w14:textId="77777777">
      <w:pPr>
        <w:spacing w:after="0" w:line="240" w:lineRule="auto"/>
      </w:pPr>
      <w:r>
        <w:separator/>
      </w:r>
    </w:p>
  </w:footnote>
  <w:footnote w:type="continuationSeparator" w:id="0">
    <w:p w:rsidR="000908AF" w:rsidP="009E2402" w:rsidRDefault="000908AF" w14:paraId="07CD498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71F2D"/>
    <w:multiLevelType w:val="hybridMultilevel"/>
    <w:tmpl w:val="85B0561C"/>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121A305B"/>
    <w:multiLevelType w:val="hybridMultilevel"/>
    <w:tmpl w:val="B1C682C6"/>
    <w:lvl w:ilvl="0" w:tplc="0409000D">
      <w:start w:val="1"/>
      <w:numFmt w:val="bullet"/>
      <w:lvlText w:val=""/>
      <w:lvlJc w:val="left"/>
      <w:pPr>
        <w:ind w:left="45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3CC938D5"/>
    <w:multiLevelType w:val="hybridMultilevel"/>
    <w:tmpl w:val="0D749D3E"/>
    <w:lvl w:ilvl="0" w:tplc="0409001B">
      <w:start w:val="1"/>
      <w:numFmt w:val="lowerRoman"/>
      <w:lvlText w:val="%1."/>
      <w:lvlJc w:val="right"/>
      <w:pPr>
        <w:ind w:left="54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4787CF6"/>
    <w:multiLevelType w:val="hybridMultilevel"/>
    <w:tmpl w:val="97B6B56E"/>
    <w:lvl w:ilvl="0" w:tplc="0409001B">
      <w:start w:val="1"/>
      <w:numFmt w:val="lowerRoman"/>
      <w:lvlText w:val="%1."/>
      <w:lvlJc w:val="right"/>
      <w:pPr>
        <w:ind w:left="54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60C7424"/>
    <w:multiLevelType w:val="hybridMultilevel"/>
    <w:tmpl w:val="BFB653DC"/>
    <w:lvl w:ilvl="0" w:tplc="0409000D">
      <w:start w:val="1"/>
      <w:numFmt w:val="bullet"/>
      <w:lvlText w:val=""/>
      <w:lvlJc w:val="left"/>
      <w:pPr>
        <w:ind w:left="54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463226C2"/>
    <w:multiLevelType w:val="hybridMultilevel"/>
    <w:tmpl w:val="573AD1BC"/>
    <w:lvl w:ilvl="0" w:tplc="0409000D">
      <w:start w:val="1"/>
      <w:numFmt w:val="bullet"/>
      <w:lvlText w:val=""/>
      <w:lvlJc w:val="left"/>
      <w:pPr>
        <w:ind w:left="45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5C7D002A"/>
    <w:multiLevelType w:val="hybridMultilevel"/>
    <w:tmpl w:val="CD561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1BA378C"/>
    <w:multiLevelType w:val="hybridMultilevel"/>
    <w:tmpl w:val="87D692A4"/>
    <w:lvl w:ilvl="0" w:tplc="0409000D">
      <w:start w:val="1"/>
      <w:numFmt w:val="bullet"/>
      <w:lvlText w:val=""/>
      <w:lvlJc w:val="left"/>
      <w:pPr>
        <w:ind w:left="45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780059F3"/>
    <w:multiLevelType w:val="hybridMultilevel"/>
    <w:tmpl w:val="23D8871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93C46C5"/>
    <w:multiLevelType w:val="hybridMultilevel"/>
    <w:tmpl w:val="90FA5544"/>
    <w:lvl w:ilvl="0" w:tplc="0409001B">
      <w:start w:val="1"/>
      <w:numFmt w:val="lowerRoman"/>
      <w:lvlText w:val="%1."/>
      <w:lvlJc w:val="right"/>
      <w:pPr>
        <w:ind w:left="45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num w:numId="1" w16cid:durableId="292830473">
    <w:abstractNumId w:val="5"/>
  </w:num>
  <w:num w:numId="2" w16cid:durableId="1933737311">
    <w:abstractNumId w:val="7"/>
  </w:num>
  <w:num w:numId="3" w16cid:durableId="1113134905">
    <w:abstractNumId w:val="1"/>
  </w:num>
  <w:num w:numId="4" w16cid:durableId="99833966">
    <w:abstractNumId w:val="4"/>
  </w:num>
  <w:num w:numId="5" w16cid:durableId="1767576961">
    <w:abstractNumId w:val="2"/>
  </w:num>
  <w:num w:numId="6" w16cid:durableId="81217742">
    <w:abstractNumId w:val="3"/>
  </w:num>
  <w:num w:numId="7" w16cid:durableId="1461067217">
    <w:abstractNumId w:val="0"/>
  </w:num>
  <w:num w:numId="8" w16cid:durableId="936444442">
    <w:abstractNumId w:val="9"/>
  </w:num>
  <w:num w:numId="9" w16cid:durableId="1800876534">
    <w:abstractNumId w:val="8"/>
  </w:num>
  <w:num w:numId="10" w16cid:durableId="3048197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E72"/>
    <w:rsid w:val="00000000"/>
    <w:rsid w:val="000243D1"/>
    <w:rsid w:val="000908AF"/>
    <w:rsid w:val="00104846"/>
    <w:rsid w:val="00116200"/>
    <w:rsid w:val="002C0DB5"/>
    <w:rsid w:val="002D3FD7"/>
    <w:rsid w:val="00314072"/>
    <w:rsid w:val="00381690"/>
    <w:rsid w:val="00382603"/>
    <w:rsid w:val="00392F96"/>
    <w:rsid w:val="003F6E72"/>
    <w:rsid w:val="00471B8D"/>
    <w:rsid w:val="00574956"/>
    <w:rsid w:val="006E3041"/>
    <w:rsid w:val="006F5869"/>
    <w:rsid w:val="007C5667"/>
    <w:rsid w:val="00955637"/>
    <w:rsid w:val="009556AE"/>
    <w:rsid w:val="009E2402"/>
    <w:rsid w:val="00A26743"/>
    <w:rsid w:val="00A32982"/>
    <w:rsid w:val="00A47554"/>
    <w:rsid w:val="00AD06A5"/>
    <w:rsid w:val="00AF75A5"/>
    <w:rsid w:val="00BA3A66"/>
    <w:rsid w:val="00BB506F"/>
    <w:rsid w:val="00BD00F2"/>
    <w:rsid w:val="00CA0F9F"/>
    <w:rsid w:val="00D34D58"/>
    <w:rsid w:val="00D8054B"/>
    <w:rsid w:val="00D85A32"/>
    <w:rsid w:val="00DE59A8"/>
    <w:rsid w:val="00DF1B0C"/>
    <w:rsid w:val="00F8745E"/>
    <w:rsid w:val="0D6BCC9B"/>
    <w:rsid w:val="1D6CB590"/>
    <w:rsid w:val="20A45652"/>
    <w:rsid w:val="3179C02B"/>
    <w:rsid w:val="35049B23"/>
    <w:rsid w:val="3C92D06A"/>
    <w:rsid w:val="4C1F6BF8"/>
    <w:rsid w:val="5C3D3550"/>
    <w:rsid w:val="711B333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DF022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D06A5"/>
    <w:pPr>
      <w:spacing w:line="360" w:lineRule="auto"/>
      <w:jc w:val="both"/>
    </w:pPr>
    <w:rPr>
      <w:rFonts w:ascii="Arial" w:hAnsi="Arial"/>
    </w:rPr>
  </w:style>
  <w:style w:type="paragraph" w:styleId="Heading1">
    <w:name w:val="heading 1"/>
    <w:basedOn w:val="Normal"/>
    <w:next w:val="Normal"/>
    <w:link w:val="Heading1Char"/>
    <w:autoRedefine/>
    <w:uiPriority w:val="9"/>
    <w:qFormat/>
    <w:rsid w:val="0095563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D34D5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2C0DB5"/>
    <w:pPr>
      <w:keepNext/>
      <w:keepLines/>
      <w:spacing w:before="40" w:after="0"/>
      <w:outlineLvl w:val="2"/>
    </w:pPr>
    <w:rPr>
      <w:rFonts w:eastAsiaTheme="majorEastAsia" w:cstheme="majorBidi"/>
      <w:b/>
      <w:color w:val="1F3763" w:themeColor="accent1" w:themeShade="7F"/>
      <w:sz w:val="26"/>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semiHidden/>
    <w:rsid w:val="00D34D58"/>
    <w:rPr>
      <w:rFonts w:ascii="Times New Roman" w:hAnsi="Times New Roman" w:eastAsiaTheme="majorEastAsia" w:cstheme="majorBidi"/>
      <w:b/>
      <w:sz w:val="28"/>
      <w:szCs w:val="26"/>
    </w:rPr>
  </w:style>
  <w:style w:type="character" w:styleId="Heading1Char" w:customStyle="1">
    <w:name w:val="Heading 1 Char"/>
    <w:basedOn w:val="DefaultParagraphFont"/>
    <w:link w:val="Heading1"/>
    <w:uiPriority w:val="9"/>
    <w:rsid w:val="00955637"/>
    <w:rPr>
      <w:rFonts w:ascii="Arial" w:hAnsi="Arial" w:eastAsiaTheme="majorEastAsia" w:cstheme="majorBidi"/>
      <w:b/>
      <w:sz w:val="32"/>
      <w:szCs w:val="32"/>
    </w:rPr>
  </w:style>
  <w:style w:type="paragraph" w:styleId="NoSpacing">
    <w:name w:val="No Spacing"/>
    <w:autoRedefine/>
    <w:uiPriority w:val="1"/>
    <w:qFormat/>
    <w:rsid w:val="009E2402"/>
    <w:pPr>
      <w:spacing w:after="0" w:line="360" w:lineRule="auto"/>
      <w:jc w:val="both"/>
    </w:pPr>
    <w:rPr>
      <w:rFonts w:ascii="Arial" w:hAnsi="Arial"/>
      <w:b/>
      <w:sz w:val="24"/>
    </w:rPr>
  </w:style>
  <w:style w:type="character" w:styleId="Heading3Char" w:customStyle="1">
    <w:name w:val="Heading 3 Char"/>
    <w:basedOn w:val="DefaultParagraphFont"/>
    <w:link w:val="Heading3"/>
    <w:uiPriority w:val="9"/>
    <w:semiHidden/>
    <w:rsid w:val="002C0DB5"/>
    <w:rPr>
      <w:rFonts w:ascii="Times New Roman" w:hAnsi="Times New Roman" w:eastAsiaTheme="majorEastAsia" w:cstheme="majorBidi"/>
      <w:b/>
      <w:color w:val="1F3763" w:themeColor="accent1" w:themeShade="7F"/>
      <w:sz w:val="26"/>
      <w:szCs w:val="24"/>
    </w:rPr>
  </w:style>
  <w:style w:type="paragraph" w:styleId="Header">
    <w:name w:val="header"/>
    <w:basedOn w:val="Normal"/>
    <w:link w:val="HeaderChar"/>
    <w:uiPriority w:val="99"/>
    <w:unhideWhenUsed/>
    <w:rsid w:val="009E2402"/>
    <w:pPr>
      <w:tabs>
        <w:tab w:val="center" w:pos="4680"/>
        <w:tab w:val="right" w:pos="9360"/>
      </w:tabs>
      <w:spacing w:after="0" w:line="240" w:lineRule="auto"/>
    </w:pPr>
  </w:style>
  <w:style w:type="character" w:styleId="HeaderChar" w:customStyle="1">
    <w:name w:val="Header Char"/>
    <w:basedOn w:val="DefaultParagraphFont"/>
    <w:link w:val="Header"/>
    <w:uiPriority w:val="99"/>
    <w:rsid w:val="009E2402"/>
    <w:rPr>
      <w:rFonts w:ascii="Arial" w:hAnsi="Arial"/>
      <w:sz w:val="24"/>
    </w:rPr>
  </w:style>
  <w:style w:type="paragraph" w:styleId="Footer">
    <w:name w:val="footer"/>
    <w:basedOn w:val="Normal"/>
    <w:link w:val="FooterChar"/>
    <w:uiPriority w:val="99"/>
    <w:unhideWhenUsed/>
    <w:rsid w:val="009E2402"/>
    <w:pPr>
      <w:tabs>
        <w:tab w:val="center" w:pos="4680"/>
        <w:tab w:val="right" w:pos="9360"/>
      </w:tabs>
      <w:spacing w:after="0" w:line="240" w:lineRule="auto"/>
    </w:pPr>
  </w:style>
  <w:style w:type="character" w:styleId="FooterChar" w:customStyle="1">
    <w:name w:val="Footer Char"/>
    <w:basedOn w:val="DefaultParagraphFont"/>
    <w:link w:val="Footer"/>
    <w:uiPriority w:val="99"/>
    <w:rsid w:val="009E2402"/>
    <w:rPr>
      <w:rFonts w:ascii="Arial" w:hAnsi="Arial"/>
      <w:sz w:val="24"/>
    </w:rPr>
  </w:style>
  <w:style w:type="table" w:styleId="TableGrid">
    <w:name w:val="Table Grid"/>
    <w:basedOn w:val="TableNormal"/>
    <w:uiPriority w:val="39"/>
    <w:rsid w:val="000243D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0243D1"/>
    <w:pPr>
      <w:ind w:left="720"/>
      <w:contextualSpacing/>
    </w:pPr>
  </w:style>
  <w:style w:type="paragraph" w:styleId="TOCHeading">
    <w:name w:val="TOC Heading"/>
    <w:basedOn w:val="Heading1"/>
    <w:next w:val="Normal"/>
    <w:uiPriority w:val="39"/>
    <w:unhideWhenUsed/>
    <w:qFormat/>
    <w:rsid w:val="00CA0F9F"/>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CA0F9F"/>
    <w:pPr>
      <w:spacing w:after="100"/>
    </w:pPr>
  </w:style>
  <w:style w:type="character" w:styleId="Hyperlink">
    <w:name w:val="Hyperlink"/>
    <w:basedOn w:val="DefaultParagraphFont"/>
    <w:uiPriority w:val="99"/>
    <w:unhideWhenUsed/>
    <w:rsid w:val="00CA0F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tmp"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33B28A-2586-4821-9EE9-206F6BFE459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Simona Pacuraru (2126931)</lastModifiedBy>
  <revision>2</revision>
  <dcterms:created xsi:type="dcterms:W3CDTF">2023-11-02T00:26:00.0000000Z</dcterms:created>
  <dcterms:modified xsi:type="dcterms:W3CDTF">2023-11-22T09:51:22.2440697Z</dcterms:modified>
</coreProperties>
</file>