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37480988"/>
        <w:docPartObj>
          <w:docPartGallery w:val="Cover Pages"/>
          <w:docPartUnique/>
        </w:docPartObj>
      </w:sdtPr>
      <w:sdtEndPr>
        <w:rPr>
          <w:rFonts w:ascii="Trebuchet MS" w:eastAsia="Times New Roman" w:hAnsi="Trebuchet MS" w:cs="Times New Roman"/>
          <w:b/>
          <w:bCs/>
          <w:sz w:val="20"/>
          <w:lang w:eastAsia="en-GB"/>
        </w:rPr>
      </w:sdtEndPr>
      <w:sdtContent>
        <w:p w14:paraId="35472D13" w14:textId="3C95222A" w:rsidR="00723308" w:rsidRDefault="00723308">
          <w:r>
            <w:rPr>
              <w:noProof/>
            </w:rPr>
            <mc:AlternateContent>
              <mc:Choice Requires="wpg">
                <w:drawing>
                  <wp:anchor distT="0" distB="0" distL="114300" distR="114300" simplePos="0" relativeHeight="251659264" behindDoc="1" locked="0" layoutInCell="1" allowOverlap="1" wp14:anchorId="06990933" wp14:editId="70F5688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4DE7E0" w14:textId="4C5CF1D2" w:rsidR="00770D57" w:rsidRDefault="00770D57">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003D5EE3">
                                        <w:rPr>
                                          <w:color w:val="FFFFFF" w:themeColor="background1"/>
                                        </w:rPr>
                                        <w:t>Mohamed Akbor</w:t>
                                      </w:r>
                                    </w:sdtContent>
                                  </w:sdt>
                                  <w:r w:rsidR="003D5EE3">
                                    <w:rPr>
                                      <w:color w:val="FFFFFF" w:themeColor="background1"/>
                                    </w:rPr>
                                    <w:t xml:space="preserve"> 1709499</w:t>
                                  </w:r>
                                </w:p>
                                <w:p w14:paraId="55C56AD1" w14:textId="7B31A5C2" w:rsidR="00770D57" w:rsidRDefault="00770D5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D5EE3">
                                        <w:rPr>
                                          <w:caps/>
                                          <w:color w:val="FFFFFF" w:themeColor="background1"/>
                                        </w:rPr>
                                        <w:t>developing workplsce Critical thinking</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D5EE3">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A1898FE" w14:textId="4008950B" w:rsidR="00770D57" w:rsidRDefault="003D5EE3">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critical analysis of management theories relevant to the workplace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699093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664DE7E0" w14:textId="4C5CF1D2" w:rsidR="00770D57" w:rsidRDefault="00770D57">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003D5EE3">
                                  <w:rPr>
                                    <w:color w:val="FFFFFF" w:themeColor="background1"/>
                                  </w:rPr>
                                  <w:t>Mohamed Akbor</w:t>
                                </w:r>
                              </w:sdtContent>
                            </w:sdt>
                            <w:r w:rsidR="003D5EE3">
                              <w:rPr>
                                <w:color w:val="FFFFFF" w:themeColor="background1"/>
                              </w:rPr>
                              <w:t xml:space="preserve"> 1709499</w:t>
                            </w:r>
                          </w:p>
                          <w:p w14:paraId="55C56AD1" w14:textId="7B31A5C2" w:rsidR="00770D57" w:rsidRDefault="00770D5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D5EE3">
                                  <w:rPr>
                                    <w:caps/>
                                    <w:color w:val="FFFFFF" w:themeColor="background1"/>
                                  </w:rPr>
                                  <w:t>developing workplsce Critical thinking</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D5EE3">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A1898FE" w14:textId="4008950B" w:rsidR="00770D57" w:rsidRDefault="003D5EE3">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critical analysis of management theories relevant to the workplace</w:t>
                                </w:r>
                              </w:p>
                            </w:sdtContent>
                          </w:sdt>
                        </w:txbxContent>
                      </v:textbox>
                    </v:shape>
                    <w10:wrap anchorx="page" anchory="page"/>
                  </v:group>
                </w:pict>
              </mc:Fallback>
            </mc:AlternateContent>
          </w:r>
        </w:p>
        <w:p w14:paraId="5E779F99" w14:textId="5511FAC5" w:rsidR="00723308" w:rsidRDefault="00723308">
          <w:pPr>
            <w:rPr>
              <w:rFonts w:ascii="Trebuchet MS" w:eastAsia="Times New Roman" w:hAnsi="Trebuchet MS" w:cs="Times New Roman"/>
              <w:b/>
              <w:bCs/>
              <w:sz w:val="20"/>
              <w:lang w:eastAsia="en-GB"/>
            </w:rPr>
          </w:pPr>
          <w:r>
            <w:rPr>
              <w:rFonts w:ascii="Trebuchet MS" w:eastAsia="Times New Roman" w:hAnsi="Trebuchet MS" w:cs="Times New Roman"/>
              <w:b/>
              <w:bCs/>
              <w:sz w:val="20"/>
              <w:lang w:eastAsia="en-GB"/>
            </w:rPr>
            <w:br w:type="page"/>
          </w:r>
        </w:p>
      </w:sdtContent>
    </w:sdt>
    <w:sdt>
      <w:sdtPr>
        <w:rPr>
          <w:b/>
          <w:bCs/>
        </w:rPr>
        <w:id w:val="1996601948"/>
        <w:docPartObj>
          <w:docPartGallery w:val="Table of Contents"/>
          <w:docPartUnique/>
        </w:docPartObj>
      </w:sdtPr>
      <w:sdtEndPr>
        <w:rPr>
          <w:b w:val="0"/>
          <w:bCs w:val="0"/>
          <w:noProof/>
        </w:rPr>
      </w:sdtEndPr>
      <w:sdtContent>
        <w:p w14:paraId="563A808E" w14:textId="7213AA11" w:rsidR="00DE32F0" w:rsidRDefault="00DE32F0" w:rsidP="00723308">
          <w:r>
            <w:t>Contents</w:t>
          </w:r>
        </w:p>
        <w:p w14:paraId="6767BC8B" w14:textId="46DD6019" w:rsidR="00723308" w:rsidRDefault="00DE32F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773553" w:history="1">
            <w:r w:rsidR="00723308" w:rsidRPr="004E6D0D">
              <w:rPr>
                <w:rStyle w:val="Hyperlink"/>
                <w:rFonts w:ascii="Trebuchet MS" w:eastAsia="Times New Roman" w:hAnsi="Trebuchet MS"/>
                <w:noProof/>
                <w:lang w:eastAsia="en-GB"/>
              </w:rPr>
              <w:t>1.</w:t>
            </w:r>
            <w:r w:rsidR="00723308">
              <w:rPr>
                <w:rFonts w:eastAsiaTheme="minorEastAsia"/>
                <w:noProof/>
                <w:lang w:eastAsia="en-GB"/>
              </w:rPr>
              <w:tab/>
            </w:r>
            <w:r w:rsidR="00723308" w:rsidRPr="004E6D0D">
              <w:rPr>
                <w:rStyle w:val="Hyperlink"/>
                <w:rFonts w:eastAsia="Times New Roman"/>
                <w:noProof/>
                <w:lang w:eastAsia="en-GB"/>
              </w:rPr>
              <w:t>Executive Summary</w:t>
            </w:r>
            <w:r w:rsidR="00723308">
              <w:rPr>
                <w:noProof/>
                <w:webHidden/>
              </w:rPr>
              <w:tab/>
            </w:r>
            <w:r w:rsidR="00C550CD">
              <w:rPr>
                <w:noProof/>
                <w:webHidden/>
              </w:rPr>
              <w:t>2</w:t>
            </w:r>
          </w:hyperlink>
        </w:p>
        <w:p w14:paraId="11B920B4" w14:textId="18B47BB7" w:rsidR="00723308" w:rsidRDefault="00723308">
          <w:pPr>
            <w:pStyle w:val="TOC1"/>
            <w:tabs>
              <w:tab w:val="left" w:pos="440"/>
              <w:tab w:val="right" w:leader="dot" w:pos="9016"/>
            </w:tabs>
            <w:rPr>
              <w:rFonts w:eastAsiaTheme="minorEastAsia"/>
              <w:noProof/>
              <w:lang w:eastAsia="en-GB"/>
            </w:rPr>
          </w:pPr>
          <w:hyperlink w:anchor="_Toc7773554" w:history="1">
            <w:r w:rsidRPr="004E6D0D">
              <w:rPr>
                <w:rStyle w:val="Hyperlink"/>
                <w:rFonts w:ascii="Trebuchet MS" w:eastAsia="Times New Roman" w:hAnsi="Trebuchet MS" w:cs="Times New Roman"/>
                <w:noProof/>
                <w:lang w:eastAsia="en-GB"/>
              </w:rPr>
              <w:t>2.</w:t>
            </w:r>
            <w:r>
              <w:rPr>
                <w:rFonts w:eastAsiaTheme="minorEastAsia"/>
                <w:noProof/>
                <w:lang w:eastAsia="en-GB"/>
              </w:rPr>
              <w:tab/>
            </w:r>
            <w:r w:rsidRPr="004E6D0D">
              <w:rPr>
                <w:rStyle w:val="Hyperlink"/>
                <w:noProof/>
                <w:lang w:eastAsia="en-GB"/>
              </w:rPr>
              <w:t>Introduction</w:t>
            </w:r>
            <w:r>
              <w:rPr>
                <w:noProof/>
                <w:webHidden/>
              </w:rPr>
              <w:tab/>
            </w:r>
            <w:r>
              <w:rPr>
                <w:noProof/>
                <w:webHidden/>
              </w:rPr>
              <w:fldChar w:fldCharType="begin"/>
            </w:r>
            <w:r>
              <w:rPr>
                <w:noProof/>
                <w:webHidden/>
              </w:rPr>
              <w:instrText xml:space="preserve"> PAGEREF _Toc7773554 \h </w:instrText>
            </w:r>
            <w:r>
              <w:rPr>
                <w:noProof/>
                <w:webHidden/>
              </w:rPr>
            </w:r>
            <w:r>
              <w:rPr>
                <w:noProof/>
                <w:webHidden/>
              </w:rPr>
              <w:fldChar w:fldCharType="separate"/>
            </w:r>
            <w:r w:rsidR="00C550CD">
              <w:rPr>
                <w:noProof/>
                <w:webHidden/>
              </w:rPr>
              <w:t>3</w:t>
            </w:r>
            <w:r>
              <w:rPr>
                <w:noProof/>
                <w:webHidden/>
              </w:rPr>
              <w:fldChar w:fldCharType="end"/>
            </w:r>
          </w:hyperlink>
        </w:p>
        <w:p w14:paraId="062844B4" w14:textId="560AC860" w:rsidR="00723308" w:rsidRDefault="00723308">
          <w:pPr>
            <w:pStyle w:val="TOC1"/>
            <w:tabs>
              <w:tab w:val="left" w:pos="440"/>
              <w:tab w:val="right" w:leader="dot" w:pos="9016"/>
            </w:tabs>
            <w:rPr>
              <w:rFonts w:eastAsiaTheme="minorEastAsia"/>
              <w:noProof/>
              <w:lang w:eastAsia="en-GB"/>
            </w:rPr>
          </w:pPr>
          <w:hyperlink w:anchor="_Toc7773555" w:history="1">
            <w:r w:rsidRPr="004E6D0D">
              <w:rPr>
                <w:rStyle w:val="Hyperlink"/>
                <w:rFonts w:ascii="Trebuchet MS" w:eastAsia="Times New Roman" w:hAnsi="Trebuchet MS" w:cs="Times New Roman"/>
                <w:noProof/>
                <w:lang w:eastAsia="en-GB"/>
              </w:rPr>
              <w:t>3.</w:t>
            </w:r>
            <w:r>
              <w:rPr>
                <w:rFonts w:eastAsiaTheme="minorEastAsia"/>
                <w:noProof/>
                <w:lang w:eastAsia="en-GB"/>
              </w:rPr>
              <w:tab/>
            </w:r>
            <w:r w:rsidRPr="004E6D0D">
              <w:rPr>
                <w:rStyle w:val="Hyperlink"/>
                <w:noProof/>
                <w:lang w:eastAsia="en-GB"/>
              </w:rPr>
              <w:t>Findings</w:t>
            </w:r>
            <w:r>
              <w:rPr>
                <w:noProof/>
                <w:webHidden/>
              </w:rPr>
              <w:tab/>
            </w:r>
            <w:r>
              <w:rPr>
                <w:noProof/>
                <w:webHidden/>
              </w:rPr>
              <w:fldChar w:fldCharType="begin"/>
            </w:r>
            <w:r>
              <w:rPr>
                <w:noProof/>
                <w:webHidden/>
              </w:rPr>
              <w:instrText xml:space="preserve"> PAGEREF _Toc7773555 \h </w:instrText>
            </w:r>
            <w:r>
              <w:rPr>
                <w:noProof/>
                <w:webHidden/>
              </w:rPr>
            </w:r>
            <w:r>
              <w:rPr>
                <w:noProof/>
                <w:webHidden/>
              </w:rPr>
              <w:fldChar w:fldCharType="separate"/>
            </w:r>
            <w:r w:rsidR="00C550CD">
              <w:rPr>
                <w:noProof/>
                <w:webHidden/>
              </w:rPr>
              <w:t>4</w:t>
            </w:r>
            <w:r>
              <w:rPr>
                <w:noProof/>
                <w:webHidden/>
              </w:rPr>
              <w:fldChar w:fldCharType="end"/>
            </w:r>
          </w:hyperlink>
        </w:p>
        <w:p w14:paraId="51E0606B" w14:textId="3B562F2E" w:rsidR="00723308" w:rsidRDefault="00723308">
          <w:pPr>
            <w:pStyle w:val="TOC1"/>
            <w:tabs>
              <w:tab w:val="left" w:pos="440"/>
              <w:tab w:val="right" w:leader="dot" w:pos="9016"/>
            </w:tabs>
            <w:rPr>
              <w:rFonts w:eastAsiaTheme="minorEastAsia"/>
              <w:noProof/>
              <w:lang w:eastAsia="en-GB"/>
            </w:rPr>
          </w:pPr>
          <w:hyperlink w:anchor="_Toc7773556" w:history="1">
            <w:r w:rsidRPr="004E6D0D">
              <w:rPr>
                <w:rStyle w:val="Hyperlink"/>
                <w:rFonts w:ascii="Trebuchet MS" w:eastAsia="Times New Roman" w:hAnsi="Trebuchet MS" w:cs="Times New Roman"/>
                <w:noProof/>
                <w:lang w:eastAsia="en-GB"/>
              </w:rPr>
              <w:t>4.</w:t>
            </w:r>
            <w:r>
              <w:rPr>
                <w:rFonts w:eastAsiaTheme="minorEastAsia"/>
                <w:noProof/>
                <w:lang w:eastAsia="en-GB"/>
              </w:rPr>
              <w:tab/>
            </w:r>
            <w:r w:rsidRPr="004E6D0D">
              <w:rPr>
                <w:rStyle w:val="Hyperlink"/>
                <w:noProof/>
                <w:lang w:eastAsia="en-GB"/>
              </w:rPr>
              <w:t>Conclusion</w:t>
            </w:r>
            <w:r>
              <w:rPr>
                <w:noProof/>
                <w:webHidden/>
              </w:rPr>
              <w:tab/>
            </w:r>
            <w:r>
              <w:rPr>
                <w:noProof/>
                <w:webHidden/>
              </w:rPr>
              <w:fldChar w:fldCharType="begin"/>
            </w:r>
            <w:r>
              <w:rPr>
                <w:noProof/>
                <w:webHidden/>
              </w:rPr>
              <w:instrText xml:space="preserve"> PAGEREF _Toc7773556 \h </w:instrText>
            </w:r>
            <w:r>
              <w:rPr>
                <w:noProof/>
                <w:webHidden/>
              </w:rPr>
            </w:r>
            <w:r>
              <w:rPr>
                <w:noProof/>
                <w:webHidden/>
              </w:rPr>
              <w:fldChar w:fldCharType="separate"/>
            </w:r>
            <w:r w:rsidR="00C550CD">
              <w:rPr>
                <w:noProof/>
                <w:webHidden/>
              </w:rPr>
              <w:t>7</w:t>
            </w:r>
            <w:r>
              <w:rPr>
                <w:noProof/>
                <w:webHidden/>
              </w:rPr>
              <w:fldChar w:fldCharType="end"/>
            </w:r>
          </w:hyperlink>
        </w:p>
        <w:p w14:paraId="4C8005D6" w14:textId="251CBFB6" w:rsidR="00723308" w:rsidRDefault="003D40EF">
          <w:pPr>
            <w:pStyle w:val="TOC1"/>
            <w:tabs>
              <w:tab w:val="right" w:leader="dot" w:pos="9016"/>
            </w:tabs>
            <w:rPr>
              <w:rFonts w:eastAsiaTheme="minorEastAsia"/>
              <w:noProof/>
              <w:lang w:eastAsia="en-GB"/>
            </w:rPr>
          </w:pPr>
          <w:r w:rsidRPr="003D40EF">
            <w:rPr>
              <w:rStyle w:val="Hyperlink"/>
              <w:noProof/>
              <w:color w:val="auto"/>
              <w:u w:val="none"/>
            </w:rPr>
            <w:t>5.</w:t>
          </w:r>
          <w:r w:rsidRPr="003D40EF">
            <w:rPr>
              <w:rStyle w:val="Hyperlink"/>
              <w:noProof/>
              <w:u w:val="none"/>
            </w:rPr>
            <w:t xml:space="preserve">     </w:t>
          </w:r>
          <w:r>
            <w:rPr>
              <w:rStyle w:val="Hyperlink"/>
              <w:noProof/>
            </w:rPr>
            <w:t xml:space="preserve"> </w:t>
          </w:r>
          <w:hyperlink w:anchor="_Toc7773558" w:history="1">
            <w:r w:rsidR="00723308" w:rsidRPr="004E6D0D">
              <w:rPr>
                <w:rStyle w:val="Hyperlink"/>
                <w:noProof/>
                <w:lang w:eastAsia="en-GB"/>
              </w:rPr>
              <w:t>References</w:t>
            </w:r>
            <w:r w:rsidR="00723308">
              <w:rPr>
                <w:noProof/>
                <w:webHidden/>
              </w:rPr>
              <w:tab/>
            </w:r>
            <w:r w:rsidR="00723308">
              <w:rPr>
                <w:noProof/>
                <w:webHidden/>
              </w:rPr>
              <w:fldChar w:fldCharType="begin"/>
            </w:r>
            <w:r w:rsidR="00723308">
              <w:rPr>
                <w:noProof/>
                <w:webHidden/>
              </w:rPr>
              <w:instrText xml:space="preserve"> PAGEREF _Toc7773558 \h </w:instrText>
            </w:r>
            <w:r w:rsidR="00723308">
              <w:rPr>
                <w:noProof/>
                <w:webHidden/>
              </w:rPr>
            </w:r>
            <w:r w:rsidR="00723308">
              <w:rPr>
                <w:noProof/>
                <w:webHidden/>
              </w:rPr>
              <w:fldChar w:fldCharType="separate"/>
            </w:r>
            <w:r w:rsidR="00C550CD">
              <w:rPr>
                <w:noProof/>
                <w:webHidden/>
              </w:rPr>
              <w:t>8</w:t>
            </w:r>
            <w:r w:rsidR="00723308">
              <w:rPr>
                <w:noProof/>
                <w:webHidden/>
              </w:rPr>
              <w:fldChar w:fldCharType="end"/>
            </w:r>
          </w:hyperlink>
        </w:p>
        <w:p w14:paraId="70DE1B84" w14:textId="71A1CDF9" w:rsidR="00DE32F0" w:rsidRDefault="00DE32F0">
          <w:r>
            <w:rPr>
              <w:b/>
              <w:bCs/>
              <w:noProof/>
            </w:rPr>
            <w:fldChar w:fldCharType="end"/>
          </w:r>
        </w:p>
      </w:sdtContent>
    </w:sdt>
    <w:p w14:paraId="13D29BA7" w14:textId="5343C2CF" w:rsidR="00DE32F0" w:rsidRDefault="00DE32F0"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69956FAA" w14:textId="24E9BF40"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365AC2B5" w14:textId="52EC6608"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5213174C" w14:textId="4171A902"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406D88DE" w14:textId="45289001"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40294AA8" w14:textId="0B21F623"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30EC4DCB" w14:textId="74713D9C"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375573D9" w14:textId="644A0E24"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080D71C5" w14:textId="06D23B42"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4A37F84A" w14:textId="603D1A41"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2325149E" w14:textId="6094C58B"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466B3EA9" w14:textId="1B4FB915"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5C7C0C61" w14:textId="1DF3D675"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2E770B97" w14:textId="28046577"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4BB55641" w14:textId="06BAD528"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48901554" w14:textId="5A8F2163"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4000C60E" w14:textId="78BAE0EC" w:rsidR="00DA4AEC"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3453B5C5" w14:textId="77777777" w:rsidR="00DA4AEC" w:rsidRPr="00DE32F0" w:rsidRDefault="00DA4AEC" w:rsidP="00DE32F0">
      <w:pPr>
        <w:spacing w:before="100" w:beforeAutospacing="1" w:after="100" w:afterAutospacing="1" w:line="240" w:lineRule="auto"/>
        <w:ind w:left="66"/>
        <w:rPr>
          <w:rStyle w:val="Heading1Char"/>
          <w:rFonts w:ascii="Times New Roman" w:eastAsia="Times New Roman" w:hAnsi="Times New Roman" w:cs="Times New Roman"/>
          <w:b w:val="0"/>
          <w:bCs w:val="0"/>
          <w:color w:val="auto"/>
          <w:sz w:val="24"/>
          <w:szCs w:val="24"/>
          <w:lang w:eastAsia="en-GB"/>
        </w:rPr>
      </w:pPr>
    </w:p>
    <w:p w14:paraId="47217497" w14:textId="53E1DC01" w:rsidR="006955D0" w:rsidRPr="00A67F26" w:rsidRDefault="00571197" w:rsidP="00DE32F0">
      <w:pPr>
        <w:pStyle w:val="Heading1"/>
        <w:numPr>
          <w:ilvl w:val="0"/>
          <w:numId w:val="1"/>
        </w:numPr>
        <w:rPr>
          <w:rFonts w:ascii="Times New Roman" w:eastAsia="Times New Roman" w:hAnsi="Times New Roman"/>
          <w:color w:val="auto"/>
          <w:sz w:val="24"/>
          <w:szCs w:val="24"/>
          <w:lang w:eastAsia="en-GB"/>
        </w:rPr>
      </w:pPr>
      <w:r w:rsidRPr="00A67F26">
        <w:rPr>
          <w:rFonts w:eastAsia="Times New Roman"/>
          <w:color w:val="auto"/>
          <w:lang w:eastAsia="en-GB"/>
        </w:rPr>
        <w:t xml:space="preserve"> </w:t>
      </w:r>
      <w:bookmarkStart w:id="0" w:name="_Toc7773553"/>
      <w:r w:rsidRPr="00A67F26">
        <w:rPr>
          <w:rFonts w:eastAsia="Times New Roman"/>
          <w:color w:val="auto"/>
          <w:lang w:eastAsia="en-GB"/>
        </w:rPr>
        <w:t xml:space="preserve">Executive </w:t>
      </w:r>
      <w:r w:rsidR="006955D0" w:rsidRPr="00A67F26">
        <w:rPr>
          <w:rFonts w:eastAsia="Times New Roman"/>
          <w:color w:val="auto"/>
          <w:lang w:eastAsia="en-GB"/>
        </w:rPr>
        <w:t>Summary</w:t>
      </w:r>
      <w:bookmarkEnd w:id="0"/>
      <w:r w:rsidR="006955D0" w:rsidRPr="00A67F26">
        <w:rPr>
          <w:rFonts w:eastAsia="Times New Roman"/>
          <w:color w:val="auto"/>
          <w:lang w:eastAsia="en-GB"/>
        </w:rPr>
        <w:t> </w:t>
      </w:r>
    </w:p>
    <w:p w14:paraId="760ED1EF" w14:textId="4685689F" w:rsidR="000F4E5B" w:rsidRPr="007E1720" w:rsidRDefault="000F4E5B" w:rsidP="00715384">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7E1720">
        <w:rPr>
          <w:rFonts w:ascii="Times New Roman" w:eastAsia="Times New Roman" w:hAnsi="Times New Roman" w:cs="Times New Roman"/>
          <w:sz w:val="24"/>
          <w:szCs w:val="24"/>
          <w:lang w:eastAsia="en-GB"/>
        </w:rPr>
        <w:t>This research will relate this theory and its relevance to a role in the workplace. The findings of the report will analyse the impact of values, beliefs and attitudes in the work place and the writer will assess their own workplace Ali Raj restaurant.</w:t>
      </w:r>
    </w:p>
    <w:p w14:paraId="162E98D7" w14:textId="3CD315CF" w:rsidR="002D6C69" w:rsidRDefault="002D6C69" w:rsidP="00715384">
      <w:pPr>
        <w:spacing w:before="100" w:beforeAutospacing="1" w:after="100" w:afterAutospacing="1" w:line="240" w:lineRule="auto"/>
        <w:rPr>
          <w:rFonts w:ascii="Trebuchet MS" w:eastAsia="Times New Roman" w:hAnsi="Trebuchet MS" w:cs="Times New Roman"/>
          <w:color w:val="FF0000"/>
          <w:sz w:val="20"/>
          <w:szCs w:val="20"/>
          <w:lang w:eastAsia="en-GB"/>
        </w:rPr>
      </w:pPr>
    </w:p>
    <w:p w14:paraId="3C3FA423" w14:textId="48252C73"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55271523" w14:textId="0DF0BD38"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6797CD08" w14:textId="07E61D31"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21FA878A" w14:textId="1DC15685"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1D20E8F0" w14:textId="21576B4E"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31BC5399" w14:textId="17433716"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08A4FD2B" w14:textId="6CB7273E"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49695BF3" w14:textId="693E7C5F"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1D362AD2" w14:textId="2FEF9E46"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1697A0E0" w14:textId="2CE6191A"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125DBE2F" w14:textId="1715FD36"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419FCF71" w14:textId="2694DA15"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377F0FFA" w14:textId="6DF6E84E"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343AEBBA" w14:textId="0B4453A0"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5748E143" w14:textId="1100A4E1"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60C203C8" w14:textId="00DE4C0C"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6B181D1B" w14:textId="7695D62E"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6D468CBB" w14:textId="04BFC7EB"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4C652A9B" w14:textId="055CD26D" w:rsidR="00DA4AEC" w:rsidRDefault="00DA4AEC" w:rsidP="006955D0">
      <w:pPr>
        <w:spacing w:before="100" w:beforeAutospacing="1" w:after="100" w:afterAutospacing="1" w:line="240" w:lineRule="auto"/>
        <w:ind w:left="720"/>
        <w:rPr>
          <w:rFonts w:ascii="Trebuchet MS" w:eastAsia="Times New Roman" w:hAnsi="Trebuchet MS" w:cs="Times New Roman"/>
          <w:color w:val="FF0000"/>
          <w:sz w:val="20"/>
          <w:szCs w:val="20"/>
          <w:lang w:eastAsia="en-GB"/>
        </w:rPr>
      </w:pPr>
    </w:p>
    <w:p w14:paraId="55016282" w14:textId="344A44FA" w:rsidR="00DA4AEC" w:rsidRDefault="00DA4AEC" w:rsidP="006955D0">
      <w:pPr>
        <w:spacing w:before="100" w:beforeAutospacing="1" w:after="100" w:afterAutospacing="1" w:line="240" w:lineRule="auto"/>
        <w:ind w:left="720"/>
        <w:rPr>
          <w:rFonts w:ascii="Times New Roman" w:eastAsia="Times New Roman" w:hAnsi="Times New Roman" w:cs="Times New Roman"/>
          <w:sz w:val="24"/>
          <w:szCs w:val="24"/>
          <w:lang w:eastAsia="en-GB"/>
        </w:rPr>
      </w:pPr>
    </w:p>
    <w:p w14:paraId="43AFB371" w14:textId="77777777" w:rsidR="000F4E5B" w:rsidRPr="006955D0" w:rsidRDefault="000F4E5B" w:rsidP="00A67F26">
      <w:pPr>
        <w:spacing w:before="100" w:beforeAutospacing="1" w:after="100" w:afterAutospacing="1" w:line="240" w:lineRule="auto"/>
        <w:rPr>
          <w:rFonts w:ascii="Times New Roman" w:eastAsia="Times New Roman" w:hAnsi="Times New Roman" w:cs="Times New Roman"/>
          <w:sz w:val="24"/>
          <w:szCs w:val="24"/>
          <w:lang w:eastAsia="en-GB"/>
        </w:rPr>
      </w:pPr>
    </w:p>
    <w:p w14:paraId="1EFF555F" w14:textId="77777777" w:rsidR="00C12AA3" w:rsidRPr="00C12AA3" w:rsidRDefault="00C12AA3" w:rsidP="00C12AA3">
      <w:pPr>
        <w:tabs>
          <w:tab w:val="left" w:pos="142"/>
        </w:tabs>
        <w:spacing w:before="100" w:beforeAutospacing="1" w:after="100" w:afterAutospacing="1" w:line="240" w:lineRule="auto"/>
        <w:rPr>
          <w:rStyle w:val="Heading1Char"/>
          <w:rFonts w:ascii="Times New Roman" w:eastAsia="Times New Roman" w:hAnsi="Times New Roman" w:cs="Times New Roman"/>
          <w:b w:val="0"/>
          <w:bCs w:val="0"/>
          <w:color w:val="auto"/>
          <w:sz w:val="24"/>
          <w:szCs w:val="24"/>
          <w:lang w:eastAsia="en-GB"/>
        </w:rPr>
      </w:pPr>
      <w:bookmarkStart w:id="1" w:name="_Toc7773554"/>
    </w:p>
    <w:p w14:paraId="794B651A" w14:textId="56C053FA" w:rsidR="00C12AA3" w:rsidRPr="00C12AA3" w:rsidRDefault="006955D0" w:rsidP="00C12AA3">
      <w:pPr>
        <w:pStyle w:val="ListParagraph"/>
        <w:numPr>
          <w:ilvl w:val="0"/>
          <w:numId w:val="1"/>
        </w:numPr>
        <w:tabs>
          <w:tab w:val="left" w:pos="142"/>
        </w:tabs>
        <w:spacing w:before="100" w:beforeAutospacing="1" w:after="100" w:afterAutospacing="1" w:line="240" w:lineRule="auto"/>
        <w:rPr>
          <w:rStyle w:val="Heading1Char"/>
          <w:rFonts w:ascii="Times New Roman" w:eastAsia="Times New Roman" w:hAnsi="Times New Roman" w:cs="Times New Roman"/>
          <w:b w:val="0"/>
          <w:bCs w:val="0"/>
          <w:color w:val="auto"/>
          <w:sz w:val="24"/>
          <w:szCs w:val="24"/>
          <w:lang w:eastAsia="en-GB"/>
        </w:rPr>
      </w:pPr>
      <w:r w:rsidRPr="00C12AA3">
        <w:rPr>
          <w:rStyle w:val="Heading1Char"/>
          <w:rFonts w:ascii="Times New Roman" w:hAnsi="Times New Roman" w:cs="Times New Roman"/>
          <w:color w:val="auto"/>
          <w:lang w:eastAsia="en-GB"/>
        </w:rPr>
        <w:t>Introduction </w:t>
      </w:r>
      <w:bookmarkEnd w:id="1"/>
    </w:p>
    <w:p w14:paraId="09008795" w14:textId="5DA13A45" w:rsidR="00711881" w:rsidRDefault="00711881" w:rsidP="00A67F26">
      <w:pPr>
        <w:pStyle w:val="NormalWeb"/>
        <w:shd w:val="clear" w:color="auto" w:fill="FBFBFB"/>
        <w:spacing w:after="266" w:line="293" w:lineRule="atLeast"/>
        <w:jc w:val="both"/>
        <w:textAlignment w:val="baseline"/>
        <w:rPr>
          <w:shd w:val="clear" w:color="auto" w:fill="FFFFFF"/>
        </w:rPr>
      </w:pPr>
      <w:r>
        <w:rPr>
          <w:rFonts w:eastAsia="Times New Roman"/>
          <w:lang w:eastAsia="en-GB"/>
        </w:rPr>
        <w:t>Pearson’s RED Critical Thinking model helps recognise assumptions and separate facts from opinion</w:t>
      </w:r>
      <w:r w:rsidR="00500F47">
        <w:rPr>
          <w:rFonts w:eastAsia="Times New Roman"/>
          <w:lang w:eastAsia="en-GB"/>
        </w:rPr>
        <w:t xml:space="preserve"> (</w:t>
      </w:r>
      <w:r w:rsidR="00CD50B1">
        <w:rPr>
          <w:rFonts w:ascii="Arial" w:hAnsi="Arial" w:cs="Arial"/>
          <w:color w:val="000000"/>
          <w:sz w:val="19"/>
          <w:szCs w:val="19"/>
          <w:shd w:val="clear" w:color="auto" w:fill="FFFFFF"/>
        </w:rPr>
        <w:t>Pearson North America</w:t>
      </w:r>
      <w:r w:rsidR="00CD50B1">
        <w:rPr>
          <w:rFonts w:ascii="Arial" w:hAnsi="Arial" w:cs="Arial"/>
          <w:color w:val="000000"/>
          <w:sz w:val="19"/>
          <w:szCs w:val="19"/>
          <w:shd w:val="clear" w:color="auto" w:fill="FFFFFF"/>
        </w:rPr>
        <w:t>, 2015)</w:t>
      </w:r>
      <w:r>
        <w:rPr>
          <w:rFonts w:eastAsia="Times New Roman"/>
          <w:lang w:eastAsia="en-GB"/>
        </w:rPr>
        <w:t xml:space="preserve">. </w:t>
      </w:r>
      <w:r>
        <w:rPr>
          <w:shd w:val="clear" w:color="auto" w:fill="FFFFFF"/>
        </w:rPr>
        <w:t xml:space="preserve">Many employees comment on how other staff members are not fulfilling their duties. The RED critical thinking model can help recognise assumptions by listening to what staff have to say and then help to evaluate their argument by questioning the supporting evidence. The model will help to remain objective and help the manager to develop an accurate conclusion. </w:t>
      </w:r>
    </w:p>
    <w:p w14:paraId="4F31DFE0" w14:textId="3ACA35CE" w:rsidR="008D56CA" w:rsidRDefault="00F02C0A" w:rsidP="008D56CA">
      <w:pPr>
        <w:pStyle w:val="NormalWeb"/>
        <w:shd w:val="clear" w:color="auto" w:fill="FBFBFB"/>
        <w:spacing w:after="266" w:line="293" w:lineRule="atLeast"/>
        <w:jc w:val="both"/>
        <w:textAlignment w:val="baseline"/>
        <w:rPr>
          <w:rFonts w:eastAsia="Times New Roman"/>
          <w:lang w:eastAsia="en-GB"/>
        </w:rPr>
      </w:pPr>
      <w:r>
        <w:rPr>
          <w:shd w:val="clear" w:color="auto" w:fill="FFFFFF"/>
        </w:rPr>
        <w:t>This</w:t>
      </w:r>
      <w:r w:rsidR="00C12AA3" w:rsidRPr="00C12AA3">
        <w:rPr>
          <w:rStyle w:val="Heading1Char"/>
          <w:rFonts w:ascii="Times New Roman" w:hAnsi="Times New Roman" w:cs="Times New Roman"/>
          <w:b w:val="0"/>
          <w:color w:val="auto"/>
          <w:sz w:val="24"/>
          <w:szCs w:val="24"/>
          <w:lang w:eastAsia="en-GB"/>
        </w:rPr>
        <w:t xml:space="preserve"> report will look at</w:t>
      </w:r>
      <w:r w:rsidR="00C12AA3" w:rsidRPr="00C12AA3">
        <w:rPr>
          <w:rStyle w:val="Heading1Char"/>
          <w:rFonts w:ascii="Times New Roman" w:hAnsi="Times New Roman" w:cs="Times New Roman"/>
          <w:color w:val="auto"/>
          <w:sz w:val="24"/>
          <w:szCs w:val="24"/>
          <w:lang w:eastAsia="en-GB"/>
        </w:rPr>
        <w:t xml:space="preserve"> </w:t>
      </w:r>
      <w:r w:rsidR="00C12AA3" w:rsidRPr="00C12AA3">
        <w:rPr>
          <w:rFonts w:eastAsia="Times New Roman"/>
          <w:lang w:eastAsia="en-GB"/>
        </w:rPr>
        <w:t xml:space="preserve">McGregor’s XY Theory of Management theory and discuss the difference between the X theory and Y theory. </w:t>
      </w:r>
      <w:r w:rsidR="003D5EE3">
        <w:rPr>
          <w:rFonts w:eastAsia="Times New Roman"/>
          <w:lang w:eastAsia="en-GB"/>
        </w:rPr>
        <w:t>This research will relate t</w:t>
      </w:r>
      <w:r w:rsidR="00C12AA3" w:rsidRPr="00C12AA3">
        <w:rPr>
          <w:rFonts w:eastAsia="Times New Roman"/>
          <w:lang w:eastAsia="en-GB"/>
        </w:rPr>
        <w:t xml:space="preserve">his theory </w:t>
      </w:r>
      <w:r w:rsidR="003D5EE3">
        <w:rPr>
          <w:rFonts w:eastAsia="Times New Roman"/>
          <w:lang w:eastAsia="en-GB"/>
        </w:rPr>
        <w:t xml:space="preserve">and its </w:t>
      </w:r>
      <w:r w:rsidR="00C12AA3" w:rsidRPr="00C12AA3">
        <w:rPr>
          <w:rFonts w:eastAsia="Times New Roman"/>
          <w:lang w:eastAsia="en-GB"/>
        </w:rPr>
        <w:t>relevan</w:t>
      </w:r>
      <w:r w:rsidR="003D5EE3">
        <w:rPr>
          <w:rFonts w:eastAsia="Times New Roman"/>
          <w:lang w:eastAsia="en-GB"/>
        </w:rPr>
        <w:t>ce</w:t>
      </w:r>
      <w:r w:rsidR="00C12AA3" w:rsidRPr="00C12AA3">
        <w:rPr>
          <w:rFonts w:eastAsia="Times New Roman"/>
          <w:lang w:eastAsia="en-GB"/>
        </w:rPr>
        <w:t xml:space="preserve"> to </w:t>
      </w:r>
      <w:r w:rsidR="003D5EE3">
        <w:rPr>
          <w:rFonts w:eastAsia="Times New Roman"/>
          <w:lang w:eastAsia="en-GB"/>
        </w:rPr>
        <w:t xml:space="preserve">a </w:t>
      </w:r>
      <w:r w:rsidR="00C12AA3" w:rsidRPr="00C12AA3">
        <w:rPr>
          <w:rFonts w:eastAsia="Times New Roman"/>
          <w:lang w:eastAsia="en-GB"/>
        </w:rPr>
        <w:t xml:space="preserve">role </w:t>
      </w:r>
      <w:r w:rsidR="003D5EE3">
        <w:rPr>
          <w:rFonts w:eastAsia="Times New Roman"/>
          <w:lang w:eastAsia="en-GB"/>
        </w:rPr>
        <w:t xml:space="preserve">in the workplace. </w:t>
      </w:r>
      <w:r w:rsidR="00C12AA3" w:rsidRPr="00C12AA3">
        <w:rPr>
          <w:rFonts w:eastAsia="Times New Roman"/>
          <w:lang w:eastAsia="en-GB"/>
        </w:rPr>
        <w:t>I</w:t>
      </w:r>
      <w:r w:rsidR="003D5EE3">
        <w:rPr>
          <w:rFonts w:eastAsia="Times New Roman"/>
          <w:lang w:eastAsia="en-GB"/>
        </w:rPr>
        <w:t>t</w:t>
      </w:r>
      <w:r w:rsidR="00C12AA3" w:rsidRPr="00C12AA3">
        <w:rPr>
          <w:rFonts w:eastAsia="Times New Roman"/>
          <w:lang w:eastAsia="en-GB"/>
        </w:rPr>
        <w:t xml:space="preserve"> will </w:t>
      </w:r>
      <w:r w:rsidR="003D5EE3">
        <w:rPr>
          <w:rFonts w:eastAsia="Times New Roman"/>
          <w:lang w:eastAsia="en-GB"/>
        </w:rPr>
        <w:t xml:space="preserve">also </w:t>
      </w:r>
      <w:r w:rsidR="00C12AA3" w:rsidRPr="00C12AA3">
        <w:rPr>
          <w:rFonts w:eastAsia="Times New Roman"/>
          <w:lang w:eastAsia="en-GB"/>
        </w:rPr>
        <w:t xml:space="preserve">critically assess its impact on own beliefs, attitudes and values. The </w:t>
      </w:r>
      <w:r w:rsidR="003D5EE3">
        <w:rPr>
          <w:rFonts w:eastAsia="Times New Roman"/>
          <w:lang w:eastAsia="en-GB"/>
        </w:rPr>
        <w:t xml:space="preserve">findings of the </w:t>
      </w:r>
      <w:r w:rsidR="00C12AA3" w:rsidRPr="00C12AA3">
        <w:rPr>
          <w:rFonts w:eastAsia="Times New Roman"/>
          <w:lang w:eastAsia="en-GB"/>
        </w:rPr>
        <w:t xml:space="preserve">report </w:t>
      </w:r>
      <w:r w:rsidR="003D5EE3">
        <w:rPr>
          <w:rFonts w:eastAsia="Times New Roman"/>
          <w:lang w:eastAsia="en-GB"/>
        </w:rPr>
        <w:t xml:space="preserve">will </w:t>
      </w:r>
      <w:r w:rsidR="00C12AA3" w:rsidRPr="00C12AA3">
        <w:rPr>
          <w:rFonts w:eastAsia="Times New Roman"/>
          <w:lang w:eastAsia="en-GB"/>
        </w:rPr>
        <w:t>analys</w:t>
      </w:r>
      <w:r w:rsidR="003D5EE3">
        <w:rPr>
          <w:rFonts w:eastAsia="Times New Roman"/>
          <w:lang w:eastAsia="en-GB"/>
        </w:rPr>
        <w:t>e</w:t>
      </w:r>
      <w:r w:rsidR="00C12AA3" w:rsidRPr="00C12AA3">
        <w:rPr>
          <w:rFonts w:eastAsia="Times New Roman"/>
          <w:lang w:eastAsia="en-GB"/>
        </w:rPr>
        <w:t xml:space="preserve"> the impact of values, beliefs and attitudes in the work place</w:t>
      </w:r>
      <w:r w:rsidR="00C12AA3">
        <w:rPr>
          <w:rFonts w:eastAsia="Times New Roman"/>
          <w:lang w:eastAsia="en-GB"/>
        </w:rPr>
        <w:t xml:space="preserve"> and </w:t>
      </w:r>
      <w:r w:rsidR="003D5EE3">
        <w:rPr>
          <w:rFonts w:eastAsia="Times New Roman"/>
          <w:lang w:eastAsia="en-GB"/>
        </w:rPr>
        <w:t xml:space="preserve">the writer will </w:t>
      </w:r>
      <w:r w:rsidR="00C12AA3">
        <w:rPr>
          <w:rFonts w:eastAsia="Times New Roman"/>
          <w:lang w:eastAsia="en-GB"/>
        </w:rPr>
        <w:t xml:space="preserve">assess </w:t>
      </w:r>
      <w:r w:rsidR="003D5EE3">
        <w:rPr>
          <w:rFonts w:eastAsia="Times New Roman"/>
          <w:lang w:eastAsia="en-GB"/>
        </w:rPr>
        <w:t>their</w:t>
      </w:r>
      <w:r w:rsidR="00C12AA3">
        <w:rPr>
          <w:rFonts w:eastAsia="Times New Roman"/>
          <w:lang w:eastAsia="en-GB"/>
        </w:rPr>
        <w:t xml:space="preserve"> own workplace Ali Raj restaurant. </w:t>
      </w:r>
    </w:p>
    <w:p w14:paraId="1472A331" w14:textId="68BE96DF" w:rsidR="00C12AA3" w:rsidRPr="00C12AA3" w:rsidRDefault="00C12AA3" w:rsidP="00C12AA3">
      <w:pPr>
        <w:spacing w:before="100" w:beforeAutospacing="1" w:after="100" w:afterAutospacing="1" w:line="240" w:lineRule="auto"/>
        <w:ind w:left="426"/>
        <w:jc w:val="both"/>
        <w:rPr>
          <w:rFonts w:ascii="Times New Roman" w:eastAsia="Times New Roman" w:hAnsi="Times New Roman" w:cs="Times New Roman"/>
          <w:sz w:val="24"/>
          <w:szCs w:val="24"/>
          <w:lang w:eastAsia="en-GB"/>
        </w:rPr>
      </w:pPr>
    </w:p>
    <w:p w14:paraId="52078F20" w14:textId="4379C96B" w:rsidR="00C12AA3" w:rsidRPr="00C12AA3" w:rsidRDefault="00C12AA3" w:rsidP="00C12AA3">
      <w:pPr>
        <w:pStyle w:val="ListParagraph"/>
        <w:tabs>
          <w:tab w:val="left" w:pos="142"/>
        </w:tabs>
        <w:spacing w:before="100" w:beforeAutospacing="1" w:after="100" w:afterAutospacing="1" w:line="240" w:lineRule="auto"/>
        <w:ind w:left="927"/>
        <w:rPr>
          <w:rStyle w:val="Heading1Char"/>
          <w:rFonts w:ascii="Times New Roman" w:eastAsia="Times New Roman" w:hAnsi="Times New Roman" w:cs="Times New Roman"/>
          <w:b w:val="0"/>
          <w:bCs w:val="0"/>
          <w:color w:val="auto"/>
          <w:sz w:val="24"/>
          <w:szCs w:val="24"/>
          <w:lang w:eastAsia="en-GB"/>
        </w:rPr>
      </w:pPr>
    </w:p>
    <w:p w14:paraId="1E9D55B4" w14:textId="77777777" w:rsidR="00C12AA3" w:rsidRDefault="00C12AA3" w:rsidP="00C12AA3">
      <w:pPr>
        <w:tabs>
          <w:tab w:val="left" w:pos="142"/>
        </w:tabs>
        <w:spacing w:before="100" w:beforeAutospacing="1" w:after="100" w:afterAutospacing="1" w:line="240" w:lineRule="auto"/>
        <w:rPr>
          <w:rFonts w:ascii="Trebuchet MS" w:eastAsia="Times New Roman" w:hAnsi="Trebuchet MS" w:cs="Times New Roman"/>
          <w:sz w:val="20"/>
          <w:szCs w:val="20"/>
          <w:lang w:eastAsia="en-GB"/>
        </w:rPr>
      </w:pPr>
    </w:p>
    <w:p w14:paraId="3F3F9753" w14:textId="72AECDCA" w:rsidR="006955D0" w:rsidRPr="006955D0" w:rsidRDefault="006955D0" w:rsidP="00C12AA3">
      <w:pPr>
        <w:tabs>
          <w:tab w:val="left" w:pos="142"/>
        </w:tabs>
        <w:spacing w:before="100" w:beforeAutospacing="1" w:after="100" w:afterAutospacing="1" w:line="240" w:lineRule="auto"/>
        <w:rPr>
          <w:rFonts w:ascii="Times New Roman" w:eastAsia="Times New Roman" w:hAnsi="Times New Roman" w:cs="Times New Roman"/>
          <w:sz w:val="24"/>
          <w:szCs w:val="24"/>
          <w:lang w:eastAsia="en-GB"/>
        </w:rPr>
      </w:pPr>
      <w:r w:rsidRPr="00C12AA3">
        <w:rPr>
          <w:rFonts w:ascii="Trebuchet MS" w:eastAsia="Times New Roman" w:hAnsi="Trebuchet MS" w:cs="Times New Roman"/>
          <w:sz w:val="20"/>
          <w:szCs w:val="20"/>
          <w:lang w:eastAsia="en-GB"/>
        </w:rPr>
        <w:br/>
      </w:r>
    </w:p>
    <w:p w14:paraId="059D333B" w14:textId="3FED60FC" w:rsidR="006955D0" w:rsidRDefault="006955D0" w:rsidP="006955D0">
      <w:pPr>
        <w:tabs>
          <w:tab w:val="left" w:pos="142"/>
        </w:tabs>
        <w:spacing w:before="100" w:beforeAutospacing="1" w:after="100" w:afterAutospacing="1" w:line="240" w:lineRule="auto"/>
        <w:rPr>
          <w:rFonts w:ascii="Times New Roman" w:eastAsia="Times New Roman" w:hAnsi="Times New Roman" w:cs="Times New Roman"/>
          <w:sz w:val="24"/>
          <w:szCs w:val="24"/>
          <w:lang w:eastAsia="en-GB"/>
        </w:rPr>
      </w:pPr>
    </w:p>
    <w:p w14:paraId="10AE7153" w14:textId="0F3E4576" w:rsidR="00FD5A78" w:rsidRDefault="00FD5A78" w:rsidP="006955D0">
      <w:pPr>
        <w:tabs>
          <w:tab w:val="left" w:pos="142"/>
        </w:tabs>
        <w:spacing w:before="100" w:beforeAutospacing="1" w:after="100" w:afterAutospacing="1" w:line="240" w:lineRule="auto"/>
        <w:rPr>
          <w:rFonts w:ascii="Times New Roman" w:eastAsia="Times New Roman" w:hAnsi="Times New Roman" w:cs="Times New Roman"/>
          <w:sz w:val="24"/>
          <w:szCs w:val="24"/>
          <w:lang w:eastAsia="en-GB"/>
        </w:rPr>
      </w:pPr>
    </w:p>
    <w:p w14:paraId="62FB7E35" w14:textId="46F4A9B8" w:rsidR="00FD5A78" w:rsidRDefault="00FD5A78" w:rsidP="006955D0">
      <w:pPr>
        <w:tabs>
          <w:tab w:val="left" w:pos="142"/>
        </w:tabs>
        <w:spacing w:before="100" w:beforeAutospacing="1" w:after="100" w:afterAutospacing="1" w:line="240" w:lineRule="auto"/>
        <w:rPr>
          <w:rFonts w:ascii="Times New Roman" w:eastAsia="Times New Roman" w:hAnsi="Times New Roman" w:cs="Times New Roman"/>
          <w:sz w:val="24"/>
          <w:szCs w:val="24"/>
          <w:lang w:eastAsia="en-GB"/>
        </w:rPr>
      </w:pPr>
    </w:p>
    <w:p w14:paraId="331FDE1F" w14:textId="5C560DAD" w:rsidR="00FD5A78" w:rsidRDefault="00FD5A78" w:rsidP="006955D0">
      <w:pPr>
        <w:tabs>
          <w:tab w:val="left" w:pos="142"/>
        </w:tabs>
        <w:spacing w:before="100" w:beforeAutospacing="1" w:after="100" w:afterAutospacing="1" w:line="240" w:lineRule="auto"/>
        <w:rPr>
          <w:rFonts w:ascii="Times New Roman" w:eastAsia="Times New Roman" w:hAnsi="Times New Roman" w:cs="Times New Roman"/>
          <w:sz w:val="24"/>
          <w:szCs w:val="24"/>
          <w:lang w:eastAsia="en-GB"/>
        </w:rPr>
      </w:pPr>
    </w:p>
    <w:p w14:paraId="6C578ED2" w14:textId="67EB8312" w:rsidR="00FD5A78" w:rsidRDefault="00FD5A78" w:rsidP="006955D0">
      <w:pPr>
        <w:tabs>
          <w:tab w:val="left" w:pos="142"/>
        </w:tabs>
        <w:spacing w:before="100" w:beforeAutospacing="1" w:after="100" w:afterAutospacing="1" w:line="240" w:lineRule="auto"/>
        <w:rPr>
          <w:rFonts w:ascii="Times New Roman" w:eastAsia="Times New Roman" w:hAnsi="Times New Roman" w:cs="Times New Roman"/>
          <w:sz w:val="24"/>
          <w:szCs w:val="24"/>
          <w:lang w:eastAsia="en-GB"/>
        </w:rPr>
      </w:pPr>
    </w:p>
    <w:p w14:paraId="51102DCB" w14:textId="068440AF" w:rsidR="00FD5A78" w:rsidRDefault="00FD5A78" w:rsidP="006955D0">
      <w:pPr>
        <w:tabs>
          <w:tab w:val="left" w:pos="142"/>
        </w:tabs>
        <w:spacing w:before="100" w:beforeAutospacing="1" w:after="100" w:afterAutospacing="1" w:line="240" w:lineRule="auto"/>
        <w:rPr>
          <w:rFonts w:ascii="Times New Roman" w:eastAsia="Times New Roman" w:hAnsi="Times New Roman" w:cs="Times New Roman"/>
          <w:sz w:val="24"/>
          <w:szCs w:val="24"/>
          <w:lang w:eastAsia="en-GB"/>
        </w:rPr>
      </w:pPr>
    </w:p>
    <w:p w14:paraId="1AB2282F" w14:textId="7630E7AC" w:rsidR="00FD5A78" w:rsidRDefault="00FD5A78" w:rsidP="006955D0">
      <w:pPr>
        <w:tabs>
          <w:tab w:val="left" w:pos="142"/>
        </w:tabs>
        <w:spacing w:before="100" w:beforeAutospacing="1" w:after="100" w:afterAutospacing="1" w:line="240" w:lineRule="auto"/>
        <w:rPr>
          <w:rFonts w:ascii="Times New Roman" w:eastAsia="Times New Roman" w:hAnsi="Times New Roman" w:cs="Times New Roman"/>
          <w:sz w:val="24"/>
          <w:szCs w:val="24"/>
          <w:lang w:eastAsia="en-GB"/>
        </w:rPr>
      </w:pPr>
    </w:p>
    <w:p w14:paraId="4D34A253" w14:textId="77777777" w:rsidR="00FD5A78" w:rsidRPr="006955D0" w:rsidRDefault="00FD5A78" w:rsidP="006955D0">
      <w:pPr>
        <w:tabs>
          <w:tab w:val="left" w:pos="142"/>
        </w:tabs>
        <w:spacing w:before="100" w:beforeAutospacing="1" w:after="100" w:afterAutospacing="1" w:line="240" w:lineRule="auto"/>
        <w:rPr>
          <w:rFonts w:ascii="Times New Roman" w:eastAsia="Times New Roman" w:hAnsi="Times New Roman" w:cs="Times New Roman"/>
          <w:sz w:val="24"/>
          <w:szCs w:val="24"/>
          <w:lang w:eastAsia="en-GB"/>
        </w:rPr>
      </w:pPr>
    </w:p>
    <w:p w14:paraId="2A4AB588" w14:textId="0C2C3CBF" w:rsidR="006955D0" w:rsidRDefault="006955D0" w:rsidP="006955D0">
      <w:pPr>
        <w:spacing w:before="100" w:beforeAutospacing="1" w:after="100" w:afterAutospacing="1" w:line="240" w:lineRule="auto"/>
        <w:rPr>
          <w:rFonts w:ascii="Times New Roman" w:eastAsia="Times New Roman" w:hAnsi="Times New Roman" w:cs="Times New Roman"/>
          <w:sz w:val="24"/>
          <w:szCs w:val="24"/>
          <w:lang w:eastAsia="en-GB"/>
        </w:rPr>
      </w:pPr>
      <w:bookmarkStart w:id="2" w:name="Procedure"/>
      <w:bookmarkStart w:id="3" w:name="Materials"/>
      <w:bookmarkEnd w:id="2"/>
      <w:bookmarkEnd w:id="3"/>
    </w:p>
    <w:p w14:paraId="1823143A" w14:textId="14CBA853" w:rsidR="00DA4AEC" w:rsidRDefault="00DA4AEC" w:rsidP="006955D0">
      <w:pPr>
        <w:spacing w:before="100" w:beforeAutospacing="1" w:after="100" w:afterAutospacing="1" w:line="240" w:lineRule="auto"/>
        <w:rPr>
          <w:rFonts w:ascii="Times New Roman" w:eastAsia="Times New Roman" w:hAnsi="Times New Roman" w:cs="Times New Roman"/>
          <w:sz w:val="24"/>
          <w:szCs w:val="24"/>
          <w:lang w:eastAsia="en-GB"/>
        </w:rPr>
      </w:pPr>
    </w:p>
    <w:p w14:paraId="640534EB" w14:textId="16AA2F93" w:rsidR="00DA4AEC" w:rsidRDefault="00DA4AEC" w:rsidP="006955D0">
      <w:pPr>
        <w:spacing w:before="100" w:beforeAutospacing="1" w:after="100" w:afterAutospacing="1" w:line="240" w:lineRule="auto"/>
        <w:rPr>
          <w:rFonts w:ascii="Times New Roman" w:eastAsia="Times New Roman" w:hAnsi="Times New Roman" w:cs="Times New Roman"/>
          <w:sz w:val="24"/>
          <w:szCs w:val="24"/>
          <w:lang w:eastAsia="en-GB"/>
        </w:rPr>
      </w:pPr>
    </w:p>
    <w:p w14:paraId="19EFD839" w14:textId="2146B091" w:rsidR="00596AC5" w:rsidRDefault="00596AC5" w:rsidP="006955D0">
      <w:pPr>
        <w:spacing w:before="100" w:beforeAutospacing="1" w:after="100" w:afterAutospacing="1" w:line="240" w:lineRule="auto"/>
        <w:rPr>
          <w:rFonts w:ascii="Times New Roman" w:eastAsia="Times New Roman" w:hAnsi="Times New Roman" w:cs="Times New Roman"/>
          <w:sz w:val="24"/>
          <w:szCs w:val="24"/>
          <w:lang w:eastAsia="en-GB"/>
        </w:rPr>
      </w:pPr>
    </w:p>
    <w:p w14:paraId="2FF06472" w14:textId="77777777" w:rsidR="00596AC5" w:rsidRDefault="00596AC5" w:rsidP="006955D0">
      <w:pPr>
        <w:spacing w:before="100" w:beforeAutospacing="1" w:after="100" w:afterAutospacing="1" w:line="240" w:lineRule="auto"/>
        <w:rPr>
          <w:rFonts w:ascii="Times New Roman" w:eastAsia="Times New Roman" w:hAnsi="Times New Roman" w:cs="Times New Roman"/>
          <w:sz w:val="24"/>
          <w:szCs w:val="24"/>
          <w:lang w:eastAsia="en-GB"/>
        </w:rPr>
      </w:pPr>
    </w:p>
    <w:p w14:paraId="6FA305E4" w14:textId="0A347CD8" w:rsidR="00DA4AEC" w:rsidRDefault="00DA4AEC" w:rsidP="006955D0">
      <w:pPr>
        <w:spacing w:before="100" w:beforeAutospacing="1" w:after="100" w:afterAutospacing="1" w:line="240" w:lineRule="auto"/>
        <w:rPr>
          <w:rFonts w:ascii="Times New Roman" w:eastAsia="Times New Roman" w:hAnsi="Times New Roman" w:cs="Times New Roman"/>
          <w:sz w:val="24"/>
          <w:szCs w:val="24"/>
          <w:lang w:eastAsia="en-GB"/>
        </w:rPr>
      </w:pPr>
    </w:p>
    <w:p w14:paraId="43D1CE44" w14:textId="6EB6816F" w:rsidR="006955D0" w:rsidRPr="001B4D1E" w:rsidRDefault="00F6574A" w:rsidP="00C12AA3">
      <w:pPr>
        <w:pStyle w:val="ListParagraph"/>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GB"/>
        </w:rPr>
      </w:pPr>
      <w:bookmarkStart w:id="4" w:name="_Toc7773555"/>
      <w:r w:rsidRPr="00C12AA3">
        <w:rPr>
          <w:rStyle w:val="Heading1Char"/>
          <w:bCs w:val="0"/>
          <w:color w:val="auto"/>
          <w:lang w:eastAsia="en-GB"/>
        </w:rPr>
        <w:t>F</w:t>
      </w:r>
      <w:r w:rsidR="006955D0" w:rsidRPr="00C12AA3">
        <w:rPr>
          <w:rStyle w:val="Heading1Char"/>
          <w:bCs w:val="0"/>
          <w:color w:val="auto"/>
          <w:lang w:eastAsia="en-GB"/>
        </w:rPr>
        <w:t>indings</w:t>
      </w:r>
      <w:bookmarkEnd w:id="4"/>
      <w:r w:rsidR="006955D0" w:rsidRPr="00C12AA3">
        <w:rPr>
          <w:rFonts w:ascii="Trebuchet MS" w:eastAsia="Times New Roman" w:hAnsi="Trebuchet MS" w:cs="Times New Roman"/>
          <w:sz w:val="20"/>
          <w:lang w:eastAsia="en-GB"/>
        </w:rPr>
        <w:t> </w:t>
      </w:r>
      <w:bookmarkStart w:id="5" w:name="Results"/>
      <w:bookmarkStart w:id="6" w:name="Conclusion"/>
      <w:bookmarkEnd w:id="5"/>
      <w:bookmarkEnd w:id="6"/>
    </w:p>
    <w:p w14:paraId="3E12DEFC" w14:textId="326C57F4" w:rsidR="001B4D1E" w:rsidRPr="001B4D1E" w:rsidRDefault="001B4D1E" w:rsidP="001B4D1E">
      <w:pPr>
        <w:spacing w:before="100" w:beforeAutospacing="1" w:after="100" w:afterAutospacing="1" w:line="240" w:lineRule="auto"/>
        <w:rPr>
          <w:rFonts w:ascii="Times New Roman" w:eastAsia="Times New Roman" w:hAnsi="Times New Roman" w:cs="Times New Roman"/>
          <w:sz w:val="24"/>
          <w:szCs w:val="24"/>
          <w:lang w:eastAsia="en-GB"/>
        </w:rPr>
      </w:pPr>
      <w:r w:rsidRPr="001B4D1E">
        <w:rPr>
          <w:rFonts w:ascii="Times New Roman" w:eastAsia="Times New Roman" w:hAnsi="Times New Roman" w:cs="Times New Roman"/>
          <w:sz w:val="24"/>
          <w:szCs w:val="24"/>
          <w:lang w:eastAsia="en-GB"/>
        </w:rPr>
        <w:t xml:space="preserve">This report will </w:t>
      </w:r>
      <w:r w:rsidR="00C47F6B">
        <w:rPr>
          <w:rFonts w:ascii="Times New Roman" w:eastAsia="Times New Roman" w:hAnsi="Times New Roman" w:cs="Times New Roman"/>
          <w:sz w:val="24"/>
          <w:szCs w:val="24"/>
          <w:lang w:eastAsia="en-GB"/>
        </w:rPr>
        <w:t xml:space="preserve">now </w:t>
      </w:r>
      <w:r w:rsidRPr="001B4D1E">
        <w:rPr>
          <w:rFonts w:ascii="Times New Roman" w:eastAsia="Times New Roman" w:hAnsi="Times New Roman" w:cs="Times New Roman"/>
          <w:sz w:val="24"/>
          <w:szCs w:val="24"/>
          <w:lang w:eastAsia="en-GB"/>
        </w:rPr>
        <w:t xml:space="preserve">analyse the </w:t>
      </w:r>
      <w:r w:rsidR="00B30E38">
        <w:rPr>
          <w:rFonts w:ascii="Times New Roman" w:eastAsia="Times New Roman" w:hAnsi="Times New Roman" w:cs="Times New Roman"/>
          <w:sz w:val="24"/>
          <w:szCs w:val="24"/>
          <w:lang w:eastAsia="en-GB"/>
        </w:rPr>
        <w:t>values</w:t>
      </w:r>
      <w:r w:rsidRPr="001B4D1E">
        <w:rPr>
          <w:rFonts w:ascii="Times New Roman" w:eastAsia="Times New Roman" w:hAnsi="Times New Roman" w:cs="Times New Roman"/>
          <w:sz w:val="24"/>
          <w:szCs w:val="24"/>
          <w:lang w:eastAsia="en-GB"/>
        </w:rPr>
        <w:t xml:space="preserve">, beliefs and attitudes in the work place. </w:t>
      </w:r>
    </w:p>
    <w:p w14:paraId="750135BD" w14:textId="2427F91C" w:rsidR="001B4D1E" w:rsidRPr="001B4D1E" w:rsidRDefault="001B4D1E" w:rsidP="001B4D1E">
      <w:pPr>
        <w:spacing w:before="100" w:beforeAutospacing="1" w:after="100" w:afterAutospacing="1" w:line="240" w:lineRule="auto"/>
        <w:rPr>
          <w:rFonts w:ascii="Times New Roman" w:eastAsia="Times New Roman" w:hAnsi="Times New Roman" w:cs="Times New Roman"/>
          <w:sz w:val="24"/>
          <w:szCs w:val="24"/>
          <w:u w:val="single"/>
          <w:lang w:eastAsia="en-GB"/>
        </w:rPr>
      </w:pPr>
      <w:r w:rsidRPr="001B4D1E">
        <w:rPr>
          <w:rFonts w:ascii="Times New Roman" w:eastAsia="Times New Roman" w:hAnsi="Times New Roman" w:cs="Times New Roman"/>
          <w:sz w:val="24"/>
          <w:szCs w:val="24"/>
          <w:u w:val="single"/>
          <w:lang w:eastAsia="en-GB"/>
        </w:rPr>
        <w:t xml:space="preserve">Values </w:t>
      </w:r>
    </w:p>
    <w:p w14:paraId="786CEDE5" w14:textId="7C39585B" w:rsidR="001B4D1E" w:rsidRPr="001B4D1E" w:rsidRDefault="001B4D1E" w:rsidP="001B4D1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B4D1E">
        <w:rPr>
          <w:rFonts w:ascii="Times New Roman" w:eastAsia="Times New Roman" w:hAnsi="Times New Roman" w:cs="Times New Roman"/>
          <w:sz w:val="24"/>
          <w:szCs w:val="24"/>
          <w:lang w:eastAsia="en-GB"/>
        </w:rPr>
        <w:t>Values are what is believed to be important and help us make decisions (Barrett, 2010).  Ali Raj restaurant promotes diversity as they employ people from different backgrounds and cultures.</w:t>
      </w:r>
      <w:r w:rsidR="00B30E38">
        <w:rPr>
          <w:rFonts w:ascii="Times New Roman" w:eastAsia="Times New Roman" w:hAnsi="Times New Roman" w:cs="Times New Roman"/>
          <w:sz w:val="24"/>
          <w:szCs w:val="24"/>
          <w:lang w:eastAsia="en-GB"/>
        </w:rPr>
        <w:t xml:space="preserve"> This value is also shared by companies such as Starbucks where they believe ‘upholding a culture where diversity is valued and respected’ </w:t>
      </w:r>
      <w:r w:rsidR="00B30E38" w:rsidRPr="00B30E38">
        <w:rPr>
          <w:rFonts w:ascii="Times New Roman" w:hAnsi="Times New Roman" w:cs="Times New Roman"/>
          <w:color w:val="000000"/>
          <w:sz w:val="24"/>
          <w:szCs w:val="24"/>
          <w:shd w:val="clear" w:color="auto" w:fill="FFFFFF"/>
        </w:rPr>
        <w:t>(Starbucks Coffee Company, 2019).</w:t>
      </w:r>
      <w:r w:rsidRPr="00B30E38">
        <w:rPr>
          <w:rFonts w:ascii="Times New Roman" w:eastAsia="Times New Roman" w:hAnsi="Times New Roman" w:cs="Times New Roman"/>
          <w:sz w:val="24"/>
          <w:szCs w:val="24"/>
          <w:lang w:eastAsia="en-GB"/>
        </w:rPr>
        <w:t xml:space="preserve"> Ali</w:t>
      </w:r>
      <w:r w:rsidRPr="001B4D1E">
        <w:rPr>
          <w:rFonts w:ascii="Times New Roman" w:eastAsia="Times New Roman" w:hAnsi="Times New Roman" w:cs="Times New Roman"/>
          <w:sz w:val="24"/>
          <w:szCs w:val="24"/>
          <w:lang w:eastAsia="en-GB"/>
        </w:rPr>
        <w:t xml:space="preserve"> Raj promotes female representation as 50% of the staff are female waiters and chefs. The restaurant has a strict policy for employment as all potential employees will need to provide proof of identity, such as a passport and national insurance card. Ali Raj restaurant holds the same value as Jamie Oliver’s Italian restaurant chain, they both agree on not employing illegal workers (</w:t>
      </w:r>
      <w:r w:rsidRPr="001B4D1E">
        <w:rPr>
          <w:rFonts w:ascii="Times New Roman" w:hAnsi="Times New Roman" w:cs="Times New Roman"/>
          <w:color w:val="000000"/>
          <w:sz w:val="24"/>
          <w:szCs w:val="24"/>
          <w:shd w:val="clear" w:color="auto" w:fill="FFFFFF"/>
        </w:rPr>
        <w:t>Jamie Oliver Restaurant Group, 2018).</w:t>
      </w:r>
      <w:r w:rsidRPr="001B4D1E">
        <w:rPr>
          <w:rFonts w:ascii="Arial" w:hAnsi="Arial" w:cs="Arial"/>
          <w:color w:val="000000"/>
          <w:sz w:val="19"/>
          <w:szCs w:val="19"/>
          <w:shd w:val="clear" w:color="auto" w:fill="FFFFFF"/>
        </w:rPr>
        <w:t> </w:t>
      </w:r>
      <w:r w:rsidRPr="001B4D1E">
        <w:rPr>
          <w:rFonts w:ascii="Times New Roman" w:eastAsia="Times New Roman" w:hAnsi="Times New Roman" w:cs="Times New Roman"/>
          <w:sz w:val="24"/>
          <w:szCs w:val="24"/>
          <w:lang w:eastAsia="en-GB"/>
        </w:rPr>
        <w:t xml:space="preserve">All employees regardless of their faith are respected by the management team and prayer facilities are provided for those who wish to use it. All customers are also </w:t>
      </w:r>
      <w:r w:rsidR="00B30E38" w:rsidRPr="001B4D1E">
        <w:rPr>
          <w:rFonts w:ascii="Times New Roman" w:eastAsia="Times New Roman" w:hAnsi="Times New Roman" w:cs="Times New Roman"/>
          <w:sz w:val="24"/>
          <w:szCs w:val="24"/>
          <w:lang w:eastAsia="en-GB"/>
        </w:rPr>
        <w:t>respected,</w:t>
      </w:r>
      <w:r w:rsidRPr="001B4D1E">
        <w:rPr>
          <w:rFonts w:ascii="Times New Roman" w:eastAsia="Times New Roman" w:hAnsi="Times New Roman" w:cs="Times New Roman"/>
          <w:sz w:val="24"/>
          <w:szCs w:val="24"/>
          <w:lang w:eastAsia="en-GB"/>
        </w:rPr>
        <w:t xml:space="preserve"> and their experience and wellbeing </w:t>
      </w:r>
      <w:r w:rsidR="00B30E38" w:rsidRPr="001B4D1E">
        <w:rPr>
          <w:rFonts w:ascii="Times New Roman" w:eastAsia="Times New Roman" w:hAnsi="Times New Roman" w:cs="Times New Roman"/>
          <w:sz w:val="24"/>
          <w:szCs w:val="24"/>
          <w:lang w:eastAsia="en-GB"/>
        </w:rPr>
        <w:t>are</w:t>
      </w:r>
      <w:r w:rsidRPr="001B4D1E">
        <w:rPr>
          <w:rFonts w:ascii="Times New Roman" w:eastAsia="Times New Roman" w:hAnsi="Times New Roman" w:cs="Times New Roman"/>
          <w:sz w:val="24"/>
          <w:szCs w:val="24"/>
          <w:lang w:eastAsia="en-GB"/>
        </w:rPr>
        <w:t xml:space="preserve"> considered as a high priority. </w:t>
      </w:r>
      <w:bookmarkStart w:id="7" w:name="_Hlk8285397"/>
      <w:r w:rsidRPr="001B4D1E">
        <w:rPr>
          <w:rFonts w:ascii="Times New Roman" w:eastAsia="Times New Roman" w:hAnsi="Times New Roman" w:cs="Times New Roman"/>
          <w:sz w:val="24"/>
          <w:szCs w:val="24"/>
          <w:lang w:eastAsia="en-GB"/>
        </w:rPr>
        <w:t xml:space="preserve">Ali Raj restaurant places importance on affordability and ensures food is affordable whilst maintaining quality. </w:t>
      </w:r>
      <w:bookmarkEnd w:id="7"/>
      <w:r w:rsidRPr="001B4D1E">
        <w:rPr>
          <w:rFonts w:ascii="Times New Roman" w:eastAsia="Times New Roman" w:hAnsi="Times New Roman" w:cs="Times New Roman"/>
          <w:sz w:val="24"/>
          <w:szCs w:val="24"/>
          <w:lang w:eastAsia="en-GB"/>
        </w:rPr>
        <w:t>This value is also shared by Ikea, they believe in ‘</w:t>
      </w:r>
      <w:r w:rsidRPr="001B4D1E">
        <w:rPr>
          <w:rFonts w:ascii="Times New Roman" w:hAnsi="Times New Roman" w:cs="Times New Roman"/>
          <w:sz w:val="24"/>
          <w:szCs w:val="24"/>
          <w:shd w:val="clear" w:color="auto" w:fill="FFFFFF"/>
        </w:rPr>
        <w:t>make more from less without compromising on quality</w:t>
      </w:r>
      <w:r w:rsidR="00EF7681">
        <w:rPr>
          <w:rFonts w:ascii="Times New Roman" w:hAnsi="Times New Roman" w:cs="Times New Roman"/>
          <w:sz w:val="24"/>
          <w:szCs w:val="24"/>
          <w:shd w:val="clear" w:color="auto" w:fill="FFFFFF"/>
        </w:rPr>
        <w:t>’</w:t>
      </w:r>
      <w:r w:rsidRPr="001B4D1E">
        <w:rPr>
          <w:rFonts w:ascii="Times New Roman" w:hAnsi="Times New Roman" w:cs="Times New Roman"/>
          <w:sz w:val="24"/>
          <w:szCs w:val="24"/>
          <w:shd w:val="clear" w:color="auto" w:fill="FFFFFF"/>
        </w:rPr>
        <w:t xml:space="preserve">, (Ikea, 2019). </w:t>
      </w:r>
    </w:p>
    <w:p w14:paraId="05EF515F" w14:textId="795E8D7C" w:rsidR="001B4D1E" w:rsidRPr="001B4D1E" w:rsidRDefault="001B4D1E" w:rsidP="001B4D1E">
      <w:pPr>
        <w:spacing w:before="100" w:beforeAutospacing="1" w:after="100" w:afterAutospacing="1" w:line="240" w:lineRule="auto"/>
        <w:rPr>
          <w:rFonts w:ascii="Times New Roman" w:eastAsia="Times New Roman" w:hAnsi="Times New Roman" w:cs="Times New Roman"/>
          <w:sz w:val="24"/>
          <w:szCs w:val="24"/>
          <w:u w:val="single"/>
          <w:lang w:eastAsia="en-GB"/>
        </w:rPr>
      </w:pPr>
      <w:r w:rsidRPr="001B4D1E">
        <w:rPr>
          <w:rFonts w:ascii="Times New Roman" w:eastAsia="Times New Roman" w:hAnsi="Times New Roman" w:cs="Times New Roman"/>
          <w:sz w:val="24"/>
          <w:szCs w:val="24"/>
          <w:u w:val="single"/>
          <w:lang w:eastAsia="en-GB"/>
        </w:rPr>
        <w:t>Beliefs</w:t>
      </w:r>
    </w:p>
    <w:p w14:paraId="4862406C" w14:textId="0867F18C" w:rsidR="00FD6CE0" w:rsidRPr="00596AC5" w:rsidRDefault="00F50D1A" w:rsidP="001B4D1E">
      <w:pPr>
        <w:spacing w:before="100" w:beforeAutospacing="1" w:after="100" w:afterAutospacing="1" w:line="240" w:lineRule="auto"/>
        <w:jc w:val="both"/>
        <w:rPr>
          <w:rFonts w:ascii="Times New Roman" w:hAnsi="Times New Roman" w:cs="Times New Roman"/>
          <w:color w:val="000000"/>
          <w:sz w:val="24"/>
          <w:szCs w:val="24"/>
          <w:shd w:val="clear" w:color="auto" w:fill="FFFFFF"/>
        </w:rPr>
      </w:pPr>
      <w:r>
        <w:rPr>
          <w:rFonts w:ascii="Times New Roman" w:eastAsia="Times New Roman" w:hAnsi="Times New Roman" w:cs="Times New Roman"/>
          <w:sz w:val="24"/>
          <w:szCs w:val="24"/>
          <w:lang w:eastAsia="en-GB"/>
        </w:rPr>
        <w:t xml:space="preserve">Beliefs can be defined as how a company portrays themselves to staff and customers. </w:t>
      </w:r>
      <w:r w:rsidR="001B4D1E" w:rsidRPr="001B4D1E">
        <w:rPr>
          <w:rFonts w:ascii="Times New Roman" w:eastAsia="Times New Roman" w:hAnsi="Times New Roman" w:cs="Times New Roman"/>
          <w:sz w:val="24"/>
          <w:szCs w:val="24"/>
          <w:lang w:eastAsia="en-GB"/>
        </w:rPr>
        <w:t xml:space="preserve">The restaurant treats all staff with high respect as they believe showing respect to staff will result in staff to show more commitment and lead to the chef producing better quality food. The restaurant believes that the success of the company is due to everyone working together such as the waiters who provide excellent customer service and kitchen staff who work hard to produce high quality food. The restaurant believes in providing all customers with a good experience every time they visit and therefore any problems or complaints are dealt with straight away by giving free complimentary drinks and vouchers. Ali Raj’s beliefs are shared by restaurants such as Carpe Vino as </w:t>
      </w:r>
      <w:r w:rsidR="00770D57" w:rsidRPr="001B4D1E">
        <w:rPr>
          <w:rFonts w:ascii="Times New Roman" w:eastAsia="Times New Roman" w:hAnsi="Times New Roman" w:cs="Times New Roman"/>
          <w:sz w:val="24"/>
          <w:szCs w:val="24"/>
          <w:lang w:eastAsia="en-GB"/>
        </w:rPr>
        <w:t>stated,</w:t>
      </w:r>
      <w:r w:rsidR="001B4D1E" w:rsidRPr="001B4D1E">
        <w:rPr>
          <w:rFonts w:ascii="Times New Roman" w:eastAsia="Times New Roman" w:hAnsi="Times New Roman" w:cs="Times New Roman"/>
          <w:sz w:val="24"/>
          <w:szCs w:val="24"/>
          <w:lang w:eastAsia="en-GB"/>
        </w:rPr>
        <w:t xml:space="preserve"> ‘our </w:t>
      </w:r>
      <w:r w:rsidR="001B4D1E" w:rsidRPr="001B4D1E">
        <w:rPr>
          <w:rFonts w:ascii="Times New Roman" w:hAnsi="Times New Roman" w:cs="Times New Roman"/>
          <w:color w:val="000000"/>
          <w:sz w:val="24"/>
          <w:szCs w:val="24"/>
          <w:shd w:val="clear" w:color="auto" w:fill="F8F7F7"/>
        </w:rPr>
        <w:t>goal is to be the best we can, making certain our guests are comfortable when they visit</w:t>
      </w:r>
      <w:r>
        <w:rPr>
          <w:rFonts w:ascii="Times New Roman" w:hAnsi="Times New Roman" w:cs="Times New Roman"/>
          <w:color w:val="000000"/>
          <w:sz w:val="24"/>
          <w:szCs w:val="24"/>
          <w:shd w:val="clear" w:color="auto" w:fill="F8F7F7"/>
        </w:rPr>
        <w:t>’</w:t>
      </w:r>
      <w:r w:rsidR="001B4D1E" w:rsidRPr="001B4D1E">
        <w:rPr>
          <w:rFonts w:ascii="Times New Roman" w:hAnsi="Times New Roman" w:cs="Times New Roman"/>
          <w:color w:val="000000"/>
          <w:sz w:val="24"/>
          <w:szCs w:val="24"/>
          <w:shd w:val="clear" w:color="auto" w:fill="F8F7F7"/>
        </w:rPr>
        <w:t> (Anon, 2019).</w:t>
      </w:r>
      <w:r w:rsidR="001B4D1E" w:rsidRPr="001B4D1E">
        <w:rPr>
          <w:rFonts w:ascii="Times New Roman" w:eastAsia="Times New Roman" w:hAnsi="Times New Roman" w:cs="Times New Roman"/>
          <w:sz w:val="24"/>
          <w:szCs w:val="24"/>
          <w:lang w:eastAsia="en-GB"/>
        </w:rPr>
        <w:t xml:space="preserve"> Ali Raj </w:t>
      </w:r>
      <w:r w:rsidR="001B4D1E" w:rsidRPr="001B4D1E">
        <w:rPr>
          <w:rFonts w:ascii="Times New Roman" w:hAnsi="Times New Roman" w:cs="Times New Roman"/>
          <w:sz w:val="24"/>
          <w:szCs w:val="24"/>
        </w:rPr>
        <w:t>ensure that there are equal salaries between both male and female and bridging the gender gap in the workplace. The restaurant also ensures human rights are respected and ensures no one is treated different or is discriminated. This belief is shared by restaurants such as McDonald’s, ‘</w:t>
      </w:r>
      <w:r w:rsidR="001B4D1E" w:rsidRPr="001B4D1E">
        <w:rPr>
          <w:rFonts w:ascii="Times New Roman" w:hAnsi="Times New Roman" w:cs="Times New Roman"/>
          <w:color w:val="000000"/>
          <w:spacing w:val="2"/>
          <w:sz w:val="24"/>
          <w:szCs w:val="24"/>
          <w:shd w:val="clear" w:color="auto" w:fill="FFFFFF"/>
        </w:rPr>
        <w:t>McDonald’s has a deep responsibility to respect the rights of people who work for the Company, and to do business with Franchisees, suppliers and business partners that respect human rights’ (</w:t>
      </w:r>
      <w:proofErr w:type="spellStart"/>
      <w:r w:rsidR="00C47F6B">
        <w:rPr>
          <w:rFonts w:ascii="Times New Roman" w:hAnsi="Times New Roman" w:cs="Times New Roman"/>
          <w:color w:val="000000"/>
          <w:sz w:val="24"/>
          <w:szCs w:val="24"/>
          <w:shd w:val="clear" w:color="auto" w:fill="FFFFFF"/>
        </w:rPr>
        <w:t>Mcd</w:t>
      </w:r>
      <w:r w:rsidR="001B4D1E" w:rsidRPr="001B4D1E">
        <w:rPr>
          <w:rFonts w:ascii="Times New Roman" w:hAnsi="Times New Roman" w:cs="Times New Roman"/>
          <w:color w:val="000000"/>
          <w:sz w:val="24"/>
          <w:szCs w:val="24"/>
          <w:shd w:val="clear" w:color="auto" w:fill="FFFFFF"/>
        </w:rPr>
        <w:t>onalds</w:t>
      </w:r>
      <w:proofErr w:type="spellEnd"/>
      <w:r w:rsidR="001B4D1E" w:rsidRPr="001B4D1E">
        <w:rPr>
          <w:rFonts w:ascii="Times New Roman" w:hAnsi="Times New Roman" w:cs="Times New Roman"/>
          <w:color w:val="000000"/>
          <w:sz w:val="24"/>
          <w:szCs w:val="24"/>
          <w:shd w:val="clear" w:color="auto" w:fill="FFFFFF"/>
        </w:rPr>
        <w:t>, 2019). </w:t>
      </w:r>
    </w:p>
    <w:p w14:paraId="3ADB5F90" w14:textId="77777777" w:rsidR="001B4D1E" w:rsidRPr="001B4D1E" w:rsidRDefault="001B4D1E" w:rsidP="001B4D1E">
      <w:pPr>
        <w:spacing w:before="100" w:beforeAutospacing="1" w:after="100" w:afterAutospacing="1" w:line="240" w:lineRule="auto"/>
        <w:rPr>
          <w:rFonts w:ascii="Times New Roman" w:eastAsia="Times New Roman" w:hAnsi="Times New Roman" w:cs="Times New Roman"/>
          <w:sz w:val="24"/>
          <w:szCs w:val="24"/>
          <w:u w:val="single"/>
          <w:lang w:eastAsia="en-GB"/>
        </w:rPr>
      </w:pPr>
      <w:r w:rsidRPr="001B4D1E">
        <w:rPr>
          <w:rFonts w:ascii="Times New Roman" w:eastAsia="Times New Roman" w:hAnsi="Times New Roman" w:cs="Times New Roman"/>
          <w:sz w:val="24"/>
          <w:szCs w:val="24"/>
          <w:u w:val="single"/>
          <w:lang w:eastAsia="en-GB"/>
        </w:rPr>
        <w:t>Attitudes</w:t>
      </w:r>
    </w:p>
    <w:p w14:paraId="0CEDFDBE" w14:textId="1DAEFB9E" w:rsidR="001B4D1E" w:rsidRPr="001B4D1E" w:rsidRDefault="00B115AC" w:rsidP="001B4D1E">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Attitude can be defined as a set of evaluations about a company’s beliefs towards their business. </w:t>
      </w:r>
      <w:r w:rsidR="001B4D1E" w:rsidRPr="00770D57">
        <w:rPr>
          <w:rFonts w:ascii="Times New Roman" w:eastAsia="Times New Roman" w:hAnsi="Times New Roman" w:cs="Times New Roman"/>
          <w:sz w:val="24"/>
          <w:szCs w:val="24"/>
          <w:lang w:eastAsia="en-GB"/>
        </w:rPr>
        <w:t>Ali Raj sources all their food from local butchers as they believe in the attitude of helping the local shops and giving money back into small businesses.</w:t>
      </w:r>
      <w:r w:rsidR="0010095D" w:rsidRPr="00770D57">
        <w:rPr>
          <w:rFonts w:ascii="Times New Roman" w:eastAsia="Times New Roman" w:hAnsi="Times New Roman" w:cs="Times New Roman"/>
          <w:sz w:val="24"/>
          <w:szCs w:val="24"/>
          <w:lang w:eastAsia="en-GB"/>
        </w:rPr>
        <w:t xml:space="preserve"> This attitude is shared by a small London business Clerk and Well kitchen where they are ‘</w:t>
      </w:r>
      <w:r w:rsidR="0010095D" w:rsidRPr="00770D57">
        <w:rPr>
          <w:rFonts w:ascii="Times New Roman" w:hAnsi="Times New Roman" w:cs="Times New Roman"/>
          <w:sz w:val="24"/>
          <w:szCs w:val="24"/>
          <w:shd w:val="clear" w:color="auto" w:fill="F1F0E6"/>
        </w:rPr>
        <w:t>passionate about sourcing the best ingredients and building relationships with local producers using traditional farming methods</w:t>
      </w:r>
      <w:proofErr w:type="gramStart"/>
      <w:r w:rsidR="0010095D" w:rsidRPr="00770D57">
        <w:rPr>
          <w:rFonts w:ascii="Times New Roman" w:hAnsi="Times New Roman" w:cs="Times New Roman"/>
          <w:sz w:val="24"/>
          <w:szCs w:val="24"/>
          <w:shd w:val="clear" w:color="auto" w:fill="F1F0E6"/>
        </w:rPr>
        <w:t xml:space="preserve">’ </w:t>
      </w:r>
      <w:r w:rsidR="001B4D1E" w:rsidRPr="00770D57">
        <w:rPr>
          <w:rFonts w:ascii="Times New Roman" w:eastAsia="Times New Roman" w:hAnsi="Times New Roman" w:cs="Times New Roman"/>
          <w:sz w:val="24"/>
          <w:szCs w:val="24"/>
          <w:lang w:eastAsia="en-GB"/>
        </w:rPr>
        <w:t xml:space="preserve"> </w:t>
      </w:r>
      <w:r w:rsidR="0010095D" w:rsidRPr="00770D57">
        <w:rPr>
          <w:rFonts w:ascii="Times New Roman" w:hAnsi="Times New Roman" w:cs="Times New Roman"/>
          <w:sz w:val="24"/>
          <w:szCs w:val="24"/>
          <w:shd w:val="clear" w:color="auto" w:fill="FFFFFF"/>
        </w:rPr>
        <w:t>(</w:t>
      </w:r>
      <w:proofErr w:type="gramEnd"/>
      <w:r w:rsidR="0010095D" w:rsidRPr="00770D57">
        <w:rPr>
          <w:rFonts w:ascii="Times New Roman" w:hAnsi="Times New Roman" w:cs="Times New Roman"/>
          <w:sz w:val="24"/>
          <w:szCs w:val="24"/>
          <w:shd w:val="clear" w:color="auto" w:fill="FFFFFF"/>
        </w:rPr>
        <w:t>Theclerkenwellkitchen.co.uk, 2019).</w:t>
      </w:r>
      <w:r w:rsidR="0010095D" w:rsidRPr="00770D57">
        <w:rPr>
          <w:rFonts w:ascii="Arial" w:hAnsi="Arial" w:cs="Arial"/>
          <w:sz w:val="20"/>
          <w:szCs w:val="20"/>
          <w:shd w:val="clear" w:color="auto" w:fill="FFFFFF"/>
        </w:rPr>
        <w:t xml:space="preserve"> </w:t>
      </w:r>
      <w:r w:rsidR="001B4D1E" w:rsidRPr="001B4D1E">
        <w:rPr>
          <w:rFonts w:ascii="Times New Roman" w:eastAsia="Times New Roman" w:hAnsi="Times New Roman" w:cs="Times New Roman"/>
          <w:sz w:val="24"/>
          <w:szCs w:val="24"/>
          <w:lang w:eastAsia="en-GB"/>
        </w:rPr>
        <w:t>The restaurant provide</w:t>
      </w:r>
      <w:r>
        <w:rPr>
          <w:rFonts w:ascii="Times New Roman" w:eastAsia="Times New Roman" w:hAnsi="Times New Roman" w:cs="Times New Roman"/>
          <w:sz w:val="24"/>
          <w:szCs w:val="24"/>
          <w:lang w:eastAsia="en-GB"/>
        </w:rPr>
        <w:t>s</w:t>
      </w:r>
      <w:r w:rsidR="001B4D1E" w:rsidRPr="001B4D1E">
        <w:rPr>
          <w:rFonts w:ascii="Times New Roman" w:eastAsia="Times New Roman" w:hAnsi="Times New Roman" w:cs="Times New Roman"/>
          <w:sz w:val="24"/>
          <w:szCs w:val="24"/>
          <w:lang w:eastAsia="en-GB"/>
        </w:rPr>
        <w:t xml:space="preserve"> organic vegetables to customers which </w:t>
      </w:r>
      <w:r>
        <w:rPr>
          <w:rFonts w:ascii="Times New Roman" w:eastAsia="Times New Roman" w:hAnsi="Times New Roman" w:cs="Times New Roman"/>
          <w:sz w:val="24"/>
          <w:szCs w:val="24"/>
          <w:lang w:eastAsia="en-GB"/>
        </w:rPr>
        <w:t>is</w:t>
      </w:r>
      <w:r w:rsidR="001B4D1E" w:rsidRPr="001B4D1E">
        <w:rPr>
          <w:rFonts w:ascii="Times New Roman" w:eastAsia="Times New Roman" w:hAnsi="Times New Roman" w:cs="Times New Roman"/>
          <w:sz w:val="24"/>
          <w:szCs w:val="24"/>
          <w:lang w:eastAsia="en-GB"/>
        </w:rPr>
        <w:t xml:space="preserve"> purchased from local Asian shops. This attitude is also shared by restaurants such as McDonald’s, they look to provide organic food and healthier options (McDonald’s, 2013). The restaurant takes any complaints from staff and customers seriously and looks to solve it straight away and aims to provide excellent customer service. The restaurant takes hygiene very seriously and has a 5-star hygiene rating. </w:t>
      </w:r>
    </w:p>
    <w:p w14:paraId="64EA69FF" w14:textId="27F0C200" w:rsidR="001B4D1E" w:rsidRPr="002138D6" w:rsidRDefault="001B4D1E" w:rsidP="002138D6">
      <w:pPr>
        <w:shd w:val="clear" w:color="auto" w:fill="FFFFFF"/>
        <w:spacing w:before="100" w:beforeAutospacing="1" w:after="435" w:line="240" w:lineRule="auto"/>
        <w:jc w:val="both"/>
        <w:rPr>
          <w:rFonts w:ascii="Times New Roman" w:eastAsia="Times New Roman" w:hAnsi="Times New Roman" w:cs="Times New Roman"/>
          <w:sz w:val="24"/>
          <w:szCs w:val="24"/>
          <w:lang w:eastAsia="en-GB"/>
        </w:rPr>
      </w:pPr>
      <w:r w:rsidRPr="002138D6">
        <w:rPr>
          <w:rFonts w:ascii="Times New Roman" w:eastAsia="Times New Roman" w:hAnsi="Times New Roman" w:cs="Times New Roman"/>
          <w:sz w:val="24"/>
          <w:szCs w:val="24"/>
          <w:shd w:val="clear" w:color="auto" w:fill="FFFFFF"/>
          <w:lang w:eastAsia="en-GB"/>
        </w:rPr>
        <w:t xml:space="preserve">Having a set of core values, beliefs and attitudes motivates employees of Ali Raj restaurant </w:t>
      </w:r>
      <w:r w:rsidR="00B115AC" w:rsidRPr="002138D6">
        <w:rPr>
          <w:rFonts w:ascii="Times New Roman" w:eastAsia="Times New Roman" w:hAnsi="Times New Roman" w:cs="Times New Roman"/>
          <w:sz w:val="24"/>
          <w:szCs w:val="24"/>
          <w:shd w:val="clear" w:color="auto" w:fill="FFFFFF"/>
          <w:lang w:eastAsia="en-GB"/>
        </w:rPr>
        <w:t>to work</w:t>
      </w:r>
      <w:r w:rsidRPr="002138D6">
        <w:rPr>
          <w:rFonts w:ascii="Times New Roman" w:eastAsia="Times New Roman" w:hAnsi="Times New Roman" w:cs="Times New Roman"/>
          <w:sz w:val="24"/>
          <w:szCs w:val="24"/>
          <w:shd w:val="clear" w:color="auto" w:fill="FFFFFF"/>
          <w:lang w:eastAsia="en-GB"/>
        </w:rPr>
        <w:t xml:space="preserve"> successfully. </w:t>
      </w:r>
      <w:r w:rsidR="002138D6" w:rsidRPr="002138D6">
        <w:rPr>
          <w:rFonts w:ascii="Times New Roman" w:eastAsia="Times New Roman" w:hAnsi="Times New Roman" w:cs="Times New Roman"/>
          <w:sz w:val="24"/>
          <w:szCs w:val="24"/>
          <w:shd w:val="clear" w:color="auto" w:fill="FFFFFF"/>
          <w:lang w:eastAsia="en-GB"/>
        </w:rPr>
        <w:t xml:space="preserve">Having </w:t>
      </w:r>
      <w:r w:rsidR="00B115AC" w:rsidRPr="002138D6">
        <w:rPr>
          <w:rFonts w:ascii="Times New Roman" w:eastAsia="Times New Roman" w:hAnsi="Times New Roman" w:cs="Times New Roman"/>
          <w:sz w:val="24"/>
          <w:szCs w:val="24"/>
          <w:lang w:eastAsia="en-GB"/>
        </w:rPr>
        <w:t>values help</w:t>
      </w:r>
      <w:r w:rsidR="002138D6" w:rsidRPr="002138D6">
        <w:rPr>
          <w:rFonts w:ascii="Times New Roman" w:eastAsia="Times New Roman" w:hAnsi="Times New Roman" w:cs="Times New Roman"/>
          <w:sz w:val="24"/>
          <w:szCs w:val="24"/>
          <w:lang w:eastAsia="en-GB"/>
        </w:rPr>
        <w:t>s the restaurant</w:t>
      </w:r>
      <w:r w:rsidR="00B115AC" w:rsidRPr="002138D6">
        <w:rPr>
          <w:rFonts w:ascii="Times New Roman" w:eastAsia="Times New Roman" w:hAnsi="Times New Roman" w:cs="Times New Roman"/>
          <w:sz w:val="24"/>
          <w:szCs w:val="24"/>
          <w:lang w:eastAsia="en-GB"/>
        </w:rPr>
        <w:t xml:space="preserve"> in the decision-making processes. For example, </w:t>
      </w:r>
      <w:r w:rsidR="002138D6" w:rsidRPr="002138D6">
        <w:rPr>
          <w:rFonts w:ascii="Times New Roman" w:eastAsia="Times New Roman" w:hAnsi="Times New Roman" w:cs="Times New Roman"/>
          <w:sz w:val="24"/>
          <w:szCs w:val="24"/>
          <w:lang w:eastAsia="en-GB"/>
        </w:rPr>
        <w:t>Ali Raj restaurant places importance on affordability and ensures food is affordable whilst maintaining quality.</w:t>
      </w:r>
      <w:r w:rsidR="002138D6" w:rsidRPr="002138D6">
        <w:rPr>
          <w:rFonts w:ascii="Times New Roman" w:eastAsia="Times New Roman" w:hAnsi="Times New Roman" w:cs="Times New Roman"/>
          <w:sz w:val="24"/>
          <w:szCs w:val="24"/>
          <w:lang w:eastAsia="en-GB"/>
        </w:rPr>
        <w:t xml:space="preserve"> Therefore, </w:t>
      </w:r>
      <w:r w:rsidR="00B115AC" w:rsidRPr="002138D6">
        <w:rPr>
          <w:rFonts w:ascii="Times New Roman" w:eastAsia="Times New Roman" w:hAnsi="Times New Roman" w:cs="Times New Roman"/>
          <w:sz w:val="24"/>
          <w:szCs w:val="24"/>
          <w:lang w:eastAsia="en-GB"/>
        </w:rPr>
        <w:t>any products not reaching the satisfactory standard are automatically eliminated.</w:t>
      </w:r>
      <w:r w:rsidR="002138D6">
        <w:rPr>
          <w:rFonts w:ascii="Times New Roman" w:eastAsia="Times New Roman" w:hAnsi="Times New Roman" w:cs="Times New Roman"/>
          <w:sz w:val="24"/>
          <w:szCs w:val="24"/>
          <w:lang w:eastAsia="en-GB"/>
        </w:rPr>
        <w:t xml:space="preserve"> </w:t>
      </w:r>
      <w:r w:rsidRPr="001B4D1E">
        <w:rPr>
          <w:rFonts w:ascii="Times New Roman" w:hAnsi="Times New Roman" w:cs="Times New Roman"/>
          <w:sz w:val="24"/>
          <w:szCs w:val="24"/>
          <w:shd w:val="clear" w:color="auto" w:fill="FFFFFF"/>
        </w:rPr>
        <w:t xml:space="preserve">To achieve these goals Ali Raj restaurant believes everyone must work with passion and tirelessly with the following values deeply imbedded in everyday work. </w:t>
      </w:r>
    </w:p>
    <w:p w14:paraId="693E83A1" w14:textId="77777777" w:rsidR="00D55BFF" w:rsidRDefault="005F215D" w:rsidP="001B4D1E">
      <w:pPr>
        <w:rPr>
          <w:rFonts w:ascii="Times New Roman" w:eastAsia="Times New Roman" w:hAnsi="Times New Roman" w:cs="Times New Roman"/>
          <w:sz w:val="24"/>
          <w:szCs w:val="24"/>
          <w:lang w:eastAsia="en-GB"/>
        </w:rPr>
      </w:pPr>
      <w:r w:rsidRPr="00D55BFF">
        <w:rPr>
          <w:rFonts w:ascii="Times New Roman" w:eastAsia="Times New Roman" w:hAnsi="Times New Roman" w:cs="Times New Roman"/>
          <w:sz w:val="24"/>
          <w:szCs w:val="24"/>
          <w:u w:val="single"/>
          <w:lang w:eastAsia="en-GB"/>
        </w:rPr>
        <w:t>McGregor’s XY Theory of Management</w:t>
      </w:r>
      <w:r w:rsidR="00D55BFF" w:rsidRPr="00D55BFF">
        <w:rPr>
          <w:rFonts w:ascii="Times New Roman" w:eastAsia="Times New Roman" w:hAnsi="Times New Roman" w:cs="Times New Roman"/>
          <w:sz w:val="24"/>
          <w:szCs w:val="24"/>
          <w:lang w:eastAsia="en-GB"/>
        </w:rPr>
        <w:t xml:space="preserve"> </w:t>
      </w:r>
    </w:p>
    <w:p w14:paraId="5CF76C66" w14:textId="20C51A57" w:rsidR="005F215D" w:rsidRPr="00D55BFF" w:rsidRDefault="00D55BFF" w:rsidP="001B4D1E">
      <w:pPr>
        <w:rPr>
          <w:rFonts w:ascii="Times New Roman" w:eastAsia="Times New Roman" w:hAnsi="Times New Roman" w:cs="Times New Roman"/>
          <w:sz w:val="24"/>
          <w:szCs w:val="24"/>
          <w:lang w:eastAsia="en-GB"/>
        </w:rPr>
      </w:pPr>
      <w:r w:rsidRPr="00D55BFF">
        <w:rPr>
          <w:rFonts w:ascii="Times New Roman" w:eastAsia="Times New Roman" w:hAnsi="Times New Roman" w:cs="Times New Roman"/>
          <w:sz w:val="24"/>
          <w:szCs w:val="24"/>
          <w:lang w:eastAsia="en-GB"/>
        </w:rPr>
        <w:t>McGregor’s XY Theory of Management is relevant to my role as a manager</w:t>
      </w:r>
      <w:r>
        <w:rPr>
          <w:rFonts w:ascii="Times New Roman" w:eastAsia="Times New Roman" w:hAnsi="Times New Roman" w:cs="Times New Roman"/>
          <w:sz w:val="24"/>
          <w:szCs w:val="24"/>
          <w:lang w:eastAsia="en-GB"/>
        </w:rPr>
        <w:t xml:space="preserve">. This </w:t>
      </w:r>
      <w:r w:rsidR="00C47F6B">
        <w:rPr>
          <w:rFonts w:ascii="Times New Roman" w:eastAsia="Times New Roman" w:hAnsi="Times New Roman" w:cs="Times New Roman"/>
          <w:sz w:val="24"/>
          <w:szCs w:val="24"/>
          <w:lang w:eastAsia="en-GB"/>
        </w:rPr>
        <w:t>study</w:t>
      </w:r>
      <w:r>
        <w:rPr>
          <w:rFonts w:ascii="Times New Roman" w:eastAsia="Times New Roman" w:hAnsi="Times New Roman" w:cs="Times New Roman"/>
          <w:sz w:val="24"/>
          <w:szCs w:val="24"/>
          <w:lang w:eastAsia="en-GB"/>
        </w:rPr>
        <w:t xml:space="preserve"> will discuss the theory</w:t>
      </w:r>
      <w:r w:rsidR="00A26887">
        <w:rPr>
          <w:rFonts w:ascii="Times New Roman" w:eastAsia="Times New Roman" w:hAnsi="Times New Roman" w:cs="Times New Roman"/>
          <w:sz w:val="24"/>
          <w:szCs w:val="24"/>
          <w:lang w:eastAsia="en-GB"/>
        </w:rPr>
        <w:t xml:space="preserve"> in detail. </w:t>
      </w:r>
    </w:p>
    <w:p w14:paraId="5D67B697" w14:textId="0C43BC7D" w:rsidR="000F628C" w:rsidRDefault="0045631F" w:rsidP="000F628C">
      <w:pPr>
        <w:pStyle w:val="NormalWeb"/>
        <w:shd w:val="clear" w:color="auto" w:fill="FBFBFB"/>
        <w:spacing w:after="266" w:line="293" w:lineRule="atLeast"/>
        <w:jc w:val="both"/>
        <w:textAlignment w:val="baseline"/>
        <w:rPr>
          <w:rFonts w:eastAsia="Times New Roman"/>
          <w:lang w:eastAsia="en-GB"/>
        </w:rPr>
      </w:pPr>
      <w:r>
        <w:rPr>
          <w:rFonts w:eastAsia="Times New Roman"/>
          <w:lang w:eastAsia="en-GB"/>
        </w:rPr>
        <w:t>McGregor’s Theory X and Theory Y refer to two styles of management, authoritarian (Theory X) and participative (Theory Y). McGregor believed that if employees dislike their work and have little motivation and avoid</w:t>
      </w:r>
      <w:r w:rsidR="000F628C">
        <w:rPr>
          <w:rFonts w:eastAsia="Times New Roman"/>
          <w:lang w:eastAsia="en-GB"/>
        </w:rPr>
        <w:t xml:space="preserve"> </w:t>
      </w:r>
      <w:r>
        <w:rPr>
          <w:rFonts w:eastAsia="Times New Roman"/>
          <w:lang w:eastAsia="en-GB"/>
        </w:rPr>
        <w:t xml:space="preserve">responsibility then managers are likely to use authoritarian style of management. </w:t>
      </w:r>
      <w:r w:rsidR="000F628C">
        <w:rPr>
          <w:rFonts w:eastAsia="Times New Roman"/>
          <w:lang w:eastAsia="en-GB"/>
        </w:rPr>
        <w:t xml:space="preserve">McGregor called this Theory X. </w:t>
      </w:r>
      <w:r>
        <w:rPr>
          <w:rFonts w:eastAsia="Times New Roman"/>
          <w:lang w:eastAsia="en-GB"/>
        </w:rPr>
        <w:t>This approach usually involves micromanaging people’s work and checking that work is done properly (</w:t>
      </w:r>
      <w:proofErr w:type="spellStart"/>
      <w:r>
        <w:rPr>
          <w:rFonts w:eastAsia="Times New Roman"/>
          <w:lang w:eastAsia="en-GB"/>
        </w:rPr>
        <w:t>Hattangadi</w:t>
      </w:r>
      <w:proofErr w:type="spellEnd"/>
      <w:r>
        <w:rPr>
          <w:rFonts w:eastAsia="Times New Roman"/>
          <w:lang w:eastAsia="en-GB"/>
        </w:rPr>
        <w:t>, 2015</w:t>
      </w:r>
      <w:r w:rsidR="000F628C">
        <w:rPr>
          <w:rFonts w:eastAsia="Times New Roman"/>
          <w:lang w:eastAsia="en-GB"/>
        </w:rPr>
        <w:t>).</w:t>
      </w:r>
      <w:r w:rsidR="00A26887" w:rsidRPr="00A26887">
        <w:rPr>
          <w:rFonts w:ascii="Arial" w:hAnsi="Arial" w:cs="Arial"/>
          <w:color w:val="222222"/>
          <w:sz w:val="21"/>
          <w:szCs w:val="21"/>
          <w:shd w:val="clear" w:color="auto" w:fill="FFFFFF"/>
        </w:rPr>
        <w:t xml:space="preserve"> </w:t>
      </w:r>
      <w:r w:rsidR="00A26887" w:rsidRPr="00A26887">
        <w:rPr>
          <w:shd w:val="clear" w:color="auto" w:fill="FFFFFF"/>
        </w:rPr>
        <w:t xml:space="preserve">Theory X style managers believe their employees are </w:t>
      </w:r>
      <w:r w:rsidR="00A26887" w:rsidRPr="00A26887">
        <w:rPr>
          <w:shd w:val="clear" w:color="auto" w:fill="FFFFFF"/>
        </w:rPr>
        <w:t xml:space="preserve">lazy, </w:t>
      </w:r>
      <w:r w:rsidR="00A26887" w:rsidRPr="00A26887">
        <w:rPr>
          <w:shd w:val="clear" w:color="auto" w:fill="FFFFFF"/>
        </w:rPr>
        <w:t xml:space="preserve">less intelligent and work </w:t>
      </w:r>
      <w:r w:rsidR="00A26887" w:rsidRPr="00A26887">
        <w:rPr>
          <w:shd w:val="clear" w:color="auto" w:fill="FFFFFF"/>
        </w:rPr>
        <w:t xml:space="preserve">to make money </w:t>
      </w:r>
      <w:r w:rsidR="00A26887" w:rsidRPr="00A26887">
        <w:rPr>
          <w:rFonts w:eastAsia="Times New Roman"/>
          <w:lang w:eastAsia="en-GB"/>
        </w:rPr>
        <w:t>(</w:t>
      </w:r>
      <w:proofErr w:type="spellStart"/>
      <w:r w:rsidR="00A26887" w:rsidRPr="00A26887">
        <w:rPr>
          <w:rFonts w:eastAsia="Times New Roman"/>
          <w:lang w:eastAsia="en-GB"/>
        </w:rPr>
        <w:t>Hattan</w:t>
      </w:r>
      <w:r w:rsidR="00A26887" w:rsidRPr="00F45A92">
        <w:rPr>
          <w:rFonts w:eastAsia="Times New Roman"/>
          <w:lang w:eastAsia="en-GB"/>
        </w:rPr>
        <w:t>gadi</w:t>
      </w:r>
      <w:proofErr w:type="spellEnd"/>
      <w:r w:rsidR="00A26887" w:rsidRPr="00F45A92">
        <w:rPr>
          <w:rFonts w:eastAsia="Times New Roman"/>
          <w:lang w:eastAsia="en-GB"/>
        </w:rPr>
        <w:t>, 2015).</w:t>
      </w:r>
      <w:r w:rsidR="00A26887" w:rsidRPr="00F45A92">
        <w:rPr>
          <w:shd w:val="clear" w:color="auto" w:fill="FFFFFF"/>
        </w:rPr>
        <w:t xml:space="preserve"> It is also</w:t>
      </w:r>
      <w:r w:rsidR="00A26887" w:rsidRPr="00F45A92">
        <w:rPr>
          <w:shd w:val="clear" w:color="auto" w:fill="FFFFFF"/>
        </w:rPr>
        <w:t xml:space="preserve"> believe</w:t>
      </w:r>
      <w:r w:rsidR="00A26887" w:rsidRPr="00F45A92">
        <w:rPr>
          <w:shd w:val="clear" w:color="auto" w:fill="FFFFFF"/>
        </w:rPr>
        <w:t>d that</w:t>
      </w:r>
      <w:r w:rsidR="00A26887" w:rsidRPr="00F45A92">
        <w:rPr>
          <w:shd w:val="clear" w:color="auto" w:fill="FFFFFF"/>
        </w:rPr>
        <w:t xml:space="preserve"> employees' work </w:t>
      </w:r>
      <w:r w:rsidR="00A26887" w:rsidRPr="00F45A92">
        <w:rPr>
          <w:shd w:val="clear" w:color="auto" w:fill="FFFFFF"/>
        </w:rPr>
        <w:t xml:space="preserve">for </w:t>
      </w:r>
      <w:r w:rsidR="00A26887" w:rsidRPr="00F45A92">
        <w:rPr>
          <w:shd w:val="clear" w:color="auto" w:fill="FFFFFF"/>
        </w:rPr>
        <w:t>their own self-interest</w:t>
      </w:r>
      <w:r w:rsidR="00A26887" w:rsidRPr="00F45A92">
        <w:rPr>
          <w:shd w:val="clear" w:color="auto" w:fill="FFFFFF"/>
        </w:rPr>
        <w:t xml:space="preserve"> </w:t>
      </w:r>
      <w:r w:rsidR="00F45A92" w:rsidRPr="00F45A92">
        <w:rPr>
          <w:shd w:val="clear" w:color="auto" w:fill="FFFFFF"/>
        </w:rPr>
        <w:t>(</w:t>
      </w:r>
      <w:r w:rsidR="00F45A92" w:rsidRPr="00F45A92">
        <w:rPr>
          <w:shd w:val="clear" w:color="auto" w:fill="FFFFFF"/>
        </w:rPr>
        <w:t>Fischer</w:t>
      </w:r>
      <w:r w:rsidR="00F45A92" w:rsidRPr="00F45A92">
        <w:rPr>
          <w:shd w:val="clear" w:color="auto" w:fill="FFFFFF"/>
        </w:rPr>
        <w:t xml:space="preserve">, </w:t>
      </w:r>
      <w:r w:rsidR="00F45A92" w:rsidRPr="00F45A92">
        <w:rPr>
          <w:shd w:val="clear" w:color="auto" w:fill="FFFFFF"/>
        </w:rPr>
        <w:t>2009).</w:t>
      </w:r>
      <w:r w:rsidR="00F45A92" w:rsidRPr="00F45A92">
        <w:rPr>
          <w:rFonts w:ascii="Arial" w:hAnsi="Arial" w:cs="Arial"/>
          <w:sz w:val="20"/>
          <w:szCs w:val="20"/>
          <w:shd w:val="clear" w:color="auto" w:fill="FFFFFF"/>
        </w:rPr>
        <w:t xml:space="preserve"> </w:t>
      </w:r>
      <w:r w:rsidR="00A26887" w:rsidRPr="00F45A92">
        <w:rPr>
          <w:shd w:val="clear" w:color="auto" w:fill="FFFFFF"/>
        </w:rPr>
        <w:t xml:space="preserve"> </w:t>
      </w:r>
      <w:r w:rsidR="000F628C" w:rsidRPr="009F19E8">
        <w:rPr>
          <w:shd w:val="clear" w:color="auto" w:fill="FFFFFF"/>
        </w:rPr>
        <w:t xml:space="preserve">Managers who believe employees behave in this manner use punishments or rewards as </w:t>
      </w:r>
      <w:r w:rsidR="000F628C" w:rsidRPr="004F3E1A">
        <w:rPr>
          <w:shd w:val="clear" w:color="auto" w:fill="FFFFFF"/>
        </w:rPr>
        <w:t xml:space="preserve">motivation </w:t>
      </w:r>
      <w:r w:rsidR="004F3E1A" w:rsidRPr="004F3E1A">
        <w:rPr>
          <w:shd w:val="clear" w:color="auto" w:fill="FFFFFF"/>
        </w:rPr>
        <w:t xml:space="preserve">and believe </w:t>
      </w:r>
      <w:r w:rsidR="004F3E1A" w:rsidRPr="004F3E1A">
        <w:rPr>
          <w:color w:val="222222"/>
          <w:shd w:val="clear" w:color="auto" w:fill="FFFFFF"/>
        </w:rPr>
        <w:t>all actions should be traceable to the individual responsible</w:t>
      </w:r>
      <w:r w:rsidR="004F3E1A" w:rsidRPr="004F3E1A">
        <w:rPr>
          <w:shd w:val="clear" w:color="auto" w:fill="FFFFFF"/>
        </w:rPr>
        <w:t xml:space="preserve"> </w:t>
      </w:r>
      <w:r w:rsidR="000F628C" w:rsidRPr="004F3E1A">
        <w:rPr>
          <w:shd w:val="clear" w:color="auto" w:fill="FFFFFF"/>
        </w:rPr>
        <w:t xml:space="preserve">(Fischer, 2009). </w:t>
      </w:r>
      <w:r w:rsidR="004F3E1A" w:rsidRPr="004F3E1A">
        <w:rPr>
          <w:color w:val="222222"/>
          <w:shd w:val="clear" w:color="auto" w:fill="FFFFFF"/>
        </w:rPr>
        <w:t xml:space="preserve">Theory X concludes </w:t>
      </w:r>
      <w:r w:rsidR="004F3E1A" w:rsidRPr="004F3E1A">
        <w:rPr>
          <w:color w:val="222222"/>
          <w:shd w:val="clear" w:color="auto" w:fill="FFFFFF"/>
        </w:rPr>
        <w:t>managers are responsible for ensuring staff carry out their duties. However</w:t>
      </w:r>
      <w:r w:rsidR="004F3E1A">
        <w:rPr>
          <w:color w:val="222222"/>
          <w:shd w:val="clear" w:color="auto" w:fill="FFFFFF"/>
        </w:rPr>
        <w:t xml:space="preserve">, </w:t>
      </w:r>
      <w:r w:rsidR="004F3E1A" w:rsidRPr="004F3E1A">
        <w:rPr>
          <w:color w:val="222222"/>
          <w:shd w:val="clear" w:color="auto" w:fill="FFFFFF"/>
        </w:rPr>
        <w:t>Theory X can have a negative impact as m</w:t>
      </w:r>
      <w:r w:rsidR="004F3E1A" w:rsidRPr="004F3E1A">
        <w:rPr>
          <w:color w:val="222222"/>
          <w:shd w:val="clear" w:color="auto" w:fill="FFFFFF"/>
        </w:rPr>
        <w:t>anagers are always looking for mistakes from employees</w:t>
      </w:r>
      <w:r w:rsidR="004F3E1A" w:rsidRPr="004F3E1A">
        <w:rPr>
          <w:color w:val="222222"/>
          <w:shd w:val="clear" w:color="auto" w:fill="FFFFFF"/>
        </w:rPr>
        <w:t xml:space="preserve"> due to not trusting employees to do their work successfully </w:t>
      </w:r>
      <w:r w:rsidR="004F3E1A" w:rsidRPr="004F3E1A">
        <w:rPr>
          <w:shd w:val="clear" w:color="auto" w:fill="FFFFFF"/>
        </w:rPr>
        <w:t xml:space="preserve">(Fischer, 2009). </w:t>
      </w:r>
      <w:r w:rsidR="004F3E1A" w:rsidRPr="004F3E1A">
        <w:rPr>
          <w:color w:val="222222"/>
          <w:shd w:val="clear" w:color="auto" w:fill="FFFFFF"/>
        </w:rPr>
        <w:t xml:space="preserve">This managerial style is more effective </w:t>
      </w:r>
      <w:r w:rsidR="004F3E1A" w:rsidRPr="004F3E1A">
        <w:rPr>
          <w:color w:val="222222"/>
          <w:shd w:val="clear" w:color="auto" w:fill="FFFFFF"/>
        </w:rPr>
        <w:t>in a workplace where employees are not</w:t>
      </w:r>
      <w:r w:rsidR="004F3E1A" w:rsidRPr="004F3E1A">
        <w:rPr>
          <w:color w:val="222222"/>
          <w:shd w:val="clear" w:color="auto" w:fill="FFFFFF"/>
        </w:rPr>
        <w:t xml:space="preserve"> motivated to perform</w:t>
      </w:r>
      <w:r w:rsidR="004F3E1A" w:rsidRPr="004F3E1A">
        <w:rPr>
          <w:color w:val="222222"/>
          <w:shd w:val="clear" w:color="auto" w:fill="FFFFFF"/>
        </w:rPr>
        <w:t xml:space="preserve"> (</w:t>
      </w:r>
      <w:proofErr w:type="spellStart"/>
      <w:r w:rsidR="004F3E1A" w:rsidRPr="004F3E1A">
        <w:rPr>
          <w:color w:val="222222"/>
          <w:shd w:val="clear" w:color="auto" w:fill="FFFFFF"/>
        </w:rPr>
        <w:t>Hattangadi</w:t>
      </w:r>
      <w:proofErr w:type="spellEnd"/>
      <w:r w:rsidR="004F3E1A" w:rsidRPr="004F3E1A">
        <w:rPr>
          <w:color w:val="222222"/>
          <w:shd w:val="clear" w:color="auto" w:fill="FFFFFF"/>
        </w:rPr>
        <w:t>, 2015).</w:t>
      </w:r>
      <w:r w:rsidR="004F3E1A">
        <w:rPr>
          <w:rFonts w:ascii="Arial" w:hAnsi="Arial" w:cs="Arial"/>
          <w:color w:val="222222"/>
          <w:sz w:val="21"/>
          <w:szCs w:val="21"/>
          <w:shd w:val="clear" w:color="auto" w:fill="FFFFFF"/>
        </w:rPr>
        <w:t xml:space="preserve"> </w:t>
      </w:r>
    </w:p>
    <w:p w14:paraId="7AD2C4DA" w14:textId="284137D4" w:rsidR="002332A9" w:rsidRDefault="0045631F" w:rsidP="000F628C">
      <w:pPr>
        <w:pStyle w:val="NormalWeb"/>
        <w:shd w:val="clear" w:color="auto" w:fill="FBFBFB"/>
        <w:spacing w:after="266" w:line="293" w:lineRule="atLeast"/>
        <w:jc w:val="both"/>
        <w:textAlignment w:val="baseline"/>
        <w:rPr>
          <w:shd w:val="clear" w:color="auto" w:fill="FFFFFF"/>
        </w:rPr>
      </w:pPr>
      <w:r w:rsidRPr="000B29C1">
        <w:rPr>
          <w:rFonts w:eastAsia="Times New Roman"/>
          <w:lang w:eastAsia="en-GB"/>
        </w:rPr>
        <w:t>On the other hand, McGregor believed that if employees take pride in their work, then managers are likely to adopt participative management style where they trust employees to take ownership of their work</w:t>
      </w:r>
      <w:r w:rsidR="000F628C" w:rsidRPr="000B29C1">
        <w:rPr>
          <w:rFonts w:eastAsia="Times New Roman"/>
          <w:lang w:eastAsia="en-GB"/>
        </w:rPr>
        <w:t>. Managers believe their employees are their most important assets and believe they are internally motivated without seeking a direct reward in return (</w:t>
      </w:r>
      <w:proofErr w:type="spellStart"/>
      <w:r w:rsidR="000F628C" w:rsidRPr="000B29C1">
        <w:rPr>
          <w:shd w:val="clear" w:color="auto" w:fill="FFFFFF"/>
        </w:rPr>
        <w:t>Hattangadi</w:t>
      </w:r>
      <w:proofErr w:type="spellEnd"/>
      <w:r w:rsidR="004F3E1A">
        <w:rPr>
          <w:shd w:val="clear" w:color="auto" w:fill="FFFFFF"/>
        </w:rPr>
        <w:t xml:space="preserve">, </w:t>
      </w:r>
      <w:r w:rsidR="000F628C" w:rsidRPr="000B29C1">
        <w:rPr>
          <w:shd w:val="clear" w:color="auto" w:fill="FFFFFF"/>
        </w:rPr>
        <w:t>2015).</w:t>
      </w:r>
      <w:r w:rsidRPr="000B29C1">
        <w:rPr>
          <w:rFonts w:eastAsia="Times New Roman"/>
          <w:lang w:eastAsia="en-GB"/>
        </w:rPr>
        <w:t xml:space="preserve"> McGregor called this Theory Y. </w:t>
      </w:r>
      <w:r w:rsidR="000B29C1" w:rsidRPr="000B29C1">
        <w:rPr>
          <w:shd w:val="clear" w:color="auto" w:fill="FFFFFF"/>
        </w:rPr>
        <w:t>Employees tend to take full accountability for their work and do not need close supervision</w:t>
      </w:r>
      <w:r w:rsidR="002332A9">
        <w:rPr>
          <w:shd w:val="clear" w:color="auto" w:fill="FFFFFF"/>
        </w:rPr>
        <w:t xml:space="preserve"> but still need to inform their manager when making decisions.</w:t>
      </w:r>
      <w:r w:rsidR="000B29C1" w:rsidRPr="000B29C1">
        <w:rPr>
          <w:shd w:val="clear" w:color="auto" w:fill="FFFFFF"/>
        </w:rPr>
        <w:t xml:space="preserve"> Theory Y managers relate to employees on a personal level, as opposed to on a formal level (</w:t>
      </w:r>
      <w:bookmarkStart w:id="8" w:name="_Hlk8287477"/>
      <w:proofErr w:type="spellStart"/>
      <w:r w:rsidR="000B29C1" w:rsidRPr="000B29C1">
        <w:rPr>
          <w:rFonts w:eastAsia="Times New Roman"/>
          <w:lang w:eastAsia="en-GB"/>
        </w:rPr>
        <w:t>Hattangadi</w:t>
      </w:r>
      <w:proofErr w:type="spellEnd"/>
      <w:r w:rsidR="000B29C1" w:rsidRPr="000B29C1">
        <w:rPr>
          <w:rFonts w:eastAsia="Times New Roman"/>
          <w:lang w:eastAsia="en-GB"/>
        </w:rPr>
        <w:t xml:space="preserve">, 2015). </w:t>
      </w:r>
      <w:bookmarkEnd w:id="8"/>
      <w:r w:rsidR="000B29C1" w:rsidRPr="000B29C1">
        <w:rPr>
          <w:rFonts w:eastAsia="Times New Roman"/>
          <w:lang w:eastAsia="en-GB"/>
        </w:rPr>
        <w:t>This leads to employees having a better relationship with their managers and take ownership of their workload (</w:t>
      </w:r>
      <w:r w:rsidR="000B29C1" w:rsidRPr="000B29C1">
        <w:rPr>
          <w:shd w:val="clear" w:color="auto" w:fill="FFFFFF"/>
        </w:rPr>
        <w:t>Carson, 2018).</w:t>
      </w:r>
      <w:r w:rsidR="002332A9">
        <w:rPr>
          <w:shd w:val="clear" w:color="auto" w:fill="FFFFFF"/>
        </w:rPr>
        <w:t xml:space="preserve"> However, Theory Y can leave room for error as there is lack of consistency between the employees which can have an impact on the strict guidelines of the company (Carson, 2018). </w:t>
      </w:r>
    </w:p>
    <w:p w14:paraId="508D9F92" w14:textId="5FA07B08" w:rsidR="00D55BFF" w:rsidRDefault="0074539C" w:rsidP="000F628C">
      <w:pPr>
        <w:pStyle w:val="NormalWeb"/>
        <w:shd w:val="clear" w:color="auto" w:fill="FBFBFB"/>
        <w:spacing w:after="266" w:line="293" w:lineRule="atLeast"/>
        <w:jc w:val="both"/>
        <w:textAlignment w:val="baseline"/>
        <w:rPr>
          <w:rFonts w:eastAsia="Times New Roman"/>
          <w:lang w:eastAsia="en-GB"/>
        </w:rPr>
      </w:pPr>
      <w:r>
        <w:rPr>
          <w:shd w:val="clear" w:color="auto" w:fill="FFFFFF"/>
        </w:rPr>
        <w:t>I</w:t>
      </w:r>
      <w:r w:rsidR="00C47F6B">
        <w:rPr>
          <w:shd w:val="clear" w:color="auto" w:fill="FFFFFF"/>
        </w:rPr>
        <w:t xml:space="preserve">t is </w:t>
      </w:r>
      <w:r>
        <w:rPr>
          <w:shd w:val="clear" w:color="auto" w:fill="FFFFFF"/>
        </w:rPr>
        <w:t>believe</w:t>
      </w:r>
      <w:r w:rsidR="00C47F6B">
        <w:rPr>
          <w:shd w:val="clear" w:color="auto" w:fill="FFFFFF"/>
        </w:rPr>
        <w:t xml:space="preserve">d that </w:t>
      </w:r>
      <w:r>
        <w:rPr>
          <w:shd w:val="clear" w:color="auto" w:fill="FFFFFF"/>
        </w:rPr>
        <w:t xml:space="preserve">management skills </w:t>
      </w:r>
      <w:r w:rsidR="00C47F6B">
        <w:rPr>
          <w:shd w:val="clear" w:color="auto" w:fill="FFFFFF"/>
        </w:rPr>
        <w:t xml:space="preserve">of the author of this report </w:t>
      </w:r>
      <w:r>
        <w:rPr>
          <w:shd w:val="clear" w:color="auto" w:fill="FFFFFF"/>
        </w:rPr>
        <w:t>in</w:t>
      </w:r>
      <w:r w:rsidR="00C47F6B">
        <w:rPr>
          <w:shd w:val="clear" w:color="auto" w:fill="FFFFFF"/>
        </w:rPr>
        <w:t xml:space="preserve"> the</w:t>
      </w:r>
      <w:r>
        <w:rPr>
          <w:shd w:val="clear" w:color="auto" w:fill="FFFFFF"/>
        </w:rPr>
        <w:t xml:space="preserve"> workplace can be related to Theory Y. Employees take ownership in the work they carry out and do not need close supervision. Trust is given to employees to carry out work using their own initiative</w:t>
      </w:r>
      <w:r w:rsidR="00A054FB">
        <w:rPr>
          <w:shd w:val="clear" w:color="auto" w:fill="FFFFFF"/>
        </w:rPr>
        <w:t xml:space="preserve"> for example when dealing with customer complaints.</w:t>
      </w:r>
      <w:r>
        <w:rPr>
          <w:shd w:val="clear" w:color="auto" w:fill="FFFFFF"/>
        </w:rPr>
        <w:t xml:space="preserve"> However, there are times where Theory X is used for example, when employees have low motivation levels, rewards are given such as extra break time to help motivate them</w:t>
      </w:r>
      <w:r w:rsidR="002332A9">
        <w:rPr>
          <w:shd w:val="clear" w:color="auto" w:fill="FFFFFF"/>
        </w:rPr>
        <w:t xml:space="preserve"> or when their work needs to be supervised if employees are not carrying out their role</w:t>
      </w:r>
      <w:r w:rsidR="002E5325">
        <w:rPr>
          <w:shd w:val="clear" w:color="auto" w:fill="FFFFFF"/>
        </w:rPr>
        <w:t xml:space="preserve"> on a satisfactory level. </w:t>
      </w:r>
    </w:p>
    <w:p w14:paraId="01933EEB" w14:textId="64FAE675" w:rsidR="0066656F" w:rsidRDefault="00D55BFF" w:rsidP="00BF5165">
      <w:pPr>
        <w:pStyle w:val="NormalWeb"/>
        <w:shd w:val="clear" w:color="auto" w:fill="FBFBFB"/>
        <w:spacing w:after="266" w:line="293" w:lineRule="atLeast"/>
        <w:jc w:val="both"/>
        <w:textAlignment w:val="baseline"/>
        <w:rPr>
          <w:rFonts w:eastAsia="Times New Roman"/>
          <w:lang w:eastAsia="en-GB"/>
        </w:rPr>
      </w:pPr>
      <w:r>
        <w:rPr>
          <w:shd w:val="clear" w:color="auto" w:fill="FFFFFF"/>
        </w:rPr>
        <w:t xml:space="preserve">The theory has impacted </w:t>
      </w:r>
      <w:r w:rsidR="00422C50">
        <w:rPr>
          <w:shd w:val="clear" w:color="auto" w:fill="FFFFFF"/>
        </w:rPr>
        <w:t>of the</w:t>
      </w:r>
      <w:r>
        <w:rPr>
          <w:shd w:val="clear" w:color="auto" w:fill="FFFFFF"/>
        </w:rPr>
        <w:t xml:space="preserve"> attitude</w:t>
      </w:r>
      <w:r w:rsidR="00422C50">
        <w:rPr>
          <w:shd w:val="clear" w:color="auto" w:fill="FFFFFF"/>
        </w:rPr>
        <w:t xml:space="preserve"> of this researcher</w:t>
      </w:r>
      <w:r>
        <w:rPr>
          <w:shd w:val="clear" w:color="auto" w:fill="FFFFFF"/>
        </w:rPr>
        <w:t xml:space="preserve"> as </w:t>
      </w:r>
      <w:r w:rsidR="00422C50">
        <w:rPr>
          <w:shd w:val="clear" w:color="auto" w:fill="FFFFFF"/>
        </w:rPr>
        <w:t>he</w:t>
      </w:r>
      <w:r>
        <w:rPr>
          <w:shd w:val="clear" w:color="auto" w:fill="FFFFFF"/>
        </w:rPr>
        <w:t xml:space="preserve"> believe</w:t>
      </w:r>
      <w:r w:rsidR="00422C50">
        <w:rPr>
          <w:shd w:val="clear" w:color="auto" w:fill="FFFFFF"/>
        </w:rPr>
        <w:t>s that</w:t>
      </w:r>
      <w:r>
        <w:rPr>
          <w:shd w:val="clear" w:color="auto" w:fill="FFFFFF"/>
        </w:rPr>
        <w:t xml:space="preserve"> staff should be given opportunit</w:t>
      </w:r>
      <w:r w:rsidR="00422C50">
        <w:rPr>
          <w:shd w:val="clear" w:color="auto" w:fill="FFFFFF"/>
        </w:rPr>
        <w:t>ies</w:t>
      </w:r>
      <w:r>
        <w:rPr>
          <w:shd w:val="clear" w:color="auto" w:fill="FFFFFF"/>
        </w:rPr>
        <w:t xml:space="preserve"> to work alone and try and improve by learning from mistakes. </w:t>
      </w:r>
      <w:bookmarkStart w:id="9" w:name="_Hlk8289532"/>
      <w:r>
        <w:rPr>
          <w:shd w:val="clear" w:color="auto" w:fill="FFFFFF"/>
        </w:rPr>
        <w:t xml:space="preserve">Theory X </w:t>
      </w:r>
      <w:r>
        <w:rPr>
          <w:rFonts w:eastAsia="Times New Roman"/>
          <w:lang w:eastAsia="en-GB"/>
        </w:rPr>
        <w:t>believes in checking that work is done properly (</w:t>
      </w:r>
      <w:proofErr w:type="spellStart"/>
      <w:r>
        <w:rPr>
          <w:rFonts w:eastAsia="Times New Roman"/>
          <w:lang w:eastAsia="en-GB"/>
        </w:rPr>
        <w:t>Hattangadi</w:t>
      </w:r>
      <w:proofErr w:type="spellEnd"/>
      <w:r>
        <w:rPr>
          <w:rFonts w:eastAsia="Times New Roman"/>
          <w:lang w:eastAsia="en-GB"/>
        </w:rPr>
        <w:t xml:space="preserve"> and Vidya, 2015).</w:t>
      </w:r>
      <w:bookmarkEnd w:id="9"/>
      <w:r>
        <w:rPr>
          <w:rFonts w:eastAsia="Times New Roman"/>
          <w:lang w:eastAsia="en-GB"/>
        </w:rPr>
        <w:t xml:space="preserve"> </w:t>
      </w:r>
      <w:r w:rsidRPr="009F19E8">
        <w:rPr>
          <w:shd w:val="clear" w:color="auto" w:fill="FFFFFF"/>
        </w:rPr>
        <w:t>Managers who believe employees behave in this manner use punishments or rewards as motivation (Fischer, 2009).</w:t>
      </w:r>
      <w:r>
        <w:rPr>
          <w:shd w:val="clear" w:color="auto" w:fill="FFFFFF"/>
        </w:rPr>
        <w:t xml:space="preserve"> I</w:t>
      </w:r>
      <w:r w:rsidR="00422C50">
        <w:rPr>
          <w:shd w:val="clear" w:color="auto" w:fill="FFFFFF"/>
        </w:rPr>
        <w:t>t is</w:t>
      </w:r>
      <w:r>
        <w:rPr>
          <w:shd w:val="clear" w:color="auto" w:fill="FFFFFF"/>
        </w:rPr>
        <w:t xml:space="preserve"> believe</w:t>
      </w:r>
      <w:r w:rsidR="00422C50">
        <w:rPr>
          <w:shd w:val="clear" w:color="auto" w:fill="FFFFFF"/>
        </w:rPr>
        <w:t>d that</w:t>
      </w:r>
      <w:r>
        <w:rPr>
          <w:shd w:val="clear" w:color="auto" w:fill="FFFFFF"/>
        </w:rPr>
        <w:t xml:space="preserve"> punishment should not be used in a workplace as this can result in staff feeling embarrassed or demotivated. </w:t>
      </w:r>
      <w:r w:rsidR="00BF5165">
        <w:rPr>
          <w:shd w:val="clear" w:color="auto" w:fill="FFFFFF"/>
        </w:rPr>
        <w:t xml:space="preserve">Therefore, </w:t>
      </w:r>
      <w:r w:rsidR="00422C50">
        <w:rPr>
          <w:shd w:val="clear" w:color="auto" w:fill="FFFFFF"/>
        </w:rPr>
        <w:t>it is felt that it is possible to use</w:t>
      </w:r>
      <w:r w:rsidR="00BF5165">
        <w:rPr>
          <w:shd w:val="clear" w:color="auto" w:fill="FFFFFF"/>
        </w:rPr>
        <w:t xml:space="preserve"> both Theory X and Theory Y depending on which individual staff </w:t>
      </w:r>
      <w:r w:rsidR="00422C50">
        <w:rPr>
          <w:shd w:val="clear" w:color="auto" w:fill="FFFFFF"/>
        </w:rPr>
        <w:t>he is</w:t>
      </w:r>
      <w:r w:rsidR="00BF5165">
        <w:rPr>
          <w:shd w:val="clear" w:color="auto" w:fill="FFFFFF"/>
        </w:rPr>
        <w:t xml:space="preserve"> dealing with as a manager is the more </w:t>
      </w:r>
      <w:r w:rsidR="00BF5165" w:rsidRPr="00137CDD">
        <w:rPr>
          <w:shd w:val="clear" w:color="auto" w:fill="FFFFFF"/>
        </w:rPr>
        <w:t xml:space="preserve">appropriate approach. This can be supported by </w:t>
      </w:r>
      <w:r w:rsidR="00BF5165" w:rsidRPr="0023108B">
        <w:rPr>
          <w:shd w:val="clear" w:color="auto" w:fill="FFFFFF"/>
        </w:rPr>
        <w:t>McGregor who also believed ‘in order to achieve the most efficient production, a combination of both theories may be appropriate’ (</w:t>
      </w:r>
      <w:proofErr w:type="spellStart"/>
      <w:r w:rsidR="00BF5165" w:rsidRPr="0023108B">
        <w:rPr>
          <w:rFonts w:eastAsia="Times New Roman"/>
          <w:lang w:eastAsia="en-GB"/>
        </w:rPr>
        <w:t>Hattangadi</w:t>
      </w:r>
      <w:proofErr w:type="spellEnd"/>
      <w:r w:rsidR="00BF5165" w:rsidRPr="0023108B">
        <w:rPr>
          <w:rFonts w:eastAsia="Times New Roman"/>
          <w:lang w:eastAsia="en-GB"/>
        </w:rPr>
        <w:t xml:space="preserve">, 2015). </w:t>
      </w:r>
    </w:p>
    <w:p w14:paraId="319F431B" w14:textId="2E40C7C1" w:rsidR="0023108B" w:rsidRDefault="0023108B" w:rsidP="00BF5165">
      <w:pPr>
        <w:pStyle w:val="NormalWeb"/>
        <w:shd w:val="clear" w:color="auto" w:fill="FBFBFB"/>
        <w:spacing w:after="266" w:line="293" w:lineRule="atLeast"/>
        <w:jc w:val="both"/>
        <w:textAlignment w:val="baseline"/>
        <w:rPr>
          <w:rFonts w:eastAsia="Times New Roman"/>
          <w:lang w:eastAsia="en-GB"/>
        </w:rPr>
      </w:pPr>
      <w:r>
        <w:rPr>
          <w:rFonts w:eastAsia="Times New Roman"/>
          <w:lang w:eastAsia="en-GB"/>
        </w:rPr>
        <w:t>Pearson’s RED Critical Thinking Model can help me make the decision when deciding whether to use Theory X or Theory Y when dealing with employees. Pearson’s RED Critical Thinking model helps recognise assumptions and separate facts from opinion</w:t>
      </w:r>
      <w:r w:rsidR="00201BDC">
        <w:rPr>
          <w:rFonts w:eastAsia="Times New Roman"/>
          <w:lang w:eastAsia="en-GB"/>
        </w:rPr>
        <w:t>. Foster (n.d.) identifies that there are three key steps by recognising assumptions, evaluate arguments and drawing conclusions. As an example, w</w:t>
      </w:r>
      <w:r>
        <w:rPr>
          <w:shd w:val="clear" w:color="auto" w:fill="FFFFFF"/>
        </w:rPr>
        <w:t xml:space="preserve">hen staff provide </w:t>
      </w:r>
      <w:r w:rsidR="00C23F96">
        <w:rPr>
          <w:shd w:val="clear" w:color="auto" w:fill="FFFFFF"/>
        </w:rPr>
        <w:t>negative</w:t>
      </w:r>
      <w:r>
        <w:rPr>
          <w:shd w:val="clear" w:color="auto" w:fill="FFFFFF"/>
        </w:rPr>
        <w:t xml:space="preserve"> opinion or comments about how they feel about the suppliers for the </w:t>
      </w:r>
      <w:r w:rsidR="00C23F96">
        <w:rPr>
          <w:shd w:val="clear" w:color="auto" w:fill="FFFFFF"/>
        </w:rPr>
        <w:t>restaurant</w:t>
      </w:r>
      <w:r>
        <w:rPr>
          <w:shd w:val="clear" w:color="auto" w:fill="FFFFFF"/>
        </w:rPr>
        <w:t xml:space="preserve"> </w:t>
      </w:r>
      <w:r w:rsidR="00C23F96">
        <w:rPr>
          <w:shd w:val="clear" w:color="auto" w:fill="FFFFFF"/>
        </w:rPr>
        <w:t xml:space="preserve">or how they feel about other staff members, </w:t>
      </w:r>
      <w:r>
        <w:rPr>
          <w:shd w:val="clear" w:color="auto" w:fill="FFFFFF"/>
        </w:rPr>
        <w:t xml:space="preserve">it is easy to assume the information presented is true even though there are no evidence provided by the employee. </w:t>
      </w:r>
      <w:r w:rsidR="00C23F96">
        <w:rPr>
          <w:shd w:val="clear" w:color="auto" w:fill="FFFFFF"/>
        </w:rPr>
        <w:t xml:space="preserve">Many employees comment on how other staff members are not fulfilling their duties. The RED critical thinking model can help </w:t>
      </w:r>
      <w:r w:rsidR="00EB5263">
        <w:rPr>
          <w:shd w:val="clear" w:color="auto" w:fill="FFFFFF"/>
        </w:rPr>
        <w:t>this manager to</w:t>
      </w:r>
      <w:r w:rsidR="00C23F96">
        <w:rPr>
          <w:shd w:val="clear" w:color="auto" w:fill="FFFFFF"/>
        </w:rPr>
        <w:t xml:space="preserve"> recognise assumptions by listening to what staff have to say </w:t>
      </w:r>
      <w:r w:rsidR="00EB5263">
        <w:rPr>
          <w:shd w:val="clear" w:color="auto" w:fill="FFFFFF"/>
        </w:rPr>
        <w:t>which helps to</w:t>
      </w:r>
      <w:r w:rsidR="00C23F96">
        <w:rPr>
          <w:shd w:val="clear" w:color="auto" w:fill="FFFFFF"/>
        </w:rPr>
        <w:t xml:space="preserve"> evaluate their argument by questioning the supporting evidence. The model will </w:t>
      </w:r>
      <w:r w:rsidR="00EB5263">
        <w:rPr>
          <w:shd w:val="clear" w:color="auto" w:fill="FFFFFF"/>
        </w:rPr>
        <w:t>assist</w:t>
      </w:r>
      <w:r w:rsidR="00C23F96">
        <w:rPr>
          <w:shd w:val="clear" w:color="auto" w:fill="FFFFFF"/>
        </w:rPr>
        <w:t xml:space="preserve"> to remain objective </w:t>
      </w:r>
      <w:r w:rsidR="00EB5263">
        <w:rPr>
          <w:shd w:val="clear" w:color="auto" w:fill="FFFFFF"/>
        </w:rPr>
        <w:t>in order to arrive at</w:t>
      </w:r>
      <w:r w:rsidR="00C23F96">
        <w:rPr>
          <w:shd w:val="clear" w:color="auto" w:fill="FFFFFF"/>
        </w:rPr>
        <w:t xml:space="preserve"> an accurate conclusion. </w:t>
      </w:r>
    </w:p>
    <w:p w14:paraId="352A6DDA" w14:textId="77777777" w:rsidR="0023108B" w:rsidRDefault="0023108B" w:rsidP="00BF5165">
      <w:pPr>
        <w:pStyle w:val="NormalWeb"/>
        <w:shd w:val="clear" w:color="auto" w:fill="FBFBFB"/>
        <w:spacing w:after="266" w:line="293" w:lineRule="atLeast"/>
        <w:jc w:val="both"/>
        <w:textAlignment w:val="baseline"/>
        <w:rPr>
          <w:rFonts w:eastAsia="Times New Roman"/>
          <w:lang w:eastAsia="en-GB"/>
        </w:rPr>
      </w:pPr>
    </w:p>
    <w:p w14:paraId="6BB0A5E6" w14:textId="34965AFE" w:rsidR="00D55BFF" w:rsidRPr="000B29C1" w:rsidRDefault="00D55BFF" w:rsidP="000F628C">
      <w:pPr>
        <w:pStyle w:val="NormalWeb"/>
        <w:shd w:val="clear" w:color="auto" w:fill="FBFBFB"/>
        <w:spacing w:after="266" w:line="293" w:lineRule="atLeast"/>
        <w:jc w:val="both"/>
        <w:textAlignment w:val="baseline"/>
        <w:rPr>
          <w:shd w:val="clear" w:color="auto" w:fill="FFFFFF"/>
        </w:rPr>
      </w:pPr>
    </w:p>
    <w:p w14:paraId="28FEFC06" w14:textId="77777777" w:rsidR="001B4D1E" w:rsidRDefault="001B4D1E" w:rsidP="001B4D1E">
      <w:pPr>
        <w:spacing w:before="100" w:beforeAutospacing="1" w:after="100" w:afterAutospacing="1" w:line="240" w:lineRule="auto"/>
        <w:rPr>
          <w:rStyle w:val="Heading1Char"/>
          <w:b w:val="0"/>
          <w:bCs w:val="0"/>
          <w:color w:val="auto"/>
          <w:lang w:eastAsia="en-GB"/>
        </w:rPr>
      </w:pPr>
      <w:bookmarkStart w:id="10" w:name="_Toc7773556"/>
    </w:p>
    <w:p w14:paraId="6CC69941" w14:textId="77777777" w:rsidR="001B4D1E" w:rsidRDefault="001B4D1E" w:rsidP="001B4D1E">
      <w:pPr>
        <w:spacing w:before="100" w:beforeAutospacing="1" w:after="100" w:afterAutospacing="1" w:line="240" w:lineRule="auto"/>
        <w:rPr>
          <w:rStyle w:val="Heading1Char"/>
          <w:b w:val="0"/>
          <w:bCs w:val="0"/>
          <w:color w:val="auto"/>
          <w:lang w:eastAsia="en-GB"/>
        </w:rPr>
      </w:pPr>
    </w:p>
    <w:p w14:paraId="7F041D64" w14:textId="77777777" w:rsidR="001B4D1E" w:rsidRDefault="001B4D1E" w:rsidP="001B4D1E">
      <w:pPr>
        <w:spacing w:before="100" w:beforeAutospacing="1" w:after="100" w:afterAutospacing="1" w:line="240" w:lineRule="auto"/>
        <w:rPr>
          <w:rStyle w:val="Heading1Char"/>
          <w:b w:val="0"/>
          <w:bCs w:val="0"/>
          <w:color w:val="auto"/>
          <w:lang w:eastAsia="en-GB"/>
        </w:rPr>
      </w:pPr>
    </w:p>
    <w:p w14:paraId="0317CA6C" w14:textId="77777777" w:rsidR="00813B33" w:rsidRDefault="00813B33" w:rsidP="009348A8">
      <w:pPr>
        <w:spacing w:before="100" w:beforeAutospacing="1" w:after="100" w:afterAutospacing="1" w:line="240" w:lineRule="auto"/>
        <w:jc w:val="both"/>
        <w:rPr>
          <w:rStyle w:val="Heading1Char"/>
          <w:b w:val="0"/>
          <w:bCs w:val="0"/>
          <w:color w:val="auto"/>
          <w:lang w:eastAsia="en-GB"/>
        </w:rPr>
      </w:pPr>
    </w:p>
    <w:p w14:paraId="039A4303" w14:textId="77777777" w:rsidR="0066656F" w:rsidRDefault="0066656F">
      <w:pPr>
        <w:rPr>
          <w:rStyle w:val="Heading1Char"/>
          <w:b w:val="0"/>
          <w:bCs w:val="0"/>
          <w:color w:val="auto"/>
          <w:lang w:eastAsia="en-GB"/>
        </w:rPr>
      </w:pPr>
      <w:r>
        <w:rPr>
          <w:rStyle w:val="Heading1Char"/>
          <w:b w:val="0"/>
          <w:bCs w:val="0"/>
          <w:color w:val="auto"/>
          <w:lang w:eastAsia="en-GB"/>
        </w:rPr>
        <w:br w:type="page"/>
      </w:r>
    </w:p>
    <w:p w14:paraId="70283A00" w14:textId="0990167C" w:rsidR="001B4D1E" w:rsidRDefault="006955D0" w:rsidP="009348A8">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B4D1E">
        <w:rPr>
          <w:rStyle w:val="Heading1Char"/>
          <w:b w:val="0"/>
          <w:bCs w:val="0"/>
          <w:color w:val="auto"/>
          <w:lang w:eastAsia="en-GB"/>
        </w:rPr>
        <w:t>Conclusion</w:t>
      </w:r>
      <w:bookmarkEnd w:id="10"/>
      <w:r w:rsidRPr="001B4D1E">
        <w:rPr>
          <w:rFonts w:ascii="Trebuchet MS" w:eastAsia="Times New Roman" w:hAnsi="Trebuchet MS" w:cs="Times New Roman"/>
          <w:sz w:val="20"/>
          <w:lang w:eastAsia="en-GB"/>
        </w:rPr>
        <w:t> </w:t>
      </w:r>
    </w:p>
    <w:p w14:paraId="5B5C313B" w14:textId="4C7DBAFD" w:rsidR="00C23F96" w:rsidRDefault="001B4D1E" w:rsidP="00C23F96">
      <w:pPr>
        <w:pStyle w:val="NormalWeb"/>
        <w:shd w:val="clear" w:color="auto" w:fill="FBFBFB"/>
        <w:spacing w:after="266" w:line="293" w:lineRule="atLeast"/>
        <w:jc w:val="both"/>
        <w:textAlignment w:val="baseline"/>
        <w:rPr>
          <w:rFonts w:eastAsia="Times New Roman"/>
          <w:lang w:eastAsia="en-GB"/>
        </w:rPr>
      </w:pPr>
      <w:r w:rsidRPr="001B4D1E">
        <w:rPr>
          <w:rFonts w:eastAsia="Times New Roman"/>
          <w:lang w:eastAsia="en-GB"/>
        </w:rPr>
        <w:t xml:space="preserve">This report looked at McGregor’s XY Theory of Management as this theory is relevant to </w:t>
      </w:r>
      <w:r w:rsidR="00A43EFA">
        <w:rPr>
          <w:rFonts w:eastAsia="Times New Roman"/>
          <w:lang w:eastAsia="en-GB"/>
        </w:rPr>
        <w:t>a</w:t>
      </w:r>
      <w:r w:rsidRPr="001B4D1E">
        <w:rPr>
          <w:rFonts w:eastAsia="Times New Roman"/>
          <w:lang w:eastAsia="en-GB"/>
        </w:rPr>
        <w:t xml:space="preserve"> role as a restaurant manager. </w:t>
      </w:r>
      <w:r w:rsidRPr="001B4D1E">
        <w:rPr>
          <w:shd w:val="clear" w:color="auto" w:fill="FFFFFF"/>
        </w:rPr>
        <w:t>I</w:t>
      </w:r>
      <w:r w:rsidR="0066656F">
        <w:rPr>
          <w:shd w:val="clear" w:color="auto" w:fill="FFFFFF"/>
        </w:rPr>
        <w:t xml:space="preserve">t is perceived </w:t>
      </w:r>
      <w:r w:rsidR="00A43EFA">
        <w:rPr>
          <w:shd w:val="clear" w:color="auto" w:fill="FFFFFF"/>
        </w:rPr>
        <w:t>that</w:t>
      </w:r>
      <w:r w:rsidRPr="001B4D1E">
        <w:rPr>
          <w:shd w:val="clear" w:color="auto" w:fill="FFFFFF"/>
        </w:rPr>
        <w:t xml:space="preserve"> management skills in </w:t>
      </w:r>
      <w:r w:rsidR="00A43EFA">
        <w:rPr>
          <w:shd w:val="clear" w:color="auto" w:fill="FFFFFF"/>
        </w:rPr>
        <w:t xml:space="preserve">this </w:t>
      </w:r>
      <w:proofErr w:type="gramStart"/>
      <w:r w:rsidR="00A43EFA">
        <w:rPr>
          <w:shd w:val="clear" w:color="auto" w:fill="FFFFFF"/>
        </w:rPr>
        <w:t>particular</w:t>
      </w:r>
      <w:r w:rsidRPr="001B4D1E">
        <w:rPr>
          <w:shd w:val="clear" w:color="auto" w:fill="FFFFFF"/>
        </w:rPr>
        <w:t xml:space="preserve"> workplace</w:t>
      </w:r>
      <w:proofErr w:type="gramEnd"/>
      <w:r w:rsidRPr="001B4D1E">
        <w:rPr>
          <w:shd w:val="clear" w:color="auto" w:fill="FFFFFF"/>
        </w:rPr>
        <w:t xml:space="preserve"> can be related to Theory Y</w:t>
      </w:r>
      <w:r w:rsidR="0066656F">
        <w:rPr>
          <w:shd w:val="clear" w:color="auto" w:fill="FFFFFF"/>
        </w:rPr>
        <w:t xml:space="preserve"> most of the time</w:t>
      </w:r>
      <w:r w:rsidRPr="001B4D1E">
        <w:rPr>
          <w:shd w:val="clear" w:color="auto" w:fill="FFFFFF"/>
        </w:rPr>
        <w:t xml:space="preserve">. Employees take ownership in the work they carry out and do not need close supervision. Trust is given to employees to carry out work using their own initiative. However, there are times where Theory X is used for example, when employees have low motivation levels, rewards are given such as extra break time to help motivate them. </w:t>
      </w:r>
      <w:r w:rsidR="0066656F">
        <w:rPr>
          <w:shd w:val="clear" w:color="auto" w:fill="FFFFFF"/>
        </w:rPr>
        <w:t>At times, it has been necessary to use</w:t>
      </w:r>
      <w:r w:rsidR="00DA79B4">
        <w:rPr>
          <w:shd w:val="clear" w:color="auto" w:fill="FFFFFF"/>
        </w:rPr>
        <w:t xml:space="preserve"> both Theory X and Theory Y depending on which individual staff </w:t>
      </w:r>
      <w:r w:rsidR="0066656F">
        <w:rPr>
          <w:shd w:val="clear" w:color="auto" w:fill="FFFFFF"/>
        </w:rPr>
        <w:t>this</w:t>
      </w:r>
      <w:r w:rsidR="00DA79B4">
        <w:rPr>
          <w:shd w:val="clear" w:color="auto" w:fill="FFFFFF"/>
        </w:rPr>
        <w:t xml:space="preserve"> manager </w:t>
      </w:r>
      <w:r w:rsidR="0066656F">
        <w:rPr>
          <w:shd w:val="clear" w:color="auto" w:fill="FFFFFF"/>
        </w:rPr>
        <w:t>is dealing with to decide which is</w:t>
      </w:r>
      <w:r w:rsidR="00DA79B4">
        <w:rPr>
          <w:shd w:val="clear" w:color="auto" w:fill="FFFFFF"/>
        </w:rPr>
        <w:t xml:space="preserve"> the more </w:t>
      </w:r>
      <w:r w:rsidR="00DA79B4" w:rsidRPr="00137CDD">
        <w:rPr>
          <w:shd w:val="clear" w:color="auto" w:fill="FFFFFF"/>
        </w:rPr>
        <w:t xml:space="preserve">appropriate approach. </w:t>
      </w:r>
      <w:r w:rsidR="00C23F96">
        <w:rPr>
          <w:rFonts w:eastAsia="Times New Roman"/>
          <w:lang w:eastAsia="en-GB"/>
        </w:rPr>
        <w:t>Pearson’s RED Critical Thinking Model</w:t>
      </w:r>
      <w:r w:rsidR="00C23F96">
        <w:rPr>
          <w:rFonts w:eastAsia="Times New Roman"/>
          <w:lang w:eastAsia="en-GB"/>
        </w:rPr>
        <w:t xml:space="preserve"> is discussed in this report as it</w:t>
      </w:r>
      <w:r w:rsidR="00C23F96">
        <w:rPr>
          <w:rFonts w:eastAsia="Times New Roman"/>
          <w:lang w:eastAsia="en-GB"/>
        </w:rPr>
        <w:t xml:space="preserve"> can help </w:t>
      </w:r>
      <w:r w:rsidR="0066656F">
        <w:rPr>
          <w:rFonts w:eastAsia="Times New Roman"/>
          <w:lang w:eastAsia="en-GB"/>
        </w:rPr>
        <w:t>to</w:t>
      </w:r>
      <w:r w:rsidR="00C23F96">
        <w:rPr>
          <w:rFonts w:eastAsia="Times New Roman"/>
          <w:lang w:eastAsia="en-GB"/>
        </w:rPr>
        <w:t xml:space="preserve"> make the decision when deciding whether to use Theory X or Theory Y when dealing with employees. Pearson’s RED Critical Thinking model helps recognise assumptions and separate facts from opinion. </w:t>
      </w:r>
      <w:r w:rsidR="00C23F96">
        <w:rPr>
          <w:shd w:val="clear" w:color="auto" w:fill="FFFFFF"/>
        </w:rPr>
        <w:t xml:space="preserve">Many employees comment on how other staff members are not fulfilling their duties. The RED critical thinking model can help by listening to what staff have to say and then help </w:t>
      </w:r>
      <w:r w:rsidR="0066656F">
        <w:rPr>
          <w:shd w:val="clear" w:color="auto" w:fill="FFFFFF"/>
        </w:rPr>
        <w:t>this manager to</w:t>
      </w:r>
      <w:r w:rsidR="00C23F96">
        <w:rPr>
          <w:shd w:val="clear" w:color="auto" w:fill="FFFFFF"/>
        </w:rPr>
        <w:t xml:space="preserve"> evaluate their argument by questioning the supporting evidence. The model </w:t>
      </w:r>
      <w:r w:rsidR="0066656F">
        <w:rPr>
          <w:shd w:val="clear" w:color="auto" w:fill="FFFFFF"/>
        </w:rPr>
        <w:t>is a useful</w:t>
      </w:r>
      <w:r w:rsidR="00C23F96">
        <w:rPr>
          <w:shd w:val="clear" w:color="auto" w:fill="FFFFFF"/>
        </w:rPr>
        <w:t xml:space="preserve"> </w:t>
      </w:r>
      <w:r w:rsidR="0066656F">
        <w:rPr>
          <w:shd w:val="clear" w:color="auto" w:fill="FFFFFF"/>
        </w:rPr>
        <w:t xml:space="preserve">tool </w:t>
      </w:r>
      <w:r w:rsidR="00C23F96">
        <w:rPr>
          <w:shd w:val="clear" w:color="auto" w:fill="FFFFFF"/>
        </w:rPr>
        <w:t xml:space="preserve">to remain objective and help </w:t>
      </w:r>
      <w:r w:rsidR="0066656F">
        <w:rPr>
          <w:shd w:val="clear" w:color="auto" w:fill="FFFFFF"/>
        </w:rPr>
        <w:t>to</w:t>
      </w:r>
      <w:r w:rsidR="00C23F96">
        <w:rPr>
          <w:shd w:val="clear" w:color="auto" w:fill="FFFFFF"/>
        </w:rPr>
        <w:t xml:space="preserve"> make an accurate </w:t>
      </w:r>
      <w:proofErr w:type="gramStart"/>
      <w:r w:rsidR="0066656F">
        <w:rPr>
          <w:shd w:val="clear" w:color="auto" w:fill="FFFFFF"/>
        </w:rPr>
        <w:t>business related</w:t>
      </w:r>
      <w:proofErr w:type="gramEnd"/>
      <w:r w:rsidR="0066656F">
        <w:rPr>
          <w:shd w:val="clear" w:color="auto" w:fill="FFFFFF"/>
        </w:rPr>
        <w:t xml:space="preserve"> decisio</w:t>
      </w:r>
      <w:r w:rsidR="00C23F96">
        <w:rPr>
          <w:shd w:val="clear" w:color="auto" w:fill="FFFFFF"/>
        </w:rPr>
        <w:t xml:space="preserve">n. </w:t>
      </w:r>
    </w:p>
    <w:p w14:paraId="33FF11D7" w14:textId="77777777" w:rsidR="00C23F96" w:rsidRDefault="00C23F96" w:rsidP="00DA79B4">
      <w:pPr>
        <w:pStyle w:val="NormalWeb"/>
        <w:shd w:val="clear" w:color="auto" w:fill="FBFBFB"/>
        <w:spacing w:after="266" w:line="293" w:lineRule="atLeast"/>
        <w:jc w:val="both"/>
        <w:textAlignment w:val="baseline"/>
        <w:rPr>
          <w:rFonts w:eastAsia="Times New Roman"/>
          <w:lang w:eastAsia="en-GB"/>
        </w:rPr>
      </w:pPr>
    </w:p>
    <w:p w14:paraId="1D607FF5" w14:textId="1EBA67AE" w:rsidR="001B4D1E" w:rsidRPr="001B4D1E" w:rsidRDefault="001B4D1E" w:rsidP="009348A8">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0392F28E" w14:textId="6AE06CB6" w:rsidR="001B4D1E" w:rsidRPr="001B4D1E" w:rsidRDefault="001B4D1E" w:rsidP="001B4D1E">
      <w:pPr>
        <w:pStyle w:val="ListParagraph"/>
        <w:spacing w:before="100" w:beforeAutospacing="1" w:after="100" w:afterAutospacing="1" w:line="240" w:lineRule="auto"/>
        <w:ind w:left="927"/>
        <w:rPr>
          <w:rFonts w:ascii="Times New Roman" w:eastAsia="Times New Roman" w:hAnsi="Times New Roman" w:cs="Times New Roman"/>
          <w:sz w:val="24"/>
          <w:szCs w:val="24"/>
          <w:lang w:eastAsia="en-GB"/>
        </w:rPr>
      </w:pPr>
    </w:p>
    <w:p w14:paraId="200FD77A" w14:textId="5CC4C3A8" w:rsidR="001B4D1E" w:rsidRDefault="001B4D1E" w:rsidP="001B4D1E">
      <w:pPr>
        <w:pStyle w:val="ListParagraph"/>
        <w:spacing w:before="100" w:beforeAutospacing="1" w:after="100" w:afterAutospacing="1" w:line="240" w:lineRule="auto"/>
        <w:ind w:left="927"/>
        <w:rPr>
          <w:rFonts w:ascii="Times New Roman" w:eastAsia="Times New Roman" w:hAnsi="Times New Roman" w:cs="Times New Roman"/>
          <w:sz w:val="24"/>
          <w:szCs w:val="24"/>
          <w:lang w:eastAsia="en-GB"/>
        </w:rPr>
      </w:pPr>
    </w:p>
    <w:p w14:paraId="1DFE1CDE" w14:textId="55D18964" w:rsidR="00007269" w:rsidRDefault="00007269" w:rsidP="00007269">
      <w:pPr>
        <w:spacing w:before="100" w:beforeAutospacing="1" w:after="100" w:afterAutospacing="1" w:line="240" w:lineRule="auto"/>
        <w:rPr>
          <w:rFonts w:ascii="Times New Roman" w:eastAsia="Times New Roman" w:hAnsi="Times New Roman" w:cs="Times New Roman"/>
          <w:sz w:val="24"/>
          <w:szCs w:val="24"/>
          <w:lang w:eastAsia="en-GB"/>
        </w:rPr>
      </w:pPr>
    </w:p>
    <w:p w14:paraId="62909805" w14:textId="1A25B2ED" w:rsidR="00007269" w:rsidRDefault="00007269" w:rsidP="00007269">
      <w:pPr>
        <w:spacing w:before="100" w:beforeAutospacing="1" w:after="100" w:afterAutospacing="1" w:line="240" w:lineRule="auto"/>
        <w:rPr>
          <w:rFonts w:ascii="Times New Roman" w:eastAsia="Times New Roman" w:hAnsi="Times New Roman" w:cs="Times New Roman"/>
          <w:sz w:val="24"/>
          <w:szCs w:val="24"/>
          <w:lang w:eastAsia="en-GB"/>
        </w:rPr>
      </w:pPr>
    </w:p>
    <w:p w14:paraId="334DF44F" w14:textId="56D54C6B" w:rsidR="00007269" w:rsidRDefault="00007269" w:rsidP="00007269">
      <w:pPr>
        <w:spacing w:before="100" w:beforeAutospacing="1" w:after="100" w:afterAutospacing="1" w:line="240" w:lineRule="auto"/>
        <w:rPr>
          <w:rFonts w:ascii="Times New Roman" w:eastAsia="Times New Roman" w:hAnsi="Times New Roman" w:cs="Times New Roman"/>
          <w:sz w:val="24"/>
          <w:szCs w:val="24"/>
          <w:lang w:eastAsia="en-GB"/>
        </w:rPr>
      </w:pPr>
    </w:p>
    <w:p w14:paraId="4FE17605" w14:textId="0A008DA3" w:rsidR="00007269" w:rsidRDefault="00007269" w:rsidP="00007269">
      <w:pPr>
        <w:spacing w:before="100" w:beforeAutospacing="1" w:after="100" w:afterAutospacing="1" w:line="240" w:lineRule="auto"/>
        <w:rPr>
          <w:rFonts w:ascii="Times New Roman" w:eastAsia="Times New Roman" w:hAnsi="Times New Roman" w:cs="Times New Roman"/>
          <w:sz w:val="24"/>
          <w:szCs w:val="24"/>
          <w:lang w:eastAsia="en-GB"/>
        </w:rPr>
      </w:pPr>
    </w:p>
    <w:p w14:paraId="5246647B" w14:textId="7B6F6154" w:rsidR="00007269" w:rsidRDefault="00007269" w:rsidP="00007269">
      <w:pPr>
        <w:spacing w:before="100" w:beforeAutospacing="1" w:after="100" w:afterAutospacing="1" w:line="240" w:lineRule="auto"/>
        <w:rPr>
          <w:rFonts w:ascii="Times New Roman" w:eastAsia="Times New Roman" w:hAnsi="Times New Roman" w:cs="Times New Roman"/>
          <w:sz w:val="24"/>
          <w:szCs w:val="24"/>
          <w:lang w:eastAsia="en-GB"/>
        </w:rPr>
      </w:pPr>
    </w:p>
    <w:p w14:paraId="7AF5C434" w14:textId="40582418" w:rsidR="00007269" w:rsidRDefault="00007269" w:rsidP="00007269">
      <w:pPr>
        <w:spacing w:before="100" w:beforeAutospacing="1" w:after="100" w:afterAutospacing="1" w:line="240" w:lineRule="auto"/>
        <w:rPr>
          <w:rFonts w:ascii="Times New Roman" w:eastAsia="Times New Roman" w:hAnsi="Times New Roman" w:cs="Times New Roman"/>
          <w:sz w:val="24"/>
          <w:szCs w:val="24"/>
          <w:lang w:eastAsia="en-GB"/>
        </w:rPr>
      </w:pPr>
    </w:p>
    <w:p w14:paraId="106D746E" w14:textId="3729C353" w:rsidR="00007269" w:rsidRDefault="00007269" w:rsidP="00007269">
      <w:pPr>
        <w:spacing w:before="100" w:beforeAutospacing="1" w:after="100" w:afterAutospacing="1" w:line="240" w:lineRule="auto"/>
        <w:rPr>
          <w:rFonts w:ascii="Times New Roman" w:eastAsia="Times New Roman" w:hAnsi="Times New Roman" w:cs="Times New Roman"/>
          <w:sz w:val="24"/>
          <w:szCs w:val="24"/>
          <w:lang w:eastAsia="en-GB"/>
        </w:rPr>
      </w:pPr>
    </w:p>
    <w:p w14:paraId="58371B25" w14:textId="3920E0BF" w:rsidR="00007269" w:rsidRDefault="00007269" w:rsidP="00007269">
      <w:pPr>
        <w:spacing w:before="100" w:beforeAutospacing="1" w:after="100" w:afterAutospacing="1" w:line="240" w:lineRule="auto"/>
        <w:rPr>
          <w:rFonts w:ascii="Times New Roman" w:eastAsia="Times New Roman" w:hAnsi="Times New Roman" w:cs="Times New Roman"/>
          <w:sz w:val="24"/>
          <w:szCs w:val="24"/>
          <w:lang w:eastAsia="en-GB"/>
        </w:rPr>
      </w:pPr>
    </w:p>
    <w:p w14:paraId="20F34F86" w14:textId="07528B74" w:rsidR="00F02C0A" w:rsidRPr="00C550CD" w:rsidRDefault="006955D0" w:rsidP="00C550CD">
      <w:pPr>
        <w:spacing w:before="100" w:beforeAutospacing="1" w:after="100" w:afterAutospacing="1" w:line="240" w:lineRule="auto"/>
        <w:rPr>
          <w:rFonts w:ascii="Times New Roman" w:eastAsia="Times New Roman" w:hAnsi="Times New Roman" w:cs="Times New Roman"/>
          <w:sz w:val="24"/>
          <w:szCs w:val="24"/>
          <w:lang w:eastAsia="en-GB"/>
        </w:rPr>
      </w:pPr>
      <w:bookmarkStart w:id="11" w:name="Recommendations"/>
      <w:bookmarkEnd w:id="11"/>
      <w:r w:rsidRPr="00C550CD">
        <w:rPr>
          <w:rFonts w:ascii="Trebuchet MS" w:eastAsia="Times New Roman" w:hAnsi="Trebuchet MS" w:cs="Times New Roman"/>
          <w:sz w:val="20"/>
          <w:lang w:eastAsia="en-GB"/>
        </w:rPr>
        <w:t> </w:t>
      </w:r>
    </w:p>
    <w:p w14:paraId="10C4C3B9" w14:textId="0A4B1D45" w:rsidR="00596AC5" w:rsidRDefault="00596AC5" w:rsidP="00596AC5">
      <w:pPr>
        <w:pStyle w:val="ListParagraph"/>
        <w:spacing w:before="100" w:beforeAutospacing="1" w:after="100" w:afterAutospacing="1" w:line="240" w:lineRule="auto"/>
        <w:ind w:left="927"/>
        <w:rPr>
          <w:rFonts w:ascii="Trebuchet MS" w:eastAsia="Times New Roman" w:hAnsi="Trebuchet MS" w:cs="Times New Roman"/>
          <w:sz w:val="20"/>
          <w:lang w:eastAsia="en-GB"/>
        </w:rPr>
      </w:pPr>
    </w:p>
    <w:p w14:paraId="7EAE8E25" w14:textId="77777777" w:rsidR="00596AC5" w:rsidRPr="00596AC5" w:rsidRDefault="00596AC5" w:rsidP="00596AC5">
      <w:pPr>
        <w:pStyle w:val="ListParagraph"/>
        <w:spacing w:before="100" w:beforeAutospacing="1" w:after="100" w:afterAutospacing="1" w:line="240" w:lineRule="auto"/>
        <w:ind w:left="927"/>
        <w:rPr>
          <w:rFonts w:ascii="Times New Roman" w:eastAsia="Times New Roman" w:hAnsi="Times New Roman" w:cs="Times New Roman"/>
          <w:sz w:val="24"/>
          <w:szCs w:val="24"/>
          <w:lang w:eastAsia="en-GB"/>
        </w:rPr>
      </w:pPr>
    </w:p>
    <w:p w14:paraId="428D0411" w14:textId="3C0CBB19" w:rsidR="003A6CB6" w:rsidRPr="00C550CD" w:rsidRDefault="003A6CB6" w:rsidP="00C550CD">
      <w:pPr>
        <w:spacing w:before="100" w:beforeAutospacing="1" w:after="100" w:afterAutospacing="1" w:line="240" w:lineRule="auto"/>
        <w:ind w:left="567"/>
        <w:rPr>
          <w:rStyle w:val="Heading1Char"/>
          <w:rFonts w:ascii="Times New Roman" w:eastAsia="Times New Roman" w:hAnsi="Times New Roman" w:cs="Times New Roman"/>
          <w:b w:val="0"/>
          <w:bCs w:val="0"/>
          <w:color w:val="auto"/>
          <w:sz w:val="24"/>
          <w:szCs w:val="24"/>
          <w:lang w:eastAsia="en-GB"/>
        </w:rPr>
      </w:pPr>
      <w:bookmarkStart w:id="12" w:name="Appendices"/>
      <w:bookmarkStart w:id="13" w:name="References"/>
      <w:bookmarkEnd w:id="12"/>
      <w:bookmarkEnd w:id="13"/>
      <w:r>
        <w:rPr>
          <w:rStyle w:val="Heading1Char"/>
          <w:b w:val="0"/>
          <w:bCs w:val="0"/>
          <w:lang w:eastAsia="en-GB"/>
        </w:rPr>
        <w:br w:type="page"/>
      </w:r>
    </w:p>
    <w:p w14:paraId="752BCB0B" w14:textId="74E34409" w:rsidR="00DE32F0" w:rsidRPr="00817DCD" w:rsidRDefault="006955D0" w:rsidP="003A6CB6">
      <w:pPr>
        <w:pStyle w:val="ListParagraph"/>
        <w:spacing w:before="100" w:beforeAutospacing="1" w:after="100" w:afterAutospacing="1" w:line="240" w:lineRule="auto"/>
        <w:ind w:left="786"/>
        <w:rPr>
          <w:rFonts w:ascii="Trebuchet MS" w:eastAsia="Times New Roman" w:hAnsi="Trebuchet MS" w:cs="Times New Roman"/>
          <w:sz w:val="20"/>
          <w:lang w:eastAsia="en-GB"/>
        </w:rPr>
      </w:pPr>
      <w:bookmarkStart w:id="14" w:name="_Toc7773558"/>
      <w:bookmarkStart w:id="15" w:name="_GoBack"/>
      <w:r w:rsidRPr="00817DCD">
        <w:rPr>
          <w:rStyle w:val="Heading1Char"/>
          <w:b w:val="0"/>
          <w:bCs w:val="0"/>
          <w:color w:val="auto"/>
          <w:lang w:eastAsia="en-GB"/>
        </w:rPr>
        <w:t>References</w:t>
      </w:r>
      <w:bookmarkEnd w:id="14"/>
      <w:r w:rsidRPr="00817DCD">
        <w:rPr>
          <w:rFonts w:ascii="Trebuchet MS" w:eastAsia="Times New Roman" w:hAnsi="Trebuchet MS" w:cs="Times New Roman"/>
          <w:sz w:val="20"/>
          <w:lang w:eastAsia="en-GB"/>
        </w:rPr>
        <w:t> </w:t>
      </w:r>
    </w:p>
    <w:bookmarkEnd w:id="15"/>
    <w:p w14:paraId="4DB5FC9D" w14:textId="77777777" w:rsidR="003F53D9" w:rsidRPr="003A6CB6" w:rsidRDefault="003F53D9" w:rsidP="003A6CB6">
      <w:pPr>
        <w:pStyle w:val="ListParagraph"/>
        <w:spacing w:before="100" w:beforeAutospacing="1" w:after="100" w:afterAutospacing="1" w:line="240" w:lineRule="auto"/>
        <w:ind w:left="786"/>
        <w:rPr>
          <w:rFonts w:ascii="Times New Roman" w:eastAsia="Times New Roman" w:hAnsi="Times New Roman" w:cs="Times New Roman"/>
          <w:sz w:val="24"/>
          <w:szCs w:val="24"/>
          <w:lang w:eastAsia="en-GB"/>
        </w:rPr>
      </w:pPr>
    </w:p>
    <w:p w14:paraId="0F838106" w14:textId="2959A76D" w:rsidR="00C578AF" w:rsidRDefault="00C578AF" w:rsidP="003729D8">
      <w:pPr>
        <w:rPr>
          <w:rFonts w:ascii="Arial" w:hAnsi="Arial" w:cs="Arial"/>
          <w:color w:val="000000"/>
          <w:sz w:val="19"/>
          <w:szCs w:val="19"/>
          <w:shd w:val="clear" w:color="auto" w:fill="FFFFFF"/>
        </w:rPr>
      </w:pPr>
      <w:bookmarkStart w:id="16" w:name="Bibliography"/>
      <w:bookmarkStart w:id="17" w:name="Glossary"/>
      <w:bookmarkEnd w:id="16"/>
      <w:bookmarkEnd w:id="17"/>
      <w:proofErr w:type="spellStart"/>
      <w:proofErr w:type="gramStart"/>
      <w:r>
        <w:rPr>
          <w:rFonts w:ascii="Arial" w:hAnsi="Arial" w:cs="Arial"/>
          <w:color w:val="000000"/>
          <w:sz w:val="19"/>
          <w:szCs w:val="19"/>
          <w:shd w:val="clear" w:color="auto" w:fill="FFFFFF"/>
        </w:rPr>
        <w:t>Carson,C</w:t>
      </w:r>
      <w:proofErr w:type="spellEnd"/>
      <w:r>
        <w:rPr>
          <w:rFonts w:ascii="Arial" w:hAnsi="Arial" w:cs="Arial"/>
          <w:color w:val="000000"/>
          <w:sz w:val="19"/>
          <w:szCs w:val="19"/>
          <w:shd w:val="clear" w:color="auto" w:fill="FFFFFF"/>
        </w:rPr>
        <w:t>.</w:t>
      </w:r>
      <w:proofErr w:type="gramEnd"/>
      <w:r>
        <w:rPr>
          <w:rFonts w:ascii="Arial" w:hAnsi="Arial" w:cs="Arial"/>
          <w:color w:val="000000"/>
          <w:sz w:val="19"/>
          <w:szCs w:val="19"/>
          <w:shd w:val="clear" w:color="auto" w:fill="FFFFFF"/>
        </w:rPr>
        <w:t xml:space="preserve"> M. (2005) 'A historical view of Douglas McGregor's Theory Y', </w:t>
      </w:r>
      <w:r>
        <w:rPr>
          <w:rFonts w:ascii="Arial" w:hAnsi="Arial" w:cs="Arial"/>
          <w:i/>
          <w:iCs/>
          <w:color w:val="000000"/>
          <w:sz w:val="19"/>
          <w:szCs w:val="19"/>
          <w:shd w:val="clear" w:color="auto" w:fill="FFFFFF"/>
        </w:rPr>
        <w:t>Management Decision, </w:t>
      </w:r>
      <w:r>
        <w:rPr>
          <w:rFonts w:ascii="Arial" w:hAnsi="Arial" w:cs="Arial"/>
          <w:color w:val="000000"/>
          <w:sz w:val="19"/>
          <w:szCs w:val="19"/>
          <w:shd w:val="clear" w:color="auto" w:fill="FFFFFF"/>
        </w:rPr>
        <w:t>43(3), pp. 450-461 [Online]. Available at: </w:t>
      </w:r>
      <w:r>
        <w:rPr>
          <w:rFonts w:ascii="Arial" w:hAnsi="Arial" w:cs="Arial"/>
          <w:i/>
          <w:iCs/>
          <w:color w:val="000000"/>
          <w:sz w:val="19"/>
          <w:szCs w:val="19"/>
          <w:u w:val="single"/>
          <w:shd w:val="clear" w:color="auto" w:fill="FFFFFF"/>
        </w:rPr>
        <w:t>https://whel-primo.hosted.exlibrisgroup.com/primo-explore/fulldisplay?docid=TN_bth_17595227&amp;context=Ebsco&amp;vid=44WHELF_UWTSD_VU1&amp;lang=en_US&amp;search_scope=CSCOP_EVERYTHING&amp;adaptor=44WHELF_UWTSD_Ebsco&amp;tab=tab1&amp;query=any,contains,A%20historical%20view%20of%20Douglas%20McGregor%27s%20Theory%20Y&amp;offset=0</w:t>
      </w:r>
      <w:r>
        <w:rPr>
          <w:rFonts w:ascii="Arial" w:hAnsi="Arial" w:cs="Arial"/>
          <w:color w:val="000000"/>
          <w:sz w:val="19"/>
          <w:szCs w:val="19"/>
          <w:shd w:val="clear" w:color="auto" w:fill="FFFFFF"/>
        </w:rPr>
        <w:t>(Accessed: 30 April 2019).</w:t>
      </w:r>
    </w:p>
    <w:p w14:paraId="6F78CA06" w14:textId="382BD2BA" w:rsidR="007A5E31" w:rsidRDefault="007A5E31" w:rsidP="003729D8">
      <w:pPr>
        <w:rPr>
          <w:rFonts w:ascii="Arial" w:hAnsi="Arial" w:cs="Arial"/>
          <w:color w:val="000000"/>
          <w:sz w:val="19"/>
          <w:szCs w:val="19"/>
          <w:shd w:val="clear" w:color="auto" w:fill="FFFFFF"/>
        </w:rPr>
      </w:pPr>
      <w:r>
        <w:rPr>
          <w:rFonts w:ascii="Arial" w:hAnsi="Arial" w:cs="Arial"/>
          <w:color w:val="000000"/>
          <w:sz w:val="19"/>
          <w:szCs w:val="19"/>
          <w:shd w:val="clear" w:color="auto" w:fill="FFFFFF"/>
        </w:rPr>
        <w:t>Carpe Vino (n.d.) </w:t>
      </w:r>
      <w:r>
        <w:rPr>
          <w:rFonts w:ascii="Arial" w:hAnsi="Arial" w:cs="Arial"/>
          <w:i/>
          <w:iCs/>
          <w:color w:val="000000"/>
          <w:sz w:val="19"/>
          <w:szCs w:val="19"/>
          <w:shd w:val="clear" w:color="auto" w:fill="FFFFFF"/>
        </w:rPr>
        <w:t>Our Core Beliefs,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https://www.carpevinoauburn.com/dining-menu/our-core-beliefs/</w:t>
      </w:r>
      <w:r>
        <w:rPr>
          <w:rFonts w:ascii="Arial" w:hAnsi="Arial" w:cs="Arial"/>
          <w:color w:val="000000"/>
          <w:sz w:val="19"/>
          <w:szCs w:val="19"/>
          <w:shd w:val="clear" w:color="auto" w:fill="FFFFFF"/>
        </w:rPr>
        <w:t> (Accessed: 29th April).</w:t>
      </w:r>
    </w:p>
    <w:p w14:paraId="2BFC7BC2" w14:textId="11694938" w:rsidR="003729D8" w:rsidRDefault="003729D8" w:rsidP="003729D8">
      <w:r w:rsidRPr="003729D8">
        <w:rPr>
          <w:rFonts w:ascii="Arial" w:hAnsi="Arial" w:cs="Arial"/>
          <w:color w:val="000000"/>
          <w:sz w:val="19"/>
          <w:szCs w:val="19"/>
          <w:shd w:val="clear" w:color="auto" w:fill="FFFFFF"/>
        </w:rPr>
        <w:t>Fisher, E.A. (2009) 'Motivation and Leadership in Social Work Management: A Review of Theories and Related Studies', </w:t>
      </w:r>
      <w:r w:rsidRPr="003729D8">
        <w:rPr>
          <w:rFonts w:ascii="Arial" w:hAnsi="Arial" w:cs="Arial"/>
          <w:i/>
          <w:iCs/>
          <w:color w:val="000000"/>
          <w:sz w:val="19"/>
          <w:szCs w:val="19"/>
          <w:shd w:val="clear" w:color="auto" w:fill="FFFFFF"/>
        </w:rPr>
        <w:t>Administration in Social Work, </w:t>
      </w:r>
      <w:r w:rsidRPr="003729D8">
        <w:rPr>
          <w:rFonts w:ascii="Arial" w:hAnsi="Arial" w:cs="Arial"/>
          <w:color w:val="000000"/>
          <w:sz w:val="19"/>
          <w:szCs w:val="19"/>
          <w:shd w:val="clear" w:color="auto" w:fill="FFFFFF"/>
        </w:rPr>
        <w:t>33(4), pp. 347-367 [Online]. Available at: </w:t>
      </w:r>
      <w:r w:rsidRPr="003729D8">
        <w:rPr>
          <w:rFonts w:ascii="Arial" w:hAnsi="Arial" w:cs="Arial"/>
          <w:i/>
          <w:iCs/>
          <w:color w:val="000000"/>
          <w:sz w:val="19"/>
          <w:szCs w:val="19"/>
          <w:u w:val="single"/>
          <w:shd w:val="clear" w:color="auto" w:fill="FFFFFF"/>
        </w:rPr>
        <w:t>https://www.tandfonline.com/doi/abs/10.1080/03643100902769160</w:t>
      </w:r>
      <w:r w:rsidRPr="003729D8">
        <w:rPr>
          <w:rFonts w:ascii="Arial" w:hAnsi="Arial" w:cs="Arial"/>
          <w:color w:val="000000"/>
          <w:sz w:val="19"/>
          <w:szCs w:val="19"/>
          <w:shd w:val="clear" w:color="auto" w:fill="FFFFFF"/>
        </w:rPr>
        <w:t> (Accessed: 2nd May 2019).</w:t>
      </w:r>
      <w:r w:rsidRPr="006F744F">
        <w:t xml:space="preserve"> </w:t>
      </w:r>
    </w:p>
    <w:p w14:paraId="6F5F0683" w14:textId="77777777" w:rsidR="006F4E2F" w:rsidRDefault="006F4E2F" w:rsidP="006F4E2F">
      <w:pPr>
        <w:rPr>
          <w:rFonts w:ascii="Arial" w:hAnsi="Arial" w:cs="Arial"/>
          <w:color w:val="000000"/>
          <w:sz w:val="19"/>
          <w:szCs w:val="19"/>
          <w:shd w:val="clear" w:color="auto" w:fill="FFFFFF"/>
        </w:rPr>
      </w:pPr>
      <w:r>
        <w:rPr>
          <w:rFonts w:ascii="Arial" w:hAnsi="Arial" w:cs="Arial"/>
          <w:color w:val="000000"/>
          <w:sz w:val="19"/>
          <w:szCs w:val="19"/>
          <w:shd w:val="clear" w:color="auto" w:fill="FFFFFF"/>
        </w:rPr>
        <w:t>Foster, H.L. (n.d.) </w:t>
      </w:r>
      <w:r>
        <w:rPr>
          <w:rFonts w:ascii="Arial" w:hAnsi="Arial" w:cs="Arial"/>
          <w:i/>
          <w:iCs/>
          <w:color w:val="000000"/>
          <w:sz w:val="19"/>
          <w:szCs w:val="19"/>
          <w:shd w:val="clear" w:color="auto" w:fill="FFFFFF"/>
        </w:rPr>
        <w:t>Critical Thinking and its Impact on the Business Community and its Importance in the Curriculum,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http://isc2017.apiu.edu/conference-papers/aiu/Foster.Critical.thinking.curriculum.pdf</w:t>
      </w:r>
      <w:r>
        <w:rPr>
          <w:rFonts w:ascii="Arial" w:hAnsi="Arial" w:cs="Arial"/>
          <w:color w:val="000000"/>
          <w:sz w:val="19"/>
          <w:szCs w:val="19"/>
          <w:shd w:val="clear" w:color="auto" w:fill="FFFFFF"/>
        </w:rPr>
        <w:t> (Accessed: 2nd May 2019).</w:t>
      </w:r>
    </w:p>
    <w:p w14:paraId="0F2A933B" w14:textId="77777777" w:rsidR="006F4E2F" w:rsidRPr="003729D8" w:rsidRDefault="006F4E2F" w:rsidP="003729D8">
      <w:pPr>
        <w:rPr>
          <w:rFonts w:ascii="Arial" w:hAnsi="Arial" w:cs="Arial"/>
          <w:color w:val="222222"/>
          <w:sz w:val="20"/>
          <w:szCs w:val="20"/>
          <w:shd w:val="clear" w:color="auto" w:fill="FFFFFF"/>
        </w:rPr>
      </w:pPr>
    </w:p>
    <w:p w14:paraId="2F3C00EE" w14:textId="733B78D5" w:rsidR="003729D8" w:rsidRDefault="00E63805" w:rsidP="003729D8">
      <w:pPr>
        <w:rPr>
          <w:rFonts w:ascii="Arial" w:hAnsi="Arial" w:cs="Arial"/>
          <w:color w:val="000000"/>
          <w:sz w:val="19"/>
          <w:szCs w:val="19"/>
          <w:shd w:val="clear" w:color="auto" w:fill="FFFFFF"/>
        </w:rPr>
      </w:pPr>
      <w:r>
        <w:rPr>
          <w:rFonts w:ascii="Arial" w:hAnsi="Arial" w:cs="Arial"/>
          <w:color w:val="000000"/>
          <w:sz w:val="19"/>
          <w:szCs w:val="19"/>
          <w:shd w:val="clear" w:color="auto" w:fill="FFFFFF"/>
        </w:rPr>
        <w:t>Harvard Business Review (2019) </w:t>
      </w:r>
      <w:r>
        <w:rPr>
          <w:rFonts w:ascii="Arial" w:hAnsi="Arial" w:cs="Arial"/>
          <w:i/>
          <w:iCs/>
          <w:color w:val="000000"/>
          <w:sz w:val="19"/>
          <w:szCs w:val="19"/>
          <w:shd w:val="clear" w:color="auto" w:fill="FFFFFF"/>
        </w:rPr>
        <w:t>Beyond Theory Y,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https://hbr.org/1970/05/beyond-theory-y</w:t>
      </w:r>
      <w:r>
        <w:rPr>
          <w:rFonts w:ascii="Arial" w:hAnsi="Arial" w:cs="Arial"/>
          <w:color w:val="000000"/>
          <w:sz w:val="19"/>
          <w:szCs w:val="19"/>
          <w:shd w:val="clear" w:color="auto" w:fill="FFFFFF"/>
        </w:rPr>
        <w:t> (Accessed: 1 May 2019).</w:t>
      </w:r>
    </w:p>
    <w:p w14:paraId="4B97678F" w14:textId="5748A4C5" w:rsidR="00E63805" w:rsidRDefault="00E63805" w:rsidP="003729D8">
      <w:pPr>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Hattangadi</w:t>
      </w:r>
      <w:proofErr w:type="spellEnd"/>
      <w:r>
        <w:rPr>
          <w:rFonts w:ascii="Arial" w:hAnsi="Arial" w:cs="Arial"/>
          <w:color w:val="000000"/>
          <w:sz w:val="19"/>
          <w:szCs w:val="19"/>
          <w:shd w:val="clear" w:color="auto" w:fill="FFFFFF"/>
        </w:rPr>
        <w:t>, V. (2015) 'Theory X &amp; Theory Y', </w:t>
      </w:r>
      <w:r>
        <w:rPr>
          <w:rFonts w:ascii="Arial" w:hAnsi="Arial" w:cs="Arial"/>
          <w:i/>
          <w:iCs/>
          <w:color w:val="000000"/>
          <w:sz w:val="19"/>
          <w:szCs w:val="19"/>
          <w:shd w:val="clear" w:color="auto" w:fill="FFFFFF"/>
        </w:rPr>
        <w:t>International Journal of Recent Research Aspects, </w:t>
      </w:r>
      <w:r>
        <w:rPr>
          <w:rFonts w:ascii="Arial" w:hAnsi="Arial" w:cs="Arial"/>
          <w:color w:val="000000"/>
          <w:sz w:val="19"/>
          <w:szCs w:val="19"/>
          <w:shd w:val="clear" w:color="auto" w:fill="FFFFFF"/>
        </w:rPr>
        <w:t>2(4), pp. 20-21 [Online]. Available at: </w:t>
      </w:r>
      <w:r>
        <w:rPr>
          <w:rFonts w:ascii="Arial" w:hAnsi="Arial" w:cs="Arial"/>
          <w:i/>
          <w:iCs/>
          <w:color w:val="000000"/>
          <w:sz w:val="19"/>
          <w:szCs w:val="19"/>
          <w:u w:val="single"/>
          <w:shd w:val="clear" w:color="auto" w:fill="FFFFFF"/>
        </w:rPr>
        <w:t>https://www.academia.edu/28189306/Theory_X_and_Theory_Y</w:t>
      </w:r>
      <w:r>
        <w:rPr>
          <w:rFonts w:ascii="Arial" w:hAnsi="Arial" w:cs="Arial"/>
          <w:color w:val="000000"/>
          <w:sz w:val="19"/>
          <w:szCs w:val="19"/>
          <w:shd w:val="clear" w:color="auto" w:fill="FFFFFF"/>
        </w:rPr>
        <w:t> (Accessed: 1 May 2019).</w:t>
      </w:r>
    </w:p>
    <w:p w14:paraId="4B750EE6" w14:textId="23C27D25" w:rsidR="00C578AF" w:rsidRPr="00C578AF" w:rsidRDefault="00C578AF" w:rsidP="00C578AF">
      <w:pPr>
        <w:rPr>
          <w:rFonts w:ascii="Arial" w:hAnsi="Arial" w:cs="Arial"/>
          <w:color w:val="222222"/>
          <w:sz w:val="20"/>
          <w:szCs w:val="20"/>
          <w:shd w:val="clear" w:color="auto" w:fill="FFFFFF"/>
        </w:rPr>
      </w:pPr>
      <w:r w:rsidRPr="00C578AF">
        <w:rPr>
          <w:rFonts w:ascii="Arial" w:hAnsi="Arial" w:cs="Arial"/>
          <w:color w:val="000000"/>
          <w:sz w:val="20"/>
          <w:szCs w:val="20"/>
          <w:shd w:val="clear" w:color="auto" w:fill="FFFFFF"/>
        </w:rPr>
        <w:t>IKEA. (2019). </w:t>
      </w:r>
      <w:r w:rsidRPr="00C578AF">
        <w:rPr>
          <w:rFonts w:ascii="Arial" w:hAnsi="Arial" w:cs="Arial"/>
          <w:i/>
          <w:iCs/>
          <w:color w:val="000000"/>
          <w:sz w:val="20"/>
          <w:szCs w:val="20"/>
          <w:shd w:val="clear" w:color="auto" w:fill="FFFFFF"/>
        </w:rPr>
        <w:t xml:space="preserve">Who we are - </w:t>
      </w:r>
      <w:proofErr w:type="gramStart"/>
      <w:r w:rsidRPr="00C578AF">
        <w:rPr>
          <w:rFonts w:ascii="Arial" w:hAnsi="Arial" w:cs="Arial"/>
          <w:i/>
          <w:iCs/>
          <w:color w:val="000000"/>
          <w:sz w:val="20"/>
          <w:szCs w:val="20"/>
          <w:shd w:val="clear" w:color="auto" w:fill="FFFFFF"/>
        </w:rPr>
        <w:t>IKEA</w:t>
      </w:r>
      <w:r w:rsidRPr="00C578AF">
        <w:rPr>
          <w:rFonts w:ascii="Arial" w:hAnsi="Arial" w:cs="Arial"/>
          <w:color w:val="000000"/>
          <w:sz w:val="20"/>
          <w:szCs w:val="20"/>
          <w:shd w:val="clear" w:color="auto" w:fill="FFFFFF"/>
        </w:rPr>
        <w:t>.</w:t>
      </w:r>
      <w:proofErr w:type="gramEnd"/>
      <w:r w:rsidRPr="00C578AF">
        <w:rPr>
          <w:rFonts w:ascii="Arial" w:hAnsi="Arial" w:cs="Arial"/>
          <w:color w:val="000000"/>
          <w:sz w:val="20"/>
          <w:szCs w:val="20"/>
          <w:shd w:val="clear" w:color="auto" w:fill="FFFFFF"/>
        </w:rPr>
        <w:t xml:space="preserve"> [online] Ikea.com. Available at: </w:t>
      </w:r>
      <w:hyperlink r:id="rId8" w:history="1">
        <w:r w:rsidRPr="008E2A40">
          <w:rPr>
            <w:rStyle w:val="Hyperlink"/>
            <w:rFonts w:ascii="Arial" w:hAnsi="Arial" w:cs="Arial"/>
            <w:sz w:val="20"/>
            <w:szCs w:val="20"/>
            <w:shd w:val="clear" w:color="auto" w:fill="FFFFFF"/>
          </w:rPr>
          <w:t>https://www.ikea.com/gb/en/this-is-ikea/working-at-the-ikea-group/who-we-are/</w:t>
        </w:r>
      </w:hyperlink>
      <w:r>
        <w:rPr>
          <w:rFonts w:ascii="Arial" w:hAnsi="Arial" w:cs="Arial"/>
          <w:color w:val="000000"/>
          <w:sz w:val="20"/>
          <w:szCs w:val="20"/>
          <w:shd w:val="clear" w:color="auto" w:fill="FFFFFF"/>
        </w:rPr>
        <w:t xml:space="preserve"> </w:t>
      </w:r>
      <w:r w:rsidRPr="00C578A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sidRPr="00C578AF">
        <w:rPr>
          <w:rFonts w:ascii="Arial" w:hAnsi="Arial" w:cs="Arial"/>
          <w:color w:val="000000"/>
          <w:sz w:val="20"/>
          <w:szCs w:val="20"/>
          <w:shd w:val="clear" w:color="auto" w:fill="FFFFFF"/>
        </w:rPr>
        <w:t>Accessed 8 May 2019</w:t>
      </w:r>
      <w:r>
        <w:rPr>
          <w:rFonts w:ascii="Arial" w:hAnsi="Arial" w:cs="Arial"/>
          <w:color w:val="000000"/>
          <w:sz w:val="20"/>
          <w:szCs w:val="20"/>
          <w:shd w:val="clear" w:color="auto" w:fill="FFFFFF"/>
        </w:rPr>
        <w:t>)</w:t>
      </w:r>
      <w:r w:rsidRPr="00C578AF">
        <w:rPr>
          <w:rFonts w:ascii="Arial" w:hAnsi="Arial" w:cs="Arial"/>
          <w:color w:val="000000"/>
          <w:sz w:val="20"/>
          <w:szCs w:val="20"/>
          <w:shd w:val="clear" w:color="auto" w:fill="FFFFFF"/>
        </w:rPr>
        <w:t>.</w:t>
      </w:r>
    </w:p>
    <w:p w14:paraId="18E605B1" w14:textId="77777777" w:rsidR="00C578AF" w:rsidRPr="00C578AF" w:rsidRDefault="00C578AF" w:rsidP="00C578AF">
      <w:pPr>
        <w:rPr>
          <w:rFonts w:ascii="Arial" w:hAnsi="Arial" w:cs="Arial"/>
          <w:color w:val="000000"/>
          <w:sz w:val="19"/>
          <w:szCs w:val="19"/>
          <w:shd w:val="clear" w:color="auto" w:fill="FFFFFF"/>
        </w:rPr>
      </w:pPr>
    </w:p>
    <w:p w14:paraId="199C4FFD" w14:textId="5132E3D0" w:rsidR="003A6CB6" w:rsidRPr="003729D8" w:rsidRDefault="003A6CB6" w:rsidP="003729D8">
      <w:pPr>
        <w:rPr>
          <w:rFonts w:ascii="Arial" w:hAnsi="Arial" w:cs="Arial"/>
          <w:color w:val="000000"/>
          <w:sz w:val="19"/>
          <w:szCs w:val="19"/>
          <w:shd w:val="clear" w:color="auto" w:fill="FFFFFF"/>
        </w:rPr>
      </w:pPr>
      <w:r w:rsidRPr="003729D8">
        <w:rPr>
          <w:rFonts w:ascii="Arial" w:hAnsi="Arial" w:cs="Arial"/>
          <w:color w:val="000000"/>
          <w:sz w:val="19"/>
          <w:szCs w:val="19"/>
          <w:shd w:val="clear" w:color="auto" w:fill="FFFFFF"/>
        </w:rPr>
        <w:t>Jamie Oliver Restaurant Group (2018) </w:t>
      </w:r>
      <w:r w:rsidRPr="003729D8">
        <w:rPr>
          <w:rFonts w:ascii="Arial" w:hAnsi="Arial" w:cs="Arial"/>
          <w:i/>
          <w:iCs/>
          <w:color w:val="000000"/>
          <w:sz w:val="19"/>
          <w:szCs w:val="19"/>
          <w:shd w:val="clear" w:color="auto" w:fill="FFFFFF"/>
        </w:rPr>
        <w:t>Jamie Oliver Restaurant Group Modern Slavery Statement 2018</w:t>
      </w:r>
      <w:r w:rsidR="003729D8">
        <w:rPr>
          <w:rFonts w:ascii="Arial" w:hAnsi="Arial" w:cs="Arial"/>
          <w:i/>
          <w:iCs/>
          <w:color w:val="000000"/>
          <w:sz w:val="19"/>
          <w:szCs w:val="19"/>
          <w:shd w:val="clear" w:color="auto" w:fill="FFFFFF"/>
        </w:rPr>
        <w:t>,</w:t>
      </w:r>
      <w:r w:rsidRPr="003729D8">
        <w:rPr>
          <w:rFonts w:ascii="Arial" w:hAnsi="Arial" w:cs="Arial"/>
          <w:i/>
          <w:iCs/>
          <w:color w:val="000000"/>
          <w:sz w:val="19"/>
          <w:szCs w:val="19"/>
          <w:shd w:val="clear" w:color="auto" w:fill="FFFFFF"/>
        </w:rPr>
        <w:t xml:space="preserve"> </w:t>
      </w:r>
      <w:r w:rsidRPr="003729D8">
        <w:rPr>
          <w:rFonts w:ascii="Arial" w:hAnsi="Arial" w:cs="Arial"/>
          <w:color w:val="000000"/>
          <w:sz w:val="19"/>
          <w:szCs w:val="19"/>
          <w:shd w:val="clear" w:color="auto" w:fill="FFFFFF"/>
        </w:rPr>
        <w:t>Available at: </w:t>
      </w:r>
      <w:r w:rsidRPr="003729D8">
        <w:rPr>
          <w:rFonts w:ascii="Arial" w:hAnsi="Arial" w:cs="Arial"/>
          <w:i/>
          <w:iCs/>
          <w:color w:val="000000"/>
          <w:sz w:val="19"/>
          <w:szCs w:val="19"/>
          <w:u w:val="single"/>
          <w:shd w:val="clear" w:color="auto" w:fill="FFFFFF"/>
        </w:rPr>
        <w:t>https://www.jamieoliver.com/italian/uploaded/2019/april/Modern-Slavery-Statement-2019-1.pdf</w:t>
      </w:r>
      <w:r w:rsidRPr="003729D8">
        <w:rPr>
          <w:rFonts w:ascii="Arial" w:hAnsi="Arial" w:cs="Arial"/>
          <w:color w:val="000000"/>
          <w:sz w:val="19"/>
          <w:szCs w:val="19"/>
          <w:shd w:val="clear" w:color="auto" w:fill="FFFFFF"/>
        </w:rPr>
        <w:t> (Accessed: 26th April 2019).</w:t>
      </w:r>
    </w:p>
    <w:p w14:paraId="4EB38ECE" w14:textId="5F976FC0" w:rsidR="003729D8" w:rsidRDefault="003729D8" w:rsidP="003729D8">
      <w:pPr>
        <w:rPr>
          <w:rFonts w:ascii="Arial" w:hAnsi="Arial" w:cs="Arial"/>
          <w:color w:val="000000"/>
          <w:sz w:val="19"/>
          <w:szCs w:val="19"/>
          <w:shd w:val="clear" w:color="auto" w:fill="FFFFFF"/>
        </w:rPr>
      </w:pPr>
      <w:proofErr w:type="spellStart"/>
      <w:r w:rsidRPr="003729D8">
        <w:rPr>
          <w:rFonts w:ascii="Arial" w:hAnsi="Arial" w:cs="Arial"/>
          <w:color w:val="000000"/>
          <w:sz w:val="19"/>
          <w:szCs w:val="19"/>
          <w:shd w:val="clear" w:color="auto" w:fill="FFFFFF"/>
        </w:rPr>
        <w:t>Lawter</w:t>
      </w:r>
      <w:proofErr w:type="spellEnd"/>
      <w:r w:rsidRPr="003729D8">
        <w:rPr>
          <w:rFonts w:ascii="Arial" w:hAnsi="Arial" w:cs="Arial"/>
          <w:color w:val="000000"/>
          <w:sz w:val="19"/>
          <w:szCs w:val="19"/>
          <w:shd w:val="clear" w:color="auto" w:fill="FFFFFF"/>
        </w:rPr>
        <w:t xml:space="preserve">, L., Kopelman, R. E. and </w:t>
      </w:r>
      <w:proofErr w:type="spellStart"/>
      <w:r w:rsidRPr="003729D8">
        <w:rPr>
          <w:rFonts w:ascii="Arial" w:hAnsi="Arial" w:cs="Arial"/>
          <w:color w:val="000000"/>
          <w:sz w:val="19"/>
          <w:szCs w:val="19"/>
          <w:shd w:val="clear" w:color="auto" w:fill="FFFFFF"/>
        </w:rPr>
        <w:t>Prottas</w:t>
      </w:r>
      <w:proofErr w:type="spellEnd"/>
      <w:r w:rsidRPr="003729D8">
        <w:rPr>
          <w:rFonts w:ascii="Arial" w:hAnsi="Arial" w:cs="Arial"/>
          <w:color w:val="000000"/>
          <w:sz w:val="19"/>
          <w:szCs w:val="19"/>
          <w:shd w:val="clear" w:color="auto" w:fill="FFFFFF"/>
        </w:rPr>
        <w:t>, D. J. (2015) 'McGregor's Theory X/Y and Job Performance: A Multilevel, Multi-source Analysis', </w:t>
      </w:r>
      <w:r w:rsidRPr="003729D8">
        <w:rPr>
          <w:rFonts w:ascii="Arial" w:hAnsi="Arial" w:cs="Arial"/>
          <w:i/>
          <w:iCs/>
          <w:color w:val="000000"/>
          <w:sz w:val="19"/>
          <w:szCs w:val="19"/>
          <w:shd w:val="clear" w:color="auto" w:fill="FFFFFF"/>
        </w:rPr>
        <w:t>Journal of Managerial Issues / PSU, </w:t>
      </w:r>
      <w:r w:rsidRPr="003729D8">
        <w:rPr>
          <w:rFonts w:ascii="Arial" w:hAnsi="Arial" w:cs="Arial"/>
          <w:color w:val="000000"/>
          <w:sz w:val="19"/>
          <w:szCs w:val="19"/>
          <w:shd w:val="clear" w:color="auto" w:fill="FFFFFF"/>
        </w:rPr>
        <w:t>27(1-4), pp. 84-102 [Online]. Available at: </w:t>
      </w:r>
      <w:r w:rsidRPr="003729D8">
        <w:rPr>
          <w:rFonts w:ascii="Arial" w:hAnsi="Arial" w:cs="Arial"/>
          <w:i/>
          <w:iCs/>
          <w:color w:val="000000"/>
          <w:sz w:val="19"/>
          <w:szCs w:val="19"/>
          <w:u w:val="single"/>
          <w:shd w:val="clear" w:color="auto" w:fill="FFFFFF"/>
        </w:rPr>
        <w:t>https://whel-primo.hosted.exlibrisgroup.com/primo-explore/fulldisplay?docid=TN_bth_112699299&amp;context=U&amp;vid=44WHELF_UWTSD_VU1&amp;lang=en_US&amp;search_scope=CSCOP_EVERYTHING&amp;tab=tab1</w:t>
      </w:r>
      <w:r w:rsidRPr="003729D8">
        <w:rPr>
          <w:rFonts w:ascii="Arial" w:hAnsi="Arial" w:cs="Arial"/>
          <w:color w:val="000000"/>
          <w:sz w:val="19"/>
          <w:szCs w:val="19"/>
          <w:shd w:val="clear" w:color="auto" w:fill="FFFFFF"/>
        </w:rPr>
        <w:t>(Accessed: 3rd May 2019).</w:t>
      </w:r>
    </w:p>
    <w:p w14:paraId="4FA70924" w14:textId="2C14577C" w:rsidR="005659FF" w:rsidRDefault="005659FF" w:rsidP="003729D8">
      <w:pPr>
        <w:rPr>
          <w:rFonts w:ascii="Arial" w:hAnsi="Arial" w:cs="Arial"/>
          <w:color w:val="000000"/>
          <w:sz w:val="19"/>
          <w:szCs w:val="19"/>
          <w:shd w:val="clear" w:color="auto" w:fill="FFFFFF"/>
        </w:rPr>
      </w:pPr>
      <w:r>
        <w:rPr>
          <w:rFonts w:ascii="Arial" w:hAnsi="Arial" w:cs="Arial"/>
          <w:color w:val="000000"/>
          <w:sz w:val="19"/>
          <w:szCs w:val="19"/>
          <w:shd w:val="clear" w:color="auto" w:fill="FFFFFF"/>
        </w:rPr>
        <w:t>McDonald's (2019) </w:t>
      </w:r>
      <w:r>
        <w:rPr>
          <w:rFonts w:ascii="Arial" w:hAnsi="Arial" w:cs="Arial"/>
          <w:i/>
          <w:iCs/>
          <w:color w:val="000000"/>
          <w:sz w:val="19"/>
          <w:szCs w:val="19"/>
          <w:shd w:val="clear" w:color="auto" w:fill="FFFFFF"/>
        </w:rPr>
        <w:t>We’re committed to respecting Human Rights,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https://corporate.mcdonalds.com/corpmcd/scale-for-good/our-people-and-communities/respecting-human-rights.html</w:t>
      </w:r>
      <w:r>
        <w:rPr>
          <w:rFonts w:ascii="Arial" w:hAnsi="Arial" w:cs="Arial"/>
          <w:color w:val="000000"/>
          <w:sz w:val="19"/>
          <w:szCs w:val="19"/>
          <w:shd w:val="clear" w:color="auto" w:fill="FFFFFF"/>
        </w:rPr>
        <w:t> (Accessed: 3rd May 2019).</w:t>
      </w:r>
    </w:p>
    <w:p w14:paraId="106D3530" w14:textId="77777777" w:rsidR="006F4E2F" w:rsidRPr="00637F18" w:rsidRDefault="006F4E2F" w:rsidP="006F4E2F">
      <w:pPr>
        <w:rPr>
          <w:rFonts w:ascii="Arial" w:hAnsi="Arial" w:cs="Arial"/>
          <w:color w:val="000000"/>
          <w:sz w:val="20"/>
          <w:szCs w:val="20"/>
          <w:shd w:val="clear" w:color="auto" w:fill="FFFFFF"/>
        </w:rPr>
      </w:pPr>
      <w:r>
        <w:rPr>
          <w:rFonts w:ascii="Arial" w:hAnsi="Arial" w:cs="Arial"/>
          <w:color w:val="000000"/>
          <w:sz w:val="19"/>
          <w:szCs w:val="19"/>
          <w:shd w:val="clear" w:color="auto" w:fill="FFFFFF"/>
        </w:rPr>
        <w:t xml:space="preserve">Pearson North America </w:t>
      </w:r>
      <w:proofErr w:type="gramStart"/>
      <w:r>
        <w:rPr>
          <w:rFonts w:ascii="Arial" w:hAnsi="Arial" w:cs="Arial"/>
          <w:color w:val="000000"/>
          <w:sz w:val="19"/>
          <w:szCs w:val="19"/>
          <w:shd w:val="clear" w:color="auto" w:fill="FFFFFF"/>
        </w:rPr>
        <w:t>( 2015</w:t>
      </w:r>
      <w:proofErr w:type="gramEnd"/>
      <w:r>
        <w:rPr>
          <w:rFonts w:ascii="Arial" w:hAnsi="Arial" w:cs="Arial"/>
          <w:color w:val="000000"/>
          <w:sz w:val="19"/>
          <w:szCs w:val="19"/>
          <w:shd w:val="clear" w:color="auto" w:fill="FFFFFF"/>
        </w:rPr>
        <w:t>) </w:t>
      </w:r>
      <w:r>
        <w:rPr>
          <w:rFonts w:ascii="Arial" w:hAnsi="Arial" w:cs="Arial"/>
          <w:i/>
          <w:iCs/>
          <w:color w:val="000000"/>
          <w:sz w:val="19"/>
          <w:szCs w:val="19"/>
          <w:shd w:val="clear" w:color="auto" w:fill="FFFFFF"/>
        </w:rPr>
        <w:t>Pearson's RED Model of Critical Thinking,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https://www.youtube.com/watch?v=8-V4voD_E5A</w:t>
      </w:r>
      <w:r>
        <w:rPr>
          <w:rFonts w:ascii="Arial" w:hAnsi="Arial" w:cs="Arial"/>
          <w:color w:val="000000"/>
          <w:sz w:val="19"/>
          <w:szCs w:val="19"/>
          <w:shd w:val="clear" w:color="auto" w:fill="FFFFFF"/>
        </w:rPr>
        <w:t> (Accessed: 2nd May 2019).</w:t>
      </w:r>
    </w:p>
    <w:p w14:paraId="56DA5149" w14:textId="77777777" w:rsidR="006F4E2F" w:rsidRPr="003729D8" w:rsidRDefault="006F4E2F" w:rsidP="003729D8">
      <w:pPr>
        <w:rPr>
          <w:rFonts w:ascii="Arial" w:hAnsi="Arial" w:cs="Arial"/>
          <w:color w:val="222222"/>
          <w:sz w:val="20"/>
          <w:szCs w:val="20"/>
          <w:shd w:val="clear" w:color="auto" w:fill="FFFFFF"/>
        </w:rPr>
      </w:pPr>
    </w:p>
    <w:p w14:paraId="23778159" w14:textId="77777777" w:rsidR="001D4820" w:rsidRDefault="001D4820" w:rsidP="003729D8">
      <w:pPr>
        <w:rPr>
          <w:rFonts w:ascii="Arial" w:hAnsi="Arial" w:cs="Arial"/>
          <w:color w:val="000000"/>
          <w:sz w:val="19"/>
          <w:szCs w:val="19"/>
          <w:shd w:val="clear" w:color="auto" w:fill="FFFFFF"/>
        </w:rPr>
      </w:pPr>
    </w:p>
    <w:p w14:paraId="2663DE34" w14:textId="77777777" w:rsidR="001D4820" w:rsidRDefault="001D4820" w:rsidP="003729D8">
      <w:pPr>
        <w:rPr>
          <w:rFonts w:ascii="Arial" w:hAnsi="Arial" w:cs="Arial"/>
          <w:color w:val="000000"/>
          <w:sz w:val="19"/>
          <w:szCs w:val="19"/>
          <w:shd w:val="clear" w:color="auto" w:fill="FFFFFF"/>
        </w:rPr>
      </w:pPr>
    </w:p>
    <w:p w14:paraId="028F2246" w14:textId="77777777" w:rsidR="001D4820" w:rsidRDefault="001D4820" w:rsidP="003729D8">
      <w:pPr>
        <w:rPr>
          <w:rFonts w:ascii="Arial" w:hAnsi="Arial" w:cs="Arial"/>
          <w:color w:val="000000"/>
          <w:sz w:val="19"/>
          <w:szCs w:val="19"/>
          <w:shd w:val="clear" w:color="auto" w:fill="FFFFFF"/>
        </w:rPr>
      </w:pPr>
    </w:p>
    <w:p w14:paraId="2C8C48B8" w14:textId="605045B5" w:rsidR="003729D8" w:rsidRPr="003729D8" w:rsidRDefault="003729D8" w:rsidP="003729D8">
      <w:pPr>
        <w:rPr>
          <w:rFonts w:ascii="Arial" w:hAnsi="Arial" w:cs="Arial"/>
          <w:color w:val="222222"/>
          <w:sz w:val="20"/>
          <w:szCs w:val="20"/>
          <w:shd w:val="clear" w:color="auto" w:fill="FFFFFF"/>
        </w:rPr>
      </w:pPr>
      <w:r w:rsidRPr="003729D8">
        <w:rPr>
          <w:rFonts w:ascii="Arial" w:hAnsi="Arial" w:cs="Arial"/>
          <w:color w:val="000000"/>
          <w:sz w:val="19"/>
          <w:szCs w:val="19"/>
          <w:shd w:val="clear" w:color="auto" w:fill="FFFFFF"/>
        </w:rPr>
        <w:t>Public Health Action Support Team (2017) </w:t>
      </w:r>
      <w:r w:rsidRPr="003729D8">
        <w:rPr>
          <w:rFonts w:ascii="Arial" w:hAnsi="Arial" w:cs="Arial"/>
          <w:i/>
          <w:iCs/>
          <w:color w:val="000000"/>
          <w:sz w:val="19"/>
          <w:szCs w:val="19"/>
          <w:shd w:val="clear" w:color="auto" w:fill="FFFFFF"/>
        </w:rPr>
        <w:t>Management models and theories associated with motivation, leadership and change management, and their application to practical situations and problems, </w:t>
      </w:r>
      <w:r w:rsidRPr="003729D8">
        <w:rPr>
          <w:rFonts w:ascii="Arial" w:hAnsi="Arial" w:cs="Arial"/>
          <w:color w:val="000000"/>
          <w:sz w:val="19"/>
          <w:szCs w:val="19"/>
          <w:shd w:val="clear" w:color="auto" w:fill="FFFFFF"/>
        </w:rPr>
        <w:t>Available at: </w:t>
      </w:r>
      <w:r w:rsidRPr="003729D8">
        <w:rPr>
          <w:rFonts w:ascii="Arial" w:hAnsi="Arial" w:cs="Arial"/>
          <w:i/>
          <w:iCs/>
          <w:color w:val="000000"/>
          <w:sz w:val="19"/>
          <w:szCs w:val="19"/>
          <w:u w:val="single"/>
          <w:shd w:val="clear" w:color="auto" w:fill="FFFFFF"/>
        </w:rPr>
        <w:t>https://www.healthknowledge.org.uk/public-health-textbook/organisation-management/5c-management-change/basic-management-models</w:t>
      </w:r>
      <w:r w:rsidRPr="003729D8">
        <w:rPr>
          <w:rFonts w:ascii="Arial" w:hAnsi="Arial" w:cs="Arial"/>
          <w:color w:val="000000"/>
          <w:sz w:val="19"/>
          <w:szCs w:val="19"/>
          <w:shd w:val="clear" w:color="auto" w:fill="FFFFFF"/>
        </w:rPr>
        <w:t> (Accessed: 3rd May 2019).</w:t>
      </w:r>
    </w:p>
    <w:p w14:paraId="7527FED2" w14:textId="77777777" w:rsidR="00E010DE" w:rsidRPr="00E010DE" w:rsidRDefault="00E010DE" w:rsidP="003729D8">
      <w:pPr>
        <w:pStyle w:val="ListParagraph"/>
        <w:rPr>
          <w:rFonts w:ascii="Arial" w:hAnsi="Arial" w:cs="Arial"/>
          <w:color w:val="000000"/>
          <w:sz w:val="19"/>
          <w:szCs w:val="19"/>
          <w:shd w:val="clear" w:color="auto" w:fill="FFFFFF"/>
        </w:rPr>
      </w:pPr>
    </w:p>
    <w:p w14:paraId="1CA783F5" w14:textId="0B89446D" w:rsidR="00E010DE" w:rsidRDefault="006F744F" w:rsidP="003729D8">
      <w:pPr>
        <w:rPr>
          <w:rFonts w:ascii="Source Sans Pro" w:eastAsia="Times New Roman" w:hAnsi="Source Sans Pro" w:cs="Times New Roman"/>
          <w:color w:val="3A3A3A"/>
          <w:sz w:val="23"/>
          <w:szCs w:val="23"/>
          <w:lang w:eastAsia="en-GB"/>
        </w:rPr>
      </w:pPr>
      <w:r w:rsidRPr="006F744F">
        <w:t>Saunders, M.N.K., Lewis, P. &amp; Thornhill, A.,</w:t>
      </w:r>
      <w:r>
        <w:t xml:space="preserve"> (</w:t>
      </w:r>
      <w:r w:rsidRPr="006F744F">
        <w:t>2016.</w:t>
      </w:r>
      <w:r>
        <w:t>)</w:t>
      </w:r>
      <w:r w:rsidRPr="006F744F">
        <w:t xml:space="preserve"> Research methods for business students </w:t>
      </w:r>
      <w:r>
        <w:t>7</w:t>
      </w:r>
      <w:r w:rsidRPr="003729D8">
        <w:rPr>
          <w:vertAlign w:val="superscript"/>
        </w:rPr>
        <w:t>th</w:t>
      </w:r>
      <w:r>
        <w:t xml:space="preserve"> ed</w:t>
      </w:r>
      <w:r w:rsidRPr="006F744F">
        <w:t>.,</w:t>
      </w:r>
      <w:r w:rsidRPr="003729D8">
        <w:rPr>
          <w:rFonts w:ascii="Source Sans Pro" w:eastAsia="Times New Roman" w:hAnsi="Source Sans Pro" w:cs="Times New Roman"/>
          <w:color w:val="3A3A3A"/>
          <w:sz w:val="23"/>
          <w:szCs w:val="23"/>
          <w:lang w:eastAsia="en-GB"/>
        </w:rPr>
        <w:t xml:space="preserve"> </w:t>
      </w:r>
      <w:proofErr w:type="gramStart"/>
      <w:r w:rsidRPr="003729D8">
        <w:rPr>
          <w:rFonts w:ascii="Source Sans Pro" w:eastAsia="Times New Roman" w:hAnsi="Source Sans Pro" w:cs="Times New Roman"/>
          <w:color w:val="3A3A3A"/>
          <w:sz w:val="23"/>
          <w:szCs w:val="23"/>
          <w:lang w:eastAsia="en-GB"/>
        </w:rPr>
        <w:t>England :</w:t>
      </w:r>
      <w:proofErr w:type="gramEnd"/>
      <w:r w:rsidRPr="003729D8">
        <w:rPr>
          <w:rFonts w:ascii="Source Sans Pro" w:eastAsia="Times New Roman" w:hAnsi="Source Sans Pro" w:cs="Times New Roman"/>
          <w:color w:val="3A3A3A"/>
          <w:sz w:val="23"/>
          <w:szCs w:val="23"/>
          <w:lang w:eastAsia="en-GB"/>
        </w:rPr>
        <w:t xml:space="preserve"> Pearson. </w:t>
      </w:r>
    </w:p>
    <w:p w14:paraId="2C12C039" w14:textId="24E4EBBD" w:rsidR="005659FF" w:rsidRDefault="005659FF" w:rsidP="003729D8">
      <w:pPr>
        <w:rPr>
          <w:rFonts w:ascii="Source Sans Pro" w:eastAsia="Times New Roman" w:hAnsi="Source Sans Pro" w:cs="Times New Roman"/>
          <w:color w:val="3A3A3A"/>
          <w:sz w:val="23"/>
          <w:szCs w:val="23"/>
          <w:lang w:eastAsia="en-GB"/>
        </w:rPr>
      </w:pPr>
      <w:r>
        <w:rPr>
          <w:rFonts w:ascii="Arial" w:hAnsi="Arial" w:cs="Arial"/>
          <w:color w:val="000000"/>
          <w:sz w:val="19"/>
          <w:szCs w:val="19"/>
          <w:shd w:val="clear" w:color="auto" w:fill="FFFFFF"/>
        </w:rPr>
        <w:t>Starbucks Corporation (2019) </w:t>
      </w:r>
      <w:r>
        <w:rPr>
          <w:rFonts w:ascii="Arial" w:hAnsi="Arial" w:cs="Arial"/>
          <w:i/>
          <w:iCs/>
          <w:color w:val="000000"/>
          <w:sz w:val="19"/>
          <w:szCs w:val="19"/>
          <w:shd w:val="clear" w:color="auto" w:fill="FFFFFF"/>
        </w:rPr>
        <w:t>Diversity at Starbucks,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https://www.starbucks.co.uk/about-us/company-information/diversity-at-starbucks</w:t>
      </w:r>
      <w:r>
        <w:rPr>
          <w:rFonts w:ascii="Arial" w:hAnsi="Arial" w:cs="Arial"/>
          <w:color w:val="000000"/>
          <w:sz w:val="19"/>
          <w:szCs w:val="19"/>
          <w:shd w:val="clear" w:color="auto" w:fill="FFFFFF"/>
        </w:rPr>
        <w:t>(Accessed: 8th May 2019).</w:t>
      </w:r>
    </w:p>
    <w:p w14:paraId="4881148D" w14:textId="77777777" w:rsidR="00E63805" w:rsidRPr="003729D8" w:rsidRDefault="00E63805" w:rsidP="003729D8">
      <w:pPr>
        <w:rPr>
          <w:rFonts w:ascii="Arial" w:hAnsi="Arial" w:cs="Arial"/>
          <w:color w:val="222222"/>
          <w:sz w:val="20"/>
          <w:szCs w:val="20"/>
          <w:shd w:val="clear" w:color="auto" w:fill="FFFFFF"/>
        </w:rPr>
      </w:pPr>
    </w:p>
    <w:p w14:paraId="617E0ED1" w14:textId="77777777" w:rsidR="00E010DE" w:rsidRPr="00E010DE" w:rsidRDefault="00E010DE" w:rsidP="00E010DE">
      <w:pPr>
        <w:pStyle w:val="ListParagraph"/>
        <w:rPr>
          <w:rFonts w:ascii="Arial" w:hAnsi="Arial" w:cs="Arial"/>
          <w:color w:val="000000"/>
          <w:sz w:val="19"/>
          <w:szCs w:val="19"/>
          <w:shd w:val="clear" w:color="auto" w:fill="FFFFFF"/>
        </w:rPr>
      </w:pPr>
    </w:p>
    <w:p w14:paraId="06A1B898" w14:textId="77777777" w:rsidR="00E010DE" w:rsidRPr="00E010DE" w:rsidRDefault="00E010DE" w:rsidP="00E010DE">
      <w:pPr>
        <w:pStyle w:val="ListParagraph"/>
        <w:rPr>
          <w:rFonts w:ascii="Arial" w:hAnsi="Arial" w:cs="Arial"/>
          <w:color w:val="222222"/>
          <w:sz w:val="20"/>
          <w:szCs w:val="20"/>
          <w:shd w:val="clear" w:color="auto" w:fill="FFFFFF"/>
        </w:rPr>
      </w:pPr>
    </w:p>
    <w:p w14:paraId="03263BC2" w14:textId="77777777" w:rsidR="00BE652C" w:rsidRPr="00BE652C" w:rsidRDefault="00BE652C" w:rsidP="00BE652C">
      <w:pPr>
        <w:pStyle w:val="ListParagraph"/>
        <w:rPr>
          <w:rFonts w:ascii="Arial" w:hAnsi="Arial" w:cs="Arial"/>
          <w:color w:val="000000"/>
          <w:sz w:val="20"/>
          <w:szCs w:val="20"/>
          <w:shd w:val="clear" w:color="auto" w:fill="FFFFFF"/>
        </w:rPr>
      </w:pPr>
    </w:p>
    <w:p w14:paraId="258ACCD0" w14:textId="77777777" w:rsidR="00BE652C" w:rsidRPr="00BE652C" w:rsidRDefault="00BE652C" w:rsidP="00BE652C">
      <w:pPr>
        <w:pStyle w:val="ListParagraph"/>
        <w:rPr>
          <w:rFonts w:ascii="Arial" w:hAnsi="Arial" w:cs="Arial"/>
          <w:color w:val="000000"/>
          <w:sz w:val="20"/>
          <w:szCs w:val="20"/>
          <w:shd w:val="clear" w:color="auto" w:fill="FFFFFF"/>
        </w:rPr>
      </w:pPr>
    </w:p>
    <w:p w14:paraId="15DDB5B4" w14:textId="77777777" w:rsidR="00BE652C" w:rsidRPr="00BE652C" w:rsidRDefault="00BE652C" w:rsidP="00BE652C">
      <w:pPr>
        <w:pStyle w:val="ListParagraph"/>
        <w:rPr>
          <w:rFonts w:ascii="Times New Roman" w:hAnsi="Times New Roman" w:cs="Times New Roman"/>
          <w:sz w:val="24"/>
          <w:szCs w:val="24"/>
          <w:shd w:val="clear" w:color="auto" w:fill="FFFDFD"/>
        </w:rPr>
      </w:pPr>
    </w:p>
    <w:p w14:paraId="7F19DA92" w14:textId="77777777" w:rsidR="00BE652C" w:rsidRDefault="00BE652C" w:rsidP="00DA4AEC">
      <w:pPr>
        <w:rPr>
          <w:rFonts w:ascii="Helvetica" w:hAnsi="Helvetica"/>
          <w:color w:val="606666"/>
          <w:sz w:val="26"/>
          <w:szCs w:val="26"/>
          <w:shd w:val="clear" w:color="auto" w:fill="FFFDFD"/>
        </w:rPr>
      </w:pPr>
    </w:p>
    <w:p w14:paraId="5BC42449" w14:textId="77777777" w:rsidR="00BE652C" w:rsidRDefault="00BE652C" w:rsidP="00BE652C">
      <w:pPr>
        <w:pStyle w:val="ListParagraph"/>
        <w:rPr>
          <w:rFonts w:ascii="Arial" w:hAnsi="Arial" w:cs="Arial"/>
          <w:color w:val="000000"/>
          <w:sz w:val="20"/>
          <w:szCs w:val="20"/>
          <w:shd w:val="clear" w:color="auto" w:fill="FFFFFF"/>
        </w:rPr>
      </w:pPr>
    </w:p>
    <w:sectPr w:rsidR="00BE652C" w:rsidSect="0072330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B0AE0" w14:textId="77777777" w:rsidR="0045606F" w:rsidRDefault="0045606F" w:rsidP="00723308">
      <w:pPr>
        <w:spacing w:after="0" w:line="240" w:lineRule="auto"/>
      </w:pPr>
      <w:r>
        <w:separator/>
      </w:r>
    </w:p>
  </w:endnote>
  <w:endnote w:type="continuationSeparator" w:id="0">
    <w:p w14:paraId="42D56A47" w14:textId="77777777" w:rsidR="0045606F" w:rsidRDefault="0045606F" w:rsidP="00723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1417984"/>
      <w:docPartObj>
        <w:docPartGallery w:val="Page Numbers (Bottom of Page)"/>
        <w:docPartUnique/>
      </w:docPartObj>
    </w:sdtPr>
    <w:sdtEndPr>
      <w:rPr>
        <w:noProof/>
      </w:rPr>
    </w:sdtEndPr>
    <w:sdtContent>
      <w:p w14:paraId="09890ABE" w14:textId="32CECABC" w:rsidR="00C550CD" w:rsidRDefault="00C550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EFCCFE" w14:textId="77777777" w:rsidR="00C550CD" w:rsidRDefault="00C55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4C38F" w14:textId="77777777" w:rsidR="0045606F" w:rsidRDefault="0045606F" w:rsidP="00723308">
      <w:pPr>
        <w:spacing w:after="0" w:line="240" w:lineRule="auto"/>
      </w:pPr>
      <w:r>
        <w:separator/>
      </w:r>
    </w:p>
  </w:footnote>
  <w:footnote w:type="continuationSeparator" w:id="0">
    <w:p w14:paraId="5E90FB0A" w14:textId="77777777" w:rsidR="0045606F" w:rsidRDefault="0045606F" w:rsidP="007233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0077F"/>
    <w:multiLevelType w:val="hybridMultilevel"/>
    <w:tmpl w:val="49F81256"/>
    <w:lvl w:ilvl="0" w:tplc="F30EE2AA">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1D1F5695"/>
    <w:multiLevelType w:val="hybridMultilevel"/>
    <w:tmpl w:val="0B1228AA"/>
    <w:lvl w:ilvl="0" w:tplc="7C2AE310">
      <w:start w:val="1"/>
      <w:numFmt w:val="decimal"/>
      <w:lvlText w:val="%1."/>
      <w:lvlJc w:val="left"/>
      <w:pPr>
        <w:ind w:left="927" w:hanging="360"/>
      </w:pPr>
      <w:rPr>
        <w:rFonts w:ascii="Trebuchet MS" w:hAnsi="Trebuchet MS"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F03971"/>
    <w:multiLevelType w:val="hybridMultilevel"/>
    <w:tmpl w:val="C990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EE3848"/>
    <w:multiLevelType w:val="multilevel"/>
    <w:tmpl w:val="CF7C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5D0"/>
    <w:rsid w:val="000067D4"/>
    <w:rsid w:val="00007269"/>
    <w:rsid w:val="0002206D"/>
    <w:rsid w:val="000442FF"/>
    <w:rsid w:val="0007344A"/>
    <w:rsid w:val="000751DA"/>
    <w:rsid w:val="000B2182"/>
    <w:rsid w:val="000B29C1"/>
    <w:rsid w:val="000C5613"/>
    <w:rsid w:val="000C7D27"/>
    <w:rsid w:val="000E4F23"/>
    <w:rsid w:val="000F4E5B"/>
    <w:rsid w:val="000F628C"/>
    <w:rsid w:val="0010095D"/>
    <w:rsid w:val="00137CDD"/>
    <w:rsid w:val="00164D9A"/>
    <w:rsid w:val="00170A0F"/>
    <w:rsid w:val="001B4D1E"/>
    <w:rsid w:val="001C1BCD"/>
    <w:rsid w:val="001D4820"/>
    <w:rsid w:val="00201BDC"/>
    <w:rsid w:val="002138D6"/>
    <w:rsid w:val="0023108B"/>
    <w:rsid w:val="002332A9"/>
    <w:rsid w:val="002A3DEB"/>
    <w:rsid w:val="002D6C69"/>
    <w:rsid w:val="002E37C7"/>
    <w:rsid w:val="002E5325"/>
    <w:rsid w:val="003265A3"/>
    <w:rsid w:val="00330E05"/>
    <w:rsid w:val="003729D8"/>
    <w:rsid w:val="003A6CB6"/>
    <w:rsid w:val="003D40EF"/>
    <w:rsid w:val="003D5EE3"/>
    <w:rsid w:val="003F1C34"/>
    <w:rsid w:val="003F26D6"/>
    <w:rsid w:val="003F53D9"/>
    <w:rsid w:val="00422C50"/>
    <w:rsid w:val="0045606F"/>
    <w:rsid w:val="0045631F"/>
    <w:rsid w:val="00477D6B"/>
    <w:rsid w:val="0049140B"/>
    <w:rsid w:val="004C4A5D"/>
    <w:rsid w:val="004D2D35"/>
    <w:rsid w:val="004F3E1A"/>
    <w:rsid w:val="00500F47"/>
    <w:rsid w:val="005659FF"/>
    <w:rsid w:val="00571197"/>
    <w:rsid w:val="00574FD2"/>
    <w:rsid w:val="00594069"/>
    <w:rsid w:val="00596AC5"/>
    <w:rsid w:val="005D6A98"/>
    <w:rsid w:val="005F215D"/>
    <w:rsid w:val="005F2D90"/>
    <w:rsid w:val="005F3BBE"/>
    <w:rsid w:val="00637F18"/>
    <w:rsid w:val="0066656F"/>
    <w:rsid w:val="00682E97"/>
    <w:rsid w:val="00687AD8"/>
    <w:rsid w:val="006955D0"/>
    <w:rsid w:val="00696D01"/>
    <w:rsid w:val="006F4E2F"/>
    <w:rsid w:val="006F71F0"/>
    <w:rsid w:val="006F744F"/>
    <w:rsid w:val="00711881"/>
    <w:rsid w:val="00715384"/>
    <w:rsid w:val="00723308"/>
    <w:rsid w:val="0074539C"/>
    <w:rsid w:val="00770D57"/>
    <w:rsid w:val="007A5E31"/>
    <w:rsid w:val="007E1720"/>
    <w:rsid w:val="00813B33"/>
    <w:rsid w:val="00817DCD"/>
    <w:rsid w:val="008B600D"/>
    <w:rsid w:val="008D56CA"/>
    <w:rsid w:val="00904FF7"/>
    <w:rsid w:val="00924A34"/>
    <w:rsid w:val="009348A8"/>
    <w:rsid w:val="00984D82"/>
    <w:rsid w:val="009D3B13"/>
    <w:rsid w:val="009F19E8"/>
    <w:rsid w:val="00A054FB"/>
    <w:rsid w:val="00A26887"/>
    <w:rsid w:val="00A43EFA"/>
    <w:rsid w:val="00A551E0"/>
    <w:rsid w:val="00A66E2B"/>
    <w:rsid w:val="00A67F26"/>
    <w:rsid w:val="00A97DDA"/>
    <w:rsid w:val="00AA2F61"/>
    <w:rsid w:val="00B02603"/>
    <w:rsid w:val="00B115AC"/>
    <w:rsid w:val="00B21CA5"/>
    <w:rsid w:val="00B228B6"/>
    <w:rsid w:val="00B30E38"/>
    <w:rsid w:val="00B47786"/>
    <w:rsid w:val="00B63BF2"/>
    <w:rsid w:val="00B85050"/>
    <w:rsid w:val="00BB636B"/>
    <w:rsid w:val="00BB7620"/>
    <w:rsid w:val="00BE652C"/>
    <w:rsid w:val="00BE6F85"/>
    <w:rsid w:val="00BF3F07"/>
    <w:rsid w:val="00BF5165"/>
    <w:rsid w:val="00C12AA3"/>
    <w:rsid w:val="00C23F96"/>
    <w:rsid w:val="00C47F6B"/>
    <w:rsid w:val="00C550CD"/>
    <w:rsid w:val="00C578AF"/>
    <w:rsid w:val="00C902A1"/>
    <w:rsid w:val="00CA6F2E"/>
    <w:rsid w:val="00CD50B1"/>
    <w:rsid w:val="00D478A4"/>
    <w:rsid w:val="00D55BFF"/>
    <w:rsid w:val="00D57ACB"/>
    <w:rsid w:val="00D72BE2"/>
    <w:rsid w:val="00D754BC"/>
    <w:rsid w:val="00DA3C70"/>
    <w:rsid w:val="00DA4AEC"/>
    <w:rsid w:val="00DA79B4"/>
    <w:rsid w:val="00DE32F0"/>
    <w:rsid w:val="00E010DE"/>
    <w:rsid w:val="00E565EB"/>
    <w:rsid w:val="00E575AA"/>
    <w:rsid w:val="00E63805"/>
    <w:rsid w:val="00E76CB1"/>
    <w:rsid w:val="00E92121"/>
    <w:rsid w:val="00EB5263"/>
    <w:rsid w:val="00EB6B8C"/>
    <w:rsid w:val="00EF7681"/>
    <w:rsid w:val="00F02C0A"/>
    <w:rsid w:val="00F41DB6"/>
    <w:rsid w:val="00F45A92"/>
    <w:rsid w:val="00F4643A"/>
    <w:rsid w:val="00F50D1A"/>
    <w:rsid w:val="00F6574A"/>
    <w:rsid w:val="00F73244"/>
    <w:rsid w:val="00FD5A78"/>
    <w:rsid w:val="00FD6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91DA1"/>
  <w15:docId w15:val="{5BD61FD6-EF65-4C87-8E89-CE4F16465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5D0"/>
  </w:style>
  <w:style w:type="paragraph" w:styleId="Heading1">
    <w:name w:val="heading 1"/>
    <w:basedOn w:val="Normal"/>
    <w:next w:val="Normal"/>
    <w:link w:val="Heading1Char"/>
    <w:uiPriority w:val="9"/>
    <w:qFormat/>
    <w:rsid w:val="00DE32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FD5A7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5D0"/>
    <w:pPr>
      <w:ind w:left="720"/>
      <w:contextualSpacing/>
    </w:pPr>
  </w:style>
  <w:style w:type="character" w:customStyle="1" w:styleId="Heading1Char">
    <w:name w:val="Heading 1 Char"/>
    <w:basedOn w:val="DefaultParagraphFont"/>
    <w:link w:val="Heading1"/>
    <w:uiPriority w:val="9"/>
    <w:rsid w:val="00DE32F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E32F0"/>
    <w:pPr>
      <w:outlineLvl w:val="9"/>
    </w:pPr>
    <w:rPr>
      <w:lang w:val="en-US" w:eastAsia="ja-JP"/>
    </w:rPr>
  </w:style>
  <w:style w:type="paragraph" w:styleId="TOC1">
    <w:name w:val="toc 1"/>
    <w:basedOn w:val="Normal"/>
    <w:next w:val="Normal"/>
    <w:autoRedefine/>
    <w:uiPriority w:val="39"/>
    <w:unhideWhenUsed/>
    <w:rsid w:val="00DE32F0"/>
    <w:pPr>
      <w:spacing w:after="100"/>
    </w:pPr>
  </w:style>
  <w:style w:type="character" w:styleId="Hyperlink">
    <w:name w:val="Hyperlink"/>
    <w:basedOn w:val="DefaultParagraphFont"/>
    <w:uiPriority w:val="99"/>
    <w:unhideWhenUsed/>
    <w:rsid w:val="00DE32F0"/>
    <w:rPr>
      <w:color w:val="0000FF" w:themeColor="hyperlink"/>
      <w:u w:val="single"/>
    </w:rPr>
  </w:style>
  <w:style w:type="paragraph" w:styleId="BalloonText">
    <w:name w:val="Balloon Text"/>
    <w:basedOn w:val="Normal"/>
    <w:link w:val="BalloonTextChar"/>
    <w:uiPriority w:val="99"/>
    <w:semiHidden/>
    <w:unhideWhenUsed/>
    <w:rsid w:val="00DE3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2F0"/>
    <w:rPr>
      <w:rFonts w:ascii="Tahoma" w:hAnsi="Tahoma" w:cs="Tahoma"/>
      <w:sz w:val="16"/>
      <w:szCs w:val="16"/>
    </w:rPr>
  </w:style>
  <w:style w:type="character" w:customStyle="1" w:styleId="Heading3Char">
    <w:name w:val="Heading 3 Char"/>
    <w:basedOn w:val="DefaultParagraphFont"/>
    <w:link w:val="Heading3"/>
    <w:uiPriority w:val="9"/>
    <w:semiHidden/>
    <w:rsid w:val="00FD5A78"/>
    <w:rPr>
      <w:rFonts w:asciiTheme="majorHAnsi" w:eastAsiaTheme="majorEastAsia" w:hAnsiTheme="majorHAnsi" w:cstheme="majorBidi"/>
      <w:color w:val="243F60" w:themeColor="accent1" w:themeShade="7F"/>
      <w:sz w:val="24"/>
      <w:szCs w:val="24"/>
    </w:rPr>
  </w:style>
  <w:style w:type="character" w:customStyle="1" w:styleId="media-delimiter">
    <w:name w:val="media-delimiter"/>
    <w:basedOn w:val="DefaultParagraphFont"/>
    <w:rsid w:val="006F744F"/>
  </w:style>
  <w:style w:type="paragraph" w:styleId="NoSpacing">
    <w:name w:val="No Spacing"/>
    <w:link w:val="NoSpacingChar"/>
    <w:uiPriority w:val="1"/>
    <w:qFormat/>
    <w:rsid w:val="007233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3308"/>
    <w:rPr>
      <w:rFonts w:eastAsiaTheme="minorEastAsia"/>
      <w:lang w:val="en-US"/>
    </w:rPr>
  </w:style>
  <w:style w:type="paragraph" w:styleId="Header">
    <w:name w:val="header"/>
    <w:basedOn w:val="Normal"/>
    <w:link w:val="HeaderChar"/>
    <w:uiPriority w:val="99"/>
    <w:unhideWhenUsed/>
    <w:rsid w:val="00723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308"/>
  </w:style>
  <w:style w:type="paragraph" w:styleId="Footer">
    <w:name w:val="footer"/>
    <w:basedOn w:val="Normal"/>
    <w:link w:val="FooterChar"/>
    <w:uiPriority w:val="99"/>
    <w:unhideWhenUsed/>
    <w:rsid w:val="00723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308"/>
  </w:style>
  <w:style w:type="paragraph" w:styleId="NormalWeb">
    <w:name w:val="Normal (Web)"/>
    <w:basedOn w:val="Normal"/>
    <w:uiPriority w:val="99"/>
    <w:semiHidden/>
    <w:unhideWhenUsed/>
    <w:rsid w:val="0045631F"/>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DA4AEC"/>
    <w:rPr>
      <w:color w:val="605E5C"/>
      <w:shd w:val="clear" w:color="auto" w:fill="E1DFDD"/>
    </w:rPr>
  </w:style>
  <w:style w:type="character" w:styleId="FollowedHyperlink">
    <w:name w:val="FollowedHyperlink"/>
    <w:basedOn w:val="DefaultParagraphFont"/>
    <w:uiPriority w:val="99"/>
    <w:semiHidden/>
    <w:unhideWhenUsed/>
    <w:rsid w:val="007A5E3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0220085">
      <w:bodyDiv w:val="1"/>
      <w:marLeft w:val="0"/>
      <w:marRight w:val="0"/>
      <w:marTop w:val="0"/>
      <w:marBottom w:val="0"/>
      <w:divBdr>
        <w:top w:val="none" w:sz="0" w:space="0" w:color="auto"/>
        <w:left w:val="none" w:sz="0" w:space="0" w:color="auto"/>
        <w:bottom w:val="none" w:sz="0" w:space="0" w:color="auto"/>
        <w:right w:val="none" w:sz="0" w:space="0" w:color="auto"/>
      </w:divBdr>
    </w:div>
    <w:div w:id="857811268">
      <w:bodyDiv w:val="1"/>
      <w:marLeft w:val="0"/>
      <w:marRight w:val="0"/>
      <w:marTop w:val="0"/>
      <w:marBottom w:val="0"/>
      <w:divBdr>
        <w:top w:val="none" w:sz="0" w:space="0" w:color="auto"/>
        <w:left w:val="none" w:sz="0" w:space="0" w:color="auto"/>
        <w:bottom w:val="none" w:sz="0" w:space="0" w:color="auto"/>
        <w:right w:val="none" w:sz="0" w:space="0" w:color="auto"/>
      </w:divBdr>
      <w:divsChild>
        <w:div w:id="894125863">
          <w:marLeft w:val="0"/>
          <w:marRight w:val="0"/>
          <w:marTop w:val="0"/>
          <w:marBottom w:val="0"/>
          <w:divBdr>
            <w:top w:val="none" w:sz="0" w:space="0" w:color="auto"/>
            <w:left w:val="none" w:sz="0" w:space="0" w:color="auto"/>
            <w:bottom w:val="none" w:sz="0" w:space="0" w:color="auto"/>
            <w:right w:val="none" w:sz="0" w:space="0" w:color="auto"/>
          </w:divBdr>
        </w:div>
        <w:div w:id="1342270813">
          <w:marLeft w:val="0"/>
          <w:marRight w:val="0"/>
          <w:marTop w:val="0"/>
          <w:marBottom w:val="0"/>
          <w:divBdr>
            <w:top w:val="none" w:sz="0" w:space="0" w:color="auto"/>
            <w:left w:val="none" w:sz="0" w:space="0" w:color="auto"/>
            <w:bottom w:val="none" w:sz="0" w:space="0" w:color="auto"/>
            <w:right w:val="none" w:sz="0" w:space="0" w:color="auto"/>
          </w:divBdr>
        </w:div>
      </w:divsChild>
    </w:div>
    <w:div w:id="1351175555">
      <w:bodyDiv w:val="1"/>
      <w:marLeft w:val="0"/>
      <w:marRight w:val="0"/>
      <w:marTop w:val="0"/>
      <w:marBottom w:val="0"/>
      <w:divBdr>
        <w:top w:val="none" w:sz="0" w:space="0" w:color="auto"/>
        <w:left w:val="none" w:sz="0" w:space="0" w:color="auto"/>
        <w:bottom w:val="none" w:sz="0" w:space="0" w:color="auto"/>
        <w:right w:val="none" w:sz="0" w:space="0" w:color="auto"/>
      </w:divBdr>
    </w:div>
    <w:div w:id="165055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kea.com/gb/en/this-is-ikea/working-at-the-ikea-group/who-we-ar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42ACB-EC98-4491-9C3A-9BFF1FF5D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15013</TotalTime>
  <Pages>10</Pages>
  <Words>2346</Words>
  <Characters>13374</Characters>
  <Application>Microsoft Office Word</Application>
  <DocSecurity>0</DocSecurity>
  <Lines>111</Lines>
  <Paragraphs>31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Executive Summary </vt:lpstr>
    </vt:vector>
  </TitlesOfParts>
  <Company>developing workplsce Critical thinking</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management theories relevant to the workplace</dc:title>
  <dc:creator>Mohamed Akbor</dc:creator>
  <cp:lastModifiedBy>Mohamed Akbor</cp:lastModifiedBy>
  <cp:revision>174</cp:revision>
  <dcterms:created xsi:type="dcterms:W3CDTF">2019-04-26T09:24:00Z</dcterms:created>
  <dcterms:modified xsi:type="dcterms:W3CDTF">2019-05-10T12:29:00Z</dcterms:modified>
</cp:coreProperties>
</file>