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9AE8F" w14:textId="77777777" w:rsidR="002E57E2" w:rsidRPr="002E57E2" w:rsidRDefault="002E57E2" w:rsidP="005E6849">
      <w:pPr>
        <w:spacing w:line="360" w:lineRule="auto"/>
        <w:jc w:val="center"/>
        <w:rPr>
          <w:rFonts w:cstheme="minorHAnsi"/>
          <w:b/>
          <w:u w:val="single"/>
        </w:rPr>
      </w:pPr>
      <w:r w:rsidRPr="002E57E2">
        <w:rPr>
          <w:rFonts w:cstheme="minorHAnsi"/>
          <w:b/>
          <w:u w:val="single"/>
        </w:rPr>
        <w:t xml:space="preserve">Assessment and Evaluation in Education </w:t>
      </w:r>
    </w:p>
    <w:p w14:paraId="1EC7AA1F" w14:textId="67FDB8DC" w:rsidR="00501DBE" w:rsidRPr="002E57E2" w:rsidRDefault="00362434" w:rsidP="005E6849">
      <w:pPr>
        <w:spacing w:line="360" w:lineRule="auto"/>
        <w:jc w:val="center"/>
        <w:rPr>
          <w:b/>
          <w:bCs/>
          <w:u w:val="single"/>
        </w:rPr>
      </w:pPr>
      <w:r w:rsidRPr="002E57E2">
        <w:rPr>
          <w:b/>
          <w:bCs/>
          <w:u w:val="single"/>
        </w:rPr>
        <w:t>Portfolio</w:t>
      </w:r>
    </w:p>
    <w:p w14:paraId="7ABCFB72" w14:textId="77777777" w:rsidR="002E57E2" w:rsidRDefault="002E57E2" w:rsidP="005E6849">
      <w:pPr>
        <w:spacing w:line="360" w:lineRule="auto"/>
        <w:jc w:val="center"/>
        <w:rPr>
          <w:u w:val="single"/>
        </w:rPr>
      </w:pPr>
    </w:p>
    <w:p w14:paraId="38701A08" w14:textId="2DB7C135" w:rsidR="005E6849" w:rsidRDefault="005E6849" w:rsidP="005E6849">
      <w:pPr>
        <w:pStyle w:val="ListParagraph"/>
        <w:numPr>
          <w:ilvl w:val="0"/>
          <w:numId w:val="3"/>
        </w:numPr>
        <w:spacing w:line="360" w:lineRule="auto"/>
      </w:pPr>
      <w:r>
        <w:t>I</w:t>
      </w:r>
      <w:r w:rsidRPr="005E6849">
        <w:t>ntroduction</w:t>
      </w:r>
    </w:p>
    <w:p w14:paraId="7D7BE937" w14:textId="5FF00E32" w:rsidR="005E6849" w:rsidRDefault="005E6849" w:rsidP="005E6849">
      <w:pPr>
        <w:pStyle w:val="ListParagraph"/>
        <w:numPr>
          <w:ilvl w:val="0"/>
          <w:numId w:val="3"/>
        </w:numPr>
        <w:spacing w:line="360" w:lineRule="auto"/>
      </w:pPr>
      <w:r>
        <w:t>Oral presentations</w:t>
      </w:r>
    </w:p>
    <w:p w14:paraId="175D7965" w14:textId="2F15912A" w:rsidR="005E6849" w:rsidRDefault="005E6849" w:rsidP="005E6849">
      <w:pPr>
        <w:pStyle w:val="ListParagraph"/>
        <w:numPr>
          <w:ilvl w:val="0"/>
          <w:numId w:val="3"/>
        </w:numPr>
        <w:spacing w:line="360" w:lineRule="auto"/>
      </w:pPr>
      <w:r>
        <w:t>Written Essays</w:t>
      </w:r>
    </w:p>
    <w:p w14:paraId="696ED624" w14:textId="3FEBB014" w:rsidR="005E6849" w:rsidRDefault="002E57E2" w:rsidP="005E6849">
      <w:pPr>
        <w:pStyle w:val="ListParagraph"/>
        <w:numPr>
          <w:ilvl w:val="0"/>
          <w:numId w:val="3"/>
        </w:numPr>
        <w:spacing w:line="360" w:lineRule="auto"/>
      </w:pPr>
      <w:r>
        <w:t>Conclusion</w:t>
      </w:r>
    </w:p>
    <w:p w14:paraId="4FCED77E" w14:textId="4CC0DDD1" w:rsidR="002E57E2" w:rsidRPr="005E6849" w:rsidRDefault="002E57E2" w:rsidP="005E6849">
      <w:pPr>
        <w:pStyle w:val="ListParagraph"/>
        <w:numPr>
          <w:ilvl w:val="0"/>
          <w:numId w:val="3"/>
        </w:numPr>
        <w:spacing w:line="360" w:lineRule="auto"/>
      </w:pPr>
      <w:r>
        <w:t xml:space="preserve">References </w:t>
      </w:r>
    </w:p>
    <w:p w14:paraId="0E4C3157" w14:textId="1C0D8031" w:rsidR="00362434" w:rsidRDefault="00362434" w:rsidP="00A37B0C">
      <w:pPr>
        <w:spacing w:line="360" w:lineRule="auto"/>
        <w:jc w:val="center"/>
        <w:rPr>
          <w:u w:val="single"/>
        </w:rPr>
      </w:pPr>
    </w:p>
    <w:p w14:paraId="0E0A1FF7" w14:textId="3EBE2C2A" w:rsidR="00362434" w:rsidRPr="005E6849" w:rsidRDefault="00A37B0C" w:rsidP="002E57E2">
      <w:pPr>
        <w:spacing w:line="480" w:lineRule="auto"/>
        <w:rPr>
          <w:rFonts w:eastAsia="Times New Roman" w:cstheme="minorHAnsi"/>
          <w:lang w:eastAsia="en-GB"/>
        </w:rPr>
      </w:pPr>
      <w:r w:rsidRPr="005E6849">
        <w:t>Self-evaluation</w:t>
      </w:r>
      <w:r w:rsidR="00362434" w:rsidRPr="005E6849">
        <w:t xml:space="preserve"> and </w:t>
      </w:r>
      <w:r w:rsidRPr="005E6849">
        <w:t>self-</w:t>
      </w:r>
      <w:r w:rsidR="00362434" w:rsidRPr="005E6849">
        <w:t xml:space="preserve">assessment within learning </w:t>
      </w:r>
      <w:r w:rsidRPr="005E6849">
        <w:t>are</w:t>
      </w:r>
      <w:r w:rsidR="00362434" w:rsidRPr="005E6849">
        <w:t xml:space="preserve"> vitally important process</w:t>
      </w:r>
      <w:r w:rsidRPr="005E6849">
        <w:t xml:space="preserve">es </w:t>
      </w:r>
      <w:r w:rsidR="00362434" w:rsidRPr="005E6849">
        <w:t xml:space="preserve">where learners </w:t>
      </w:r>
      <w:r w:rsidRPr="005E6849">
        <w:t xml:space="preserve">have the opportunity to </w:t>
      </w:r>
      <w:r w:rsidR="00362434" w:rsidRPr="005E6849">
        <w:t xml:space="preserve">take part in evaluating their own learning, progress and work. </w:t>
      </w:r>
      <w:r w:rsidRPr="005E6849">
        <w:t xml:space="preserve">According to an article, there are few studies that have systematically investigated the meaning of assessment, therefore there is no overall </w:t>
      </w:r>
      <w:r w:rsidR="005E6849" w:rsidRPr="005E6849">
        <w:t>or</w:t>
      </w:r>
      <w:r w:rsidRPr="005E6849">
        <w:t xml:space="preserve"> unanimously agreed definition however they go on to state that </w:t>
      </w:r>
      <w:r w:rsidRPr="005E6849">
        <w:rPr>
          <w:rFonts w:eastAsia="Times New Roman" w:cstheme="minorHAnsi"/>
          <w:lang w:eastAsia="en-GB"/>
        </w:rPr>
        <w:t>as noted by Clark (2011), for some</w:t>
      </w:r>
      <w:r w:rsidR="005E6849" w:rsidRPr="005E6849">
        <w:rPr>
          <w:rFonts w:eastAsia="Times New Roman" w:cstheme="minorHAnsi"/>
          <w:lang w:eastAsia="en-GB"/>
        </w:rPr>
        <w:t xml:space="preserve"> people, </w:t>
      </w:r>
      <w:r w:rsidRPr="005E6849">
        <w:rPr>
          <w:rFonts w:eastAsia="Times New Roman" w:cstheme="minorHAnsi"/>
          <w:lang w:eastAsia="en-GB"/>
        </w:rPr>
        <w:t xml:space="preserve">assessment is </w:t>
      </w:r>
      <w:r w:rsidR="005E6849" w:rsidRPr="005E6849">
        <w:rPr>
          <w:rFonts w:eastAsia="Times New Roman" w:cstheme="minorHAnsi"/>
          <w:lang w:eastAsia="en-GB"/>
        </w:rPr>
        <w:t xml:space="preserve">often described as </w:t>
      </w:r>
      <w:r w:rsidRPr="005E6849">
        <w:rPr>
          <w:rFonts w:eastAsia="Times New Roman" w:cstheme="minorHAnsi"/>
          <w:lang w:eastAsia="en-GB"/>
        </w:rPr>
        <w:t xml:space="preserve">a kind of measurement instrument (Quality Assurance Agency, 2011), whereas for others, assessment feedback is an integral part of assessment (Angelo, 1995). </w:t>
      </w:r>
      <w:r w:rsidR="00E54C2F" w:rsidRPr="005E6849">
        <w:rPr>
          <w:rFonts w:eastAsia="Times New Roman" w:cstheme="minorHAnsi"/>
          <w:lang w:eastAsia="en-GB"/>
        </w:rPr>
        <w:t>(Evans, 2013).</w:t>
      </w:r>
      <w:r w:rsidR="005E6849" w:rsidRPr="005E6849">
        <w:rPr>
          <w:rFonts w:eastAsia="Times New Roman" w:cstheme="minorHAnsi"/>
          <w:lang w:eastAsia="en-GB"/>
        </w:rPr>
        <w:t xml:space="preserve"> </w:t>
      </w:r>
      <w:r w:rsidR="00362434" w:rsidRPr="005E6849">
        <w:t xml:space="preserve">Instead of primarily </w:t>
      </w:r>
      <w:r w:rsidRPr="005E6849">
        <w:t>relying</w:t>
      </w:r>
      <w:r w:rsidR="00362434" w:rsidRPr="005E6849">
        <w:t xml:space="preserve"> on the educator to overlook the learner’s education, </w:t>
      </w:r>
      <w:r w:rsidR="005E6849" w:rsidRPr="005E6849">
        <w:t>with</w:t>
      </w:r>
      <w:r w:rsidR="00362434" w:rsidRPr="005E6849">
        <w:t xml:space="preserve"> the use of </w:t>
      </w:r>
      <w:r w:rsidRPr="005E6849">
        <w:t>self-evaluation</w:t>
      </w:r>
      <w:r w:rsidR="00362434" w:rsidRPr="005E6849">
        <w:t xml:space="preserve"> and </w:t>
      </w:r>
      <w:r w:rsidRPr="005E6849">
        <w:t>self-assessment</w:t>
      </w:r>
      <w:r w:rsidR="00362434" w:rsidRPr="005E6849">
        <w:t>, students are able to take responsibility of their progres</w:t>
      </w:r>
      <w:r w:rsidR="00A54640" w:rsidRPr="005E6849">
        <w:t>s, learn from their own previous mistakes and</w:t>
      </w:r>
      <w:r w:rsidR="00362434" w:rsidRPr="005E6849">
        <w:t xml:space="preserve"> have a say in their day to day learning.</w:t>
      </w:r>
      <w:r w:rsidR="00A54640" w:rsidRPr="005E6849">
        <w:t xml:space="preserve"> </w:t>
      </w:r>
      <w:r w:rsidR="00362434" w:rsidRPr="005E6849">
        <w:t xml:space="preserve">Using </w:t>
      </w:r>
      <w:r w:rsidRPr="005E6849">
        <w:t>self-evaluation</w:t>
      </w:r>
      <w:r w:rsidR="00362434" w:rsidRPr="005E6849">
        <w:t xml:space="preserve"> is not only a vitally important process within education, </w:t>
      </w:r>
      <w:r w:rsidR="005E6849" w:rsidRPr="005E6849">
        <w:t xml:space="preserve">but is also </w:t>
      </w:r>
      <w:r w:rsidR="00362434" w:rsidRPr="005E6849">
        <w:t>a very valuable learning tool which can assist with;</w:t>
      </w:r>
    </w:p>
    <w:p w14:paraId="644CC358" w14:textId="77777777" w:rsidR="00B96760" w:rsidRPr="005E6849" w:rsidRDefault="00B96760" w:rsidP="002E57E2">
      <w:pPr>
        <w:spacing w:line="480" w:lineRule="auto"/>
      </w:pPr>
    </w:p>
    <w:p w14:paraId="35A1F545" w14:textId="77777777" w:rsidR="00362434" w:rsidRPr="005E6849" w:rsidRDefault="00362434" w:rsidP="002E57E2">
      <w:pPr>
        <w:spacing w:line="480" w:lineRule="auto"/>
      </w:pPr>
      <w:r w:rsidRPr="005E6849">
        <w:t>identifying gaps and holes in skills and knowledge areas</w:t>
      </w:r>
    </w:p>
    <w:p w14:paraId="4C973B0C" w14:textId="46533FF8" w:rsidR="00362434" w:rsidRPr="005E6849" w:rsidRDefault="00362434" w:rsidP="002E57E2">
      <w:pPr>
        <w:spacing w:line="480" w:lineRule="auto"/>
      </w:pPr>
      <w:r w:rsidRPr="005E6849">
        <w:t>identifying particular areas which focus needs to be prioritised</w:t>
      </w:r>
    </w:p>
    <w:p w14:paraId="02C9E643" w14:textId="1379A1D2" w:rsidR="00362434" w:rsidRPr="005E6849" w:rsidRDefault="00362434" w:rsidP="002E57E2">
      <w:pPr>
        <w:spacing w:line="480" w:lineRule="auto"/>
      </w:pPr>
      <w:r w:rsidRPr="005E6849">
        <w:t>setting realistic and achievable goals</w:t>
      </w:r>
    </w:p>
    <w:p w14:paraId="3C41B8A6" w14:textId="272443B7" w:rsidR="00362434" w:rsidRPr="005E6849" w:rsidRDefault="00362434" w:rsidP="002E57E2">
      <w:pPr>
        <w:spacing w:line="480" w:lineRule="auto"/>
      </w:pPr>
      <w:r w:rsidRPr="005E6849">
        <w:t xml:space="preserve">revising personal pieces of work </w:t>
      </w:r>
    </w:p>
    <w:p w14:paraId="35467E60" w14:textId="48F8B2A7" w:rsidR="00362434" w:rsidRPr="005E6849" w:rsidRDefault="00362434" w:rsidP="002E57E2">
      <w:pPr>
        <w:spacing w:line="480" w:lineRule="auto"/>
      </w:pPr>
      <w:r w:rsidRPr="005E6849">
        <w:lastRenderedPageBreak/>
        <w:t>tracking personal educational progress</w:t>
      </w:r>
    </w:p>
    <w:p w14:paraId="199915DB" w14:textId="0746DF14" w:rsidR="00362434" w:rsidRPr="005E6849" w:rsidRDefault="00362434" w:rsidP="002E57E2">
      <w:pPr>
        <w:spacing w:line="480" w:lineRule="auto"/>
      </w:pPr>
      <w:r w:rsidRPr="005E6849">
        <w:t xml:space="preserve">identifying when to move onto next stages and levels within a particular area or unit. </w:t>
      </w:r>
    </w:p>
    <w:p w14:paraId="0C23939D" w14:textId="02EC7489" w:rsidR="00B96760" w:rsidRPr="005E6849" w:rsidRDefault="00362434"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Not only can this process greatly assist within </w:t>
      </w:r>
      <w:r w:rsidR="00A37B0C" w:rsidRPr="005E6849">
        <w:rPr>
          <w:rFonts w:asciiTheme="minorHAnsi" w:hAnsiTheme="minorHAnsi" w:cstheme="minorHAnsi"/>
        </w:rPr>
        <w:t>education,</w:t>
      </w:r>
      <w:r w:rsidRPr="005E6849">
        <w:rPr>
          <w:rFonts w:asciiTheme="minorHAnsi" w:hAnsiTheme="minorHAnsi" w:cstheme="minorHAnsi"/>
        </w:rPr>
        <w:t xml:space="preserve"> but it is also a transferable skill that is often used throughout life within many different situations and complexes (Andrade &amp; Valtcheva, 2009)</w:t>
      </w:r>
      <w:r w:rsidR="00A54640" w:rsidRPr="005E6849">
        <w:rPr>
          <w:rFonts w:asciiTheme="minorHAnsi" w:hAnsiTheme="minorHAnsi" w:cstheme="minorHAnsi"/>
        </w:rPr>
        <w:t>. Research suggests that</w:t>
      </w:r>
      <w:r w:rsidR="00B96760" w:rsidRPr="005E6849">
        <w:rPr>
          <w:rFonts w:asciiTheme="minorHAnsi" w:hAnsiTheme="minorHAnsi" w:cstheme="minorHAnsi"/>
        </w:rPr>
        <w:t xml:space="preserve"> increasing the use of formative assessment within the classroom and</w:t>
      </w:r>
      <w:r w:rsidR="00A54640" w:rsidRPr="005E6849">
        <w:rPr>
          <w:rFonts w:asciiTheme="minorHAnsi" w:hAnsiTheme="minorHAnsi" w:cstheme="minorHAnsi"/>
        </w:rPr>
        <w:t xml:space="preserve"> viewing students as participants rather than spectators is more likely to increase the engagement of an individual’s learning as it helps students to listen and fully absorb what is taught in class in order to regurgitate during a subsequent assignment by altering the perception of learning to being a passive process (University of Reading, 2020).</w:t>
      </w:r>
      <w:r w:rsidRPr="005E6849">
        <w:rPr>
          <w:rFonts w:asciiTheme="minorHAnsi" w:hAnsiTheme="minorHAnsi" w:cstheme="minorHAnsi"/>
        </w:rPr>
        <w:t xml:space="preserve"> According to </w:t>
      </w:r>
      <w:r w:rsidR="00A54640" w:rsidRPr="005E6849">
        <w:rPr>
          <w:rFonts w:asciiTheme="minorHAnsi" w:hAnsiTheme="minorHAnsi" w:cstheme="minorHAnsi"/>
        </w:rPr>
        <w:t xml:space="preserve">Black and William (2001), </w:t>
      </w:r>
      <w:r w:rsidR="00B96760" w:rsidRPr="005E6849">
        <w:rPr>
          <w:rFonts w:asciiTheme="minorHAnsi" w:hAnsiTheme="minorHAnsi" w:cstheme="minorHAnsi"/>
        </w:rPr>
        <w:t>formative assessment</w:t>
      </w:r>
      <w:r w:rsidR="00A54640" w:rsidRPr="005E6849">
        <w:rPr>
          <w:rFonts w:asciiTheme="minorHAnsi" w:hAnsiTheme="minorHAnsi" w:cstheme="minorHAnsi"/>
        </w:rPr>
        <w:t xml:space="preserve"> is </w:t>
      </w:r>
      <w:r w:rsidR="00B96760" w:rsidRPr="005E6849">
        <w:rPr>
          <w:rFonts w:asciiTheme="minorHAnsi" w:hAnsiTheme="minorHAnsi" w:cstheme="minorHAnsi"/>
        </w:rPr>
        <w:t>an interactive learning process between both teacher and student during all classroom activities where modifications</w:t>
      </w:r>
      <w:r w:rsidR="00D068B9" w:rsidRPr="005E6849">
        <w:rPr>
          <w:rFonts w:asciiTheme="minorHAnsi" w:hAnsiTheme="minorHAnsi" w:cstheme="minorHAnsi"/>
        </w:rPr>
        <w:t xml:space="preserve"> and adaptions</w:t>
      </w:r>
      <w:r w:rsidR="00B96760" w:rsidRPr="005E6849">
        <w:rPr>
          <w:rFonts w:asciiTheme="minorHAnsi" w:hAnsiTheme="minorHAnsi" w:cstheme="minorHAnsi"/>
        </w:rPr>
        <w:t xml:space="preserve"> to teaching and learning activities </w:t>
      </w:r>
      <w:r w:rsidR="00D068B9" w:rsidRPr="005E6849">
        <w:rPr>
          <w:rFonts w:asciiTheme="minorHAnsi" w:hAnsiTheme="minorHAnsi" w:cstheme="minorHAnsi"/>
        </w:rPr>
        <w:t>on an individual</w:t>
      </w:r>
      <w:r w:rsidR="00B96760" w:rsidRPr="005E6849">
        <w:rPr>
          <w:rFonts w:asciiTheme="minorHAnsi" w:hAnsiTheme="minorHAnsi" w:cstheme="minorHAnsi"/>
        </w:rPr>
        <w:t xml:space="preserve"> </w:t>
      </w:r>
      <w:r w:rsidR="00D068B9" w:rsidRPr="005E6849">
        <w:rPr>
          <w:rFonts w:asciiTheme="minorHAnsi" w:hAnsiTheme="minorHAnsi" w:cstheme="minorHAnsi"/>
        </w:rPr>
        <w:t>are carried out where the learner is fully involved and engaged to help with progress and moving the learning forward (Booth, 2017).</w:t>
      </w:r>
    </w:p>
    <w:p w14:paraId="706AE3A6" w14:textId="43237F7F" w:rsidR="00E54C2F" w:rsidRPr="005E6849" w:rsidRDefault="00E25C83"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This portfolio is going to be looking at the importance of </w:t>
      </w:r>
      <w:r w:rsidR="00A37B0C" w:rsidRPr="005E6849">
        <w:rPr>
          <w:rFonts w:asciiTheme="minorHAnsi" w:hAnsiTheme="minorHAnsi" w:cstheme="minorHAnsi"/>
        </w:rPr>
        <w:t>self-evaluation</w:t>
      </w:r>
      <w:r w:rsidRPr="005E6849">
        <w:rPr>
          <w:rFonts w:asciiTheme="minorHAnsi" w:hAnsiTheme="minorHAnsi" w:cstheme="minorHAnsi"/>
        </w:rPr>
        <w:t xml:space="preserve"> and </w:t>
      </w:r>
      <w:r w:rsidR="00A37B0C" w:rsidRPr="005E6849">
        <w:rPr>
          <w:rFonts w:asciiTheme="minorHAnsi" w:hAnsiTheme="minorHAnsi" w:cstheme="minorHAnsi"/>
        </w:rPr>
        <w:t>self-assessment</w:t>
      </w:r>
      <w:r w:rsidRPr="005E6849">
        <w:rPr>
          <w:rFonts w:asciiTheme="minorHAnsi" w:hAnsiTheme="minorHAnsi" w:cstheme="minorHAnsi"/>
        </w:rPr>
        <w:t xml:space="preserve"> and </w:t>
      </w:r>
      <w:r w:rsidR="005E6849" w:rsidRPr="005E6849">
        <w:rPr>
          <w:rFonts w:asciiTheme="minorHAnsi" w:hAnsiTheme="minorHAnsi" w:cstheme="minorHAnsi"/>
        </w:rPr>
        <w:t xml:space="preserve">look into </w:t>
      </w:r>
      <w:r w:rsidRPr="005E6849">
        <w:rPr>
          <w:rFonts w:asciiTheme="minorHAnsi" w:hAnsiTheme="minorHAnsi" w:cstheme="minorHAnsi"/>
        </w:rPr>
        <w:t xml:space="preserve">my understanding of this particular learning process by focusing on my own experiences </w:t>
      </w:r>
      <w:r w:rsidR="005E6849" w:rsidRPr="005E6849">
        <w:rPr>
          <w:rFonts w:asciiTheme="minorHAnsi" w:hAnsiTheme="minorHAnsi" w:cstheme="minorHAnsi"/>
        </w:rPr>
        <w:t>from</w:t>
      </w:r>
      <w:r w:rsidRPr="005E6849">
        <w:rPr>
          <w:rFonts w:asciiTheme="minorHAnsi" w:hAnsiTheme="minorHAnsi" w:cstheme="minorHAnsi"/>
        </w:rPr>
        <w:t xml:space="preserve"> my time during my degree of Higher Education at The University of Wales Trinity Saint David through a variety of</w:t>
      </w:r>
      <w:r w:rsidR="005E6849" w:rsidRPr="005E6849">
        <w:rPr>
          <w:rFonts w:asciiTheme="minorHAnsi" w:hAnsiTheme="minorHAnsi" w:cstheme="minorHAnsi"/>
        </w:rPr>
        <w:t xml:space="preserve"> personal</w:t>
      </w:r>
      <w:r w:rsidRPr="005E6849">
        <w:rPr>
          <w:rFonts w:asciiTheme="minorHAnsi" w:hAnsiTheme="minorHAnsi" w:cstheme="minorHAnsi"/>
        </w:rPr>
        <w:t xml:space="preserve"> reflective journal </w:t>
      </w:r>
      <w:r w:rsidR="00A37B0C" w:rsidRPr="005E6849">
        <w:rPr>
          <w:rFonts w:asciiTheme="minorHAnsi" w:hAnsiTheme="minorHAnsi" w:cstheme="minorHAnsi"/>
        </w:rPr>
        <w:t>entries</w:t>
      </w:r>
      <w:r w:rsidR="005E6849" w:rsidRPr="005E6849">
        <w:rPr>
          <w:rFonts w:asciiTheme="minorHAnsi" w:hAnsiTheme="minorHAnsi" w:cstheme="minorHAnsi"/>
        </w:rPr>
        <w:t xml:space="preserve">. </w:t>
      </w:r>
      <w:r w:rsidR="00A37B0C" w:rsidRPr="005E6849">
        <w:rPr>
          <w:rFonts w:asciiTheme="minorHAnsi" w:hAnsiTheme="minorHAnsi" w:cstheme="minorHAnsi"/>
        </w:rPr>
        <w:t>Having</w:t>
      </w:r>
      <w:r w:rsidR="006228A5" w:rsidRPr="005E6849">
        <w:rPr>
          <w:rFonts w:asciiTheme="minorHAnsi" w:hAnsiTheme="minorHAnsi" w:cstheme="minorHAnsi"/>
        </w:rPr>
        <w:t xml:space="preserve">… “a focus on assessment feedback from a higher education (HE) perspective is per- tinent given those debates on enhancing student access, retention, completion, and satisfaction within college and university contexts” (Eckel &amp; King, 2004). </w:t>
      </w:r>
      <w:r w:rsidR="00A37B0C" w:rsidRPr="005E6849">
        <w:rPr>
          <w:rFonts w:asciiTheme="minorHAnsi" w:hAnsiTheme="minorHAnsi" w:cstheme="minorHAnsi"/>
        </w:rPr>
        <w:t xml:space="preserve">If it was not for the use of self-assessment and self-evaluation, I feel it would have been extremely difficult for me to have achieved as </w:t>
      </w:r>
      <w:r w:rsidR="00A37B0C" w:rsidRPr="005E6849">
        <w:rPr>
          <w:rFonts w:asciiTheme="minorHAnsi" w:hAnsiTheme="minorHAnsi" w:cstheme="minorHAnsi"/>
        </w:rPr>
        <w:lastRenderedPageBreak/>
        <w:t>much as I have been able to in university as it has been an important process to help assist with my development.</w:t>
      </w:r>
    </w:p>
    <w:p w14:paraId="1C0FA36F" w14:textId="4D9136F0" w:rsidR="00DC100D" w:rsidRPr="005E6849" w:rsidRDefault="00DC100D"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A higher number of individuals are having the opportunity to go to university today and as a result, there is a higher demand for </w:t>
      </w:r>
      <w:r w:rsidR="005E6849" w:rsidRPr="005E6849">
        <w:rPr>
          <w:rFonts w:asciiTheme="minorHAnsi" w:hAnsiTheme="minorHAnsi" w:cstheme="minorHAnsi"/>
        </w:rPr>
        <w:t xml:space="preserve">available </w:t>
      </w:r>
      <w:r w:rsidRPr="005E6849">
        <w:rPr>
          <w:rFonts w:asciiTheme="minorHAnsi" w:hAnsiTheme="minorHAnsi" w:cstheme="minorHAnsi"/>
        </w:rPr>
        <w:t>graduate jobs. As a result of more graduates applying for these jobs and the</w:t>
      </w:r>
      <w:r w:rsidR="005E6849" w:rsidRPr="005E6849">
        <w:rPr>
          <w:rFonts w:asciiTheme="minorHAnsi" w:hAnsiTheme="minorHAnsi" w:cstheme="minorHAnsi"/>
        </w:rPr>
        <w:t>m</w:t>
      </w:r>
      <w:r w:rsidRPr="005E6849">
        <w:rPr>
          <w:rFonts w:asciiTheme="minorHAnsi" w:hAnsiTheme="minorHAnsi" w:cstheme="minorHAnsi"/>
        </w:rPr>
        <w:t xml:space="preserve"> becoming more competitive, it is vitally important for students to try their best and achieve the </w:t>
      </w:r>
      <w:r w:rsidR="005E6849" w:rsidRPr="005E6849">
        <w:rPr>
          <w:rFonts w:asciiTheme="minorHAnsi" w:hAnsiTheme="minorHAnsi" w:cstheme="minorHAnsi"/>
        </w:rPr>
        <w:t>highest</w:t>
      </w:r>
      <w:r w:rsidRPr="005E6849">
        <w:rPr>
          <w:rFonts w:asciiTheme="minorHAnsi" w:hAnsiTheme="minorHAnsi" w:cstheme="minorHAnsi"/>
        </w:rPr>
        <w:t xml:space="preserve"> grade</w:t>
      </w:r>
      <w:r w:rsidR="005E6849" w:rsidRPr="005E6849">
        <w:rPr>
          <w:rFonts w:asciiTheme="minorHAnsi" w:hAnsiTheme="minorHAnsi" w:cstheme="minorHAnsi"/>
        </w:rPr>
        <w:t>s</w:t>
      </w:r>
      <w:r w:rsidRPr="005E6849">
        <w:rPr>
          <w:rFonts w:asciiTheme="minorHAnsi" w:hAnsiTheme="minorHAnsi" w:cstheme="minorHAnsi"/>
        </w:rPr>
        <w:t xml:space="preserve"> possible. In order to help do this, </w:t>
      </w:r>
      <w:r w:rsidR="00A37B0C" w:rsidRPr="005E6849">
        <w:rPr>
          <w:rFonts w:asciiTheme="minorHAnsi" w:hAnsiTheme="minorHAnsi" w:cstheme="minorHAnsi"/>
        </w:rPr>
        <w:t>self-assessment</w:t>
      </w:r>
      <w:r w:rsidRPr="005E6849">
        <w:rPr>
          <w:rFonts w:asciiTheme="minorHAnsi" w:hAnsiTheme="minorHAnsi" w:cstheme="minorHAnsi"/>
        </w:rPr>
        <w:t xml:space="preserve"> and </w:t>
      </w:r>
      <w:r w:rsidR="00A37B0C" w:rsidRPr="005E6849">
        <w:rPr>
          <w:rFonts w:asciiTheme="minorHAnsi" w:hAnsiTheme="minorHAnsi" w:cstheme="minorHAnsi"/>
        </w:rPr>
        <w:t>self-evaluation</w:t>
      </w:r>
      <w:r w:rsidRPr="005E6849">
        <w:rPr>
          <w:rFonts w:asciiTheme="minorHAnsi" w:hAnsiTheme="minorHAnsi" w:cstheme="minorHAnsi"/>
        </w:rPr>
        <w:t xml:space="preserve"> can be very beneficial to achieve your best. According to research carried out, the graduate market is becoming more and more competitive as years go on which would suggest that playing an active role in your education and progress may be helpful in helping to achieve your best grade</w:t>
      </w:r>
      <w:r w:rsidR="00211DF3" w:rsidRPr="005E6849">
        <w:rPr>
          <w:rFonts w:asciiTheme="minorHAnsi" w:hAnsiTheme="minorHAnsi" w:cstheme="minorHAnsi"/>
        </w:rPr>
        <w:t xml:space="preserve"> (allaboutcareers, 2020).</w:t>
      </w:r>
    </w:p>
    <w:p w14:paraId="2188C784" w14:textId="77777777" w:rsidR="005E6849" w:rsidRDefault="005E6849" w:rsidP="002E57E2">
      <w:pPr>
        <w:pStyle w:val="NormalWeb"/>
        <w:spacing w:line="480" w:lineRule="auto"/>
        <w:jc w:val="center"/>
        <w:rPr>
          <w:rFonts w:asciiTheme="minorHAnsi" w:hAnsiTheme="minorHAnsi" w:cstheme="minorHAnsi"/>
          <w:b/>
          <w:bCs/>
          <w:u w:val="single"/>
        </w:rPr>
      </w:pPr>
    </w:p>
    <w:p w14:paraId="15D65DF2" w14:textId="77777777" w:rsidR="005E6849" w:rsidRDefault="005E6849" w:rsidP="002E57E2">
      <w:pPr>
        <w:pStyle w:val="NormalWeb"/>
        <w:spacing w:line="480" w:lineRule="auto"/>
        <w:jc w:val="center"/>
        <w:rPr>
          <w:rFonts w:asciiTheme="minorHAnsi" w:hAnsiTheme="minorHAnsi" w:cstheme="minorHAnsi"/>
          <w:b/>
          <w:bCs/>
          <w:u w:val="single"/>
        </w:rPr>
      </w:pPr>
    </w:p>
    <w:p w14:paraId="1405BCFA" w14:textId="77777777" w:rsidR="002E57E2" w:rsidRDefault="002E57E2" w:rsidP="002E57E2">
      <w:pPr>
        <w:pStyle w:val="NormalWeb"/>
        <w:spacing w:line="480" w:lineRule="auto"/>
        <w:jc w:val="center"/>
        <w:rPr>
          <w:rFonts w:asciiTheme="minorHAnsi" w:hAnsiTheme="minorHAnsi" w:cstheme="minorHAnsi"/>
          <w:b/>
          <w:bCs/>
          <w:u w:val="single"/>
        </w:rPr>
      </w:pPr>
    </w:p>
    <w:p w14:paraId="497746FB" w14:textId="77777777" w:rsidR="002E57E2" w:rsidRDefault="002E57E2" w:rsidP="002E57E2">
      <w:pPr>
        <w:pStyle w:val="NormalWeb"/>
        <w:spacing w:line="480" w:lineRule="auto"/>
        <w:jc w:val="center"/>
        <w:rPr>
          <w:rFonts w:asciiTheme="minorHAnsi" w:hAnsiTheme="minorHAnsi" w:cstheme="minorHAnsi"/>
          <w:b/>
          <w:bCs/>
          <w:u w:val="single"/>
        </w:rPr>
      </w:pPr>
    </w:p>
    <w:p w14:paraId="733B3383" w14:textId="77777777" w:rsidR="002E57E2" w:rsidRDefault="002E57E2" w:rsidP="002E57E2">
      <w:pPr>
        <w:pStyle w:val="NormalWeb"/>
        <w:spacing w:line="480" w:lineRule="auto"/>
        <w:jc w:val="center"/>
        <w:rPr>
          <w:rFonts w:asciiTheme="minorHAnsi" w:hAnsiTheme="minorHAnsi" w:cstheme="minorHAnsi"/>
          <w:b/>
          <w:bCs/>
          <w:u w:val="single"/>
        </w:rPr>
      </w:pPr>
    </w:p>
    <w:p w14:paraId="04D4F620" w14:textId="77777777" w:rsidR="002E57E2" w:rsidRDefault="002E57E2" w:rsidP="002E57E2">
      <w:pPr>
        <w:pStyle w:val="NormalWeb"/>
        <w:spacing w:line="480" w:lineRule="auto"/>
        <w:jc w:val="center"/>
        <w:rPr>
          <w:rFonts w:asciiTheme="minorHAnsi" w:hAnsiTheme="minorHAnsi" w:cstheme="minorHAnsi"/>
          <w:b/>
          <w:bCs/>
          <w:u w:val="single"/>
        </w:rPr>
      </w:pPr>
    </w:p>
    <w:p w14:paraId="15923D38" w14:textId="77777777" w:rsidR="002E57E2" w:rsidRDefault="002E57E2" w:rsidP="002E57E2">
      <w:pPr>
        <w:pStyle w:val="NormalWeb"/>
        <w:spacing w:line="480" w:lineRule="auto"/>
        <w:jc w:val="center"/>
        <w:rPr>
          <w:rFonts w:asciiTheme="minorHAnsi" w:hAnsiTheme="minorHAnsi" w:cstheme="minorHAnsi"/>
          <w:b/>
          <w:bCs/>
          <w:u w:val="single"/>
        </w:rPr>
      </w:pPr>
    </w:p>
    <w:p w14:paraId="7E063F5A" w14:textId="77777777" w:rsidR="002E57E2" w:rsidRDefault="002E57E2" w:rsidP="002E57E2">
      <w:pPr>
        <w:pStyle w:val="NormalWeb"/>
        <w:spacing w:line="480" w:lineRule="auto"/>
        <w:jc w:val="center"/>
        <w:rPr>
          <w:rFonts w:asciiTheme="minorHAnsi" w:hAnsiTheme="minorHAnsi" w:cstheme="minorHAnsi"/>
          <w:b/>
          <w:bCs/>
          <w:u w:val="single"/>
        </w:rPr>
      </w:pPr>
    </w:p>
    <w:p w14:paraId="73A94067" w14:textId="77777777" w:rsidR="002E57E2" w:rsidRDefault="002E57E2" w:rsidP="002E57E2">
      <w:pPr>
        <w:pStyle w:val="NormalWeb"/>
        <w:spacing w:line="480" w:lineRule="auto"/>
        <w:jc w:val="center"/>
        <w:rPr>
          <w:rFonts w:asciiTheme="minorHAnsi" w:hAnsiTheme="minorHAnsi" w:cstheme="minorHAnsi"/>
          <w:b/>
          <w:bCs/>
          <w:u w:val="single"/>
        </w:rPr>
      </w:pPr>
    </w:p>
    <w:p w14:paraId="23FF3EBD" w14:textId="50B966CA" w:rsidR="00E25C83" w:rsidRDefault="00E25C83" w:rsidP="002E57E2">
      <w:pPr>
        <w:pStyle w:val="NormalWeb"/>
        <w:spacing w:line="480" w:lineRule="auto"/>
        <w:jc w:val="center"/>
        <w:rPr>
          <w:rFonts w:asciiTheme="minorHAnsi" w:hAnsiTheme="minorHAnsi" w:cstheme="minorHAnsi"/>
          <w:b/>
          <w:bCs/>
          <w:u w:val="single"/>
        </w:rPr>
      </w:pPr>
      <w:r w:rsidRPr="005E6849">
        <w:rPr>
          <w:rFonts w:asciiTheme="minorHAnsi" w:hAnsiTheme="minorHAnsi" w:cstheme="minorHAnsi"/>
          <w:b/>
          <w:bCs/>
          <w:u w:val="single"/>
        </w:rPr>
        <w:lastRenderedPageBreak/>
        <w:t>Oral Presentations</w:t>
      </w:r>
    </w:p>
    <w:p w14:paraId="055A45CD" w14:textId="77777777" w:rsidR="005E6849" w:rsidRPr="005E6849" w:rsidRDefault="005E6849" w:rsidP="002E57E2">
      <w:pPr>
        <w:pStyle w:val="NormalWeb"/>
        <w:spacing w:line="480" w:lineRule="auto"/>
        <w:jc w:val="center"/>
        <w:rPr>
          <w:rFonts w:asciiTheme="minorHAnsi" w:hAnsiTheme="minorHAnsi" w:cstheme="minorHAnsi"/>
          <w:b/>
          <w:bCs/>
          <w:u w:val="single"/>
        </w:rPr>
      </w:pPr>
    </w:p>
    <w:p w14:paraId="1DFCD223" w14:textId="47EB3838" w:rsidR="00E54C2F" w:rsidRPr="005E6849" w:rsidRDefault="00E54C2F"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Oral presentations are something that I have done several times in the past </w:t>
      </w:r>
      <w:r w:rsidR="005E6849" w:rsidRPr="005E6849">
        <w:rPr>
          <w:rFonts w:asciiTheme="minorHAnsi" w:hAnsiTheme="minorHAnsi" w:cstheme="minorHAnsi"/>
        </w:rPr>
        <w:t xml:space="preserve">especially </w:t>
      </w:r>
      <w:r w:rsidRPr="005E6849">
        <w:rPr>
          <w:rFonts w:asciiTheme="minorHAnsi" w:hAnsiTheme="minorHAnsi" w:cstheme="minorHAnsi"/>
        </w:rPr>
        <w:t>during my time at Neath Port Talbot Group of Colleges</w:t>
      </w:r>
      <w:r w:rsidR="005E6849" w:rsidRPr="005E6849">
        <w:rPr>
          <w:rFonts w:asciiTheme="minorHAnsi" w:hAnsiTheme="minorHAnsi" w:cstheme="minorHAnsi"/>
        </w:rPr>
        <w:t>.</w:t>
      </w:r>
      <w:r w:rsidRPr="005E6849">
        <w:rPr>
          <w:rFonts w:asciiTheme="minorHAnsi" w:hAnsiTheme="minorHAnsi" w:cstheme="minorHAnsi"/>
        </w:rPr>
        <w:t xml:space="preserve"> </w:t>
      </w:r>
      <w:r w:rsidR="005E6849" w:rsidRPr="005E6849">
        <w:rPr>
          <w:rFonts w:asciiTheme="minorHAnsi" w:hAnsiTheme="minorHAnsi" w:cstheme="minorHAnsi"/>
        </w:rPr>
        <w:t>H</w:t>
      </w:r>
      <w:r w:rsidRPr="005E6849">
        <w:rPr>
          <w:rFonts w:asciiTheme="minorHAnsi" w:hAnsiTheme="minorHAnsi" w:cstheme="minorHAnsi"/>
        </w:rPr>
        <w:t>owever</w:t>
      </w:r>
      <w:r w:rsidR="005E6849" w:rsidRPr="005E6849">
        <w:rPr>
          <w:rFonts w:asciiTheme="minorHAnsi" w:hAnsiTheme="minorHAnsi" w:cstheme="minorHAnsi"/>
        </w:rPr>
        <w:t>,</w:t>
      </w:r>
      <w:r w:rsidR="001E6C1D" w:rsidRPr="005E6849">
        <w:rPr>
          <w:rFonts w:asciiTheme="minorHAnsi" w:hAnsiTheme="minorHAnsi" w:cstheme="minorHAnsi"/>
        </w:rPr>
        <w:t xml:space="preserve"> </w:t>
      </w:r>
      <w:r w:rsidRPr="005E6849">
        <w:rPr>
          <w:rFonts w:asciiTheme="minorHAnsi" w:hAnsiTheme="minorHAnsi" w:cstheme="minorHAnsi"/>
        </w:rPr>
        <w:t xml:space="preserve">my experiences with them were very limited when I first started </w:t>
      </w:r>
      <w:r w:rsidR="001E6C1D" w:rsidRPr="005E6849">
        <w:rPr>
          <w:rFonts w:asciiTheme="minorHAnsi" w:hAnsiTheme="minorHAnsi" w:cstheme="minorHAnsi"/>
        </w:rPr>
        <w:t xml:space="preserve">my degree at university and the </w:t>
      </w:r>
      <w:proofErr w:type="gramStart"/>
      <w:r w:rsidR="001E6C1D" w:rsidRPr="005E6849">
        <w:rPr>
          <w:rFonts w:asciiTheme="minorHAnsi" w:hAnsiTheme="minorHAnsi" w:cstheme="minorHAnsi"/>
        </w:rPr>
        <w:t>ones</w:t>
      </w:r>
      <w:proofErr w:type="gramEnd"/>
      <w:r w:rsidR="001E6C1D" w:rsidRPr="005E6849">
        <w:rPr>
          <w:rFonts w:asciiTheme="minorHAnsi" w:hAnsiTheme="minorHAnsi" w:cstheme="minorHAnsi"/>
        </w:rPr>
        <w:t xml:space="preserve"> I had under taken during the past were not of the same standard as was required in university</w:t>
      </w:r>
      <w:r w:rsidRPr="005E6849">
        <w:rPr>
          <w:rFonts w:asciiTheme="minorHAnsi" w:hAnsiTheme="minorHAnsi" w:cstheme="minorHAnsi"/>
        </w:rPr>
        <w:t>. Oral presentations have never been one of my favourite form of assessment and particularly due to my Generalised Anxiety Disorder, I would often panic, mis-pronou</w:t>
      </w:r>
      <w:r w:rsidR="001E6C1D" w:rsidRPr="005E6849">
        <w:rPr>
          <w:rFonts w:asciiTheme="minorHAnsi" w:hAnsiTheme="minorHAnsi" w:cstheme="minorHAnsi"/>
        </w:rPr>
        <w:t xml:space="preserve">nce words and fidget while presenting in front of an audience. </w:t>
      </w:r>
    </w:p>
    <w:p w14:paraId="4C1F1C4A" w14:textId="608D3213" w:rsidR="001E6C1D" w:rsidRPr="005E6849" w:rsidRDefault="001E6C1D" w:rsidP="002E57E2">
      <w:pPr>
        <w:pStyle w:val="NormalWeb"/>
        <w:spacing w:line="480" w:lineRule="auto"/>
        <w:rPr>
          <w:rFonts w:asciiTheme="minorHAnsi" w:hAnsiTheme="minorHAnsi" w:cstheme="minorHAnsi"/>
        </w:rPr>
      </w:pPr>
    </w:p>
    <w:p w14:paraId="23C6F206" w14:textId="56A59678" w:rsidR="001E6C1D" w:rsidRPr="005E6849" w:rsidRDefault="00C739C7" w:rsidP="002E57E2">
      <w:pPr>
        <w:pStyle w:val="NormalWeb"/>
        <w:numPr>
          <w:ilvl w:val="0"/>
          <w:numId w:val="2"/>
        </w:numPr>
        <w:spacing w:line="480" w:lineRule="auto"/>
        <w:rPr>
          <w:rFonts w:asciiTheme="minorHAnsi" w:hAnsiTheme="minorHAnsi" w:cstheme="minorHAnsi"/>
        </w:rPr>
      </w:pPr>
      <w:r w:rsidRPr="005E6849">
        <w:rPr>
          <w:rFonts w:asciiTheme="minorHAnsi" w:hAnsiTheme="minorHAnsi" w:cstheme="minorHAnsi"/>
        </w:rPr>
        <w:t>October 2017 – 10 Minute Poster Presentation</w:t>
      </w:r>
    </w:p>
    <w:p w14:paraId="09435A6A" w14:textId="3B2F831C" w:rsidR="00C739C7" w:rsidRDefault="00352EE4"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Academic study skills for students </w:t>
      </w:r>
      <w:r w:rsidR="00C739C7" w:rsidRPr="005E6849">
        <w:rPr>
          <w:rFonts w:asciiTheme="minorHAnsi" w:hAnsiTheme="minorHAnsi" w:cstheme="minorHAnsi"/>
        </w:rPr>
        <w:t xml:space="preserve">was the first assignment during year one of my degree at university </w:t>
      </w:r>
      <w:r w:rsidRPr="005E6849">
        <w:rPr>
          <w:rFonts w:asciiTheme="minorHAnsi" w:hAnsiTheme="minorHAnsi" w:cstheme="minorHAnsi"/>
        </w:rPr>
        <w:t>which</w:t>
      </w:r>
      <w:r w:rsidR="00C739C7" w:rsidRPr="005E6849">
        <w:rPr>
          <w:rFonts w:asciiTheme="minorHAnsi" w:hAnsiTheme="minorHAnsi" w:cstheme="minorHAnsi"/>
        </w:rPr>
        <w:t xml:space="preserve"> required an oral presentation. It was presented in front of the class as a whole and was 10 minutes long. It was extremely nerve wrecking especially as it was video recorded which was something that I had never needed to do in the past. A full script was written before hand and was read straight from throughout the whole duration of the presentation. This is something that was not advised by my tutor as it was likely to have a negative effect on the marks awarded for my work however this was something that was dismissed as I felt I would not remember everything I needed to mention </w:t>
      </w:r>
      <w:r w:rsidR="005677A6" w:rsidRPr="005E6849">
        <w:rPr>
          <w:rFonts w:asciiTheme="minorHAnsi" w:hAnsiTheme="minorHAnsi" w:cstheme="minorHAnsi"/>
        </w:rPr>
        <w:t>mainly</w:t>
      </w:r>
      <w:r w:rsidR="00C739C7" w:rsidRPr="005E6849">
        <w:rPr>
          <w:rFonts w:asciiTheme="minorHAnsi" w:hAnsiTheme="minorHAnsi" w:cstheme="minorHAnsi"/>
        </w:rPr>
        <w:t xml:space="preserve"> due to nerves.</w:t>
      </w:r>
      <w:r w:rsidR="005677A6" w:rsidRPr="005E6849">
        <w:rPr>
          <w:rFonts w:asciiTheme="minorHAnsi" w:hAnsiTheme="minorHAnsi" w:cstheme="minorHAnsi"/>
        </w:rPr>
        <w:t xml:space="preserve"> I was awarded a grade of 58. In future presentations, effort will be greatly made with attempting to rely less on a whole script and only use flash cards with keywords and </w:t>
      </w:r>
      <w:r w:rsidR="005677A6" w:rsidRPr="005E6849">
        <w:rPr>
          <w:rFonts w:asciiTheme="minorHAnsi" w:hAnsiTheme="minorHAnsi" w:cstheme="minorHAnsi"/>
        </w:rPr>
        <w:lastRenderedPageBreak/>
        <w:t xml:space="preserve">sentences. This would make the delivery of my oral presentation more professional and is likely to result in higher marks being </w:t>
      </w:r>
      <w:r w:rsidRPr="005E6849">
        <w:rPr>
          <w:rFonts w:asciiTheme="minorHAnsi" w:hAnsiTheme="minorHAnsi" w:cstheme="minorHAnsi"/>
        </w:rPr>
        <w:t>awarded</w:t>
      </w:r>
      <w:r w:rsidR="005677A6" w:rsidRPr="005E6849">
        <w:rPr>
          <w:rFonts w:asciiTheme="minorHAnsi" w:hAnsiTheme="minorHAnsi" w:cstheme="minorHAnsi"/>
        </w:rPr>
        <w:t xml:space="preserve"> for the delivery of the presentation. </w:t>
      </w:r>
      <w:r w:rsidRPr="005E6849">
        <w:rPr>
          <w:rFonts w:asciiTheme="minorHAnsi" w:hAnsiTheme="minorHAnsi" w:cstheme="minorHAnsi"/>
        </w:rPr>
        <w:t xml:space="preserve">Of course, other factors which can have an effect on grades needed to be considered can include the effort put into the work and the actual subject area. </w:t>
      </w:r>
    </w:p>
    <w:p w14:paraId="57237DC2" w14:textId="77777777" w:rsidR="002E57E2" w:rsidRPr="005E6849" w:rsidRDefault="002E57E2" w:rsidP="002E57E2">
      <w:pPr>
        <w:pStyle w:val="NormalWeb"/>
        <w:spacing w:line="480" w:lineRule="auto"/>
        <w:rPr>
          <w:rFonts w:asciiTheme="minorHAnsi" w:hAnsiTheme="minorHAnsi" w:cstheme="minorHAnsi"/>
        </w:rPr>
      </w:pPr>
    </w:p>
    <w:p w14:paraId="54A8513E" w14:textId="00D4E7CE" w:rsidR="00352EE4" w:rsidRPr="005E6849" w:rsidRDefault="00352EE4" w:rsidP="002E57E2">
      <w:pPr>
        <w:pStyle w:val="NormalWeb"/>
        <w:numPr>
          <w:ilvl w:val="0"/>
          <w:numId w:val="2"/>
        </w:numPr>
        <w:spacing w:line="480" w:lineRule="auto"/>
        <w:rPr>
          <w:rFonts w:asciiTheme="minorHAnsi" w:hAnsiTheme="minorHAnsi" w:cstheme="minorHAnsi"/>
        </w:rPr>
      </w:pPr>
      <w:r w:rsidRPr="005E6849">
        <w:rPr>
          <w:rFonts w:asciiTheme="minorHAnsi" w:hAnsiTheme="minorHAnsi" w:cstheme="minorHAnsi"/>
        </w:rPr>
        <w:t xml:space="preserve">November 2019 – 15 Minute Presentation </w:t>
      </w:r>
    </w:p>
    <w:p w14:paraId="02CD8449" w14:textId="6232A5DA" w:rsidR="00352EE4" w:rsidRPr="005E6849" w:rsidRDefault="00352EE4"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One of the assignments given for my Curriculum Studies unit was a 15 </w:t>
      </w:r>
      <w:r w:rsidR="00C35506" w:rsidRPr="005E6849">
        <w:rPr>
          <w:rFonts w:asciiTheme="minorHAnsi" w:hAnsiTheme="minorHAnsi" w:cstheme="minorHAnsi"/>
        </w:rPr>
        <w:t>M</w:t>
      </w:r>
      <w:r w:rsidRPr="005E6849">
        <w:rPr>
          <w:rFonts w:asciiTheme="minorHAnsi" w:hAnsiTheme="minorHAnsi" w:cstheme="minorHAnsi"/>
        </w:rPr>
        <w:t xml:space="preserve">inute presentation. </w:t>
      </w:r>
      <w:r w:rsidR="00C35506" w:rsidRPr="005E6849">
        <w:rPr>
          <w:rFonts w:asciiTheme="minorHAnsi" w:hAnsiTheme="minorHAnsi" w:cstheme="minorHAnsi"/>
        </w:rPr>
        <w:t xml:space="preserve">This presentation was only required to be presented in front of a group of 4 class peers plus my tutor. It was also video recorded as usual with presentations. Two years later and I still do not </w:t>
      </w:r>
      <w:r w:rsidR="00A37B0C" w:rsidRPr="005E6849">
        <w:rPr>
          <w:rFonts w:asciiTheme="minorHAnsi" w:hAnsiTheme="minorHAnsi" w:cstheme="minorHAnsi"/>
        </w:rPr>
        <w:t>particularly</w:t>
      </w:r>
      <w:r w:rsidR="00C35506" w:rsidRPr="005E6849">
        <w:rPr>
          <w:rFonts w:asciiTheme="minorHAnsi" w:hAnsiTheme="minorHAnsi" w:cstheme="minorHAnsi"/>
        </w:rPr>
        <w:t xml:space="preserve"> enjoy undertaking oral presentations in front of an audience however I feel I am now more confident and now have more control over my nerves. I put more effort into creating my power point slides and the research that goes into the presentation. I also try my best to memorise my lines and as a result not needing to rely on reading straight from a piece of paper. </w:t>
      </w:r>
      <w:r w:rsidRPr="005E6849">
        <w:rPr>
          <w:rFonts w:asciiTheme="minorHAnsi" w:hAnsiTheme="minorHAnsi" w:cstheme="minorHAnsi"/>
        </w:rPr>
        <w:t xml:space="preserve">In comparison to </w:t>
      </w:r>
      <w:r w:rsidR="00C35506" w:rsidRPr="005E6849">
        <w:rPr>
          <w:rFonts w:asciiTheme="minorHAnsi" w:hAnsiTheme="minorHAnsi" w:cstheme="minorHAnsi"/>
        </w:rPr>
        <w:t>the first ever</w:t>
      </w:r>
      <w:r w:rsidRPr="005E6849">
        <w:rPr>
          <w:rFonts w:asciiTheme="minorHAnsi" w:hAnsiTheme="minorHAnsi" w:cstheme="minorHAnsi"/>
        </w:rPr>
        <w:t xml:space="preserve"> presentation carried out in October 2017 which saw a mark of 58, this presentation was awarded 66 which I was extremely happy about. </w:t>
      </w:r>
      <w:r w:rsidR="00EB3D11" w:rsidRPr="005E6849">
        <w:rPr>
          <w:rFonts w:asciiTheme="minorHAnsi" w:hAnsiTheme="minorHAnsi" w:cstheme="minorHAnsi"/>
        </w:rPr>
        <w:t xml:space="preserve">It may not be a huge increase but my aim for my work is at least 60 so as long as it hits that threshold, I am happy. </w:t>
      </w:r>
    </w:p>
    <w:p w14:paraId="078C5E22" w14:textId="5BA838D4" w:rsidR="00327A05" w:rsidRPr="005E6849" w:rsidRDefault="00327A05"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Both </w:t>
      </w:r>
      <w:r w:rsidR="00A37B0C" w:rsidRPr="005E6849">
        <w:rPr>
          <w:rFonts w:asciiTheme="minorHAnsi" w:hAnsiTheme="minorHAnsi" w:cstheme="minorHAnsi"/>
        </w:rPr>
        <w:t>Self-reflection</w:t>
      </w:r>
      <w:r w:rsidRPr="005E6849">
        <w:rPr>
          <w:rFonts w:asciiTheme="minorHAnsi" w:hAnsiTheme="minorHAnsi" w:cstheme="minorHAnsi"/>
        </w:rPr>
        <w:t xml:space="preserve"> and </w:t>
      </w:r>
      <w:r w:rsidR="00A37B0C" w:rsidRPr="005E6849">
        <w:rPr>
          <w:rFonts w:asciiTheme="minorHAnsi" w:hAnsiTheme="minorHAnsi" w:cstheme="minorHAnsi"/>
        </w:rPr>
        <w:t>self-assessment</w:t>
      </w:r>
      <w:r w:rsidRPr="005E6849">
        <w:rPr>
          <w:rFonts w:asciiTheme="minorHAnsi" w:hAnsiTheme="minorHAnsi" w:cstheme="minorHAnsi"/>
        </w:rPr>
        <w:t xml:space="preserve"> have played a huge role in ensuring I progress academically with my assignments and not just help me maintain my grades but also achieve higher. In past</w:t>
      </w:r>
      <w:r w:rsidR="00AE52FC" w:rsidRPr="005E6849">
        <w:rPr>
          <w:rFonts w:asciiTheme="minorHAnsi" w:hAnsiTheme="minorHAnsi" w:cstheme="minorHAnsi"/>
        </w:rPr>
        <w:t xml:space="preserve"> pieces of </w:t>
      </w:r>
      <w:r w:rsidR="00A37B0C" w:rsidRPr="005E6849">
        <w:rPr>
          <w:rFonts w:asciiTheme="minorHAnsi" w:hAnsiTheme="minorHAnsi" w:cstheme="minorHAnsi"/>
        </w:rPr>
        <w:t>work,</w:t>
      </w:r>
      <w:r w:rsidR="00AE52FC" w:rsidRPr="005E6849">
        <w:rPr>
          <w:rFonts w:asciiTheme="minorHAnsi" w:hAnsiTheme="minorHAnsi" w:cstheme="minorHAnsi"/>
        </w:rPr>
        <w:t xml:space="preserve"> </w:t>
      </w:r>
      <w:r w:rsidR="00A37B0C" w:rsidRPr="005E6849">
        <w:rPr>
          <w:rFonts w:asciiTheme="minorHAnsi" w:hAnsiTheme="minorHAnsi" w:cstheme="minorHAnsi"/>
        </w:rPr>
        <w:t>it</w:t>
      </w:r>
      <w:r w:rsidRPr="005E6849">
        <w:rPr>
          <w:rFonts w:asciiTheme="minorHAnsi" w:hAnsiTheme="minorHAnsi" w:cstheme="minorHAnsi"/>
        </w:rPr>
        <w:t xml:space="preserve"> would be rare for me to actually process any feedback </w:t>
      </w:r>
      <w:r w:rsidR="00AE52FC" w:rsidRPr="005E6849">
        <w:rPr>
          <w:rFonts w:asciiTheme="minorHAnsi" w:hAnsiTheme="minorHAnsi" w:cstheme="minorHAnsi"/>
        </w:rPr>
        <w:t xml:space="preserve">given from the tutor for </w:t>
      </w:r>
      <w:r w:rsidRPr="005E6849">
        <w:rPr>
          <w:rFonts w:asciiTheme="minorHAnsi" w:hAnsiTheme="minorHAnsi" w:cstheme="minorHAnsi"/>
        </w:rPr>
        <w:t xml:space="preserve">a piece of work </w:t>
      </w:r>
      <w:r w:rsidR="00AE52FC" w:rsidRPr="005E6849">
        <w:rPr>
          <w:rFonts w:asciiTheme="minorHAnsi" w:hAnsiTheme="minorHAnsi" w:cstheme="minorHAnsi"/>
        </w:rPr>
        <w:t xml:space="preserve">which has resulted in me not improving myself. However, the further into university I have progressed, I have used this attribute </w:t>
      </w:r>
      <w:r w:rsidR="00AE52FC" w:rsidRPr="005E6849">
        <w:rPr>
          <w:rFonts w:asciiTheme="minorHAnsi" w:hAnsiTheme="minorHAnsi" w:cstheme="minorHAnsi"/>
        </w:rPr>
        <w:lastRenderedPageBreak/>
        <w:t xml:space="preserve">more. Having the opportunity to meet with my tutors at the end of each unit to discuss my grades has also been very useful with fulfilling my assessment for learning as it meant we were both able to </w:t>
      </w:r>
      <w:r w:rsidR="00A37B0C" w:rsidRPr="005E6849">
        <w:rPr>
          <w:rFonts w:asciiTheme="minorHAnsi" w:hAnsiTheme="minorHAnsi" w:cstheme="minorHAnsi"/>
        </w:rPr>
        <w:t>mutually</w:t>
      </w:r>
      <w:r w:rsidR="00AE52FC" w:rsidRPr="005E6849">
        <w:rPr>
          <w:rFonts w:asciiTheme="minorHAnsi" w:hAnsiTheme="minorHAnsi" w:cstheme="minorHAnsi"/>
        </w:rPr>
        <w:t xml:space="preserve"> agree on what current level I was working at, what I was doing right, what I needed to give more attention to and what I needed to do to move on. </w:t>
      </w:r>
      <w:r w:rsidR="00A37B0C" w:rsidRPr="005E6849">
        <w:rPr>
          <w:rFonts w:asciiTheme="minorHAnsi" w:hAnsiTheme="minorHAnsi" w:cstheme="minorHAnsi"/>
        </w:rPr>
        <w:t>Self-assessment</w:t>
      </w:r>
      <w:r w:rsidR="00AE52FC" w:rsidRPr="005E6849">
        <w:rPr>
          <w:rFonts w:asciiTheme="minorHAnsi" w:hAnsiTheme="minorHAnsi" w:cstheme="minorHAnsi"/>
        </w:rPr>
        <w:t xml:space="preserve"> and </w:t>
      </w:r>
      <w:r w:rsidR="00A37B0C" w:rsidRPr="005E6849">
        <w:rPr>
          <w:rFonts w:asciiTheme="minorHAnsi" w:hAnsiTheme="minorHAnsi" w:cstheme="minorHAnsi"/>
        </w:rPr>
        <w:t>self-evaluation</w:t>
      </w:r>
      <w:r w:rsidR="00AE52FC" w:rsidRPr="005E6849">
        <w:rPr>
          <w:rFonts w:asciiTheme="minorHAnsi" w:hAnsiTheme="minorHAnsi" w:cstheme="minorHAnsi"/>
        </w:rPr>
        <w:t xml:space="preserve"> truly </w:t>
      </w:r>
      <w:r w:rsidR="00A37B0C" w:rsidRPr="005E6849">
        <w:rPr>
          <w:rFonts w:asciiTheme="minorHAnsi" w:hAnsiTheme="minorHAnsi" w:cstheme="minorHAnsi"/>
        </w:rPr>
        <w:t>have</w:t>
      </w:r>
      <w:r w:rsidR="00AE52FC" w:rsidRPr="005E6849">
        <w:rPr>
          <w:rFonts w:asciiTheme="minorHAnsi" w:hAnsiTheme="minorHAnsi" w:cstheme="minorHAnsi"/>
        </w:rPr>
        <w:t xml:space="preserve"> given me the opportunity to improve my oral presentation skills and strengthen my personal skills and attributes necessary for my future career. </w:t>
      </w:r>
    </w:p>
    <w:p w14:paraId="2C6A8EB7" w14:textId="5E538569" w:rsidR="00DC100D" w:rsidRPr="005E6849" w:rsidRDefault="00C66CD7" w:rsidP="002E57E2">
      <w:pPr>
        <w:pStyle w:val="NormalWeb"/>
        <w:spacing w:line="480" w:lineRule="auto"/>
        <w:rPr>
          <w:rFonts w:asciiTheme="minorHAnsi" w:hAnsiTheme="minorHAnsi" w:cstheme="minorHAnsi"/>
        </w:rPr>
      </w:pPr>
      <w:r w:rsidRPr="005E6849">
        <w:rPr>
          <w:rFonts w:asciiTheme="minorHAnsi" w:hAnsiTheme="minorHAnsi" w:cstheme="minorHAnsi"/>
        </w:rPr>
        <w:t xml:space="preserve">Prior to starting my degree, I worked full time at a local call centre and </w:t>
      </w:r>
      <w:r w:rsidR="005E6849" w:rsidRPr="005E6849">
        <w:rPr>
          <w:rFonts w:asciiTheme="minorHAnsi" w:hAnsiTheme="minorHAnsi" w:cstheme="minorHAnsi"/>
        </w:rPr>
        <w:t xml:space="preserve">also </w:t>
      </w:r>
      <w:r w:rsidRPr="005E6849">
        <w:rPr>
          <w:rFonts w:asciiTheme="minorHAnsi" w:hAnsiTheme="minorHAnsi" w:cstheme="minorHAnsi"/>
        </w:rPr>
        <w:t xml:space="preserve">assisted my father with caring responsibilities </w:t>
      </w:r>
      <w:r w:rsidR="005E6849" w:rsidRPr="005E6849">
        <w:rPr>
          <w:rFonts w:asciiTheme="minorHAnsi" w:hAnsiTheme="minorHAnsi" w:cstheme="minorHAnsi"/>
        </w:rPr>
        <w:t xml:space="preserve">looking after </w:t>
      </w:r>
      <w:r w:rsidRPr="005E6849">
        <w:rPr>
          <w:rFonts w:asciiTheme="minorHAnsi" w:hAnsiTheme="minorHAnsi" w:cstheme="minorHAnsi"/>
        </w:rPr>
        <w:t xml:space="preserve">my mother, brother and sister. I hated working </w:t>
      </w:r>
      <w:r w:rsidR="005E6849" w:rsidRPr="005E6849">
        <w:rPr>
          <w:rFonts w:asciiTheme="minorHAnsi" w:hAnsiTheme="minorHAnsi" w:cstheme="minorHAnsi"/>
        </w:rPr>
        <w:t>in the call centre</w:t>
      </w:r>
      <w:r w:rsidRPr="005E6849">
        <w:rPr>
          <w:rFonts w:asciiTheme="minorHAnsi" w:hAnsiTheme="minorHAnsi" w:cstheme="minorHAnsi"/>
        </w:rPr>
        <w:t xml:space="preserve"> and I knew that I did</w:t>
      </w:r>
      <w:r w:rsidR="005E6849" w:rsidRPr="005E6849">
        <w:rPr>
          <w:rFonts w:asciiTheme="minorHAnsi" w:hAnsiTheme="minorHAnsi" w:cstheme="minorHAnsi"/>
        </w:rPr>
        <w:t xml:space="preserve"> </w:t>
      </w:r>
      <w:r w:rsidRPr="005E6849">
        <w:rPr>
          <w:rFonts w:asciiTheme="minorHAnsi" w:hAnsiTheme="minorHAnsi" w:cstheme="minorHAnsi"/>
        </w:rPr>
        <w:t>n</w:t>
      </w:r>
      <w:r w:rsidR="005E6849" w:rsidRPr="005E6849">
        <w:rPr>
          <w:rFonts w:asciiTheme="minorHAnsi" w:hAnsiTheme="minorHAnsi" w:cstheme="minorHAnsi"/>
        </w:rPr>
        <w:t>o</w:t>
      </w:r>
      <w:r w:rsidRPr="005E6849">
        <w:rPr>
          <w:rFonts w:asciiTheme="minorHAnsi" w:hAnsiTheme="minorHAnsi" w:cstheme="minorHAnsi"/>
        </w:rPr>
        <w:t xml:space="preserve">t want to work in a </w:t>
      </w:r>
      <w:proofErr w:type="gramStart"/>
      <w:r w:rsidR="00A37B0C" w:rsidRPr="005E6849">
        <w:rPr>
          <w:rFonts w:asciiTheme="minorHAnsi" w:hAnsiTheme="minorHAnsi" w:cstheme="minorHAnsi"/>
        </w:rPr>
        <w:t>dead</w:t>
      </w:r>
      <w:r w:rsidR="005E6849" w:rsidRPr="005E6849">
        <w:rPr>
          <w:rFonts w:asciiTheme="minorHAnsi" w:hAnsiTheme="minorHAnsi" w:cstheme="minorHAnsi"/>
        </w:rPr>
        <w:t xml:space="preserve"> </w:t>
      </w:r>
      <w:r w:rsidR="00A37B0C" w:rsidRPr="005E6849">
        <w:rPr>
          <w:rFonts w:asciiTheme="minorHAnsi" w:hAnsiTheme="minorHAnsi" w:cstheme="minorHAnsi"/>
        </w:rPr>
        <w:t>end</w:t>
      </w:r>
      <w:proofErr w:type="gramEnd"/>
      <w:r w:rsidR="005E6849" w:rsidRPr="005E6849">
        <w:rPr>
          <w:rFonts w:asciiTheme="minorHAnsi" w:hAnsiTheme="minorHAnsi" w:cstheme="minorHAnsi"/>
        </w:rPr>
        <w:t xml:space="preserve"> type</w:t>
      </w:r>
      <w:r w:rsidRPr="005E6849">
        <w:rPr>
          <w:rFonts w:asciiTheme="minorHAnsi" w:hAnsiTheme="minorHAnsi" w:cstheme="minorHAnsi"/>
        </w:rPr>
        <w:t xml:space="preserve"> job for the rest of my life. Luckily, with the help of my family, I was given the opportunity to quit my job and enter back into education. It was the best decision to date that I have made although it was</w:t>
      </w:r>
      <w:r w:rsidR="005E6849" w:rsidRPr="005E6849">
        <w:rPr>
          <w:rFonts w:asciiTheme="minorHAnsi" w:hAnsiTheme="minorHAnsi" w:cstheme="minorHAnsi"/>
        </w:rPr>
        <w:t xml:space="preserve"> not </w:t>
      </w:r>
      <w:r w:rsidRPr="005E6849">
        <w:rPr>
          <w:rFonts w:asciiTheme="minorHAnsi" w:hAnsiTheme="minorHAnsi" w:cstheme="minorHAnsi"/>
        </w:rPr>
        <w:t xml:space="preserve">easy. As I had been out of education for a couple of years, I struggled with writing academically and also basically </w:t>
      </w:r>
      <w:r w:rsidR="005E6849" w:rsidRPr="005E6849">
        <w:rPr>
          <w:rFonts w:asciiTheme="minorHAnsi" w:hAnsiTheme="minorHAnsi" w:cstheme="minorHAnsi"/>
        </w:rPr>
        <w:t xml:space="preserve">with </w:t>
      </w:r>
      <w:r w:rsidRPr="005E6849">
        <w:rPr>
          <w:rFonts w:asciiTheme="minorHAnsi" w:hAnsiTheme="minorHAnsi" w:cstheme="minorHAnsi"/>
        </w:rPr>
        <w:t xml:space="preserve">settling back in with having deadlines and numerous assessments needing completing especially with my caring responsibilities alongside. </w:t>
      </w:r>
    </w:p>
    <w:p w14:paraId="7E1780E3" w14:textId="540CB9A1" w:rsidR="00C66CD7" w:rsidRPr="005E6849" w:rsidRDefault="00C66CD7" w:rsidP="002E57E2">
      <w:pPr>
        <w:pStyle w:val="NormalWeb"/>
        <w:spacing w:line="480" w:lineRule="auto"/>
        <w:rPr>
          <w:rFonts w:asciiTheme="minorHAnsi" w:hAnsiTheme="minorHAnsi" w:cstheme="minorHAnsi"/>
        </w:rPr>
      </w:pPr>
      <w:r w:rsidRPr="005E6849">
        <w:rPr>
          <w:rFonts w:asciiTheme="minorHAnsi" w:hAnsiTheme="minorHAnsi" w:cstheme="minorHAnsi"/>
        </w:rPr>
        <w:t>According to a</w:t>
      </w:r>
      <w:r w:rsidR="00211DF3" w:rsidRPr="005E6849">
        <w:rPr>
          <w:rFonts w:asciiTheme="minorHAnsi" w:hAnsiTheme="minorHAnsi" w:cstheme="minorHAnsi"/>
        </w:rPr>
        <w:t xml:space="preserve"> case study on UCAS, one individual left school with no qualifications and worked as a cleaner. She decided to go back into education in her 30s starting with level 2 numeracy and literacy and now has a </w:t>
      </w:r>
      <w:r w:rsidR="00A37B0C" w:rsidRPr="005E6849">
        <w:rPr>
          <w:rFonts w:asciiTheme="minorHAnsi" w:hAnsiTheme="minorHAnsi" w:cstheme="minorHAnsi"/>
        </w:rPr>
        <w:t>master’s</w:t>
      </w:r>
      <w:r w:rsidR="00211DF3" w:rsidRPr="005E6849">
        <w:rPr>
          <w:rFonts w:asciiTheme="minorHAnsi" w:hAnsiTheme="minorHAnsi" w:cstheme="minorHAnsi"/>
        </w:rPr>
        <w:t xml:space="preserve"> in adult literacy and numeracy. She claims that education is a continuous journey and that even though it was difficult, her life has been positively transformed as a result of returning to education (UCAS, 2020). This case study suggests that even though going back into education after a full time job is hard, it is </w:t>
      </w:r>
      <w:r w:rsidR="00211DF3" w:rsidRPr="005E6849">
        <w:rPr>
          <w:rFonts w:asciiTheme="minorHAnsi" w:hAnsiTheme="minorHAnsi" w:cstheme="minorHAnsi"/>
        </w:rPr>
        <w:lastRenderedPageBreak/>
        <w:t xml:space="preserve">achievable when you put the effort in and I feel that one way to ensure effort is put into an individual’s studies is by undertaking </w:t>
      </w:r>
      <w:r w:rsidR="00A37B0C" w:rsidRPr="005E6849">
        <w:rPr>
          <w:rFonts w:asciiTheme="minorHAnsi" w:hAnsiTheme="minorHAnsi" w:cstheme="minorHAnsi"/>
        </w:rPr>
        <w:t>self-assessment</w:t>
      </w:r>
      <w:r w:rsidR="00211DF3" w:rsidRPr="005E6849">
        <w:rPr>
          <w:rFonts w:asciiTheme="minorHAnsi" w:hAnsiTheme="minorHAnsi" w:cstheme="minorHAnsi"/>
        </w:rPr>
        <w:t xml:space="preserve"> and evaluation.</w:t>
      </w:r>
    </w:p>
    <w:p w14:paraId="40FE36EA" w14:textId="19515E68" w:rsidR="00501DBE" w:rsidRDefault="00F06656" w:rsidP="00A37B0C">
      <w:pPr>
        <w:pStyle w:val="NormalWeb"/>
        <w:spacing w:line="360" w:lineRule="auto"/>
        <w:rPr>
          <w:rFonts w:asciiTheme="minorHAnsi" w:hAnsiTheme="minorHAnsi" w:cstheme="minorHAnsi"/>
        </w:rPr>
      </w:pPr>
      <w:r w:rsidRPr="005E6849">
        <w:rPr>
          <w:rFonts w:asciiTheme="minorHAnsi" w:hAnsiTheme="minorHAnsi" w:cstheme="minorHAnsi"/>
        </w:rPr>
        <w:t xml:space="preserve"> </w:t>
      </w:r>
    </w:p>
    <w:p w14:paraId="619F7699" w14:textId="3D95BBFA" w:rsidR="002E57E2" w:rsidRDefault="002E57E2" w:rsidP="00A37B0C">
      <w:pPr>
        <w:pStyle w:val="NormalWeb"/>
        <w:spacing w:line="360" w:lineRule="auto"/>
        <w:rPr>
          <w:rFonts w:asciiTheme="minorHAnsi" w:hAnsiTheme="minorHAnsi" w:cstheme="minorHAnsi"/>
        </w:rPr>
      </w:pPr>
    </w:p>
    <w:p w14:paraId="34592AFB" w14:textId="5BD2ABC2" w:rsidR="002E57E2" w:rsidRDefault="002E57E2" w:rsidP="00A37B0C">
      <w:pPr>
        <w:pStyle w:val="NormalWeb"/>
        <w:spacing w:line="360" w:lineRule="auto"/>
        <w:rPr>
          <w:rFonts w:asciiTheme="minorHAnsi" w:hAnsiTheme="minorHAnsi" w:cstheme="minorHAnsi"/>
        </w:rPr>
      </w:pPr>
    </w:p>
    <w:p w14:paraId="3C1423BE" w14:textId="6BAC09EF" w:rsidR="002E57E2" w:rsidRDefault="002E57E2" w:rsidP="00A37B0C">
      <w:pPr>
        <w:pStyle w:val="NormalWeb"/>
        <w:spacing w:line="360" w:lineRule="auto"/>
        <w:rPr>
          <w:rFonts w:asciiTheme="minorHAnsi" w:hAnsiTheme="minorHAnsi" w:cstheme="minorHAnsi"/>
        </w:rPr>
      </w:pPr>
    </w:p>
    <w:p w14:paraId="420614D4" w14:textId="7E59DE5B" w:rsidR="002E57E2" w:rsidRDefault="002E57E2" w:rsidP="00A37B0C">
      <w:pPr>
        <w:pStyle w:val="NormalWeb"/>
        <w:spacing w:line="360" w:lineRule="auto"/>
        <w:rPr>
          <w:rFonts w:asciiTheme="minorHAnsi" w:hAnsiTheme="minorHAnsi" w:cstheme="minorHAnsi"/>
        </w:rPr>
      </w:pPr>
    </w:p>
    <w:p w14:paraId="58B444FD" w14:textId="16C78889" w:rsidR="002E57E2" w:rsidRDefault="002E57E2" w:rsidP="00A37B0C">
      <w:pPr>
        <w:pStyle w:val="NormalWeb"/>
        <w:spacing w:line="360" w:lineRule="auto"/>
        <w:rPr>
          <w:rFonts w:asciiTheme="minorHAnsi" w:hAnsiTheme="minorHAnsi" w:cstheme="minorHAnsi"/>
        </w:rPr>
      </w:pPr>
    </w:p>
    <w:p w14:paraId="7FCDB573" w14:textId="11B6FA23" w:rsidR="002E57E2" w:rsidRDefault="002E57E2" w:rsidP="00A37B0C">
      <w:pPr>
        <w:pStyle w:val="NormalWeb"/>
        <w:spacing w:line="360" w:lineRule="auto"/>
        <w:rPr>
          <w:rFonts w:asciiTheme="minorHAnsi" w:hAnsiTheme="minorHAnsi" w:cstheme="minorHAnsi"/>
        </w:rPr>
      </w:pPr>
    </w:p>
    <w:p w14:paraId="33A6BFD9" w14:textId="1F1AA4FA" w:rsidR="002E57E2" w:rsidRDefault="002E57E2" w:rsidP="00A37B0C">
      <w:pPr>
        <w:pStyle w:val="NormalWeb"/>
        <w:spacing w:line="360" w:lineRule="auto"/>
        <w:rPr>
          <w:rFonts w:asciiTheme="minorHAnsi" w:hAnsiTheme="minorHAnsi" w:cstheme="minorHAnsi"/>
        </w:rPr>
      </w:pPr>
    </w:p>
    <w:p w14:paraId="5C37C6B0" w14:textId="62CE2CCB" w:rsidR="002E57E2" w:rsidRDefault="002E57E2" w:rsidP="00A37B0C">
      <w:pPr>
        <w:pStyle w:val="NormalWeb"/>
        <w:spacing w:line="360" w:lineRule="auto"/>
        <w:rPr>
          <w:rFonts w:asciiTheme="minorHAnsi" w:hAnsiTheme="minorHAnsi" w:cstheme="minorHAnsi"/>
        </w:rPr>
      </w:pPr>
    </w:p>
    <w:p w14:paraId="1A99664D" w14:textId="09F669CC" w:rsidR="002E57E2" w:rsidRDefault="002E57E2" w:rsidP="00A37B0C">
      <w:pPr>
        <w:pStyle w:val="NormalWeb"/>
        <w:spacing w:line="360" w:lineRule="auto"/>
        <w:rPr>
          <w:rFonts w:asciiTheme="minorHAnsi" w:hAnsiTheme="minorHAnsi" w:cstheme="minorHAnsi"/>
        </w:rPr>
      </w:pPr>
    </w:p>
    <w:p w14:paraId="4D457812" w14:textId="7D1C36E2" w:rsidR="002E57E2" w:rsidRDefault="002E57E2" w:rsidP="00A37B0C">
      <w:pPr>
        <w:pStyle w:val="NormalWeb"/>
        <w:spacing w:line="360" w:lineRule="auto"/>
        <w:rPr>
          <w:rFonts w:asciiTheme="minorHAnsi" w:hAnsiTheme="minorHAnsi" w:cstheme="minorHAnsi"/>
        </w:rPr>
      </w:pPr>
    </w:p>
    <w:p w14:paraId="3E726EF8" w14:textId="77777777" w:rsidR="002E57E2" w:rsidRPr="005E6849" w:rsidRDefault="002E57E2" w:rsidP="00A37B0C">
      <w:pPr>
        <w:pStyle w:val="NormalWeb"/>
        <w:spacing w:line="360" w:lineRule="auto"/>
        <w:rPr>
          <w:rFonts w:asciiTheme="minorHAnsi" w:hAnsiTheme="minorHAnsi" w:cstheme="minorHAnsi"/>
        </w:rPr>
      </w:pPr>
    </w:p>
    <w:p w14:paraId="2CFD07CA" w14:textId="77777777" w:rsidR="002E57E2" w:rsidRDefault="002E57E2" w:rsidP="005E6849">
      <w:pPr>
        <w:pStyle w:val="NormalWeb"/>
        <w:spacing w:line="360" w:lineRule="auto"/>
        <w:jc w:val="center"/>
        <w:rPr>
          <w:rFonts w:asciiTheme="minorHAnsi" w:hAnsiTheme="minorHAnsi" w:cstheme="minorHAnsi"/>
          <w:b/>
          <w:bCs/>
          <w:u w:val="single"/>
        </w:rPr>
      </w:pPr>
    </w:p>
    <w:p w14:paraId="37A85B7A" w14:textId="77777777" w:rsidR="002E57E2" w:rsidRDefault="002E57E2" w:rsidP="005E6849">
      <w:pPr>
        <w:pStyle w:val="NormalWeb"/>
        <w:spacing w:line="360" w:lineRule="auto"/>
        <w:jc w:val="center"/>
        <w:rPr>
          <w:rFonts w:asciiTheme="minorHAnsi" w:hAnsiTheme="minorHAnsi" w:cstheme="minorHAnsi"/>
          <w:b/>
          <w:bCs/>
          <w:u w:val="single"/>
        </w:rPr>
      </w:pPr>
    </w:p>
    <w:p w14:paraId="78B5B017" w14:textId="77777777" w:rsidR="002E57E2" w:rsidRDefault="002E57E2" w:rsidP="005E6849">
      <w:pPr>
        <w:pStyle w:val="NormalWeb"/>
        <w:spacing w:line="360" w:lineRule="auto"/>
        <w:jc w:val="center"/>
        <w:rPr>
          <w:rFonts w:asciiTheme="minorHAnsi" w:hAnsiTheme="minorHAnsi" w:cstheme="minorHAnsi"/>
          <w:b/>
          <w:bCs/>
          <w:u w:val="single"/>
        </w:rPr>
      </w:pPr>
    </w:p>
    <w:p w14:paraId="1AE99656" w14:textId="77777777" w:rsidR="002E57E2" w:rsidRDefault="002E57E2" w:rsidP="005E6849">
      <w:pPr>
        <w:pStyle w:val="NormalWeb"/>
        <w:spacing w:line="360" w:lineRule="auto"/>
        <w:jc w:val="center"/>
        <w:rPr>
          <w:rFonts w:asciiTheme="minorHAnsi" w:hAnsiTheme="minorHAnsi" w:cstheme="minorHAnsi"/>
          <w:b/>
          <w:bCs/>
          <w:u w:val="single"/>
        </w:rPr>
      </w:pPr>
    </w:p>
    <w:p w14:paraId="410A4F6D" w14:textId="77777777" w:rsidR="002E57E2" w:rsidRDefault="002E57E2" w:rsidP="005E6849">
      <w:pPr>
        <w:pStyle w:val="NormalWeb"/>
        <w:spacing w:line="360" w:lineRule="auto"/>
        <w:jc w:val="center"/>
        <w:rPr>
          <w:rFonts w:asciiTheme="minorHAnsi" w:hAnsiTheme="minorHAnsi" w:cstheme="minorHAnsi"/>
          <w:b/>
          <w:bCs/>
          <w:u w:val="single"/>
        </w:rPr>
      </w:pPr>
    </w:p>
    <w:p w14:paraId="0C57DE2A" w14:textId="0E392342" w:rsidR="00211DF3" w:rsidRDefault="002E57E2" w:rsidP="005E6849">
      <w:pPr>
        <w:pStyle w:val="NormalWeb"/>
        <w:spacing w:line="360" w:lineRule="auto"/>
        <w:jc w:val="center"/>
        <w:rPr>
          <w:rFonts w:asciiTheme="minorHAnsi" w:hAnsiTheme="minorHAnsi" w:cstheme="minorHAnsi"/>
          <w:b/>
          <w:bCs/>
          <w:u w:val="single"/>
        </w:rPr>
      </w:pPr>
      <w:r>
        <w:rPr>
          <w:rFonts w:asciiTheme="minorHAnsi" w:hAnsiTheme="minorHAnsi" w:cstheme="minorHAnsi"/>
          <w:b/>
          <w:bCs/>
          <w:u w:val="single"/>
        </w:rPr>
        <w:lastRenderedPageBreak/>
        <w:t xml:space="preserve">Written </w:t>
      </w:r>
      <w:r w:rsidR="00211DF3" w:rsidRPr="005E6849">
        <w:rPr>
          <w:rFonts w:asciiTheme="minorHAnsi" w:hAnsiTheme="minorHAnsi" w:cstheme="minorHAnsi"/>
          <w:b/>
          <w:bCs/>
          <w:u w:val="single"/>
        </w:rPr>
        <w:t>Essays</w:t>
      </w:r>
    </w:p>
    <w:p w14:paraId="010F8485" w14:textId="77777777" w:rsidR="005E6849" w:rsidRPr="005E6849" w:rsidRDefault="005E6849" w:rsidP="005E6849">
      <w:pPr>
        <w:pStyle w:val="NormalWeb"/>
        <w:spacing w:line="360" w:lineRule="auto"/>
        <w:jc w:val="center"/>
        <w:rPr>
          <w:rFonts w:asciiTheme="minorHAnsi" w:hAnsiTheme="minorHAnsi" w:cstheme="minorHAnsi"/>
          <w:b/>
          <w:bCs/>
          <w:u w:val="single"/>
        </w:rPr>
      </w:pPr>
    </w:p>
    <w:p w14:paraId="05EF01D3" w14:textId="6605C168" w:rsidR="00611F0E" w:rsidRPr="005E6849" w:rsidRDefault="00611F0E" w:rsidP="00A37B0C">
      <w:pPr>
        <w:pStyle w:val="NormalWeb"/>
        <w:numPr>
          <w:ilvl w:val="0"/>
          <w:numId w:val="2"/>
        </w:numPr>
        <w:spacing w:line="360" w:lineRule="auto"/>
        <w:rPr>
          <w:rFonts w:asciiTheme="minorHAnsi" w:hAnsiTheme="minorHAnsi" w:cstheme="minorHAnsi"/>
        </w:rPr>
      </w:pPr>
      <w:r w:rsidRPr="005E6849">
        <w:rPr>
          <w:rFonts w:asciiTheme="minorHAnsi" w:hAnsiTheme="minorHAnsi" w:cstheme="minorHAnsi"/>
        </w:rPr>
        <w:t>February 2018</w:t>
      </w:r>
    </w:p>
    <w:p w14:paraId="0BB908B7" w14:textId="4395E822" w:rsidR="00611F0E" w:rsidRDefault="00611F0E" w:rsidP="00A37B0C">
      <w:pPr>
        <w:pStyle w:val="NormalWeb"/>
        <w:spacing w:line="360" w:lineRule="auto"/>
        <w:rPr>
          <w:rFonts w:asciiTheme="minorHAnsi" w:hAnsiTheme="minorHAnsi" w:cstheme="minorHAnsi"/>
        </w:rPr>
      </w:pPr>
      <w:r w:rsidRPr="005E6849">
        <w:rPr>
          <w:rFonts w:asciiTheme="minorHAnsi" w:hAnsiTheme="minorHAnsi" w:cstheme="minorHAnsi"/>
        </w:rPr>
        <w:t xml:space="preserve">My grades for </w:t>
      </w:r>
      <w:proofErr w:type="gramStart"/>
      <w:r w:rsidRPr="005E6849">
        <w:rPr>
          <w:rFonts w:asciiTheme="minorHAnsi" w:hAnsiTheme="minorHAnsi" w:cstheme="minorHAnsi"/>
        </w:rPr>
        <w:t>essay based</w:t>
      </w:r>
      <w:proofErr w:type="gramEnd"/>
      <w:r w:rsidRPr="005E6849">
        <w:rPr>
          <w:rFonts w:asciiTheme="minorHAnsi" w:hAnsiTheme="minorHAnsi" w:cstheme="minorHAnsi"/>
        </w:rPr>
        <w:t xml:space="preserve"> assessments have been pretty consistent throughout my time in university however in February 2018, my essay for the social inclusion and equality unit was marked as a 58. I was disappointed at this as, like mentioned, I aim to get at least 60. One of my downfalls with this essay, as well as other pieces of work too, was the lack of academic sources in my work. From talking to my tutor and reading through my feedback, I realised the use of academic sources has the opportunity to gain a lot of marks. By not using academic sources, I am greatly reducing my chances of securing a grade that I am happy with. Taking this all on board, I have tried to make sure my sources are now from reliable places. I still sometimes use non academic sources, however, my grades now suggest that I am writing my essays more academically. </w:t>
      </w:r>
    </w:p>
    <w:p w14:paraId="68F72A87" w14:textId="77777777" w:rsidR="002E57E2" w:rsidRPr="005E6849" w:rsidRDefault="002E57E2" w:rsidP="00A37B0C">
      <w:pPr>
        <w:pStyle w:val="NormalWeb"/>
        <w:spacing w:line="360" w:lineRule="auto"/>
        <w:rPr>
          <w:rFonts w:asciiTheme="minorHAnsi" w:hAnsiTheme="minorHAnsi" w:cstheme="minorHAnsi"/>
        </w:rPr>
      </w:pPr>
    </w:p>
    <w:p w14:paraId="6DCA9CDC" w14:textId="7327A038" w:rsidR="00611F0E" w:rsidRPr="005E6849" w:rsidRDefault="00611F0E" w:rsidP="00A37B0C">
      <w:pPr>
        <w:pStyle w:val="NormalWeb"/>
        <w:numPr>
          <w:ilvl w:val="0"/>
          <w:numId w:val="2"/>
        </w:numPr>
        <w:spacing w:line="360" w:lineRule="auto"/>
        <w:rPr>
          <w:rFonts w:asciiTheme="minorHAnsi" w:hAnsiTheme="minorHAnsi" w:cstheme="minorHAnsi"/>
        </w:rPr>
      </w:pPr>
      <w:r w:rsidRPr="005E6849">
        <w:rPr>
          <w:rFonts w:asciiTheme="minorHAnsi" w:hAnsiTheme="minorHAnsi" w:cstheme="minorHAnsi"/>
        </w:rPr>
        <w:t>December 2019</w:t>
      </w:r>
    </w:p>
    <w:p w14:paraId="523A7B67" w14:textId="16A1C38E" w:rsidR="00611F0E" w:rsidRDefault="00611F0E" w:rsidP="00A37B0C">
      <w:pPr>
        <w:pStyle w:val="NormalWeb"/>
        <w:spacing w:line="360" w:lineRule="auto"/>
        <w:rPr>
          <w:rFonts w:asciiTheme="minorHAnsi" w:hAnsiTheme="minorHAnsi" w:cstheme="minorHAnsi"/>
        </w:rPr>
      </w:pPr>
      <w:r w:rsidRPr="005E6849">
        <w:rPr>
          <w:rFonts w:asciiTheme="minorHAnsi" w:hAnsiTheme="minorHAnsi" w:cstheme="minorHAnsi"/>
        </w:rPr>
        <w:t xml:space="preserve">I was rewarded a mark of 67 for my essay for the curriculum studies unit, I am extremely happy with this mark </w:t>
      </w:r>
      <w:r w:rsidR="00734F5D" w:rsidRPr="005E6849">
        <w:rPr>
          <w:rFonts w:asciiTheme="minorHAnsi" w:hAnsiTheme="minorHAnsi" w:cstheme="minorHAnsi"/>
        </w:rPr>
        <w:t xml:space="preserve">as I tried my best to put a lot of effort into it. I scored a mark of 23/30 for the engagement with literature skills section of the mark scheme and my tutor recognised that I had used “a range of relevant and reliable sources” and advised me that doing so was a massive improvement from my previous assignments. The mark and comment suggest that by taking part in </w:t>
      </w:r>
      <w:r w:rsidR="00A37B0C" w:rsidRPr="005E6849">
        <w:rPr>
          <w:rFonts w:asciiTheme="minorHAnsi" w:hAnsiTheme="minorHAnsi" w:cstheme="minorHAnsi"/>
        </w:rPr>
        <w:t>self-assessment</w:t>
      </w:r>
      <w:r w:rsidR="00734F5D" w:rsidRPr="005E6849">
        <w:rPr>
          <w:rFonts w:asciiTheme="minorHAnsi" w:hAnsiTheme="minorHAnsi" w:cstheme="minorHAnsi"/>
        </w:rPr>
        <w:t xml:space="preserve"> and evaluation, I have been able to improve my marks and gain a higher grade as a result. I still have some work to do in order to achieve even better in the future though. </w:t>
      </w:r>
    </w:p>
    <w:p w14:paraId="56D7DA87" w14:textId="31E752DF" w:rsidR="005E6849" w:rsidRDefault="005E6849" w:rsidP="00A37B0C">
      <w:pPr>
        <w:pStyle w:val="NormalWeb"/>
        <w:spacing w:line="360" w:lineRule="auto"/>
        <w:rPr>
          <w:rFonts w:asciiTheme="minorHAnsi" w:hAnsiTheme="minorHAnsi" w:cstheme="minorHAnsi"/>
        </w:rPr>
      </w:pPr>
    </w:p>
    <w:p w14:paraId="12630916" w14:textId="7C603CD2" w:rsidR="005E6849" w:rsidRDefault="005E6849" w:rsidP="00A37B0C">
      <w:pPr>
        <w:pStyle w:val="NormalWeb"/>
        <w:spacing w:line="360" w:lineRule="auto"/>
        <w:rPr>
          <w:rFonts w:asciiTheme="minorHAnsi" w:hAnsiTheme="minorHAnsi" w:cstheme="minorHAnsi"/>
        </w:rPr>
      </w:pPr>
    </w:p>
    <w:p w14:paraId="1DF9F733" w14:textId="77777777" w:rsidR="002E57E2" w:rsidRDefault="002E57E2" w:rsidP="005E6849">
      <w:pPr>
        <w:pStyle w:val="NormalWeb"/>
        <w:spacing w:line="360" w:lineRule="auto"/>
        <w:jc w:val="center"/>
        <w:rPr>
          <w:rFonts w:asciiTheme="minorHAnsi" w:hAnsiTheme="minorHAnsi" w:cstheme="minorHAnsi"/>
        </w:rPr>
      </w:pPr>
    </w:p>
    <w:p w14:paraId="3C9AB86B" w14:textId="6D277680" w:rsidR="005E6849" w:rsidRPr="005E6849" w:rsidRDefault="005E6849" w:rsidP="005E6849">
      <w:pPr>
        <w:pStyle w:val="NormalWeb"/>
        <w:spacing w:line="360" w:lineRule="auto"/>
        <w:jc w:val="center"/>
        <w:rPr>
          <w:rFonts w:asciiTheme="minorHAnsi" w:hAnsiTheme="minorHAnsi" w:cstheme="minorHAnsi"/>
          <w:b/>
          <w:bCs/>
          <w:u w:val="single"/>
        </w:rPr>
      </w:pPr>
      <w:r w:rsidRPr="005E6849">
        <w:rPr>
          <w:rFonts w:asciiTheme="minorHAnsi" w:hAnsiTheme="minorHAnsi" w:cstheme="minorHAnsi"/>
          <w:b/>
          <w:bCs/>
          <w:u w:val="single"/>
        </w:rPr>
        <w:lastRenderedPageBreak/>
        <w:t>Conclusion</w:t>
      </w:r>
    </w:p>
    <w:p w14:paraId="0EDAE295" w14:textId="60306B8C" w:rsidR="00501DBE" w:rsidRPr="005E6849" w:rsidRDefault="00A37B0C" w:rsidP="00A37B0C">
      <w:pPr>
        <w:pStyle w:val="NormalWeb"/>
        <w:spacing w:line="360" w:lineRule="auto"/>
        <w:rPr>
          <w:rFonts w:asciiTheme="minorHAnsi" w:hAnsiTheme="minorHAnsi" w:cstheme="minorHAnsi"/>
        </w:rPr>
      </w:pPr>
      <w:r w:rsidRPr="005E6849">
        <w:rPr>
          <w:rFonts w:asciiTheme="minorHAnsi" w:hAnsiTheme="minorHAnsi" w:cstheme="minorHAnsi"/>
        </w:rPr>
        <w:t>Self-assessment</w:t>
      </w:r>
      <w:r w:rsidR="00F06656" w:rsidRPr="005E6849">
        <w:rPr>
          <w:rFonts w:asciiTheme="minorHAnsi" w:hAnsiTheme="minorHAnsi" w:cstheme="minorHAnsi"/>
        </w:rPr>
        <w:t xml:space="preserve"> and </w:t>
      </w:r>
      <w:r w:rsidRPr="005E6849">
        <w:rPr>
          <w:rFonts w:asciiTheme="minorHAnsi" w:hAnsiTheme="minorHAnsi" w:cstheme="minorHAnsi"/>
        </w:rPr>
        <w:t>self-evaluation</w:t>
      </w:r>
      <w:r w:rsidR="00F06656" w:rsidRPr="005E6849">
        <w:rPr>
          <w:rFonts w:asciiTheme="minorHAnsi" w:hAnsiTheme="minorHAnsi" w:cstheme="minorHAnsi"/>
        </w:rPr>
        <w:t xml:space="preserve"> are vitally important processes to help individuals with taking responsibility for their own education, allowing them to development further. It is also transferable and is a highly useful attribute to poses and use throughout life. As mentioned previously, </w:t>
      </w:r>
      <w:r w:rsidRPr="005E6849">
        <w:rPr>
          <w:rFonts w:asciiTheme="minorHAnsi" w:hAnsiTheme="minorHAnsi" w:cstheme="minorHAnsi"/>
        </w:rPr>
        <w:t>self-assessment</w:t>
      </w:r>
      <w:r w:rsidR="00F06656" w:rsidRPr="005E6849">
        <w:rPr>
          <w:rFonts w:asciiTheme="minorHAnsi" w:hAnsiTheme="minorHAnsi" w:cstheme="minorHAnsi"/>
        </w:rPr>
        <w:t xml:space="preserve"> and evaluation is</w:t>
      </w:r>
      <w:r w:rsidR="0028734B" w:rsidRPr="005E6849">
        <w:rPr>
          <w:rFonts w:asciiTheme="minorHAnsi" w:hAnsiTheme="minorHAnsi" w:cstheme="minorHAnsi"/>
        </w:rPr>
        <w:t xml:space="preserve"> when both the educator and learner work together to ensure needs are met, any possible difficulties are </w:t>
      </w:r>
      <w:r w:rsidRPr="005E6849">
        <w:rPr>
          <w:rFonts w:asciiTheme="minorHAnsi" w:hAnsiTheme="minorHAnsi" w:cstheme="minorHAnsi"/>
        </w:rPr>
        <w:t>addressed,</w:t>
      </w:r>
      <w:r w:rsidR="0028734B" w:rsidRPr="005E6849">
        <w:rPr>
          <w:rFonts w:asciiTheme="minorHAnsi" w:hAnsiTheme="minorHAnsi" w:cstheme="minorHAnsi"/>
        </w:rPr>
        <w:t xml:space="preserve"> and previous mistakes or barriers are over come to ensure a growth in an individual’s education rather than primarily relying on the teacher. To conclude, as you can see from the use of my personal accounts through reflective journal entries, </w:t>
      </w:r>
      <w:r w:rsidRPr="005E6849">
        <w:rPr>
          <w:rFonts w:asciiTheme="minorHAnsi" w:hAnsiTheme="minorHAnsi" w:cstheme="minorHAnsi"/>
        </w:rPr>
        <w:t>self-assessment</w:t>
      </w:r>
      <w:r w:rsidR="0028734B" w:rsidRPr="005E6849">
        <w:rPr>
          <w:rFonts w:asciiTheme="minorHAnsi" w:hAnsiTheme="minorHAnsi" w:cstheme="minorHAnsi"/>
        </w:rPr>
        <w:t xml:space="preserve"> and </w:t>
      </w:r>
      <w:r w:rsidRPr="005E6849">
        <w:rPr>
          <w:rFonts w:asciiTheme="minorHAnsi" w:hAnsiTheme="minorHAnsi" w:cstheme="minorHAnsi"/>
        </w:rPr>
        <w:t>self-evaluation</w:t>
      </w:r>
      <w:r w:rsidR="0028734B" w:rsidRPr="005E6849">
        <w:rPr>
          <w:rFonts w:asciiTheme="minorHAnsi" w:hAnsiTheme="minorHAnsi" w:cstheme="minorHAnsi"/>
        </w:rPr>
        <w:t xml:space="preserve"> is something that I have greatly used and relied on throughout my time in university to help ensure I did not fall behind, managed to move onto the next level and mainly, to maintain an average grade that I am extremely happy with I feel </w:t>
      </w:r>
      <w:r w:rsidRPr="005E6849">
        <w:rPr>
          <w:rFonts w:asciiTheme="minorHAnsi" w:hAnsiTheme="minorHAnsi" w:cstheme="minorHAnsi"/>
        </w:rPr>
        <w:t>I</w:t>
      </w:r>
      <w:r w:rsidR="0028734B" w:rsidRPr="005E6849">
        <w:rPr>
          <w:rFonts w:asciiTheme="minorHAnsi" w:hAnsiTheme="minorHAnsi" w:cstheme="minorHAnsi"/>
        </w:rPr>
        <w:t xml:space="preserve"> would not have been able to do as well with my assignment grades if I had not have reviewed my previous work, take on board any feedback and meet up with my tutors to discuss any relevant comments. I can confidently say that I understand the great importance of </w:t>
      </w:r>
      <w:r w:rsidRPr="005E6849">
        <w:rPr>
          <w:rFonts w:asciiTheme="minorHAnsi" w:hAnsiTheme="minorHAnsi" w:cstheme="minorHAnsi"/>
        </w:rPr>
        <w:t>self-assessment</w:t>
      </w:r>
      <w:r w:rsidR="00CC1897" w:rsidRPr="005E6849">
        <w:rPr>
          <w:rFonts w:asciiTheme="minorHAnsi" w:hAnsiTheme="minorHAnsi" w:cstheme="minorHAnsi"/>
        </w:rPr>
        <w:t xml:space="preserve"> and </w:t>
      </w:r>
      <w:r w:rsidRPr="005E6849">
        <w:rPr>
          <w:rFonts w:asciiTheme="minorHAnsi" w:hAnsiTheme="minorHAnsi" w:cstheme="minorHAnsi"/>
        </w:rPr>
        <w:t>self-evaluation</w:t>
      </w:r>
      <w:r w:rsidR="00CC1897" w:rsidRPr="005E6849">
        <w:rPr>
          <w:rFonts w:asciiTheme="minorHAnsi" w:hAnsiTheme="minorHAnsi" w:cstheme="minorHAnsi"/>
        </w:rPr>
        <w:t xml:space="preserve"> in order to assist with the development of effective learners. I also realise how vital it is to assist with identifying any possible gaps and holes in my skill and knowledge areas, identify where I may need extra help, setting goals which are achievable and keeping track with my personal educational progress. This is something that will </w:t>
      </w:r>
      <w:r w:rsidR="00FF6B4F" w:rsidRPr="005E6849">
        <w:rPr>
          <w:rFonts w:asciiTheme="minorHAnsi" w:hAnsiTheme="minorHAnsi" w:cstheme="minorHAnsi"/>
        </w:rPr>
        <w:t>eventually help me with achieving my desired career and</w:t>
      </w:r>
      <w:r w:rsidR="00CC1897" w:rsidRPr="005E6849">
        <w:rPr>
          <w:rFonts w:asciiTheme="minorHAnsi" w:hAnsiTheme="minorHAnsi" w:cstheme="minorHAnsi"/>
        </w:rPr>
        <w:t xml:space="preserve"> </w:t>
      </w:r>
      <w:r w:rsidR="00FF6B4F" w:rsidRPr="005E6849">
        <w:rPr>
          <w:rFonts w:asciiTheme="minorHAnsi" w:hAnsiTheme="minorHAnsi" w:cstheme="minorHAnsi"/>
        </w:rPr>
        <w:t xml:space="preserve">as a result, I </w:t>
      </w:r>
      <w:r w:rsidR="00CC1897" w:rsidRPr="005E6849">
        <w:rPr>
          <w:rFonts w:asciiTheme="minorHAnsi" w:hAnsiTheme="minorHAnsi" w:cstheme="minorHAnsi"/>
        </w:rPr>
        <w:t xml:space="preserve">would definitely recommend to any individual studying at a higher education level. </w:t>
      </w:r>
    </w:p>
    <w:p w14:paraId="70019C00" w14:textId="4B8B1EDB" w:rsidR="0028734B" w:rsidRPr="005E6849" w:rsidRDefault="0028734B" w:rsidP="00611F0E">
      <w:pPr>
        <w:pStyle w:val="NormalWeb"/>
        <w:rPr>
          <w:rFonts w:asciiTheme="minorHAnsi" w:hAnsiTheme="minorHAnsi" w:cstheme="minorHAnsi"/>
        </w:rPr>
      </w:pPr>
    </w:p>
    <w:p w14:paraId="332B8ACE" w14:textId="2878D31C" w:rsidR="00A37B0C" w:rsidRPr="005E6849" w:rsidRDefault="00A37B0C" w:rsidP="00611F0E">
      <w:pPr>
        <w:pStyle w:val="NormalWeb"/>
        <w:rPr>
          <w:rFonts w:asciiTheme="minorHAnsi" w:hAnsiTheme="minorHAnsi" w:cstheme="minorHAnsi"/>
        </w:rPr>
      </w:pPr>
    </w:p>
    <w:p w14:paraId="3E479D95" w14:textId="5C7530BF" w:rsidR="00A37B0C" w:rsidRPr="005E6849" w:rsidRDefault="00A37B0C" w:rsidP="00611F0E">
      <w:pPr>
        <w:pStyle w:val="NormalWeb"/>
        <w:rPr>
          <w:rFonts w:asciiTheme="minorHAnsi" w:hAnsiTheme="minorHAnsi" w:cstheme="minorHAnsi"/>
        </w:rPr>
      </w:pPr>
    </w:p>
    <w:p w14:paraId="16DC0481" w14:textId="11A578AC" w:rsidR="00A37B0C" w:rsidRDefault="00A37B0C" w:rsidP="00611F0E">
      <w:pPr>
        <w:pStyle w:val="NormalWeb"/>
        <w:rPr>
          <w:rFonts w:asciiTheme="minorHAnsi" w:hAnsiTheme="minorHAnsi" w:cstheme="minorHAnsi"/>
        </w:rPr>
      </w:pPr>
    </w:p>
    <w:p w14:paraId="14130D9E" w14:textId="39FE238A" w:rsidR="00A37B0C" w:rsidRDefault="00A37B0C" w:rsidP="00611F0E">
      <w:pPr>
        <w:pStyle w:val="NormalWeb"/>
        <w:rPr>
          <w:rFonts w:asciiTheme="minorHAnsi" w:hAnsiTheme="minorHAnsi" w:cstheme="minorHAnsi"/>
        </w:rPr>
      </w:pPr>
    </w:p>
    <w:p w14:paraId="29206492" w14:textId="77777777" w:rsidR="005E6849" w:rsidRDefault="005E6849" w:rsidP="00A37B0C">
      <w:pPr>
        <w:autoSpaceDE w:val="0"/>
        <w:autoSpaceDN w:val="0"/>
        <w:adjustRightInd w:val="0"/>
        <w:spacing w:line="360" w:lineRule="auto"/>
        <w:jc w:val="center"/>
        <w:rPr>
          <w:rFonts w:cstheme="minorHAnsi"/>
          <w:u w:val="single"/>
        </w:rPr>
      </w:pPr>
    </w:p>
    <w:p w14:paraId="6BF5DE93" w14:textId="77777777" w:rsidR="005E6849" w:rsidRDefault="005E6849" w:rsidP="00A37B0C">
      <w:pPr>
        <w:autoSpaceDE w:val="0"/>
        <w:autoSpaceDN w:val="0"/>
        <w:adjustRightInd w:val="0"/>
        <w:spacing w:line="360" w:lineRule="auto"/>
        <w:jc w:val="center"/>
        <w:rPr>
          <w:rFonts w:cstheme="minorHAnsi"/>
          <w:u w:val="single"/>
        </w:rPr>
      </w:pPr>
    </w:p>
    <w:p w14:paraId="57E4B395" w14:textId="77777777" w:rsidR="002E57E2" w:rsidRDefault="002E57E2" w:rsidP="00A37B0C">
      <w:pPr>
        <w:autoSpaceDE w:val="0"/>
        <w:autoSpaceDN w:val="0"/>
        <w:adjustRightInd w:val="0"/>
        <w:spacing w:line="360" w:lineRule="auto"/>
        <w:jc w:val="center"/>
        <w:rPr>
          <w:rFonts w:cstheme="minorHAnsi"/>
          <w:u w:val="single"/>
        </w:rPr>
      </w:pPr>
    </w:p>
    <w:p w14:paraId="325DD638" w14:textId="198D2C2F" w:rsidR="00A37B0C" w:rsidRPr="002E57E2" w:rsidRDefault="00A37B0C" w:rsidP="00A37B0C">
      <w:pPr>
        <w:autoSpaceDE w:val="0"/>
        <w:autoSpaceDN w:val="0"/>
        <w:adjustRightInd w:val="0"/>
        <w:spacing w:line="360" w:lineRule="auto"/>
        <w:jc w:val="center"/>
        <w:rPr>
          <w:rFonts w:cstheme="minorHAnsi"/>
          <w:b/>
          <w:bCs/>
          <w:u w:val="single"/>
        </w:rPr>
      </w:pPr>
      <w:r w:rsidRPr="002E57E2">
        <w:rPr>
          <w:rFonts w:cstheme="minorHAnsi"/>
          <w:b/>
          <w:bCs/>
          <w:u w:val="single"/>
        </w:rPr>
        <w:lastRenderedPageBreak/>
        <w:t>References</w:t>
      </w:r>
      <w:bookmarkStart w:id="0" w:name="_GoBack"/>
      <w:bookmarkEnd w:id="0"/>
    </w:p>
    <w:p w14:paraId="6A65F1B2" w14:textId="77777777" w:rsidR="00A37B0C" w:rsidRPr="00A37B0C" w:rsidRDefault="00A37B0C" w:rsidP="002E57E2">
      <w:pPr>
        <w:autoSpaceDE w:val="0"/>
        <w:autoSpaceDN w:val="0"/>
        <w:adjustRightInd w:val="0"/>
        <w:spacing w:line="480" w:lineRule="auto"/>
        <w:jc w:val="center"/>
        <w:rPr>
          <w:rFonts w:cstheme="minorHAnsi"/>
          <w:u w:val="single"/>
        </w:rPr>
      </w:pPr>
    </w:p>
    <w:p w14:paraId="54F00061" w14:textId="5E19EDB8" w:rsidR="00A37B0C" w:rsidRDefault="00A37B0C" w:rsidP="002E57E2">
      <w:pPr>
        <w:autoSpaceDE w:val="0"/>
        <w:autoSpaceDN w:val="0"/>
        <w:adjustRightInd w:val="0"/>
        <w:spacing w:after="200" w:line="480" w:lineRule="auto"/>
        <w:rPr>
          <w:rFonts w:cstheme="minorHAnsi"/>
        </w:rPr>
      </w:pPr>
      <w:r w:rsidRPr="00A37B0C">
        <w:rPr>
          <w:rFonts w:cstheme="minorHAnsi"/>
        </w:rPr>
        <w:t xml:space="preserve">Allaboutcareers.com. (2020). </w:t>
      </w:r>
      <w:r w:rsidRPr="00A37B0C">
        <w:rPr>
          <w:rFonts w:cstheme="minorHAnsi"/>
          <w:i/>
          <w:iCs/>
        </w:rPr>
        <w:t>Graduate Market Increasingly Competitive | AllAboutCareers</w:t>
      </w:r>
      <w:r w:rsidRPr="00A37B0C">
        <w:rPr>
          <w:rFonts w:cstheme="minorHAnsi"/>
        </w:rPr>
        <w:t>. [online] Available at: https://www.allaboutcareers.com/features/article/graduate-market-increasingly-competitive [Accessed 2</w:t>
      </w:r>
      <w:r>
        <w:rPr>
          <w:rFonts w:cstheme="minorHAnsi"/>
        </w:rPr>
        <w:t>0</w:t>
      </w:r>
      <w:r w:rsidRPr="00A37B0C">
        <w:rPr>
          <w:rFonts w:cstheme="minorHAnsi"/>
        </w:rPr>
        <w:t xml:space="preserve"> Feb. 2020].</w:t>
      </w:r>
    </w:p>
    <w:p w14:paraId="23C19B1D" w14:textId="43E1FB42" w:rsidR="00A37B0C" w:rsidRPr="00A37B0C" w:rsidRDefault="00A37B0C" w:rsidP="002E57E2">
      <w:pPr>
        <w:autoSpaceDE w:val="0"/>
        <w:autoSpaceDN w:val="0"/>
        <w:adjustRightInd w:val="0"/>
        <w:spacing w:after="200" w:line="480" w:lineRule="auto"/>
        <w:rPr>
          <w:rFonts w:cstheme="minorHAnsi"/>
        </w:rPr>
      </w:pPr>
      <w:r>
        <w:rPr>
          <w:rFonts w:ascii="AppleSystemUIFont" w:hAnsi="AppleSystemUIFont" w:cs="AppleSystemUIFont"/>
        </w:rPr>
        <w:t xml:space="preserve">Andrade, H. &amp; Valtcheva, A.  (2009). Promoting learning and achievement through self-assessment.  </w:t>
      </w:r>
      <w:r>
        <w:rPr>
          <w:rFonts w:ascii="AppleSystemUIFontItalic" w:hAnsi="AppleSystemUIFontItalic" w:cs="AppleSystemUIFontItalic"/>
          <w:i/>
          <w:iCs/>
        </w:rPr>
        <w:t>Theory Into Practice</w:t>
      </w:r>
    </w:p>
    <w:p w14:paraId="164B6182" w14:textId="77777777" w:rsidR="00A37B0C" w:rsidRPr="00A37B0C" w:rsidRDefault="00A37B0C" w:rsidP="002E57E2">
      <w:pPr>
        <w:autoSpaceDE w:val="0"/>
        <w:autoSpaceDN w:val="0"/>
        <w:adjustRightInd w:val="0"/>
        <w:spacing w:after="200" w:line="480" w:lineRule="auto"/>
        <w:rPr>
          <w:rFonts w:cstheme="minorHAnsi"/>
        </w:rPr>
      </w:pPr>
      <w:r w:rsidRPr="00A37B0C">
        <w:rPr>
          <w:rFonts w:cstheme="minorHAnsi"/>
        </w:rPr>
        <w:t xml:space="preserve">Black, P. and </w:t>
      </w:r>
      <w:proofErr w:type="spellStart"/>
      <w:r w:rsidRPr="00A37B0C">
        <w:rPr>
          <w:rFonts w:cstheme="minorHAnsi"/>
        </w:rPr>
        <w:t>Wiliam</w:t>
      </w:r>
      <w:proofErr w:type="spellEnd"/>
      <w:r w:rsidRPr="00A37B0C">
        <w:rPr>
          <w:rFonts w:cstheme="minorHAnsi"/>
        </w:rPr>
        <w:t xml:space="preserve">, D. (2001). </w:t>
      </w:r>
      <w:r w:rsidRPr="00A37B0C">
        <w:rPr>
          <w:rFonts w:cstheme="minorHAnsi"/>
          <w:i/>
          <w:iCs/>
        </w:rPr>
        <w:t>Inside the black box</w:t>
      </w:r>
      <w:r w:rsidRPr="00A37B0C">
        <w:rPr>
          <w:rFonts w:cstheme="minorHAnsi"/>
        </w:rPr>
        <w:t>. [</w:t>
      </w:r>
      <w:proofErr w:type="spellStart"/>
      <w:r w:rsidRPr="00A37B0C">
        <w:rPr>
          <w:rFonts w:cstheme="minorHAnsi"/>
        </w:rPr>
        <w:t>ebook</w:t>
      </w:r>
      <w:proofErr w:type="spellEnd"/>
      <w:r w:rsidRPr="00A37B0C">
        <w:rPr>
          <w:rFonts w:cstheme="minorHAnsi"/>
        </w:rPr>
        <w:t>] London. Available at: https://weaeducation.typepad.co.uk/files/blackbox-1.pdf.</w:t>
      </w:r>
    </w:p>
    <w:p w14:paraId="64E86AA7" w14:textId="5C3A8B62" w:rsidR="00A37B0C" w:rsidRPr="00A37B0C" w:rsidRDefault="00A37B0C" w:rsidP="002E57E2">
      <w:pPr>
        <w:autoSpaceDE w:val="0"/>
        <w:autoSpaceDN w:val="0"/>
        <w:adjustRightInd w:val="0"/>
        <w:spacing w:after="200" w:line="480" w:lineRule="auto"/>
        <w:rPr>
          <w:rFonts w:cstheme="minorHAnsi"/>
        </w:rPr>
      </w:pPr>
      <w:r w:rsidRPr="00A37B0C">
        <w:rPr>
          <w:rFonts w:cstheme="minorHAnsi"/>
        </w:rPr>
        <w:t xml:space="preserve">Booth, N. (2019). </w:t>
      </w:r>
      <w:r w:rsidRPr="00A37B0C">
        <w:rPr>
          <w:rFonts w:cstheme="minorHAnsi"/>
          <w:i/>
          <w:iCs/>
        </w:rPr>
        <w:t>What is formative assessment, why hasn</w:t>
      </w:r>
      <w:r>
        <w:rPr>
          <w:rFonts w:cstheme="minorHAnsi"/>
          <w:i/>
          <w:iCs/>
        </w:rPr>
        <w:t>’</w:t>
      </w:r>
      <w:r w:rsidRPr="00A37B0C">
        <w:rPr>
          <w:rFonts w:cstheme="minorHAnsi"/>
          <w:i/>
          <w:iCs/>
        </w:rPr>
        <w:t xml:space="preserve">t it worked in schools, and how can we make it better in the classroom? | </w:t>
      </w:r>
      <w:proofErr w:type="spellStart"/>
      <w:proofErr w:type="gramStart"/>
      <w:r w:rsidRPr="00A37B0C">
        <w:rPr>
          <w:rFonts w:cstheme="minorHAnsi"/>
          <w:i/>
          <w:iCs/>
        </w:rPr>
        <w:t>impact.chartered</w:t>
      </w:r>
      <w:proofErr w:type="gramEnd"/>
      <w:r w:rsidRPr="00A37B0C">
        <w:rPr>
          <w:rFonts w:cstheme="minorHAnsi"/>
          <w:i/>
          <w:iCs/>
        </w:rPr>
        <w:t>.college</w:t>
      </w:r>
      <w:proofErr w:type="spellEnd"/>
      <w:r w:rsidRPr="00A37B0C">
        <w:rPr>
          <w:rFonts w:cstheme="minorHAnsi"/>
        </w:rPr>
        <w:t xml:space="preserve">. [online] </w:t>
      </w:r>
      <w:proofErr w:type="spellStart"/>
      <w:proofErr w:type="gramStart"/>
      <w:r w:rsidRPr="00A37B0C">
        <w:rPr>
          <w:rFonts w:cstheme="minorHAnsi"/>
        </w:rPr>
        <w:t>impact.chartered</w:t>
      </w:r>
      <w:proofErr w:type="gramEnd"/>
      <w:r w:rsidRPr="00A37B0C">
        <w:rPr>
          <w:rFonts w:cstheme="minorHAnsi"/>
        </w:rPr>
        <w:t>.college</w:t>
      </w:r>
      <w:proofErr w:type="spellEnd"/>
      <w:r w:rsidRPr="00A37B0C">
        <w:rPr>
          <w:rFonts w:cstheme="minorHAnsi"/>
        </w:rPr>
        <w:t>. Available at: https://impact.chartered.college/article/booth-what-formative-assessment-make-better-classroom/ [Accessed 2</w:t>
      </w:r>
      <w:r>
        <w:rPr>
          <w:rFonts w:cstheme="minorHAnsi"/>
        </w:rPr>
        <w:t>0</w:t>
      </w:r>
      <w:r w:rsidRPr="00A37B0C">
        <w:rPr>
          <w:rFonts w:cstheme="minorHAnsi"/>
        </w:rPr>
        <w:t xml:space="preserve"> Feb. 2020].</w:t>
      </w:r>
    </w:p>
    <w:p w14:paraId="43506BE0" w14:textId="77777777" w:rsidR="00A37B0C" w:rsidRPr="00A37B0C" w:rsidRDefault="00A37B0C" w:rsidP="002E57E2">
      <w:pPr>
        <w:autoSpaceDE w:val="0"/>
        <w:autoSpaceDN w:val="0"/>
        <w:adjustRightInd w:val="0"/>
        <w:spacing w:after="200" w:line="480" w:lineRule="auto"/>
        <w:rPr>
          <w:rFonts w:cstheme="minorHAnsi"/>
        </w:rPr>
      </w:pPr>
      <w:r w:rsidRPr="00A37B0C">
        <w:rPr>
          <w:rFonts w:cstheme="minorHAnsi"/>
        </w:rPr>
        <w:t xml:space="preserve">Evans, C. (2013). </w:t>
      </w:r>
      <w:r w:rsidRPr="00A37B0C">
        <w:rPr>
          <w:rFonts w:cstheme="minorHAnsi"/>
          <w:i/>
          <w:iCs/>
        </w:rPr>
        <w:t>Making sense of assessment feedback</w:t>
      </w:r>
      <w:r w:rsidRPr="00A37B0C">
        <w:rPr>
          <w:rFonts w:cstheme="minorHAnsi"/>
        </w:rPr>
        <w:t>. [</w:t>
      </w:r>
      <w:proofErr w:type="spellStart"/>
      <w:r w:rsidRPr="00A37B0C">
        <w:rPr>
          <w:rFonts w:cstheme="minorHAnsi"/>
        </w:rPr>
        <w:t>ebook</w:t>
      </w:r>
      <w:proofErr w:type="spellEnd"/>
      <w:r w:rsidRPr="00A37B0C">
        <w:rPr>
          <w:rFonts w:cstheme="minorHAnsi"/>
        </w:rPr>
        <w:t>] London. Available at: https://www.plymouth.ac.uk/uploads/production/document/path/2/2730/Making_sense_of_feedback.pdf.</w:t>
      </w:r>
    </w:p>
    <w:p w14:paraId="7F4736BB" w14:textId="59C83188" w:rsidR="00A37B0C" w:rsidRPr="00A37B0C" w:rsidRDefault="00A37B0C" w:rsidP="002E57E2">
      <w:pPr>
        <w:autoSpaceDE w:val="0"/>
        <w:autoSpaceDN w:val="0"/>
        <w:adjustRightInd w:val="0"/>
        <w:spacing w:after="200" w:line="480" w:lineRule="auto"/>
        <w:rPr>
          <w:rFonts w:cstheme="minorHAnsi"/>
        </w:rPr>
      </w:pPr>
      <w:r w:rsidRPr="00A37B0C">
        <w:rPr>
          <w:rFonts w:cstheme="minorHAnsi"/>
        </w:rPr>
        <w:t xml:space="preserve">Reading.ac.uk. (2020). </w:t>
      </w:r>
      <w:r w:rsidRPr="00A37B0C">
        <w:rPr>
          <w:rFonts w:cstheme="minorHAnsi"/>
          <w:i/>
          <w:iCs/>
        </w:rPr>
        <w:t>Peer and self-assessment - Engage in Assessment - University of Reading</w:t>
      </w:r>
      <w:r w:rsidRPr="00A37B0C">
        <w:rPr>
          <w:rFonts w:cstheme="minorHAnsi"/>
        </w:rPr>
        <w:t>. [online] Available at: https://www.reading.ac.uk/engageinassessment/peer-and-self-assessment/eia-peer-and-self-assessment-main.aspx [Accessed 2</w:t>
      </w:r>
      <w:r>
        <w:rPr>
          <w:rFonts w:cstheme="minorHAnsi"/>
        </w:rPr>
        <w:t>0</w:t>
      </w:r>
      <w:r w:rsidRPr="00A37B0C">
        <w:rPr>
          <w:rFonts w:cstheme="minorHAnsi"/>
        </w:rPr>
        <w:t xml:space="preserve"> Feb. 2020].</w:t>
      </w:r>
    </w:p>
    <w:p w14:paraId="65A6475D" w14:textId="0A1122CD" w:rsidR="00A37B0C" w:rsidRPr="00A37B0C" w:rsidRDefault="00A37B0C" w:rsidP="002E57E2">
      <w:pPr>
        <w:pStyle w:val="NormalWeb"/>
        <w:spacing w:line="480" w:lineRule="auto"/>
        <w:rPr>
          <w:rFonts w:asciiTheme="minorHAnsi" w:hAnsiTheme="minorHAnsi" w:cstheme="minorHAnsi"/>
        </w:rPr>
      </w:pPr>
      <w:r w:rsidRPr="00A37B0C">
        <w:rPr>
          <w:rFonts w:asciiTheme="minorHAnsi" w:hAnsiTheme="minorHAnsi" w:cstheme="minorHAnsi"/>
        </w:rPr>
        <w:t xml:space="preserve">UCAS. (2014). </w:t>
      </w:r>
      <w:r w:rsidRPr="00A37B0C">
        <w:rPr>
          <w:rFonts w:asciiTheme="minorHAnsi" w:hAnsiTheme="minorHAnsi" w:cstheme="minorHAnsi"/>
          <w:i/>
          <w:iCs/>
        </w:rPr>
        <w:t>Mature undergraduate students</w:t>
      </w:r>
      <w:r w:rsidRPr="00A37B0C">
        <w:rPr>
          <w:rFonts w:asciiTheme="minorHAnsi" w:hAnsiTheme="minorHAnsi" w:cstheme="minorHAnsi"/>
        </w:rPr>
        <w:t>. [online] Available at: https://www.ucas.com/undergraduate/student-life/mature-undergraduate-students [Accessed 2</w:t>
      </w:r>
      <w:r>
        <w:rPr>
          <w:rFonts w:asciiTheme="minorHAnsi" w:hAnsiTheme="minorHAnsi" w:cstheme="minorHAnsi"/>
        </w:rPr>
        <w:t xml:space="preserve">0 </w:t>
      </w:r>
      <w:r w:rsidRPr="00A37B0C">
        <w:rPr>
          <w:rFonts w:asciiTheme="minorHAnsi" w:hAnsiTheme="minorHAnsi" w:cstheme="minorHAnsi"/>
        </w:rPr>
        <w:t>Feb. 2020].</w:t>
      </w:r>
    </w:p>
    <w:p w14:paraId="4CBAB6DA" w14:textId="22DEF933" w:rsidR="0028734B" w:rsidRPr="00A37B0C" w:rsidRDefault="0028734B" w:rsidP="0028734B">
      <w:pPr>
        <w:rPr>
          <w:rFonts w:cstheme="minorHAnsi"/>
        </w:rPr>
      </w:pPr>
    </w:p>
    <w:p w14:paraId="62DB3199" w14:textId="77777777" w:rsidR="0028734B" w:rsidRPr="00A37B0C" w:rsidRDefault="0028734B" w:rsidP="00611F0E">
      <w:pPr>
        <w:pStyle w:val="NormalWeb"/>
        <w:rPr>
          <w:rFonts w:asciiTheme="minorHAnsi" w:hAnsiTheme="minorHAnsi" w:cstheme="minorHAnsi"/>
        </w:rPr>
      </w:pPr>
    </w:p>
    <w:p w14:paraId="7DA17BE7" w14:textId="371B3C0A" w:rsidR="0028734B" w:rsidRDefault="0028734B" w:rsidP="00611F0E">
      <w:pPr>
        <w:pStyle w:val="NormalWeb"/>
        <w:rPr>
          <w:rFonts w:asciiTheme="minorHAnsi" w:hAnsiTheme="minorHAnsi" w:cstheme="minorHAnsi"/>
        </w:rPr>
      </w:pPr>
    </w:p>
    <w:p w14:paraId="2ADB0D7F" w14:textId="77777777" w:rsidR="0028734B" w:rsidRPr="0028734B" w:rsidRDefault="0028734B" w:rsidP="00611F0E">
      <w:pPr>
        <w:pStyle w:val="NormalWeb"/>
        <w:rPr>
          <w:rFonts w:asciiTheme="minorHAnsi" w:hAnsiTheme="minorHAnsi" w:cstheme="minorHAnsi"/>
        </w:rPr>
      </w:pPr>
    </w:p>
    <w:p w14:paraId="5B667D4B" w14:textId="77777777" w:rsidR="00211DF3" w:rsidRPr="00211DF3" w:rsidRDefault="00211DF3" w:rsidP="00352EE4">
      <w:pPr>
        <w:pStyle w:val="NormalWeb"/>
        <w:rPr>
          <w:rFonts w:asciiTheme="minorHAnsi" w:hAnsiTheme="minorHAnsi" w:cstheme="minorHAnsi"/>
          <w:u w:val="single"/>
        </w:rPr>
      </w:pPr>
    </w:p>
    <w:p w14:paraId="588B5F47" w14:textId="77777777" w:rsidR="00211DF3" w:rsidRDefault="00211DF3" w:rsidP="00352EE4">
      <w:pPr>
        <w:pStyle w:val="NormalWeb"/>
        <w:rPr>
          <w:rFonts w:asciiTheme="minorHAnsi" w:hAnsiTheme="minorHAnsi" w:cstheme="minorHAnsi"/>
        </w:rPr>
      </w:pPr>
    </w:p>
    <w:p w14:paraId="12CF8A43" w14:textId="3EF7DBD8" w:rsidR="00AE52FC" w:rsidRDefault="00AE52FC" w:rsidP="00352EE4">
      <w:pPr>
        <w:pStyle w:val="NormalWeb"/>
        <w:rPr>
          <w:rFonts w:asciiTheme="minorHAnsi" w:hAnsiTheme="minorHAnsi" w:cstheme="minorHAnsi"/>
        </w:rPr>
      </w:pPr>
    </w:p>
    <w:p w14:paraId="71467581" w14:textId="3716D611" w:rsidR="00EB3D11" w:rsidRDefault="00EB3D11" w:rsidP="00352EE4">
      <w:pPr>
        <w:pStyle w:val="NormalWeb"/>
        <w:rPr>
          <w:rFonts w:asciiTheme="minorHAnsi" w:hAnsiTheme="minorHAnsi" w:cstheme="minorHAnsi"/>
        </w:rPr>
      </w:pPr>
    </w:p>
    <w:p w14:paraId="021F1BED" w14:textId="77777777" w:rsidR="00EB3D11" w:rsidRDefault="00EB3D11" w:rsidP="00352EE4">
      <w:pPr>
        <w:pStyle w:val="NormalWeb"/>
        <w:rPr>
          <w:rFonts w:asciiTheme="minorHAnsi" w:hAnsiTheme="minorHAnsi" w:cstheme="minorHAnsi"/>
        </w:rPr>
      </w:pPr>
    </w:p>
    <w:p w14:paraId="4F710959" w14:textId="77777777" w:rsidR="00352EE4" w:rsidRDefault="00352EE4" w:rsidP="00352EE4">
      <w:pPr>
        <w:pStyle w:val="NormalWeb"/>
        <w:rPr>
          <w:rFonts w:asciiTheme="minorHAnsi" w:hAnsiTheme="minorHAnsi" w:cstheme="minorHAnsi"/>
        </w:rPr>
      </w:pPr>
    </w:p>
    <w:p w14:paraId="37A1B998" w14:textId="77777777" w:rsidR="00352EE4" w:rsidRPr="00E54C2F" w:rsidRDefault="00352EE4" w:rsidP="00A54640">
      <w:pPr>
        <w:pStyle w:val="NormalWeb"/>
        <w:rPr>
          <w:rFonts w:asciiTheme="minorHAnsi" w:hAnsiTheme="minorHAnsi" w:cstheme="minorHAnsi"/>
        </w:rPr>
      </w:pPr>
    </w:p>
    <w:p w14:paraId="3578C9F3" w14:textId="77777777" w:rsidR="00E25C83" w:rsidRDefault="00E25C83" w:rsidP="00A54640">
      <w:pPr>
        <w:pStyle w:val="NormalWeb"/>
        <w:rPr>
          <w:rFonts w:asciiTheme="minorHAnsi" w:hAnsiTheme="minorHAnsi" w:cstheme="minorHAnsi"/>
        </w:rPr>
      </w:pPr>
    </w:p>
    <w:p w14:paraId="53322F8B" w14:textId="77777777" w:rsidR="00B96760" w:rsidRDefault="00B96760" w:rsidP="00A54640">
      <w:pPr>
        <w:pStyle w:val="NormalWeb"/>
        <w:rPr>
          <w:rFonts w:asciiTheme="minorHAnsi" w:hAnsiTheme="minorHAnsi" w:cstheme="minorHAnsi"/>
        </w:rPr>
      </w:pPr>
    </w:p>
    <w:p w14:paraId="7DC3789C" w14:textId="4EF6E564" w:rsidR="00B96760" w:rsidRDefault="00B96760" w:rsidP="00A54640">
      <w:pPr>
        <w:pStyle w:val="NormalWeb"/>
        <w:rPr>
          <w:rFonts w:asciiTheme="minorHAnsi" w:hAnsiTheme="minorHAnsi" w:cstheme="minorHAnsi"/>
        </w:rPr>
      </w:pPr>
    </w:p>
    <w:p w14:paraId="70CB1CBE" w14:textId="77777777" w:rsidR="00B96760" w:rsidRDefault="00B96760" w:rsidP="00A54640">
      <w:pPr>
        <w:pStyle w:val="NormalWeb"/>
      </w:pPr>
    </w:p>
    <w:p w14:paraId="54EC6A28" w14:textId="77777777" w:rsidR="00A54640" w:rsidRDefault="00A54640" w:rsidP="00A54640">
      <w:pPr>
        <w:pStyle w:val="NormalWeb"/>
      </w:pPr>
    </w:p>
    <w:p w14:paraId="59158415" w14:textId="42761D44" w:rsidR="00362434" w:rsidRDefault="00A54640" w:rsidP="00D068B9">
      <w:pPr>
        <w:pStyle w:val="NormalWeb"/>
      </w:pPr>
      <w:r>
        <w:t xml:space="preserve"> </w:t>
      </w:r>
    </w:p>
    <w:p w14:paraId="537A6FA2" w14:textId="1CBB3468" w:rsidR="00362434" w:rsidRPr="00362434" w:rsidRDefault="00362434" w:rsidP="00362434"/>
    <w:sectPr w:rsidR="00362434" w:rsidRPr="00362434"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7515F"/>
    <w:multiLevelType w:val="hybridMultilevel"/>
    <w:tmpl w:val="21E0F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2021D7"/>
    <w:multiLevelType w:val="multilevel"/>
    <w:tmpl w:val="D716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A62A05"/>
    <w:multiLevelType w:val="hybridMultilevel"/>
    <w:tmpl w:val="58B6B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434"/>
    <w:rsid w:val="00057D54"/>
    <w:rsid w:val="00083CB9"/>
    <w:rsid w:val="001E6C1D"/>
    <w:rsid w:val="00211DF3"/>
    <w:rsid w:val="00281054"/>
    <w:rsid w:val="0028734B"/>
    <w:rsid w:val="002E57E2"/>
    <w:rsid w:val="00327A05"/>
    <w:rsid w:val="00352EE4"/>
    <w:rsid w:val="00362434"/>
    <w:rsid w:val="00406BAD"/>
    <w:rsid w:val="00464813"/>
    <w:rsid w:val="00501DBE"/>
    <w:rsid w:val="00565ADD"/>
    <w:rsid w:val="005677A6"/>
    <w:rsid w:val="005E6849"/>
    <w:rsid w:val="00611F0E"/>
    <w:rsid w:val="006228A5"/>
    <w:rsid w:val="00632BE1"/>
    <w:rsid w:val="00734F5D"/>
    <w:rsid w:val="00763835"/>
    <w:rsid w:val="00777047"/>
    <w:rsid w:val="00A121B5"/>
    <w:rsid w:val="00A37B0C"/>
    <w:rsid w:val="00A54640"/>
    <w:rsid w:val="00A81B95"/>
    <w:rsid w:val="00AE52FC"/>
    <w:rsid w:val="00B96760"/>
    <w:rsid w:val="00BE0328"/>
    <w:rsid w:val="00C35506"/>
    <w:rsid w:val="00C66CD7"/>
    <w:rsid w:val="00C739C7"/>
    <w:rsid w:val="00CC1897"/>
    <w:rsid w:val="00D068B9"/>
    <w:rsid w:val="00DC100D"/>
    <w:rsid w:val="00E25C83"/>
    <w:rsid w:val="00E54C2F"/>
    <w:rsid w:val="00EB3D11"/>
    <w:rsid w:val="00ED306D"/>
    <w:rsid w:val="00F06656"/>
    <w:rsid w:val="00F72AE9"/>
    <w:rsid w:val="00FF6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A969D7"/>
  <w14:defaultImageDpi w14:val="32767"/>
  <w15:chartTrackingRefBased/>
  <w15:docId w15:val="{3BAC44BC-587C-7540-B328-9523DF6B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243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E6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270623">
      <w:bodyDiv w:val="1"/>
      <w:marLeft w:val="0"/>
      <w:marRight w:val="0"/>
      <w:marTop w:val="0"/>
      <w:marBottom w:val="0"/>
      <w:divBdr>
        <w:top w:val="none" w:sz="0" w:space="0" w:color="auto"/>
        <w:left w:val="none" w:sz="0" w:space="0" w:color="auto"/>
        <w:bottom w:val="none" w:sz="0" w:space="0" w:color="auto"/>
        <w:right w:val="none" w:sz="0" w:space="0" w:color="auto"/>
      </w:divBdr>
    </w:div>
    <w:div w:id="1107699423">
      <w:bodyDiv w:val="1"/>
      <w:marLeft w:val="0"/>
      <w:marRight w:val="0"/>
      <w:marTop w:val="0"/>
      <w:marBottom w:val="0"/>
      <w:divBdr>
        <w:top w:val="none" w:sz="0" w:space="0" w:color="auto"/>
        <w:left w:val="none" w:sz="0" w:space="0" w:color="auto"/>
        <w:bottom w:val="none" w:sz="0" w:space="0" w:color="auto"/>
        <w:right w:val="none" w:sz="0" w:space="0" w:color="auto"/>
      </w:divBdr>
    </w:div>
    <w:div w:id="1148091834">
      <w:bodyDiv w:val="1"/>
      <w:marLeft w:val="0"/>
      <w:marRight w:val="0"/>
      <w:marTop w:val="0"/>
      <w:marBottom w:val="0"/>
      <w:divBdr>
        <w:top w:val="none" w:sz="0" w:space="0" w:color="auto"/>
        <w:left w:val="none" w:sz="0" w:space="0" w:color="auto"/>
        <w:bottom w:val="none" w:sz="0" w:space="0" w:color="auto"/>
        <w:right w:val="none" w:sz="0" w:space="0" w:color="auto"/>
      </w:divBdr>
      <w:divsChild>
        <w:div w:id="802969695">
          <w:marLeft w:val="0"/>
          <w:marRight w:val="0"/>
          <w:marTop w:val="0"/>
          <w:marBottom w:val="0"/>
          <w:divBdr>
            <w:top w:val="none" w:sz="0" w:space="0" w:color="auto"/>
            <w:left w:val="none" w:sz="0" w:space="0" w:color="auto"/>
            <w:bottom w:val="none" w:sz="0" w:space="0" w:color="auto"/>
            <w:right w:val="none" w:sz="0" w:space="0" w:color="auto"/>
          </w:divBdr>
          <w:divsChild>
            <w:div w:id="1288313475">
              <w:marLeft w:val="0"/>
              <w:marRight w:val="0"/>
              <w:marTop w:val="0"/>
              <w:marBottom w:val="0"/>
              <w:divBdr>
                <w:top w:val="none" w:sz="0" w:space="0" w:color="auto"/>
                <w:left w:val="none" w:sz="0" w:space="0" w:color="auto"/>
                <w:bottom w:val="none" w:sz="0" w:space="0" w:color="auto"/>
                <w:right w:val="none" w:sz="0" w:space="0" w:color="auto"/>
              </w:divBdr>
              <w:divsChild>
                <w:div w:id="2821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446423">
      <w:bodyDiv w:val="1"/>
      <w:marLeft w:val="0"/>
      <w:marRight w:val="0"/>
      <w:marTop w:val="0"/>
      <w:marBottom w:val="0"/>
      <w:divBdr>
        <w:top w:val="none" w:sz="0" w:space="0" w:color="auto"/>
        <w:left w:val="none" w:sz="0" w:space="0" w:color="auto"/>
        <w:bottom w:val="none" w:sz="0" w:space="0" w:color="auto"/>
        <w:right w:val="none" w:sz="0" w:space="0" w:color="auto"/>
      </w:divBdr>
    </w:div>
    <w:div w:id="1516116788">
      <w:bodyDiv w:val="1"/>
      <w:marLeft w:val="0"/>
      <w:marRight w:val="0"/>
      <w:marTop w:val="0"/>
      <w:marBottom w:val="0"/>
      <w:divBdr>
        <w:top w:val="none" w:sz="0" w:space="0" w:color="auto"/>
        <w:left w:val="none" w:sz="0" w:space="0" w:color="auto"/>
        <w:bottom w:val="none" w:sz="0" w:space="0" w:color="auto"/>
        <w:right w:val="none" w:sz="0" w:space="0" w:color="auto"/>
      </w:divBdr>
      <w:divsChild>
        <w:div w:id="1727222647">
          <w:marLeft w:val="0"/>
          <w:marRight w:val="0"/>
          <w:marTop w:val="0"/>
          <w:marBottom w:val="0"/>
          <w:divBdr>
            <w:top w:val="none" w:sz="0" w:space="0" w:color="auto"/>
            <w:left w:val="none" w:sz="0" w:space="0" w:color="auto"/>
            <w:bottom w:val="none" w:sz="0" w:space="0" w:color="auto"/>
            <w:right w:val="none" w:sz="0" w:space="0" w:color="auto"/>
          </w:divBdr>
          <w:divsChild>
            <w:div w:id="1609700147">
              <w:marLeft w:val="0"/>
              <w:marRight w:val="0"/>
              <w:marTop w:val="0"/>
              <w:marBottom w:val="0"/>
              <w:divBdr>
                <w:top w:val="none" w:sz="0" w:space="0" w:color="auto"/>
                <w:left w:val="none" w:sz="0" w:space="0" w:color="auto"/>
                <w:bottom w:val="none" w:sz="0" w:space="0" w:color="auto"/>
                <w:right w:val="none" w:sz="0" w:space="0" w:color="auto"/>
              </w:divBdr>
              <w:divsChild>
                <w:div w:id="955793428">
                  <w:marLeft w:val="0"/>
                  <w:marRight w:val="0"/>
                  <w:marTop w:val="0"/>
                  <w:marBottom w:val="0"/>
                  <w:divBdr>
                    <w:top w:val="none" w:sz="0" w:space="0" w:color="auto"/>
                    <w:left w:val="none" w:sz="0" w:space="0" w:color="auto"/>
                    <w:bottom w:val="none" w:sz="0" w:space="0" w:color="auto"/>
                    <w:right w:val="none" w:sz="0" w:space="0" w:color="auto"/>
                  </w:divBdr>
                </w:div>
              </w:divsChild>
            </w:div>
            <w:div w:id="1177379392">
              <w:marLeft w:val="0"/>
              <w:marRight w:val="0"/>
              <w:marTop w:val="0"/>
              <w:marBottom w:val="0"/>
              <w:divBdr>
                <w:top w:val="none" w:sz="0" w:space="0" w:color="auto"/>
                <w:left w:val="none" w:sz="0" w:space="0" w:color="auto"/>
                <w:bottom w:val="none" w:sz="0" w:space="0" w:color="auto"/>
                <w:right w:val="none" w:sz="0" w:space="0" w:color="auto"/>
              </w:divBdr>
              <w:divsChild>
                <w:div w:id="2376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78529">
          <w:marLeft w:val="0"/>
          <w:marRight w:val="0"/>
          <w:marTop w:val="0"/>
          <w:marBottom w:val="0"/>
          <w:divBdr>
            <w:top w:val="none" w:sz="0" w:space="0" w:color="auto"/>
            <w:left w:val="none" w:sz="0" w:space="0" w:color="auto"/>
            <w:bottom w:val="none" w:sz="0" w:space="0" w:color="auto"/>
            <w:right w:val="none" w:sz="0" w:space="0" w:color="auto"/>
          </w:divBdr>
          <w:divsChild>
            <w:div w:id="909342840">
              <w:marLeft w:val="0"/>
              <w:marRight w:val="0"/>
              <w:marTop w:val="0"/>
              <w:marBottom w:val="0"/>
              <w:divBdr>
                <w:top w:val="none" w:sz="0" w:space="0" w:color="auto"/>
                <w:left w:val="none" w:sz="0" w:space="0" w:color="auto"/>
                <w:bottom w:val="none" w:sz="0" w:space="0" w:color="auto"/>
                <w:right w:val="none" w:sz="0" w:space="0" w:color="auto"/>
              </w:divBdr>
              <w:divsChild>
                <w:div w:id="6237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19117">
      <w:bodyDiv w:val="1"/>
      <w:marLeft w:val="0"/>
      <w:marRight w:val="0"/>
      <w:marTop w:val="0"/>
      <w:marBottom w:val="0"/>
      <w:divBdr>
        <w:top w:val="none" w:sz="0" w:space="0" w:color="auto"/>
        <w:left w:val="none" w:sz="0" w:space="0" w:color="auto"/>
        <w:bottom w:val="none" w:sz="0" w:space="0" w:color="auto"/>
        <w:right w:val="none" w:sz="0" w:space="0" w:color="auto"/>
      </w:divBdr>
      <w:divsChild>
        <w:div w:id="1846019916">
          <w:marLeft w:val="0"/>
          <w:marRight w:val="0"/>
          <w:marTop w:val="0"/>
          <w:marBottom w:val="0"/>
          <w:divBdr>
            <w:top w:val="none" w:sz="0" w:space="0" w:color="auto"/>
            <w:left w:val="none" w:sz="0" w:space="0" w:color="auto"/>
            <w:bottom w:val="none" w:sz="0" w:space="0" w:color="auto"/>
            <w:right w:val="none" w:sz="0" w:space="0" w:color="auto"/>
          </w:divBdr>
          <w:divsChild>
            <w:div w:id="1882134135">
              <w:marLeft w:val="0"/>
              <w:marRight w:val="0"/>
              <w:marTop w:val="0"/>
              <w:marBottom w:val="0"/>
              <w:divBdr>
                <w:top w:val="none" w:sz="0" w:space="0" w:color="auto"/>
                <w:left w:val="none" w:sz="0" w:space="0" w:color="auto"/>
                <w:bottom w:val="none" w:sz="0" w:space="0" w:color="auto"/>
                <w:right w:val="none" w:sz="0" w:space="0" w:color="auto"/>
              </w:divBdr>
              <w:divsChild>
                <w:div w:id="63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2119</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2020-02-24T22:57:00Z</dcterms:created>
  <dcterms:modified xsi:type="dcterms:W3CDTF">2020-02-24T22:57:00Z</dcterms:modified>
</cp:coreProperties>
</file>