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15FE3" w14:textId="77777777" w:rsidR="00C43B7E" w:rsidRPr="004930F9" w:rsidRDefault="00C43B7E" w:rsidP="00C43B7E">
      <w:pPr>
        <w:pStyle w:val="NormalWeb"/>
        <w:spacing w:before="0" w:beforeAutospacing="0" w:after="0" w:afterAutospacing="0"/>
        <w:ind w:left="-180" w:right="-334"/>
      </w:pPr>
      <w:r w:rsidRPr="004930F9">
        <w:rPr>
          <w:noProof/>
          <w:lang w:eastAsia="en-GB"/>
        </w:rPr>
        <w:drawing>
          <wp:inline distT="0" distB="0" distL="0" distR="0" wp14:anchorId="103977E7" wp14:editId="07B98415">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2C685864" w14:textId="77777777" w:rsidR="00C43B7E" w:rsidRPr="004930F9" w:rsidRDefault="00C43B7E" w:rsidP="00C43B7E">
      <w:pPr>
        <w:pStyle w:val="NormalWeb"/>
        <w:spacing w:before="0" w:beforeAutospacing="0" w:after="0" w:afterAutospacing="0"/>
        <w:ind w:left="-180" w:right="-334"/>
      </w:pPr>
    </w:p>
    <w:p w14:paraId="3A13AE66" w14:textId="77777777" w:rsidR="00C43B7E" w:rsidRPr="004930F9" w:rsidRDefault="00C43B7E" w:rsidP="00C43B7E">
      <w:pPr>
        <w:pStyle w:val="NormalWeb"/>
        <w:spacing w:before="0" w:beforeAutospacing="0" w:after="0" w:afterAutospacing="0"/>
        <w:ind w:left="-180" w:right="-334"/>
      </w:pPr>
    </w:p>
    <w:p w14:paraId="20165021" w14:textId="77777777" w:rsidR="00C43B7E" w:rsidRPr="004930F9" w:rsidRDefault="00C43B7E" w:rsidP="00C43B7E">
      <w:pPr>
        <w:pStyle w:val="NormalWeb"/>
        <w:spacing w:before="0" w:beforeAutospacing="0" w:after="0" w:afterAutospacing="0"/>
        <w:ind w:left="-180" w:right="-334"/>
        <w:jc w:val="center"/>
        <w:rPr>
          <w:rFonts w:ascii="Arial" w:hAnsi="Arial" w:cs="Arial"/>
          <w:b/>
          <w:sz w:val="28"/>
          <w:szCs w:val="28"/>
        </w:rPr>
      </w:pPr>
      <w:r w:rsidRPr="004930F9">
        <w:rPr>
          <w:rFonts w:ascii="Arial" w:hAnsi="Arial" w:cs="Arial"/>
          <w:b/>
          <w:sz w:val="28"/>
          <w:szCs w:val="28"/>
        </w:rPr>
        <w:t xml:space="preserve">Postgraduate/Distance Learning </w:t>
      </w:r>
    </w:p>
    <w:p w14:paraId="130CC9FF" w14:textId="77777777" w:rsidR="00C43B7E" w:rsidRPr="004930F9" w:rsidRDefault="00C43B7E" w:rsidP="00C43B7E">
      <w:pPr>
        <w:pStyle w:val="NormalWeb"/>
        <w:spacing w:before="0" w:beforeAutospacing="0" w:after="0" w:afterAutospacing="0"/>
        <w:ind w:left="-180" w:right="-334"/>
        <w:jc w:val="center"/>
        <w:rPr>
          <w:rFonts w:ascii="Arial" w:hAnsi="Arial" w:cs="Arial"/>
          <w:b/>
          <w:sz w:val="28"/>
          <w:szCs w:val="28"/>
        </w:rPr>
      </w:pPr>
      <w:r w:rsidRPr="004930F9">
        <w:rPr>
          <w:rFonts w:ascii="Arial" w:hAnsi="Arial" w:cs="Arial"/>
          <w:b/>
          <w:sz w:val="28"/>
          <w:szCs w:val="28"/>
        </w:rPr>
        <w:t>Assignment coversheet &amp; feedback form</w:t>
      </w:r>
    </w:p>
    <w:p w14:paraId="6CAE0477" w14:textId="77777777" w:rsidR="00C43B7E" w:rsidRPr="004930F9" w:rsidRDefault="00C43B7E" w:rsidP="00C43B7E">
      <w:pPr>
        <w:rPr>
          <w:rFonts w:ascii="Arial" w:hAnsi="Arial" w:cs="Arial"/>
          <w:sz w:val="28"/>
          <w:szCs w:val="28"/>
        </w:rPr>
      </w:pPr>
    </w:p>
    <w:p w14:paraId="6AEE3859" w14:textId="02386C3A" w:rsidR="00C43B7E" w:rsidRPr="004930F9" w:rsidRDefault="00C43B7E" w:rsidP="00C43B7E">
      <w:pPr>
        <w:pStyle w:val="Heading3"/>
        <w:jc w:val="center"/>
      </w:pPr>
      <w:r w:rsidRPr="004930F9">
        <w:t xml:space="preserve">THIS SHEET MUST BE THE FIRST PAGE OF THE ASSIGNMENT YOU ARE </w:t>
      </w:r>
      <w:r w:rsidR="0005704B" w:rsidRPr="004930F9">
        <w:t>SUBMITTING (</w:t>
      </w:r>
      <w:r w:rsidRPr="004930F9">
        <w:t>DO NOT SEND AS A SEPARATE FILE)</w:t>
      </w:r>
    </w:p>
    <w:p w14:paraId="4FF4968F" w14:textId="77777777" w:rsidR="00C43B7E" w:rsidRPr="004930F9" w:rsidRDefault="00C43B7E" w:rsidP="00C43B7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43B7E" w:rsidRPr="004930F9" w14:paraId="4F023E4C" w14:textId="77777777" w:rsidTr="00EF2A18">
        <w:trPr>
          <w:trHeight w:val="614"/>
        </w:trPr>
        <w:tc>
          <w:tcPr>
            <w:tcW w:w="8856" w:type="dxa"/>
            <w:gridSpan w:val="5"/>
          </w:tcPr>
          <w:p w14:paraId="7540B8E6"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b/>
                <w:sz w:val="22"/>
                <w:szCs w:val="22"/>
              </w:rPr>
              <w:t>For completion by the student</w:t>
            </w:r>
            <w:r w:rsidRPr="004930F9">
              <w:rPr>
                <w:rFonts w:ascii="Arial" w:hAnsi="Arial" w:cs="Arial"/>
                <w:sz w:val="22"/>
                <w:szCs w:val="22"/>
              </w:rPr>
              <w:t>:</w:t>
            </w:r>
          </w:p>
        </w:tc>
      </w:tr>
      <w:tr w:rsidR="00C43B7E" w:rsidRPr="004930F9" w14:paraId="16C31584" w14:textId="77777777" w:rsidTr="00EF2A18">
        <w:trPr>
          <w:trHeight w:val="718"/>
        </w:trPr>
        <w:tc>
          <w:tcPr>
            <w:tcW w:w="8856" w:type="dxa"/>
            <w:gridSpan w:val="5"/>
          </w:tcPr>
          <w:p w14:paraId="241CD56F" w14:textId="2DCFBA6A"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Student Name: </w:t>
            </w:r>
            <w:r w:rsidR="00E26695">
              <w:rPr>
                <w:rFonts w:ascii="Arial" w:hAnsi="Arial" w:cs="Arial"/>
                <w:sz w:val="22"/>
                <w:szCs w:val="22"/>
              </w:rPr>
              <w:t>Gemma Cook</w:t>
            </w:r>
          </w:p>
          <w:p w14:paraId="0134C56A"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60862EED" w14:textId="3415CB70"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Student </w:t>
            </w:r>
            <w:r w:rsidRPr="004930F9">
              <w:rPr>
                <w:rFonts w:ascii="Arial" w:hAnsi="Arial" w:cs="Arial"/>
                <w:b/>
                <w:bCs/>
                <w:sz w:val="22"/>
                <w:szCs w:val="22"/>
                <w:u w:val="single"/>
              </w:rPr>
              <w:t>University</w:t>
            </w:r>
            <w:r w:rsidRPr="004930F9">
              <w:rPr>
                <w:rFonts w:ascii="Arial" w:hAnsi="Arial" w:cs="Arial"/>
                <w:sz w:val="22"/>
                <w:szCs w:val="22"/>
                <w:u w:val="single"/>
              </w:rPr>
              <w:t xml:space="preserve"> </w:t>
            </w:r>
            <w:r w:rsidRPr="004930F9">
              <w:rPr>
                <w:rFonts w:ascii="Arial" w:hAnsi="Arial" w:cs="Arial"/>
                <w:sz w:val="22"/>
                <w:szCs w:val="22"/>
              </w:rPr>
              <w:t xml:space="preserve">Email: </w:t>
            </w:r>
            <w:r w:rsidR="00E26695">
              <w:rPr>
                <w:rFonts w:ascii="Arial" w:hAnsi="Arial" w:cs="Arial"/>
                <w:sz w:val="22"/>
                <w:szCs w:val="22"/>
              </w:rPr>
              <w:t xml:space="preserve">  </w:t>
            </w:r>
            <w:r w:rsidR="00E26695" w:rsidRPr="00E26695">
              <w:rPr>
                <w:rFonts w:ascii="Arial" w:hAnsi="Arial" w:cs="Arial"/>
                <w:sz w:val="22"/>
                <w:szCs w:val="22"/>
              </w:rPr>
              <w:t>2517984@student.uwtsd.ac.uk</w:t>
            </w:r>
          </w:p>
        </w:tc>
      </w:tr>
      <w:tr w:rsidR="00C43B7E" w:rsidRPr="004930F9" w14:paraId="31FA015A" w14:textId="77777777" w:rsidTr="00EF2A18">
        <w:trPr>
          <w:trHeight w:val="849"/>
        </w:trPr>
        <w:tc>
          <w:tcPr>
            <w:tcW w:w="4788" w:type="dxa"/>
          </w:tcPr>
          <w:p w14:paraId="5845E03A" w14:textId="44D0C6CC"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Module code: </w:t>
            </w:r>
            <w:r w:rsidR="00E26695" w:rsidRPr="00E26695">
              <w:rPr>
                <w:rFonts w:ascii="Arial" w:hAnsi="Arial" w:cs="Arial"/>
                <w:sz w:val="22"/>
                <w:szCs w:val="22"/>
              </w:rPr>
              <w:t>HPCA7015</w:t>
            </w:r>
          </w:p>
          <w:p w14:paraId="2C6ABF69" w14:textId="6DCAB5C7" w:rsidR="00257060" w:rsidRPr="004930F9" w:rsidRDefault="00C43B7E" w:rsidP="00E26695">
            <w:pPr>
              <w:pStyle w:val="NormalWeb"/>
              <w:spacing w:after="0"/>
              <w:ind w:right="34"/>
              <w:rPr>
                <w:rFonts w:ascii="Arial" w:hAnsi="Arial" w:cs="Arial"/>
                <w:sz w:val="22"/>
                <w:szCs w:val="22"/>
              </w:rPr>
            </w:pPr>
            <w:r w:rsidRPr="004930F9">
              <w:rPr>
                <w:rFonts w:ascii="Arial" w:hAnsi="Arial" w:cs="Arial"/>
                <w:sz w:val="22"/>
                <w:szCs w:val="22"/>
              </w:rPr>
              <w:t>Modul</w:t>
            </w:r>
            <w:r w:rsidR="00257060">
              <w:rPr>
                <w:rFonts w:ascii="Arial" w:hAnsi="Arial" w:cs="Arial"/>
                <w:sz w:val="22"/>
                <w:szCs w:val="22"/>
              </w:rPr>
              <w:t>e</w:t>
            </w:r>
            <w:r w:rsidRPr="004930F9">
              <w:rPr>
                <w:rFonts w:ascii="Arial" w:hAnsi="Arial" w:cs="Arial"/>
                <w:sz w:val="22"/>
                <w:szCs w:val="22"/>
              </w:rPr>
              <w:t xml:space="preserve"> title: </w:t>
            </w:r>
            <w:r w:rsidR="00E26695" w:rsidRPr="00E26695">
              <w:rPr>
                <w:rFonts w:ascii="Arial" w:hAnsi="Arial" w:cs="Arial"/>
                <w:sz w:val="22"/>
                <w:szCs w:val="22"/>
              </w:rPr>
              <w:t>Foundations in Cultura</w:t>
            </w:r>
            <w:r w:rsidR="00257060">
              <w:rPr>
                <w:rFonts w:ascii="Arial" w:hAnsi="Arial" w:cs="Arial"/>
                <w:sz w:val="22"/>
                <w:szCs w:val="22"/>
              </w:rPr>
              <w:t>l                  Astronomy and Astrology</w:t>
            </w:r>
          </w:p>
        </w:tc>
        <w:tc>
          <w:tcPr>
            <w:tcW w:w="2266" w:type="dxa"/>
            <w:gridSpan w:val="3"/>
          </w:tcPr>
          <w:p w14:paraId="0050AB76" w14:textId="77777777" w:rsidR="00C43B7E"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Student ID number: </w:t>
            </w:r>
          </w:p>
          <w:p w14:paraId="5BEE4B80" w14:textId="77777777" w:rsidR="00E26695" w:rsidRDefault="00E26695" w:rsidP="00EF2A18">
            <w:pPr>
              <w:pStyle w:val="NormalWeb"/>
              <w:spacing w:before="0" w:beforeAutospacing="0" w:after="0" w:afterAutospacing="0"/>
              <w:ind w:right="34"/>
              <w:rPr>
                <w:rFonts w:ascii="Arial" w:hAnsi="Arial" w:cs="Arial"/>
                <w:sz w:val="22"/>
                <w:szCs w:val="22"/>
              </w:rPr>
            </w:pPr>
          </w:p>
          <w:p w14:paraId="163DDEB0" w14:textId="31AA855C" w:rsidR="00E26695" w:rsidRPr="004930F9" w:rsidRDefault="00E26695" w:rsidP="00EF2A18">
            <w:pPr>
              <w:pStyle w:val="NormalWeb"/>
              <w:spacing w:before="0" w:beforeAutospacing="0" w:after="0" w:afterAutospacing="0"/>
              <w:ind w:right="34"/>
              <w:rPr>
                <w:rFonts w:ascii="Arial" w:hAnsi="Arial" w:cs="Arial"/>
                <w:sz w:val="22"/>
                <w:szCs w:val="22"/>
              </w:rPr>
            </w:pPr>
            <w:r w:rsidRPr="00E26695">
              <w:rPr>
                <w:rFonts w:ascii="Arial" w:hAnsi="Arial" w:cs="Arial"/>
                <w:sz w:val="22"/>
                <w:szCs w:val="22"/>
              </w:rPr>
              <w:t>2517984</w:t>
            </w:r>
          </w:p>
        </w:tc>
        <w:tc>
          <w:tcPr>
            <w:tcW w:w="1802" w:type="dxa"/>
          </w:tcPr>
          <w:p w14:paraId="5E94BA9C" w14:textId="77777777" w:rsidR="00C43B7E"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Educational support needs:</w:t>
            </w:r>
          </w:p>
          <w:p w14:paraId="0FB02EDF" w14:textId="3E1D25E2" w:rsidR="009D172D" w:rsidRPr="009D172D" w:rsidRDefault="009D172D" w:rsidP="00EF2A18">
            <w:pPr>
              <w:pStyle w:val="NormalWeb"/>
              <w:spacing w:before="0" w:beforeAutospacing="0" w:after="0" w:afterAutospacing="0"/>
              <w:ind w:right="34"/>
              <w:rPr>
                <w:rFonts w:ascii="Arial" w:hAnsi="Arial" w:cs="Arial"/>
                <w:sz w:val="10"/>
                <w:szCs w:val="10"/>
              </w:rPr>
            </w:pPr>
          </w:p>
          <w:p w14:paraId="4BCED685" w14:textId="64D208D7" w:rsidR="009D172D" w:rsidRPr="004930F9" w:rsidRDefault="009D172D" w:rsidP="00EF2A18">
            <w:pPr>
              <w:pStyle w:val="NormalWeb"/>
              <w:spacing w:before="0" w:beforeAutospacing="0" w:after="0" w:afterAutospacing="0"/>
              <w:ind w:right="34"/>
              <w:rPr>
                <w:rFonts w:ascii="Arial" w:hAnsi="Arial" w:cs="Arial"/>
                <w:sz w:val="22"/>
                <w:szCs w:val="22"/>
              </w:rPr>
            </w:pPr>
            <w:r>
              <w:rPr>
                <w:rFonts w:ascii="Arial" w:hAnsi="Arial" w:cs="Arial"/>
                <w:sz w:val="22"/>
                <w:szCs w:val="22"/>
              </w:rPr>
              <w:t>None</w:t>
            </w:r>
          </w:p>
          <w:p w14:paraId="0AC7E71D" w14:textId="77777777" w:rsidR="00C43B7E" w:rsidRPr="004930F9" w:rsidRDefault="00C43B7E" w:rsidP="00EF2A18">
            <w:pPr>
              <w:pStyle w:val="NormalWeb"/>
              <w:spacing w:before="0" w:beforeAutospacing="0" w:after="0" w:afterAutospacing="0"/>
              <w:ind w:right="34"/>
              <w:rPr>
                <w:rFonts w:ascii="Arial" w:hAnsi="Arial" w:cs="Arial"/>
                <w:sz w:val="22"/>
                <w:szCs w:val="22"/>
              </w:rPr>
            </w:pPr>
          </w:p>
        </w:tc>
      </w:tr>
      <w:tr w:rsidR="00C43B7E" w:rsidRPr="004930F9" w14:paraId="3C5D4612" w14:textId="77777777" w:rsidTr="00EF2A18">
        <w:trPr>
          <w:trHeight w:val="1139"/>
        </w:trPr>
        <w:tc>
          <w:tcPr>
            <w:tcW w:w="8856" w:type="dxa"/>
            <w:gridSpan w:val="5"/>
          </w:tcPr>
          <w:p w14:paraId="5F12ADEA" w14:textId="5098D98D"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Assignment title: </w:t>
            </w:r>
            <w:r w:rsidR="00E26695" w:rsidRPr="00E26695">
              <w:rPr>
                <w:rFonts w:ascii="Arial" w:hAnsi="Arial" w:cs="Arial"/>
                <w:sz w:val="22"/>
                <w:szCs w:val="22"/>
              </w:rPr>
              <w:t>Compare and contrast two sky myths from two different cultures.</w:t>
            </w:r>
          </w:p>
          <w:p w14:paraId="6AA6CA23"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1BA5A2A5" w14:textId="0BA07D39"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Assignment due date: </w:t>
            </w:r>
            <w:r w:rsidR="00E26695">
              <w:rPr>
                <w:rFonts w:ascii="Arial" w:hAnsi="Arial" w:cs="Arial"/>
                <w:sz w:val="22"/>
                <w:szCs w:val="22"/>
              </w:rPr>
              <w:t>05</w:t>
            </w:r>
            <w:r w:rsidRPr="004930F9">
              <w:rPr>
                <w:rFonts w:ascii="Arial" w:hAnsi="Arial" w:cs="Arial"/>
                <w:sz w:val="22"/>
                <w:szCs w:val="22"/>
              </w:rPr>
              <w:t>/01/202</w:t>
            </w:r>
            <w:r w:rsidR="00E26695">
              <w:rPr>
                <w:rFonts w:ascii="Arial" w:hAnsi="Arial" w:cs="Arial"/>
                <w:sz w:val="22"/>
                <w:szCs w:val="22"/>
              </w:rPr>
              <w:t>6</w:t>
            </w:r>
          </w:p>
        </w:tc>
      </w:tr>
      <w:tr w:rsidR="00C43B7E" w:rsidRPr="004930F9" w14:paraId="37AD2CDB" w14:textId="77777777" w:rsidTr="00EF2A18">
        <w:trPr>
          <w:trHeight w:val="978"/>
        </w:trPr>
        <w:tc>
          <w:tcPr>
            <w:tcW w:w="8856" w:type="dxa"/>
            <w:gridSpan w:val="5"/>
            <w:tcBorders>
              <w:bottom w:val="single" w:sz="4" w:space="0" w:color="000000"/>
            </w:tcBorders>
          </w:tcPr>
          <w:p w14:paraId="6155E7DE" w14:textId="77777777" w:rsidR="00C43B7E" w:rsidRPr="004930F9" w:rsidRDefault="00C43B7E" w:rsidP="00EF2A18">
            <w:pPr>
              <w:rPr>
                <w:rFonts w:ascii="Arial" w:hAnsi="Arial" w:cs="Arial"/>
              </w:rPr>
            </w:pPr>
            <w:r w:rsidRPr="004930F9">
              <w:rPr>
                <w:rFonts w:ascii="Arial" w:hAnsi="Arial" w:cs="Arial"/>
              </w:rPr>
              <w:t>This assignment is for the       1</w:t>
            </w:r>
            <w:r w:rsidRPr="004930F9">
              <w:rPr>
                <w:rFonts w:ascii="Arial" w:hAnsi="Arial" w:cs="Arial"/>
                <w:vertAlign w:val="superscript"/>
              </w:rPr>
              <w:t xml:space="preserve">st  </w:t>
            </w:r>
            <w:r w:rsidRPr="00E26695">
              <w:rPr>
                <w:rFonts w:ascii="Arial" w:hAnsi="Arial" w:cs="Arial"/>
                <w:highlight w:val="yellow"/>
              </w:rPr>
              <w:fldChar w:fldCharType="begin">
                <w:ffData>
                  <w:name w:val="Check14"/>
                  <w:enabled/>
                  <w:calcOnExit w:val="0"/>
                  <w:checkBox>
                    <w:sizeAuto/>
                    <w:default w:val="0"/>
                  </w:checkBox>
                </w:ffData>
              </w:fldChar>
            </w:r>
            <w:r w:rsidRPr="00E26695">
              <w:rPr>
                <w:rFonts w:ascii="Arial" w:hAnsi="Arial" w:cs="Arial"/>
                <w:highlight w:val="yellow"/>
              </w:rPr>
              <w:instrText xml:space="preserve"> FORMCHECKBOX </w:instrText>
            </w:r>
            <w:r w:rsidRPr="00E26695">
              <w:rPr>
                <w:rFonts w:ascii="Arial" w:hAnsi="Arial" w:cs="Arial"/>
                <w:highlight w:val="yellow"/>
              </w:rPr>
            </w:r>
            <w:r w:rsidRPr="00E26695">
              <w:rPr>
                <w:rFonts w:ascii="Arial" w:hAnsi="Arial" w:cs="Arial"/>
                <w:highlight w:val="yellow"/>
              </w:rPr>
              <w:fldChar w:fldCharType="separate"/>
            </w:r>
            <w:r w:rsidRPr="00E26695">
              <w:rPr>
                <w:rFonts w:ascii="Arial" w:hAnsi="Arial" w:cs="Arial"/>
                <w:highlight w:val="yellow"/>
              </w:rPr>
              <w:fldChar w:fldCharType="end"/>
            </w:r>
            <w:r w:rsidRPr="004930F9">
              <w:rPr>
                <w:rFonts w:ascii="Arial" w:hAnsi="Arial" w:cs="Arial"/>
              </w:rPr>
              <w:t xml:space="preserve"> 2</w:t>
            </w:r>
            <w:r w:rsidRPr="004930F9">
              <w:rPr>
                <w:rFonts w:ascii="Arial" w:hAnsi="Arial" w:cs="Arial"/>
                <w:vertAlign w:val="superscript"/>
              </w:rPr>
              <w:t>nd</w:t>
            </w:r>
            <w:r w:rsidRPr="004930F9">
              <w:rPr>
                <w:rFonts w:ascii="Arial" w:hAnsi="Arial" w:cs="Arial"/>
              </w:rPr>
              <w:t xml:space="preserve">   </w:t>
            </w:r>
            <w:r w:rsidRPr="004930F9">
              <w:rPr>
                <w:rFonts w:ascii="Arial" w:hAnsi="Arial" w:cs="Arial"/>
              </w:rPr>
              <w:fldChar w:fldCharType="begin">
                <w:ffData>
                  <w:name w:val="Check15"/>
                  <w:enabled/>
                  <w:calcOnExit w:val="0"/>
                  <w:checkBox>
                    <w:sizeAuto/>
                    <w:default w:val="0"/>
                  </w:checkBox>
                </w:ffData>
              </w:fldChar>
            </w:r>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r w:rsidRPr="004930F9">
              <w:rPr>
                <w:rFonts w:ascii="Arial" w:hAnsi="Arial" w:cs="Arial"/>
              </w:rPr>
              <w:t xml:space="preserve">    3</w:t>
            </w:r>
            <w:r w:rsidRPr="004930F9">
              <w:rPr>
                <w:rFonts w:ascii="Arial" w:hAnsi="Arial" w:cs="Arial"/>
                <w:vertAlign w:val="superscript"/>
              </w:rPr>
              <w:t>rd</w:t>
            </w:r>
            <w:r w:rsidRPr="004930F9">
              <w:rPr>
                <w:rFonts w:ascii="Arial" w:hAnsi="Arial" w:cs="Arial"/>
              </w:rPr>
              <w:t xml:space="preserve">  </w:t>
            </w:r>
            <w:r w:rsidRPr="004930F9">
              <w:rPr>
                <w:rFonts w:ascii="Arial" w:hAnsi="Arial" w:cs="Arial"/>
              </w:rPr>
              <w:fldChar w:fldCharType="begin">
                <w:ffData>
                  <w:name w:val="Check15"/>
                  <w:enabled/>
                  <w:calcOnExit w:val="0"/>
                  <w:checkBox>
                    <w:sizeAuto/>
                    <w:default w:val="0"/>
                  </w:checkBox>
                </w:ffData>
              </w:fldChar>
            </w:r>
            <w:bookmarkStart w:id="0" w:name="Check15"/>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0"/>
            <w:r w:rsidRPr="004930F9">
              <w:rPr>
                <w:rFonts w:ascii="Arial" w:hAnsi="Arial" w:cs="Arial"/>
              </w:rPr>
              <w:t xml:space="preserve">      4</w:t>
            </w:r>
            <w:r w:rsidRPr="004930F9">
              <w:rPr>
                <w:rFonts w:ascii="Arial" w:hAnsi="Arial" w:cs="Arial"/>
                <w:vertAlign w:val="superscript"/>
              </w:rPr>
              <w:t>th</w:t>
            </w:r>
            <w:r w:rsidRPr="004930F9">
              <w:rPr>
                <w:rFonts w:ascii="Arial" w:hAnsi="Arial" w:cs="Arial"/>
              </w:rPr>
              <w:t xml:space="preserve"> </w:t>
            </w:r>
            <w:r w:rsidRPr="004930F9">
              <w:rPr>
                <w:rFonts w:ascii="Arial" w:hAnsi="Arial" w:cs="Arial"/>
              </w:rPr>
              <w:fldChar w:fldCharType="begin">
                <w:ffData>
                  <w:name w:val="Check16"/>
                  <w:enabled/>
                  <w:calcOnExit w:val="0"/>
                  <w:checkBox>
                    <w:sizeAuto/>
                    <w:default w:val="0"/>
                  </w:checkBox>
                </w:ffData>
              </w:fldChar>
            </w:r>
            <w:bookmarkStart w:id="1" w:name="Check16"/>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1"/>
            <w:r w:rsidRPr="004930F9">
              <w:rPr>
                <w:rFonts w:ascii="Arial" w:hAnsi="Arial" w:cs="Arial"/>
              </w:rPr>
              <w:t xml:space="preserve">      5</w:t>
            </w:r>
            <w:r w:rsidRPr="004930F9">
              <w:rPr>
                <w:rFonts w:ascii="Arial" w:hAnsi="Arial" w:cs="Arial"/>
                <w:vertAlign w:val="superscript"/>
              </w:rPr>
              <w:t>th</w:t>
            </w:r>
            <w:r w:rsidRPr="004930F9">
              <w:rPr>
                <w:rFonts w:ascii="Arial" w:hAnsi="Arial" w:cs="Arial"/>
              </w:rPr>
              <w:t xml:space="preserve"> </w:t>
            </w:r>
            <w:r w:rsidRPr="004930F9">
              <w:rPr>
                <w:rFonts w:ascii="Arial" w:hAnsi="Arial" w:cs="Arial"/>
              </w:rPr>
              <w:fldChar w:fldCharType="begin">
                <w:ffData>
                  <w:name w:val="Check17"/>
                  <w:enabled/>
                  <w:calcOnExit w:val="0"/>
                  <w:checkBox>
                    <w:sizeAuto/>
                    <w:default w:val="0"/>
                  </w:checkBox>
                </w:ffData>
              </w:fldChar>
            </w:r>
            <w:bookmarkStart w:id="2" w:name="Check17"/>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2"/>
            <w:r w:rsidRPr="004930F9">
              <w:rPr>
                <w:rFonts w:ascii="Arial" w:hAnsi="Arial" w:cs="Arial"/>
              </w:rPr>
              <w:t xml:space="preserve">      6</w:t>
            </w:r>
            <w:r w:rsidRPr="004930F9">
              <w:rPr>
                <w:rFonts w:ascii="Arial" w:hAnsi="Arial" w:cs="Arial"/>
                <w:vertAlign w:val="superscript"/>
              </w:rPr>
              <w:t>th</w:t>
            </w:r>
            <w:r w:rsidRPr="004930F9">
              <w:rPr>
                <w:rFonts w:ascii="Arial" w:hAnsi="Arial" w:cs="Arial"/>
              </w:rPr>
              <w:t xml:space="preserve"> </w:t>
            </w:r>
            <w:r w:rsidRPr="004930F9">
              <w:rPr>
                <w:rFonts w:ascii="Arial" w:hAnsi="Arial" w:cs="Arial"/>
              </w:rPr>
              <w:fldChar w:fldCharType="begin">
                <w:ffData>
                  <w:name w:val="Check18"/>
                  <w:enabled/>
                  <w:calcOnExit w:val="0"/>
                  <w:checkBox>
                    <w:sizeAuto/>
                    <w:default w:val="0"/>
                  </w:checkBox>
                </w:ffData>
              </w:fldChar>
            </w:r>
            <w:bookmarkStart w:id="3" w:name="Check18"/>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3"/>
            <w:r w:rsidRPr="004930F9">
              <w:rPr>
                <w:rFonts w:ascii="Arial" w:hAnsi="Arial" w:cs="Arial"/>
                <w:b/>
              </w:rPr>
              <w:t xml:space="preserve">   </w:t>
            </w:r>
            <w:r w:rsidRPr="004930F9">
              <w:rPr>
                <w:rFonts w:ascii="Arial" w:hAnsi="Arial" w:cs="Arial"/>
              </w:rPr>
              <w:t>module of the degree</w:t>
            </w:r>
          </w:p>
        </w:tc>
      </w:tr>
      <w:tr w:rsidR="00C43B7E" w:rsidRPr="004930F9" w14:paraId="6003A987" w14:textId="77777777" w:rsidTr="00EF2A18">
        <w:trPr>
          <w:trHeight w:val="978"/>
        </w:trPr>
        <w:tc>
          <w:tcPr>
            <w:tcW w:w="8856" w:type="dxa"/>
            <w:gridSpan w:val="5"/>
            <w:shd w:val="clear" w:color="auto" w:fill="D9D9D9"/>
          </w:tcPr>
          <w:p w14:paraId="099E950B"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Plagiarism declaration</w:t>
            </w:r>
          </w:p>
          <w:p w14:paraId="23C8856A"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I confirm that this is my original work and that I have adhered to the University policy on plagiarism.</w:t>
            </w:r>
          </w:p>
          <w:p w14:paraId="5EB2F2BF"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12176EEB"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Artificial Intelligence (AI) declaration</w:t>
            </w:r>
          </w:p>
          <w:p w14:paraId="2806E592" w14:textId="77777777" w:rsidR="00C43B7E" w:rsidRPr="004930F9" w:rsidRDefault="00C43B7E" w:rsidP="00EF2A18">
            <w:pPr>
              <w:pStyle w:val="NormalWeb"/>
              <w:spacing w:before="0" w:beforeAutospacing="0" w:after="0" w:afterAutospacing="0"/>
              <w:ind w:right="34"/>
              <w:rPr>
                <w:rFonts w:ascii="Arial" w:hAnsi="Arial" w:cs="Arial"/>
                <w:color w:val="000000" w:themeColor="text1"/>
                <w:sz w:val="22"/>
                <w:szCs w:val="22"/>
              </w:rPr>
            </w:pPr>
            <w:r w:rsidRPr="004930F9">
              <w:rPr>
                <w:rFonts w:ascii="Arial" w:hAnsi="Arial" w:cs="Arial"/>
                <w:sz w:val="22"/>
                <w:szCs w:val="22"/>
              </w:rPr>
              <w:t xml:space="preserve">For this assessment, you can use Generative AI to check your own text/creation for grammatical and syntactical mistakes, </w:t>
            </w:r>
            <w:r w:rsidRPr="004930F9">
              <w:rPr>
                <w:rFonts w:ascii="Arial" w:hAnsi="Arial" w:cs="Arial"/>
                <w:color w:val="000000" w:themeColor="text1"/>
                <w:sz w:val="22"/>
                <w:szCs w:val="22"/>
              </w:rPr>
              <w:t>including rephrasing of your own work within specific standards.*</w:t>
            </w:r>
          </w:p>
          <w:p w14:paraId="2BA1CE5C" w14:textId="77777777" w:rsidR="00C43B7E" w:rsidRPr="004930F9" w:rsidRDefault="00C43B7E" w:rsidP="00EF2A18">
            <w:pPr>
              <w:pStyle w:val="NormalWeb"/>
              <w:spacing w:before="0" w:beforeAutospacing="0" w:after="0" w:afterAutospacing="0"/>
              <w:ind w:right="34"/>
              <w:rPr>
                <w:rFonts w:ascii="Arial" w:hAnsi="Arial" w:cs="Arial"/>
                <w:color w:val="000000" w:themeColor="text1"/>
                <w:sz w:val="22"/>
                <w:szCs w:val="22"/>
              </w:rPr>
            </w:pPr>
          </w:p>
          <w:p w14:paraId="79765B5D" w14:textId="77777777" w:rsidR="00C43B7E" w:rsidRPr="004930F9" w:rsidRDefault="00C43B7E" w:rsidP="00EF2A18">
            <w:pPr>
              <w:pStyle w:val="NormalWeb"/>
              <w:spacing w:before="0" w:beforeAutospacing="0" w:after="0" w:afterAutospacing="0"/>
              <w:ind w:right="34"/>
              <w:rPr>
                <w:rFonts w:ascii="Cambria" w:hAnsi="Cambria"/>
                <w:color w:val="000000" w:themeColor="text1"/>
                <w:sz w:val="22"/>
                <w:szCs w:val="22"/>
              </w:rPr>
            </w:pPr>
            <w:r w:rsidRPr="004930F9">
              <w:rPr>
                <w:rFonts w:ascii="Times New Roman" w:hAnsi="Times New Roman"/>
                <w:color w:val="000000" w:themeColor="text1"/>
                <w:sz w:val="22"/>
                <w:szCs w:val="22"/>
              </w:rPr>
              <w:t>*</w:t>
            </w:r>
            <w:r w:rsidRPr="004930F9">
              <w:rPr>
                <w:rFonts w:ascii="Cambria" w:hAnsi="Cambria"/>
                <w:color w:val="000000" w:themeColor="text1"/>
                <w:sz w:val="22"/>
                <w:szCs w:val="22"/>
              </w:rPr>
              <w:t xml:space="preserve">You should only rephrase sentences in which you have corrected </w:t>
            </w:r>
            <w:r w:rsidRPr="004930F9">
              <w:rPr>
                <w:rFonts w:ascii="Cambria" w:hAnsi="Cambria" w:cs="Arial"/>
                <w:sz w:val="22"/>
                <w:szCs w:val="22"/>
              </w:rPr>
              <w:t>grammatical and syntactical mistakes.</w:t>
            </w:r>
          </w:p>
          <w:p w14:paraId="4C9BE49D"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139E2F2F"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I confirm that I have not used any AI tools in the research and creation of this assignment, </w:t>
            </w:r>
            <w:r w:rsidRPr="004930F9">
              <w:rPr>
                <w:rFonts w:ascii="Arial" w:hAnsi="Arial" w:cs="Arial"/>
                <w:color w:val="000000" w:themeColor="text1"/>
                <w:sz w:val="22"/>
                <w:szCs w:val="22"/>
              </w:rPr>
              <w:t>except as permitted above.</w:t>
            </w:r>
            <w:r w:rsidRPr="004930F9">
              <w:rPr>
                <w:rFonts w:ascii="Arial" w:hAnsi="Arial" w:cs="Arial"/>
                <w:color w:val="EE0000"/>
                <w:sz w:val="22"/>
                <w:szCs w:val="22"/>
              </w:rPr>
              <w:t xml:space="preserve"> </w:t>
            </w:r>
            <w:r w:rsidRPr="004930F9">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3684D0E0"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204E0110" w14:textId="0C13944A" w:rsidR="00C43B7E" w:rsidRPr="00E26695" w:rsidRDefault="00C43B7E" w:rsidP="00EF2A18">
            <w:pPr>
              <w:pStyle w:val="NormalWeb"/>
              <w:spacing w:before="0" w:beforeAutospacing="0" w:after="0" w:afterAutospacing="0"/>
              <w:ind w:right="34"/>
              <w:rPr>
                <w:rFonts w:ascii="Bradley Hand ITC" w:hAnsi="Bradley Hand ITC" w:cs="Arial"/>
                <w:sz w:val="22"/>
                <w:szCs w:val="22"/>
              </w:rPr>
            </w:pPr>
            <w:r w:rsidRPr="004930F9">
              <w:rPr>
                <w:rFonts w:ascii="Arial" w:hAnsi="Arial" w:cs="Arial"/>
                <w:sz w:val="22"/>
                <w:szCs w:val="22"/>
              </w:rPr>
              <w:t xml:space="preserve">Signed: </w:t>
            </w:r>
            <w:r w:rsidR="00E26695">
              <w:rPr>
                <w:rFonts w:ascii="Bradley Hand ITC" w:hAnsi="Bradley Hand ITC" w:cs="Arial"/>
                <w:sz w:val="22"/>
                <w:szCs w:val="22"/>
              </w:rPr>
              <w:t>Gemma Cook</w:t>
            </w:r>
          </w:p>
          <w:p w14:paraId="6B8B7490" w14:textId="77777777" w:rsidR="00C43B7E" w:rsidRPr="004930F9" w:rsidRDefault="00C43B7E" w:rsidP="00EF2A18">
            <w:pPr>
              <w:pStyle w:val="NormalWeb"/>
              <w:spacing w:before="0" w:beforeAutospacing="0" w:after="0" w:afterAutospacing="0"/>
              <w:ind w:right="34"/>
              <w:rPr>
                <w:rFonts w:ascii="Arial" w:hAnsi="Arial" w:cs="Arial"/>
                <w:sz w:val="22"/>
                <w:szCs w:val="22"/>
              </w:rPr>
            </w:pPr>
          </w:p>
        </w:tc>
      </w:tr>
      <w:tr w:rsidR="00C43B7E" w:rsidRPr="004930F9" w14:paraId="6AB79786" w14:textId="77777777" w:rsidTr="00EF2A18">
        <w:trPr>
          <w:trHeight w:val="3972"/>
        </w:trPr>
        <w:tc>
          <w:tcPr>
            <w:tcW w:w="8856" w:type="dxa"/>
            <w:gridSpan w:val="5"/>
          </w:tcPr>
          <w:p w14:paraId="078B8B92" w14:textId="77777777" w:rsidR="00C43B7E" w:rsidRPr="004930F9" w:rsidRDefault="00C43B7E" w:rsidP="00EF2A18">
            <w:pPr>
              <w:rPr>
                <w:rFonts w:ascii="Arial" w:hAnsi="Arial"/>
                <w:b/>
              </w:rPr>
            </w:pPr>
          </w:p>
          <w:p w14:paraId="0F760641" w14:textId="77777777" w:rsidR="00C43B7E" w:rsidRPr="004930F9" w:rsidRDefault="00C43B7E" w:rsidP="00EF2A18">
            <w:pPr>
              <w:rPr>
                <w:rFonts w:ascii="Arial" w:hAnsi="Arial"/>
              </w:rPr>
            </w:pPr>
            <w:r w:rsidRPr="004930F9">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43B7E" w:rsidRPr="004930F9" w14:paraId="3EDF7127" w14:textId="77777777" w:rsidTr="00EF2A18">
              <w:tc>
                <w:tcPr>
                  <w:tcW w:w="6970" w:type="dxa"/>
                </w:tcPr>
                <w:p w14:paraId="3DDAB784" w14:textId="77777777" w:rsidR="00C43B7E" w:rsidRPr="004930F9" w:rsidRDefault="00C43B7E" w:rsidP="00EF2A18">
                  <w:pPr>
                    <w:rPr>
                      <w:rFonts w:ascii="Arial" w:hAnsi="Arial"/>
                      <w:sz w:val="20"/>
                      <w:szCs w:val="20"/>
                    </w:rPr>
                  </w:pPr>
                </w:p>
                <w:p w14:paraId="0ABF1CDF" w14:textId="77777777" w:rsidR="00C43B7E" w:rsidRPr="004930F9" w:rsidRDefault="00C43B7E" w:rsidP="00EF2A18">
                  <w:pPr>
                    <w:rPr>
                      <w:rFonts w:ascii="Arial" w:hAnsi="Arial"/>
                      <w:sz w:val="20"/>
                      <w:szCs w:val="20"/>
                    </w:rPr>
                  </w:pPr>
                  <w:r w:rsidRPr="004930F9">
                    <w:rPr>
                      <w:rFonts w:ascii="Arial" w:hAnsi="Arial"/>
                      <w:sz w:val="20"/>
                      <w:szCs w:val="20"/>
                    </w:rPr>
                    <w:t>1</w:t>
                  </w:r>
                  <w:r w:rsidRPr="004930F9">
                    <w:rPr>
                      <w:rFonts w:ascii="Arial" w:hAnsi="Arial"/>
                      <w:sz w:val="20"/>
                      <w:szCs w:val="20"/>
                      <w:vertAlign w:val="superscript"/>
                    </w:rPr>
                    <w:t>st</w:t>
                  </w:r>
                  <w:r w:rsidRPr="004930F9">
                    <w:rPr>
                      <w:rFonts w:ascii="Arial" w:hAnsi="Arial"/>
                      <w:sz w:val="20"/>
                      <w:szCs w:val="20"/>
                    </w:rPr>
                    <w:t xml:space="preserve"> Marker’s Provisional mark</w:t>
                  </w:r>
                </w:p>
              </w:tc>
              <w:tc>
                <w:tcPr>
                  <w:tcW w:w="1660" w:type="dxa"/>
                </w:tcPr>
                <w:p w14:paraId="60C34949" w14:textId="77777777" w:rsidR="00C43B7E" w:rsidRPr="004930F9" w:rsidRDefault="00C43B7E" w:rsidP="00EF2A18">
                  <w:pPr>
                    <w:rPr>
                      <w:rFonts w:ascii="Arial" w:hAnsi="Arial"/>
                      <w:sz w:val="20"/>
                      <w:szCs w:val="20"/>
                    </w:rPr>
                  </w:pPr>
                </w:p>
              </w:tc>
            </w:tr>
            <w:tr w:rsidR="00C43B7E" w:rsidRPr="004930F9" w14:paraId="346D883A" w14:textId="77777777" w:rsidTr="00EF2A18">
              <w:tc>
                <w:tcPr>
                  <w:tcW w:w="6970" w:type="dxa"/>
                </w:tcPr>
                <w:p w14:paraId="1D04B3C5" w14:textId="77777777" w:rsidR="00C43B7E" w:rsidRPr="004930F9" w:rsidRDefault="00C43B7E" w:rsidP="00EF2A18">
                  <w:pPr>
                    <w:rPr>
                      <w:rFonts w:ascii="Arial" w:hAnsi="Arial"/>
                      <w:sz w:val="20"/>
                      <w:szCs w:val="20"/>
                    </w:rPr>
                  </w:pPr>
                </w:p>
                <w:p w14:paraId="587154CC" w14:textId="77777777" w:rsidR="00C43B7E" w:rsidRPr="004930F9" w:rsidRDefault="00C43B7E" w:rsidP="00EF2A18">
                  <w:pPr>
                    <w:rPr>
                      <w:rFonts w:ascii="Arial" w:hAnsi="Arial"/>
                      <w:sz w:val="20"/>
                      <w:szCs w:val="20"/>
                    </w:rPr>
                  </w:pPr>
                  <w:r w:rsidRPr="004930F9">
                    <w:rPr>
                      <w:rFonts w:ascii="Arial" w:hAnsi="Arial"/>
                      <w:sz w:val="20"/>
                      <w:szCs w:val="20"/>
                    </w:rPr>
                    <w:t>2</w:t>
                  </w:r>
                  <w:r w:rsidRPr="004930F9">
                    <w:rPr>
                      <w:rFonts w:ascii="Arial" w:hAnsi="Arial"/>
                      <w:sz w:val="20"/>
                      <w:szCs w:val="20"/>
                      <w:vertAlign w:val="superscript"/>
                    </w:rPr>
                    <w:t>nd</w:t>
                  </w:r>
                  <w:r w:rsidRPr="004930F9">
                    <w:rPr>
                      <w:rFonts w:ascii="Arial" w:hAnsi="Arial"/>
                      <w:sz w:val="20"/>
                      <w:szCs w:val="20"/>
                    </w:rPr>
                    <w:t xml:space="preserve"> Marker’s/Moderator’s provisional mark</w:t>
                  </w:r>
                </w:p>
              </w:tc>
              <w:tc>
                <w:tcPr>
                  <w:tcW w:w="1660" w:type="dxa"/>
                </w:tcPr>
                <w:p w14:paraId="0ECEF3D9" w14:textId="77777777" w:rsidR="00C43B7E" w:rsidRPr="004930F9" w:rsidRDefault="00C43B7E" w:rsidP="00EF2A18">
                  <w:pPr>
                    <w:rPr>
                      <w:rFonts w:ascii="Arial" w:hAnsi="Arial"/>
                      <w:sz w:val="20"/>
                      <w:szCs w:val="20"/>
                    </w:rPr>
                  </w:pPr>
                </w:p>
              </w:tc>
            </w:tr>
            <w:tr w:rsidR="00C43B7E" w:rsidRPr="004930F9" w14:paraId="0A16241C" w14:textId="77777777" w:rsidTr="00EF2A18">
              <w:tc>
                <w:tcPr>
                  <w:tcW w:w="6970" w:type="dxa"/>
                </w:tcPr>
                <w:p w14:paraId="690FDBFB" w14:textId="77777777" w:rsidR="00C43B7E" w:rsidRPr="004930F9" w:rsidRDefault="00C43B7E" w:rsidP="00EF2A18">
                  <w:pPr>
                    <w:rPr>
                      <w:rFonts w:ascii="Arial" w:hAnsi="Arial"/>
                      <w:sz w:val="20"/>
                      <w:szCs w:val="20"/>
                    </w:rPr>
                  </w:pPr>
                </w:p>
                <w:p w14:paraId="20770DE4" w14:textId="77777777" w:rsidR="00C43B7E" w:rsidRPr="004930F9" w:rsidRDefault="00C43B7E" w:rsidP="00EF2A18">
                  <w:pPr>
                    <w:rPr>
                      <w:rFonts w:ascii="Arial" w:hAnsi="Arial"/>
                      <w:sz w:val="20"/>
                      <w:szCs w:val="20"/>
                    </w:rPr>
                  </w:pPr>
                  <w:r w:rsidRPr="004930F9">
                    <w:rPr>
                      <w:rFonts w:ascii="Arial" w:hAnsi="Arial"/>
                      <w:sz w:val="20"/>
                      <w:szCs w:val="20"/>
                    </w:rPr>
                    <w:t>External Examiner’s mark (if relevant)</w:t>
                  </w:r>
                </w:p>
              </w:tc>
              <w:tc>
                <w:tcPr>
                  <w:tcW w:w="1660" w:type="dxa"/>
                </w:tcPr>
                <w:p w14:paraId="125CB847" w14:textId="77777777" w:rsidR="00C43B7E" w:rsidRPr="004930F9" w:rsidRDefault="00C43B7E" w:rsidP="00EF2A18">
                  <w:pPr>
                    <w:rPr>
                      <w:rFonts w:ascii="Arial" w:hAnsi="Arial"/>
                      <w:sz w:val="20"/>
                      <w:szCs w:val="20"/>
                    </w:rPr>
                  </w:pPr>
                </w:p>
              </w:tc>
            </w:tr>
            <w:tr w:rsidR="00C43B7E" w:rsidRPr="004930F9" w14:paraId="00FD72D4" w14:textId="77777777" w:rsidTr="00EF2A18">
              <w:tc>
                <w:tcPr>
                  <w:tcW w:w="6970" w:type="dxa"/>
                </w:tcPr>
                <w:p w14:paraId="0E73EF03" w14:textId="77777777" w:rsidR="00C43B7E" w:rsidRPr="004930F9" w:rsidRDefault="00C43B7E" w:rsidP="00EF2A18">
                  <w:pPr>
                    <w:rPr>
                      <w:rFonts w:ascii="Arial" w:hAnsi="Arial"/>
                      <w:sz w:val="20"/>
                      <w:szCs w:val="20"/>
                    </w:rPr>
                  </w:pPr>
                </w:p>
                <w:p w14:paraId="10A4F958" w14:textId="77777777" w:rsidR="00C43B7E" w:rsidRPr="004930F9" w:rsidRDefault="00C43B7E" w:rsidP="00EF2A18">
                  <w:pPr>
                    <w:rPr>
                      <w:rFonts w:ascii="Arial" w:hAnsi="Arial"/>
                      <w:b/>
                      <w:sz w:val="20"/>
                      <w:szCs w:val="20"/>
                    </w:rPr>
                  </w:pPr>
                  <w:r w:rsidRPr="004930F9">
                    <w:rPr>
                      <w:rFonts w:ascii="Arial" w:hAnsi="Arial"/>
                      <w:b/>
                      <w:sz w:val="20"/>
                      <w:szCs w:val="20"/>
                    </w:rPr>
                    <w:t>Final Mark</w:t>
                  </w:r>
                </w:p>
                <w:p w14:paraId="23FE61BD" w14:textId="77777777" w:rsidR="00C43B7E" w:rsidRPr="004930F9" w:rsidRDefault="00C43B7E" w:rsidP="00EF2A18">
                  <w:pPr>
                    <w:rPr>
                      <w:rFonts w:ascii="Arial" w:hAnsi="Arial"/>
                      <w:sz w:val="20"/>
                      <w:szCs w:val="20"/>
                    </w:rPr>
                  </w:pPr>
                </w:p>
              </w:tc>
              <w:tc>
                <w:tcPr>
                  <w:tcW w:w="1660" w:type="dxa"/>
                </w:tcPr>
                <w:p w14:paraId="70F84F0C" w14:textId="77777777" w:rsidR="00C43B7E" w:rsidRPr="004930F9" w:rsidRDefault="00C43B7E" w:rsidP="00EF2A18">
                  <w:pPr>
                    <w:rPr>
                      <w:rFonts w:ascii="Arial" w:hAnsi="Arial"/>
                      <w:sz w:val="20"/>
                      <w:szCs w:val="20"/>
                    </w:rPr>
                  </w:pPr>
                </w:p>
              </w:tc>
            </w:tr>
          </w:tbl>
          <w:p w14:paraId="162ADF0C" w14:textId="77777777" w:rsidR="00C43B7E" w:rsidRPr="004930F9" w:rsidRDefault="00C43B7E" w:rsidP="00EF2A18">
            <w:pPr>
              <w:pStyle w:val="NormalWeb"/>
              <w:spacing w:before="0" w:beforeAutospacing="0" w:after="0" w:afterAutospacing="0"/>
              <w:ind w:left="142" w:right="34"/>
              <w:rPr>
                <w:rFonts w:ascii="Arial" w:hAnsi="Arial" w:cs="Arial"/>
                <w:b/>
                <w:sz w:val="22"/>
                <w:szCs w:val="22"/>
              </w:rPr>
            </w:pPr>
          </w:p>
          <w:p w14:paraId="05BB9366" w14:textId="77777777" w:rsidR="00C43B7E" w:rsidRPr="004930F9" w:rsidRDefault="00C43B7E" w:rsidP="00EF2A18">
            <w:pPr>
              <w:pStyle w:val="NormalWeb"/>
              <w:spacing w:before="0" w:beforeAutospacing="0" w:after="0" w:afterAutospacing="0"/>
              <w:ind w:left="142" w:right="34"/>
              <w:rPr>
                <w:rFonts w:ascii="Arial" w:hAnsi="Arial" w:cs="Arial"/>
                <w:sz w:val="22"/>
                <w:szCs w:val="22"/>
              </w:rPr>
            </w:pPr>
            <w:r w:rsidRPr="004930F9">
              <w:rPr>
                <w:rFonts w:ascii="Arial" w:hAnsi="Arial" w:cs="Arial"/>
                <w:b/>
                <w:sz w:val="22"/>
                <w:szCs w:val="22"/>
              </w:rPr>
              <w:t>NB.</w:t>
            </w:r>
            <w:r w:rsidRPr="004930F9">
              <w:rPr>
                <w:rFonts w:ascii="Arial" w:hAnsi="Arial" w:cs="Arial"/>
                <w:sz w:val="22"/>
                <w:szCs w:val="22"/>
              </w:rPr>
              <w:t xml:space="preserve">  All marks are provisional until confirmed by the Final Examination Board.</w:t>
            </w:r>
          </w:p>
          <w:p w14:paraId="08126C57" w14:textId="77777777" w:rsidR="00C43B7E" w:rsidRPr="004930F9" w:rsidRDefault="00C43B7E" w:rsidP="00EF2A18">
            <w:pPr>
              <w:pStyle w:val="NormalWeb"/>
              <w:spacing w:before="0" w:beforeAutospacing="0" w:after="0" w:afterAutospacing="0"/>
              <w:rPr>
                <w:rFonts w:ascii="Arial" w:hAnsi="Arial" w:cs="Arial"/>
                <w:b/>
                <w:sz w:val="22"/>
                <w:szCs w:val="22"/>
              </w:rPr>
            </w:pPr>
          </w:p>
          <w:p w14:paraId="4789B4CF" w14:textId="77777777" w:rsidR="00C43B7E" w:rsidRPr="004930F9" w:rsidRDefault="00C43B7E" w:rsidP="00EF2A18">
            <w:pPr>
              <w:pStyle w:val="NormalWeb"/>
              <w:spacing w:before="0" w:beforeAutospacing="0" w:after="0" w:afterAutospacing="0"/>
              <w:rPr>
                <w:rFonts w:ascii="Arial" w:hAnsi="Arial" w:cs="Arial"/>
                <w:b/>
                <w:sz w:val="22"/>
                <w:szCs w:val="22"/>
              </w:rPr>
            </w:pPr>
          </w:p>
          <w:p w14:paraId="08EA3D1F" w14:textId="77777777" w:rsidR="00C43B7E" w:rsidRPr="004930F9" w:rsidRDefault="00C43B7E" w:rsidP="00EF2A18">
            <w:pPr>
              <w:pStyle w:val="NormalWeb"/>
              <w:spacing w:before="0" w:beforeAutospacing="0" w:after="0" w:afterAutospacing="0"/>
              <w:rPr>
                <w:rFonts w:ascii="Arial" w:hAnsi="Arial" w:cs="Arial"/>
                <w:b/>
                <w:sz w:val="22"/>
                <w:szCs w:val="22"/>
              </w:rPr>
            </w:pPr>
          </w:p>
          <w:p w14:paraId="1D379286" w14:textId="77777777" w:rsidR="00C43B7E" w:rsidRPr="004930F9" w:rsidRDefault="00C43B7E" w:rsidP="00EF2A18">
            <w:pPr>
              <w:pStyle w:val="NormalWeb"/>
              <w:spacing w:before="0" w:beforeAutospacing="0" w:after="0" w:afterAutospacing="0"/>
              <w:rPr>
                <w:rFonts w:ascii="Arial" w:hAnsi="Arial" w:cs="Arial"/>
                <w:b/>
                <w:sz w:val="22"/>
                <w:szCs w:val="22"/>
              </w:rPr>
            </w:pPr>
          </w:p>
          <w:p w14:paraId="77FCE45C" w14:textId="77777777" w:rsidR="00C43B7E" w:rsidRPr="004930F9" w:rsidRDefault="00C43B7E" w:rsidP="00EF2A18">
            <w:pPr>
              <w:pStyle w:val="NormalWeb"/>
              <w:spacing w:before="0" w:beforeAutospacing="0" w:after="0" w:afterAutospacing="0"/>
              <w:rPr>
                <w:rFonts w:ascii="Arial" w:hAnsi="Arial" w:cs="Arial"/>
                <w:b/>
                <w:sz w:val="22"/>
                <w:szCs w:val="22"/>
              </w:rPr>
            </w:pPr>
            <w:r w:rsidRPr="004930F9">
              <w:rPr>
                <w:rFonts w:ascii="Arial" w:hAnsi="Arial" w:cs="Arial"/>
                <w:b/>
                <w:sz w:val="22"/>
                <w:szCs w:val="22"/>
              </w:rPr>
              <w:t>For completion by Marker 1 :</w:t>
            </w:r>
          </w:p>
          <w:p w14:paraId="732B99C9" w14:textId="7C01449D" w:rsidR="00C43B7E" w:rsidRPr="004930F9" w:rsidRDefault="00C43B7E" w:rsidP="00EF2A18">
            <w:pPr>
              <w:pStyle w:val="NormalWeb"/>
              <w:rPr>
                <w:rFonts w:ascii="Arial" w:hAnsi="Arial" w:cs="Arial"/>
                <w:sz w:val="22"/>
                <w:szCs w:val="22"/>
              </w:rPr>
            </w:pPr>
            <w:r w:rsidRPr="004930F9">
              <w:rPr>
                <w:rFonts w:ascii="Arial" w:hAnsi="Arial" w:cs="Arial"/>
                <w:sz w:val="22"/>
                <w:szCs w:val="22"/>
              </w:rPr>
              <w:t>Comments:</w:t>
            </w:r>
          </w:p>
        </w:tc>
      </w:tr>
      <w:tr w:rsidR="00C43B7E" w:rsidRPr="004930F9" w14:paraId="385F4B0E" w14:textId="77777777" w:rsidTr="00EF2A18">
        <w:trPr>
          <w:trHeight w:val="492"/>
        </w:trPr>
        <w:tc>
          <w:tcPr>
            <w:tcW w:w="6768" w:type="dxa"/>
            <w:gridSpan w:val="3"/>
          </w:tcPr>
          <w:p w14:paraId="203CD1EA" w14:textId="77777777" w:rsidR="00C43B7E" w:rsidRPr="004930F9" w:rsidRDefault="00C43B7E" w:rsidP="00EF2A18">
            <w:pPr>
              <w:pStyle w:val="NormalWeb"/>
              <w:ind w:left="142" w:right="34"/>
              <w:rPr>
                <w:rFonts w:ascii="Arial" w:hAnsi="Arial" w:cs="Arial"/>
                <w:sz w:val="22"/>
                <w:szCs w:val="22"/>
              </w:rPr>
            </w:pPr>
            <w:r w:rsidRPr="004930F9">
              <w:rPr>
                <w:rFonts w:ascii="Arial" w:hAnsi="Arial" w:cs="Arial"/>
                <w:sz w:val="22"/>
                <w:szCs w:val="22"/>
              </w:rPr>
              <w:t>Marker’s signature:</w:t>
            </w:r>
          </w:p>
        </w:tc>
        <w:tc>
          <w:tcPr>
            <w:tcW w:w="2088" w:type="dxa"/>
            <w:gridSpan w:val="2"/>
          </w:tcPr>
          <w:p w14:paraId="584DB681" w14:textId="77777777" w:rsidR="00C43B7E" w:rsidRPr="004930F9" w:rsidRDefault="00C43B7E" w:rsidP="00EF2A18">
            <w:pPr>
              <w:pStyle w:val="NormalWeb"/>
              <w:spacing w:after="0"/>
              <w:ind w:left="142" w:right="34"/>
              <w:rPr>
                <w:rFonts w:ascii="Arial" w:hAnsi="Arial" w:cs="Arial"/>
                <w:sz w:val="22"/>
                <w:szCs w:val="22"/>
              </w:rPr>
            </w:pPr>
            <w:r w:rsidRPr="004930F9">
              <w:rPr>
                <w:rFonts w:ascii="Arial" w:hAnsi="Arial" w:cs="Arial"/>
                <w:sz w:val="22"/>
                <w:szCs w:val="22"/>
              </w:rPr>
              <w:t>Date:</w:t>
            </w:r>
          </w:p>
        </w:tc>
      </w:tr>
      <w:tr w:rsidR="00C43B7E" w:rsidRPr="004930F9" w14:paraId="608D0C62" w14:textId="77777777" w:rsidTr="00EF2A18">
        <w:tc>
          <w:tcPr>
            <w:tcW w:w="8856" w:type="dxa"/>
            <w:gridSpan w:val="5"/>
          </w:tcPr>
          <w:p w14:paraId="3ACF29E9" w14:textId="77777777" w:rsidR="00C43B7E" w:rsidRPr="004930F9" w:rsidRDefault="00C43B7E" w:rsidP="00EF2A18">
            <w:pPr>
              <w:pStyle w:val="NormalWeb"/>
              <w:spacing w:before="0" w:beforeAutospacing="0" w:after="0" w:afterAutospacing="0"/>
              <w:ind w:right="-334"/>
              <w:rPr>
                <w:rFonts w:ascii="Arial" w:hAnsi="Arial" w:cs="Arial"/>
                <w:bCs/>
                <w:i/>
                <w:sz w:val="22"/>
                <w:szCs w:val="22"/>
              </w:rPr>
            </w:pPr>
          </w:p>
          <w:p w14:paraId="3887909C" w14:textId="77777777" w:rsidR="00C43B7E" w:rsidRPr="004930F9" w:rsidRDefault="00C43B7E" w:rsidP="00EF2A18">
            <w:pPr>
              <w:pStyle w:val="NormalWeb"/>
              <w:spacing w:before="0" w:beforeAutospacing="0" w:after="0" w:afterAutospacing="0"/>
              <w:ind w:right="-334"/>
              <w:rPr>
                <w:rFonts w:ascii="Arial" w:hAnsi="Arial" w:cs="Arial"/>
                <w:b/>
                <w:bCs/>
                <w:sz w:val="22"/>
                <w:szCs w:val="22"/>
              </w:rPr>
            </w:pPr>
            <w:r w:rsidRPr="004930F9">
              <w:rPr>
                <w:rFonts w:ascii="Arial" w:hAnsi="Arial" w:cs="Arial"/>
                <w:b/>
                <w:bCs/>
                <w:sz w:val="22"/>
                <w:szCs w:val="22"/>
              </w:rPr>
              <w:t>For completion by Marker 2/Moderator:</w:t>
            </w:r>
          </w:p>
          <w:p w14:paraId="43C376A8" w14:textId="77777777" w:rsidR="00C43B7E" w:rsidRPr="004930F9" w:rsidRDefault="00C43B7E" w:rsidP="00EF2A18">
            <w:pPr>
              <w:pStyle w:val="NormalWeb"/>
              <w:spacing w:before="0" w:beforeAutospacing="0" w:after="0" w:afterAutospacing="0"/>
              <w:ind w:right="-334"/>
              <w:rPr>
                <w:rFonts w:ascii="Arial" w:hAnsi="Arial" w:cs="Arial"/>
                <w:b/>
                <w:bCs/>
                <w:sz w:val="22"/>
                <w:szCs w:val="22"/>
              </w:rPr>
            </w:pPr>
          </w:p>
          <w:p w14:paraId="3CABD789"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r w:rsidRPr="004930F9">
              <w:rPr>
                <w:rFonts w:ascii="Arial" w:hAnsi="Arial" w:cs="Arial"/>
                <w:bCs/>
                <w:sz w:val="22"/>
                <w:szCs w:val="22"/>
              </w:rPr>
              <w:t>Comments:</w:t>
            </w:r>
          </w:p>
          <w:p w14:paraId="294A2214"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1C0A161C"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12F250F1"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7517F435"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33007A1C"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34594A88"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tc>
      </w:tr>
      <w:tr w:rsidR="00C43B7E" w:rsidRPr="004930F9" w14:paraId="20A28836" w14:textId="77777777" w:rsidTr="00EF2A18">
        <w:trPr>
          <w:trHeight w:val="720"/>
        </w:trPr>
        <w:tc>
          <w:tcPr>
            <w:tcW w:w="5211" w:type="dxa"/>
            <w:gridSpan w:val="2"/>
          </w:tcPr>
          <w:p w14:paraId="1E2108A9"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r w:rsidRPr="004930F9">
              <w:rPr>
                <w:rFonts w:ascii="Arial" w:hAnsi="Arial" w:cs="Arial"/>
                <w:bCs/>
                <w:sz w:val="22"/>
                <w:szCs w:val="22"/>
              </w:rPr>
              <w:t>Marker’s Signature:</w:t>
            </w:r>
          </w:p>
        </w:tc>
        <w:tc>
          <w:tcPr>
            <w:tcW w:w="3645" w:type="dxa"/>
            <w:gridSpan w:val="3"/>
          </w:tcPr>
          <w:p w14:paraId="7455F4F0"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r w:rsidRPr="004930F9">
              <w:rPr>
                <w:rFonts w:ascii="Arial" w:hAnsi="Arial" w:cs="Arial"/>
                <w:bCs/>
                <w:sz w:val="22"/>
                <w:szCs w:val="22"/>
              </w:rPr>
              <w:t>Date:</w:t>
            </w:r>
          </w:p>
        </w:tc>
      </w:tr>
      <w:tr w:rsidR="00C43B7E" w:rsidRPr="004930F9" w14:paraId="1A20168E" w14:textId="77777777" w:rsidTr="00EF2A18">
        <w:trPr>
          <w:trHeight w:val="720"/>
        </w:trPr>
        <w:tc>
          <w:tcPr>
            <w:tcW w:w="8856" w:type="dxa"/>
            <w:gridSpan w:val="5"/>
          </w:tcPr>
          <w:p w14:paraId="16503E2F" w14:textId="77777777" w:rsidR="00C43B7E" w:rsidRPr="004930F9" w:rsidRDefault="00C43B7E" w:rsidP="00EF2A18">
            <w:pPr>
              <w:rPr>
                <w:rFonts w:ascii="Arial" w:hAnsi="Arial" w:cs="Arial"/>
                <w:b/>
              </w:rPr>
            </w:pPr>
            <w:r w:rsidRPr="004930F9">
              <w:rPr>
                <w:rFonts w:ascii="Arial" w:hAnsi="Arial" w:cs="Arial"/>
                <w:b/>
              </w:rPr>
              <w:t>External Examiner’s comments (if relevant)</w:t>
            </w:r>
          </w:p>
          <w:p w14:paraId="1F6E5E41"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68229A89"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3758BEFF"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62A40098"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48B7BDC1"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4BF77C97"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707380C6"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tc>
      </w:tr>
      <w:tr w:rsidR="00C43B7E" w:rsidRPr="004930F9" w14:paraId="2BBAD7C2" w14:textId="77777777" w:rsidTr="00EF2A18">
        <w:trPr>
          <w:trHeight w:val="720"/>
        </w:trPr>
        <w:tc>
          <w:tcPr>
            <w:tcW w:w="5211" w:type="dxa"/>
            <w:gridSpan w:val="2"/>
          </w:tcPr>
          <w:p w14:paraId="5C0E0B58" w14:textId="77777777" w:rsidR="00C43B7E" w:rsidRPr="004930F9" w:rsidRDefault="00C43B7E" w:rsidP="00EF2A18">
            <w:pPr>
              <w:rPr>
                <w:rFonts w:ascii="Arial" w:hAnsi="Arial" w:cs="Arial"/>
              </w:rPr>
            </w:pPr>
            <w:r w:rsidRPr="004930F9">
              <w:rPr>
                <w:rFonts w:ascii="Arial" w:hAnsi="Arial" w:cs="Arial"/>
              </w:rPr>
              <w:t>External Examiner’s Signature:</w:t>
            </w:r>
          </w:p>
        </w:tc>
        <w:tc>
          <w:tcPr>
            <w:tcW w:w="3645" w:type="dxa"/>
            <w:gridSpan w:val="3"/>
          </w:tcPr>
          <w:p w14:paraId="21D60CEE" w14:textId="77777777" w:rsidR="00C43B7E" w:rsidRPr="004930F9" w:rsidRDefault="00C43B7E" w:rsidP="00EF2A18">
            <w:pPr>
              <w:rPr>
                <w:rFonts w:ascii="Arial" w:hAnsi="Arial" w:cs="Arial"/>
              </w:rPr>
            </w:pPr>
            <w:r w:rsidRPr="004930F9">
              <w:rPr>
                <w:rFonts w:ascii="Arial" w:hAnsi="Arial" w:cs="Arial"/>
              </w:rPr>
              <w:t>Date:</w:t>
            </w:r>
          </w:p>
        </w:tc>
      </w:tr>
    </w:tbl>
    <w:p w14:paraId="1E143E4A" w14:textId="77777777" w:rsidR="008A3EF7" w:rsidRDefault="008A3EF7" w:rsidP="00AC23FD">
      <w:pPr>
        <w:jc w:val="center"/>
      </w:pPr>
    </w:p>
    <w:p w14:paraId="6CBF65D7" w14:textId="4AF8F47A" w:rsidR="00AC23FD" w:rsidRDefault="00AC23FD" w:rsidP="00AC23FD">
      <w:pPr>
        <w:jc w:val="center"/>
        <w:rPr>
          <w:b/>
          <w:bCs/>
          <w:sz w:val="24"/>
          <w:szCs w:val="24"/>
          <w:u w:val="single"/>
        </w:rPr>
      </w:pPr>
      <w:r w:rsidRPr="004930F9">
        <w:rPr>
          <w:b/>
          <w:bCs/>
          <w:sz w:val="24"/>
          <w:szCs w:val="24"/>
          <w:u w:val="single"/>
        </w:rPr>
        <w:lastRenderedPageBreak/>
        <w:t>Compare and contrast two sky myths from two different cultures</w:t>
      </w:r>
    </w:p>
    <w:p w14:paraId="4C2EEBDD" w14:textId="77777777" w:rsidR="00E7275D" w:rsidRPr="004930F9" w:rsidRDefault="00E7275D" w:rsidP="00346ACC">
      <w:pPr>
        <w:spacing w:line="240" w:lineRule="auto"/>
        <w:jc w:val="center"/>
        <w:rPr>
          <w:b/>
          <w:bCs/>
          <w:sz w:val="24"/>
          <w:szCs w:val="24"/>
          <w:u w:val="single"/>
        </w:rPr>
      </w:pPr>
    </w:p>
    <w:p w14:paraId="338B0DFD" w14:textId="113A3278" w:rsidR="00C43B7E" w:rsidRPr="004930F9" w:rsidRDefault="006916A8" w:rsidP="00346ACC">
      <w:pPr>
        <w:spacing w:line="240" w:lineRule="auto"/>
        <w:rPr>
          <w:b/>
          <w:bCs/>
          <w:sz w:val="24"/>
          <w:szCs w:val="24"/>
          <w:u w:val="single"/>
        </w:rPr>
      </w:pPr>
      <w:r w:rsidRPr="004930F9">
        <w:rPr>
          <w:b/>
          <w:bCs/>
          <w:sz w:val="24"/>
          <w:szCs w:val="24"/>
          <w:u w:val="single"/>
        </w:rPr>
        <w:t>Introduction</w:t>
      </w:r>
    </w:p>
    <w:p w14:paraId="18D0CE3F" w14:textId="77777777" w:rsidR="0050296E" w:rsidRDefault="006916A8" w:rsidP="00346ACC">
      <w:pPr>
        <w:spacing w:line="240" w:lineRule="auto"/>
        <w:ind w:firstLine="720"/>
        <w:rPr>
          <w:sz w:val="24"/>
          <w:szCs w:val="24"/>
        </w:rPr>
      </w:pPr>
      <w:r w:rsidRPr="004930F9">
        <w:rPr>
          <w:sz w:val="24"/>
          <w:szCs w:val="24"/>
        </w:rPr>
        <w:t>This essay critically compare</w:t>
      </w:r>
      <w:r w:rsidR="004D14D4">
        <w:rPr>
          <w:sz w:val="24"/>
          <w:szCs w:val="24"/>
        </w:rPr>
        <w:t>d</w:t>
      </w:r>
      <w:r w:rsidRPr="004930F9">
        <w:rPr>
          <w:sz w:val="24"/>
          <w:szCs w:val="24"/>
        </w:rPr>
        <w:t xml:space="preserve"> and contrast</w:t>
      </w:r>
      <w:r w:rsidR="004D14D4">
        <w:rPr>
          <w:sz w:val="24"/>
          <w:szCs w:val="24"/>
        </w:rPr>
        <w:t>ed</w:t>
      </w:r>
      <w:r w:rsidRPr="004930F9">
        <w:rPr>
          <w:sz w:val="24"/>
          <w:szCs w:val="24"/>
        </w:rPr>
        <w:t xml:space="preserve"> two sky myths from different cultures, with reference to other supporting or contrasting sky myths. </w:t>
      </w:r>
      <w:r w:rsidR="00F614C0" w:rsidRPr="00F614C0">
        <w:rPr>
          <w:sz w:val="24"/>
          <w:szCs w:val="24"/>
        </w:rPr>
        <w:t>The narratives of each myth were explored and the</w:t>
      </w:r>
      <w:r w:rsidR="0010338F">
        <w:rPr>
          <w:sz w:val="24"/>
          <w:szCs w:val="24"/>
        </w:rPr>
        <w:t xml:space="preserve">ir </w:t>
      </w:r>
      <w:r w:rsidR="00F614C0" w:rsidRPr="00F614C0">
        <w:rPr>
          <w:sz w:val="24"/>
          <w:szCs w:val="24"/>
        </w:rPr>
        <w:t xml:space="preserve">use, structure and function </w:t>
      </w:r>
      <w:r w:rsidR="0066722A" w:rsidRPr="00F614C0">
        <w:rPr>
          <w:sz w:val="24"/>
          <w:szCs w:val="24"/>
        </w:rPr>
        <w:t>were</w:t>
      </w:r>
      <w:r w:rsidR="00F614C0" w:rsidRPr="00F614C0">
        <w:rPr>
          <w:sz w:val="24"/>
          <w:szCs w:val="24"/>
        </w:rPr>
        <w:t xml:space="preserve"> discusse</w:t>
      </w:r>
      <w:r w:rsidR="00F614C0" w:rsidRPr="004D14D4">
        <w:rPr>
          <w:sz w:val="24"/>
          <w:szCs w:val="24"/>
        </w:rPr>
        <w:t xml:space="preserve">d. </w:t>
      </w:r>
      <w:r w:rsidR="00254D1A" w:rsidRPr="004D14D4">
        <w:rPr>
          <w:sz w:val="24"/>
          <w:szCs w:val="24"/>
        </w:rPr>
        <w:t xml:space="preserve">In order </w:t>
      </w:r>
      <w:r w:rsidR="004D14D4" w:rsidRPr="004D14D4">
        <w:rPr>
          <w:sz w:val="24"/>
          <w:szCs w:val="24"/>
        </w:rPr>
        <w:t>to</w:t>
      </w:r>
      <w:r w:rsidR="00254D1A" w:rsidRPr="004D14D4">
        <w:rPr>
          <w:sz w:val="24"/>
          <w:szCs w:val="24"/>
        </w:rPr>
        <w:t xml:space="preserve"> compare and contrast the two sky myths, the </w:t>
      </w:r>
      <w:r w:rsidR="004D14D4" w:rsidRPr="004D14D4">
        <w:rPr>
          <w:sz w:val="24"/>
          <w:szCs w:val="24"/>
        </w:rPr>
        <w:t xml:space="preserve">definition of the </w:t>
      </w:r>
      <w:r w:rsidR="00254D1A" w:rsidRPr="004D14D4">
        <w:rPr>
          <w:sz w:val="24"/>
          <w:szCs w:val="24"/>
        </w:rPr>
        <w:t>term ‘Myth’ w</w:t>
      </w:r>
      <w:r w:rsidR="004D14D4">
        <w:rPr>
          <w:sz w:val="24"/>
          <w:szCs w:val="24"/>
        </w:rPr>
        <w:t>as</w:t>
      </w:r>
      <w:r w:rsidR="00254D1A" w:rsidRPr="004D14D4">
        <w:rPr>
          <w:sz w:val="24"/>
          <w:szCs w:val="24"/>
        </w:rPr>
        <w:t xml:space="preserve"> </w:t>
      </w:r>
      <w:r w:rsidR="004D14D4" w:rsidRPr="004D14D4">
        <w:rPr>
          <w:sz w:val="24"/>
          <w:szCs w:val="24"/>
        </w:rPr>
        <w:t>examined</w:t>
      </w:r>
      <w:r w:rsidR="00254D1A" w:rsidRPr="004D14D4">
        <w:rPr>
          <w:sz w:val="24"/>
          <w:szCs w:val="24"/>
        </w:rPr>
        <w:t xml:space="preserve"> and different theories and definitions of the word </w:t>
      </w:r>
      <w:r w:rsidR="004E4228">
        <w:rPr>
          <w:sz w:val="24"/>
          <w:szCs w:val="24"/>
        </w:rPr>
        <w:t xml:space="preserve">were </w:t>
      </w:r>
      <w:r w:rsidR="00254D1A" w:rsidRPr="004D14D4">
        <w:rPr>
          <w:sz w:val="24"/>
          <w:szCs w:val="24"/>
        </w:rPr>
        <w:t>investigated.</w:t>
      </w:r>
      <w:r w:rsidR="00254D1A" w:rsidRPr="00254D1A">
        <w:rPr>
          <w:sz w:val="24"/>
          <w:szCs w:val="24"/>
        </w:rPr>
        <w:t xml:space="preserve"> The two sky myths w</w:t>
      </w:r>
      <w:r w:rsidR="004D14D4">
        <w:rPr>
          <w:sz w:val="24"/>
          <w:szCs w:val="24"/>
        </w:rPr>
        <w:t>ere</w:t>
      </w:r>
      <w:r w:rsidR="00254D1A" w:rsidRPr="00254D1A">
        <w:rPr>
          <w:sz w:val="24"/>
          <w:szCs w:val="24"/>
        </w:rPr>
        <w:t xml:space="preserve"> compared and contrasted through the themes of anthropomorphism, feminine divine and transitions- rites of passage.</w:t>
      </w:r>
      <w:r w:rsidR="004D14D4">
        <w:rPr>
          <w:sz w:val="24"/>
          <w:szCs w:val="24"/>
        </w:rPr>
        <w:t xml:space="preserve"> </w:t>
      </w:r>
      <w:r w:rsidR="0050296E">
        <w:rPr>
          <w:sz w:val="24"/>
          <w:szCs w:val="24"/>
        </w:rPr>
        <w:tab/>
      </w:r>
    </w:p>
    <w:p w14:paraId="4F33C22F" w14:textId="2755920D" w:rsidR="006B20D9" w:rsidRPr="004930F9" w:rsidRDefault="006E3E0E" w:rsidP="00346ACC">
      <w:pPr>
        <w:spacing w:line="240" w:lineRule="auto"/>
        <w:ind w:firstLine="720"/>
        <w:rPr>
          <w:sz w:val="24"/>
          <w:szCs w:val="24"/>
        </w:rPr>
      </w:pPr>
      <w:r>
        <w:rPr>
          <w:sz w:val="24"/>
          <w:szCs w:val="24"/>
        </w:rPr>
        <w:t>One sky myth was</w:t>
      </w:r>
      <w:r w:rsidR="00EA254A" w:rsidRPr="004930F9">
        <w:rPr>
          <w:sz w:val="24"/>
          <w:szCs w:val="24"/>
        </w:rPr>
        <w:t xml:space="preserve"> selected from each Hemisphere; one from Norse Mythology and one from Japanese Shinto Mythology. </w:t>
      </w:r>
      <w:r w:rsidR="0089372E" w:rsidRPr="004930F9">
        <w:rPr>
          <w:sz w:val="24"/>
          <w:szCs w:val="24"/>
        </w:rPr>
        <w:t xml:space="preserve">In the Norse sky myth, the Aurora Borealis, known as the Northern lights </w:t>
      </w:r>
      <w:r w:rsidR="00137BD5" w:rsidRPr="004930F9">
        <w:rPr>
          <w:sz w:val="24"/>
          <w:szCs w:val="24"/>
        </w:rPr>
        <w:t>were believed to be the result of light shining off</w:t>
      </w:r>
      <w:r w:rsidR="00005014">
        <w:rPr>
          <w:sz w:val="24"/>
          <w:szCs w:val="24"/>
        </w:rPr>
        <w:t xml:space="preserve"> of</w:t>
      </w:r>
      <w:r w:rsidR="00137BD5" w:rsidRPr="004930F9">
        <w:rPr>
          <w:sz w:val="24"/>
          <w:szCs w:val="24"/>
        </w:rPr>
        <w:t xml:space="preserve"> the </w:t>
      </w:r>
      <w:r w:rsidR="0005704B" w:rsidRPr="004930F9">
        <w:rPr>
          <w:sz w:val="24"/>
          <w:szCs w:val="24"/>
        </w:rPr>
        <w:t>armour</w:t>
      </w:r>
      <w:r w:rsidR="00137BD5" w:rsidRPr="004930F9">
        <w:rPr>
          <w:sz w:val="24"/>
          <w:szCs w:val="24"/>
        </w:rPr>
        <w:t xml:space="preserve"> and shields of the </w:t>
      </w:r>
      <w:r w:rsidR="002E2963" w:rsidRPr="004930F9">
        <w:rPr>
          <w:sz w:val="24"/>
          <w:szCs w:val="24"/>
        </w:rPr>
        <w:t xml:space="preserve">Warrior Maidens, the </w:t>
      </w:r>
      <w:r w:rsidR="00137BD5" w:rsidRPr="004930F9">
        <w:rPr>
          <w:sz w:val="24"/>
          <w:szCs w:val="24"/>
        </w:rPr>
        <w:t>Valkyries</w:t>
      </w:r>
      <w:r w:rsidR="00005014">
        <w:rPr>
          <w:sz w:val="24"/>
          <w:szCs w:val="24"/>
        </w:rPr>
        <w:t xml:space="preserve">, </w:t>
      </w:r>
      <w:r w:rsidR="00137BD5" w:rsidRPr="004930F9">
        <w:rPr>
          <w:sz w:val="24"/>
          <w:szCs w:val="24"/>
        </w:rPr>
        <w:t>as they ro</w:t>
      </w:r>
      <w:r w:rsidR="009460B9">
        <w:rPr>
          <w:sz w:val="24"/>
          <w:szCs w:val="24"/>
        </w:rPr>
        <w:t>d</w:t>
      </w:r>
      <w:r w:rsidR="00137BD5" w:rsidRPr="004930F9">
        <w:rPr>
          <w:sz w:val="24"/>
          <w:szCs w:val="24"/>
        </w:rPr>
        <w:t>e their horses across the sky</w:t>
      </w:r>
      <w:r w:rsidR="00005014">
        <w:rPr>
          <w:sz w:val="24"/>
          <w:szCs w:val="24"/>
        </w:rPr>
        <w:t>. Their purpose was to</w:t>
      </w:r>
      <w:r w:rsidR="00137BD5" w:rsidRPr="004930F9">
        <w:rPr>
          <w:sz w:val="24"/>
          <w:szCs w:val="24"/>
        </w:rPr>
        <w:t xml:space="preserve"> scour their way across the battlefield to choose honourable fallen warriors worthy of entering </w:t>
      </w:r>
      <w:r w:rsidR="0026016E">
        <w:rPr>
          <w:sz w:val="24"/>
          <w:szCs w:val="24"/>
        </w:rPr>
        <w:t xml:space="preserve">Valhalla, the grand Hall of </w:t>
      </w:r>
      <w:r w:rsidR="00137BD5" w:rsidRPr="004930F9">
        <w:rPr>
          <w:sz w:val="24"/>
          <w:szCs w:val="24"/>
        </w:rPr>
        <w:t>the Norse God</w:t>
      </w:r>
      <w:r w:rsidR="005541CD">
        <w:rPr>
          <w:sz w:val="24"/>
          <w:szCs w:val="24"/>
        </w:rPr>
        <w:t xml:space="preserve">, Odin </w:t>
      </w:r>
      <w:r w:rsidR="005541CD" w:rsidRPr="005541CD">
        <w:rPr>
          <w:sz w:val="24"/>
          <w:szCs w:val="24"/>
        </w:rPr>
        <w:t xml:space="preserve">(the All-Father, leader of the Norse Gods and God of War). </w:t>
      </w:r>
      <w:r w:rsidR="00D85711" w:rsidRPr="004930F9">
        <w:rPr>
          <w:sz w:val="24"/>
          <w:szCs w:val="24"/>
        </w:rPr>
        <w:t>In the Japanese Shinto Sky</w:t>
      </w:r>
      <w:r w:rsidR="00E938C4" w:rsidRPr="004930F9">
        <w:rPr>
          <w:sz w:val="24"/>
          <w:szCs w:val="24"/>
        </w:rPr>
        <w:t xml:space="preserve"> myth</w:t>
      </w:r>
      <w:r w:rsidR="00D85711" w:rsidRPr="004930F9">
        <w:rPr>
          <w:sz w:val="24"/>
          <w:szCs w:val="24"/>
        </w:rPr>
        <w:t xml:space="preserve">, </w:t>
      </w:r>
      <w:r w:rsidR="00AB7B49" w:rsidRPr="004930F9">
        <w:rPr>
          <w:sz w:val="24"/>
          <w:szCs w:val="24"/>
        </w:rPr>
        <w:t xml:space="preserve">it is believed that </w:t>
      </w:r>
      <w:r w:rsidR="00D85711" w:rsidRPr="004930F9">
        <w:rPr>
          <w:sz w:val="24"/>
          <w:szCs w:val="24"/>
        </w:rPr>
        <w:t>Amaterasu</w:t>
      </w:r>
      <w:r w:rsidR="009A3717" w:rsidRPr="004930F9">
        <w:rPr>
          <w:sz w:val="24"/>
          <w:szCs w:val="24"/>
        </w:rPr>
        <w:t xml:space="preserve">, the Sun Goddess and Goddess of creation, </w:t>
      </w:r>
      <w:r w:rsidR="006B20D9" w:rsidRPr="004930F9">
        <w:rPr>
          <w:sz w:val="24"/>
          <w:szCs w:val="24"/>
        </w:rPr>
        <w:t>fle</w:t>
      </w:r>
      <w:r w:rsidR="00AB7B49" w:rsidRPr="004930F9">
        <w:rPr>
          <w:sz w:val="24"/>
          <w:szCs w:val="24"/>
        </w:rPr>
        <w:t>d</w:t>
      </w:r>
      <w:r w:rsidR="006B20D9" w:rsidRPr="004930F9">
        <w:rPr>
          <w:sz w:val="24"/>
          <w:szCs w:val="24"/>
        </w:rPr>
        <w:t xml:space="preserve"> from the heavens</w:t>
      </w:r>
      <w:r w:rsidR="00A4211B">
        <w:rPr>
          <w:sz w:val="24"/>
          <w:szCs w:val="24"/>
        </w:rPr>
        <w:t>,</w:t>
      </w:r>
      <w:r w:rsidR="006B20D9" w:rsidRPr="004930F9">
        <w:rPr>
          <w:sz w:val="24"/>
          <w:szCs w:val="24"/>
        </w:rPr>
        <w:t xml:space="preserve"> sealing herself away </w:t>
      </w:r>
      <w:r>
        <w:rPr>
          <w:sz w:val="24"/>
          <w:szCs w:val="24"/>
        </w:rPr>
        <w:t xml:space="preserve">in a cave </w:t>
      </w:r>
      <w:r w:rsidR="006B20D9" w:rsidRPr="004930F9">
        <w:rPr>
          <w:sz w:val="24"/>
          <w:szCs w:val="24"/>
        </w:rPr>
        <w:t xml:space="preserve">after her younger brother Susanoo, </w:t>
      </w:r>
      <w:r w:rsidR="00EE775C">
        <w:rPr>
          <w:sz w:val="24"/>
          <w:szCs w:val="24"/>
        </w:rPr>
        <w:t xml:space="preserve">lost a battle of sincerity and </w:t>
      </w:r>
      <w:r w:rsidR="006B20D9" w:rsidRPr="004930F9">
        <w:rPr>
          <w:sz w:val="24"/>
          <w:szCs w:val="24"/>
        </w:rPr>
        <w:t>rampage</w:t>
      </w:r>
      <w:r w:rsidR="00AB7B49" w:rsidRPr="004930F9">
        <w:rPr>
          <w:sz w:val="24"/>
          <w:szCs w:val="24"/>
        </w:rPr>
        <w:t>d</w:t>
      </w:r>
      <w:r w:rsidR="006B20D9" w:rsidRPr="004930F9">
        <w:rPr>
          <w:sz w:val="24"/>
          <w:szCs w:val="24"/>
        </w:rPr>
        <w:t xml:space="preserve"> </w:t>
      </w:r>
      <w:r w:rsidR="002B4183">
        <w:rPr>
          <w:sz w:val="24"/>
          <w:szCs w:val="24"/>
        </w:rPr>
        <w:t>in t</w:t>
      </w:r>
      <w:r w:rsidR="006B20D9" w:rsidRPr="004930F9">
        <w:rPr>
          <w:sz w:val="24"/>
          <w:szCs w:val="24"/>
        </w:rPr>
        <w:t>he heavenly palace</w:t>
      </w:r>
      <w:r>
        <w:rPr>
          <w:sz w:val="24"/>
          <w:szCs w:val="24"/>
        </w:rPr>
        <w:t>,</w:t>
      </w:r>
      <w:r w:rsidR="006B20D9" w:rsidRPr="004930F9">
        <w:rPr>
          <w:sz w:val="24"/>
          <w:szCs w:val="24"/>
        </w:rPr>
        <w:t xml:space="preserve"> kill</w:t>
      </w:r>
      <w:r>
        <w:rPr>
          <w:sz w:val="24"/>
          <w:szCs w:val="24"/>
        </w:rPr>
        <w:t>ing</w:t>
      </w:r>
      <w:r w:rsidR="006B20D9" w:rsidRPr="004930F9">
        <w:rPr>
          <w:sz w:val="24"/>
          <w:szCs w:val="24"/>
        </w:rPr>
        <w:t xml:space="preserve"> one of Amaterasu’s maiden</w:t>
      </w:r>
      <w:r w:rsidR="00EE775C">
        <w:rPr>
          <w:sz w:val="24"/>
          <w:szCs w:val="24"/>
        </w:rPr>
        <w:t>s</w:t>
      </w:r>
      <w:r w:rsidR="006B20D9" w:rsidRPr="004930F9">
        <w:rPr>
          <w:sz w:val="24"/>
          <w:szCs w:val="24"/>
        </w:rPr>
        <w:t>. There in the cave Amaterasu hid</w:t>
      </w:r>
      <w:r w:rsidR="005541CD">
        <w:rPr>
          <w:sz w:val="24"/>
          <w:szCs w:val="24"/>
        </w:rPr>
        <w:t>,</w:t>
      </w:r>
      <w:r w:rsidR="006B20D9" w:rsidRPr="004930F9">
        <w:rPr>
          <w:sz w:val="24"/>
          <w:szCs w:val="24"/>
        </w:rPr>
        <w:t xml:space="preserve"> plunging the </w:t>
      </w:r>
      <w:r w:rsidR="005541CD">
        <w:rPr>
          <w:sz w:val="24"/>
          <w:szCs w:val="24"/>
        </w:rPr>
        <w:t>Earth</w:t>
      </w:r>
      <w:r w:rsidR="006B20D9" w:rsidRPr="004930F9">
        <w:rPr>
          <w:sz w:val="24"/>
          <w:szCs w:val="24"/>
        </w:rPr>
        <w:t xml:space="preserve"> into total darkness and allow</w:t>
      </w:r>
      <w:r w:rsidR="0077134E" w:rsidRPr="004930F9">
        <w:rPr>
          <w:sz w:val="24"/>
          <w:szCs w:val="24"/>
        </w:rPr>
        <w:t>ed</w:t>
      </w:r>
      <w:r w:rsidR="006B20D9" w:rsidRPr="004930F9">
        <w:rPr>
          <w:sz w:val="24"/>
          <w:szCs w:val="24"/>
        </w:rPr>
        <w:t xml:space="preserve"> evil into the world. Despite </w:t>
      </w:r>
      <w:r w:rsidR="002F7330" w:rsidRPr="004930F9">
        <w:rPr>
          <w:sz w:val="24"/>
          <w:szCs w:val="24"/>
        </w:rPr>
        <w:t>ca</w:t>
      </w:r>
      <w:r w:rsidR="002F7330">
        <w:rPr>
          <w:sz w:val="24"/>
          <w:szCs w:val="24"/>
        </w:rPr>
        <w:t>j</w:t>
      </w:r>
      <w:r w:rsidR="002F7330" w:rsidRPr="004930F9">
        <w:rPr>
          <w:sz w:val="24"/>
          <w:szCs w:val="24"/>
        </w:rPr>
        <w:t>oling</w:t>
      </w:r>
      <w:r w:rsidR="006B20D9" w:rsidRPr="004930F9">
        <w:rPr>
          <w:sz w:val="24"/>
          <w:szCs w:val="24"/>
        </w:rPr>
        <w:t xml:space="preserve"> and pleading by the other Kami (Gods) Amaterasu would not leave the cave unt</w:t>
      </w:r>
      <w:r w:rsidR="00AB7B49" w:rsidRPr="004930F9">
        <w:rPr>
          <w:sz w:val="24"/>
          <w:szCs w:val="24"/>
        </w:rPr>
        <w:t>il Ame-no-Uzume, Goddess of dawn and laughter, performed wildly and loudly. The sounds of laughter and joy compelled the curious Amaterasu to peer out the cave</w:t>
      </w:r>
      <w:r w:rsidR="002F7330">
        <w:rPr>
          <w:sz w:val="24"/>
          <w:szCs w:val="24"/>
        </w:rPr>
        <w:t xml:space="preserve">, her attention was captured for long enough by </w:t>
      </w:r>
      <w:r w:rsidR="00AB7B49" w:rsidRPr="004930F9">
        <w:rPr>
          <w:sz w:val="24"/>
          <w:szCs w:val="24"/>
        </w:rPr>
        <w:t xml:space="preserve">a carefully placed mirror, </w:t>
      </w:r>
      <w:r w:rsidR="002F7330">
        <w:rPr>
          <w:sz w:val="24"/>
          <w:szCs w:val="24"/>
        </w:rPr>
        <w:t xml:space="preserve">to enable another </w:t>
      </w:r>
      <w:r w:rsidR="00AB7B49" w:rsidRPr="004930F9">
        <w:rPr>
          <w:sz w:val="24"/>
          <w:szCs w:val="24"/>
        </w:rPr>
        <w:t>God to pull back the stone door and allow her light back into the world</w:t>
      </w:r>
      <w:r w:rsidR="00A4211B">
        <w:rPr>
          <w:sz w:val="24"/>
          <w:szCs w:val="24"/>
        </w:rPr>
        <w:t>, thereby</w:t>
      </w:r>
      <w:r w:rsidR="00AB7B49" w:rsidRPr="004930F9">
        <w:rPr>
          <w:sz w:val="24"/>
          <w:szCs w:val="24"/>
        </w:rPr>
        <w:t xml:space="preserve"> ending Winter.</w:t>
      </w:r>
    </w:p>
    <w:p w14:paraId="49B1EA4D" w14:textId="7782BA8B" w:rsidR="007A0B19" w:rsidRPr="004930F9" w:rsidRDefault="003140EE" w:rsidP="00346ACC">
      <w:pPr>
        <w:spacing w:line="240" w:lineRule="auto"/>
        <w:rPr>
          <w:b/>
          <w:bCs/>
          <w:sz w:val="24"/>
          <w:szCs w:val="24"/>
          <w:u w:val="single"/>
        </w:rPr>
      </w:pPr>
      <w:r w:rsidRPr="004930F9">
        <w:rPr>
          <w:b/>
          <w:bCs/>
          <w:sz w:val="24"/>
          <w:szCs w:val="24"/>
          <w:u w:val="single"/>
        </w:rPr>
        <w:t>Definitions</w:t>
      </w:r>
      <w:r w:rsidR="007A0B19" w:rsidRPr="004930F9">
        <w:rPr>
          <w:b/>
          <w:bCs/>
          <w:sz w:val="24"/>
          <w:szCs w:val="24"/>
          <w:u w:val="single"/>
        </w:rPr>
        <w:t xml:space="preserve"> of Myth</w:t>
      </w:r>
    </w:p>
    <w:p w14:paraId="558A4E13" w14:textId="4F6B7103" w:rsidR="00692977" w:rsidRPr="0050296E" w:rsidRDefault="003E1160" w:rsidP="00346ACC">
      <w:pPr>
        <w:spacing w:line="240" w:lineRule="auto"/>
        <w:ind w:firstLine="720"/>
        <w:rPr>
          <w:sz w:val="24"/>
          <w:szCs w:val="24"/>
        </w:rPr>
      </w:pPr>
      <w:r w:rsidRPr="004930F9">
        <w:rPr>
          <w:sz w:val="24"/>
          <w:szCs w:val="24"/>
        </w:rPr>
        <w:t xml:space="preserve">Raymond Williams stated that ‘Culture was one of the two or three most complicated words in the English language’ </w:t>
      </w:r>
      <w:r w:rsidRPr="004930F9">
        <w:rPr>
          <w:rStyle w:val="FootnoteReference"/>
          <w:sz w:val="24"/>
          <w:szCs w:val="24"/>
        </w:rPr>
        <w:footnoteReference w:id="1"/>
      </w:r>
      <w:r w:rsidR="00D56449" w:rsidRPr="004930F9">
        <w:rPr>
          <w:sz w:val="24"/>
          <w:szCs w:val="24"/>
        </w:rPr>
        <w:t xml:space="preserve"> due in part to the historical complexity of its development</w:t>
      </w:r>
      <w:r w:rsidR="00D736A1">
        <w:rPr>
          <w:sz w:val="24"/>
          <w:szCs w:val="24"/>
        </w:rPr>
        <w:t>,</w:t>
      </w:r>
      <w:r w:rsidR="00D56449" w:rsidRPr="004930F9">
        <w:rPr>
          <w:sz w:val="24"/>
          <w:szCs w:val="24"/>
        </w:rPr>
        <w:t xml:space="preserve"> not only though its use and meaning in multiple languages (</w:t>
      </w:r>
      <w:r w:rsidR="00E938C4" w:rsidRPr="004930F9">
        <w:rPr>
          <w:sz w:val="24"/>
          <w:szCs w:val="24"/>
        </w:rPr>
        <w:t>countries</w:t>
      </w:r>
      <w:r w:rsidR="00D56449" w:rsidRPr="004930F9">
        <w:rPr>
          <w:sz w:val="24"/>
          <w:szCs w:val="24"/>
        </w:rPr>
        <w:t>) but also in how it had become defined by distinct and interconnected academic disciplines</w:t>
      </w:r>
      <w:r w:rsidR="00E938C4" w:rsidRPr="004930F9">
        <w:rPr>
          <w:sz w:val="24"/>
          <w:szCs w:val="24"/>
        </w:rPr>
        <w:t xml:space="preserve">. </w:t>
      </w:r>
      <w:r w:rsidR="00D56449" w:rsidRPr="004930F9">
        <w:rPr>
          <w:sz w:val="24"/>
          <w:szCs w:val="24"/>
        </w:rPr>
        <w:t xml:space="preserve">The word ‘Myth’ </w:t>
      </w:r>
      <w:r w:rsidR="00E938C4" w:rsidRPr="004930F9">
        <w:rPr>
          <w:sz w:val="24"/>
          <w:szCs w:val="24"/>
        </w:rPr>
        <w:t xml:space="preserve">may be viewed as sharing the same fate as that of culture.  The </w:t>
      </w:r>
      <w:r w:rsidR="006B117F" w:rsidRPr="004930F9">
        <w:rPr>
          <w:sz w:val="24"/>
          <w:szCs w:val="24"/>
        </w:rPr>
        <w:t>s</w:t>
      </w:r>
      <w:r w:rsidR="00E938C4" w:rsidRPr="004930F9">
        <w:rPr>
          <w:sz w:val="24"/>
          <w:szCs w:val="24"/>
        </w:rPr>
        <w:t>tudy of myths</w:t>
      </w:r>
      <w:r w:rsidR="006B117F" w:rsidRPr="004930F9">
        <w:rPr>
          <w:sz w:val="24"/>
          <w:szCs w:val="24"/>
        </w:rPr>
        <w:t xml:space="preserve"> is an </w:t>
      </w:r>
      <w:r w:rsidR="006B117F" w:rsidRPr="0050296E">
        <w:rPr>
          <w:sz w:val="24"/>
          <w:szCs w:val="24"/>
        </w:rPr>
        <w:t>interdisciplinary one, with their validity, importance, origins, function and influence studied in anthropology, psychology, philosophy, literature, media, the Arts, theology, sociology and history of Religion</w:t>
      </w:r>
      <w:r w:rsidR="00AB3C69">
        <w:rPr>
          <w:sz w:val="24"/>
          <w:szCs w:val="24"/>
        </w:rPr>
        <w:t>,</w:t>
      </w:r>
      <w:r w:rsidR="006B117F" w:rsidRPr="0050296E">
        <w:rPr>
          <w:sz w:val="24"/>
          <w:szCs w:val="24"/>
        </w:rPr>
        <w:t xml:space="preserve"> to name a few fields of study.</w:t>
      </w:r>
      <w:r w:rsidR="00C74566" w:rsidRPr="0050296E">
        <w:rPr>
          <w:sz w:val="24"/>
          <w:szCs w:val="24"/>
        </w:rPr>
        <w:t xml:space="preserve"> </w:t>
      </w:r>
      <w:r w:rsidR="00F87BF0" w:rsidRPr="0050296E">
        <w:rPr>
          <w:sz w:val="24"/>
          <w:szCs w:val="24"/>
        </w:rPr>
        <w:t xml:space="preserve"> Glenn W. Most state</w:t>
      </w:r>
      <w:r w:rsidR="00D736A1" w:rsidRPr="0050296E">
        <w:rPr>
          <w:sz w:val="24"/>
          <w:szCs w:val="24"/>
        </w:rPr>
        <w:t>d</w:t>
      </w:r>
      <w:r w:rsidR="00F87BF0" w:rsidRPr="0050296E">
        <w:rPr>
          <w:sz w:val="24"/>
          <w:szCs w:val="24"/>
        </w:rPr>
        <w:t xml:space="preserve"> ‘unpacking the self-contradictions in that single term has taxed the strength of generations of thinkers.’</w:t>
      </w:r>
      <w:r w:rsidR="00F87BF0" w:rsidRPr="0050296E">
        <w:rPr>
          <w:rStyle w:val="FootnoteReference"/>
          <w:sz w:val="24"/>
          <w:szCs w:val="24"/>
        </w:rPr>
        <w:footnoteReference w:id="2"/>
      </w:r>
      <w:r w:rsidR="00BA0860" w:rsidRPr="0050296E">
        <w:rPr>
          <w:sz w:val="24"/>
          <w:szCs w:val="24"/>
        </w:rPr>
        <w:t xml:space="preserve"> The term ‘myth’ has </w:t>
      </w:r>
      <w:r w:rsidR="0034655E" w:rsidRPr="0050296E">
        <w:rPr>
          <w:sz w:val="24"/>
          <w:szCs w:val="24"/>
        </w:rPr>
        <w:t xml:space="preserve">a </w:t>
      </w:r>
      <w:r w:rsidR="00BA0860" w:rsidRPr="0050296E">
        <w:rPr>
          <w:sz w:val="24"/>
          <w:szCs w:val="24"/>
        </w:rPr>
        <w:t xml:space="preserve">shifting status </w:t>
      </w:r>
      <w:r w:rsidR="0034655E" w:rsidRPr="0050296E">
        <w:rPr>
          <w:sz w:val="24"/>
          <w:szCs w:val="24"/>
        </w:rPr>
        <w:t>in</w:t>
      </w:r>
      <w:r w:rsidR="00BA0860" w:rsidRPr="0050296E">
        <w:rPr>
          <w:sz w:val="24"/>
          <w:szCs w:val="24"/>
        </w:rPr>
        <w:t xml:space="preserve"> its usage</w:t>
      </w:r>
      <w:r w:rsidR="0034655E" w:rsidRPr="0050296E">
        <w:rPr>
          <w:sz w:val="24"/>
          <w:szCs w:val="24"/>
        </w:rPr>
        <w:t xml:space="preserve"> and definition.</w:t>
      </w:r>
      <w:r w:rsidR="00BA0860" w:rsidRPr="0050296E">
        <w:rPr>
          <w:sz w:val="24"/>
          <w:szCs w:val="24"/>
        </w:rPr>
        <w:t xml:space="preserve"> </w:t>
      </w:r>
      <w:r w:rsidR="002E0F58" w:rsidRPr="0050296E">
        <w:rPr>
          <w:sz w:val="24"/>
          <w:szCs w:val="24"/>
        </w:rPr>
        <w:t xml:space="preserve">Burket states </w:t>
      </w:r>
      <w:r w:rsidR="00D736A1" w:rsidRPr="0050296E">
        <w:rPr>
          <w:sz w:val="24"/>
          <w:szCs w:val="24"/>
        </w:rPr>
        <w:t xml:space="preserve">that </w:t>
      </w:r>
      <w:r w:rsidR="002E0F58" w:rsidRPr="0050296E">
        <w:rPr>
          <w:sz w:val="24"/>
          <w:szCs w:val="24"/>
        </w:rPr>
        <w:t xml:space="preserve">myth ‘is still the subject of great controversy. While some see… myth as the only acceptable meaning of something absurd, others champion the cause of free fantasy and </w:t>
      </w:r>
      <w:r w:rsidR="002E0F58" w:rsidRPr="0050296E">
        <w:rPr>
          <w:sz w:val="24"/>
          <w:szCs w:val="24"/>
        </w:rPr>
        <w:lastRenderedPageBreak/>
        <w:t>speculation.’</w:t>
      </w:r>
      <w:r w:rsidR="002E0F58" w:rsidRPr="0050296E">
        <w:rPr>
          <w:rStyle w:val="FootnoteReference"/>
          <w:sz w:val="24"/>
          <w:szCs w:val="24"/>
        </w:rPr>
        <w:footnoteReference w:id="3"/>
      </w:r>
      <w:r w:rsidR="002E0F58" w:rsidRPr="0050296E">
        <w:rPr>
          <w:sz w:val="24"/>
          <w:szCs w:val="24"/>
        </w:rPr>
        <w:t xml:space="preserve"> </w:t>
      </w:r>
      <w:r w:rsidR="00042DBD" w:rsidRPr="0050296E">
        <w:rPr>
          <w:sz w:val="24"/>
          <w:szCs w:val="24"/>
        </w:rPr>
        <w:t>Eliade however, provides us with a different conundrum in the study of myths, suggesting the study of mythology seems so daunting from the outset, that is strikes fear into the heart of any historian who branches in</w:t>
      </w:r>
      <w:r w:rsidR="002B4183" w:rsidRPr="0050296E">
        <w:rPr>
          <w:sz w:val="24"/>
          <w:szCs w:val="24"/>
        </w:rPr>
        <w:t>to</w:t>
      </w:r>
      <w:r w:rsidR="00042DBD" w:rsidRPr="0050296E">
        <w:rPr>
          <w:sz w:val="24"/>
          <w:szCs w:val="24"/>
        </w:rPr>
        <w:t xml:space="preserve"> the study of </w:t>
      </w:r>
      <w:r w:rsidR="00BA2598" w:rsidRPr="0050296E">
        <w:rPr>
          <w:sz w:val="24"/>
          <w:szCs w:val="24"/>
        </w:rPr>
        <w:t>it</w:t>
      </w:r>
      <w:r w:rsidR="00042DBD" w:rsidRPr="0050296E">
        <w:rPr>
          <w:sz w:val="24"/>
          <w:szCs w:val="24"/>
        </w:rPr>
        <w:t>.</w:t>
      </w:r>
      <w:r w:rsidR="00D212CE" w:rsidRPr="0050296E">
        <w:rPr>
          <w:rStyle w:val="FootnoteReference"/>
          <w:sz w:val="24"/>
          <w:szCs w:val="24"/>
        </w:rPr>
        <w:footnoteReference w:id="4"/>
      </w:r>
      <w:r w:rsidR="00346ACC" w:rsidRPr="0050296E">
        <w:rPr>
          <w:sz w:val="24"/>
          <w:szCs w:val="24"/>
        </w:rPr>
        <w:t xml:space="preserve"> </w:t>
      </w:r>
      <w:r w:rsidR="0050296E" w:rsidRPr="0050296E">
        <w:rPr>
          <w:sz w:val="24"/>
          <w:szCs w:val="24"/>
        </w:rPr>
        <w:tab/>
      </w:r>
      <w:r w:rsidR="0050296E" w:rsidRPr="0050296E">
        <w:rPr>
          <w:sz w:val="24"/>
          <w:szCs w:val="24"/>
        </w:rPr>
        <w:tab/>
      </w:r>
      <w:r w:rsidR="0050296E" w:rsidRPr="0050296E">
        <w:rPr>
          <w:sz w:val="24"/>
          <w:szCs w:val="24"/>
        </w:rPr>
        <w:tab/>
      </w:r>
      <w:r w:rsidR="0034655E" w:rsidRPr="0050296E">
        <w:rPr>
          <w:sz w:val="24"/>
          <w:szCs w:val="24"/>
        </w:rPr>
        <w:t>P</w:t>
      </w:r>
      <w:r w:rsidR="00BA0860" w:rsidRPr="0050296E">
        <w:rPr>
          <w:sz w:val="24"/>
          <w:szCs w:val="24"/>
        </w:rPr>
        <w:t xml:space="preserve">lato’s </w:t>
      </w:r>
      <w:r w:rsidR="00BA2598" w:rsidRPr="0050296E">
        <w:rPr>
          <w:sz w:val="24"/>
          <w:szCs w:val="24"/>
        </w:rPr>
        <w:t xml:space="preserve">version of myth as </w:t>
      </w:r>
      <w:r w:rsidR="00BA0860" w:rsidRPr="0050296E">
        <w:rPr>
          <w:sz w:val="24"/>
          <w:szCs w:val="24"/>
        </w:rPr>
        <w:t>‘mythos’ seemingly suggest</w:t>
      </w:r>
      <w:r w:rsidR="0034655E" w:rsidRPr="0050296E">
        <w:rPr>
          <w:sz w:val="24"/>
          <w:szCs w:val="24"/>
        </w:rPr>
        <w:t>ed</w:t>
      </w:r>
      <w:r w:rsidR="00BA0860" w:rsidRPr="0050296E">
        <w:rPr>
          <w:sz w:val="24"/>
          <w:szCs w:val="24"/>
        </w:rPr>
        <w:t xml:space="preserve"> a reliance on intuition and imagination in opposition to ‘logos’ relying in logic and reason</w:t>
      </w:r>
      <w:r w:rsidR="002B4183" w:rsidRPr="0050296E">
        <w:rPr>
          <w:sz w:val="24"/>
          <w:szCs w:val="24"/>
        </w:rPr>
        <w:t>.</w:t>
      </w:r>
      <w:r w:rsidR="00BA0860" w:rsidRPr="0050296E">
        <w:rPr>
          <w:rStyle w:val="FootnoteReference"/>
          <w:sz w:val="24"/>
          <w:szCs w:val="24"/>
        </w:rPr>
        <w:footnoteReference w:id="5"/>
      </w:r>
      <w:r w:rsidR="00BA0860" w:rsidRPr="0050296E">
        <w:rPr>
          <w:sz w:val="24"/>
          <w:szCs w:val="24"/>
        </w:rPr>
        <w:t xml:space="preserve"> </w:t>
      </w:r>
      <w:r w:rsidR="00096841" w:rsidRPr="0050296E">
        <w:rPr>
          <w:sz w:val="24"/>
          <w:szCs w:val="24"/>
        </w:rPr>
        <w:t xml:space="preserve">Whereas </w:t>
      </w:r>
      <w:r w:rsidR="0053049F" w:rsidRPr="0050296E">
        <w:rPr>
          <w:sz w:val="24"/>
          <w:szCs w:val="24"/>
        </w:rPr>
        <w:t xml:space="preserve">Jung, </w:t>
      </w:r>
      <w:r w:rsidR="00096841" w:rsidRPr="0050296E">
        <w:rPr>
          <w:sz w:val="24"/>
          <w:szCs w:val="24"/>
        </w:rPr>
        <w:t xml:space="preserve">discussed </w:t>
      </w:r>
      <w:r w:rsidR="00507946" w:rsidRPr="0050296E">
        <w:rPr>
          <w:sz w:val="24"/>
          <w:szCs w:val="24"/>
        </w:rPr>
        <w:t>myth</w:t>
      </w:r>
      <w:r w:rsidR="00042DBD" w:rsidRPr="0050296E">
        <w:rPr>
          <w:sz w:val="24"/>
          <w:szCs w:val="24"/>
        </w:rPr>
        <w:t>s</w:t>
      </w:r>
      <w:r w:rsidR="00507946" w:rsidRPr="0050296E">
        <w:rPr>
          <w:sz w:val="24"/>
          <w:szCs w:val="24"/>
        </w:rPr>
        <w:t xml:space="preserve"> </w:t>
      </w:r>
      <w:r w:rsidR="00042DBD" w:rsidRPr="0050296E">
        <w:rPr>
          <w:sz w:val="24"/>
          <w:szCs w:val="24"/>
        </w:rPr>
        <w:t xml:space="preserve">as a means that </w:t>
      </w:r>
      <w:r w:rsidR="0053049F" w:rsidRPr="0050296E">
        <w:rPr>
          <w:sz w:val="24"/>
          <w:szCs w:val="24"/>
        </w:rPr>
        <w:t xml:space="preserve">allowed the human limitation of an earthbound life to be surpassed to </w:t>
      </w:r>
      <w:r w:rsidR="00BA2598" w:rsidRPr="0050296E">
        <w:rPr>
          <w:sz w:val="24"/>
          <w:szCs w:val="24"/>
        </w:rPr>
        <w:t>one</w:t>
      </w:r>
      <w:r w:rsidR="0053049F" w:rsidRPr="0050296E">
        <w:rPr>
          <w:sz w:val="24"/>
          <w:szCs w:val="24"/>
        </w:rPr>
        <w:t xml:space="preserve"> of timeless</w:t>
      </w:r>
      <w:r w:rsidR="00BA2598" w:rsidRPr="0050296E">
        <w:rPr>
          <w:sz w:val="24"/>
          <w:szCs w:val="24"/>
        </w:rPr>
        <w:t>ness</w:t>
      </w:r>
      <w:r w:rsidR="0053049F" w:rsidRPr="0050296E">
        <w:rPr>
          <w:sz w:val="24"/>
          <w:szCs w:val="24"/>
        </w:rPr>
        <w:t xml:space="preserve"> and immortality.</w:t>
      </w:r>
      <w:r w:rsidR="0053049F" w:rsidRPr="0050296E">
        <w:rPr>
          <w:rStyle w:val="FootnoteReference"/>
          <w:sz w:val="24"/>
          <w:szCs w:val="24"/>
        </w:rPr>
        <w:footnoteReference w:id="6"/>
      </w:r>
      <w:r w:rsidR="0053049F" w:rsidRPr="0050296E">
        <w:rPr>
          <w:sz w:val="24"/>
          <w:szCs w:val="24"/>
        </w:rPr>
        <w:t xml:space="preserve"> </w:t>
      </w:r>
      <w:r w:rsidR="00BA0860" w:rsidRPr="0050296E">
        <w:rPr>
          <w:sz w:val="24"/>
          <w:szCs w:val="24"/>
        </w:rPr>
        <w:t>Gilhus</w:t>
      </w:r>
      <w:r w:rsidR="00CC08AE" w:rsidRPr="0050296E">
        <w:rPr>
          <w:sz w:val="24"/>
          <w:szCs w:val="24"/>
        </w:rPr>
        <w:t>,</w:t>
      </w:r>
      <w:r w:rsidR="00042DBD" w:rsidRPr="0050296E">
        <w:rPr>
          <w:sz w:val="24"/>
          <w:szCs w:val="24"/>
        </w:rPr>
        <w:t xml:space="preserve"> focussed on how</w:t>
      </w:r>
      <w:r w:rsidR="00CC08AE" w:rsidRPr="0050296E">
        <w:rPr>
          <w:sz w:val="24"/>
          <w:szCs w:val="24"/>
        </w:rPr>
        <w:t xml:space="preserve"> myths invoked and created sustained change in the listener (ritual actions)</w:t>
      </w:r>
      <w:r w:rsidR="002B4183" w:rsidRPr="0050296E">
        <w:rPr>
          <w:sz w:val="24"/>
          <w:szCs w:val="24"/>
        </w:rPr>
        <w:t>.</w:t>
      </w:r>
      <w:r w:rsidR="00CC08AE" w:rsidRPr="0050296E">
        <w:rPr>
          <w:rStyle w:val="FootnoteReference"/>
          <w:sz w:val="24"/>
          <w:szCs w:val="24"/>
        </w:rPr>
        <w:footnoteReference w:id="7"/>
      </w:r>
      <w:r w:rsidR="00042DBD" w:rsidRPr="0050296E">
        <w:rPr>
          <w:sz w:val="24"/>
          <w:szCs w:val="24"/>
        </w:rPr>
        <w:t xml:space="preserve"> </w:t>
      </w:r>
      <w:r w:rsidR="00173DD0">
        <w:rPr>
          <w:sz w:val="24"/>
          <w:szCs w:val="24"/>
        </w:rPr>
        <w:t>Whereas, s</w:t>
      </w:r>
      <w:r w:rsidR="00042DBD" w:rsidRPr="0050296E">
        <w:rPr>
          <w:sz w:val="24"/>
          <w:szCs w:val="24"/>
        </w:rPr>
        <w:t>ome myths w</w:t>
      </w:r>
      <w:r w:rsidR="001C2AD9" w:rsidRPr="0050296E">
        <w:rPr>
          <w:sz w:val="24"/>
          <w:szCs w:val="24"/>
        </w:rPr>
        <w:t>ere</w:t>
      </w:r>
      <w:r w:rsidR="00042DBD" w:rsidRPr="0050296E">
        <w:rPr>
          <w:sz w:val="24"/>
          <w:szCs w:val="24"/>
        </w:rPr>
        <w:t xml:space="preserve"> seen in a less positive light, </w:t>
      </w:r>
      <w:r w:rsidR="006301D9" w:rsidRPr="0050296E">
        <w:rPr>
          <w:sz w:val="24"/>
          <w:szCs w:val="24"/>
        </w:rPr>
        <w:t>with Frazer</w:t>
      </w:r>
      <w:r w:rsidR="00C3522A" w:rsidRPr="0050296E">
        <w:rPr>
          <w:sz w:val="24"/>
          <w:szCs w:val="24"/>
        </w:rPr>
        <w:t xml:space="preserve"> stating that the construction</w:t>
      </w:r>
      <w:r w:rsidR="00BA2BB3" w:rsidRPr="0050296E">
        <w:rPr>
          <w:sz w:val="24"/>
          <w:szCs w:val="24"/>
        </w:rPr>
        <w:t xml:space="preserve"> of,</w:t>
      </w:r>
      <w:r w:rsidR="00C3522A" w:rsidRPr="0050296E">
        <w:rPr>
          <w:sz w:val="24"/>
          <w:szCs w:val="24"/>
        </w:rPr>
        <w:t xml:space="preserve"> and belief in myths</w:t>
      </w:r>
      <w:r w:rsidR="002B4183" w:rsidRPr="0050296E">
        <w:rPr>
          <w:sz w:val="24"/>
          <w:szCs w:val="24"/>
        </w:rPr>
        <w:t>,</w:t>
      </w:r>
      <w:r w:rsidR="00C3522A" w:rsidRPr="0050296E">
        <w:rPr>
          <w:sz w:val="24"/>
          <w:szCs w:val="24"/>
        </w:rPr>
        <w:t xml:space="preserve"> was for the primitive mind and society who lacked the scientific knowledge to fully comprehend their own history or the environment around them.</w:t>
      </w:r>
      <w:r w:rsidR="00C3522A" w:rsidRPr="0050296E">
        <w:rPr>
          <w:rStyle w:val="FootnoteReference"/>
          <w:sz w:val="24"/>
          <w:szCs w:val="24"/>
        </w:rPr>
        <w:footnoteReference w:id="8"/>
      </w:r>
      <w:r w:rsidR="000D1082" w:rsidRPr="0050296E">
        <w:rPr>
          <w:sz w:val="24"/>
          <w:szCs w:val="24"/>
        </w:rPr>
        <w:t xml:space="preserve"> </w:t>
      </w:r>
      <w:bookmarkStart w:id="6" w:name="_Hlk218275456"/>
      <w:r w:rsidR="000D1082" w:rsidRPr="0050296E">
        <w:rPr>
          <w:sz w:val="24"/>
          <w:szCs w:val="24"/>
        </w:rPr>
        <w:t>Eliade however, provides us with a conundrum in the study of myths</w:t>
      </w:r>
      <w:r w:rsidR="0094469F" w:rsidRPr="0050296E">
        <w:rPr>
          <w:sz w:val="24"/>
          <w:szCs w:val="24"/>
        </w:rPr>
        <w:t xml:space="preserve">. </w:t>
      </w:r>
      <w:bookmarkEnd w:id="6"/>
      <w:r w:rsidR="00BA2BB3" w:rsidRPr="0050296E">
        <w:rPr>
          <w:sz w:val="24"/>
          <w:szCs w:val="24"/>
        </w:rPr>
        <w:t xml:space="preserve">He suggested </w:t>
      </w:r>
      <w:r w:rsidR="001C2AD9" w:rsidRPr="0050296E">
        <w:rPr>
          <w:sz w:val="24"/>
          <w:szCs w:val="24"/>
        </w:rPr>
        <w:t>t</w:t>
      </w:r>
      <w:r w:rsidR="00BA2BB3" w:rsidRPr="0050296E">
        <w:rPr>
          <w:sz w:val="24"/>
          <w:szCs w:val="24"/>
        </w:rPr>
        <w:t>hat potentially</w:t>
      </w:r>
      <w:r w:rsidR="000D1082" w:rsidRPr="0050296E">
        <w:rPr>
          <w:sz w:val="24"/>
          <w:szCs w:val="24"/>
        </w:rPr>
        <w:t xml:space="preserve"> immeasurable definitions of</w:t>
      </w:r>
      <w:r w:rsidR="00E55B5A" w:rsidRPr="0050296E">
        <w:rPr>
          <w:sz w:val="24"/>
          <w:szCs w:val="24"/>
        </w:rPr>
        <w:t xml:space="preserve"> the term</w:t>
      </w:r>
      <w:r w:rsidR="000D1082" w:rsidRPr="0050296E">
        <w:rPr>
          <w:sz w:val="24"/>
          <w:szCs w:val="24"/>
        </w:rPr>
        <w:t xml:space="preserve"> myth </w:t>
      </w:r>
      <w:r w:rsidR="00BA2BB3" w:rsidRPr="0050296E">
        <w:rPr>
          <w:sz w:val="24"/>
          <w:szCs w:val="24"/>
        </w:rPr>
        <w:t xml:space="preserve">may </w:t>
      </w:r>
      <w:r w:rsidR="001C2AD9" w:rsidRPr="0050296E">
        <w:rPr>
          <w:sz w:val="24"/>
          <w:szCs w:val="24"/>
        </w:rPr>
        <w:t xml:space="preserve">have been </w:t>
      </w:r>
      <w:r w:rsidR="00254D1A" w:rsidRPr="0050296E">
        <w:rPr>
          <w:sz w:val="24"/>
          <w:szCs w:val="24"/>
        </w:rPr>
        <w:t xml:space="preserve">limited by the breadth of reading in which a scholar </w:t>
      </w:r>
      <w:r w:rsidR="00C97591" w:rsidRPr="0050296E">
        <w:rPr>
          <w:sz w:val="24"/>
          <w:szCs w:val="24"/>
        </w:rPr>
        <w:t>was</w:t>
      </w:r>
      <w:r w:rsidR="00254D1A" w:rsidRPr="0050296E">
        <w:rPr>
          <w:sz w:val="24"/>
          <w:szCs w:val="24"/>
        </w:rPr>
        <w:t xml:space="preserve"> willing to refer to.</w:t>
      </w:r>
      <w:r w:rsidR="00254D1A" w:rsidRPr="0050296E">
        <w:rPr>
          <w:rStyle w:val="FootnoteReference"/>
          <w:sz w:val="24"/>
          <w:szCs w:val="24"/>
        </w:rPr>
        <w:footnoteReference w:id="9"/>
      </w:r>
      <w:r w:rsidR="00254D1A" w:rsidRPr="0050296E">
        <w:rPr>
          <w:sz w:val="24"/>
          <w:szCs w:val="24"/>
        </w:rPr>
        <w:t xml:space="preserve"> Eliade state</w:t>
      </w:r>
      <w:r w:rsidR="0094469F" w:rsidRPr="0050296E">
        <w:rPr>
          <w:sz w:val="24"/>
          <w:szCs w:val="24"/>
        </w:rPr>
        <w:t>d</w:t>
      </w:r>
      <w:r w:rsidR="00254D1A" w:rsidRPr="0050296E">
        <w:rPr>
          <w:sz w:val="24"/>
          <w:szCs w:val="24"/>
        </w:rPr>
        <w:t xml:space="preserve"> that m</w:t>
      </w:r>
      <w:r w:rsidR="000D1082" w:rsidRPr="0050296E">
        <w:rPr>
          <w:sz w:val="24"/>
          <w:szCs w:val="24"/>
        </w:rPr>
        <w:t>any scholars</w:t>
      </w:r>
      <w:r w:rsidR="00254D1A" w:rsidRPr="0050296E">
        <w:rPr>
          <w:sz w:val="24"/>
          <w:szCs w:val="24"/>
        </w:rPr>
        <w:t xml:space="preserve"> draw the same definition of myth</w:t>
      </w:r>
      <w:r w:rsidR="00E55B5A" w:rsidRPr="0050296E">
        <w:rPr>
          <w:sz w:val="24"/>
          <w:szCs w:val="24"/>
        </w:rPr>
        <w:t>,</w:t>
      </w:r>
      <w:r w:rsidR="00254D1A" w:rsidRPr="0050296E">
        <w:rPr>
          <w:sz w:val="24"/>
          <w:szCs w:val="24"/>
        </w:rPr>
        <w:t xml:space="preserve"> as they use</w:t>
      </w:r>
      <w:r w:rsidR="00F53444">
        <w:rPr>
          <w:sz w:val="24"/>
          <w:szCs w:val="24"/>
        </w:rPr>
        <w:t>d</w:t>
      </w:r>
      <w:r w:rsidR="000D1082" w:rsidRPr="0050296E">
        <w:rPr>
          <w:sz w:val="24"/>
          <w:szCs w:val="24"/>
        </w:rPr>
        <w:t xml:space="preserve"> the </w:t>
      </w:r>
      <w:r w:rsidR="00254D1A" w:rsidRPr="0050296E">
        <w:rPr>
          <w:sz w:val="24"/>
          <w:szCs w:val="24"/>
        </w:rPr>
        <w:t xml:space="preserve">same </w:t>
      </w:r>
      <w:r w:rsidR="000D1082" w:rsidRPr="0050296E">
        <w:rPr>
          <w:sz w:val="24"/>
          <w:szCs w:val="24"/>
        </w:rPr>
        <w:t>analysis of Greek mythology</w:t>
      </w:r>
      <w:r w:rsidR="002D3766" w:rsidRPr="0050296E">
        <w:rPr>
          <w:sz w:val="24"/>
          <w:szCs w:val="24"/>
        </w:rPr>
        <w:t xml:space="preserve"> (one which </w:t>
      </w:r>
      <w:r w:rsidR="00357F40" w:rsidRPr="0050296E">
        <w:rPr>
          <w:sz w:val="24"/>
          <w:szCs w:val="24"/>
        </w:rPr>
        <w:t xml:space="preserve">was </w:t>
      </w:r>
      <w:r w:rsidR="002D3766" w:rsidRPr="0050296E">
        <w:rPr>
          <w:sz w:val="24"/>
          <w:szCs w:val="24"/>
        </w:rPr>
        <w:t>flaw</w:t>
      </w:r>
      <w:r w:rsidR="00357F40" w:rsidRPr="0050296E">
        <w:rPr>
          <w:sz w:val="24"/>
          <w:szCs w:val="24"/>
        </w:rPr>
        <w:t>ed</w:t>
      </w:r>
      <w:r w:rsidR="002D3766" w:rsidRPr="0050296E">
        <w:rPr>
          <w:sz w:val="24"/>
          <w:szCs w:val="24"/>
        </w:rPr>
        <w:t xml:space="preserve">, as the Greek culture was </w:t>
      </w:r>
      <w:r w:rsidR="00357F40" w:rsidRPr="0050296E">
        <w:rPr>
          <w:sz w:val="24"/>
          <w:szCs w:val="24"/>
        </w:rPr>
        <w:t xml:space="preserve">engrossed </w:t>
      </w:r>
      <w:r w:rsidR="002D3766" w:rsidRPr="0050296E">
        <w:rPr>
          <w:sz w:val="24"/>
          <w:szCs w:val="24"/>
        </w:rPr>
        <w:t xml:space="preserve">in de-mythicising their world. </w:t>
      </w:r>
      <w:r w:rsidR="001F73C3" w:rsidRPr="0050296E">
        <w:rPr>
          <w:sz w:val="24"/>
          <w:szCs w:val="24"/>
        </w:rPr>
        <w:t xml:space="preserve"> ‘If 'myth' denotes a 'fiction', it is because the Greeks proclaimed it to be such twenty-five centuries ago’</w:t>
      </w:r>
      <w:r w:rsidR="001F73C3" w:rsidRPr="0050296E">
        <w:rPr>
          <w:rStyle w:val="FootnoteReference"/>
          <w:sz w:val="24"/>
          <w:szCs w:val="24"/>
        </w:rPr>
        <w:footnoteReference w:id="10"/>
      </w:r>
      <w:r w:rsidR="001F73C3" w:rsidRPr="0050296E">
        <w:rPr>
          <w:sz w:val="24"/>
          <w:szCs w:val="24"/>
        </w:rPr>
        <w:t xml:space="preserve"> The blinkers may have been placed upon </w:t>
      </w:r>
      <w:r w:rsidR="00AB6151" w:rsidRPr="0050296E">
        <w:rPr>
          <w:sz w:val="24"/>
          <w:szCs w:val="24"/>
        </w:rPr>
        <w:t>the</w:t>
      </w:r>
      <w:r w:rsidR="001F73C3" w:rsidRPr="0050296E">
        <w:rPr>
          <w:sz w:val="24"/>
          <w:szCs w:val="24"/>
        </w:rPr>
        <w:t xml:space="preserve"> cart-horse academics before the journey </w:t>
      </w:r>
      <w:r w:rsidR="0094469F" w:rsidRPr="0050296E">
        <w:rPr>
          <w:sz w:val="24"/>
          <w:szCs w:val="24"/>
        </w:rPr>
        <w:t>had</w:t>
      </w:r>
      <w:r w:rsidR="001F73C3" w:rsidRPr="0050296E">
        <w:rPr>
          <w:sz w:val="24"/>
          <w:szCs w:val="24"/>
        </w:rPr>
        <w:t xml:space="preserve"> even started.</w:t>
      </w:r>
    </w:p>
    <w:p w14:paraId="0FBBC48A" w14:textId="2C4B5457" w:rsidR="00AD44F8" w:rsidRPr="0050296E" w:rsidRDefault="00AD44F8" w:rsidP="00346ACC">
      <w:pPr>
        <w:spacing w:line="240" w:lineRule="auto"/>
        <w:rPr>
          <w:b/>
          <w:bCs/>
          <w:sz w:val="24"/>
          <w:szCs w:val="24"/>
          <w:u w:val="single"/>
        </w:rPr>
      </w:pPr>
      <w:r w:rsidRPr="0050296E">
        <w:rPr>
          <w:b/>
          <w:bCs/>
          <w:sz w:val="24"/>
          <w:szCs w:val="24"/>
          <w:u w:val="single"/>
        </w:rPr>
        <w:t>Anthropomorphism</w:t>
      </w:r>
    </w:p>
    <w:p w14:paraId="315DA087" w14:textId="1C64CFA4" w:rsidR="00240968" w:rsidRPr="0050296E" w:rsidRDefault="00C51F15" w:rsidP="00346ACC">
      <w:pPr>
        <w:spacing w:line="240" w:lineRule="auto"/>
        <w:ind w:firstLine="720"/>
        <w:rPr>
          <w:sz w:val="24"/>
          <w:szCs w:val="24"/>
        </w:rPr>
      </w:pPr>
      <w:r w:rsidRPr="0050296E">
        <w:rPr>
          <w:sz w:val="24"/>
          <w:szCs w:val="24"/>
        </w:rPr>
        <w:t>Firstly</w:t>
      </w:r>
      <w:r w:rsidR="00A05795" w:rsidRPr="0050296E">
        <w:rPr>
          <w:sz w:val="24"/>
          <w:szCs w:val="24"/>
        </w:rPr>
        <w:t xml:space="preserve">, </w:t>
      </w:r>
      <w:r w:rsidRPr="0050296E">
        <w:rPr>
          <w:sz w:val="24"/>
          <w:szCs w:val="24"/>
        </w:rPr>
        <w:t>to define the term, according to the Cambridge dictionary online it is a noun</w:t>
      </w:r>
      <w:r w:rsidR="00783F46" w:rsidRPr="0050296E">
        <w:rPr>
          <w:sz w:val="24"/>
          <w:szCs w:val="24"/>
        </w:rPr>
        <w:t>,</w:t>
      </w:r>
      <w:r w:rsidRPr="0050296E">
        <w:rPr>
          <w:sz w:val="24"/>
          <w:szCs w:val="24"/>
        </w:rPr>
        <w:t xml:space="preserve"> </w:t>
      </w:r>
      <w:r w:rsidR="008D6E95" w:rsidRPr="0050296E">
        <w:rPr>
          <w:sz w:val="24"/>
          <w:szCs w:val="24"/>
        </w:rPr>
        <w:t>‘</w:t>
      </w:r>
      <w:r w:rsidRPr="0050296E">
        <w:rPr>
          <w:sz w:val="24"/>
          <w:szCs w:val="24"/>
        </w:rPr>
        <w:t>the showing or treating of objects as if they are human in appearance, character, or behaviour</w:t>
      </w:r>
      <w:r w:rsidR="0060306F" w:rsidRPr="0050296E">
        <w:rPr>
          <w:sz w:val="24"/>
          <w:szCs w:val="24"/>
        </w:rPr>
        <w:t>.</w:t>
      </w:r>
      <w:r w:rsidR="008D6E95" w:rsidRPr="0050296E">
        <w:rPr>
          <w:sz w:val="24"/>
          <w:szCs w:val="24"/>
        </w:rPr>
        <w:t>’</w:t>
      </w:r>
      <w:r w:rsidRPr="0050296E">
        <w:rPr>
          <w:rStyle w:val="FootnoteReference"/>
          <w:sz w:val="24"/>
          <w:szCs w:val="24"/>
        </w:rPr>
        <w:footnoteReference w:id="11"/>
      </w:r>
      <w:r w:rsidR="008D6E95" w:rsidRPr="0050296E">
        <w:rPr>
          <w:sz w:val="24"/>
          <w:szCs w:val="24"/>
        </w:rPr>
        <w:t xml:space="preserve"> </w:t>
      </w:r>
      <w:r w:rsidR="004930F9" w:rsidRPr="0050296E">
        <w:rPr>
          <w:sz w:val="24"/>
          <w:szCs w:val="24"/>
        </w:rPr>
        <w:t xml:space="preserve">In the Norse Mythology, this is evidenced by a natural phenomenon, </w:t>
      </w:r>
      <w:r w:rsidR="00A67FC5" w:rsidRPr="0050296E">
        <w:rPr>
          <w:sz w:val="24"/>
          <w:szCs w:val="24"/>
        </w:rPr>
        <w:t>(</w:t>
      </w:r>
      <w:r w:rsidR="008A2629" w:rsidRPr="0050296E">
        <w:rPr>
          <w:sz w:val="24"/>
          <w:szCs w:val="24"/>
        </w:rPr>
        <w:t xml:space="preserve">the </w:t>
      </w:r>
      <w:r w:rsidR="00A67FC5" w:rsidRPr="0050296E">
        <w:rPr>
          <w:sz w:val="24"/>
          <w:szCs w:val="24"/>
        </w:rPr>
        <w:t xml:space="preserve">Aurora Borealis) </w:t>
      </w:r>
      <w:r w:rsidR="004930F9" w:rsidRPr="0050296E">
        <w:rPr>
          <w:sz w:val="24"/>
          <w:szCs w:val="24"/>
        </w:rPr>
        <w:t xml:space="preserve">the ribbon like strands of colourful changing lights in the sky being identified as </w:t>
      </w:r>
      <w:r w:rsidR="00A67FC5" w:rsidRPr="0050296E">
        <w:rPr>
          <w:sz w:val="24"/>
          <w:szCs w:val="24"/>
        </w:rPr>
        <w:t>the Valkyries, demi Gods</w:t>
      </w:r>
      <w:r w:rsidR="0094469F" w:rsidRPr="0050296E">
        <w:rPr>
          <w:sz w:val="24"/>
          <w:szCs w:val="24"/>
        </w:rPr>
        <w:t>,</w:t>
      </w:r>
      <w:r w:rsidR="00A67FC5" w:rsidRPr="0050296E">
        <w:rPr>
          <w:sz w:val="24"/>
          <w:szCs w:val="24"/>
        </w:rPr>
        <w:t xml:space="preserve"> sent on behalf of Odin.</w:t>
      </w:r>
      <w:r w:rsidR="004930F9" w:rsidRPr="0050296E">
        <w:rPr>
          <w:sz w:val="24"/>
          <w:szCs w:val="24"/>
        </w:rPr>
        <w:t xml:space="preserve"> </w:t>
      </w:r>
      <w:r w:rsidR="00A67FC5" w:rsidRPr="0050296E">
        <w:rPr>
          <w:sz w:val="24"/>
          <w:szCs w:val="24"/>
        </w:rPr>
        <w:t xml:space="preserve"> The Valkyries were believed to ride through lighting, on the backs of their horses, wearing </w:t>
      </w:r>
      <w:r w:rsidR="00D346B8" w:rsidRPr="0050296E">
        <w:rPr>
          <w:sz w:val="24"/>
          <w:szCs w:val="24"/>
        </w:rPr>
        <w:t xml:space="preserve">amour </w:t>
      </w:r>
      <w:r w:rsidR="00A67FC5" w:rsidRPr="0050296E">
        <w:rPr>
          <w:sz w:val="24"/>
          <w:szCs w:val="24"/>
        </w:rPr>
        <w:t xml:space="preserve">whilst carrying a glittering spear, </w:t>
      </w:r>
      <w:r w:rsidR="0094469F" w:rsidRPr="0050296E">
        <w:rPr>
          <w:sz w:val="24"/>
          <w:szCs w:val="24"/>
        </w:rPr>
        <w:t>(Odin’s symbol).</w:t>
      </w:r>
      <w:r w:rsidR="00A67FC5" w:rsidRPr="0050296E">
        <w:rPr>
          <w:rStyle w:val="FootnoteReference"/>
          <w:sz w:val="24"/>
          <w:szCs w:val="24"/>
        </w:rPr>
        <w:footnoteReference w:id="12"/>
      </w:r>
      <w:r w:rsidR="00A67FC5" w:rsidRPr="0050296E">
        <w:rPr>
          <w:sz w:val="24"/>
          <w:szCs w:val="24"/>
        </w:rPr>
        <w:t xml:space="preserve"> It was thought that the </w:t>
      </w:r>
      <w:r w:rsidR="00C90C86" w:rsidRPr="0050296E">
        <w:rPr>
          <w:sz w:val="24"/>
          <w:szCs w:val="24"/>
        </w:rPr>
        <w:t>Aurora Borealis</w:t>
      </w:r>
      <w:r w:rsidR="00A67FC5" w:rsidRPr="0050296E">
        <w:rPr>
          <w:sz w:val="24"/>
          <w:szCs w:val="24"/>
        </w:rPr>
        <w:t xml:space="preserve"> were the </w:t>
      </w:r>
      <w:r w:rsidR="008A2629" w:rsidRPr="0050296E">
        <w:rPr>
          <w:sz w:val="24"/>
          <w:szCs w:val="24"/>
        </w:rPr>
        <w:t xml:space="preserve">reflections of light from their armour as they continuously moved, scouring the land for </w:t>
      </w:r>
      <w:r w:rsidR="004B1A88" w:rsidRPr="0050296E">
        <w:rPr>
          <w:sz w:val="24"/>
          <w:szCs w:val="24"/>
        </w:rPr>
        <w:t xml:space="preserve">the most valiant and honourable of the dead. The Valkyries would then carry the souls back to Valhalla, Odin’s great hall, where they would feast and fight with other fallen warriors and </w:t>
      </w:r>
      <w:r w:rsidR="004B1A88" w:rsidRPr="0050296E">
        <w:rPr>
          <w:sz w:val="24"/>
          <w:szCs w:val="24"/>
        </w:rPr>
        <w:lastRenderedPageBreak/>
        <w:t>with Odin</w:t>
      </w:r>
      <w:r w:rsidR="00FE28B9" w:rsidRPr="0050296E">
        <w:rPr>
          <w:sz w:val="24"/>
          <w:szCs w:val="24"/>
        </w:rPr>
        <w:t xml:space="preserve"> himself</w:t>
      </w:r>
      <w:r w:rsidR="009460B9" w:rsidRPr="0050296E">
        <w:rPr>
          <w:sz w:val="24"/>
          <w:szCs w:val="24"/>
        </w:rPr>
        <w:t>.</w:t>
      </w:r>
      <w:r w:rsidR="00C309CF" w:rsidRPr="0050296E">
        <w:rPr>
          <w:rStyle w:val="FootnoteReference"/>
          <w:sz w:val="24"/>
          <w:szCs w:val="24"/>
        </w:rPr>
        <w:footnoteReference w:id="13"/>
      </w:r>
      <w:r w:rsidR="009460B9" w:rsidRPr="0050296E">
        <w:rPr>
          <w:sz w:val="24"/>
          <w:szCs w:val="24"/>
        </w:rPr>
        <w:t xml:space="preserve"> </w:t>
      </w:r>
      <w:r w:rsidR="00540941" w:rsidRPr="0050296E">
        <w:rPr>
          <w:sz w:val="24"/>
          <w:szCs w:val="24"/>
        </w:rPr>
        <w:t>Many ancient civilisations with polytheistic or Pagan beliefs</w:t>
      </w:r>
      <w:r w:rsidR="00214822" w:rsidRPr="0050296E">
        <w:rPr>
          <w:sz w:val="24"/>
          <w:szCs w:val="24"/>
        </w:rPr>
        <w:t>, those that lived closely with nature</w:t>
      </w:r>
      <w:r w:rsidR="00FF299D" w:rsidRPr="0050296E">
        <w:rPr>
          <w:sz w:val="24"/>
          <w:szCs w:val="24"/>
        </w:rPr>
        <w:t>,</w:t>
      </w:r>
      <w:r w:rsidR="00540941" w:rsidRPr="0050296E">
        <w:rPr>
          <w:sz w:val="24"/>
          <w:szCs w:val="24"/>
        </w:rPr>
        <w:t xml:space="preserve"> held </w:t>
      </w:r>
      <w:r w:rsidR="000D5840" w:rsidRPr="0050296E">
        <w:rPr>
          <w:sz w:val="24"/>
          <w:szCs w:val="24"/>
        </w:rPr>
        <w:t>strong beliefs</w:t>
      </w:r>
      <w:r w:rsidR="00540941" w:rsidRPr="0050296E">
        <w:rPr>
          <w:sz w:val="24"/>
          <w:szCs w:val="24"/>
        </w:rPr>
        <w:t xml:space="preserve"> with anthropomorphism</w:t>
      </w:r>
      <w:r w:rsidR="00214822" w:rsidRPr="0050296E">
        <w:rPr>
          <w:sz w:val="24"/>
          <w:szCs w:val="24"/>
        </w:rPr>
        <w:t>.</w:t>
      </w:r>
      <w:r w:rsidR="000D5840" w:rsidRPr="0050296E">
        <w:rPr>
          <w:sz w:val="24"/>
          <w:szCs w:val="24"/>
        </w:rPr>
        <w:t xml:space="preserve"> This view of myths is supported in essence by Frazer (1854-1941) but </w:t>
      </w:r>
      <w:r w:rsidR="00C57D68" w:rsidRPr="0050296E">
        <w:rPr>
          <w:sz w:val="24"/>
          <w:szCs w:val="24"/>
        </w:rPr>
        <w:t xml:space="preserve">was </w:t>
      </w:r>
      <w:r w:rsidR="000D5840" w:rsidRPr="0050296E">
        <w:rPr>
          <w:sz w:val="24"/>
          <w:szCs w:val="24"/>
        </w:rPr>
        <w:t>seen as a more negative concept</w:t>
      </w:r>
      <w:r w:rsidR="00B22B34" w:rsidRPr="0050296E">
        <w:rPr>
          <w:sz w:val="24"/>
          <w:szCs w:val="24"/>
        </w:rPr>
        <w:t>,</w:t>
      </w:r>
      <w:r w:rsidR="000D5840" w:rsidRPr="0050296E">
        <w:rPr>
          <w:sz w:val="24"/>
          <w:szCs w:val="24"/>
        </w:rPr>
        <w:t xml:space="preserve"> as a sort of proto or bad science</w:t>
      </w:r>
      <w:r w:rsidR="001E2D2E" w:rsidRPr="0050296E">
        <w:rPr>
          <w:sz w:val="24"/>
          <w:szCs w:val="24"/>
        </w:rPr>
        <w:t xml:space="preserve">. </w:t>
      </w:r>
      <w:r w:rsidR="000D5840" w:rsidRPr="0050296E">
        <w:rPr>
          <w:sz w:val="24"/>
          <w:szCs w:val="24"/>
        </w:rPr>
        <w:t>Frazer s</w:t>
      </w:r>
      <w:r w:rsidR="001D64F5" w:rsidRPr="0050296E">
        <w:rPr>
          <w:sz w:val="24"/>
          <w:szCs w:val="24"/>
        </w:rPr>
        <w:t xml:space="preserve">aw </w:t>
      </w:r>
      <w:r w:rsidR="0094469F" w:rsidRPr="0050296E">
        <w:rPr>
          <w:sz w:val="24"/>
          <w:szCs w:val="24"/>
        </w:rPr>
        <w:t>Primitive societies</w:t>
      </w:r>
      <w:r w:rsidR="001E2D2E" w:rsidRPr="0050296E">
        <w:rPr>
          <w:sz w:val="24"/>
          <w:szCs w:val="24"/>
        </w:rPr>
        <w:t>’</w:t>
      </w:r>
      <w:r w:rsidR="000D5840" w:rsidRPr="0050296E">
        <w:rPr>
          <w:sz w:val="24"/>
          <w:szCs w:val="24"/>
        </w:rPr>
        <w:t xml:space="preserve"> </w:t>
      </w:r>
      <w:r w:rsidR="001E2D2E" w:rsidRPr="0050296E">
        <w:rPr>
          <w:sz w:val="24"/>
          <w:szCs w:val="24"/>
        </w:rPr>
        <w:t xml:space="preserve">myths as narratives </w:t>
      </w:r>
      <w:r w:rsidR="000D5840" w:rsidRPr="0050296E">
        <w:rPr>
          <w:sz w:val="24"/>
          <w:szCs w:val="24"/>
        </w:rPr>
        <w:t>developed to provide explanations for biological</w:t>
      </w:r>
      <w:r w:rsidR="001D64F5" w:rsidRPr="0050296E">
        <w:rPr>
          <w:sz w:val="24"/>
          <w:szCs w:val="24"/>
        </w:rPr>
        <w:t>/</w:t>
      </w:r>
      <w:r w:rsidR="000D5840" w:rsidRPr="0050296E">
        <w:rPr>
          <w:sz w:val="24"/>
          <w:szCs w:val="24"/>
        </w:rPr>
        <w:t xml:space="preserve">natural </w:t>
      </w:r>
      <w:r w:rsidR="00FF299D" w:rsidRPr="0050296E">
        <w:rPr>
          <w:sz w:val="24"/>
          <w:szCs w:val="24"/>
        </w:rPr>
        <w:t>phenomenon</w:t>
      </w:r>
      <w:r w:rsidR="00346ACC" w:rsidRPr="0050296E">
        <w:rPr>
          <w:sz w:val="24"/>
          <w:szCs w:val="24"/>
        </w:rPr>
        <w:t xml:space="preserve"> </w:t>
      </w:r>
      <w:r w:rsidR="000D5840" w:rsidRPr="0050296E">
        <w:rPr>
          <w:sz w:val="24"/>
          <w:szCs w:val="24"/>
        </w:rPr>
        <w:t xml:space="preserve">and </w:t>
      </w:r>
      <w:r w:rsidR="00E57877" w:rsidRPr="0050296E">
        <w:rPr>
          <w:sz w:val="24"/>
          <w:szCs w:val="24"/>
        </w:rPr>
        <w:t>experiences</w:t>
      </w:r>
      <w:r w:rsidR="000D5840" w:rsidRPr="0050296E">
        <w:rPr>
          <w:sz w:val="24"/>
          <w:szCs w:val="24"/>
        </w:rPr>
        <w:t xml:space="preserve"> that </w:t>
      </w:r>
      <w:r w:rsidR="001D64F5" w:rsidRPr="0050296E">
        <w:rPr>
          <w:sz w:val="24"/>
          <w:szCs w:val="24"/>
        </w:rPr>
        <w:t xml:space="preserve">were </w:t>
      </w:r>
      <w:r w:rsidR="000D5840" w:rsidRPr="0050296E">
        <w:rPr>
          <w:sz w:val="24"/>
          <w:szCs w:val="24"/>
        </w:rPr>
        <w:t>inexplainable</w:t>
      </w:r>
      <w:r w:rsidR="001D64F5" w:rsidRPr="0050296E">
        <w:rPr>
          <w:sz w:val="24"/>
          <w:szCs w:val="24"/>
        </w:rPr>
        <w:t>, to a society lacking scientific knowledge and understanding</w:t>
      </w:r>
      <w:r w:rsidR="00E869ED" w:rsidRPr="0050296E">
        <w:rPr>
          <w:sz w:val="24"/>
          <w:szCs w:val="24"/>
        </w:rPr>
        <w:t>.</w:t>
      </w:r>
      <w:r w:rsidR="001B1039" w:rsidRPr="0050296E">
        <w:rPr>
          <w:rStyle w:val="FootnoteReference"/>
          <w:sz w:val="24"/>
          <w:szCs w:val="24"/>
        </w:rPr>
        <w:footnoteReference w:id="14"/>
      </w:r>
      <w:r w:rsidR="00FC4E93" w:rsidRPr="0050296E">
        <w:rPr>
          <w:sz w:val="24"/>
          <w:szCs w:val="24"/>
        </w:rPr>
        <w:t xml:space="preserve"> However,</w:t>
      </w:r>
      <w:r w:rsidR="00240968" w:rsidRPr="0050296E">
        <w:rPr>
          <w:sz w:val="24"/>
          <w:szCs w:val="24"/>
        </w:rPr>
        <w:t xml:space="preserve"> although now scientifically explainable</w:t>
      </w:r>
      <w:r w:rsidR="0094469F" w:rsidRPr="0050296E">
        <w:rPr>
          <w:sz w:val="24"/>
          <w:szCs w:val="24"/>
        </w:rPr>
        <w:t>;</w:t>
      </w:r>
      <w:r w:rsidR="00240968" w:rsidRPr="0050296E">
        <w:rPr>
          <w:sz w:val="24"/>
          <w:szCs w:val="24"/>
        </w:rPr>
        <w:t xml:space="preserve"> </w:t>
      </w:r>
      <w:r w:rsidR="00FF299D" w:rsidRPr="0050296E">
        <w:rPr>
          <w:sz w:val="24"/>
          <w:szCs w:val="24"/>
        </w:rPr>
        <w:t>(</w:t>
      </w:r>
      <w:r w:rsidR="00431378" w:rsidRPr="0050296E">
        <w:rPr>
          <w:sz w:val="24"/>
          <w:szCs w:val="24"/>
        </w:rPr>
        <w:t xml:space="preserve">the </w:t>
      </w:r>
      <w:r w:rsidR="0094469F" w:rsidRPr="0050296E">
        <w:rPr>
          <w:sz w:val="24"/>
          <w:szCs w:val="24"/>
        </w:rPr>
        <w:t>Aurora Borealis</w:t>
      </w:r>
      <w:r w:rsidR="00431378" w:rsidRPr="0050296E">
        <w:rPr>
          <w:sz w:val="24"/>
          <w:szCs w:val="24"/>
        </w:rPr>
        <w:t xml:space="preserve"> </w:t>
      </w:r>
      <w:r w:rsidR="00FF299D" w:rsidRPr="0050296E">
        <w:rPr>
          <w:sz w:val="24"/>
          <w:szCs w:val="24"/>
        </w:rPr>
        <w:t>is a</w:t>
      </w:r>
      <w:r w:rsidR="00431378" w:rsidRPr="0050296E">
        <w:rPr>
          <w:sz w:val="24"/>
          <w:szCs w:val="24"/>
        </w:rPr>
        <w:t xml:space="preserve"> the result of interactions and collisions between the solar wind, a stream of charged particles emitted by the Sun, and the Earth’s magnetic field and atmosphere</w:t>
      </w:r>
      <w:r w:rsidR="00FF299D" w:rsidRPr="0050296E">
        <w:rPr>
          <w:sz w:val="24"/>
          <w:szCs w:val="24"/>
        </w:rPr>
        <w:t>)</w:t>
      </w:r>
      <w:r w:rsidR="00431378" w:rsidRPr="0050296E">
        <w:rPr>
          <w:rStyle w:val="FootnoteReference"/>
          <w:sz w:val="24"/>
          <w:szCs w:val="24"/>
        </w:rPr>
        <w:footnoteReference w:id="15"/>
      </w:r>
      <w:r w:rsidR="00D61D66" w:rsidRPr="0050296E">
        <w:rPr>
          <w:sz w:val="24"/>
          <w:szCs w:val="24"/>
        </w:rPr>
        <w:t xml:space="preserve"> </w:t>
      </w:r>
      <w:r w:rsidR="00FF299D" w:rsidRPr="0050296E">
        <w:rPr>
          <w:sz w:val="24"/>
          <w:szCs w:val="24"/>
        </w:rPr>
        <w:t>the popularity of the Aurora Borealis has not diminished</w:t>
      </w:r>
      <w:r w:rsidR="00F85A0B">
        <w:rPr>
          <w:sz w:val="24"/>
          <w:szCs w:val="24"/>
        </w:rPr>
        <w:t>,</w:t>
      </w:r>
      <w:r w:rsidR="00FF299D" w:rsidRPr="0050296E">
        <w:rPr>
          <w:sz w:val="24"/>
          <w:szCs w:val="24"/>
        </w:rPr>
        <w:t xml:space="preserve"> with </w:t>
      </w:r>
      <w:r w:rsidR="00D61D66" w:rsidRPr="0050296E">
        <w:rPr>
          <w:sz w:val="24"/>
          <w:szCs w:val="24"/>
        </w:rPr>
        <w:t>modern scientifically aware, non-primitive culture</w:t>
      </w:r>
      <w:r w:rsidR="00FF299D" w:rsidRPr="0050296E">
        <w:rPr>
          <w:sz w:val="24"/>
          <w:szCs w:val="24"/>
        </w:rPr>
        <w:t>s</w:t>
      </w:r>
      <w:r w:rsidR="0095142A" w:rsidRPr="0050296E">
        <w:rPr>
          <w:sz w:val="24"/>
          <w:szCs w:val="24"/>
        </w:rPr>
        <w:t>.</w:t>
      </w:r>
      <w:r w:rsidR="00FF299D" w:rsidRPr="0050296E">
        <w:rPr>
          <w:sz w:val="24"/>
          <w:szCs w:val="24"/>
        </w:rPr>
        <w:t xml:space="preserve"> </w:t>
      </w:r>
      <w:r w:rsidR="0094469F" w:rsidRPr="0050296E">
        <w:rPr>
          <w:sz w:val="24"/>
          <w:szCs w:val="24"/>
        </w:rPr>
        <w:t>T</w:t>
      </w:r>
      <w:r w:rsidR="00431378" w:rsidRPr="0050296E">
        <w:rPr>
          <w:sz w:val="24"/>
          <w:szCs w:val="24"/>
        </w:rPr>
        <w:t>ourism activity in the Northern (and Southern) polar regions has seen considerable increases,</w:t>
      </w:r>
      <w:r w:rsidR="00431378" w:rsidRPr="0050296E">
        <w:rPr>
          <w:rStyle w:val="FootnoteReference"/>
          <w:sz w:val="24"/>
          <w:szCs w:val="24"/>
        </w:rPr>
        <w:footnoteReference w:id="16"/>
      </w:r>
      <w:r w:rsidR="0094469F" w:rsidRPr="0050296E">
        <w:rPr>
          <w:sz w:val="24"/>
          <w:szCs w:val="24"/>
        </w:rPr>
        <w:t xml:space="preserve"> </w:t>
      </w:r>
      <w:r w:rsidR="00431378" w:rsidRPr="0050296E">
        <w:rPr>
          <w:sz w:val="24"/>
          <w:szCs w:val="24"/>
        </w:rPr>
        <w:t xml:space="preserve">with </w:t>
      </w:r>
      <w:r w:rsidR="005D6566" w:rsidRPr="0050296E">
        <w:rPr>
          <w:sz w:val="24"/>
          <w:szCs w:val="24"/>
        </w:rPr>
        <w:t>many tour operators and holiday companies</w:t>
      </w:r>
      <w:r w:rsidR="00431378" w:rsidRPr="0050296E">
        <w:rPr>
          <w:sz w:val="24"/>
          <w:szCs w:val="24"/>
        </w:rPr>
        <w:t xml:space="preserve"> </w:t>
      </w:r>
      <w:r w:rsidR="00FE3D41" w:rsidRPr="0050296E">
        <w:rPr>
          <w:sz w:val="24"/>
          <w:szCs w:val="24"/>
        </w:rPr>
        <w:t>o</w:t>
      </w:r>
      <w:r w:rsidR="00FE3D41" w:rsidRPr="0050296E">
        <w:rPr>
          <w:sz w:val="24"/>
          <w:szCs w:val="24"/>
        </w:rPr>
        <w:t>ffering tourists the option of telephone wake up calls if the Aurora Borealis appear whilst they are asleep</w:t>
      </w:r>
      <w:r w:rsidR="00FE3D41" w:rsidRPr="0050296E">
        <w:rPr>
          <w:sz w:val="24"/>
          <w:szCs w:val="24"/>
        </w:rPr>
        <w:t xml:space="preserve"> and </w:t>
      </w:r>
      <w:r w:rsidR="005D6566" w:rsidRPr="0050296E">
        <w:rPr>
          <w:sz w:val="24"/>
          <w:szCs w:val="24"/>
        </w:rPr>
        <w:t>specific</w:t>
      </w:r>
      <w:r w:rsidR="00FE3D41" w:rsidRPr="0050296E">
        <w:rPr>
          <w:sz w:val="24"/>
          <w:szCs w:val="24"/>
        </w:rPr>
        <w:t xml:space="preserve"> add on options </w:t>
      </w:r>
      <w:r w:rsidR="00952D18" w:rsidRPr="0050296E">
        <w:rPr>
          <w:sz w:val="24"/>
          <w:szCs w:val="24"/>
        </w:rPr>
        <w:t>/ tour excursions in</w:t>
      </w:r>
      <w:r w:rsidR="00FE3D41" w:rsidRPr="0050296E">
        <w:rPr>
          <w:sz w:val="24"/>
          <w:szCs w:val="24"/>
        </w:rPr>
        <w:t xml:space="preserve"> holiday</w:t>
      </w:r>
      <w:r w:rsidR="00952D18" w:rsidRPr="0050296E">
        <w:rPr>
          <w:sz w:val="24"/>
          <w:szCs w:val="24"/>
        </w:rPr>
        <w:t xml:space="preserve"> packages. </w:t>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49019F" w:rsidRPr="0050296E">
        <w:rPr>
          <w:sz w:val="24"/>
          <w:szCs w:val="24"/>
        </w:rPr>
        <w:t xml:space="preserve">Similarly, with the Japanese </w:t>
      </w:r>
      <w:r w:rsidR="00A34379" w:rsidRPr="0050296E">
        <w:rPr>
          <w:sz w:val="24"/>
          <w:szCs w:val="24"/>
        </w:rPr>
        <w:t>Shinto</w:t>
      </w:r>
      <w:r w:rsidR="0049019F" w:rsidRPr="0050296E">
        <w:rPr>
          <w:sz w:val="24"/>
          <w:szCs w:val="24"/>
        </w:rPr>
        <w:t xml:space="preserve"> Myth, anthropomorphism is evidenced by an astronomical </w:t>
      </w:r>
      <w:r w:rsidR="00A34379" w:rsidRPr="0050296E">
        <w:rPr>
          <w:sz w:val="24"/>
          <w:szCs w:val="24"/>
        </w:rPr>
        <w:t xml:space="preserve">object, in this case the Sun, being represented as a woman; a sun </w:t>
      </w:r>
      <w:r w:rsidR="00EB5773" w:rsidRPr="0050296E">
        <w:rPr>
          <w:sz w:val="24"/>
          <w:szCs w:val="24"/>
        </w:rPr>
        <w:t>Goddess</w:t>
      </w:r>
      <w:r w:rsidR="00A34379" w:rsidRPr="0050296E">
        <w:rPr>
          <w:sz w:val="24"/>
          <w:szCs w:val="24"/>
        </w:rPr>
        <w:t>.</w:t>
      </w:r>
      <w:r w:rsidR="00EB5773" w:rsidRPr="0050296E">
        <w:rPr>
          <w:sz w:val="24"/>
          <w:szCs w:val="24"/>
        </w:rPr>
        <w:t xml:space="preserve"> Sun worship can be seen as central to Japanese </w:t>
      </w:r>
      <w:r w:rsidR="00A21B85" w:rsidRPr="0050296E">
        <w:rPr>
          <w:sz w:val="24"/>
          <w:szCs w:val="24"/>
        </w:rPr>
        <w:t>culture;</w:t>
      </w:r>
      <w:r w:rsidR="00EB5773" w:rsidRPr="0050296E">
        <w:rPr>
          <w:sz w:val="24"/>
          <w:szCs w:val="24"/>
        </w:rPr>
        <w:t xml:space="preserve"> </w:t>
      </w:r>
      <w:r w:rsidR="005C4FD3" w:rsidRPr="0050296E">
        <w:rPr>
          <w:sz w:val="24"/>
          <w:szCs w:val="24"/>
        </w:rPr>
        <w:t xml:space="preserve">with the country being </w:t>
      </w:r>
      <w:r w:rsidR="00EB5773" w:rsidRPr="0050296E">
        <w:rPr>
          <w:sz w:val="24"/>
          <w:szCs w:val="24"/>
        </w:rPr>
        <w:t>referred to as the land of the rising sun.  In 608 Prince Shôtoku (574-622) sent a letter to the Chinese emperor Yang de Sui in which he wrote</w:t>
      </w:r>
      <w:r w:rsidR="00C00A79" w:rsidRPr="0050296E">
        <w:rPr>
          <w:sz w:val="24"/>
          <w:szCs w:val="24"/>
        </w:rPr>
        <w:t xml:space="preserve"> ‘</w:t>
      </w:r>
      <w:r w:rsidR="00EB5773" w:rsidRPr="0050296E">
        <w:rPr>
          <w:sz w:val="24"/>
          <w:szCs w:val="24"/>
        </w:rPr>
        <w:t>The Son of Heaven in the country where the sun rises addresses a letter to the Son of Heaven in the country where the sun sets.</w:t>
      </w:r>
      <w:r w:rsidR="00C00A79" w:rsidRPr="0050296E">
        <w:rPr>
          <w:sz w:val="24"/>
          <w:szCs w:val="24"/>
        </w:rPr>
        <w:t>’</w:t>
      </w:r>
      <w:r w:rsidR="00C00A79" w:rsidRPr="0050296E">
        <w:rPr>
          <w:rStyle w:val="FootnoteReference"/>
          <w:sz w:val="24"/>
          <w:szCs w:val="24"/>
        </w:rPr>
        <w:footnoteReference w:id="17"/>
      </w:r>
      <w:r w:rsidR="00C00A79" w:rsidRPr="0050296E">
        <w:rPr>
          <w:sz w:val="24"/>
          <w:szCs w:val="24"/>
        </w:rPr>
        <w:t xml:space="preserve"> The Japanese archipelago was described as </w:t>
      </w:r>
      <w:r w:rsidR="00EB5773" w:rsidRPr="0050296E">
        <w:rPr>
          <w:sz w:val="24"/>
          <w:szCs w:val="24"/>
        </w:rPr>
        <w:t>Nihon</w:t>
      </w:r>
      <w:r w:rsidR="00C00A79" w:rsidRPr="0050296E">
        <w:rPr>
          <w:sz w:val="24"/>
          <w:szCs w:val="24"/>
        </w:rPr>
        <w:t xml:space="preserve"> or Nippon. </w:t>
      </w:r>
      <w:r w:rsidR="00EB5773" w:rsidRPr="0050296E">
        <w:rPr>
          <w:sz w:val="24"/>
          <w:szCs w:val="24"/>
        </w:rPr>
        <w:t xml:space="preserve">Composed of kanjis </w:t>
      </w:r>
      <w:r w:rsidR="00EB5773" w:rsidRPr="0050296E">
        <w:rPr>
          <w:rFonts w:ascii="MS Gothic" w:eastAsia="MS Gothic" w:hAnsi="MS Gothic" w:cs="MS Gothic" w:hint="eastAsia"/>
          <w:sz w:val="24"/>
          <w:szCs w:val="24"/>
        </w:rPr>
        <w:t>日</w:t>
      </w:r>
      <w:r w:rsidR="00EB5773" w:rsidRPr="0050296E">
        <w:rPr>
          <w:sz w:val="24"/>
          <w:szCs w:val="24"/>
        </w:rPr>
        <w:t xml:space="preserve"> (sun) and </w:t>
      </w:r>
      <w:r w:rsidR="00EB5773" w:rsidRPr="0050296E">
        <w:rPr>
          <w:rFonts w:ascii="MS Gothic" w:eastAsia="MS Gothic" w:hAnsi="MS Gothic" w:cs="MS Gothic" w:hint="eastAsia"/>
          <w:sz w:val="24"/>
          <w:szCs w:val="24"/>
        </w:rPr>
        <w:t>本</w:t>
      </w:r>
      <w:r w:rsidR="00EB5773" w:rsidRPr="0050296E">
        <w:rPr>
          <w:sz w:val="24"/>
          <w:szCs w:val="24"/>
        </w:rPr>
        <w:t xml:space="preserve"> (origin), Nihon or Nippon literally means "the origin of the sun" or the "land of the rising sun"</w:t>
      </w:r>
      <w:r w:rsidR="00C00A79" w:rsidRPr="0050296E">
        <w:rPr>
          <w:sz w:val="24"/>
          <w:szCs w:val="24"/>
        </w:rPr>
        <w:t>.</w:t>
      </w:r>
      <w:r w:rsidR="00DA0C15" w:rsidRPr="0050296E">
        <w:rPr>
          <w:rStyle w:val="FootnoteReference"/>
          <w:sz w:val="24"/>
          <w:szCs w:val="24"/>
        </w:rPr>
        <w:footnoteReference w:id="18"/>
      </w:r>
      <w:r w:rsidR="00DA0C15" w:rsidRPr="0050296E">
        <w:rPr>
          <w:sz w:val="24"/>
          <w:szCs w:val="24"/>
        </w:rPr>
        <w:t xml:space="preserve"> </w:t>
      </w:r>
      <w:r w:rsidR="0094469F" w:rsidRPr="0050296E">
        <w:rPr>
          <w:sz w:val="24"/>
          <w:szCs w:val="24"/>
        </w:rPr>
        <w:t xml:space="preserve">The Japanese flag today </w:t>
      </w:r>
      <w:r w:rsidR="006468B0" w:rsidRPr="0050296E">
        <w:rPr>
          <w:sz w:val="24"/>
          <w:szCs w:val="24"/>
        </w:rPr>
        <w:t xml:space="preserve">features the </w:t>
      </w:r>
      <w:r w:rsidR="00D73AA8" w:rsidRPr="0050296E">
        <w:rPr>
          <w:sz w:val="24"/>
          <w:szCs w:val="24"/>
        </w:rPr>
        <w:t xml:space="preserve">red </w:t>
      </w:r>
      <w:r w:rsidR="006468B0" w:rsidRPr="0050296E">
        <w:rPr>
          <w:sz w:val="24"/>
          <w:szCs w:val="24"/>
        </w:rPr>
        <w:t xml:space="preserve">sun, </w:t>
      </w:r>
      <w:r w:rsidR="00D73AA8" w:rsidRPr="0050296E">
        <w:rPr>
          <w:sz w:val="24"/>
          <w:szCs w:val="24"/>
        </w:rPr>
        <w:t>displayed</w:t>
      </w:r>
      <w:r w:rsidR="006468B0" w:rsidRPr="0050296E">
        <w:rPr>
          <w:sz w:val="24"/>
          <w:szCs w:val="24"/>
        </w:rPr>
        <w:t xml:space="preserve"> on a clear background of white</w:t>
      </w:r>
      <w:r w:rsidR="00D73AA8" w:rsidRPr="0050296E">
        <w:rPr>
          <w:sz w:val="24"/>
          <w:szCs w:val="24"/>
        </w:rPr>
        <w:t>, with no other iconography or colours. It highlights how the sun is at the heart of their national identify.</w:t>
      </w:r>
    </w:p>
    <w:p w14:paraId="4DBF43AE" w14:textId="77777777" w:rsidR="00411536" w:rsidRPr="0050296E" w:rsidRDefault="00D73AA8" w:rsidP="00346ACC">
      <w:pPr>
        <w:keepNext/>
        <w:spacing w:line="240" w:lineRule="auto"/>
      </w:pPr>
      <w:r w:rsidRPr="0050296E">
        <w:rPr>
          <w:noProof/>
          <w:sz w:val="24"/>
          <w:szCs w:val="24"/>
        </w:rPr>
        <w:lastRenderedPageBreak/>
        <w:drawing>
          <wp:inline distT="0" distB="0" distL="0" distR="0" wp14:anchorId="5139E02E" wp14:editId="209177BB">
            <wp:extent cx="2202815" cy="1469003"/>
            <wp:effectExtent l="133350" t="114300" r="121285" b="169545"/>
            <wp:docPr id="8945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9433" cy="14800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21C7A5" w14:textId="1733357E" w:rsidR="00D73AA8" w:rsidRPr="0050296E" w:rsidRDefault="00411536" w:rsidP="00346ACC">
      <w:pPr>
        <w:pStyle w:val="Caption"/>
        <w:rPr>
          <w:sz w:val="24"/>
          <w:szCs w:val="24"/>
        </w:rPr>
      </w:pPr>
      <w:r w:rsidRPr="0050296E">
        <w:t xml:space="preserve">Figure </w:t>
      </w:r>
      <w:fldSimple w:instr=" SEQ Figure \* ARABIC ">
        <w:r w:rsidR="009460B9" w:rsidRPr="0050296E">
          <w:rPr>
            <w:noProof/>
          </w:rPr>
          <w:t>1</w:t>
        </w:r>
      </w:fldSimple>
      <w:r w:rsidRPr="0050296E">
        <w:t>- The Japanese Flag</w:t>
      </w:r>
    </w:p>
    <w:p w14:paraId="3E6CFD78" w14:textId="77777777" w:rsidR="00411536" w:rsidRPr="0050296E" w:rsidRDefault="000A655A" w:rsidP="00346ACC">
      <w:pPr>
        <w:keepNext/>
        <w:spacing w:line="240" w:lineRule="auto"/>
      </w:pPr>
      <w:r w:rsidRPr="0050296E">
        <w:rPr>
          <w:noProof/>
          <w:sz w:val="24"/>
          <w:szCs w:val="24"/>
        </w:rPr>
        <w:drawing>
          <wp:inline distT="0" distB="0" distL="0" distR="0" wp14:anchorId="22B6DC4F" wp14:editId="07AB177B">
            <wp:extent cx="2289060" cy="1714251"/>
            <wp:effectExtent l="0" t="0" r="0" b="635"/>
            <wp:docPr id="9843382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1447" cy="1731016"/>
                    </a:xfrm>
                    <a:prstGeom prst="rect">
                      <a:avLst/>
                    </a:prstGeom>
                    <a:noFill/>
                  </pic:spPr>
                </pic:pic>
              </a:graphicData>
            </a:graphic>
          </wp:inline>
        </w:drawing>
      </w:r>
    </w:p>
    <w:p w14:paraId="0EC0636B" w14:textId="6B5F55CC" w:rsidR="00D73AA8" w:rsidRPr="0050296E" w:rsidRDefault="00411536" w:rsidP="00346ACC">
      <w:pPr>
        <w:pStyle w:val="Caption"/>
      </w:pPr>
      <w:r w:rsidRPr="0050296E">
        <w:t xml:space="preserve">Figure </w:t>
      </w:r>
      <w:fldSimple w:instr=" SEQ Figure \* ARABIC ">
        <w:r w:rsidR="009460B9" w:rsidRPr="0050296E">
          <w:rPr>
            <w:noProof/>
          </w:rPr>
          <w:t>2</w:t>
        </w:r>
      </w:fldSimple>
      <w:r w:rsidRPr="0050296E">
        <w:t>- The Japanese flag during the Closing ceremony of the Tokyo Olympics 2021</w:t>
      </w:r>
    </w:p>
    <w:p w14:paraId="09F115CE" w14:textId="77777777" w:rsidR="00092976" w:rsidRPr="0050296E" w:rsidRDefault="00092976" w:rsidP="00346ACC">
      <w:pPr>
        <w:spacing w:line="240" w:lineRule="auto"/>
      </w:pPr>
    </w:p>
    <w:p w14:paraId="233EF3C3" w14:textId="0ABDBB98" w:rsidR="00AD44F8" w:rsidRDefault="00657633" w:rsidP="00346ACC">
      <w:pPr>
        <w:spacing w:line="240" w:lineRule="auto"/>
        <w:rPr>
          <w:rFonts w:eastAsia="MS Gothic" w:cstheme="minorHAnsi"/>
          <w:sz w:val="24"/>
          <w:szCs w:val="24"/>
        </w:rPr>
      </w:pPr>
      <w:r w:rsidRPr="0050296E">
        <w:rPr>
          <w:sz w:val="24"/>
          <w:szCs w:val="24"/>
        </w:rPr>
        <w:t xml:space="preserve">The </w:t>
      </w:r>
      <w:r w:rsidR="00A41B84" w:rsidRPr="0050296E">
        <w:rPr>
          <w:sz w:val="24"/>
          <w:szCs w:val="24"/>
        </w:rPr>
        <w:t>Sun Goddess</w:t>
      </w:r>
      <w:r w:rsidR="006F7D14" w:rsidRPr="0050296E">
        <w:rPr>
          <w:sz w:val="24"/>
          <w:szCs w:val="24"/>
        </w:rPr>
        <w:t>’ name</w:t>
      </w:r>
      <w:r w:rsidR="00A41B84" w:rsidRPr="0050296E">
        <w:rPr>
          <w:sz w:val="24"/>
          <w:szCs w:val="24"/>
        </w:rPr>
        <w:t xml:space="preserve"> </w:t>
      </w:r>
      <w:r w:rsidR="00957053" w:rsidRPr="0050296E">
        <w:rPr>
          <w:sz w:val="24"/>
          <w:szCs w:val="24"/>
        </w:rPr>
        <w:t>Amaterasu</w:t>
      </w:r>
      <w:r w:rsidR="00A41B84" w:rsidRPr="0050296E">
        <w:rPr>
          <w:sz w:val="24"/>
          <w:szCs w:val="24"/>
        </w:rPr>
        <w:t>,</w:t>
      </w:r>
      <w:r w:rsidR="00882D43" w:rsidRPr="0050296E">
        <w:rPr>
          <w:sz w:val="24"/>
          <w:szCs w:val="24"/>
        </w:rPr>
        <w:t xml:space="preserve"> </w:t>
      </w:r>
      <w:r w:rsidR="00A41B84" w:rsidRPr="0050296E">
        <w:rPr>
          <w:sz w:val="24"/>
          <w:szCs w:val="24"/>
        </w:rPr>
        <w:t>is the honorific form of "amateru"</w:t>
      </w:r>
      <w:r w:rsidR="00092976" w:rsidRPr="0050296E">
        <w:rPr>
          <w:sz w:val="24"/>
          <w:szCs w:val="24"/>
        </w:rPr>
        <w:t>.</w:t>
      </w:r>
      <w:r w:rsidR="00A41B84" w:rsidRPr="0050296E">
        <w:rPr>
          <w:sz w:val="24"/>
          <w:szCs w:val="24"/>
        </w:rPr>
        <w:t xml:space="preserve"> </w:t>
      </w:r>
      <w:r w:rsidR="00092976" w:rsidRPr="0050296E">
        <w:rPr>
          <w:sz w:val="24"/>
          <w:szCs w:val="24"/>
        </w:rPr>
        <w:t>I</w:t>
      </w:r>
      <w:r w:rsidR="00FB5DB7" w:rsidRPr="0050296E">
        <w:rPr>
          <w:sz w:val="24"/>
          <w:szCs w:val="24"/>
        </w:rPr>
        <w:t xml:space="preserve">n Kanji this is represented as </w:t>
      </w:r>
      <w:r w:rsidR="00FB5DB7" w:rsidRPr="0050296E">
        <w:rPr>
          <w:rFonts w:ascii="MS Gothic" w:eastAsia="MS Gothic" w:hAnsi="MS Gothic" w:cs="MS Gothic" w:hint="eastAsia"/>
          <w:sz w:val="24"/>
          <w:szCs w:val="24"/>
        </w:rPr>
        <w:t>天照</w:t>
      </w:r>
      <w:r w:rsidR="00FB5DB7" w:rsidRPr="0050296E">
        <w:rPr>
          <w:rFonts w:ascii="MS Gothic" w:eastAsia="MS Gothic" w:hAnsi="MS Gothic" w:cs="MS Gothic"/>
          <w:sz w:val="24"/>
          <w:szCs w:val="24"/>
        </w:rPr>
        <w:t xml:space="preserve">. </w:t>
      </w:r>
      <w:r w:rsidR="00FB5DB7" w:rsidRPr="0050296E">
        <w:rPr>
          <w:rFonts w:ascii="MS Gothic" w:eastAsia="MS Gothic" w:hAnsi="MS Gothic" w:cs="MS Gothic" w:hint="eastAsia"/>
          <w:sz w:val="24"/>
          <w:szCs w:val="24"/>
        </w:rPr>
        <w:t>天</w:t>
      </w:r>
      <w:r w:rsidR="00FB5DB7" w:rsidRPr="0050296E">
        <w:rPr>
          <w:rFonts w:ascii="MS Gothic" w:eastAsia="MS Gothic" w:hAnsi="MS Gothic" w:cs="MS Gothic"/>
          <w:sz w:val="24"/>
          <w:szCs w:val="24"/>
        </w:rPr>
        <w:t xml:space="preserve"> </w:t>
      </w:r>
      <w:r w:rsidR="00FB5DB7" w:rsidRPr="0050296E">
        <w:rPr>
          <w:rFonts w:eastAsia="MS Gothic" w:cstheme="minorHAnsi"/>
          <w:sz w:val="24"/>
          <w:szCs w:val="24"/>
        </w:rPr>
        <w:t xml:space="preserve">means heaven, sky, imperial or celestial and the </w:t>
      </w:r>
      <w:r w:rsidR="00FB5DB7" w:rsidRPr="0050296E">
        <w:rPr>
          <w:rFonts w:eastAsia="MS Gothic" w:cstheme="minorHAnsi" w:hint="eastAsia"/>
          <w:sz w:val="24"/>
          <w:szCs w:val="24"/>
        </w:rPr>
        <w:t>照</w:t>
      </w:r>
      <w:r w:rsidR="00FB5DB7" w:rsidRPr="0050296E">
        <w:rPr>
          <w:rFonts w:eastAsia="MS Gothic" w:cstheme="minorHAnsi"/>
          <w:sz w:val="24"/>
          <w:szCs w:val="24"/>
        </w:rPr>
        <w:t xml:space="preserve"> means shine, illuminate or reflect.</w:t>
      </w:r>
      <w:r w:rsidR="00FB5DB7" w:rsidRPr="0050296E">
        <w:rPr>
          <w:rStyle w:val="FootnoteReference"/>
          <w:rFonts w:eastAsia="MS Gothic" w:cstheme="minorHAnsi"/>
          <w:sz w:val="24"/>
          <w:szCs w:val="24"/>
        </w:rPr>
        <w:footnoteReference w:id="19"/>
      </w:r>
      <w:r w:rsidR="00957053" w:rsidRPr="0050296E">
        <w:rPr>
          <w:rFonts w:eastAsia="MS Gothic" w:cstheme="minorHAnsi"/>
          <w:sz w:val="24"/>
          <w:szCs w:val="24"/>
        </w:rPr>
        <w:t xml:space="preserve"> In the myth, the distant, yet powe</w:t>
      </w:r>
      <w:r w:rsidR="00090338" w:rsidRPr="0050296E">
        <w:rPr>
          <w:rFonts w:eastAsia="MS Gothic" w:cstheme="minorHAnsi"/>
          <w:sz w:val="24"/>
          <w:szCs w:val="24"/>
        </w:rPr>
        <w:t>r</w:t>
      </w:r>
      <w:r w:rsidR="00957053" w:rsidRPr="0050296E">
        <w:rPr>
          <w:rFonts w:eastAsia="MS Gothic" w:cstheme="minorHAnsi"/>
          <w:sz w:val="24"/>
          <w:szCs w:val="24"/>
        </w:rPr>
        <w:t xml:space="preserve">ful sun is personified </w:t>
      </w:r>
      <w:r w:rsidR="00C8223F" w:rsidRPr="0050296E">
        <w:rPr>
          <w:rFonts w:eastAsia="MS Gothic" w:cstheme="minorHAnsi"/>
          <w:sz w:val="24"/>
          <w:szCs w:val="24"/>
        </w:rPr>
        <w:t>as</w:t>
      </w:r>
      <w:r w:rsidR="00957053" w:rsidRPr="0050296E">
        <w:rPr>
          <w:rFonts w:eastAsia="MS Gothic" w:cstheme="minorHAnsi"/>
          <w:sz w:val="24"/>
          <w:szCs w:val="24"/>
        </w:rPr>
        <w:t xml:space="preserve"> Amaterasu, a beautiful, kind, and empathic Goddess</w:t>
      </w:r>
      <w:r w:rsidR="00AC5D84">
        <w:rPr>
          <w:rFonts w:eastAsia="MS Gothic" w:cstheme="minorHAnsi"/>
          <w:sz w:val="24"/>
          <w:szCs w:val="24"/>
        </w:rPr>
        <w:t>. She</w:t>
      </w:r>
      <w:r w:rsidR="00957053" w:rsidRPr="0050296E">
        <w:rPr>
          <w:rFonts w:eastAsia="MS Gothic" w:cstheme="minorHAnsi"/>
          <w:sz w:val="24"/>
          <w:szCs w:val="24"/>
        </w:rPr>
        <w:t xml:space="preserve"> shows human like emotions in her grief and shame over her brother Susanoo’s behaviour towards the heavenly realm, the human world and people living in it. </w:t>
      </w:r>
      <w:r w:rsidR="00090338" w:rsidRPr="0050296E">
        <w:rPr>
          <w:rFonts w:eastAsia="MS Gothic" w:cstheme="minorHAnsi"/>
          <w:sz w:val="24"/>
          <w:szCs w:val="24"/>
        </w:rPr>
        <w:t>The</w:t>
      </w:r>
      <w:r w:rsidR="007B69C9" w:rsidRPr="0050296E">
        <w:rPr>
          <w:rFonts w:eastAsia="MS Gothic" w:cstheme="minorHAnsi"/>
          <w:sz w:val="24"/>
          <w:szCs w:val="24"/>
        </w:rPr>
        <w:t>re</w:t>
      </w:r>
      <w:r w:rsidR="00090338" w:rsidRPr="0050296E">
        <w:rPr>
          <w:rFonts w:eastAsia="MS Gothic" w:cstheme="minorHAnsi"/>
          <w:sz w:val="24"/>
          <w:szCs w:val="24"/>
        </w:rPr>
        <w:t xml:space="preserve"> is a sort of sense of romanticism about th</w:t>
      </w:r>
      <w:r w:rsidR="007B69C9" w:rsidRPr="0050296E">
        <w:rPr>
          <w:rFonts w:eastAsia="MS Gothic" w:cstheme="minorHAnsi"/>
          <w:sz w:val="24"/>
          <w:szCs w:val="24"/>
        </w:rPr>
        <w:t>is type of</w:t>
      </w:r>
      <w:r w:rsidR="00090338" w:rsidRPr="0050296E">
        <w:rPr>
          <w:rFonts w:eastAsia="MS Gothic" w:cstheme="minorHAnsi"/>
          <w:sz w:val="24"/>
          <w:szCs w:val="24"/>
        </w:rPr>
        <w:t xml:space="preserve"> anthropomorphism</w:t>
      </w:r>
      <w:r w:rsidR="003A694C" w:rsidRPr="0050296E">
        <w:rPr>
          <w:rFonts w:eastAsia="MS Gothic" w:cstheme="minorHAnsi"/>
          <w:sz w:val="24"/>
          <w:szCs w:val="24"/>
        </w:rPr>
        <w:t xml:space="preserve">, tales designed to enchant and entertain. </w:t>
      </w:r>
      <w:r w:rsidR="00FA6045" w:rsidRPr="0050296E">
        <w:rPr>
          <w:rFonts w:eastAsia="MS Gothic" w:cstheme="minorHAnsi"/>
          <w:sz w:val="24"/>
          <w:szCs w:val="24"/>
        </w:rPr>
        <w:t>Fr</w:t>
      </w:r>
      <w:r w:rsidR="00641AA0" w:rsidRPr="0050296E">
        <w:rPr>
          <w:rFonts w:eastAsia="MS Gothic" w:cstheme="minorHAnsi"/>
          <w:sz w:val="24"/>
          <w:szCs w:val="24"/>
        </w:rPr>
        <w:t>y</w:t>
      </w:r>
      <w:r w:rsidR="00FA6045" w:rsidRPr="0050296E">
        <w:rPr>
          <w:rFonts w:eastAsia="MS Gothic" w:cstheme="minorHAnsi"/>
          <w:sz w:val="24"/>
          <w:szCs w:val="24"/>
        </w:rPr>
        <w:t>e</w:t>
      </w:r>
      <w:r w:rsidR="00090338" w:rsidRPr="0050296E">
        <w:rPr>
          <w:rFonts w:eastAsia="MS Gothic" w:cstheme="minorHAnsi"/>
          <w:sz w:val="24"/>
          <w:szCs w:val="24"/>
        </w:rPr>
        <w:t xml:space="preserve"> </w:t>
      </w:r>
      <w:r w:rsidR="007B69C9" w:rsidRPr="0050296E">
        <w:rPr>
          <w:rFonts w:eastAsia="MS Gothic" w:cstheme="minorHAnsi"/>
          <w:sz w:val="24"/>
          <w:szCs w:val="24"/>
        </w:rPr>
        <w:t>states ‘</w:t>
      </w:r>
      <w:r w:rsidR="00090338" w:rsidRPr="0050296E">
        <w:rPr>
          <w:rFonts w:eastAsia="MS Gothic" w:cstheme="minorHAnsi"/>
          <w:sz w:val="24"/>
          <w:szCs w:val="24"/>
        </w:rPr>
        <w:t>Myth</w:t>
      </w:r>
      <w:r w:rsidR="001A7C2C" w:rsidRPr="0050296E">
        <w:rPr>
          <w:rFonts w:eastAsia="MS Gothic" w:cstheme="minorHAnsi"/>
          <w:sz w:val="24"/>
          <w:szCs w:val="24"/>
        </w:rPr>
        <w:t>,</w:t>
      </w:r>
      <w:r w:rsidR="00090338" w:rsidRPr="0050296E">
        <w:rPr>
          <w:rFonts w:eastAsia="MS Gothic" w:cstheme="minorHAnsi"/>
          <w:sz w:val="24"/>
          <w:szCs w:val="24"/>
        </w:rPr>
        <w:t xml:space="preserve"> </w:t>
      </w:r>
      <w:r w:rsidR="001A7C2C" w:rsidRPr="0050296E">
        <w:rPr>
          <w:rFonts w:eastAsia="MS Gothic" w:cstheme="minorHAnsi"/>
          <w:sz w:val="24"/>
          <w:szCs w:val="24"/>
        </w:rPr>
        <w:t xml:space="preserve">is then one extreme of literary design, </w:t>
      </w:r>
      <w:r w:rsidR="00090338" w:rsidRPr="0050296E">
        <w:rPr>
          <w:rFonts w:eastAsia="MS Gothic" w:cstheme="minorHAnsi"/>
          <w:sz w:val="24"/>
          <w:szCs w:val="24"/>
        </w:rPr>
        <w:t xml:space="preserve">naturalism </w:t>
      </w:r>
      <w:r w:rsidR="001A7C2C" w:rsidRPr="0050296E">
        <w:rPr>
          <w:rFonts w:eastAsia="MS Gothic" w:cstheme="minorHAnsi"/>
          <w:sz w:val="24"/>
          <w:szCs w:val="24"/>
        </w:rPr>
        <w:t>is</w:t>
      </w:r>
      <w:r w:rsidR="00090338" w:rsidRPr="0050296E">
        <w:rPr>
          <w:rFonts w:eastAsia="MS Gothic" w:cstheme="minorHAnsi"/>
          <w:sz w:val="24"/>
          <w:szCs w:val="24"/>
        </w:rPr>
        <w:t xml:space="preserve"> the other, </w:t>
      </w:r>
      <w:r w:rsidR="001A7C2C" w:rsidRPr="0050296E">
        <w:rPr>
          <w:rFonts w:eastAsia="MS Gothic" w:cstheme="minorHAnsi"/>
          <w:sz w:val="24"/>
          <w:szCs w:val="24"/>
        </w:rPr>
        <w:t xml:space="preserve">and </w:t>
      </w:r>
      <w:r w:rsidR="00090338" w:rsidRPr="0050296E">
        <w:rPr>
          <w:rFonts w:eastAsia="MS Gothic" w:cstheme="minorHAnsi"/>
          <w:sz w:val="24"/>
          <w:szCs w:val="24"/>
        </w:rPr>
        <w:t>in between lies the whole area of romance</w:t>
      </w:r>
      <w:r w:rsidR="00110F66" w:rsidRPr="0050296E">
        <w:rPr>
          <w:rFonts w:eastAsia="MS Gothic" w:cstheme="minorHAnsi"/>
          <w:sz w:val="24"/>
          <w:szCs w:val="24"/>
        </w:rPr>
        <w:t>.</w:t>
      </w:r>
      <w:r w:rsidR="00090338" w:rsidRPr="0050296E">
        <w:rPr>
          <w:rFonts w:eastAsia="MS Gothic" w:cstheme="minorHAnsi"/>
          <w:sz w:val="24"/>
          <w:szCs w:val="24"/>
        </w:rPr>
        <w:t>’</w:t>
      </w:r>
      <w:r w:rsidR="0097271E" w:rsidRPr="0050296E">
        <w:rPr>
          <w:rStyle w:val="FootnoteReference"/>
          <w:rFonts w:eastAsia="MS Gothic" w:cstheme="minorHAnsi"/>
          <w:sz w:val="24"/>
          <w:szCs w:val="24"/>
        </w:rPr>
        <w:footnoteReference w:id="20"/>
      </w:r>
      <w:r w:rsidR="00090338" w:rsidRPr="0050296E">
        <w:rPr>
          <w:rFonts w:eastAsia="MS Gothic" w:cstheme="minorHAnsi"/>
          <w:sz w:val="24"/>
          <w:szCs w:val="24"/>
        </w:rPr>
        <w:t xml:space="preserve"> </w:t>
      </w:r>
    </w:p>
    <w:p w14:paraId="058C9878" w14:textId="3715C2AD" w:rsidR="00A6559D" w:rsidRPr="0050296E" w:rsidRDefault="00A6559D" w:rsidP="00346ACC">
      <w:pPr>
        <w:spacing w:line="240" w:lineRule="auto"/>
        <w:rPr>
          <w:rFonts w:eastAsia="MS Gothic" w:cstheme="minorHAnsi"/>
          <w:sz w:val="24"/>
          <w:szCs w:val="24"/>
        </w:rPr>
      </w:pPr>
      <w:r>
        <w:rPr>
          <w:rFonts w:eastAsia="MS Gothic" w:cstheme="minorHAnsi"/>
          <w:sz w:val="24"/>
          <w:szCs w:val="24"/>
        </w:rPr>
        <w:tab/>
        <w:t>To conclude this section, both myths discussed employed the theme of anthropomorphism. Two cosmological objects were personified into the living embodiment of a God</w:t>
      </w:r>
      <w:r w:rsidR="001D586A">
        <w:rPr>
          <w:rFonts w:eastAsia="MS Gothic" w:cstheme="minorHAnsi"/>
          <w:sz w:val="24"/>
          <w:szCs w:val="24"/>
        </w:rPr>
        <w:t xml:space="preserve"> or</w:t>
      </w:r>
      <w:r>
        <w:rPr>
          <w:rFonts w:eastAsia="MS Gothic" w:cstheme="minorHAnsi"/>
          <w:sz w:val="24"/>
          <w:szCs w:val="24"/>
        </w:rPr>
        <w:t xml:space="preserve"> demi Gods</w:t>
      </w:r>
      <w:r w:rsidR="003117A8">
        <w:rPr>
          <w:rFonts w:eastAsia="MS Gothic" w:cstheme="minorHAnsi"/>
          <w:sz w:val="24"/>
          <w:szCs w:val="24"/>
        </w:rPr>
        <w:t xml:space="preserve">; </w:t>
      </w:r>
      <w:r>
        <w:rPr>
          <w:rFonts w:eastAsia="MS Gothic" w:cstheme="minorHAnsi"/>
          <w:sz w:val="24"/>
          <w:szCs w:val="24"/>
        </w:rPr>
        <w:t>creatures of divine power and strength. The personification being that of a female form will be explored in the next section.</w:t>
      </w:r>
    </w:p>
    <w:p w14:paraId="273204F3" w14:textId="26224B91" w:rsidR="00AD44F8" w:rsidRPr="0050296E" w:rsidRDefault="00AD44F8" w:rsidP="00346ACC">
      <w:pPr>
        <w:spacing w:line="240" w:lineRule="auto"/>
        <w:rPr>
          <w:b/>
          <w:bCs/>
          <w:sz w:val="24"/>
          <w:szCs w:val="24"/>
          <w:u w:val="single"/>
        </w:rPr>
      </w:pPr>
      <w:r w:rsidRPr="0050296E">
        <w:rPr>
          <w:b/>
          <w:bCs/>
          <w:sz w:val="24"/>
          <w:szCs w:val="24"/>
          <w:u w:val="single"/>
        </w:rPr>
        <w:t>Feminine Power</w:t>
      </w:r>
    </w:p>
    <w:p w14:paraId="4F42BCDD" w14:textId="55496290" w:rsidR="008E54DD" w:rsidRPr="0050296E" w:rsidRDefault="002861CA" w:rsidP="00346ACC">
      <w:pPr>
        <w:spacing w:line="240" w:lineRule="auto"/>
        <w:ind w:firstLine="720"/>
        <w:rPr>
          <w:sz w:val="24"/>
          <w:szCs w:val="24"/>
        </w:rPr>
      </w:pPr>
      <w:r w:rsidRPr="0050296E">
        <w:rPr>
          <w:sz w:val="24"/>
          <w:szCs w:val="24"/>
        </w:rPr>
        <w:t xml:space="preserve">The </w:t>
      </w:r>
      <w:r w:rsidR="008116FD" w:rsidRPr="0050296E">
        <w:rPr>
          <w:sz w:val="24"/>
          <w:szCs w:val="24"/>
        </w:rPr>
        <w:t>second</w:t>
      </w:r>
      <w:r w:rsidRPr="0050296E">
        <w:rPr>
          <w:sz w:val="24"/>
          <w:szCs w:val="24"/>
        </w:rPr>
        <w:t xml:space="preserve"> theme looks</w:t>
      </w:r>
      <w:r w:rsidR="0073033A" w:rsidRPr="0050296E">
        <w:rPr>
          <w:sz w:val="24"/>
          <w:szCs w:val="24"/>
        </w:rPr>
        <w:t xml:space="preserve"> </w:t>
      </w:r>
      <w:r w:rsidRPr="0050296E">
        <w:rPr>
          <w:sz w:val="24"/>
          <w:szCs w:val="24"/>
        </w:rPr>
        <w:t xml:space="preserve">at how both sky myths have used and explored the concept of feminine power.  </w:t>
      </w:r>
      <w:r w:rsidR="00737730" w:rsidRPr="0050296E">
        <w:rPr>
          <w:sz w:val="24"/>
          <w:szCs w:val="24"/>
        </w:rPr>
        <w:t xml:space="preserve">In many </w:t>
      </w:r>
      <w:r w:rsidR="00737730" w:rsidRPr="0050296E">
        <w:rPr>
          <w:sz w:val="24"/>
          <w:szCs w:val="24"/>
        </w:rPr>
        <w:t xml:space="preserve">Judeo- Christian myths </w:t>
      </w:r>
      <w:r w:rsidR="00737730" w:rsidRPr="0050296E">
        <w:rPr>
          <w:sz w:val="24"/>
          <w:szCs w:val="24"/>
        </w:rPr>
        <w:t xml:space="preserve">women </w:t>
      </w:r>
      <w:r w:rsidR="0053049F" w:rsidRPr="0050296E">
        <w:rPr>
          <w:sz w:val="24"/>
          <w:szCs w:val="24"/>
        </w:rPr>
        <w:t>were extolled for the</w:t>
      </w:r>
      <w:r w:rsidR="00737730" w:rsidRPr="0050296E">
        <w:rPr>
          <w:sz w:val="24"/>
          <w:szCs w:val="24"/>
        </w:rPr>
        <w:t>ir</w:t>
      </w:r>
      <w:r w:rsidR="0053049F" w:rsidRPr="0050296E">
        <w:rPr>
          <w:sz w:val="24"/>
          <w:szCs w:val="24"/>
        </w:rPr>
        <w:t xml:space="preserve"> piety, chastity, charity and devotedness to family and the home</w:t>
      </w:r>
      <w:r w:rsidR="00737730" w:rsidRPr="0050296E">
        <w:rPr>
          <w:sz w:val="24"/>
          <w:szCs w:val="24"/>
        </w:rPr>
        <w:t xml:space="preserve">. However, in </w:t>
      </w:r>
      <w:r w:rsidR="0053049F" w:rsidRPr="0050296E">
        <w:rPr>
          <w:sz w:val="24"/>
          <w:szCs w:val="24"/>
        </w:rPr>
        <w:t xml:space="preserve">paganistic and polytheistic religions and myths women </w:t>
      </w:r>
      <w:r w:rsidR="004B40A4" w:rsidRPr="0050296E">
        <w:rPr>
          <w:sz w:val="24"/>
          <w:szCs w:val="24"/>
        </w:rPr>
        <w:t xml:space="preserve">were sometimes able to </w:t>
      </w:r>
      <w:r w:rsidR="004C143A" w:rsidRPr="0050296E">
        <w:rPr>
          <w:sz w:val="24"/>
          <w:szCs w:val="24"/>
        </w:rPr>
        <w:t>t</w:t>
      </w:r>
      <w:r w:rsidR="004B40A4" w:rsidRPr="0050296E">
        <w:rPr>
          <w:sz w:val="24"/>
          <w:szCs w:val="24"/>
        </w:rPr>
        <w:t>ake</w:t>
      </w:r>
      <w:r w:rsidR="0053049F" w:rsidRPr="0050296E">
        <w:rPr>
          <w:sz w:val="24"/>
          <w:szCs w:val="24"/>
        </w:rPr>
        <w:t xml:space="preserve"> on more traditional</w:t>
      </w:r>
      <w:r w:rsidR="00B14F63" w:rsidRPr="0050296E">
        <w:rPr>
          <w:sz w:val="24"/>
          <w:szCs w:val="24"/>
        </w:rPr>
        <w:t>ly</w:t>
      </w:r>
      <w:r w:rsidR="0053049F" w:rsidRPr="0050296E">
        <w:rPr>
          <w:sz w:val="24"/>
          <w:szCs w:val="24"/>
        </w:rPr>
        <w:t xml:space="preserve"> </w:t>
      </w:r>
      <w:r w:rsidR="0053049F" w:rsidRPr="0050296E">
        <w:rPr>
          <w:sz w:val="24"/>
          <w:szCs w:val="24"/>
        </w:rPr>
        <w:lastRenderedPageBreak/>
        <w:t>male characteristics, appearance and attitude</w:t>
      </w:r>
      <w:r w:rsidR="00FB64D1" w:rsidRPr="0050296E">
        <w:rPr>
          <w:sz w:val="24"/>
          <w:szCs w:val="24"/>
        </w:rPr>
        <w:t>s</w:t>
      </w:r>
      <w:r w:rsidR="0053049F" w:rsidRPr="0050296E">
        <w:rPr>
          <w:sz w:val="24"/>
          <w:szCs w:val="24"/>
        </w:rPr>
        <w:t xml:space="preserve"> and </w:t>
      </w:r>
      <w:r w:rsidR="00C8223F" w:rsidRPr="0050296E">
        <w:rPr>
          <w:sz w:val="24"/>
          <w:szCs w:val="24"/>
        </w:rPr>
        <w:t xml:space="preserve">could </w:t>
      </w:r>
      <w:r w:rsidR="0053049F" w:rsidRPr="0050296E">
        <w:rPr>
          <w:sz w:val="24"/>
          <w:szCs w:val="24"/>
        </w:rPr>
        <w:t xml:space="preserve">be glorified for </w:t>
      </w:r>
      <w:r w:rsidR="00C8223F" w:rsidRPr="0050296E">
        <w:rPr>
          <w:sz w:val="24"/>
          <w:szCs w:val="24"/>
        </w:rPr>
        <w:t>them</w:t>
      </w:r>
      <w:r w:rsidR="0053049F" w:rsidRPr="0050296E">
        <w:rPr>
          <w:sz w:val="24"/>
          <w:szCs w:val="24"/>
        </w:rPr>
        <w:t xml:space="preserve">. </w:t>
      </w:r>
      <w:r w:rsidR="004C143A" w:rsidRPr="0050296E">
        <w:rPr>
          <w:sz w:val="24"/>
          <w:szCs w:val="24"/>
        </w:rPr>
        <w:t>B</w:t>
      </w:r>
      <w:r w:rsidR="009012A6" w:rsidRPr="0050296E">
        <w:rPr>
          <w:sz w:val="24"/>
          <w:szCs w:val="24"/>
        </w:rPr>
        <w:t>urfield states that in the Norse Myth Valkyries wore ‘a bloodied coat of mail called a brynjas and a helmet</w:t>
      </w:r>
      <w:r w:rsidR="00D346B8" w:rsidRPr="0050296E">
        <w:rPr>
          <w:sz w:val="24"/>
          <w:szCs w:val="24"/>
        </w:rPr>
        <w:t xml:space="preserve"> </w:t>
      </w:r>
      <w:r w:rsidR="009012A6" w:rsidRPr="0050296E">
        <w:rPr>
          <w:sz w:val="24"/>
          <w:szCs w:val="24"/>
        </w:rPr>
        <w:t xml:space="preserve">and carrying a glittering </w:t>
      </w:r>
      <w:r w:rsidR="0005704B" w:rsidRPr="0050296E">
        <w:rPr>
          <w:sz w:val="24"/>
          <w:szCs w:val="24"/>
        </w:rPr>
        <w:t>spear…</w:t>
      </w:r>
      <w:r w:rsidR="009012A6" w:rsidRPr="0050296E">
        <w:rPr>
          <w:sz w:val="24"/>
          <w:szCs w:val="24"/>
        </w:rPr>
        <w:t xml:space="preserve"> which they could use to bring about victory or death</w:t>
      </w:r>
      <w:r w:rsidR="00C243A7" w:rsidRPr="0050296E">
        <w:rPr>
          <w:sz w:val="24"/>
          <w:szCs w:val="24"/>
        </w:rPr>
        <w:t>.’</w:t>
      </w:r>
      <w:r w:rsidR="009012A6" w:rsidRPr="0050296E">
        <w:rPr>
          <w:rStyle w:val="FootnoteReference"/>
          <w:sz w:val="24"/>
          <w:szCs w:val="24"/>
        </w:rPr>
        <w:footnoteReference w:id="21"/>
      </w:r>
      <w:r w:rsidR="009012A6" w:rsidRPr="0050296E">
        <w:rPr>
          <w:sz w:val="24"/>
          <w:szCs w:val="24"/>
        </w:rPr>
        <w:t xml:space="preserve"> Even </w:t>
      </w:r>
      <w:r w:rsidR="00FB64D1" w:rsidRPr="0050296E">
        <w:rPr>
          <w:sz w:val="24"/>
          <w:szCs w:val="24"/>
        </w:rPr>
        <w:t xml:space="preserve">when referred to collectively, </w:t>
      </w:r>
      <w:r w:rsidR="009012A6" w:rsidRPr="0050296E">
        <w:rPr>
          <w:sz w:val="24"/>
          <w:szCs w:val="24"/>
        </w:rPr>
        <w:t>words usually associated with power, men or warfare</w:t>
      </w:r>
      <w:r w:rsidR="00FC5F4D" w:rsidRPr="0050296E">
        <w:rPr>
          <w:sz w:val="24"/>
          <w:szCs w:val="24"/>
        </w:rPr>
        <w:t xml:space="preserve"> were used to describe them</w:t>
      </w:r>
      <w:r w:rsidR="009012A6" w:rsidRPr="0050296E">
        <w:rPr>
          <w:sz w:val="24"/>
          <w:szCs w:val="24"/>
        </w:rPr>
        <w:t>- the Maidens of Victory, Witches of the Shield, and Maidens of the Slain</w:t>
      </w:r>
      <w:r w:rsidR="00FC5F4D" w:rsidRPr="0050296E">
        <w:rPr>
          <w:sz w:val="24"/>
          <w:szCs w:val="24"/>
        </w:rPr>
        <w:t xml:space="preserve">. </w:t>
      </w:r>
      <w:r w:rsidR="009012A6" w:rsidRPr="0050296E">
        <w:rPr>
          <w:sz w:val="24"/>
          <w:szCs w:val="24"/>
        </w:rPr>
        <w:t>The function and story of the Valkyries, aligns with Harrison’s proposed structure for identifying Greek tragical myths.</w:t>
      </w:r>
      <w:r w:rsidR="00251C56" w:rsidRPr="0050296E">
        <w:rPr>
          <w:rStyle w:val="FootnoteReference"/>
          <w:sz w:val="24"/>
          <w:szCs w:val="24"/>
        </w:rPr>
        <w:footnoteReference w:id="22"/>
      </w:r>
      <w:r w:rsidR="00251C56" w:rsidRPr="0050296E">
        <w:rPr>
          <w:sz w:val="24"/>
          <w:szCs w:val="24"/>
        </w:rPr>
        <w:t xml:space="preserve"> </w:t>
      </w:r>
      <w:r w:rsidR="00DE2428" w:rsidRPr="0050296E">
        <w:rPr>
          <w:sz w:val="24"/>
          <w:szCs w:val="24"/>
        </w:rPr>
        <w:t>Similarity</w:t>
      </w:r>
      <w:r w:rsidR="008E54DD" w:rsidRPr="0050296E">
        <w:rPr>
          <w:sz w:val="24"/>
          <w:szCs w:val="24"/>
        </w:rPr>
        <w:t xml:space="preserve"> the Shinto myth</w:t>
      </w:r>
      <w:r w:rsidR="00EA077C" w:rsidRPr="0050296E">
        <w:rPr>
          <w:sz w:val="24"/>
          <w:szCs w:val="24"/>
        </w:rPr>
        <w:t xml:space="preserve"> </w:t>
      </w:r>
      <w:r w:rsidR="008E54DD" w:rsidRPr="0050296E">
        <w:rPr>
          <w:sz w:val="24"/>
          <w:szCs w:val="24"/>
        </w:rPr>
        <w:t xml:space="preserve">can be examined </w:t>
      </w:r>
      <w:r w:rsidR="00596635" w:rsidRPr="0050296E">
        <w:rPr>
          <w:sz w:val="24"/>
          <w:szCs w:val="24"/>
        </w:rPr>
        <w:t xml:space="preserve">as also </w:t>
      </w:r>
      <w:r w:rsidR="008E54DD" w:rsidRPr="0050296E">
        <w:rPr>
          <w:sz w:val="24"/>
          <w:szCs w:val="24"/>
        </w:rPr>
        <w:t>following the Harrison structure.</w:t>
      </w:r>
    </w:p>
    <w:tbl>
      <w:tblPr>
        <w:tblStyle w:val="TableGrid"/>
        <w:tblW w:w="0" w:type="auto"/>
        <w:tblLook w:val="04A0" w:firstRow="1" w:lastRow="0" w:firstColumn="1" w:lastColumn="0" w:noHBand="0" w:noVBand="1"/>
      </w:tblPr>
      <w:tblGrid>
        <w:gridCol w:w="3005"/>
        <w:gridCol w:w="3005"/>
        <w:gridCol w:w="3006"/>
      </w:tblGrid>
      <w:tr w:rsidR="008E54DD" w:rsidRPr="0050296E" w14:paraId="29E7812B" w14:textId="77777777" w:rsidTr="00EF2A18">
        <w:tc>
          <w:tcPr>
            <w:tcW w:w="3005" w:type="dxa"/>
          </w:tcPr>
          <w:p w14:paraId="46EE0E69" w14:textId="77777777" w:rsidR="008E54DD" w:rsidRPr="0050296E" w:rsidRDefault="008E54DD" w:rsidP="00346ACC">
            <w:pPr>
              <w:spacing w:line="240" w:lineRule="auto"/>
              <w:rPr>
                <w:sz w:val="24"/>
                <w:szCs w:val="24"/>
              </w:rPr>
            </w:pPr>
            <w:r w:rsidRPr="0050296E">
              <w:rPr>
                <w:sz w:val="24"/>
                <w:szCs w:val="24"/>
              </w:rPr>
              <w:t>Theme</w:t>
            </w:r>
          </w:p>
        </w:tc>
        <w:tc>
          <w:tcPr>
            <w:tcW w:w="3005" w:type="dxa"/>
          </w:tcPr>
          <w:p w14:paraId="35ABA6E4" w14:textId="77777777" w:rsidR="008E54DD" w:rsidRPr="0050296E" w:rsidRDefault="008E54DD" w:rsidP="00346ACC">
            <w:pPr>
              <w:spacing w:line="240" w:lineRule="auto"/>
              <w:rPr>
                <w:sz w:val="24"/>
                <w:szCs w:val="24"/>
              </w:rPr>
            </w:pPr>
            <w:r w:rsidRPr="0050296E">
              <w:rPr>
                <w:sz w:val="24"/>
                <w:szCs w:val="24"/>
              </w:rPr>
              <w:t>Norse- Valkyries</w:t>
            </w:r>
          </w:p>
        </w:tc>
        <w:tc>
          <w:tcPr>
            <w:tcW w:w="3006" w:type="dxa"/>
          </w:tcPr>
          <w:p w14:paraId="152E3D04" w14:textId="77777777" w:rsidR="008E54DD" w:rsidRPr="0050296E" w:rsidRDefault="008E54DD" w:rsidP="00346ACC">
            <w:pPr>
              <w:spacing w:line="240" w:lineRule="auto"/>
              <w:rPr>
                <w:sz w:val="24"/>
                <w:szCs w:val="24"/>
              </w:rPr>
            </w:pPr>
            <w:r w:rsidRPr="0050296E">
              <w:rPr>
                <w:sz w:val="24"/>
                <w:szCs w:val="24"/>
              </w:rPr>
              <w:t>Shinto -Amaterasu</w:t>
            </w:r>
          </w:p>
        </w:tc>
      </w:tr>
      <w:tr w:rsidR="008E54DD" w:rsidRPr="0050296E" w14:paraId="5DBC895A" w14:textId="77777777" w:rsidTr="00EF2A18">
        <w:tc>
          <w:tcPr>
            <w:tcW w:w="3005" w:type="dxa"/>
          </w:tcPr>
          <w:p w14:paraId="315329BC" w14:textId="77777777" w:rsidR="008E54DD" w:rsidRPr="0050296E" w:rsidRDefault="008E54DD" w:rsidP="00346ACC">
            <w:pPr>
              <w:spacing w:line="240" w:lineRule="auto"/>
              <w:rPr>
                <w:sz w:val="24"/>
                <w:szCs w:val="24"/>
              </w:rPr>
            </w:pPr>
            <w:r w:rsidRPr="0050296E">
              <w:rPr>
                <w:sz w:val="24"/>
                <w:szCs w:val="24"/>
              </w:rPr>
              <w:t>Contest/ battle</w:t>
            </w:r>
          </w:p>
        </w:tc>
        <w:tc>
          <w:tcPr>
            <w:tcW w:w="3005" w:type="dxa"/>
          </w:tcPr>
          <w:p w14:paraId="5E74E657" w14:textId="77777777" w:rsidR="008E54DD" w:rsidRPr="0050296E" w:rsidRDefault="008E54DD" w:rsidP="00346ACC">
            <w:pPr>
              <w:spacing w:line="240" w:lineRule="auto"/>
              <w:rPr>
                <w:sz w:val="24"/>
                <w:szCs w:val="24"/>
              </w:rPr>
            </w:pPr>
            <w:r w:rsidRPr="0050296E">
              <w:rPr>
                <w:sz w:val="24"/>
                <w:szCs w:val="24"/>
              </w:rPr>
              <w:t>Norse warriors against others</w:t>
            </w:r>
          </w:p>
        </w:tc>
        <w:tc>
          <w:tcPr>
            <w:tcW w:w="3006" w:type="dxa"/>
          </w:tcPr>
          <w:p w14:paraId="45B577AA" w14:textId="77777777" w:rsidR="008E54DD" w:rsidRPr="0050296E" w:rsidRDefault="008E54DD" w:rsidP="00346ACC">
            <w:pPr>
              <w:spacing w:line="240" w:lineRule="auto"/>
              <w:rPr>
                <w:sz w:val="24"/>
                <w:szCs w:val="24"/>
              </w:rPr>
            </w:pPr>
            <w:r w:rsidRPr="0050296E">
              <w:rPr>
                <w:sz w:val="24"/>
                <w:szCs w:val="24"/>
              </w:rPr>
              <w:t>Amaterasu with her brother Sussanoo.</w:t>
            </w:r>
          </w:p>
        </w:tc>
      </w:tr>
      <w:tr w:rsidR="008E54DD" w:rsidRPr="0050296E" w14:paraId="2C4964C8" w14:textId="77777777" w:rsidTr="00EF2A18">
        <w:tc>
          <w:tcPr>
            <w:tcW w:w="3005" w:type="dxa"/>
          </w:tcPr>
          <w:p w14:paraId="24EE1E4F" w14:textId="77777777" w:rsidR="008E54DD" w:rsidRPr="0050296E" w:rsidRDefault="008E54DD" w:rsidP="00346ACC">
            <w:pPr>
              <w:spacing w:line="240" w:lineRule="auto"/>
              <w:rPr>
                <w:sz w:val="24"/>
                <w:szCs w:val="24"/>
              </w:rPr>
            </w:pPr>
            <w:r w:rsidRPr="0050296E">
              <w:rPr>
                <w:sz w:val="24"/>
                <w:szCs w:val="24"/>
              </w:rPr>
              <w:t>Death</w:t>
            </w:r>
          </w:p>
        </w:tc>
        <w:tc>
          <w:tcPr>
            <w:tcW w:w="3005" w:type="dxa"/>
          </w:tcPr>
          <w:p w14:paraId="5E0D83A8" w14:textId="4DA1A8E7" w:rsidR="008E54DD" w:rsidRPr="0050296E" w:rsidRDefault="008E54DD" w:rsidP="00346ACC">
            <w:pPr>
              <w:spacing w:line="240" w:lineRule="auto"/>
              <w:rPr>
                <w:sz w:val="24"/>
                <w:szCs w:val="24"/>
              </w:rPr>
            </w:pPr>
            <w:r w:rsidRPr="0050296E">
              <w:rPr>
                <w:sz w:val="24"/>
                <w:szCs w:val="24"/>
              </w:rPr>
              <w:t>Heroic Norse warriors</w:t>
            </w:r>
            <w:r w:rsidR="00FC04F7" w:rsidRPr="0050296E">
              <w:rPr>
                <w:sz w:val="24"/>
                <w:szCs w:val="24"/>
              </w:rPr>
              <w:t xml:space="preserve"> died in battle</w:t>
            </w:r>
          </w:p>
        </w:tc>
        <w:tc>
          <w:tcPr>
            <w:tcW w:w="3006" w:type="dxa"/>
          </w:tcPr>
          <w:p w14:paraId="47809E65" w14:textId="77777777" w:rsidR="008E54DD" w:rsidRPr="0050296E" w:rsidRDefault="008E54DD" w:rsidP="00346ACC">
            <w:pPr>
              <w:spacing w:line="240" w:lineRule="auto"/>
              <w:rPr>
                <w:sz w:val="24"/>
                <w:szCs w:val="24"/>
              </w:rPr>
            </w:pPr>
            <w:r w:rsidRPr="0050296E">
              <w:rPr>
                <w:sz w:val="24"/>
                <w:szCs w:val="24"/>
              </w:rPr>
              <w:t>Amaterasu’s removal from the world.</w:t>
            </w:r>
          </w:p>
        </w:tc>
      </w:tr>
      <w:tr w:rsidR="008E54DD" w:rsidRPr="0050296E" w14:paraId="6ABBB4CC" w14:textId="77777777" w:rsidTr="00EF2A18">
        <w:tc>
          <w:tcPr>
            <w:tcW w:w="3005" w:type="dxa"/>
          </w:tcPr>
          <w:p w14:paraId="16AC0933" w14:textId="77777777" w:rsidR="008E54DD" w:rsidRPr="0050296E" w:rsidRDefault="008E54DD" w:rsidP="00346ACC">
            <w:pPr>
              <w:spacing w:line="240" w:lineRule="auto"/>
              <w:rPr>
                <w:sz w:val="24"/>
                <w:szCs w:val="24"/>
              </w:rPr>
            </w:pPr>
            <w:r w:rsidRPr="0050296E">
              <w:rPr>
                <w:sz w:val="24"/>
                <w:szCs w:val="24"/>
              </w:rPr>
              <w:t>Messenger- announcing/ acknowledging death</w:t>
            </w:r>
          </w:p>
        </w:tc>
        <w:tc>
          <w:tcPr>
            <w:tcW w:w="3005" w:type="dxa"/>
          </w:tcPr>
          <w:p w14:paraId="60E9BA60" w14:textId="51A3F8EE" w:rsidR="008E54DD" w:rsidRPr="0050296E" w:rsidRDefault="00FC04F7" w:rsidP="00346ACC">
            <w:pPr>
              <w:spacing w:line="240" w:lineRule="auto"/>
              <w:rPr>
                <w:sz w:val="24"/>
                <w:szCs w:val="24"/>
              </w:rPr>
            </w:pPr>
            <w:r w:rsidRPr="0050296E">
              <w:rPr>
                <w:sz w:val="24"/>
                <w:szCs w:val="24"/>
              </w:rPr>
              <w:t>The V</w:t>
            </w:r>
            <w:r w:rsidR="008E54DD" w:rsidRPr="0050296E">
              <w:rPr>
                <w:sz w:val="24"/>
                <w:szCs w:val="24"/>
              </w:rPr>
              <w:t>alkyries themselves and Odin’s ravens.</w:t>
            </w:r>
          </w:p>
        </w:tc>
        <w:tc>
          <w:tcPr>
            <w:tcW w:w="3006" w:type="dxa"/>
          </w:tcPr>
          <w:p w14:paraId="019FCE58" w14:textId="77777777" w:rsidR="008E54DD" w:rsidRPr="0050296E" w:rsidRDefault="008E54DD" w:rsidP="00346ACC">
            <w:pPr>
              <w:spacing w:line="240" w:lineRule="auto"/>
              <w:rPr>
                <w:sz w:val="24"/>
                <w:szCs w:val="24"/>
              </w:rPr>
            </w:pPr>
            <w:r w:rsidRPr="0050296E">
              <w:rPr>
                <w:sz w:val="24"/>
                <w:szCs w:val="24"/>
              </w:rPr>
              <w:t>The other Gods trying to convince Amaterasu to leave the cave</w:t>
            </w:r>
          </w:p>
        </w:tc>
      </w:tr>
      <w:tr w:rsidR="008E54DD" w:rsidRPr="0050296E" w14:paraId="2F94B32A" w14:textId="77777777" w:rsidTr="00EF2A18">
        <w:tc>
          <w:tcPr>
            <w:tcW w:w="3005" w:type="dxa"/>
          </w:tcPr>
          <w:p w14:paraId="3E13E41B" w14:textId="77777777" w:rsidR="008E54DD" w:rsidRPr="0050296E" w:rsidRDefault="008E54DD" w:rsidP="00346ACC">
            <w:pPr>
              <w:spacing w:line="240" w:lineRule="auto"/>
              <w:rPr>
                <w:sz w:val="24"/>
                <w:szCs w:val="24"/>
              </w:rPr>
            </w:pPr>
            <w:r w:rsidRPr="0050296E">
              <w:rPr>
                <w:sz w:val="24"/>
                <w:szCs w:val="24"/>
              </w:rPr>
              <w:t>Lamentation</w:t>
            </w:r>
          </w:p>
        </w:tc>
        <w:tc>
          <w:tcPr>
            <w:tcW w:w="3005" w:type="dxa"/>
          </w:tcPr>
          <w:p w14:paraId="1C22B7A1" w14:textId="77777777" w:rsidR="008E54DD" w:rsidRPr="0050296E" w:rsidRDefault="008E54DD" w:rsidP="00346ACC">
            <w:pPr>
              <w:spacing w:line="240" w:lineRule="auto"/>
              <w:rPr>
                <w:sz w:val="24"/>
                <w:szCs w:val="24"/>
              </w:rPr>
            </w:pPr>
            <w:r w:rsidRPr="0050296E">
              <w:rPr>
                <w:sz w:val="24"/>
                <w:szCs w:val="24"/>
              </w:rPr>
              <w:t>Not all warriors were worthy of selection.</w:t>
            </w:r>
          </w:p>
        </w:tc>
        <w:tc>
          <w:tcPr>
            <w:tcW w:w="3006" w:type="dxa"/>
          </w:tcPr>
          <w:p w14:paraId="7AEB4A77" w14:textId="77777777" w:rsidR="008E54DD" w:rsidRPr="0050296E" w:rsidRDefault="008E54DD" w:rsidP="00346ACC">
            <w:pPr>
              <w:spacing w:line="240" w:lineRule="auto"/>
              <w:rPr>
                <w:sz w:val="24"/>
                <w:szCs w:val="24"/>
              </w:rPr>
            </w:pPr>
            <w:r w:rsidRPr="0050296E">
              <w:rPr>
                <w:sz w:val="24"/>
                <w:szCs w:val="24"/>
              </w:rPr>
              <w:t>Darkness overtook the world.</w:t>
            </w:r>
          </w:p>
        </w:tc>
      </w:tr>
      <w:tr w:rsidR="008E54DD" w:rsidRPr="0050296E" w14:paraId="68BA2581" w14:textId="77777777" w:rsidTr="00EF2A18">
        <w:tc>
          <w:tcPr>
            <w:tcW w:w="3005" w:type="dxa"/>
          </w:tcPr>
          <w:p w14:paraId="76AA1684" w14:textId="77777777" w:rsidR="008E54DD" w:rsidRPr="0050296E" w:rsidRDefault="008E54DD" w:rsidP="00346ACC">
            <w:pPr>
              <w:spacing w:line="240" w:lineRule="auto"/>
              <w:rPr>
                <w:sz w:val="24"/>
                <w:szCs w:val="24"/>
              </w:rPr>
            </w:pPr>
            <w:r w:rsidRPr="0050296E">
              <w:rPr>
                <w:sz w:val="24"/>
                <w:szCs w:val="24"/>
              </w:rPr>
              <w:t>Discovery/ recognition</w:t>
            </w:r>
          </w:p>
        </w:tc>
        <w:tc>
          <w:tcPr>
            <w:tcW w:w="3005" w:type="dxa"/>
          </w:tcPr>
          <w:p w14:paraId="762EB1FF" w14:textId="7BE13698" w:rsidR="008E54DD" w:rsidRPr="0050296E" w:rsidRDefault="008E54DD" w:rsidP="00346ACC">
            <w:pPr>
              <w:spacing w:line="240" w:lineRule="auto"/>
              <w:rPr>
                <w:sz w:val="24"/>
                <w:szCs w:val="24"/>
              </w:rPr>
            </w:pPr>
            <w:r w:rsidRPr="0050296E">
              <w:rPr>
                <w:sz w:val="24"/>
                <w:szCs w:val="24"/>
              </w:rPr>
              <w:t xml:space="preserve">Valkyries </w:t>
            </w:r>
            <w:r w:rsidR="00FC04F7" w:rsidRPr="0050296E">
              <w:rPr>
                <w:sz w:val="24"/>
                <w:szCs w:val="24"/>
              </w:rPr>
              <w:t>selected</w:t>
            </w:r>
            <w:r w:rsidRPr="0050296E">
              <w:rPr>
                <w:sz w:val="24"/>
                <w:szCs w:val="24"/>
              </w:rPr>
              <w:t xml:space="preserve"> the heroic fallen based on their actions in battle.</w:t>
            </w:r>
          </w:p>
        </w:tc>
        <w:tc>
          <w:tcPr>
            <w:tcW w:w="3006" w:type="dxa"/>
          </w:tcPr>
          <w:p w14:paraId="786F8123" w14:textId="76CE5AAE" w:rsidR="008E54DD" w:rsidRPr="0050296E" w:rsidRDefault="008E54DD" w:rsidP="00346ACC">
            <w:pPr>
              <w:spacing w:line="240" w:lineRule="auto"/>
              <w:rPr>
                <w:sz w:val="24"/>
                <w:szCs w:val="24"/>
              </w:rPr>
            </w:pPr>
            <w:r w:rsidRPr="0050296E">
              <w:rPr>
                <w:sz w:val="24"/>
                <w:szCs w:val="24"/>
              </w:rPr>
              <w:t>Amaterasu witness</w:t>
            </w:r>
            <w:r w:rsidR="00FC04F7" w:rsidRPr="0050296E">
              <w:rPr>
                <w:sz w:val="24"/>
                <w:szCs w:val="24"/>
              </w:rPr>
              <w:t>ed</w:t>
            </w:r>
            <w:r w:rsidRPr="0050296E">
              <w:rPr>
                <w:sz w:val="24"/>
                <w:szCs w:val="24"/>
              </w:rPr>
              <w:t xml:space="preserve"> her own glorious reflection </w:t>
            </w:r>
            <w:r w:rsidR="00FC04F7" w:rsidRPr="0050296E">
              <w:rPr>
                <w:sz w:val="24"/>
                <w:szCs w:val="24"/>
              </w:rPr>
              <w:t xml:space="preserve">in a mirror </w:t>
            </w:r>
            <w:r w:rsidRPr="0050296E">
              <w:rPr>
                <w:sz w:val="24"/>
                <w:szCs w:val="24"/>
              </w:rPr>
              <w:t>after being tricked.</w:t>
            </w:r>
          </w:p>
        </w:tc>
      </w:tr>
      <w:tr w:rsidR="008E54DD" w:rsidRPr="0050296E" w14:paraId="5018A5FD" w14:textId="77777777" w:rsidTr="00EF2A18">
        <w:tc>
          <w:tcPr>
            <w:tcW w:w="3005" w:type="dxa"/>
          </w:tcPr>
          <w:p w14:paraId="483DC790" w14:textId="77777777" w:rsidR="008E54DD" w:rsidRPr="0050296E" w:rsidRDefault="008E54DD" w:rsidP="00346ACC">
            <w:pPr>
              <w:spacing w:line="240" w:lineRule="auto"/>
              <w:rPr>
                <w:sz w:val="24"/>
                <w:szCs w:val="24"/>
              </w:rPr>
            </w:pPr>
            <w:r w:rsidRPr="0050296E">
              <w:rPr>
                <w:sz w:val="24"/>
                <w:szCs w:val="24"/>
              </w:rPr>
              <w:t>Resurrection</w:t>
            </w:r>
          </w:p>
        </w:tc>
        <w:tc>
          <w:tcPr>
            <w:tcW w:w="3005" w:type="dxa"/>
          </w:tcPr>
          <w:p w14:paraId="051DC944" w14:textId="77777777" w:rsidR="008E54DD" w:rsidRPr="0050296E" w:rsidRDefault="008E54DD" w:rsidP="00346ACC">
            <w:pPr>
              <w:spacing w:line="240" w:lineRule="auto"/>
              <w:rPr>
                <w:sz w:val="24"/>
                <w:szCs w:val="24"/>
              </w:rPr>
            </w:pPr>
            <w:r w:rsidRPr="0050296E">
              <w:rPr>
                <w:sz w:val="24"/>
                <w:szCs w:val="24"/>
              </w:rPr>
              <w:t>Eternal life, feasting and fighting in the halls of Valhalla.</w:t>
            </w:r>
          </w:p>
        </w:tc>
        <w:tc>
          <w:tcPr>
            <w:tcW w:w="3006" w:type="dxa"/>
          </w:tcPr>
          <w:p w14:paraId="62BEE308" w14:textId="77777777" w:rsidR="008E54DD" w:rsidRPr="0050296E" w:rsidRDefault="008E54DD" w:rsidP="00346ACC">
            <w:pPr>
              <w:spacing w:line="240" w:lineRule="auto"/>
              <w:rPr>
                <w:sz w:val="24"/>
                <w:szCs w:val="24"/>
              </w:rPr>
            </w:pPr>
            <w:r w:rsidRPr="0050296E">
              <w:rPr>
                <w:sz w:val="24"/>
                <w:szCs w:val="24"/>
              </w:rPr>
              <w:t>Amaterasu’s light returning to the world.</w:t>
            </w:r>
          </w:p>
        </w:tc>
      </w:tr>
    </w:tbl>
    <w:p w14:paraId="46A34525" w14:textId="77777777" w:rsidR="008E54DD" w:rsidRPr="0050296E" w:rsidRDefault="008E54DD" w:rsidP="00346ACC">
      <w:pPr>
        <w:spacing w:line="240" w:lineRule="auto"/>
        <w:rPr>
          <w:sz w:val="24"/>
          <w:szCs w:val="24"/>
        </w:rPr>
      </w:pPr>
    </w:p>
    <w:p w14:paraId="060CE67D" w14:textId="185C3AD8" w:rsidR="00CF32C0" w:rsidRPr="0050296E" w:rsidRDefault="007A0965" w:rsidP="00445A74">
      <w:pPr>
        <w:spacing w:line="240" w:lineRule="auto"/>
        <w:ind w:firstLine="720"/>
        <w:rPr>
          <w:sz w:val="24"/>
          <w:szCs w:val="24"/>
        </w:rPr>
      </w:pPr>
      <w:r w:rsidRPr="0050296E">
        <w:rPr>
          <w:sz w:val="24"/>
          <w:szCs w:val="24"/>
        </w:rPr>
        <w:t>I</w:t>
      </w:r>
      <w:r w:rsidR="008E54DD" w:rsidRPr="0050296E">
        <w:rPr>
          <w:sz w:val="24"/>
          <w:szCs w:val="24"/>
        </w:rPr>
        <w:t>n the Shinto myth, feminine power is on</w:t>
      </w:r>
      <w:r w:rsidRPr="0050296E">
        <w:rPr>
          <w:sz w:val="24"/>
          <w:szCs w:val="24"/>
        </w:rPr>
        <w:t xml:space="preserve"> also on</w:t>
      </w:r>
      <w:r w:rsidR="008E54DD" w:rsidRPr="0050296E">
        <w:rPr>
          <w:sz w:val="24"/>
          <w:szCs w:val="24"/>
        </w:rPr>
        <w:t xml:space="preserve"> display.</w:t>
      </w:r>
      <w:r w:rsidRPr="0050296E">
        <w:rPr>
          <w:sz w:val="24"/>
          <w:szCs w:val="24"/>
        </w:rPr>
        <w:t xml:space="preserve"> I</w:t>
      </w:r>
      <w:r w:rsidR="00DE2428" w:rsidRPr="0050296E">
        <w:rPr>
          <w:sz w:val="24"/>
          <w:szCs w:val="24"/>
        </w:rPr>
        <w:t>n a turn from commonplace, the Shinto myth has a Sun Go</w:t>
      </w:r>
      <w:r w:rsidR="00EF0453" w:rsidRPr="0050296E">
        <w:rPr>
          <w:sz w:val="24"/>
          <w:szCs w:val="24"/>
        </w:rPr>
        <w:t>d</w:t>
      </w:r>
      <w:r w:rsidR="00DE2428" w:rsidRPr="0050296E">
        <w:rPr>
          <w:sz w:val="24"/>
          <w:szCs w:val="24"/>
        </w:rPr>
        <w:t>dess</w:t>
      </w:r>
      <w:r w:rsidR="00401856" w:rsidRPr="0050296E">
        <w:rPr>
          <w:sz w:val="24"/>
          <w:szCs w:val="24"/>
        </w:rPr>
        <w:t>,</w:t>
      </w:r>
      <w:r w:rsidR="00DE2428" w:rsidRPr="0050296E">
        <w:rPr>
          <w:sz w:val="24"/>
          <w:szCs w:val="24"/>
        </w:rPr>
        <w:t xml:space="preserve"> rather than a sun God</w:t>
      </w:r>
      <w:r w:rsidR="00401856" w:rsidRPr="0050296E">
        <w:rPr>
          <w:sz w:val="24"/>
          <w:szCs w:val="24"/>
        </w:rPr>
        <w:t>. A</w:t>
      </w:r>
      <w:r w:rsidR="00DE2428" w:rsidRPr="0050296E">
        <w:rPr>
          <w:sz w:val="24"/>
          <w:szCs w:val="24"/>
        </w:rPr>
        <w:t>lthough not completely unique</w:t>
      </w:r>
      <w:r w:rsidR="00344B78" w:rsidRPr="0050296E">
        <w:rPr>
          <w:sz w:val="24"/>
          <w:szCs w:val="24"/>
        </w:rPr>
        <w:t>,</w:t>
      </w:r>
      <w:r w:rsidR="00DE2428" w:rsidRPr="0050296E">
        <w:rPr>
          <w:sz w:val="24"/>
          <w:szCs w:val="24"/>
        </w:rPr>
        <w:t xml:space="preserve"> </w:t>
      </w:r>
      <w:r w:rsidR="00344B78" w:rsidRPr="0050296E">
        <w:rPr>
          <w:sz w:val="24"/>
          <w:szCs w:val="24"/>
        </w:rPr>
        <w:t xml:space="preserve">a female </w:t>
      </w:r>
      <w:r w:rsidR="00344B78" w:rsidRPr="0050296E">
        <w:rPr>
          <w:sz w:val="24"/>
          <w:szCs w:val="24"/>
        </w:rPr>
        <w:t xml:space="preserve">mythological representation of the Sun, </w:t>
      </w:r>
      <w:r w:rsidRPr="0050296E">
        <w:rPr>
          <w:sz w:val="24"/>
          <w:szCs w:val="24"/>
        </w:rPr>
        <w:t>is</w:t>
      </w:r>
      <w:r w:rsidR="00DE2428" w:rsidRPr="0050296E">
        <w:rPr>
          <w:sz w:val="24"/>
          <w:szCs w:val="24"/>
        </w:rPr>
        <w:t xml:space="preserve"> certainly rarer. Amaterasu sits in the company of the male Ra </w:t>
      </w:r>
      <w:r w:rsidR="00EF0453" w:rsidRPr="0050296E">
        <w:rPr>
          <w:sz w:val="24"/>
          <w:szCs w:val="24"/>
        </w:rPr>
        <w:t>in ancient Egypt, Inti of the Inca, Sol Invictus for the Romans,</w:t>
      </w:r>
      <w:r w:rsidR="00FA09FF" w:rsidRPr="0050296E">
        <w:rPr>
          <w:sz w:val="24"/>
          <w:szCs w:val="24"/>
        </w:rPr>
        <w:t xml:space="preserve"> and</w:t>
      </w:r>
      <w:r w:rsidR="00EF0453" w:rsidRPr="0050296E">
        <w:rPr>
          <w:sz w:val="24"/>
          <w:szCs w:val="24"/>
        </w:rPr>
        <w:t xml:space="preserve"> Surya for Hindus </w:t>
      </w:r>
      <w:r w:rsidR="00596635" w:rsidRPr="0050296E">
        <w:rPr>
          <w:sz w:val="24"/>
          <w:szCs w:val="24"/>
        </w:rPr>
        <w:t>to name a few.</w:t>
      </w:r>
      <w:r w:rsidR="00EF0453" w:rsidRPr="0050296E">
        <w:rPr>
          <w:sz w:val="24"/>
          <w:szCs w:val="24"/>
        </w:rPr>
        <w:t xml:space="preserve">  The symbolism of the sun can be seen in the </w:t>
      </w:r>
      <w:r w:rsidR="00DE26B8" w:rsidRPr="0050296E">
        <w:rPr>
          <w:sz w:val="24"/>
          <w:szCs w:val="24"/>
        </w:rPr>
        <w:t>writings</w:t>
      </w:r>
      <w:r w:rsidR="00EF0453" w:rsidRPr="0050296E">
        <w:rPr>
          <w:sz w:val="24"/>
          <w:szCs w:val="24"/>
        </w:rPr>
        <w:t xml:space="preserve"> of </w:t>
      </w:r>
      <w:r w:rsidR="00DE26B8" w:rsidRPr="0050296E">
        <w:rPr>
          <w:sz w:val="24"/>
          <w:szCs w:val="24"/>
        </w:rPr>
        <w:t xml:space="preserve">the </w:t>
      </w:r>
      <w:r w:rsidR="00A00C39" w:rsidRPr="0050296E">
        <w:rPr>
          <w:sz w:val="24"/>
          <w:szCs w:val="24"/>
        </w:rPr>
        <w:t>Stoic</w:t>
      </w:r>
      <w:r w:rsidR="00DE26B8" w:rsidRPr="0050296E">
        <w:rPr>
          <w:sz w:val="24"/>
          <w:szCs w:val="24"/>
        </w:rPr>
        <w:t>s</w:t>
      </w:r>
      <w:r w:rsidR="00A00C39" w:rsidRPr="0050296E">
        <w:rPr>
          <w:sz w:val="24"/>
          <w:szCs w:val="24"/>
        </w:rPr>
        <w:t xml:space="preserve">, with everything </w:t>
      </w:r>
      <w:r w:rsidR="00BC79C2" w:rsidRPr="0050296E">
        <w:rPr>
          <w:sz w:val="24"/>
          <w:szCs w:val="24"/>
        </w:rPr>
        <w:t xml:space="preserve">in heaven and earth </w:t>
      </w:r>
      <w:r w:rsidR="00A00C39" w:rsidRPr="0050296E">
        <w:rPr>
          <w:sz w:val="24"/>
          <w:szCs w:val="24"/>
        </w:rPr>
        <w:t xml:space="preserve">being bound by </w:t>
      </w:r>
      <w:r w:rsidR="00BC79C2" w:rsidRPr="0050296E">
        <w:rPr>
          <w:sz w:val="24"/>
          <w:szCs w:val="24"/>
        </w:rPr>
        <w:t xml:space="preserve">tension and </w:t>
      </w:r>
      <w:r w:rsidR="00A00C39" w:rsidRPr="0050296E">
        <w:rPr>
          <w:sz w:val="24"/>
          <w:szCs w:val="24"/>
        </w:rPr>
        <w:t>sympathies.</w:t>
      </w:r>
      <w:r w:rsidR="00FC04F7" w:rsidRPr="0050296E">
        <w:rPr>
          <w:rStyle w:val="FootnoteReference"/>
          <w:sz w:val="24"/>
          <w:szCs w:val="24"/>
        </w:rPr>
        <w:footnoteReference w:id="23"/>
      </w:r>
      <w:r w:rsidR="00A00C39" w:rsidRPr="0050296E">
        <w:rPr>
          <w:sz w:val="24"/>
          <w:szCs w:val="24"/>
        </w:rPr>
        <w:t xml:space="preserve"> The sun brings light and </w:t>
      </w:r>
      <w:r w:rsidR="00DE26B8" w:rsidRPr="0050296E">
        <w:rPr>
          <w:sz w:val="24"/>
          <w:szCs w:val="24"/>
        </w:rPr>
        <w:t xml:space="preserve">powerfully </w:t>
      </w:r>
      <w:r w:rsidR="00A00C39" w:rsidRPr="0050296E">
        <w:rPr>
          <w:sz w:val="24"/>
          <w:szCs w:val="24"/>
        </w:rPr>
        <w:t xml:space="preserve">pushes the darkness away </w:t>
      </w:r>
      <w:r w:rsidR="00FC04F7" w:rsidRPr="0050296E">
        <w:rPr>
          <w:sz w:val="24"/>
          <w:szCs w:val="24"/>
        </w:rPr>
        <w:t>repeatedly</w:t>
      </w:r>
      <w:r w:rsidR="00A00C39" w:rsidRPr="0050296E">
        <w:rPr>
          <w:sz w:val="24"/>
          <w:szCs w:val="24"/>
        </w:rPr>
        <w:t xml:space="preserve">, therefore the sun and the deity is considered strong. </w:t>
      </w:r>
      <w:r w:rsidR="004A447B" w:rsidRPr="0050296E">
        <w:rPr>
          <w:sz w:val="24"/>
          <w:szCs w:val="24"/>
        </w:rPr>
        <w:t xml:space="preserve">The sun maintains its movement across the </w:t>
      </w:r>
      <w:r w:rsidR="00DC0A1B" w:rsidRPr="0050296E">
        <w:rPr>
          <w:sz w:val="24"/>
          <w:szCs w:val="24"/>
        </w:rPr>
        <w:t>sky;</w:t>
      </w:r>
      <w:r w:rsidR="004A447B" w:rsidRPr="0050296E">
        <w:rPr>
          <w:sz w:val="24"/>
          <w:szCs w:val="24"/>
        </w:rPr>
        <w:t xml:space="preserve"> its disappearance and re-appearance is mathematically calculabl</w:t>
      </w:r>
      <w:r w:rsidR="00DE26B8" w:rsidRPr="0050296E">
        <w:rPr>
          <w:sz w:val="24"/>
          <w:szCs w:val="24"/>
        </w:rPr>
        <w:t>e and</w:t>
      </w:r>
      <w:r w:rsidR="004A447B" w:rsidRPr="0050296E">
        <w:rPr>
          <w:sz w:val="24"/>
          <w:szCs w:val="24"/>
        </w:rPr>
        <w:t xml:space="preserve"> consisten</w:t>
      </w:r>
      <w:r w:rsidR="00DE26B8" w:rsidRPr="0050296E">
        <w:rPr>
          <w:sz w:val="24"/>
          <w:szCs w:val="24"/>
        </w:rPr>
        <w:t>t. These elements</w:t>
      </w:r>
      <w:r w:rsidR="004A447B" w:rsidRPr="0050296E">
        <w:rPr>
          <w:sz w:val="24"/>
          <w:szCs w:val="24"/>
        </w:rPr>
        <w:t xml:space="preserve"> </w:t>
      </w:r>
      <w:r w:rsidR="00DE26B8" w:rsidRPr="0050296E">
        <w:rPr>
          <w:sz w:val="24"/>
          <w:szCs w:val="24"/>
        </w:rPr>
        <w:t>are</w:t>
      </w:r>
      <w:r w:rsidR="004A447B" w:rsidRPr="0050296E">
        <w:rPr>
          <w:sz w:val="24"/>
          <w:szCs w:val="24"/>
        </w:rPr>
        <w:t xml:space="preserve"> the cornerstone</w:t>
      </w:r>
      <w:r w:rsidR="00DE26B8" w:rsidRPr="0050296E">
        <w:rPr>
          <w:sz w:val="24"/>
          <w:szCs w:val="24"/>
        </w:rPr>
        <w:t>s</w:t>
      </w:r>
      <w:r w:rsidR="004A447B" w:rsidRPr="0050296E">
        <w:rPr>
          <w:sz w:val="24"/>
          <w:szCs w:val="24"/>
        </w:rPr>
        <w:t xml:space="preserve"> of eternal transcendence and divinity</w:t>
      </w:r>
      <w:r w:rsidR="00DE26B8" w:rsidRPr="0050296E">
        <w:rPr>
          <w:sz w:val="24"/>
          <w:szCs w:val="24"/>
        </w:rPr>
        <w:t>;</w:t>
      </w:r>
      <w:r w:rsidR="004A447B" w:rsidRPr="0050296E">
        <w:rPr>
          <w:sz w:val="24"/>
          <w:szCs w:val="24"/>
        </w:rPr>
        <w:t xml:space="preserve"> by Platonic though</w:t>
      </w:r>
      <w:r w:rsidR="00CC002A" w:rsidRPr="0050296E">
        <w:rPr>
          <w:sz w:val="24"/>
          <w:szCs w:val="24"/>
        </w:rPr>
        <w:t>t</w:t>
      </w:r>
      <w:r w:rsidR="004A447B" w:rsidRPr="0050296E">
        <w:rPr>
          <w:sz w:val="24"/>
          <w:szCs w:val="24"/>
        </w:rPr>
        <w:t xml:space="preserve"> i</w:t>
      </w:r>
      <w:r w:rsidR="00CC002A" w:rsidRPr="0050296E">
        <w:rPr>
          <w:sz w:val="24"/>
          <w:szCs w:val="24"/>
        </w:rPr>
        <w:t>t i</w:t>
      </w:r>
      <w:r w:rsidR="004A447B" w:rsidRPr="0050296E">
        <w:rPr>
          <w:sz w:val="24"/>
          <w:szCs w:val="24"/>
        </w:rPr>
        <w:t>s BEING.</w:t>
      </w:r>
      <w:r w:rsidR="00FC04F7" w:rsidRPr="0050296E">
        <w:rPr>
          <w:rStyle w:val="FootnoteReference"/>
          <w:sz w:val="24"/>
          <w:szCs w:val="24"/>
        </w:rPr>
        <w:footnoteReference w:id="24"/>
      </w:r>
      <w:r w:rsidR="004A447B" w:rsidRPr="0050296E">
        <w:rPr>
          <w:sz w:val="24"/>
          <w:szCs w:val="24"/>
        </w:rPr>
        <w:t xml:space="preserve"> With the Shinto sun Goddess myth there is</w:t>
      </w:r>
      <w:r w:rsidR="00C570D7" w:rsidRPr="0050296E">
        <w:rPr>
          <w:sz w:val="24"/>
          <w:szCs w:val="24"/>
        </w:rPr>
        <w:t xml:space="preserve"> a functionality to its perpetuation. </w:t>
      </w:r>
      <w:r w:rsidR="00FC04F7" w:rsidRPr="0050296E">
        <w:rPr>
          <w:sz w:val="24"/>
          <w:szCs w:val="24"/>
        </w:rPr>
        <w:t>D</w:t>
      </w:r>
      <w:r w:rsidR="003A1D45" w:rsidRPr="0050296E">
        <w:rPr>
          <w:sz w:val="24"/>
          <w:szCs w:val="24"/>
        </w:rPr>
        <w:t xml:space="preserve">aily life </w:t>
      </w:r>
      <w:r w:rsidR="00FC04F7" w:rsidRPr="0050296E">
        <w:rPr>
          <w:sz w:val="24"/>
          <w:szCs w:val="24"/>
        </w:rPr>
        <w:t xml:space="preserve">in ancient Japan </w:t>
      </w:r>
      <w:r w:rsidR="003A1D45" w:rsidRPr="0050296E">
        <w:rPr>
          <w:sz w:val="24"/>
          <w:szCs w:val="24"/>
        </w:rPr>
        <w:t xml:space="preserve">was regulated and most especially dependent </w:t>
      </w:r>
      <w:r w:rsidR="003A1D45" w:rsidRPr="0050296E">
        <w:rPr>
          <w:sz w:val="24"/>
          <w:szCs w:val="24"/>
        </w:rPr>
        <w:lastRenderedPageBreak/>
        <w:t>with the suns</w:t>
      </w:r>
      <w:r w:rsidR="00FC04F7" w:rsidRPr="0050296E">
        <w:rPr>
          <w:sz w:val="24"/>
          <w:szCs w:val="24"/>
        </w:rPr>
        <w:t>’</w:t>
      </w:r>
      <w:r w:rsidR="003A1D45" w:rsidRPr="0050296E">
        <w:rPr>
          <w:sz w:val="24"/>
          <w:szCs w:val="24"/>
        </w:rPr>
        <w:t xml:space="preserve"> ray</w:t>
      </w:r>
      <w:r w:rsidR="00FC04F7" w:rsidRPr="0050296E">
        <w:rPr>
          <w:sz w:val="24"/>
          <w:szCs w:val="24"/>
        </w:rPr>
        <w:t>s</w:t>
      </w:r>
      <w:r w:rsidR="003A1D45" w:rsidRPr="0050296E">
        <w:rPr>
          <w:sz w:val="24"/>
          <w:szCs w:val="24"/>
        </w:rPr>
        <w:t xml:space="preserve"> warming the land</w:t>
      </w:r>
      <w:r w:rsidR="00FC04F7" w:rsidRPr="0050296E">
        <w:rPr>
          <w:sz w:val="24"/>
          <w:szCs w:val="24"/>
        </w:rPr>
        <w:t xml:space="preserve"> and </w:t>
      </w:r>
      <w:r w:rsidR="003A1D45" w:rsidRPr="0050296E">
        <w:rPr>
          <w:sz w:val="24"/>
          <w:szCs w:val="24"/>
        </w:rPr>
        <w:t>allowing crops to grow; the sun was divine.</w:t>
      </w:r>
      <w:r w:rsidR="003A1D45" w:rsidRPr="0050296E">
        <w:rPr>
          <w:rStyle w:val="FootnoteReference"/>
          <w:sz w:val="24"/>
          <w:szCs w:val="24"/>
        </w:rPr>
        <w:footnoteReference w:id="25"/>
      </w:r>
      <w:r w:rsidR="003A1D45" w:rsidRPr="0050296E">
        <w:rPr>
          <w:sz w:val="24"/>
          <w:szCs w:val="24"/>
        </w:rPr>
        <w:t xml:space="preserve"> </w:t>
      </w:r>
      <w:r w:rsidR="007D3929" w:rsidRPr="0050296E">
        <w:rPr>
          <w:sz w:val="24"/>
          <w:szCs w:val="24"/>
        </w:rPr>
        <w:t>The myth continue</w:t>
      </w:r>
      <w:r w:rsidR="000C4867" w:rsidRPr="0050296E">
        <w:rPr>
          <w:sz w:val="24"/>
          <w:szCs w:val="24"/>
        </w:rPr>
        <w:t>d</w:t>
      </w:r>
      <w:r w:rsidR="006432EC" w:rsidRPr="0050296E">
        <w:rPr>
          <w:sz w:val="24"/>
          <w:szCs w:val="24"/>
        </w:rPr>
        <w:t xml:space="preserve"> </w:t>
      </w:r>
      <w:r w:rsidR="007D3929" w:rsidRPr="0050296E">
        <w:rPr>
          <w:sz w:val="24"/>
          <w:szCs w:val="24"/>
        </w:rPr>
        <w:t xml:space="preserve">with the </w:t>
      </w:r>
      <w:r w:rsidR="00E21950" w:rsidRPr="0050296E">
        <w:rPr>
          <w:sz w:val="24"/>
          <w:szCs w:val="24"/>
        </w:rPr>
        <w:t>Stoic s</w:t>
      </w:r>
      <w:r w:rsidR="0044418D" w:rsidRPr="0050296E">
        <w:rPr>
          <w:sz w:val="24"/>
          <w:szCs w:val="24"/>
        </w:rPr>
        <w:t xml:space="preserve">ympathetic </w:t>
      </w:r>
      <w:r w:rsidR="007D3929" w:rsidRPr="0050296E">
        <w:rPr>
          <w:sz w:val="24"/>
          <w:szCs w:val="24"/>
        </w:rPr>
        <w:t>symbolism</w:t>
      </w:r>
      <w:r w:rsidR="0033433A" w:rsidRPr="0050296E">
        <w:rPr>
          <w:rStyle w:val="FootnoteReference"/>
          <w:sz w:val="24"/>
          <w:szCs w:val="24"/>
        </w:rPr>
        <w:footnoteReference w:id="26"/>
      </w:r>
      <w:r w:rsidR="007D3929" w:rsidRPr="0050296E">
        <w:rPr>
          <w:sz w:val="24"/>
          <w:szCs w:val="24"/>
        </w:rPr>
        <w:t xml:space="preserve"> of the sun being that of gold, linked to crowns and the right to kingship</w:t>
      </w:r>
      <w:r w:rsidR="00FF1903" w:rsidRPr="0050296E">
        <w:rPr>
          <w:sz w:val="24"/>
          <w:szCs w:val="24"/>
        </w:rPr>
        <w:t xml:space="preserve">. It </w:t>
      </w:r>
      <w:r w:rsidR="0037134C" w:rsidRPr="0050296E">
        <w:rPr>
          <w:sz w:val="24"/>
          <w:szCs w:val="24"/>
        </w:rPr>
        <w:t>reinforc</w:t>
      </w:r>
      <w:r w:rsidR="00FF1903" w:rsidRPr="0050296E">
        <w:rPr>
          <w:sz w:val="24"/>
          <w:szCs w:val="24"/>
        </w:rPr>
        <w:t>ed</w:t>
      </w:r>
      <w:r w:rsidR="0037134C" w:rsidRPr="0050296E">
        <w:rPr>
          <w:sz w:val="24"/>
          <w:szCs w:val="24"/>
        </w:rPr>
        <w:t xml:space="preserve"> </w:t>
      </w:r>
      <w:r w:rsidR="007D3929" w:rsidRPr="0050296E">
        <w:rPr>
          <w:sz w:val="24"/>
          <w:szCs w:val="24"/>
        </w:rPr>
        <w:t>the belief that today</w:t>
      </w:r>
      <w:r w:rsidR="00C45C00" w:rsidRPr="0050296E">
        <w:rPr>
          <w:sz w:val="24"/>
          <w:szCs w:val="24"/>
        </w:rPr>
        <w:t xml:space="preserve"> the</w:t>
      </w:r>
      <w:r w:rsidR="007D3929" w:rsidRPr="0050296E">
        <w:rPr>
          <w:sz w:val="24"/>
          <w:szCs w:val="24"/>
        </w:rPr>
        <w:t xml:space="preserve"> Japanese imperial line </w:t>
      </w:r>
      <w:r w:rsidR="003B2A4A" w:rsidRPr="0050296E">
        <w:rPr>
          <w:sz w:val="24"/>
          <w:szCs w:val="24"/>
        </w:rPr>
        <w:t xml:space="preserve">has the right </w:t>
      </w:r>
      <w:r w:rsidR="00C45C00" w:rsidRPr="0050296E">
        <w:rPr>
          <w:sz w:val="24"/>
          <w:szCs w:val="24"/>
        </w:rPr>
        <w:t xml:space="preserve">to rule as they </w:t>
      </w:r>
      <w:r w:rsidR="00706C4D" w:rsidRPr="0050296E">
        <w:rPr>
          <w:sz w:val="24"/>
          <w:szCs w:val="24"/>
        </w:rPr>
        <w:t xml:space="preserve">are the </w:t>
      </w:r>
      <w:r w:rsidR="007D3929" w:rsidRPr="0050296E">
        <w:rPr>
          <w:sz w:val="24"/>
          <w:szCs w:val="24"/>
        </w:rPr>
        <w:t>descendants</w:t>
      </w:r>
      <w:r w:rsidR="003A1D45" w:rsidRPr="0050296E">
        <w:rPr>
          <w:sz w:val="24"/>
          <w:szCs w:val="24"/>
        </w:rPr>
        <w:t xml:space="preserve"> of </w:t>
      </w:r>
      <w:r w:rsidR="007D3929" w:rsidRPr="0050296E">
        <w:rPr>
          <w:sz w:val="24"/>
          <w:szCs w:val="24"/>
        </w:rPr>
        <w:t>Amaterasu.</w:t>
      </w:r>
      <w:r w:rsidR="007D3929" w:rsidRPr="0050296E">
        <w:rPr>
          <w:rStyle w:val="FootnoteReference"/>
          <w:sz w:val="24"/>
          <w:szCs w:val="24"/>
        </w:rPr>
        <w:footnoteReference w:id="27"/>
      </w:r>
      <w:r w:rsidR="00AB23CB" w:rsidRPr="0050296E">
        <w:rPr>
          <w:sz w:val="24"/>
          <w:szCs w:val="24"/>
        </w:rPr>
        <w:t xml:space="preserve"> The myth of Amaterasu‘s life and family encode social cohesion and contribute to collective Japanese identity</w:t>
      </w:r>
      <w:r w:rsidR="0059043A" w:rsidRPr="0050296E">
        <w:rPr>
          <w:sz w:val="24"/>
          <w:szCs w:val="24"/>
        </w:rPr>
        <w:t>, by</w:t>
      </w:r>
      <w:r w:rsidR="00AB23CB" w:rsidRPr="0050296E">
        <w:rPr>
          <w:sz w:val="24"/>
          <w:szCs w:val="24"/>
        </w:rPr>
        <w:t xml:space="preserve"> enforcing and substantiating the imperial family’s right to rule. This is supported by Campbell</w:t>
      </w:r>
      <w:r w:rsidR="000C4867" w:rsidRPr="0050296E">
        <w:rPr>
          <w:sz w:val="24"/>
          <w:szCs w:val="24"/>
        </w:rPr>
        <w:t>’s</w:t>
      </w:r>
      <w:r w:rsidR="00AB23CB" w:rsidRPr="0050296E">
        <w:rPr>
          <w:sz w:val="24"/>
          <w:szCs w:val="24"/>
        </w:rPr>
        <w:t xml:space="preserve"> </w:t>
      </w:r>
      <w:r w:rsidR="00DA060F" w:rsidRPr="0050296E">
        <w:rPr>
          <w:sz w:val="24"/>
          <w:szCs w:val="24"/>
        </w:rPr>
        <w:t xml:space="preserve">idea that one of the possible </w:t>
      </w:r>
      <w:r w:rsidR="00E26695" w:rsidRPr="0050296E">
        <w:rPr>
          <w:sz w:val="24"/>
          <w:szCs w:val="24"/>
        </w:rPr>
        <w:t>functions</w:t>
      </w:r>
      <w:r w:rsidR="00DA060F" w:rsidRPr="0050296E">
        <w:rPr>
          <w:sz w:val="24"/>
          <w:szCs w:val="24"/>
        </w:rPr>
        <w:t xml:space="preserve"> of a myth i</w:t>
      </w:r>
      <w:r w:rsidR="00F77EB5" w:rsidRPr="0050296E">
        <w:rPr>
          <w:sz w:val="24"/>
          <w:szCs w:val="24"/>
        </w:rPr>
        <w:t>s</w:t>
      </w:r>
      <w:r w:rsidR="00DA060F" w:rsidRPr="0050296E">
        <w:rPr>
          <w:sz w:val="24"/>
          <w:szCs w:val="24"/>
        </w:rPr>
        <w:t xml:space="preserve"> enforcement of the moral order</w:t>
      </w:r>
      <w:r w:rsidR="00CF32C0" w:rsidRPr="0050296E">
        <w:rPr>
          <w:sz w:val="24"/>
          <w:szCs w:val="24"/>
        </w:rPr>
        <w:t>. Myths</w:t>
      </w:r>
      <w:r w:rsidR="00EC0258">
        <w:rPr>
          <w:sz w:val="24"/>
          <w:szCs w:val="24"/>
        </w:rPr>
        <w:t>’</w:t>
      </w:r>
      <w:r w:rsidR="00CF32C0" w:rsidRPr="0050296E">
        <w:rPr>
          <w:sz w:val="24"/>
          <w:szCs w:val="24"/>
        </w:rPr>
        <w:t xml:space="preserve"> function as a vital active force, a sociological tool for validating and maintaining a certain type of society.</w:t>
      </w:r>
      <w:r w:rsidR="00CF32C0" w:rsidRPr="0050296E">
        <w:rPr>
          <w:rStyle w:val="FootnoteReference"/>
          <w:sz w:val="24"/>
          <w:szCs w:val="24"/>
        </w:rPr>
        <w:footnoteReference w:id="28"/>
      </w:r>
    </w:p>
    <w:p w14:paraId="25610506" w14:textId="5AB6AD00" w:rsidR="00373688" w:rsidRPr="0050296E" w:rsidRDefault="005D7F36" w:rsidP="00346ACC">
      <w:pPr>
        <w:spacing w:line="240" w:lineRule="auto"/>
        <w:ind w:firstLine="720"/>
        <w:rPr>
          <w:sz w:val="24"/>
          <w:szCs w:val="24"/>
        </w:rPr>
      </w:pPr>
      <w:r w:rsidRPr="0050296E">
        <w:rPr>
          <w:sz w:val="24"/>
          <w:szCs w:val="24"/>
        </w:rPr>
        <w:t xml:space="preserve">In summary, this section discussed </w:t>
      </w:r>
      <w:r w:rsidR="00ED0830" w:rsidRPr="0050296E">
        <w:rPr>
          <w:sz w:val="24"/>
          <w:szCs w:val="24"/>
        </w:rPr>
        <w:t xml:space="preserve">how </w:t>
      </w:r>
      <w:r w:rsidRPr="0050296E">
        <w:rPr>
          <w:sz w:val="24"/>
          <w:szCs w:val="24"/>
        </w:rPr>
        <w:t>both myths</w:t>
      </w:r>
      <w:r w:rsidR="00ED0830" w:rsidRPr="0050296E">
        <w:rPr>
          <w:sz w:val="24"/>
          <w:szCs w:val="24"/>
        </w:rPr>
        <w:t xml:space="preserve"> demonstrated role reversal,</w:t>
      </w:r>
      <w:r w:rsidRPr="0050296E">
        <w:rPr>
          <w:sz w:val="24"/>
          <w:szCs w:val="24"/>
        </w:rPr>
        <w:t xml:space="preserve"> </w:t>
      </w:r>
      <w:r w:rsidR="00ED0830" w:rsidRPr="0050296E">
        <w:rPr>
          <w:sz w:val="24"/>
          <w:szCs w:val="24"/>
        </w:rPr>
        <w:t xml:space="preserve">exhibiting how traits that were often embodied, championed and symbolised by men in tales of valour and greatness could be represented by the female form. </w:t>
      </w:r>
      <w:r w:rsidR="000C4867" w:rsidRPr="0050296E">
        <w:rPr>
          <w:sz w:val="24"/>
          <w:szCs w:val="24"/>
        </w:rPr>
        <w:t>Whilst both myths followed the t</w:t>
      </w:r>
      <w:r w:rsidR="004A33F0" w:rsidRPr="0050296E">
        <w:rPr>
          <w:sz w:val="24"/>
          <w:szCs w:val="24"/>
        </w:rPr>
        <w:t xml:space="preserve">raditional structured sequence of </w:t>
      </w:r>
      <w:r w:rsidR="00770308" w:rsidRPr="0050296E">
        <w:rPr>
          <w:sz w:val="24"/>
          <w:szCs w:val="24"/>
        </w:rPr>
        <w:t xml:space="preserve">an </w:t>
      </w:r>
      <w:r w:rsidR="00ED0830" w:rsidRPr="0050296E">
        <w:rPr>
          <w:sz w:val="24"/>
          <w:szCs w:val="24"/>
        </w:rPr>
        <w:t>exalt</w:t>
      </w:r>
      <w:r w:rsidR="00770308" w:rsidRPr="0050296E">
        <w:rPr>
          <w:sz w:val="24"/>
          <w:szCs w:val="24"/>
        </w:rPr>
        <w:t>ed</w:t>
      </w:r>
      <w:r w:rsidR="004A33F0" w:rsidRPr="0050296E">
        <w:rPr>
          <w:sz w:val="24"/>
          <w:szCs w:val="24"/>
        </w:rPr>
        <w:t xml:space="preserve"> </w:t>
      </w:r>
      <w:r w:rsidR="00770308" w:rsidRPr="0050296E">
        <w:rPr>
          <w:sz w:val="24"/>
          <w:szCs w:val="24"/>
        </w:rPr>
        <w:t>mythical</w:t>
      </w:r>
      <w:r w:rsidR="004A33F0" w:rsidRPr="0050296E">
        <w:rPr>
          <w:sz w:val="24"/>
          <w:szCs w:val="24"/>
        </w:rPr>
        <w:t xml:space="preserve"> hero’s journey, </w:t>
      </w:r>
      <w:r w:rsidR="000C4867" w:rsidRPr="0050296E">
        <w:rPr>
          <w:sz w:val="24"/>
          <w:szCs w:val="24"/>
        </w:rPr>
        <w:t xml:space="preserve">The Norse myth </w:t>
      </w:r>
      <w:r w:rsidR="004A33F0" w:rsidRPr="0050296E">
        <w:rPr>
          <w:sz w:val="24"/>
          <w:szCs w:val="24"/>
        </w:rPr>
        <w:t>deviate</w:t>
      </w:r>
      <w:r w:rsidR="000C4867" w:rsidRPr="0050296E">
        <w:rPr>
          <w:sz w:val="24"/>
          <w:szCs w:val="24"/>
        </w:rPr>
        <w:t>d</w:t>
      </w:r>
      <w:r w:rsidR="004A33F0" w:rsidRPr="0050296E">
        <w:rPr>
          <w:sz w:val="24"/>
          <w:szCs w:val="24"/>
        </w:rPr>
        <w:t xml:space="preserve"> in </w:t>
      </w:r>
      <w:r w:rsidR="00ED0830" w:rsidRPr="0050296E">
        <w:rPr>
          <w:sz w:val="24"/>
          <w:szCs w:val="24"/>
        </w:rPr>
        <w:t xml:space="preserve">that </w:t>
      </w:r>
      <w:r w:rsidR="000C4867" w:rsidRPr="0050296E">
        <w:rPr>
          <w:sz w:val="24"/>
          <w:szCs w:val="24"/>
        </w:rPr>
        <w:t>it</w:t>
      </w:r>
      <w:r w:rsidR="00ED0830" w:rsidRPr="0050296E">
        <w:rPr>
          <w:sz w:val="24"/>
          <w:szCs w:val="24"/>
        </w:rPr>
        <w:t xml:space="preserve"> d</w:t>
      </w:r>
      <w:r w:rsidR="000C4867" w:rsidRPr="0050296E">
        <w:rPr>
          <w:sz w:val="24"/>
          <w:szCs w:val="24"/>
        </w:rPr>
        <w:t>id</w:t>
      </w:r>
      <w:r w:rsidR="00ED0830" w:rsidRPr="0050296E">
        <w:rPr>
          <w:sz w:val="24"/>
          <w:szCs w:val="24"/>
        </w:rPr>
        <w:t xml:space="preserve"> not name an individual hero and instead focusse</w:t>
      </w:r>
      <w:r w:rsidR="000C4867" w:rsidRPr="0050296E">
        <w:rPr>
          <w:sz w:val="24"/>
          <w:szCs w:val="24"/>
        </w:rPr>
        <w:t>d</w:t>
      </w:r>
      <w:r w:rsidR="00ED0830" w:rsidRPr="0050296E">
        <w:rPr>
          <w:sz w:val="24"/>
          <w:szCs w:val="24"/>
        </w:rPr>
        <w:t xml:space="preserve"> on the collective of women who enable</w:t>
      </w:r>
      <w:r w:rsidR="00C55B24" w:rsidRPr="0050296E">
        <w:rPr>
          <w:sz w:val="24"/>
          <w:szCs w:val="24"/>
        </w:rPr>
        <w:t>d</w:t>
      </w:r>
      <w:r w:rsidR="00ED0830" w:rsidRPr="0050296E">
        <w:rPr>
          <w:sz w:val="24"/>
          <w:szCs w:val="24"/>
        </w:rPr>
        <w:t xml:space="preserve"> the fallen heroes to gain their recognised status.  Whereas, </w:t>
      </w:r>
      <w:r w:rsidR="00177593" w:rsidRPr="0050296E">
        <w:rPr>
          <w:sz w:val="24"/>
          <w:szCs w:val="24"/>
        </w:rPr>
        <w:t xml:space="preserve">whilst following the mythical structure, </w:t>
      </w:r>
      <w:r w:rsidR="00ED0830" w:rsidRPr="0050296E">
        <w:rPr>
          <w:sz w:val="24"/>
          <w:szCs w:val="24"/>
        </w:rPr>
        <w:t>the Shin</w:t>
      </w:r>
      <w:r w:rsidR="00770308" w:rsidRPr="0050296E">
        <w:rPr>
          <w:sz w:val="24"/>
          <w:szCs w:val="24"/>
        </w:rPr>
        <w:t>t</w:t>
      </w:r>
      <w:r w:rsidR="00ED0830" w:rsidRPr="0050296E">
        <w:rPr>
          <w:sz w:val="24"/>
          <w:szCs w:val="24"/>
        </w:rPr>
        <w:t>o sun Goddess myth is more individual</w:t>
      </w:r>
      <w:r w:rsidR="00770308" w:rsidRPr="0050296E">
        <w:rPr>
          <w:sz w:val="24"/>
          <w:szCs w:val="24"/>
        </w:rPr>
        <w:t>ly</w:t>
      </w:r>
      <w:r w:rsidR="00ED0830" w:rsidRPr="0050296E">
        <w:rPr>
          <w:sz w:val="24"/>
          <w:szCs w:val="24"/>
        </w:rPr>
        <w:t xml:space="preserve"> focussed in its subject matter and perpetra</w:t>
      </w:r>
      <w:r w:rsidR="00F750FF" w:rsidRPr="0050296E">
        <w:rPr>
          <w:sz w:val="24"/>
          <w:szCs w:val="24"/>
        </w:rPr>
        <w:t>tes</w:t>
      </w:r>
      <w:r w:rsidR="00ED0830" w:rsidRPr="0050296E">
        <w:rPr>
          <w:sz w:val="24"/>
          <w:szCs w:val="24"/>
        </w:rPr>
        <w:t xml:space="preserve"> the sense of functionality in providing continuing social validation for the legitimacy of the imperial family through divine ancestr</w:t>
      </w:r>
      <w:r w:rsidR="00EA077C" w:rsidRPr="0050296E">
        <w:rPr>
          <w:sz w:val="24"/>
          <w:szCs w:val="24"/>
        </w:rPr>
        <w:t xml:space="preserve">y. </w:t>
      </w:r>
    </w:p>
    <w:p w14:paraId="6178A1C8" w14:textId="0F4D40EF" w:rsidR="00AD44F8" w:rsidRPr="0050296E" w:rsidRDefault="00FE29D1" w:rsidP="00346ACC">
      <w:pPr>
        <w:spacing w:line="240" w:lineRule="auto"/>
        <w:rPr>
          <w:b/>
          <w:bCs/>
          <w:sz w:val="24"/>
          <w:szCs w:val="24"/>
          <w:u w:val="single"/>
        </w:rPr>
      </w:pPr>
      <w:r w:rsidRPr="0050296E">
        <w:rPr>
          <w:b/>
          <w:bCs/>
          <w:sz w:val="24"/>
          <w:szCs w:val="24"/>
          <w:u w:val="single"/>
        </w:rPr>
        <w:t>T</w:t>
      </w:r>
      <w:r w:rsidR="00AD44F8" w:rsidRPr="0050296E">
        <w:rPr>
          <w:b/>
          <w:bCs/>
          <w:sz w:val="24"/>
          <w:szCs w:val="24"/>
          <w:u w:val="single"/>
        </w:rPr>
        <w:t>ransitions</w:t>
      </w:r>
      <w:r w:rsidR="009F7AB4" w:rsidRPr="0050296E">
        <w:rPr>
          <w:b/>
          <w:bCs/>
          <w:sz w:val="24"/>
          <w:szCs w:val="24"/>
          <w:u w:val="single"/>
        </w:rPr>
        <w:t xml:space="preserve"> -rites of passage</w:t>
      </w:r>
      <w:r w:rsidR="00AD44F8" w:rsidRPr="0050296E">
        <w:rPr>
          <w:b/>
          <w:bCs/>
          <w:sz w:val="24"/>
          <w:szCs w:val="24"/>
          <w:u w:val="single"/>
        </w:rPr>
        <w:t>.</w:t>
      </w:r>
    </w:p>
    <w:p w14:paraId="513F9188" w14:textId="2A092107" w:rsidR="006C37EB" w:rsidRPr="0050296E" w:rsidRDefault="002861CA" w:rsidP="00346ACC">
      <w:pPr>
        <w:spacing w:line="240" w:lineRule="auto"/>
        <w:ind w:firstLine="720"/>
        <w:rPr>
          <w:sz w:val="24"/>
          <w:szCs w:val="24"/>
        </w:rPr>
      </w:pPr>
      <w:r w:rsidRPr="0050296E">
        <w:rPr>
          <w:sz w:val="24"/>
          <w:szCs w:val="24"/>
        </w:rPr>
        <w:t>The following section will discuss how the two sky myths explore</w:t>
      </w:r>
      <w:r w:rsidR="00AC0862" w:rsidRPr="0050296E">
        <w:rPr>
          <w:sz w:val="24"/>
          <w:szCs w:val="24"/>
        </w:rPr>
        <w:t>d</w:t>
      </w:r>
      <w:r w:rsidRPr="0050296E">
        <w:rPr>
          <w:sz w:val="24"/>
          <w:szCs w:val="24"/>
        </w:rPr>
        <w:t xml:space="preserve"> the </w:t>
      </w:r>
      <w:r w:rsidR="00E26695" w:rsidRPr="0050296E">
        <w:rPr>
          <w:sz w:val="24"/>
          <w:szCs w:val="24"/>
        </w:rPr>
        <w:t>importance</w:t>
      </w:r>
      <w:r w:rsidRPr="0050296E">
        <w:rPr>
          <w:sz w:val="24"/>
          <w:szCs w:val="24"/>
        </w:rPr>
        <w:t xml:space="preserve"> of transitions</w:t>
      </w:r>
      <w:r w:rsidR="009F7AB4" w:rsidRPr="0050296E">
        <w:rPr>
          <w:sz w:val="24"/>
          <w:szCs w:val="24"/>
        </w:rPr>
        <w:t>- rites of passage</w:t>
      </w:r>
      <w:r w:rsidRPr="0050296E">
        <w:rPr>
          <w:sz w:val="24"/>
          <w:szCs w:val="24"/>
        </w:rPr>
        <w:t>.</w:t>
      </w:r>
      <w:r w:rsidR="00373688" w:rsidRPr="0050296E">
        <w:rPr>
          <w:sz w:val="24"/>
          <w:szCs w:val="24"/>
        </w:rPr>
        <w:t xml:space="preserve"> The Norse sky myth focusse</w:t>
      </w:r>
      <w:r w:rsidR="006635E7" w:rsidRPr="0050296E">
        <w:rPr>
          <w:sz w:val="24"/>
          <w:szCs w:val="24"/>
        </w:rPr>
        <w:t>d</w:t>
      </w:r>
      <w:r w:rsidR="00373688" w:rsidRPr="0050296E">
        <w:rPr>
          <w:sz w:val="24"/>
          <w:szCs w:val="24"/>
        </w:rPr>
        <w:t xml:space="preserve"> on the idea that the Aurora Borealis </w:t>
      </w:r>
      <w:r w:rsidR="006635E7" w:rsidRPr="0050296E">
        <w:rPr>
          <w:sz w:val="24"/>
          <w:szCs w:val="24"/>
        </w:rPr>
        <w:t>was</w:t>
      </w:r>
      <w:r w:rsidR="00373688" w:rsidRPr="0050296E">
        <w:rPr>
          <w:sz w:val="24"/>
          <w:szCs w:val="24"/>
        </w:rPr>
        <w:t xml:space="preserve"> the reflections of the Valkyries as the</w:t>
      </w:r>
      <w:r w:rsidR="006635E7" w:rsidRPr="0050296E">
        <w:rPr>
          <w:sz w:val="24"/>
          <w:szCs w:val="24"/>
        </w:rPr>
        <w:t>y</w:t>
      </w:r>
      <w:r w:rsidR="00373688" w:rsidRPr="0050296E">
        <w:rPr>
          <w:sz w:val="24"/>
          <w:szCs w:val="24"/>
        </w:rPr>
        <w:t xml:space="preserve"> search</w:t>
      </w:r>
      <w:r w:rsidR="006635E7" w:rsidRPr="0050296E">
        <w:rPr>
          <w:sz w:val="24"/>
          <w:szCs w:val="24"/>
        </w:rPr>
        <w:t>ed</w:t>
      </w:r>
      <w:r w:rsidR="00373688" w:rsidRPr="0050296E">
        <w:rPr>
          <w:sz w:val="24"/>
          <w:szCs w:val="24"/>
        </w:rPr>
        <w:t xml:space="preserve"> the battlefield for honourable dead warriors</w:t>
      </w:r>
      <w:r w:rsidR="00AC0862" w:rsidRPr="0050296E">
        <w:rPr>
          <w:sz w:val="24"/>
          <w:szCs w:val="24"/>
        </w:rPr>
        <w:t>,</w:t>
      </w:r>
      <w:r w:rsidR="00373688" w:rsidRPr="0050296E">
        <w:rPr>
          <w:sz w:val="24"/>
          <w:szCs w:val="24"/>
        </w:rPr>
        <w:t xml:space="preserve"> in order to escort them to the wonderous halls of Valhalla in the afterlife. The transitional process that this myth concentrate</w:t>
      </w:r>
      <w:r w:rsidR="006635E7" w:rsidRPr="0050296E">
        <w:rPr>
          <w:sz w:val="24"/>
          <w:szCs w:val="24"/>
        </w:rPr>
        <w:t>d</w:t>
      </w:r>
      <w:r w:rsidR="00373688" w:rsidRPr="0050296E">
        <w:rPr>
          <w:sz w:val="24"/>
          <w:szCs w:val="24"/>
        </w:rPr>
        <w:t xml:space="preserve"> on is the </w:t>
      </w:r>
      <w:r w:rsidR="009F7AB4" w:rsidRPr="0050296E">
        <w:rPr>
          <w:sz w:val="24"/>
          <w:szCs w:val="24"/>
        </w:rPr>
        <w:t xml:space="preserve">passage from </w:t>
      </w:r>
      <w:r w:rsidR="00373688" w:rsidRPr="0050296E">
        <w:rPr>
          <w:sz w:val="24"/>
          <w:szCs w:val="24"/>
        </w:rPr>
        <w:t>life</w:t>
      </w:r>
      <w:r w:rsidR="009F7AB4" w:rsidRPr="0050296E">
        <w:rPr>
          <w:sz w:val="24"/>
          <w:szCs w:val="24"/>
        </w:rPr>
        <w:t xml:space="preserve"> to </w:t>
      </w:r>
      <w:r w:rsidR="00373688" w:rsidRPr="0050296E">
        <w:rPr>
          <w:sz w:val="24"/>
          <w:szCs w:val="24"/>
        </w:rPr>
        <w:t xml:space="preserve">death and in this case, additionally rebirth. The concept that the </w:t>
      </w:r>
      <w:r w:rsidR="006C37EB" w:rsidRPr="0050296E">
        <w:rPr>
          <w:sz w:val="24"/>
          <w:szCs w:val="24"/>
        </w:rPr>
        <w:t xml:space="preserve">Aurora Borealis </w:t>
      </w:r>
      <w:r w:rsidR="00373688" w:rsidRPr="0050296E">
        <w:rPr>
          <w:sz w:val="24"/>
          <w:szCs w:val="24"/>
        </w:rPr>
        <w:t xml:space="preserve">are related to the spirits of the dead is not unique to Norse Mythology. </w:t>
      </w:r>
      <w:r w:rsidR="001F54B8" w:rsidRPr="0050296E">
        <w:rPr>
          <w:sz w:val="24"/>
          <w:szCs w:val="24"/>
        </w:rPr>
        <w:t>Some of the</w:t>
      </w:r>
      <w:r w:rsidR="00373688" w:rsidRPr="0050296E">
        <w:rPr>
          <w:sz w:val="24"/>
          <w:szCs w:val="24"/>
        </w:rPr>
        <w:t xml:space="preserve"> Sami </w:t>
      </w:r>
      <w:r w:rsidR="009048A6" w:rsidRPr="0050296E">
        <w:rPr>
          <w:sz w:val="24"/>
          <w:szCs w:val="24"/>
        </w:rPr>
        <w:t>people,</w:t>
      </w:r>
      <w:r w:rsidR="00410875" w:rsidRPr="0050296E">
        <w:rPr>
          <w:sz w:val="24"/>
          <w:szCs w:val="24"/>
        </w:rPr>
        <w:t xml:space="preserve"> an</w:t>
      </w:r>
      <w:r w:rsidR="009048A6" w:rsidRPr="0050296E">
        <w:rPr>
          <w:sz w:val="24"/>
          <w:szCs w:val="24"/>
        </w:rPr>
        <w:t xml:space="preserve"> indigenous</w:t>
      </w:r>
      <w:r w:rsidR="00410875" w:rsidRPr="0050296E">
        <w:rPr>
          <w:sz w:val="24"/>
          <w:szCs w:val="24"/>
        </w:rPr>
        <w:t xml:space="preserve"> population in Northern Scandinavia, with a homeland that exists in</w:t>
      </w:r>
      <w:r w:rsidR="009048A6" w:rsidRPr="0050296E">
        <w:rPr>
          <w:sz w:val="24"/>
          <w:szCs w:val="24"/>
        </w:rPr>
        <w:t xml:space="preserve"> Lapland and adjacent areas of northern Norway, Sweden, and Finland, as well as the Kola Peninsula of Russia</w:t>
      </w:r>
      <w:r w:rsidR="009048A6" w:rsidRPr="0050296E">
        <w:rPr>
          <w:rStyle w:val="FootnoteReference"/>
          <w:sz w:val="24"/>
          <w:szCs w:val="24"/>
        </w:rPr>
        <w:footnoteReference w:id="29"/>
      </w:r>
      <w:r w:rsidR="00410875" w:rsidRPr="0050296E">
        <w:rPr>
          <w:sz w:val="24"/>
          <w:szCs w:val="24"/>
        </w:rPr>
        <w:t xml:space="preserve"> believe that</w:t>
      </w:r>
      <w:r w:rsidR="001F54B8" w:rsidRPr="0050296E">
        <w:rPr>
          <w:sz w:val="24"/>
          <w:szCs w:val="24"/>
        </w:rPr>
        <w:t xml:space="preserve"> the Aurora Borealis </w:t>
      </w:r>
      <w:r w:rsidR="006635E7" w:rsidRPr="0050296E">
        <w:rPr>
          <w:sz w:val="24"/>
          <w:szCs w:val="24"/>
        </w:rPr>
        <w:t xml:space="preserve">were </w:t>
      </w:r>
      <w:r w:rsidR="001F54B8" w:rsidRPr="0050296E">
        <w:rPr>
          <w:sz w:val="24"/>
          <w:szCs w:val="24"/>
        </w:rPr>
        <w:t>the souls of the dead</w:t>
      </w:r>
      <w:r w:rsidR="006635E7" w:rsidRPr="0050296E">
        <w:rPr>
          <w:sz w:val="24"/>
          <w:szCs w:val="24"/>
        </w:rPr>
        <w:t>. However, r</w:t>
      </w:r>
      <w:r w:rsidR="001F54B8" w:rsidRPr="0050296E">
        <w:rPr>
          <w:sz w:val="24"/>
          <w:szCs w:val="24"/>
        </w:rPr>
        <w:t>ather than celebrating them, they were wary of watching them and considered it dangerous to garner the attention of the pass</w:t>
      </w:r>
      <w:r w:rsidR="00745ABF" w:rsidRPr="0050296E">
        <w:rPr>
          <w:sz w:val="24"/>
          <w:szCs w:val="24"/>
        </w:rPr>
        <w:t>ing</w:t>
      </w:r>
      <w:r w:rsidR="001F54B8" w:rsidRPr="0050296E">
        <w:rPr>
          <w:sz w:val="24"/>
          <w:szCs w:val="24"/>
        </w:rPr>
        <w:t xml:space="preserve"> spirits</w:t>
      </w:r>
      <w:r w:rsidR="007922A2" w:rsidRPr="0050296E">
        <w:rPr>
          <w:sz w:val="24"/>
          <w:szCs w:val="24"/>
        </w:rPr>
        <w:t>. They would not</w:t>
      </w:r>
      <w:r w:rsidR="001F54B8" w:rsidRPr="0050296E">
        <w:rPr>
          <w:sz w:val="24"/>
          <w:szCs w:val="24"/>
        </w:rPr>
        <w:t xml:space="preserve"> whistl</w:t>
      </w:r>
      <w:r w:rsidR="007922A2" w:rsidRPr="0050296E">
        <w:rPr>
          <w:sz w:val="24"/>
          <w:szCs w:val="24"/>
        </w:rPr>
        <w:t>e</w:t>
      </w:r>
      <w:r w:rsidR="001F54B8" w:rsidRPr="0050296E">
        <w:rPr>
          <w:sz w:val="24"/>
          <w:szCs w:val="24"/>
        </w:rPr>
        <w:t xml:space="preserve">, call </w:t>
      </w:r>
      <w:r w:rsidR="007922A2" w:rsidRPr="0050296E">
        <w:rPr>
          <w:sz w:val="24"/>
          <w:szCs w:val="24"/>
        </w:rPr>
        <w:t>or</w:t>
      </w:r>
      <w:r w:rsidR="001F54B8" w:rsidRPr="0050296E">
        <w:rPr>
          <w:sz w:val="24"/>
          <w:szCs w:val="24"/>
        </w:rPr>
        <w:t xml:space="preserve"> wav</w:t>
      </w:r>
      <w:r w:rsidR="007922A2" w:rsidRPr="0050296E">
        <w:rPr>
          <w:sz w:val="24"/>
          <w:szCs w:val="24"/>
        </w:rPr>
        <w:t>e at them,</w:t>
      </w:r>
      <w:r w:rsidR="001F54B8" w:rsidRPr="0050296E">
        <w:rPr>
          <w:sz w:val="24"/>
          <w:szCs w:val="24"/>
        </w:rPr>
        <w:t xml:space="preserve"> as the spirits might </w:t>
      </w:r>
      <w:r w:rsidR="007D3772" w:rsidRPr="0050296E">
        <w:rPr>
          <w:sz w:val="24"/>
          <w:szCs w:val="24"/>
        </w:rPr>
        <w:t>capture</w:t>
      </w:r>
      <w:r w:rsidR="001F54B8" w:rsidRPr="0050296E">
        <w:rPr>
          <w:sz w:val="24"/>
          <w:szCs w:val="24"/>
        </w:rPr>
        <w:t xml:space="preserve"> </w:t>
      </w:r>
      <w:r w:rsidR="009E6321" w:rsidRPr="0050296E">
        <w:rPr>
          <w:sz w:val="24"/>
          <w:szCs w:val="24"/>
        </w:rPr>
        <w:t xml:space="preserve">their </w:t>
      </w:r>
      <w:r w:rsidR="001F54B8" w:rsidRPr="0050296E">
        <w:rPr>
          <w:sz w:val="24"/>
          <w:szCs w:val="24"/>
        </w:rPr>
        <w:t>soul.</w:t>
      </w:r>
      <w:r w:rsidR="007D3772" w:rsidRPr="0050296E">
        <w:rPr>
          <w:rStyle w:val="FootnoteReference"/>
          <w:sz w:val="24"/>
          <w:szCs w:val="24"/>
        </w:rPr>
        <w:footnoteReference w:id="30"/>
      </w:r>
      <w:r w:rsidR="007D3772" w:rsidRPr="0050296E">
        <w:rPr>
          <w:sz w:val="24"/>
          <w:szCs w:val="24"/>
        </w:rPr>
        <w:t xml:space="preserve"> Th</w:t>
      </w:r>
      <w:r w:rsidR="007922A2" w:rsidRPr="0050296E">
        <w:rPr>
          <w:sz w:val="24"/>
          <w:szCs w:val="24"/>
        </w:rPr>
        <w:t>e</w:t>
      </w:r>
      <w:r w:rsidR="007D3772" w:rsidRPr="0050296E">
        <w:rPr>
          <w:sz w:val="24"/>
          <w:szCs w:val="24"/>
        </w:rPr>
        <w:t>s</w:t>
      </w:r>
      <w:r w:rsidR="007922A2" w:rsidRPr="0050296E">
        <w:rPr>
          <w:sz w:val="24"/>
          <w:szCs w:val="24"/>
        </w:rPr>
        <w:t>e</w:t>
      </w:r>
      <w:r w:rsidR="007D3772" w:rsidRPr="0050296E">
        <w:rPr>
          <w:sz w:val="24"/>
          <w:szCs w:val="24"/>
        </w:rPr>
        <w:t xml:space="preserve"> beliefs, along with some myths of first nation North American tribes, such as Eskimo and the Cree</w:t>
      </w:r>
      <w:r w:rsidR="002102CE" w:rsidRPr="0050296E">
        <w:rPr>
          <w:sz w:val="24"/>
          <w:szCs w:val="24"/>
        </w:rPr>
        <w:t>;</w:t>
      </w:r>
      <w:r w:rsidR="007D3772" w:rsidRPr="0050296E">
        <w:rPr>
          <w:sz w:val="24"/>
          <w:szCs w:val="24"/>
        </w:rPr>
        <w:t xml:space="preserve"> that the Aurora Borealis were the means in which to communicate with their dead ancestors, </w:t>
      </w:r>
      <w:r w:rsidR="0035685C" w:rsidRPr="0050296E">
        <w:rPr>
          <w:sz w:val="24"/>
          <w:szCs w:val="24"/>
        </w:rPr>
        <w:t xml:space="preserve">concur </w:t>
      </w:r>
      <w:r w:rsidR="007D3772" w:rsidRPr="0050296E">
        <w:rPr>
          <w:sz w:val="24"/>
          <w:szCs w:val="24"/>
        </w:rPr>
        <w:t>with Campbell</w:t>
      </w:r>
      <w:r w:rsidR="007922A2" w:rsidRPr="0050296E">
        <w:rPr>
          <w:sz w:val="24"/>
          <w:szCs w:val="24"/>
        </w:rPr>
        <w:t>’</w:t>
      </w:r>
      <w:r w:rsidR="007D3772" w:rsidRPr="0050296E">
        <w:rPr>
          <w:sz w:val="24"/>
          <w:szCs w:val="24"/>
        </w:rPr>
        <w:t xml:space="preserve">s discussion on the </w:t>
      </w:r>
      <w:r w:rsidR="007D3772" w:rsidRPr="0050296E">
        <w:rPr>
          <w:sz w:val="24"/>
          <w:szCs w:val="24"/>
        </w:rPr>
        <w:lastRenderedPageBreak/>
        <w:t>purpose of myths being to reconcile the everyday with the tremendousness</w:t>
      </w:r>
      <w:r w:rsidR="00F23C6A" w:rsidRPr="0050296E">
        <w:rPr>
          <w:sz w:val="24"/>
          <w:szCs w:val="24"/>
        </w:rPr>
        <w:t xml:space="preserve"> and transcendental mystery</w:t>
      </w:r>
      <w:r w:rsidR="007D3772" w:rsidRPr="0050296E">
        <w:rPr>
          <w:sz w:val="24"/>
          <w:szCs w:val="24"/>
        </w:rPr>
        <w:t xml:space="preserve"> of the universe</w:t>
      </w:r>
      <w:r w:rsidR="002102CE" w:rsidRPr="0050296E">
        <w:rPr>
          <w:sz w:val="24"/>
          <w:szCs w:val="24"/>
        </w:rPr>
        <w:t>.</w:t>
      </w:r>
      <w:r w:rsidR="007D3772" w:rsidRPr="0050296E">
        <w:rPr>
          <w:rStyle w:val="FootnoteReference"/>
          <w:sz w:val="24"/>
          <w:szCs w:val="24"/>
        </w:rPr>
        <w:footnoteReference w:id="31"/>
      </w:r>
      <w:r w:rsidR="007D3772" w:rsidRPr="0050296E">
        <w:rPr>
          <w:sz w:val="24"/>
          <w:szCs w:val="24"/>
        </w:rPr>
        <w:t xml:space="preserve"> </w:t>
      </w:r>
      <w:r w:rsidR="002102CE" w:rsidRPr="0050296E">
        <w:rPr>
          <w:sz w:val="24"/>
          <w:szCs w:val="24"/>
        </w:rPr>
        <w:t xml:space="preserve">These supporting myths also correlate with </w:t>
      </w:r>
      <w:r w:rsidR="007D3772" w:rsidRPr="0050296E">
        <w:rPr>
          <w:sz w:val="24"/>
          <w:szCs w:val="24"/>
        </w:rPr>
        <w:t xml:space="preserve">Jung’s </w:t>
      </w:r>
      <w:r w:rsidR="00BF6428" w:rsidRPr="0050296E">
        <w:rPr>
          <w:sz w:val="24"/>
          <w:szCs w:val="24"/>
        </w:rPr>
        <w:t xml:space="preserve">ideas </w:t>
      </w:r>
      <w:r w:rsidR="007D3772" w:rsidRPr="0050296E">
        <w:rPr>
          <w:sz w:val="24"/>
          <w:szCs w:val="24"/>
        </w:rPr>
        <w:t>that myths shifted the individual from the earthbound limits of a specific</w:t>
      </w:r>
      <w:r w:rsidR="00BF6428" w:rsidRPr="0050296E">
        <w:rPr>
          <w:sz w:val="24"/>
          <w:szCs w:val="24"/>
        </w:rPr>
        <w:t xml:space="preserve"> </w:t>
      </w:r>
      <w:r w:rsidR="007D3772" w:rsidRPr="0050296E">
        <w:rPr>
          <w:sz w:val="24"/>
          <w:szCs w:val="24"/>
        </w:rPr>
        <w:t xml:space="preserve">identify and </w:t>
      </w:r>
      <w:r w:rsidR="00BF6428" w:rsidRPr="0050296E">
        <w:rPr>
          <w:sz w:val="24"/>
          <w:szCs w:val="24"/>
        </w:rPr>
        <w:t>form</w:t>
      </w:r>
      <w:r w:rsidR="004C7CE3">
        <w:rPr>
          <w:sz w:val="24"/>
          <w:szCs w:val="24"/>
        </w:rPr>
        <w:t xml:space="preserve">, </w:t>
      </w:r>
      <w:r w:rsidR="00BF6428" w:rsidRPr="0050296E">
        <w:rPr>
          <w:sz w:val="24"/>
          <w:szCs w:val="24"/>
        </w:rPr>
        <w:t xml:space="preserve">and could </w:t>
      </w:r>
      <w:r w:rsidR="007D3772" w:rsidRPr="0050296E">
        <w:rPr>
          <w:sz w:val="24"/>
          <w:szCs w:val="24"/>
        </w:rPr>
        <w:t>generate an experience of timelessness</w:t>
      </w:r>
      <w:r w:rsidR="00BF6428" w:rsidRPr="0050296E">
        <w:rPr>
          <w:sz w:val="24"/>
          <w:szCs w:val="24"/>
        </w:rPr>
        <w:t xml:space="preserve"> </w:t>
      </w:r>
      <w:r w:rsidR="007D3772" w:rsidRPr="0050296E">
        <w:rPr>
          <w:sz w:val="24"/>
          <w:szCs w:val="24"/>
        </w:rPr>
        <w:t>and immortality</w:t>
      </w:r>
      <w:r w:rsidR="00BF6428" w:rsidRPr="0050296E">
        <w:rPr>
          <w:sz w:val="24"/>
          <w:szCs w:val="24"/>
        </w:rPr>
        <w:t>.</w:t>
      </w:r>
      <w:r w:rsidR="00BF6428" w:rsidRPr="0050296E">
        <w:rPr>
          <w:rStyle w:val="FootnoteReference"/>
          <w:sz w:val="24"/>
          <w:szCs w:val="24"/>
        </w:rPr>
        <w:footnoteReference w:id="32"/>
      </w:r>
      <w:r w:rsidR="00AD44AB" w:rsidRPr="0050296E">
        <w:rPr>
          <w:sz w:val="24"/>
          <w:szCs w:val="24"/>
        </w:rPr>
        <w:t xml:space="preserve"> </w:t>
      </w:r>
      <w:r w:rsidR="00445A74">
        <w:rPr>
          <w:sz w:val="24"/>
          <w:szCs w:val="24"/>
        </w:rPr>
        <w:tab/>
      </w:r>
      <w:r w:rsidR="00445A74">
        <w:rPr>
          <w:sz w:val="24"/>
          <w:szCs w:val="24"/>
        </w:rPr>
        <w:tab/>
      </w:r>
      <w:r w:rsidR="00445A74">
        <w:rPr>
          <w:sz w:val="24"/>
          <w:szCs w:val="24"/>
        </w:rPr>
        <w:tab/>
      </w:r>
      <w:r w:rsidR="00DF4EDE" w:rsidRPr="0050296E">
        <w:rPr>
          <w:sz w:val="24"/>
          <w:szCs w:val="24"/>
        </w:rPr>
        <w:t xml:space="preserve">The </w:t>
      </w:r>
      <w:r w:rsidR="00E262E8" w:rsidRPr="0050296E">
        <w:rPr>
          <w:sz w:val="24"/>
          <w:szCs w:val="24"/>
        </w:rPr>
        <w:t xml:space="preserve">possible </w:t>
      </w:r>
      <w:r w:rsidR="00DF4EDE" w:rsidRPr="0050296E">
        <w:rPr>
          <w:sz w:val="24"/>
          <w:szCs w:val="24"/>
        </w:rPr>
        <w:t>origins of myths</w:t>
      </w:r>
      <w:r w:rsidR="00DA309A" w:rsidRPr="0050296E">
        <w:rPr>
          <w:sz w:val="24"/>
          <w:szCs w:val="24"/>
        </w:rPr>
        <w:t>,</w:t>
      </w:r>
      <w:r w:rsidR="00DF4EDE" w:rsidRPr="0050296E">
        <w:rPr>
          <w:sz w:val="24"/>
          <w:szCs w:val="24"/>
        </w:rPr>
        <w:t xml:space="preserve"> especially ones that share a thematic core value is one of endless debate. The concept of multiple peoples over two continents sharing the same idea/ myth is one discussed by Robert Segal</w:t>
      </w:r>
      <w:r w:rsidR="00DA309A" w:rsidRPr="0050296E">
        <w:rPr>
          <w:sz w:val="24"/>
          <w:szCs w:val="24"/>
        </w:rPr>
        <w:t>.</w:t>
      </w:r>
      <w:r w:rsidR="00DF4EDE" w:rsidRPr="0050296E">
        <w:rPr>
          <w:rStyle w:val="FootnoteReference"/>
          <w:sz w:val="24"/>
          <w:szCs w:val="24"/>
        </w:rPr>
        <w:footnoteReference w:id="33"/>
      </w:r>
      <w:r w:rsidR="00DA309A" w:rsidRPr="0050296E">
        <w:rPr>
          <w:sz w:val="24"/>
          <w:szCs w:val="24"/>
        </w:rPr>
        <w:t xml:space="preserve"> </w:t>
      </w:r>
      <w:r w:rsidR="00DF4EDE" w:rsidRPr="0050296E">
        <w:rPr>
          <w:sz w:val="24"/>
          <w:szCs w:val="24"/>
        </w:rPr>
        <w:t xml:space="preserve">He </w:t>
      </w:r>
      <w:r w:rsidR="00781A1A" w:rsidRPr="0050296E">
        <w:rPr>
          <w:sz w:val="24"/>
          <w:szCs w:val="24"/>
        </w:rPr>
        <w:t>discussed Jung’s</w:t>
      </w:r>
      <w:r w:rsidR="00DF4EDE" w:rsidRPr="0050296E">
        <w:rPr>
          <w:sz w:val="24"/>
          <w:szCs w:val="24"/>
        </w:rPr>
        <w:t xml:space="preserve"> various ideas for </w:t>
      </w:r>
      <w:r w:rsidR="00E26786" w:rsidRPr="0050296E">
        <w:rPr>
          <w:sz w:val="24"/>
          <w:szCs w:val="24"/>
        </w:rPr>
        <w:t>mythical</w:t>
      </w:r>
      <w:r w:rsidR="00DF4EDE" w:rsidRPr="0050296E">
        <w:rPr>
          <w:sz w:val="24"/>
          <w:szCs w:val="24"/>
        </w:rPr>
        <w:t xml:space="preserve"> origins</w:t>
      </w:r>
      <w:r w:rsidR="00781A1A" w:rsidRPr="0050296E">
        <w:rPr>
          <w:sz w:val="24"/>
          <w:szCs w:val="24"/>
        </w:rPr>
        <w:t xml:space="preserve"> in his work</w:t>
      </w:r>
      <w:r w:rsidR="00DF4EDE" w:rsidRPr="0050296E">
        <w:rPr>
          <w:sz w:val="24"/>
          <w:szCs w:val="24"/>
        </w:rPr>
        <w:t xml:space="preserve">. The first of diffusion; the idea that a myth that originated in one society </w:t>
      </w:r>
      <w:r w:rsidR="006E68AA">
        <w:rPr>
          <w:sz w:val="24"/>
          <w:szCs w:val="24"/>
        </w:rPr>
        <w:t xml:space="preserve">was </w:t>
      </w:r>
      <w:r w:rsidR="00DF4EDE" w:rsidRPr="0050296E">
        <w:rPr>
          <w:sz w:val="24"/>
          <w:szCs w:val="24"/>
        </w:rPr>
        <w:t>the</w:t>
      </w:r>
      <w:r w:rsidR="006E68AA">
        <w:rPr>
          <w:sz w:val="24"/>
          <w:szCs w:val="24"/>
        </w:rPr>
        <w:t>n</w:t>
      </w:r>
      <w:r w:rsidR="00DF4EDE" w:rsidRPr="0050296E">
        <w:rPr>
          <w:sz w:val="24"/>
          <w:szCs w:val="24"/>
        </w:rPr>
        <w:t xml:space="preserve"> diffused through migration, trade and word of mouth</w:t>
      </w:r>
      <w:r w:rsidR="00A546C6" w:rsidRPr="0050296E">
        <w:rPr>
          <w:rStyle w:val="FootnoteReference"/>
          <w:sz w:val="24"/>
          <w:szCs w:val="24"/>
        </w:rPr>
        <w:footnoteReference w:id="34"/>
      </w:r>
      <w:r w:rsidR="00DF4EDE" w:rsidRPr="0050296E">
        <w:rPr>
          <w:sz w:val="24"/>
          <w:szCs w:val="24"/>
        </w:rPr>
        <w:t xml:space="preserve"> might be supported by the reasonable closeness and overlocking territories of Scandinavia by the Sami and the Norse. However, this does not correlate with finding similar content with the North American First Nation myths. </w:t>
      </w:r>
      <w:r w:rsidR="00A546C6" w:rsidRPr="0050296E">
        <w:rPr>
          <w:sz w:val="24"/>
          <w:szCs w:val="24"/>
        </w:rPr>
        <w:t>Here Segal offers</w:t>
      </w:r>
      <w:r w:rsidR="00781A1A" w:rsidRPr="0050296E">
        <w:rPr>
          <w:sz w:val="24"/>
          <w:szCs w:val="24"/>
        </w:rPr>
        <w:t xml:space="preserve"> Jung’s </w:t>
      </w:r>
      <w:r w:rsidR="00A546C6" w:rsidRPr="0050296E">
        <w:rPr>
          <w:sz w:val="24"/>
          <w:szCs w:val="24"/>
        </w:rPr>
        <w:t xml:space="preserve">second interpretation, one of independent invention. Each society creates its own myths in </w:t>
      </w:r>
      <w:r w:rsidR="00453927" w:rsidRPr="0050296E">
        <w:rPr>
          <w:sz w:val="24"/>
          <w:szCs w:val="24"/>
        </w:rPr>
        <w:t xml:space="preserve">the </w:t>
      </w:r>
      <w:r w:rsidR="00A546C6" w:rsidRPr="0050296E">
        <w:rPr>
          <w:sz w:val="24"/>
          <w:szCs w:val="24"/>
        </w:rPr>
        <w:t>absence of the influence of others; it somewhat suggests that there is something inherently archetypal in the types of thoughts that human societies hold, despite cultural and environmental differences.</w:t>
      </w:r>
      <w:r w:rsidR="00A546C6" w:rsidRPr="0050296E">
        <w:rPr>
          <w:rStyle w:val="FootnoteReference"/>
          <w:sz w:val="24"/>
          <w:szCs w:val="24"/>
        </w:rPr>
        <w:footnoteReference w:id="35"/>
      </w:r>
    </w:p>
    <w:p w14:paraId="79E1A58F" w14:textId="1563E394" w:rsidR="00F21EC4" w:rsidRPr="0050296E" w:rsidRDefault="00517F1F" w:rsidP="00445A74">
      <w:pPr>
        <w:spacing w:line="240" w:lineRule="auto"/>
        <w:ind w:firstLine="720"/>
        <w:rPr>
          <w:sz w:val="24"/>
          <w:szCs w:val="24"/>
        </w:rPr>
      </w:pPr>
      <w:r w:rsidRPr="0050296E">
        <w:rPr>
          <w:sz w:val="24"/>
          <w:szCs w:val="24"/>
        </w:rPr>
        <w:t>Meanwhile</w:t>
      </w:r>
      <w:r w:rsidR="00C3721E" w:rsidRPr="0050296E">
        <w:rPr>
          <w:sz w:val="24"/>
          <w:szCs w:val="24"/>
        </w:rPr>
        <w:t xml:space="preserve">, </w:t>
      </w:r>
      <w:r w:rsidR="007922A2" w:rsidRPr="0050296E">
        <w:rPr>
          <w:sz w:val="24"/>
          <w:szCs w:val="24"/>
        </w:rPr>
        <w:t>with</w:t>
      </w:r>
      <w:r w:rsidRPr="0050296E">
        <w:rPr>
          <w:sz w:val="24"/>
          <w:szCs w:val="24"/>
        </w:rPr>
        <w:t xml:space="preserve"> the Shinto Sun Goddess myth, </w:t>
      </w:r>
      <w:r w:rsidR="007922A2" w:rsidRPr="0050296E">
        <w:rPr>
          <w:sz w:val="24"/>
          <w:szCs w:val="24"/>
        </w:rPr>
        <w:t xml:space="preserve">a suggested purpose of this sky myth can be </w:t>
      </w:r>
      <w:r w:rsidR="001471E4" w:rsidRPr="0050296E">
        <w:rPr>
          <w:sz w:val="24"/>
          <w:szCs w:val="24"/>
        </w:rPr>
        <w:t>assessed</w:t>
      </w:r>
      <w:r w:rsidR="007922A2" w:rsidRPr="0050296E">
        <w:rPr>
          <w:sz w:val="24"/>
          <w:szCs w:val="24"/>
        </w:rPr>
        <w:t xml:space="preserve"> as a </w:t>
      </w:r>
      <w:r w:rsidR="001471E4" w:rsidRPr="0050296E">
        <w:rPr>
          <w:sz w:val="24"/>
          <w:szCs w:val="24"/>
        </w:rPr>
        <w:t>cosmological</w:t>
      </w:r>
      <w:r w:rsidR="001471E4" w:rsidRPr="0050296E">
        <w:rPr>
          <w:sz w:val="24"/>
          <w:szCs w:val="24"/>
        </w:rPr>
        <w:t>ly</w:t>
      </w:r>
      <w:r w:rsidR="001471E4" w:rsidRPr="0050296E">
        <w:rPr>
          <w:sz w:val="24"/>
          <w:szCs w:val="24"/>
        </w:rPr>
        <w:t xml:space="preserve"> </w:t>
      </w:r>
      <w:r w:rsidR="001471E4" w:rsidRPr="0050296E">
        <w:rPr>
          <w:sz w:val="24"/>
          <w:szCs w:val="24"/>
        </w:rPr>
        <w:t>calendrical</w:t>
      </w:r>
      <w:r w:rsidR="007922A2" w:rsidRPr="0050296E">
        <w:rPr>
          <w:sz w:val="24"/>
          <w:szCs w:val="24"/>
        </w:rPr>
        <w:t xml:space="preserve"> function. </w:t>
      </w:r>
      <w:r w:rsidRPr="0050296E">
        <w:rPr>
          <w:sz w:val="24"/>
          <w:szCs w:val="24"/>
        </w:rPr>
        <w:t>Amaterasu</w:t>
      </w:r>
      <w:r w:rsidR="007922A2" w:rsidRPr="0050296E">
        <w:rPr>
          <w:sz w:val="24"/>
          <w:szCs w:val="24"/>
        </w:rPr>
        <w:t>’s</w:t>
      </w:r>
      <w:r w:rsidRPr="0050296E">
        <w:rPr>
          <w:sz w:val="24"/>
          <w:szCs w:val="24"/>
        </w:rPr>
        <w:t xml:space="preserve"> self-imposed seclusion </w:t>
      </w:r>
      <w:r w:rsidR="00302FF1" w:rsidRPr="0050296E">
        <w:rPr>
          <w:sz w:val="24"/>
          <w:szCs w:val="24"/>
        </w:rPr>
        <w:t>in</w:t>
      </w:r>
      <w:r w:rsidRPr="0050296E">
        <w:rPr>
          <w:sz w:val="24"/>
          <w:szCs w:val="24"/>
        </w:rPr>
        <w:t xml:space="preserve"> the </w:t>
      </w:r>
      <w:r w:rsidR="0005704B" w:rsidRPr="0050296E">
        <w:rPr>
          <w:sz w:val="24"/>
          <w:szCs w:val="24"/>
        </w:rPr>
        <w:t>cave and</w:t>
      </w:r>
      <w:r w:rsidRPr="0050296E">
        <w:rPr>
          <w:sz w:val="24"/>
          <w:szCs w:val="24"/>
        </w:rPr>
        <w:t xml:space="preserve"> the loss of light from </w:t>
      </w:r>
      <w:r w:rsidR="00302FF1" w:rsidRPr="0050296E">
        <w:rPr>
          <w:sz w:val="24"/>
          <w:szCs w:val="24"/>
        </w:rPr>
        <w:t>creation</w:t>
      </w:r>
      <w:r w:rsidRPr="0050296E">
        <w:rPr>
          <w:sz w:val="24"/>
          <w:szCs w:val="24"/>
        </w:rPr>
        <w:t xml:space="preserve">, </w:t>
      </w:r>
      <w:r w:rsidR="00302FF1" w:rsidRPr="0050296E">
        <w:rPr>
          <w:sz w:val="24"/>
          <w:szCs w:val="24"/>
        </w:rPr>
        <w:t xml:space="preserve">followed by </w:t>
      </w:r>
      <w:r w:rsidRPr="0050296E">
        <w:rPr>
          <w:sz w:val="24"/>
          <w:szCs w:val="24"/>
        </w:rPr>
        <w:t>her subsequent choice to rejoin the world</w:t>
      </w:r>
      <w:r w:rsidR="00302FF1" w:rsidRPr="0050296E">
        <w:rPr>
          <w:sz w:val="24"/>
          <w:szCs w:val="24"/>
        </w:rPr>
        <w:t>,</w:t>
      </w:r>
      <w:r w:rsidRPr="0050296E">
        <w:rPr>
          <w:sz w:val="24"/>
          <w:szCs w:val="24"/>
        </w:rPr>
        <w:t xml:space="preserve"> </w:t>
      </w:r>
      <w:r w:rsidR="00913E67">
        <w:rPr>
          <w:sz w:val="24"/>
          <w:szCs w:val="24"/>
        </w:rPr>
        <w:t>(</w:t>
      </w:r>
      <w:r w:rsidR="007922A2" w:rsidRPr="0050296E">
        <w:rPr>
          <w:sz w:val="24"/>
          <w:szCs w:val="24"/>
        </w:rPr>
        <w:t>thereby</w:t>
      </w:r>
      <w:r w:rsidRPr="0050296E">
        <w:rPr>
          <w:sz w:val="24"/>
          <w:szCs w:val="24"/>
        </w:rPr>
        <w:t xml:space="preserve"> allow</w:t>
      </w:r>
      <w:r w:rsidR="007922A2" w:rsidRPr="0050296E">
        <w:rPr>
          <w:sz w:val="24"/>
          <w:szCs w:val="24"/>
        </w:rPr>
        <w:t>ing</w:t>
      </w:r>
      <w:r w:rsidRPr="0050296E">
        <w:rPr>
          <w:sz w:val="24"/>
          <w:szCs w:val="24"/>
        </w:rPr>
        <w:t xml:space="preserve"> light back into the world</w:t>
      </w:r>
      <w:r w:rsidR="00913E67">
        <w:rPr>
          <w:sz w:val="24"/>
          <w:szCs w:val="24"/>
        </w:rPr>
        <w:t>)</w:t>
      </w:r>
      <w:r w:rsidR="0078158C" w:rsidRPr="0050296E">
        <w:rPr>
          <w:sz w:val="24"/>
          <w:szCs w:val="24"/>
        </w:rPr>
        <w:t>,</w:t>
      </w:r>
      <w:r w:rsidRPr="0050296E">
        <w:rPr>
          <w:sz w:val="24"/>
          <w:szCs w:val="24"/>
        </w:rPr>
        <w:t xml:space="preserve"> </w:t>
      </w:r>
      <w:r w:rsidR="007922A2" w:rsidRPr="0050296E">
        <w:rPr>
          <w:sz w:val="24"/>
          <w:szCs w:val="24"/>
        </w:rPr>
        <w:t>mimicked</w:t>
      </w:r>
      <w:r w:rsidRPr="0050296E">
        <w:rPr>
          <w:sz w:val="24"/>
          <w:szCs w:val="24"/>
        </w:rPr>
        <w:t xml:space="preserve"> the transitional p</w:t>
      </w:r>
      <w:r w:rsidR="009F7AB4" w:rsidRPr="0050296E">
        <w:rPr>
          <w:sz w:val="24"/>
          <w:szCs w:val="24"/>
        </w:rPr>
        <w:t xml:space="preserve">assage </w:t>
      </w:r>
      <w:r w:rsidRPr="0050296E">
        <w:rPr>
          <w:sz w:val="24"/>
          <w:szCs w:val="24"/>
        </w:rPr>
        <w:t>of day and night, as well as the changing of the seasons from winter to spring.</w:t>
      </w:r>
      <w:r w:rsidR="000D1082" w:rsidRPr="0050296E">
        <w:rPr>
          <w:sz w:val="24"/>
          <w:szCs w:val="24"/>
        </w:rPr>
        <w:t xml:space="preserve"> </w:t>
      </w:r>
      <w:r w:rsidR="009F7AB4" w:rsidRPr="0050296E">
        <w:rPr>
          <w:sz w:val="24"/>
          <w:szCs w:val="24"/>
        </w:rPr>
        <w:t>This resonates strongly with the works of Eliade</w:t>
      </w:r>
      <w:r w:rsidR="00CF0AB8" w:rsidRPr="0050296E">
        <w:rPr>
          <w:sz w:val="24"/>
          <w:szCs w:val="24"/>
        </w:rPr>
        <w:t>.</w:t>
      </w:r>
      <w:r w:rsidR="009F7AB4" w:rsidRPr="0050296E">
        <w:rPr>
          <w:sz w:val="24"/>
          <w:szCs w:val="24"/>
        </w:rPr>
        <w:t xml:space="preserve"> </w:t>
      </w:r>
      <w:r w:rsidR="00CF0AB8" w:rsidRPr="0050296E">
        <w:rPr>
          <w:sz w:val="24"/>
          <w:szCs w:val="24"/>
        </w:rPr>
        <w:t>Eliade discussed how repetition feature</w:t>
      </w:r>
      <w:r w:rsidR="007922A2" w:rsidRPr="0050296E">
        <w:rPr>
          <w:sz w:val="24"/>
          <w:szCs w:val="24"/>
        </w:rPr>
        <w:t>d</w:t>
      </w:r>
      <w:r w:rsidR="00CF0AB8" w:rsidRPr="0050296E">
        <w:rPr>
          <w:sz w:val="24"/>
          <w:szCs w:val="24"/>
        </w:rPr>
        <w:t xml:space="preserve"> in myths of world drama</w:t>
      </w:r>
      <w:r w:rsidR="00435454" w:rsidRPr="0050296E">
        <w:rPr>
          <w:sz w:val="24"/>
          <w:szCs w:val="24"/>
        </w:rPr>
        <w:t xml:space="preserve">; </w:t>
      </w:r>
      <w:r w:rsidR="0078158C" w:rsidRPr="0050296E">
        <w:rPr>
          <w:sz w:val="24"/>
          <w:szCs w:val="24"/>
        </w:rPr>
        <w:t>the transition</w:t>
      </w:r>
      <w:r w:rsidR="00435454" w:rsidRPr="0050296E">
        <w:rPr>
          <w:sz w:val="24"/>
          <w:szCs w:val="24"/>
        </w:rPr>
        <w:t xml:space="preserve">al process </w:t>
      </w:r>
      <w:r w:rsidR="0078158C" w:rsidRPr="0050296E">
        <w:rPr>
          <w:sz w:val="24"/>
          <w:szCs w:val="24"/>
        </w:rPr>
        <w:t>of rebirth. T</w:t>
      </w:r>
      <w:r w:rsidR="00CF0AB8" w:rsidRPr="0050296E">
        <w:rPr>
          <w:sz w:val="24"/>
          <w:szCs w:val="24"/>
        </w:rPr>
        <w:t xml:space="preserve">he annual or even daily repetition of the sun set and rise and the return of the sun after a dark winter </w:t>
      </w:r>
      <w:r w:rsidR="004E2389" w:rsidRPr="0050296E">
        <w:rPr>
          <w:sz w:val="24"/>
          <w:szCs w:val="24"/>
        </w:rPr>
        <w:t>br</w:t>
      </w:r>
      <w:r w:rsidR="007922A2" w:rsidRPr="0050296E">
        <w:rPr>
          <w:sz w:val="24"/>
          <w:szCs w:val="24"/>
        </w:rPr>
        <w:t>ought</w:t>
      </w:r>
      <w:r w:rsidR="004E2389" w:rsidRPr="0050296E">
        <w:rPr>
          <w:sz w:val="24"/>
          <w:szCs w:val="24"/>
        </w:rPr>
        <w:t xml:space="preserve"> life back to the world.</w:t>
      </w:r>
      <w:r w:rsidR="00277C78" w:rsidRPr="0050296E">
        <w:rPr>
          <w:rStyle w:val="FootnoteReference"/>
          <w:sz w:val="24"/>
          <w:szCs w:val="24"/>
        </w:rPr>
        <w:footnoteReference w:id="36"/>
      </w:r>
      <w:r w:rsidR="003B4BA4" w:rsidRPr="0050296E">
        <w:rPr>
          <w:sz w:val="24"/>
          <w:szCs w:val="24"/>
        </w:rPr>
        <w:t xml:space="preserve"> </w:t>
      </w:r>
      <w:r w:rsidR="0061632E" w:rsidRPr="0050296E">
        <w:rPr>
          <w:sz w:val="24"/>
          <w:szCs w:val="24"/>
        </w:rPr>
        <w:t>The transition from dark to light,</w:t>
      </w:r>
      <w:r w:rsidR="00C55038" w:rsidRPr="0050296E">
        <w:rPr>
          <w:sz w:val="24"/>
          <w:szCs w:val="24"/>
        </w:rPr>
        <w:t xml:space="preserve"> with winter’s end is </w:t>
      </w:r>
      <w:r w:rsidR="00426FDB" w:rsidRPr="0050296E">
        <w:rPr>
          <w:sz w:val="24"/>
          <w:szCs w:val="24"/>
        </w:rPr>
        <w:t xml:space="preserve">still </w:t>
      </w:r>
      <w:r w:rsidR="00C55038" w:rsidRPr="0050296E">
        <w:rPr>
          <w:sz w:val="24"/>
          <w:szCs w:val="24"/>
        </w:rPr>
        <w:t>celebrated in Japanese culture</w:t>
      </w:r>
      <w:r w:rsidR="00426FDB" w:rsidRPr="0050296E">
        <w:rPr>
          <w:sz w:val="24"/>
          <w:szCs w:val="24"/>
        </w:rPr>
        <w:t xml:space="preserve"> today</w:t>
      </w:r>
      <w:r w:rsidR="00C55038" w:rsidRPr="0050296E">
        <w:rPr>
          <w:sz w:val="24"/>
          <w:szCs w:val="24"/>
        </w:rPr>
        <w:t xml:space="preserve"> by the festival of Setsuban (</w:t>
      </w:r>
      <w:r w:rsidR="00C55038" w:rsidRPr="0050296E">
        <w:rPr>
          <w:rFonts w:ascii="MS Gothic" w:eastAsia="MS Gothic" w:hAnsi="MS Gothic" w:cs="MS Gothic" w:hint="eastAsia"/>
          <w:sz w:val="24"/>
          <w:szCs w:val="24"/>
        </w:rPr>
        <w:t>節分</w:t>
      </w:r>
      <w:r w:rsidR="00217124" w:rsidRPr="0050296E">
        <w:rPr>
          <w:sz w:val="24"/>
          <w:szCs w:val="24"/>
        </w:rPr>
        <w:t>)</w:t>
      </w:r>
      <w:r w:rsidR="002E1B9B" w:rsidRPr="0050296E">
        <w:rPr>
          <w:sz w:val="24"/>
          <w:szCs w:val="24"/>
        </w:rPr>
        <w:t>,</w:t>
      </w:r>
      <w:r w:rsidR="00217124" w:rsidRPr="0050296E">
        <w:rPr>
          <w:sz w:val="24"/>
          <w:szCs w:val="24"/>
        </w:rPr>
        <w:t xml:space="preserve"> translated it means seasonal division.  It focusses on purification rituals, driving evil sprits away and welcoming good fortune for the upcoming year.</w:t>
      </w:r>
      <w:r w:rsidR="00DD18B3" w:rsidRPr="0050296E">
        <w:rPr>
          <w:sz w:val="24"/>
          <w:szCs w:val="24"/>
        </w:rPr>
        <w:t xml:space="preserve"> </w:t>
      </w:r>
      <w:r w:rsidR="00AD44AB" w:rsidRPr="0050296E">
        <w:rPr>
          <w:sz w:val="24"/>
          <w:szCs w:val="24"/>
        </w:rPr>
        <w:t xml:space="preserve">S.H. Hooke (1933) in </w:t>
      </w:r>
      <w:r w:rsidR="00F21EC4" w:rsidRPr="0050296E">
        <w:rPr>
          <w:sz w:val="24"/>
          <w:szCs w:val="24"/>
        </w:rPr>
        <w:t>Burke</w:t>
      </w:r>
      <w:r w:rsidR="001A456D" w:rsidRPr="0050296E">
        <w:rPr>
          <w:sz w:val="24"/>
          <w:szCs w:val="24"/>
        </w:rPr>
        <w:t xml:space="preserve">rt (1983) </w:t>
      </w:r>
      <w:r w:rsidR="00AD44AB" w:rsidRPr="0050296E">
        <w:rPr>
          <w:sz w:val="24"/>
          <w:szCs w:val="24"/>
        </w:rPr>
        <w:t xml:space="preserve">postulated </w:t>
      </w:r>
      <w:r w:rsidR="00191B4A" w:rsidRPr="0050296E">
        <w:rPr>
          <w:sz w:val="24"/>
          <w:szCs w:val="24"/>
        </w:rPr>
        <w:t xml:space="preserve">whether </w:t>
      </w:r>
      <w:r w:rsidR="00AD44AB" w:rsidRPr="0050296E">
        <w:rPr>
          <w:sz w:val="24"/>
          <w:szCs w:val="24"/>
        </w:rPr>
        <w:t>myth and ritual have a unity, the myth being the voice piece of the ritual.</w:t>
      </w:r>
      <w:r w:rsidR="00AD44AB" w:rsidRPr="0050296E">
        <w:rPr>
          <w:rStyle w:val="FootnoteReference"/>
          <w:sz w:val="24"/>
          <w:szCs w:val="24"/>
        </w:rPr>
        <w:footnoteReference w:id="37"/>
      </w:r>
      <w:r w:rsidR="00AD44AB" w:rsidRPr="0050296E">
        <w:rPr>
          <w:sz w:val="24"/>
          <w:szCs w:val="24"/>
        </w:rPr>
        <w:t xml:space="preserve"> Whereas, Burket describes Hooke’s ideas as </w:t>
      </w:r>
      <w:r w:rsidR="006C37EB" w:rsidRPr="0050296E">
        <w:rPr>
          <w:sz w:val="24"/>
          <w:szCs w:val="24"/>
        </w:rPr>
        <w:t xml:space="preserve">potentially </w:t>
      </w:r>
      <w:r w:rsidR="00AD44AB" w:rsidRPr="0050296E">
        <w:rPr>
          <w:sz w:val="24"/>
          <w:szCs w:val="24"/>
        </w:rPr>
        <w:t>radical, arguing that empirically not all myths were accompanied by rituals</w:t>
      </w:r>
      <w:r w:rsidR="002B2C15" w:rsidRPr="0050296E">
        <w:rPr>
          <w:sz w:val="24"/>
          <w:szCs w:val="24"/>
        </w:rPr>
        <w:t>.</w:t>
      </w:r>
      <w:r w:rsidR="002B2C15" w:rsidRPr="0050296E">
        <w:rPr>
          <w:rStyle w:val="FootnoteReference"/>
          <w:sz w:val="24"/>
          <w:szCs w:val="24"/>
        </w:rPr>
        <w:footnoteReference w:id="38"/>
      </w:r>
    </w:p>
    <w:p w14:paraId="2775E22F" w14:textId="76D27ABB" w:rsidR="00F614C0" w:rsidRPr="0050296E" w:rsidRDefault="00D46C82" w:rsidP="00346ACC">
      <w:pPr>
        <w:spacing w:line="240" w:lineRule="auto"/>
        <w:ind w:firstLine="720"/>
        <w:rPr>
          <w:sz w:val="24"/>
          <w:szCs w:val="24"/>
        </w:rPr>
      </w:pPr>
      <w:r w:rsidRPr="0050296E">
        <w:rPr>
          <w:sz w:val="24"/>
          <w:szCs w:val="24"/>
        </w:rPr>
        <w:t>In conclusion, both sky myths have significant element</w:t>
      </w:r>
      <w:r w:rsidR="00BF2446" w:rsidRPr="0050296E">
        <w:rPr>
          <w:sz w:val="24"/>
          <w:szCs w:val="24"/>
        </w:rPr>
        <w:t>s</w:t>
      </w:r>
      <w:r w:rsidRPr="0050296E">
        <w:rPr>
          <w:sz w:val="24"/>
          <w:szCs w:val="24"/>
        </w:rPr>
        <w:t xml:space="preserve"> of transition- rites of passage within their content and structure. The Norse sky myth focusses on the passage from life to death and </w:t>
      </w:r>
      <w:r w:rsidR="006900D0" w:rsidRPr="0050296E">
        <w:rPr>
          <w:sz w:val="24"/>
          <w:szCs w:val="24"/>
        </w:rPr>
        <w:t>utilises</w:t>
      </w:r>
      <w:r w:rsidRPr="0050296E">
        <w:rPr>
          <w:sz w:val="24"/>
          <w:szCs w:val="24"/>
        </w:rPr>
        <w:t xml:space="preserve"> </w:t>
      </w:r>
      <w:r w:rsidR="006900D0" w:rsidRPr="0050296E">
        <w:rPr>
          <w:sz w:val="24"/>
          <w:szCs w:val="24"/>
        </w:rPr>
        <w:t xml:space="preserve">Campbell’s function concept of a </w:t>
      </w:r>
      <w:r w:rsidRPr="0050296E">
        <w:rPr>
          <w:sz w:val="24"/>
          <w:szCs w:val="24"/>
        </w:rPr>
        <w:t xml:space="preserve">myth to </w:t>
      </w:r>
      <w:r w:rsidR="006900D0" w:rsidRPr="0050296E">
        <w:rPr>
          <w:sz w:val="24"/>
          <w:szCs w:val="24"/>
        </w:rPr>
        <w:t xml:space="preserve">foster the individual’s growth, </w:t>
      </w:r>
      <w:r w:rsidR="006900D0" w:rsidRPr="0050296E">
        <w:rPr>
          <w:sz w:val="24"/>
          <w:szCs w:val="24"/>
        </w:rPr>
        <w:lastRenderedPageBreak/>
        <w:t xml:space="preserve">to enable the human soul’s transcendence from the mortal limited world to </w:t>
      </w:r>
      <w:r w:rsidR="00ED2C56" w:rsidRPr="0050296E">
        <w:rPr>
          <w:sz w:val="24"/>
          <w:szCs w:val="24"/>
        </w:rPr>
        <w:t>one</w:t>
      </w:r>
      <w:r w:rsidR="006900D0" w:rsidRPr="0050296E">
        <w:rPr>
          <w:sz w:val="24"/>
          <w:szCs w:val="24"/>
        </w:rPr>
        <w:t xml:space="preserve"> of awe and wonder in the immortal heavens.</w:t>
      </w:r>
      <w:r w:rsidR="006900D0" w:rsidRPr="0050296E">
        <w:rPr>
          <w:rStyle w:val="FootnoteReference"/>
          <w:sz w:val="24"/>
          <w:szCs w:val="24"/>
        </w:rPr>
        <w:footnoteReference w:id="39"/>
      </w:r>
      <w:r w:rsidR="006900D0" w:rsidRPr="0050296E">
        <w:rPr>
          <w:sz w:val="24"/>
          <w:szCs w:val="24"/>
        </w:rPr>
        <w:t xml:space="preserve"> Whereas</w:t>
      </w:r>
      <w:r w:rsidR="002A739A" w:rsidRPr="0050296E">
        <w:rPr>
          <w:sz w:val="24"/>
          <w:szCs w:val="24"/>
        </w:rPr>
        <w:t>,</w:t>
      </w:r>
      <w:r w:rsidR="006900D0" w:rsidRPr="0050296E">
        <w:rPr>
          <w:sz w:val="24"/>
          <w:szCs w:val="24"/>
        </w:rPr>
        <w:t xml:space="preserve"> the Shinto myth focus</w:t>
      </w:r>
      <w:r w:rsidR="002A739A" w:rsidRPr="0050296E">
        <w:rPr>
          <w:sz w:val="24"/>
          <w:szCs w:val="24"/>
        </w:rPr>
        <w:t>ses</w:t>
      </w:r>
      <w:r w:rsidR="006900D0" w:rsidRPr="0050296E">
        <w:rPr>
          <w:sz w:val="24"/>
          <w:szCs w:val="24"/>
        </w:rPr>
        <w:t xml:space="preserve"> o</w:t>
      </w:r>
      <w:r w:rsidR="002A739A" w:rsidRPr="0050296E">
        <w:rPr>
          <w:sz w:val="24"/>
          <w:szCs w:val="24"/>
        </w:rPr>
        <w:t>n</w:t>
      </w:r>
      <w:r w:rsidR="006900D0" w:rsidRPr="0050296E">
        <w:rPr>
          <w:sz w:val="24"/>
          <w:szCs w:val="24"/>
        </w:rPr>
        <w:t xml:space="preserve"> seasonal and cosmological transitions</w:t>
      </w:r>
      <w:r w:rsidR="002A739A" w:rsidRPr="0050296E">
        <w:rPr>
          <w:sz w:val="24"/>
          <w:szCs w:val="24"/>
        </w:rPr>
        <w:t xml:space="preserve">. </w:t>
      </w:r>
      <w:r w:rsidR="006900D0" w:rsidRPr="0050296E">
        <w:rPr>
          <w:sz w:val="24"/>
          <w:szCs w:val="24"/>
        </w:rPr>
        <w:t xml:space="preserve">The annual repetition of the myth in actuality (sun rise and the seasonal change to </w:t>
      </w:r>
      <w:r w:rsidR="00BF2446" w:rsidRPr="0050296E">
        <w:rPr>
          <w:sz w:val="24"/>
          <w:szCs w:val="24"/>
        </w:rPr>
        <w:t>S</w:t>
      </w:r>
      <w:r w:rsidR="006900D0" w:rsidRPr="0050296E">
        <w:rPr>
          <w:sz w:val="24"/>
          <w:szCs w:val="24"/>
        </w:rPr>
        <w:t>pring) and subsequent ritual celebrations</w:t>
      </w:r>
      <w:r w:rsidR="002A739A" w:rsidRPr="0050296E">
        <w:rPr>
          <w:sz w:val="24"/>
          <w:szCs w:val="24"/>
        </w:rPr>
        <w:t xml:space="preserve"> associated are congruent with the disc</w:t>
      </w:r>
      <w:r w:rsidR="0005704B" w:rsidRPr="0050296E">
        <w:rPr>
          <w:sz w:val="24"/>
          <w:szCs w:val="24"/>
        </w:rPr>
        <w:t>ussions of mythical structure and definitions</w:t>
      </w:r>
      <w:r w:rsidR="002A739A" w:rsidRPr="0050296E">
        <w:rPr>
          <w:sz w:val="24"/>
          <w:szCs w:val="24"/>
        </w:rPr>
        <w:t xml:space="preserve"> </w:t>
      </w:r>
      <w:r w:rsidR="0005704B" w:rsidRPr="0050296E">
        <w:rPr>
          <w:sz w:val="24"/>
          <w:szCs w:val="24"/>
        </w:rPr>
        <w:t>of</w:t>
      </w:r>
      <w:r w:rsidR="002A739A" w:rsidRPr="0050296E">
        <w:rPr>
          <w:sz w:val="24"/>
          <w:szCs w:val="24"/>
        </w:rPr>
        <w:t xml:space="preserve"> </w:t>
      </w:r>
      <w:r w:rsidR="0005704B" w:rsidRPr="0050296E">
        <w:rPr>
          <w:sz w:val="24"/>
          <w:szCs w:val="24"/>
        </w:rPr>
        <w:t xml:space="preserve">myth as suggested by </w:t>
      </w:r>
      <w:r w:rsidR="001B2764" w:rsidRPr="0050296E">
        <w:rPr>
          <w:sz w:val="24"/>
          <w:szCs w:val="24"/>
        </w:rPr>
        <w:t>Eliade</w:t>
      </w:r>
      <w:r w:rsidR="0005704B" w:rsidRPr="0050296E">
        <w:rPr>
          <w:rStyle w:val="FootnoteReference"/>
          <w:sz w:val="24"/>
          <w:szCs w:val="24"/>
        </w:rPr>
        <w:footnoteReference w:id="40"/>
      </w:r>
      <w:r w:rsidR="00771521" w:rsidRPr="0050296E">
        <w:rPr>
          <w:sz w:val="24"/>
          <w:szCs w:val="24"/>
        </w:rPr>
        <w:t xml:space="preserve"> </w:t>
      </w:r>
      <w:r w:rsidR="0005704B" w:rsidRPr="0050296E">
        <w:rPr>
          <w:sz w:val="24"/>
          <w:szCs w:val="24"/>
        </w:rPr>
        <w:t>and Burket</w:t>
      </w:r>
      <w:r w:rsidR="0005704B" w:rsidRPr="0050296E">
        <w:rPr>
          <w:rStyle w:val="FootnoteReference"/>
          <w:sz w:val="24"/>
          <w:szCs w:val="24"/>
        </w:rPr>
        <w:footnoteReference w:id="41"/>
      </w:r>
      <w:r w:rsidR="0005704B" w:rsidRPr="0050296E">
        <w:rPr>
          <w:sz w:val="24"/>
          <w:szCs w:val="24"/>
        </w:rPr>
        <w:t xml:space="preserve"> </w:t>
      </w:r>
      <w:r w:rsidR="00024792" w:rsidRPr="0050296E">
        <w:rPr>
          <w:sz w:val="24"/>
          <w:szCs w:val="24"/>
        </w:rPr>
        <w:t>respectively.</w:t>
      </w:r>
    </w:p>
    <w:p w14:paraId="33240853" w14:textId="365D63C5" w:rsidR="00024792" w:rsidRPr="0050296E" w:rsidRDefault="00024792" w:rsidP="00346ACC">
      <w:pPr>
        <w:spacing w:line="240" w:lineRule="auto"/>
        <w:rPr>
          <w:b/>
          <w:bCs/>
          <w:sz w:val="24"/>
          <w:szCs w:val="24"/>
          <w:u w:val="single"/>
        </w:rPr>
      </w:pPr>
      <w:r w:rsidRPr="0050296E">
        <w:rPr>
          <w:b/>
          <w:bCs/>
          <w:sz w:val="24"/>
          <w:szCs w:val="24"/>
          <w:u w:val="single"/>
        </w:rPr>
        <w:t>Conclusion</w:t>
      </w:r>
    </w:p>
    <w:p w14:paraId="56B0587D" w14:textId="0C3109FE" w:rsidR="00254D1A" w:rsidRPr="0050296E" w:rsidRDefault="00254D1A" w:rsidP="00346ACC">
      <w:pPr>
        <w:spacing w:line="240" w:lineRule="auto"/>
        <w:ind w:firstLine="720"/>
        <w:rPr>
          <w:sz w:val="24"/>
          <w:szCs w:val="24"/>
        </w:rPr>
      </w:pPr>
      <w:r w:rsidRPr="0050296E">
        <w:rPr>
          <w:sz w:val="24"/>
          <w:szCs w:val="24"/>
        </w:rPr>
        <w:t>This essay critically compare</w:t>
      </w:r>
      <w:r w:rsidR="00497EFE" w:rsidRPr="0050296E">
        <w:rPr>
          <w:sz w:val="24"/>
          <w:szCs w:val="24"/>
        </w:rPr>
        <w:t>d</w:t>
      </w:r>
      <w:r w:rsidRPr="0050296E">
        <w:rPr>
          <w:sz w:val="24"/>
          <w:szCs w:val="24"/>
        </w:rPr>
        <w:t xml:space="preserve"> and contrast</w:t>
      </w:r>
      <w:r w:rsidR="00497EFE" w:rsidRPr="0050296E">
        <w:rPr>
          <w:sz w:val="24"/>
          <w:szCs w:val="24"/>
        </w:rPr>
        <w:t>ed</w:t>
      </w:r>
      <w:r w:rsidRPr="0050296E">
        <w:rPr>
          <w:sz w:val="24"/>
          <w:szCs w:val="24"/>
        </w:rPr>
        <w:t xml:space="preserve"> two sky myths from different cultures, with reference to other supporting or contrasting sky myths.  The narratives of each myth were explored and their use, structure and function </w:t>
      </w:r>
      <w:r w:rsidR="00EE0A46" w:rsidRPr="0050296E">
        <w:rPr>
          <w:sz w:val="24"/>
          <w:szCs w:val="24"/>
        </w:rPr>
        <w:t>were</w:t>
      </w:r>
      <w:r w:rsidRPr="0050296E">
        <w:rPr>
          <w:sz w:val="24"/>
          <w:szCs w:val="24"/>
        </w:rPr>
        <w:t xml:space="preserve"> discussed. The definition of the term myth was examined and each myth was considered in how they conform to the different definitions and theories of myth.</w:t>
      </w:r>
      <w:r w:rsidR="00497EFE" w:rsidRPr="0050296E">
        <w:rPr>
          <w:sz w:val="24"/>
          <w:szCs w:val="24"/>
        </w:rPr>
        <w:t xml:space="preserve"> </w:t>
      </w:r>
      <w:r w:rsidR="009E7104" w:rsidRPr="0050296E">
        <w:rPr>
          <w:sz w:val="24"/>
          <w:szCs w:val="24"/>
        </w:rPr>
        <w:t>Myth, like culture is complicated</w:t>
      </w:r>
      <w:r w:rsidR="00D76404" w:rsidRPr="0050296E">
        <w:rPr>
          <w:sz w:val="24"/>
          <w:szCs w:val="24"/>
        </w:rPr>
        <w:t>.</w:t>
      </w:r>
      <w:r w:rsidR="009E7104" w:rsidRPr="0050296E">
        <w:rPr>
          <w:sz w:val="24"/>
          <w:szCs w:val="24"/>
        </w:rPr>
        <w:t xml:space="preserve"> </w:t>
      </w:r>
      <w:r w:rsidR="00D76404" w:rsidRPr="0050296E">
        <w:rPr>
          <w:sz w:val="24"/>
          <w:szCs w:val="24"/>
        </w:rPr>
        <w:t>N</w:t>
      </w:r>
      <w:r w:rsidR="009E7104" w:rsidRPr="0050296E">
        <w:rPr>
          <w:sz w:val="24"/>
          <w:szCs w:val="24"/>
        </w:rPr>
        <w:t>ot it its least by</w:t>
      </w:r>
      <w:r w:rsidR="00D76404" w:rsidRPr="0050296E">
        <w:rPr>
          <w:sz w:val="24"/>
          <w:szCs w:val="24"/>
        </w:rPr>
        <w:t xml:space="preserve"> the fact we may be trying to understand and unpick myths from</w:t>
      </w:r>
      <w:r w:rsidR="009E7104" w:rsidRPr="0050296E">
        <w:rPr>
          <w:sz w:val="24"/>
          <w:szCs w:val="24"/>
        </w:rPr>
        <w:t xml:space="preserve"> cultures </w:t>
      </w:r>
      <w:r w:rsidR="00D76404" w:rsidRPr="0050296E">
        <w:rPr>
          <w:sz w:val="24"/>
          <w:szCs w:val="24"/>
        </w:rPr>
        <w:t xml:space="preserve">that </w:t>
      </w:r>
      <w:r w:rsidR="009E7104" w:rsidRPr="0050296E">
        <w:rPr>
          <w:sz w:val="24"/>
          <w:szCs w:val="24"/>
        </w:rPr>
        <w:t xml:space="preserve">may have </w:t>
      </w:r>
      <w:r w:rsidR="00D76404" w:rsidRPr="0050296E">
        <w:rPr>
          <w:sz w:val="24"/>
          <w:szCs w:val="24"/>
        </w:rPr>
        <w:t xml:space="preserve">reached their zenith </w:t>
      </w:r>
      <w:r w:rsidR="009E7104" w:rsidRPr="0050296E">
        <w:rPr>
          <w:sz w:val="24"/>
          <w:szCs w:val="24"/>
        </w:rPr>
        <w:t xml:space="preserve">and </w:t>
      </w:r>
      <w:r w:rsidR="00D76404" w:rsidRPr="0050296E">
        <w:rPr>
          <w:sz w:val="24"/>
          <w:szCs w:val="24"/>
        </w:rPr>
        <w:t xml:space="preserve">been superseded </w:t>
      </w:r>
      <w:r w:rsidR="009E7104" w:rsidRPr="0050296E">
        <w:rPr>
          <w:sz w:val="24"/>
          <w:szCs w:val="24"/>
        </w:rPr>
        <w:t xml:space="preserve">thousands of years ago, or evolved over centuries to something almost </w:t>
      </w:r>
      <w:r w:rsidR="00D76404" w:rsidRPr="0050296E">
        <w:rPr>
          <w:sz w:val="24"/>
          <w:szCs w:val="24"/>
        </w:rPr>
        <w:t xml:space="preserve">unrecognisable. </w:t>
      </w:r>
    </w:p>
    <w:p w14:paraId="2244784A" w14:textId="54963534" w:rsidR="00C82514" w:rsidRPr="0050296E" w:rsidRDefault="005E7A11" w:rsidP="00346ACC">
      <w:pPr>
        <w:spacing w:line="240" w:lineRule="auto"/>
        <w:ind w:firstLine="720"/>
        <w:rPr>
          <w:sz w:val="24"/>
          <w:szCs w:val="24"/>
        </w:rPr>
      </w:pPr>
      <w:r w:rsidRPr="0050296E">
        <w:rPr>
          <w:sz w:val="24"/>
          <w:szCs w:val="24"/>
        </w:rPr>
        <w:t>In the investigation of the theme of anthropomorphism, it was found that both sky myths used personification of cosmological objects (the Aurora Borealis and the sun respectively) and exhibited them as divine beings. Whilst</w:t>
      </w:r>
      <w:r w:rsidR="00DE7BAE" w:rsidRPr="0050296E">
        <w:rPr>
          <w:sz w:val="24"/>
          <w:szCs w:val="24"/>
        </w:rPr>
        <w:t xml:space="preserve"> the mythical</w:t>
      </w:r>
      <w:r w:rsidR="00B15FDA" w:rsidRPr="0050296E">
        <w:rPr>
          <w:sz w:val="24"/>
          <w:szCs w:val="24"/>
        </w:rPr>
        <w:t xml:space="preserve"> romanticism and chivalric tales </w:t>
      </w:r>
      <w:r w:rsidR="00B15FDA" w:rsidRPr="0050296E">
        <w:rPr>
          <w:sz w:val="24"/>
          <w:szCs w:val="24"/>
        </w:rPr>
        <w:t>linked with t</w:t>
      </w:r>
      <w:r w:rsidR="00DE7BAE" w:rsidRPr="0050296E">
        <w:rPr>
          <w:sz w:val="24"/>
          <w:szCs w:val="24"/>
        </w:rPr>
        <w:t xml:space="preserve">he sun </w:t>
      </w:r>
      <w:r w:rsidR="00BB6562" w:rsidRPr="0050296E">
        <w:rPr>
          <w:sz w:val="24"/>
          <w:szCs w:val="24"/>
        </w:rPr>
        <w:t>and the Aurora Borealis may nowadays be more limited in scope due to technological advancements and greater scientific understanding</w:t>
      </w:r>
      <w:r w:rsidR="0046010D" w:rsidRPr="0050296E">
        <w:rPr>
          <w:sz w:val="24"/>
          <w:szCs w:val="24"/>
        </w:rPr>
        <w:t xml:space="preserve">, there is still </w:t>
      </w:r>
      <w:r w:rsidR="00195F94" w:rsidRPr="0050296E">
        <w:rPr>
          <w:sz w:val="24"/>
          <w:szCs w:val="24"/>
        </w:rPr>
        <w:t xml:space="preserve">a </w:t>
      </w:r>
      <w:r w:rsidR="00996DBC" w:rsidRPr="0050296E">
        <w:rPr>
          <w:sz w:val="24"/>
          <w:szCs w:val="24"/>
        </w:rPr>
        <w:t xml:space="preserve">strong </w:t>
      </w:r>
      <w:r w:rsidR="0046010D" w:rsidRPr="0050296E">
        <w:rPr>
          <w:sz w:val="24"/>
          <w:szCs w:val="24"/>
        </w:rPr>
        <w:t>recognition and a sense of ownership to be held by both nations over their cosmological objects.</w:t>
      </w:r>
      <w:r w:rsidR="005D518E" w:rsidRPr="0050296E">
        <w:rPr>
          <w:sz w:val="24"/>
          <w:szCs w:val="24"/>
        </w:rPr>
        <w:t xml:space="preserve"> T</w:t>
      </w:r>
      <w:r w:rsidR="00DE7BAE" w:rsidRPr="0050296E">
        <w:rPr>
          <w:sz w:val="24"/>
          <w:szCs w:val="24"/>
        </w:rPr>
        <w:t xml:space="preserve">he sun </w:t>
      </w:r>
      <w:r w:rsidR="00B15FDA" w:rsidRPr="0050296E">
        <w:rPr>
          <w:sz w:val="24"/>
          <w:szCs w:val="24"/>
        </w:rPr>
        <w:t>from</w:t>
      </w:r>
      <w:r w:rsidR="00DE7BAE" w:rsidRPr="0050296E">
        <w:rPr>
          <w:sz w:val="24"/>
          <w:szCs w:val="24"/>
        </w:rPr>
        <w:t xml:space="preserve"> the Shinto myth has remained important in terms of national representation</w:t>
      </w:r>
      <w:r w:rsidR="00ED2C56" w:rsidRPr="0050296E">
        <w:rPr>
          <w:sz w:val="24"/>
          <w:szCs w:val="24"/>
        </w:rPr>
        <w:t xml:space="preserve"> and pride</w:t>
      </w:r>
      <w:r w:rsidR="00DE7BAE" w:rsidRPr="0050296E">
        <w:rPr>
          <w:sz w:val="24"/>
          <w:szCs w:val="24"/>
        </w:rPr>
        <w:t xml:space="preserve">, </w:t>
      </w:r>
      <w:r w:rsidR="00CC443A" w:rsidRPr="0050296E">
        <w:rPr>
          <w:sz w:val="24"/>
          <w:szCs w:val="24"/>
        </w:rPr>
        <w:t xml:space="preserve">to Japan; </w:t>
      </w:r>
      <w:r w:rsidR="00DE7BAE" w:rsidRPr="0050296E">
        <w:rPr>
          <w:sz w:val="24"/>
          <w:szCs w:val="24"/>
        </w:rPr>
        <w:t>the land of the rising sun</w:t>
      </w:r>
      <w:r w:rsidR="004A2F22" w:rsidRPr="0050296E">
        <w:rPr>
          <w:sz w:val="24"/>
          <w:szCs w:val="24"/>
        </w:rPr>
        <w:t xml:space="preserve">. </w:t>
      </w:r>
      <w:r w:rsidR="00B61799" w:rsidRPr="0050296E">
        <w:rPr>
          <w:sz w:val="24"/>
          <w:szCs w:val="24"/>
        </w:rPr>
        <w:t xml:space="preserve">Whereas, for the Norse Myth, </w:t>
      </w:r>
      <w:r w:rsidR="00C82514" w:rsidRPr="0050296E">
        <w:rPr>
          <w:sz w:val="24"/>
          <w:szCs w:val="24"/>
        </w:rPr>
        <w:t>although still a vital ingredient in their countr</w:t>
      </w:r>
      <w:r w:rsidR="00E62FBD" w:rsidRPr="0050296E">
        <w:rPr>
          <w:sz w:val="24"/>
          <w:szCs w:val="24"/>
        </w:rPr>
        <w:t>y’s</w:t>
      </w:r>
      <w:r w:rsidR="00C82514" w:rsidRPr="0050296E">
        <w:rPr>
          <w:sz w:val="24"/>
          <w:szCs w:val="24"/>
        </w:rPr>
        <w:t xml:space="preserve"> tourism popularity, t</w:t>
      </w:r>
      <w:r w:rsidR="00C82514" w:rsidRPr="0050296E">
        <w:rPr>
          <w:sz w:val="24"/>
          <w:szCs w:val="24"/>
        </w:rPr>
        <w:t xml:space="preserve">he </w:t>
      </w:r>
      <w:r w:rsidR="00C82514" w:rsidRPr="0050296E">
        <w:rPr>
          <w:sz w:val="24"/>
          <w:szCs w:val="24"/>
        </w:rPr>
        <w:t xml:space="preserve">original </w:t>
      </w:r>
      <w:r w:rsidR="00C82514" w:rsidRPr="0050296E">
        <w:rPr>
          <w:sz w:val="24"/>
          <w:szCs w:val="24"/>
        </w:rPr>
        <w:t>function of the myth is no longer required</w:t>
      </w:r>
      <w:r w:rsidR="00C82514" w:rsidRPr="0050296E">
        <w:rPr>
          <w:sz w:val="24"/>
          <w:szCs w:val="24"/>
        </w:rPr>
        <w:t xml:space="preserve"> as </w:t>
      </w:r>
      <w:r w:rsidR="00B61799" w:rsidRPr="0050296E">
        <w:rPr>
          <w:sz w:val="24"/>
          <w:szCs w:val="24"/>
        </w:rPr>
        <w:t xml:space="preserve">national/ societal change has occurred. No longer are there battle hardened warriors charging into </w:t>
      </w:r>
      <w:r w:rsidR="009004E5" w:rsidRPr="0050296E">
        <w:rPr>
          <w:sz w:val="24"/>
          <w:szCs w:val="24"/>
        </w:rPr>
        <w:t>war</w:t>
      </w:r>
      <w:r w:rsidR="00B61799" w:rsidRPr="0050296E">
        <w:rPr>
          <w:sz w:val="24"/>
          <w:szCs w:val="24"/>
        </w:rPr>
        <w:t>, safe in the knowledge that heroism and honour might be rewarded with a glorious afterlife.</w:t>
      </w:r>
    </w:p>
    <w:p w14:paraId="41FF0C5E" w14:textId="66609517" w:rsidR="00177593" w:rsidRPr="0050296E" w:rsidRDefault="008E221B" w:rsidP="00346ACC">
      <w:pPr>
        <w:spacing w:line="240" w:lineRule="auto"/>
        <w:ind w:firstLine="720"/>
        <w:rPr>
          <w:sz w:val="24"/>
          <w:szCs w:val="24"/>
        </w:rPr>
      </w:pPr>
      <w:r w:rsidRPr="0050296E">
        <w:rPr>
          <w:sz w:val="24"/>
          <w:szCs w:val="24"/>
        </w:rPr>
        <w:t xml:space="preserve">The findings of this study into the theme of feminine power showed that both myths defied the common trends of strength and power being associated </w:t>
      </w:r>
      <w:r w:rsidR="00DF779B" w:rsidRPr="0050296E">
        <w:rPr>
          <w:sz w:val="24"/>
          <w:szCs w:val="24"/>
        </w:rPr>
        <w:t xml:space="preserve">only </w:t>
      </w:r>
      <w:r w:rsidRPr="0050296E">
        <w:rPr>
          <w:sz w:val="24"/>
          <w:szCs w:val="24"/>
        </w:rPr>
        <w:t>with the male form. Whilst the Valkyries exuded the military strength in the weapons and clothing they wore, Amaterasu</w:t>
      </w:r>
      <w:r w:rsidR="00CD6EDB" w:rsidRPr="0050296E">
        <w:rPr>
          <w:sz w:val="24"/>
          <w:szCs w:val="24"/>
        </w:rPr>
        <w:t>’s</w:t>
      </w:r>
      <w:r w:rsidRPr="0050296E">
        <w:rPr>
          <w:sz w:val="24"/>
          <w:szCs w:val="24"/>
        </w:rPr>
        <w:t xml:space="preserve"> power was shown by how the world was diminished without her presence. </w:t>
      </w:r>
      <w:r w:rsidR="00497EFE" w:rsidRPr="0050296E">
        <w:rPr>
          <w:sz w:val="24"/>
          <w:szCs w:val="24"/>
        </w:rPr>
        <w:t xml:space="preserve"> </w:t>
      </w:r>
      <w:r w:rsidR="00177593" w:rsidRPr="0050296E">
        <w:rPr>
          <w:sz w:val="24"/>
          <w:szCs w:val="24"/>
        </w:rPr>
        <w:t>In addition to structurally adhering to mythical norms</w:t>
      </w:r>
      <w:r w:rsidR="00CD6EDB" w:rsidRPr="0050296E">
        <w:rPr>
          <w:sz w:val="24"/>
          <w:szCs w:val="24"/>
        </w:rPr>
        <w:t>,</w:t>
      </w:r>
      <w:r w:rsidR="00177593" w:rsidRPr="0050296E">
        <w:rPr>
          <w:sz w:val="24"/>
          <w:szCs w:val="24"/>
        </w:rPr>
        <w:t xml:space="preserve"> </w:t>
      </w:r>
      <w:r w:rsidR="00497EFE" w:rsidRPr="0050296E">
        <w:rPr>
          <w:sz w:val="24"/>
          <w:szCs w:val="24"/>
        </w:rPr>
        <w:t>t</w:t>
      </w:r>
      <w:r w:rsidR="00177593" w:rsidRPr="0050296E">
        <w:rPr>
          <w:sz w:val="24"/>
          <w:szCs w:val="24"/>
        </w:rPr>
        <w:t>he Shinto myth also offers an additional layer of functionality</w:t>
      </w:r>
      <w:r w:rsidR="00CD6EDB" w:rsidRPr="0050296E">
        <w:rPr>
          <w:sz w:val="24"/>
          <w:szCs w:val="24"/>
        </w:rPr>
        <w:t>.</w:t>
      </w:r>
      <w:r w:rsidR="00177593" w:rsidRPr="0050296E">
        <w:rPr>
          <w:sz w:val="24"/>
          <w:szCs w:val="24"/>
        </w:rPr>
        <w:t xml:space="preserve"> </w:t>
      </w:r>
      <w:r w:rsidR="00CD6EDB" w:rsidRPr="0050296E">
        <w:rPr>
          <w:sz w:val="24"/>
          <w:szCs w:val="24"/>
        </w:rPr>
        <w:t xml:space="preserve">The </w:t>
      </w:r>
      <w:r w:rsidR="00177593" w:rsidRPr="0050296E">
        <w:rPr>
          <w:sz w:val="24"/>
          <w:szCs w:val="24"/>
        </w:rPr>
        <w:t xml:space="preserve">right of today’s imperial line </w:t>
      </w:r>
      <w:r w:rsidR="00CD6EDB" w:rsidRPr="0050296E">
        <w:rPr>
          <w:sz w:val="24"/>
          <w:szCs w:val="24"/>
        </w:rPr>
        <w:t xml:space="preserve">was </w:t>
      </w:r>
      <w:r w:rsidR="00177593" w:rsidRPr="0050296E">
        <w:rPr>
          <w:sz w:val="24"/>
          <w:szCs w:val="24"/>
        </w:rPr>
        <w:t xml:space="preserve">established in the continuation of Amaterasu’s story </w:t>
      </w:r>
      <w:r w:rsidR="00CD6EDB" w:rsidRPr="0050296E">
        <w:rPr>
          <w:sz w:val="24"/>
          <w:szCs w:val="24"/>
        </w:rPr>
        <w:t xml:space="preserve">with </w:t>
      </w:r>
      <w:r w:rsidR="00177593" w:rsidRPr="0050296E">
        <w:rPr>
          <w:sz w:val="24"/>
          <w:szCs w:val="24"/>
        </w:rPr>
        <w:t xml:space="preserve">her descendants becoming the first emperors of Japan. </w:t>
      </w:r>
      <w:r w:rsidR="00C72FEF" w:rsidRPr="0050296E">
        <w:rPr>
          <w:sz w:val="24"/>
          <w:szCs w:val="24"/>
        </w:rPr>
        <w:t>H</w:t>
      </w:r>
      <w:r w:rsidR="00177593" w:rsidRPr="0050296E">
        <w:rPr>
          <w:sz w:val="24"/>
          <w:szCs w:val="24"/>
        </w:rPr>
        <w:t xml:space="preserve">er myth contributes to ideas of the sacred, the right of divinity, as well as social cohesion and collective identify </w:t>
      </w:r>
      <w:r w:rsidR="00C72FEF" w:rsidRPr="0050296E">
        <w:rPr>
          <w:sz w:val="24"/>
          <w:szCs w:val="24"/>
        </w:rPr>
        <w:t>for the Japanese nation today.</w:t>
      </w:r>
    </w:p>
    <w:p w14:paraId="21BA666D" w14:textId="77777777" w:rsidR="0048719F" w:rsidRDefault="0048719F" w:rsidP="00346ACC">
      <w:pPr>
        <w:spacing w:line="240" w:lineRule="auto"/>
        <w:ind w:firstLine="720"/>
        <w:rPr>
          <w:sz w:val="24"/>
          <w:szCs w:val="24"/>
        </w:rPr>
      </w:pPr>
    </w:p>
    <w:p w14:paraId="48AE008C" w14:textId="290436E3" w:rsidR="00EE0A46" w:rsidRPr="0050296E" w:rsidRDefault="00EA077C" w:rsidP="00346ACC">
      <w:pPr>
        <w:spacing w:line="240" w:lineRule="auto"/>
        <w:ind w:firstLine="720"/>
        <w:rPr>
          <w:sz w:val="24"/>
          <w:szCs w:val="24"/>
        </w:rPr>
      </w:pPr>
      <w:r w:rsidRPr="0050296E">
        <w:rPr>
          <w:sz w:val="24"/>
          <w:szCs w:val="24"/>
        </w:rPr>
        <w:lastRenderedPageBreak/>
        <w:t>In summary</w:t>
      </w:r>
      <w:r w:rsidR="00C72FEF" w:rsidRPr="0050296E">
        <w:rPr>
          <w:sz w:val="24"/>
          <w:szCs w:val="24"/>
        </w:rPr>
        <w:t>, in investigating</w:t>
      </w:r>
      <w:r w:rsidRPr="0050296E">
        <w:rPr>
          <w:sz w:val="24"/>
          <w:szCs w:val="24"/>
        </w:rPr>
        <w:t xml:space="preserve"> the theme of transitions- rites of passage</w:t>
      </w:r>
      <w:r w:rsidR="00C72FEF" w:rsidRPr="0050296E">
        <w:rPr>
          <w:sz w:val="24"/>
          <w:szCs w:val="24"/>
        </w:rPr>
        <w:t>, this essay found that both sky myths showed notable differences in the</w:t>
      </w:r>
      <w:r w:rsidR="00DA13B5" w:rsidRPr="0050296E">
        <w:rPr>
          <w:sz w:val="24"/>
          <w:szCs w:val="24"/>
        </w:rPr>
        <w:t>ir</w:t>
      </w:r>
      <w:r w:rsidR="00C72FEF" w:rsidRPr="0050296E">
        <w:rPr>
          <w:sz w:val="24"/>
          <w:szCs w:val="24"/>
        </w:rPr>
        <w:t xml:space="preserve"> content of the</w:t>
      </w:r>
      <w:r w:rsidR="00090BEF" w:rsidRPr="0050296E">
        <w:rPr>
          <w:sz w:val="24"/>
          <w:szCs w:val="24"/>
        </w:rPr>
        <w:t xml:space="preserve"> particular</w:t>
      </w:r>
      <w:r w:rsidR="00C72FEF" w:rsidRPr="0050296E">
        <w:rPr>
          <w:sz w:val="24"/>
          <w:szCs w:val="24"/>
        </w:rPr>
        <w:t xml:space="preserve"> </w:t>
      </w:r>
      <w:r w:rsidR="000803A6" w:rsidRPr="0050296E">
        <w:rPr>
          <w:sz w:val="24"/>
          <w:szCs w:val="24"/>
        </w:rPr>
        <w:t>rites of passage</w:t>
      </w:r>
      <w:r w:rsidR="00DA13B5" w:rsidRPr="0050296E">
        <w:rPr>
          <w:sz w:val="24"/>
          <w:szCs w:val="24"/>
        </w:rPr>
        <w:t>. H</w:t>
      </w:r>
      <w:r w:rsidR="000803A6" w:rsidRPr="0050296E">
        <w:rPr>
          <w:sz w:val="24"/>
          <w:szCs w:val="24"/>
        </w:rPr>
        <w:t>owever</w:t>
      </w:r>
      <w:r w:rsidR="00B95EF9" w:rsidRPr="0050296E">
        <w:rPr>
          <w:sz w:val="24"/>
          <w:szCs w:val="24"/>
        </w:rPr>
        <w:t>,</w:t>
      </w:r>
      <w:r w:rsidR="000803A6" w:rsidRPr="0050296E">
        <w:rPr>
          <w:sz w:val="24"/>
          <w:szCs w:val="24"/>
        </w:rPr>
        <w:t xml:space="preserve"> both were concerned with transitions of stark transformations. The Shinto myth’s content was related to the changing of the seasons and the cosmological event of sun rise and sun set, by implication affect</w:t>
      </w:r>
      <w:r w:rsidR="00846AB3" w:rsidRPr="0050296E">
        <w:rPr>
          <w:sz w:val="24"/>
          <w:szCs w:val="24"/>
        </w:rPr>
        <w:t>ing</w:t>
      </w:r>
      <w:r w:rsidR="000803A6" w:rsidRPr="0050296E">
        <w:rPr>
          <w:sz w:val="24"/>
          <w:szCs w:val="24"/>
        </w:rPr>
        <w:t xml:space="preserve"> life and death, whereas in contrast the Norse myth was explicit in its </w:t>
      </w:r>
      <w:r w:rsidR="002B18C3" w:rsidRPr="0050296E">
        <w:rPr>
          <w:sz w:val="24"/>
          <w:szCs w:val="24"/>
        </w:rPr>
        <w:t>focus</w:t>
      </w:r>
      <w:r w:rsidR="000803A6" w:rsidRPr="0050296E">
        <w:rPr>
          <w:sz w:val="24"/>
          <w:szCs w:val="24"/>
        </w:rPr>
        <w:t xml:space="preserve"> with life and death, and rebirth. </w:t>
      </w:r>
      <w:r w:rsidR="00846AB3" w:rsidRPr="0050296E">
        <w:rPr>
          <w:sz w:val="24"/>
          <w:szCs w:val="24"/>
        </w:rPr>
        <w:t>The Shinto myth displayed functionality in being a calendrical story, giving explanation behind the seasons, and therefore purpose in the creation and maintain</w:t>
      </w:r>
      <w:r w:rsidR="00EA2732" w:rsidRPr="0050296E">
        <w:rPr>
          <w:sz w:val="24"/>
          <w:szCs w:val="24"/>
        </w:rPr>
        <w:t>ing</w:t>
      </w:r>
      <w:r w:rsidR="00846AB3" w:rsidRPr="0050296E">
        <w:rPr>
          <w:sz w:val="24"/>
          <w:szCs w:val="24"/>
        </w:rPr>
        <w:t xml:space="preserve"> of modern rituals today celebrating the arrival of Spring.</w:t>
      </w:r>
      <w:r w:rsidR="00497EFE" w:rsidRPr="0050296E">
        <w:rPr>
          <w:sz w:val="24"/>
          <w:szCs w:val="24"/>
        </w:rPr>
        <w:t xml:space="preserve"> The</w:t>
      </w:r>
      <w:r w:rsidR="00846AB3" w:rsidRPr="0050296E">
        <w:rPr>
          <w:sz w:val="24"/>
          <w:szCs w:val="24"/>
        </w:rPr>
        <w:t xml:space="preserve"> Norse myth focussed on the individual, the human element. The myth</w:t>
      </w:r>
      <w:r w:rsidR="00497EFE" w:rsidRPr="0050296E">
        <w:rPr>
          <w:sz w:val="24"/>
          <w:szCs w:val="24"/>
        </w:rPr>
        <w:t>’s function</w:t>
      </w:r>
      <w:r w:rsidR="00846AB3" w:rsidRPr="0050296E">
        <w:rPr>
          <w:sz w:val="24"/>
          <w:szCs w:val="24"/>
        </w:rPr>
        <w:t xml:space="preserve"> </w:t>
      </w:r>
      <w:r w:rsidR="00497EFE" w:rsidRPr="0050296E">
        <w:rPr>
          <w:sz w:val="24"/>
          <w:szCs w:val="24"/>
        </w:rPr>
        <w:t>was to confer a</w:t>
      </w:r>
      <w:r w:rsidR="00846AB3" w:rsidRPr="0050296E">
        <w:rPr>
          <w:sz w:val="24"/>
          <w:szCs w:val="24"/>
        </w:rPr>
        <w:t xml:space="preserve"> warrior’s way of life and expanded their reality from that of being earthbound to one of immortal status.</w:t>
      </w:r>
      <w:r w:rsidR="00EE0A46" w:rsidRPr="0050296E">
        <w:rPr>
          <w:sz w:val="24"/>
          <w:szCs w:val="24"/>
        </w:rPr>
        <w:t xml:space="preserve"> </w:t>
      </w:r>
    </w:p>
    <w:p w14:paraId="5F7456C1" w14:textId="45E0EB5A" w:rsidR="00497EFE" w:rsidRPr="0050296E" w:rsidRDefault="00846AB3" w:rsidP="00346ACC">
      <w:pPr>
        <w:spacing w:line="240" w:lineRule="auto"/>
        <w:ind w:firstLine="720"/>
        <w:rPr>
          <w:sz w:val="24"/>
          <w:szCs w:val="24"/>
        </w:rPr>
      </w:pPr>
      <w:r w:rsidRPr="0050296E">
        <w:rPr>
          <w:sz w:val="24"/>
          <w:szCs w:val="24"/>
        </w:rPr>
        <w:t xml:space="preserve">Whatever, the ‘truth’ may be about myths, whether </w:t>
      </w:r>
      <w:r w:rsidR="00497EFE" w:rsidRPr="0050296E">
        <w:rPr>
          <w:sz w:val="24"/>
          <w:szCs w:val="24"/>
        </w:rPr>
        <w:t>they were</w:t>
      </w:r>
      <w:r w:rsidR="00316E2C" w:rsidRPr="0050296E">
        <w:rPr>
          <w:sz w:val="24"/>
          <w:szCs w:val="24"/>
        </w:rPr>
        <w:t xml:space="preserve"> and are</w:t>
      </w:r>
      <w:r w:rsidR="00497EFE" w:rsidRPr="0050296E">
        <w:rPr>
          <w:sz w:val="24"/>
          <w:szCs w:val="24"/>
        </w:rPr>
        <w:t xml:space="preserve"> </w:t>
      </w:r>
      <w:r w:rsidRPr="0050296E">
        <w:rPr>
          <w:sz w:val="24"/>
          <w:szCs w:val="24"/>
        </w:rPr>
        <w:t>a</w:t>
      </w:r>
      <w:r w:rsidR="00497EFE" w:rsidRPr="0050296E">
        <w:rPr>
          <w:sz w:val="24"/>
          <w:szCs w:val="24"/>
        </w:rPr>
        <w:t>n</w:t>
      </w:r>
      <w:r w:rsidRPr="0050296E">
        <w:rPr>
          <w:sz w:val="24"/>
          <w:szCs w:val="24"/>
        </w:rPr>
        <w:t xml:space="preserve"> </w:t>
      </w:r>
      <w:r w:rsidR="000A2F6A" w:rsidRPr="0050296E">
        <w:rPr>
          <w:sz w:val="24"/>
          <w:szCs w:val="24"/>
        </w:rPr>
        <w:t xml:space="preserve">imaginative </w:t>
      </w:r>
      <w:r w:rsidRPr="0050296E">
        <w:rPr>
          <w:sz w:val="24"/>
          <w:szCs w:val="24"/>
        </w:rPr>
        <w:t xml:space="preserve">bedtime </w:t>
      </w:r>
      <w:r w:rsidR="00316E2C" w:rsidRPr="0050296E">
        <w:rPr>
          <w:sz w:val="24"/>
          <w:szCs w:val="24"/>
        </w:rPr>
        <w:t>tale</w:t>
      </w:r>
      <w:r w:rsidRPr="0050296E">
        <w:rPr>
          <w:sz w:val="24"/>
          <w:szCs w:val="24"/>
        </w:rPr>
        <w:t xml:space="preserve">, </w:t>
      </w:r>
      <w:r w:rsidR="00DC0A1B" w:rsidRPr="0050296E">
        <w:rPr>
          <w:sz w:val="24"/>
          <w:szCs w:val="24"/>
        </w:rPr>
        <w:t>a</w:t>
      </w:r>
      <w:r w:rsidR="00E65AAD" w:rsidRPr="0050296E">
        <w:rPr>
          <w:sz w:val="24"/>
          <w:szCs w:val="24"/>
        </w:rPr>
        <w:t xml:space="preserve"> culture’s expression of heroism and power, </w:t>
      </w:r>
      <w:r w:rsidR="000A2F6A" w:rsidRPr="0050296E">
        <w:rPr>
          <w:sz w:val="24"/>
          <w:szCs w:val="24"/>
        </w:rPr>
        <w:t xml:space="preserve">a </w:t>
      </w:r>
      <w:r w:rsidR="00497EFE" w:rsidRPr="0050296E">
        <w:rPr>
          <w:sz w:val="24"/>
          <w:szCs w:val="24"/>
        </w:rPr>
        <w:t xml:space="preserve">chosen </w:t>
      </w:r>
      <w:r w:rsidR="000A2F6A" w:rsidRPr="0050296E">
        <w:rPr>
          <w:sz w:val="24"/>
          <w:szCs w:val="24"/>
        </w:rPr>
        <w:t xml:space="preserve">nation’s </w:t>
      </w:r>
      <w:r w:rsidR="00497EFE" w:rsidRPr="0050296E">
        <w:rPr>
          <w:sz w:val="24"/>
          <w:szCs w:val="24"/>
        </w:rPr>
        <w:t>origin story</w:t>
      </w:r>
      <w:r w:rsidR="00316E2C" w:rsidRPr="0050296E">
        <w:rPr>
          <w:sz w:val="24"/>
          <w:szCs w:val="24"/>
        </w:rPr>
        <w:t xml:space="preserve"> or </w:t>
      </w:r>
      <w:r w:rsidR="00497EFE" w:rsidRPr="0050296E">
        <w:rPr>
          <w:sz w:val="24"/>
          <w:szCs w:val="24"/>
        </w:rPr>
        <w:t xml:space="preserve">a primitive culture’s lack of understanding, what myths have done is connect </w:t>
      </w:r>
      <w:r w:rsidR="00CC2285" w:rsidRPr="0050296E">
        <w:rPr>
          <w:sz w:val="24"/>
          <w:szCs w:val="24"/>
        </w:rPr>
        <w:t>us</w:t>
      </w:r>
      <w:r w:rsidR="00497EFE" w:rsidRPr="0050296E">
        <w:rPr>
          <w:sz w:val="24"/>
          <w:szCs w:val="24"/>
        </w:rPr>
        <w:t xml:space="preserve"> to the people, cultures and beliefs of the past</w:t>
      </w:r>
      <w:r w:rsidR="0057299B" w:rsidRPr="0050296E">
        <w:rPr>
          <w:sz w:val="24"/>
          <w:szCs w:val="24"/>
        </w:rPr>
        <w:t>. W</w:t>
      </w:r>
      <w:r w:rsidR="00497EFE" w:rsidRPr="0050296E">
        <w:rPr>
          <w:sz w:val="24"/>
          <w:szCs w:val="24"/>
        </w:rPr>
        <w:t xml:space="preserve">e </w:t>
      </w:r>
      <w:r w:rsidR="0057299B" w:rsidRPr="0050296E">
        <w:rPr>
          <w:sz w:val="24"/>
          <w:szCs w:val="24"/>
        </w:rPr>
        <w:t>e</w:t>
      </w:r>
      <w:r w:rsidR="00497EFE" w:rsidRPr="0050296E">
        <w:rPr>
          <w:sz w:val="24"/>
          <w:szCs w:val="24"/>
        </w:rPr>
        <w:t>valuate the</w:t>
      </w:r>
      <w:r w:rsidR="0057299B" w:rsidRPr="0050296E">
        <w:rPr>
          <w:sz w:val="24"/>
          <w:szCs w:val="24"/>
        </w:rPr>
        <w:t xml:space="preserve"> myths</w:t>
      </w:r>
      <w:r w:rsidR="00497EFE" w:rsidRPr="0050296E">
        <w:rPr>
          <w:sz w:val="24"/>
          <w:szCs w:val="24"/>
        </w:rPr>
        <w:t xml:space="preserve"> in the present </w:t>
      </w:r>
      <w:r w:rsidR="00225574" w:rsidRPr="0050296E">
        <w:rPr>
          <w:sz w:val="24"/>
          <w:szCs w:val="24"/>
        </w:rPr>
        <w:t xml:space="preserve">and </w:t>
      </w:r>
      <w:r w:rsidR="00497EFE" w:rsidRPr="0050296E">
        <w:rPr>
          <w:sz w:val="24"/>
          <w:szCs w:val="24"/>
        </w:rPr>
        <w:t xml:space="preserve">with some myths linking to the cosmos and ideas of the divine, present the immortality of the future to </w:t>
      </w:r>
      <w:r w:rsidR="009C5BDA" w:rsidRPr="0050296E">
        <w:rPr>
          <w:sz w:val="24"/>
          <w:szCs w:val="24"/>
        </w:rPr>
        <w:t>humankind.</w:t>
      </w:r>
    </w:p>
    <w:p w14:paraId="2DECE83E" w14:textId="77777777" w:rsidR="00497EFE" w:rsidRPr="0050296E" w:rsidRDefault="00497EFE" w:rsidP="00EA254A">
      <w:pPr>
        <w:spacing w:line="480" w:lineRule="auto"/>
        <w:rPr>
          <w:sz w:val="24"/>
          <w:szCs w:val="24"/>
        </w:rPr>
      </w:pPr>
    </w:p>
    <w:p w14:paraId="3D65B875" w14:textId="77777777" w:rsidR="00ED2C56" w:rsidRPr="0050296E" w:rsidRDefault="00ED2C56" w:rsidP="00EA254A">
      <w:pPr>
        <w:spacing w:line="480" w:lineRule="auto"/>
        <w:rPr>
          <w:sz w:val="24"/>
          <w:szCs w:val="24"/>
        </w:rPr>
      </w:pPr>
    </w:p>
    <w:p w14:paraId="0B570B50" w14:textId="77777777" w:rsidR="00ED2C56" w:rsidRPr="0050296E" w:rsidRDefault="00ED2C56" w:rsidP="00EA254A">
      <w:pPr>
        <w:spacing w:line="480" w:lineRule="auto"/>
        <w:rPr>
          <w:sz w:val="24"/>
          <w:szCs w:val="24"/>
        </w:rPr>
      </w:pPr>
    </w:p>
    <w:p w14:paraId="24834FD1" w14:textId="77777777" w:rsidR="00ED2C56" w:rsidRPr="0050296E" w:rsidRDefault="00ED2C56" w:rsidP="00EA254A">
      <w:pPr>
        <w:spacing w:line="480" w:lineRule="auto"/>
        <w:rPr>
          <w:sz w:val="24"/>
          <w:szCs w:val="24"/>
        </w:rPr>
      </w:pPr>
    </w:p>
    <w:p w14:paraId="511C6E56" w14:textId="77777777" w:rsidR="003E1160" w:rsidRPr="0050296E" w:rsidRDefault="003E1160" w:rsidP="00C43B7E"/>
    <w:p w14:paraId="046D3964" w14:textId="77777777" w:rsidR="003E1160" w:rsidRPr="0050296E" w:rsidRDefault="003E1160" w:rsidP="00C43B7E"/>
    <w:p w14:paraId="1EABD9A2" w14:textId="77777777" w:rsidR="003E1160" w:rsidRPr="0050296E" w:rsidRDefault="003E1160" w:rsidP="00C43B7E"/>
    <w:p w14:paraId="5489645A" w14:textId="77777777" w:rsidR="003E1160" w:rsidRPr="0050296E" w:rsidRDefault="003E1160" w:rsidP="00C43B7E"/>
    <w:p w14:paraId="49B3BE37" w14:textId="77777777" w:rsidR="003E1160" w:rsidRPr="0050296E" w:rsidRDefault="003E1160" w:rsidP="00C43B7E"/>
    <w:p w14:paraId="64FC6619" w14:textId="77777777" w:rsidR="003E1160" w:rsidRPr="0050296E" w:rsidRDefault="003E1160" w:rsidP="00C43B7E"/>
    <w:p w14:paraId="14B2BFB6" w14:textId="77777777" w:rsidR="009D172D" w:rsidRPr="0050296E" w:rsidRDefault="009D172D" w:rsidP="00C43B7E"/>
    <w:p w14:paraId="2338BF84" w14:textId="77777777" w:rsidR="009D172D" w:rsidRPr="0050296E" w:rsidRDefault="009D172D" w:rsidP="00C43B7E"/>
    <w:p w14:paraId="5B29552B" w14:textId="77777777" w:rsidR="009D172D" w:rsidRPr="0050296E" w:rsidRDefault="009D172D" w:rsidP="00C43B7E"/>
    <w:p w14:paraId="510FD5AF" w14:textId="77777777" w:rsidR="009D172D" w:rsidRPr="0050296E" w:rsidRDefault="009D172D" w:rsidP="00C43B7E"/>
    <w:p w14:paraId="5301303B" w14:textId="77777777" w:rsidR="0071736D" w:rsidRPr="0050296E" w:rsidRDefault="0071736D" w:rsidP="00C43B7E"/>
    <w:p w14:paraId="22EF3AC3" w14:textId="77777777" w:rsidR="00346ACC" w:rsidRPr="0050296E" w:rsidRDefault="00346ACC" w:rsidP="00C43B7E"/>
    <w:p w14:paraId="0781E4A8" w14:textId="77777777" w:rsidR="009D172D" w:rsidRPr="0050296E" w:rsidRDefault="009D172D" w:rsidP="00C43B7E"/>
    <w:p w14:paraId="275A82B2" w14:textId="7C54BF65" w:rsidR="003E1160" w:rsidRPr="0050296E" w:rsidRDefault="003E1160" w:rsidP="00C43B7E">
      <w:pPr>
        <w:rPr>
          <w:b/>
          <w:bCs/>
          <w:sz w:val="24"/>
          <w:szCs w:val="24"/>
          <w:u w:val="single"/>
        </w:rPr>
      </w:pPr>
      <w:r w:rsidRPr="0050296E">
        <w:rPr>
          <w:b/>
          <w:bCs/>
          <w:sz w:val="24"/>
          <w:szCs w:val="24"/>
          <w:u w:val="single"/>
        </w:rPr>
        <w:lastRenderedPageBreak/>
        <w:t>Bibliography</w:t>
      </w:r>
    </w:p>
    <w:p w14:paraId="5A2299B4" w14:textId="77777777" w:rsidR="00D01640" w:rsidRDefault="00F952BF" w:rsidP="009D172D">
      <w:pPr>
        <w:rPr>
          <w:rFonts w:cstheme="minorHAnsi"/>
          <w:sz w:val="24"/>
          <w:szCs w:val="24"/>
        </w:rPr>
      </w:pPr>
      <w:r w:rsidRPr="0050296E">
        <w:rPr>
          <w:sz w:val="24"/>
          <w:szCs w:val="24"/>
        </w:rPr>
        <w:t>‘</w:t>
      </w:r>
      <w:r w:rsidR="009D172D" w:rsidRPr="0050296E">
        <w:rPr>
          <w:rFonts w:cstheme="minorHAnsi"/>
          <w:sz w:val="24"/>
          <w:szCs w:val="24"/>
        </w:rPr>
        <w:t>Shinto symbols</w:t>
      </w:r>
      <w:r w:rsidRPr="0050296E">
        <w:rPr>
          <w:rFonts w:cstheme="minorHAnsi"/>
          <w:sz w:val="24"/>
          <w:szCs w:val="24"/>
        </w:rPr>
        <w:t xml:space="preserve">’ </w:t>
      </w:r>
      <w:r w:rsidR="009D172D" w:rsidRPr="0050296E">
        <w:rPr>
          <w:rFonts w:cstheme="minorHAnsi"/>
          <w:i/>
          <w:iCs/>
          <w:sz w:val="24"/>
          <w:szCs w:val="24"/>
        </w:rPr>
        <w:t>Contemporary Religions in Japan,</w:t>
      </w:r>
      <w:r w:rsidR="009D172D" w:rsidRPr="0050296E">
        <w:rPr>
          <w:rFonts w:cstheme="minorHAnsi"/>
          <w:sz w:val="24"/>
          <w:szCs w:val="24"/>
        </w:rPr>
        <w:t xml:space="preserve"> 7(1), </w:t>
      </w:r>
      <w:r w:rsidRPr="0050296E">
        <w:rPr>
          <w:rFonts w:cstheme="minorHAnsi"/>
          <w:sz w:val="24"/>
          <w:szCs w:val="24"/>
        </w:rPr>
        <w:t xml:space="preserve">(1966) </w:t>
      </w:r>
      <w:r w:rsidR="009D172D" w:rsidRPr="0050296E">
        <w:rPr>
          <w:rFonts w:cstheme="minorHAnsi"/>
          <w:sz w:val="24"/>
          <w:szCs w:val="24"/>
        </w:rPr>
        <w:t xml:space="preserve">pp. 3–39. </w:t>
      </w:r>
    </w:p>
    <w:p w14:paraId="519B4B83" w14:textId="1CC8B05D" w:rsidR="009D172D" w:rsidRPr="00B81332" w:rsidRDefault="00D01640" w:rsidP="009D172D">
      <w:pPr>
        <w:rPr>
          <w:rFonts w:cstheme="minorHAnsi"/>
          <w:sz w:val="24"/>
          <w:szCs w:val="24"/>
        </w:rPr>
      </w:pPr>
      <w:r>
        <w:rPr>
          <w:rFonts w:cstheme="minorHAnsi"/>
          <w:sz w:val="24"/>
          <w:szCs w:val="24"/>
        </w:rPr>
        <w:t xml:space="preserve">      </w:t>
      </w:r>
      <w:r w:rsidR="002B54D2" w:rsidRPr="0050296E">
        <w:rPr>
          <w:rFonts w:cstheme="minorHAnsi"/>
          <w:sz w:val="24"/>
          <w:szCs w:val="24"/>
        </w:rPr>
        <w:t>&lt;</w:t>
      </w:r>
      <w:r w:rsidR="009D172D" w:rsidRPr="0050296E">
        <w:rPr>
          <w:rFonts w:cstheme="minorHAnsi"/>
          <w:sz w:val="24"/>
          <w:szCs w:val="24"/>
        </w:rPr>
        <w:t>http://www.jstor.org.ezproxy.uwtsd.ac.uk/stable/30232983.</w:t>
      </w:r>
      <w:r w:rsidR="002B54D2" w:rsidRPr="0050296E">
        <w:rPr>
          <w:rFonts w:cstheme="minorHAnsi"/>
          <w:sz w:val="24"/>
          <w:szCs w:val="24"/>
        </w:rPr>
        <w:t>&gt;</w:t>
      </w:r>
      <w:r w:rsidR="002B54D2" w:rsidRPr="0050296E">
        <w:t xml:space="preserve"> </w:t>
      </w:r>
      <w:r w:rsidR="002B54D2" w:rsidRPr="0050296E">
        <w:t>[accessed 2</w:t>
      </w:r>
      <w:r w:rsidR="002B54D2" w:rsidRPr="0050296E">
        <w:rPr>
          <w:vertAlign w:val="superscript"/>
        </w:rPr>
        <w:t>nd</w:t>
      </w:r>
      <w:r w:rsidR="002B54D2" w:rsidRPr="0050296E">
        <w:t xml:space="preserve"> Jan.2026].</w:t>
      </w:r>
    </w:p>
    <w:p w14:paraId="4DACD208" w14:textId="77777777" w:rsidR="009D172D" w:rsidRPr="00B81332" w:rsidRDefault="009D172D" w:rsidP="009D172D">
      <w:pPr>
        <w:rPr>
          <w:rFonts w:cstheme="minorHAnsi"/>
          <w:sz w:val="24"/>
          <w:szCs w:val="24"/>
        </w:rPr>
      </w:pPr>
    </w:p>
    <w:p w14:paraId="399304BD" w14:textId="77777777" w:rsidR="00D01640" w:rsidRDefault="009D172D" w:rsidP="009D172D">
      <w:pPr>
        <w:rPr>
          <w:rFonts w:cstheme="minorHAnsi"/>
          <w:sz w:val="24"/>
          <w:szCs w:val="24"/>
        </w:rPr>
      </w:pPr>
      <w:r w:rsidRPr="00B81332">
        <w:rPr>
          <w:rFonts w:cstheme="minorHAnsi"/>
          <w:sz w:val="24"/>
          <w:szCs w:val="24"/>
        </w:rPr>
        <w:t>Bensel,</w:t>
      </w:r>
      <w:r w:rsidR="00F952BF" w:rsidRPr="00B81332">
        <w:rPr>
          <w:rFonts w:cstheme="minorHAnsi"/>
          <w:sz w:val="24"/>
          <w:szCs w:val="24"/>
        </w:rPr>
        <w:t xml:space="preserve"> R.F,</w:t>
      </w:r>
      <w:r w:rsidRPr="00B81332">
        <w:rPr>
          <w:rFonts w:cstheme="minorHAnsi"/>
          <w:sz w:val="24"/>
          <w:szCs w:val="24"/>
        </w:rPr>
        <w:t xml:space="preserve"> 'Valor and </w:t>
      </w:r>
      <w:r w:rsidR="007B4977" w:rsidRPr="00B81332">
        <w:rPr>
          <w:rFonts w:cstheme="minorHAnsi"/>
          <w:sz w:val="24"/>
          <w:szCs w:val="24"/>
        </w:rPr>
        <w:t>Valkyries</w:t>
      </w:r>
      <w:r w:rsidRPr="00B81332">
        <w:rPr>
          <w:rFonts w:cstheme="minorHAnsi"/>
          <w:sz w:val="24"/>
          <w:szCs w:val="24"/>
        </w:rPr>
        <w:t xml:space="preserve">: Why the </w:t>
      </w:r>
      <w:r w:rsidR="00F952BF" w:rsidRPr="00B81332">
        <w:rPr>
          <w:rFonts w:cstheme="minorHAnsi"/>
          <w:sz w:val="24"/>
          <w:szCs w:val="24"/>
        </w:rPr>
        <w:t>S</w:t>
      </w:r>
      <w:r w:rsidRPr="00B81332">
        <w:rPr>
          <w:rFonts w:cstheme="minorHAnsi"/>
          <w:sz w:val="24"/>
          <w:szCs w:val="24"/>
        </w:rPr>
        <w:t xml:space="preserve">tate needs </w:t>
      </w:r>
      <w:r w:rsidR="007B4977" w:rsidRPr="00B81332">
        <w:rPr>
          <w:rFonts w:cstheme="minorHAnsi"/>
          <w:sz w:val="24"/>
          <w:szCs w:val="24"/>
        </w:rPr>
        <w:t>V</w:t>
      </w:r>
      <w:r w:rsidRPr="00B81332">
        <w:rPr>
          <w:rFonts w:cstheme="minorHAnsi"/>
          <w:sz w:val="24"/>
          <w:szCs w:val="24"/>
        </w:rPr>
        <w:t xml:space="preserve">alhalla', </w:t>
      </w:r>
      <w:r w:rsidRPr="00B81332">
        <w:rPr>
          <w:rFonts w:cstheme="minorHAnsi"/>
          <w:i/>
          <w:iCs/>
          <w:sz w:val="24"/>
          <w:szCs w:val="24"/>
        </w:rPr>
        <w:t>Polity</w:t>
      </w:r>
      <w:r w:rsidRPr="00B81332">
        <w:rPr>
          <w:rFonts w:cstheme="minorHAnsi"/>
          <w:sz w:val="24"/>
          <w:szCs w:val="24"/>
        </w:rPr>
        <w:t xml:space="preserve">, 40(3), </w:t>
      </w:r>
      <w:r w:rsidR="00F952BF" w:rsidRPr="00B81332">
        <w:rPr>
          <w:rFonts w:cstheme="minorHAnsi"/>
          <w:sz w:val="24"/>
          <w:szCs w:val="24"/>
        </w:rPr>
        <w:t xml:space="preserve">(2008) </w:t>
      </w:r>
    </w:p>
    <w:p w14:paraId="7A0256E4" w14:textId="51390EDA" w:rsidR="009D172D" w:rsidRPr="00B81332" w:rsidRDefault="009D172D" w:rsidP="00D01640">
      <w:pPr>
        <w:ind w:left="720"/>
        <w:rPr>
          <w:rFonts w:cstheme="minorHAnsi"/>
          <w:sz w:val="24"/>
          <w:szCs w:val="24"/>
        </w:rPr>
      </w:pPr>
      <w:r w:rsidRPr="00B81332">
        <w:rPr>
          <w:rFonts w:cstheme="minorHAnsi"/>
          <w:sz w:val="24"/>
          <w:szCs w:val="24"/>
        </w:rPr>
        <w:t xml:space="preserve">pp. 386–393. </w:t>
      </w:r>
      <w:r w:rsidR="00343A85">
        <w:rPr>
          <w:rFonts w:cstheme="minorHAnsi"/>
          <w:sz w:val="24"/>
          <w:szCs w:val="24"/>
        </w:rPr>
        <w:t>&lt;</w:t>
      </w:r>
      <w:r w:rsidR="00F952BF" w:rsidRPr="00B81332">
        <w:rPr>
          <w:rFonts w:cstheme="minorHAnsi"/>
          <w:sz w:val="24"/>
          <w:szCs w:val="24"/>
        </w:rPr>
        <w:t>http://www.jstor.org.ezproxy.uwtsd.ac.uk/stable/40213487</w:t>
      </w:r>
      <w:r w:rsidRPr="00343A85">
        <w:rPr>
          <w:rFonts w:cstheme="minorHAnsi"/>
          <w:sz w:val="24"/>
          <w:szCs w:val="24"/>
        </w:rPr>
        <w:t>.</w:t>
      </w:r>
      <w:r w:rsidR="00343A85" w:rsidRPr="00343A85">
        <w:rPr>
          <w:rFonts w:cstheme="minorHAnsi"/>
          <w:sz w:val="24"/>
          <w:szCs w:val="24"/>
        </w:rPr>
        <w:t>&gt;</w:t>
      </w:r>
      <w:r w:rsidR="00343A85" w:rsidRPr="00343A85">
        <w:t xml:space="preserve"> </w:t>
      </w:r>
      <w:r w:rsidR="00D01640">
        <w:t xml:space="preserve">   </w:t>
      </w:r>
      <w:r w:rsidR="00343A85" w:rsidRPr="00343A85">
        <w:rPr>
          <w:rFonts w:cstheme="minorHAnsi"/>
          <w:sz w:val="24"/>
          <w:szCs w:val="24"/>
        </w:rPr>
        <w:t>[accessed 2</w:t>
      </w:r>
      <w:r w:rsidR="00343A85" w:rsidRPr="00343A85">
        <w:rPr>
          <w:rFonts w:cstheme="minorHAnsi"/>
          <w:sz w:val="24"/>
          <w:szCs w:val="24"/>
          <w:vertAlign w:val="superscript"/>
        </w:rPr>
        <w:t>nd</w:t>
      </w:r>
      <w:r w:rsidR="00343A85" w:rsidRPr="00343A85">
        <w:rPr>
          <w:rFonts w:cstheme="minorHAnsi"/>
          <w:sz w:val="24"/>
          <w:szCs w:val="24"/>
        </w:rPr>
        <w:t xml:space="preserve"> Jan.2026].</w:t>
      </w:r>
    </w:p>
    <w:p w14:paraId="2492CF07" w14:textId="77777777" w:rsidR="00F952BF" w:rsidRPr="00B81332" w:rsidRDefault="00F952BF" w:rsidP="009D172D">
      <w:pPr>
        <w:rPr>
          <w:rFonts w:cstheme="minorHAnsi"/>
          <w:sz w:val="24"/>
          <w:szCs w:val="24"/>
        </w:rPr>
      </w:pPr>
    </w:p>
    <w:p w14:paraId="3287B007" w14:textId="77777777" w:rsidR="00D44BB9" w:rsidRPr="00B81332" w:rsidRDefault="00D44BB9" w:rsidP="00D44BB9">
      <w:pPr>
        <w:pStyle w:val="FootnoteText"/>
        <w:rPr>
          <w:rFonts w:cstheme="minorHAnsi"/>
          <w:sz w:val="24"/>
          <w:szCs w:val="24"/>
        </w:rPr>
      </w:pPr>
      <w:r w:rsidRPr="00B81332">
        <w:rPr>
          <w:rFonts w:cstheme="minorHAnsi"/>
          <w:i/>
          <w:iCs/>
          <w:sz w:val="24"/>
          <w:szCs w:val="24"/>
        </w:rPr>
        <w:t>Britannica,</w:t>
      </w:r>
      <w:r w:rsidRPr="00B81332">
        <w:rPr>
          <w:rFonts w:cstheme="minorHAnsi"/>
          <w:sz w:val="24"/>
          <w:szCs w:val="24"/>
        </w:rPr>
        <w:t xml:space="preserve"> &lt;https://www.britannica.com/topic/Sami &gt; [accessed 1</w:t>
      </w:r>
      <w:r w:rsidRPr="00B81332">
        <w:rPr>
          <w:rFonts w:cstheme="minorHAnsi"/>
          <w:sz w:val="24"/>
          <w:szCs w:val="24"/>
          <w:vertAlign w:val="superscript"/>
        </w:rPr>
        <w:t>st</w:t>
      </w:r>
      <w:r w:rsidRPr="00B81332">
        <w:rPr>
          <w:rFonts w:cstheme="minorHAnsi"/>
          <w:sz w:val="24"/>
          <w:szCs w:val="24"/>
        </w:rPr>
        <w:t xml:space="preserve"> Jan.2026].</w:t>
      </w:r>
    </w:p>
    <w:p w14:paraId="46CC6ECD" w14:textId="77777777" w:rsidR="009D172D" w:rsidRPr="00B81332" w:rsidRDefault="009D172D" w:rsidP="009D172D">
      <w:pPr>
        <w:rPr>
          <w:rFonts w:cstheme="minorHAnsi"/>
          <w:sz w:val="24"/>
          <w:szCs w:val="24"/>
        </w:rPr>
      </w:pPr>
    </w:p>
    <w:p w14:paraId="34FF3F8E" w14:textId="77777777" w:rsidR="00D01640" w:rsidRDefault="009D172D" w:rsidP="00D44BB9">
      <w:pPr>
        <w:rPr>
          <w:rFonts w:cstheme="minorHAnsi"/>
          <w:sz w:val="24"/>
          <w:szCs w:val="24"/>
        </w:rPr>
      </w:pPr>
      <w:r w:rsidRPr="00B81332">
        <w:rPr>
          <w:rFonts w:cstheme="minorHAnsi"/>
          <w:sz w:val="24"/>
          <w:szCs w:val="24"/>
        </w:rPr>
        <w:t xml:space="preserve">Burfield, B. 'Odin, </w:t>
      </w:r>
      <w:r w:rsidR="00B81332" w:rsidRPr="00B81332">
        <w:rPr>
          <w:rFonts w:cstheme="minorHAnsi"/>
          <w:sz w:val="24"/>
          <w:szCs w:val="24"/>
        </w:rPr>
        <w:t>W</w:t>
      </w:r>
      <w:r w:rsidRPr="00B81332">
        <w:rPr>
          <w:rFonts w:cstheme="minorHAnsi"/>
          <w:sz w:val="24"/>
          <w:szCs w:val="24"/>
        </w:rPr>
        <w:t xml:space="preserve">arrior </w:t>
      </w:r>
      <w:r w:rsidR="00B81332" w:rsidRPr="00B81332">
        <w:rPr>
          <w:rFonts w:cstheme="minorHAnsi"/>
          <w:sz w:val="24"/>
          <w:szCs w:val="24"/>
        </w:rPr>
        <w:t>G</w:t>
      </w:r>
      <w:r w:rsidRPr="00B81332">
        <w:rPr>
          <w:rFonts w:cstheme="minorHAnsi"/>
          <w:sz w:val="24"/>
          <w:szCs w:val="24"/>
        </w:rPr>
        <w:t xml:space="preserve">od; the </w:t>
      </w:r>
      <w:r w:rsidR="00B81332" w:rsidRPr="00B81332">
        <w:rPr>
          <w:rFonts w:cstheme="minorHAnsi"/>
          <w:sz w:val="24"/>
          <w:szCs w:val="24"/>
        </w:rPr>
        <w:t>I</w:t>
      </w:r>
      <w:r w:rsidRPr="00B81332">
        <w:rPr>
          <w:rFonts w:cstheme="minorHAnsi"/>
          <w:sz w:val="24"/>
          <w:szCs w:val="24"/>
        </w:rPr>
        <w:t xml:space="preserve">nfluence of the </w:t>
      </w:r>
      <w:r w:rsidR="00B81332" w:rsidRPr="00B81332">
        <w:rPr>
          <w:rFonts w:cstheme="minorHAnsi"/>
          <w:sz w:val="24"/>
          <w:szCs w:val="24"/>
        </w:rPr>
        <w:t>V</w:t>
      </w:r>
      <w:r w:rsidRPr="00B81332">
        <w:rPr>
          <w:rFonts w:cstheme="minorHAnsi"/>
          <w:sz w:val="24"/>
          <w:szCs w:val="24"/>
        </w:rPr>
        <w:t xml:space="preserve">iking </w:t>
      </w:r>
      <w:r w:rsidR="00B81332" w:rsidRPr="00B81332">
        <w:rPr>
          <w:rFonts w:cstheme="minorHAnsi"/>
          <w:sz w:val="24"/>
          <w:szCs w:val="24"/>
        </w:rPr>
        <w:t>G</w:t>
      </w:r>
      <w:r w:rsidRPr="00B81332">
        <w:rPr>
          <w:rFonts w:cstheme="minorHAnsi"/>
          <w:sz w:val="24"/>
          <w:szCs w:val="24"/>
        </w:rPr>
        <w:t xml:space="preserve">od of </w:t>
      </w:r>
      <w:r w:rsidR="00B81332" w:rsidRPr="00B81332">
        <w:rPr>
          <w:rFonts w:cstheme="minorHAnsi"/>
          <w:sz w:val="24"/>
          <w:szCs w:val="24"/>
        </w:rPr>
        <w:t>W</w:t>
      </w:r>
      <w:r w:rsidRPr="00B81332">
        <w:rPr>
          <w:rFonts w:cstheme="minorHAnsi"/>
          <w:sz w:val="24"/>
          <w:szCs w:val="24"/>
        </w:rPr>
        <w:t xml:space="preserve">arfare', </w:t>
      </w:r>
    </w:p>
    <w:p w14:paraId="59E6341A" w14:textId="16A517A7" w:rsidR="00343A85" w:rsidRPr="00D01640" w:rsidRDefault="009D172D" w:rsidP="00D01640">
      <w:pPr>
        <w:ind w:left="720"/>
        <w:rPr>
          <w:rFonts w:cstheme="minorHAnsi"/>
          <w:i/>
          <w:iCs/>
          <w:sz w:val="24"/>
          <w:szCs w:val="24"/>
        </w:rPr>
      </w:pPr>
      <w:r w:rsidRPr="00B81332">
        <w:rPr>
          <w:rFonts w:cstheme="minorHAnsi"/>
          <w:i/>
          <w:iCs/>
          <w:sz w:val="24"/>
          <w:szCs w:val="24"/>
        </w:rPr>
        <w:t>Medieval</w:t>
      </w:r>
      <w:r w:rsidR="00D01640">
        <w:rPr>
          <w:rFonts w:cstheme="minorHAnsi"/>
          <w:i/>
          <w:iCs/>
          <w:sz w:val="24"/>
          <w:szCs w:val="24"/>
        </w:rPr>
        <w:t xml:space="preserve"> </w:t>
      </w:r>
      <w:r w:rsidRPr="00B81332">
        <w:rPr>
          <w:rFonts w:cstheme="minorHAnsi"/>
          <w:i/>
          <w:iCs/>
          <w:sz w:val="24"/>
          <w:szCs w:val="24"/>
        </w:rPr>
        <w:t xml:space="preserve">Warfare, </w:t>
      </w:r>
      <w:r w:rsidRPr="00B81332">
        <w:rPr>
          <w:rFonts w:cstheme="minorHAnsi"/>
          <w:sz w:val="24"/>
          <w:szCs w:val="24"/>
        </w:rPr>
        <w:t xml:space="preserve">6(1), </w:t>
      </w:r>
      <w:r w:rsidR="00F952BF" w:rsidRPr="00B81332">
        <w:rPr>
          <w:rFonts w:cstheme="minorHAnsi"/>
          <w:sz w:val="24"/>
          <w:szCs w:val="24"/>
        </w:rPr>
        <w:t xml:space="preserve">(2016) </w:t>
      </w:r>
      <w:r w:rsidRPr="00B81332">
        <w:rPr>
          <w:rFonts w:cstheme="minorHAnsi"/>
          <w:sz w:val="24"/>
          <w:szCs w:val="24"/>
        </w:rPr>
        <w:t xml:space="preserve">pp. 39–42. </w:t>
      </w:r>
      <w:r w:rsidR="00343A85">
        <w:rPr>
          <w:rFonts w:cstheme="minorHAnsi"/>
          <w:sz w:val="24"/>
          <w:szCs w:val="24"/>
        </w:rPr>
        <w:t xml:space="preserve">                                                                                                     &lt;</w:t>
      </w:r>
      <w:r w:rsidR="00343A85" w:rsidRPr="00343A85">
        <w:rPr>
          <w:rFonts w:cstheme="minorHAnsi"/>
          <w:sz w:val="24"/>
          <w:szCs w:val="24"/>
        </w:rPr>
        <w:t>https://www-jstor</w:t>
      </w:r>
      <w:r w:rsidR="00343A85">
        <w:rPr>
          <w:rFonts w:cstheme="minorHAnsi"/>
          <w:sz w:val="24"/>
          <w:szCs w:val="24"/>
        </w:rPr>
        <w:t xml:space="preserve"> </w:t>
      </w:r>
      <w:r w:rsidRPr="00B81332">
        <w:rPr>
          <w:rFonts w:cstheme="minorHAnsi"/>
          <w:sz w:val="24"/>
          <w:szCs w:val="24"/>
        </w:rPr>
        <w:t>org.ezproxy.uwtsd.ac.uk/stable/48578535.</w:t>
      </w:r>
      <w:r w:rsidR="00343A85">
        <w:rPr>
          <w:rFonts w:cstheme="minorHAnsi"/>
          <w:sz w:val="24"/>
          <w:szCs w:val="24"/>
        </w:rPr>
        <w:t>&gt;</w:t>
      </w:r>
      <w:r w:rsidR="00343A85" w:rsidRPr="00343A85">
        <w:t xml:space="preserve"> </w:t>
      </w:r>
      <w:r w:rsidR="00343A85" w:rsidRPr="00343A85">
        <w:rPr>
          <w:rFonts w:cstheme="minorHAnsi"/>
          <w:sz w:val="24"/>
          <w:szCs w:val="24"/>
        </w:rPr>
        <w:t>[accessed 1st Jan. 2026].</w:t>
      </w:r>
    </w:p>
    <w:p w14:paraId="44EF350A" w14:textId="77777777" w:rsidR="00343A85" w:rsidRDefault="00343A85" w:rsidP="00D44BB9">
      <w:pPr>
        <w:rPr>
          <w:rFonts w:cstheme="minorHAnsi"/>
          <w:sz w:val="24"/>
          <w:szCs w:val="24"/>
        </w:rPr>
      </w:pPr>
    </w:p>
    <w:p w14:paraId="75EE40D7" w14:textId="77777777" w:rsidR="00952E86" w:rsidRDefault="00D44BB9" w:rsidP="00D44BB9">
      <w:pPr>
        <w:rPr>
          <w:rFonts w:cstheme="minorHAnsi"/>
          <w:i/>
          <w:iCs/>
          <w:sz w:val="24"/>
          <w:szCs w:val="24"/>
        </w:rPr>
      </w:pPr>
      <w:r w:rsidRPr="00B81332">
        <w:rPr>
          <w:rFonts w:cstheme="minorHAnsi"/>
          <w:sz w:val="24"/>
          <w:szCs w:val="24"/>
        </w:rPr>
        <w:t xml:space="preserve">Burkert, </w:t>
      </w:r>
      <w:r w:rsidR="00F952BF" w:rsidRPr="00B81332">
        <w:rPr>
          <w:rFonts w:cstheme="minorHAnsi"/>
          <w:sz w:val="24"/>
          <w:szCs w:val="24"/>
        </w:rPr>
        <w:t xml:space="preserve">Walter, </w:t>
      </w:r>
      <w:r w:rsidRPr="00B81332">
        <w:rPr>
          <w:rFonts w:cstheme="minorHAnsi"/>
          <w:i/>
          <w:iCs/>
          <w:sz w:val="24"/>
          <w:szCs w:val="24"/>
        </w:rPr>
        <w:t>Homo Necans: The Anthropology of Ancient Greek Sacrificial Ritual and</w:t>
      </w:r>
    </w:p>
    <w:p w14:paraId="083EE2FA" w14:textId="5517AEE2" w:rsidR="00D44BB9" w:rsidRPr="00B81332" w:rsidRDefault="00D44BB9" w:rsidP="00952E86">
      <w:pPr>
        <w:ind w:left="720" w:firstLine="60"/>
        <w:rPr>
          <w:rFonts w:cstheme="minorHAnsi"/>
          <w:sz w:val="24"/>
          <w:szCs w:val="24"/>
        </w:rPr>
      </w:pPr>
      <w:r w:rsidRPr="00B81332">
        <w:rPr>
          <w:rFonts w:cstheme="minorHAnsi"/>
          <w:i/>
          <w:iCs/>
          <w:sz w:val="24"/>
          <w:szCs w:val="24"/>
        </w:rPr>
        <w:t>Myth,</w:t>
      </w:r>
      <w:r w:rsidRPr="00B81332">
        <w:rPr>
          <w:rFonts w:cstheme="minorHAnsi"/>
          <w:sz w:val="24"/>
          <w:szCs w:val="24"/>
        </w:rPr>
        <w:t xml:space="preserve"> (University of California Press, 1983), p30 </w:t>
      </w:r>
      <w:r w:rsidR="00343A85">
        <w:rPr>
          <w:rFonts w:cstheme="minorHAnsi"/>
          <w:sz w:val="24"/>
          <w:szCs w:val="24"/>
        </w:rPr>
        <w:t xml:space="preserve">                                                                                            </w:t>
      </w:r>
      <w:r w:rsidRPr="00B81332">
        <w:rPr>
          <w:rFonts w:cstheme="minorHAnsi"/>
          <w:sz w:val="24"/>
          <w:szCs w:val="24"/>
        </w:rPr>
        <w:t>&lt; https://www.scribd.com/document/853423107/Burkert-Walter-Homo-Necans-Ingles&gt; [accessed 2nd Jan.2026].</w:t>
      </w:r>
    </w:p>
    <w:p w14:paraId="0603C5BD" w14:textId="77777777" w:rsidR="009D172D" w:rsidRPr="00B81332" w:rsidRDefault="009D172D" w:rsidP="009D172D">
      <w:pPr>
        <w:rPr>
          <w:rFonts w:cstheme="minorHAnsi"/>
          <w:sz w:val="24"/>
          <w:szCs w:val="24"/>
        </w:rPr>
      </w:pPr>
    </w:p>
    <w:p w14:paraId="06E84DA8" w14:textId="77777777" w:rsidR="00952E86" w:rsidRDefault="00D44BB9" w:rsidP="00D44BB9">
      <w:pPr>
        <w:rPr>
          <w:rFonts w:cstheme="minorHAnsi"/>
          <w:sz w:val="24"/>
          <w:szCs w:val="24"/>
        </w:rPr>
      </w:pPr>
      <w:r w:rsidRPr="00B81332">
        <w:rPr>
          <w:rFonts w:cstheme="minorHAnsi"/>
          <w:i/>
          <w:iCs/>
          <w:sz w:val="24"/>
          <w:szCs w:val="24"/>
        </w:rPr>
        <w:t>Cambridge Dictionary Online</w:t>
      </w:r>
      <w:r w:rsidRPr="00B81332">
        <w:rPr>
          <w:rFonts w:cstheme="minorHAnsi"/>
          <w:sz w:val="24"/>
          <w:szCs w:val="24"/>
        </w:rPr>
        <w:t xml:space="preserve">, </w:t>
      </w:r>
    </w:p>
    <w:p w14:paraId="021CB6CD" w14:textId="089CEACC" w:rsidR="00D44BB9" w:rsidRPr="00B81332" w:rsidRDefault="00D44BB9" w:rsidP="00952E86">
      <w:pPr>
        <w:ind w:left="720"/>
        <w:rPr>
          <w:rFonts w:cstheme="minorHAnsi"/>
          <w:sz w:val="24"/>
          <w:szCs w:val="24"/>
        </w:rPr>
      </w:pPr>
      <w:r w:rsidRPr="00B81332">
        <w:rPr>
          <w:rFonts w:cstheme="minorHAnsi"/>
          <w:sz w:val="24"/>
          <w:szCs w:val="24"/>
        </w:rPr>
        <w:t>&lt;https://dictionary.cambridge.org/dictionary/english/anthropomorphism&gt; [accessed 31st Dec. 2025].</w:t>
      </w:r>
    </w:p>
    <w:p w14:paraId="419485DC" w14:textId="77777777" w:rsidR="00F952BF" w:rsidRPr="00B81332" w:rsidRDefault="00F952BF" w:rsidP="00D44BB9">
      <w:pPr>
        <w:rPr>
          <w:rFonts w:cstheme="minorHAnsi"/>
          <w:sz w:val="24"/>
          <w:szCs w:val="24"/>
        </w:rPr>
      </w:pPr>
    </w:p>
    <w:p w14:paraId="4BC3E363" w14:textId="7EAFA9FD" w:rsidR="00D44BB9" w:rsidRDefault="00D44BB9" w:rsidP="00D44BB9">
      <w:pPr>
        <w:pStyle w:val="FootnoteText"/>
        <w:rPr>
          <w:rFonts w:cstheme="minorHAnsi"/>
          <w:sz w:val="24"/>
          <w:szCs w:val="24"/>
        </w:rPr>
      </w:pPr>
      <w:r w:rsidRPr="00B81332">
        <w:rPr>
          <w:rFonts w:cstheme="minorHAnsi"/>
          <w:sz w:val="24"/>
          <w:szCs w:val="24"/>
        </w:rPr>
        <w:t>Campbell,</w:t>
      </w:r>
      <w:r w:rsidR="00F952BF" w:rsidRPr="00B81332">
        <w:rPr>
          <w:rFonts w:cstheme="minorHAnsi"/>
          <w:sz w:val="24"/>
          <w:szCs w:val="24"/>
        </w:rPr>
        <w:t xml:space="preserve"> Joseph,</w:t>
      </w:r>
      <w:r w:rsidRPr="00B81332">
        <w:rPr>
          <w:rFonts w:cstheme="minorHAnsi"/>
          <w:sz w:val="24"/>
          <w:szCs w:val="24"/>
        </w:rPr>
        <w:t xml:space="preserve"> </w:t>
      </w:r>
      <w:r w:rsidRPr="00B81332">
        <w:rPr>
          <w:rFonts w:cstheme="minorHAnsi"/>
          <w:i/>
          <w:iCs/>
          <w:sz w:val="24"/>
          <w:szCs w:val="24"/>
        </w:rPr>
        <w:t>The Four Functions of Mythology</w:t>
      </w:r>
      <w:r w:rsidRPr="00B81332">
        <w:rPr>
          <w:rFonts w:cstheme="minorHAnsi"/>
          <w:sz w:val="24"/>
          <w:szCs w:val="24"/>
        </w:rPr>
        <w:t xml:space="preserve"> [video]. 2023 </w:t>
      </w:r>
    </w:p>
    <w:p w14:paraId="7A4000CA" w14:textId="77777777" w:rsidR="00952E86" w:rsidRPr="00B81332" w:rsidRDefault="00952E86" w:rsidP="00D44BB9">
      <w:pPr>
        <w:pStyle w:val="FootnoteText"/>
        <w:rPr>
          <w:rFonts w:cstheme="minorHAnsi"/>
          <w:sz w:val="24"/>
          <w:szCs w:val="24"/>
        </w:rPr>
      </w:pPr>
    </w:p>
    <w:p w14:paraId="34F73BB6" w14:textId="77777777" w:rsidR="00D44BB9" w:rsidRPr="00B81332" w:rsidRDefault="00D44BB9" w:rsidP="00952E86">
      <w:pPr>
        <w:pStyle w:val="FootnoteText"/>
        <w:ind w:firstLine="720"/>
        <w:rPr>
          <w:rFonts w:cstheme="minorHAnsi"/>
          <w:sz w:val="24"/>
          <w:szCs w:val="24"/>
        </w:rPr>
      </w:pPr>
      <w:r w:rsidRPr="00B81332">
        <w:rPr>
          <w:rFonts w:cstheme="minorHAnsi"/>
          <w:sz w:val="24"/>
          <w:szCs w:val="24"/>
        </w:rPr>
        <w:t>&lt; https://youtu.be/uM3Rc6o68I0?si=cURQeDR2GOjv-JSl&gt; [accessed 2</w:t>
      </w:r>
      <w:r w:rsidRPr="00B81332">
        <w:rPr>
          <w:rFonts w:cstheme="minorHAnsi"/>
          <w:sz w:val="24"/>
          <w:szCs w:val="24"/>
          <w:vertAlign w:val="superscript"/>
        </w:rPr>
        <w:t>nd</w:t>
      </w:r>
      <w:r w:rsidRPr="00B81332">
        <w:rPr>
          <w:rFonts w:cstheme="minorHAnsi"/>
          <w:sz w:val="24"/>
          <w:szCs w:val="24"/>
        </w:rPr>
        <w:t xml:space="preserve"> Jan. 2026].</w:t>
      </w:r>
    </w:p>
    <w:p w14:paraId="0ED90DA5" w14:textId="77777777" w:rsidR="009D172D" w:rsidRPr="00B81332" w:rsidRDefault="009D172D" w:rsidP="009D172D">
      <w:pPr>
        <w:rPr>
          <w:rFonts w:cstheme="minorHAnsi"/>
          <w:sz w:val="24"/>
          <w:szCs w:val="24"/>
        </w:rPr>
      </w:pPr>
    </w:p>
    <w:p w14:paraId="1F683F20" w14:textId="77777777" w:rsidR="00952E86" w:rsidRDefault="009D172D" w:rsidP="009D172D">
      <w:pPr>
        <w:rPr>
          <w:rFonts w:cstheme="minorHAnsi"/>
          <w:sz w:val="24"/>
          <w:szCs w:val="24"/>
        </w:rPr>
      </w:pPr>
      <w:r w:rsidRPr="00B81332">
        <w:rPr>
          <w:rFonts w:cstheme="minorHAnsi"/>
          <w:sz w:val="24"/>
          <w:szCs w:val="24"/>
        </w:rPr>
        <w:t xml:space="preserve">Eliade, M. 'Cosmogonic </w:t>
      </w:r>
      <w:r w:rsidR="00B81332" w:rsidRPr="00B81332">
        <w:rPr>
          <w:rFonts w:cstheme="minorHAnsi"/>
          <w:sz w:val="24"/>
          <w:szCs w:val="24"/>
        </w:rPr>
        <w:t>M</w:t>
      </w:r>
      <w:r w:rsidRPr="00B81332">
        <w:rPr>
          <w:rFonts w:cstheme="minorHAnsi"/>
          <w:sz w:val="24"/>
          <w:szCs w:val="24"/>
        </w:rPr>
        <w:t>yth and '</w:t>
      </w:r>
      <w:r w:rsidR="00B81332" w:rsidRPr="00B81332">
        <w:rPr>
          <w:rFonts w:cstheme="minorHAnsi"/>
          <w:sz w:val="24"/>
          <w:szCs w:val="24"/>
        </w:rPr>
        <w:t>S</w:t>
      </w:r>
      <w:r w:rsidRPr="00B81332">
        <w:rPr>
          <w:rFonts w:cstheme="minorHAnsi"/>
          <w:sz w:val="24"/>
          <w:szCs w:val="24"/>
        </w:rPr>
        <w:t xml:space="preserve">acred </w:t>
      </w:r>
      <w:r w:rsidR="00B81332" w:rsidRPr="00B81332">
        <w:rPr>
          <w:rFonts w:cstheme="minorHAnsi"/>
          <w:sz w:val="24"/>
          <w:szCs w:val="24"/>
        </w:rPr>
        <w:t>H</w:t>
      </w:r>
      <w:r w:rsidRPr="00B81332">
        <w:rPr>
          <w:rFonts w:cstheme="minorHAnsi"/>
          <w:sz w:val="24"/>
          <w:szCs w:val="24"/>
        </w:rPr>
        <w:t xml:space="preserve">istory'', </w:t>
      </w:r>
      <w:r w:rsidRPr="00B81332">
        <w:rPr>
          <w:rFonts w:cstheme="minorHAnsi"/>
          <w:i/>
          <w:iCs/>
          <w:sz w:val="24"/>
          <w:szCs w:val="24"/>
        </w:rPr>
        <w:t>Religious Studies,</w:t>
      </w:r>
      <w:r w:rsidRPr="00B81332">
        <w:rPr>
          <w:rFonts w:cstheme="minorHAnsi"/>
          <w:sz w:val="24"/>
          <w:szCs w:val="24"/>
        </w:rPr>
        <w:t xml:space="preserve"> 2(2),</w:t>
      </w:r>
      <w:r w:rsidR="00C629CA" w:rsidRPr="00B81332">
        <w:rPr>
          <w:rFonts w:cstheme="minorHAnsi"/>
          <w:sz w:val="24"/>
          <w:szCs w:val="24"/>
        </w:rPr>
        <w:t xml:space="preserve"> </w:t>
      </w:r>
      <w:r w:rsidR="00C629CA" w:rsidRPr="00B81332">
        <w:rPr>
          <w:rFonts w:cstheme="minorHAnsi"/>
          <w:sz w:val="24"/>
          <w:szCs w:val="24"/>
        </w:rPr>
        <w:t xml:space="preserve">(1967) </w:t>
      </w:r>
      <w:r w:rsidRPr="00B81332">
        <w:rPr>
          <w:rFonts w:cstheme="minorHAnsi"/>
          <w:sz w:val="24"/>
          <w:szCs w:val="24"/>
        </w:rPr>
        <w:t xml:space="preserve"> </w:t>
      </w:r>
    </w:p>
    <w:p w14:paraId="37ED3135" w14:textId="38FB4C9D" w:rsidR="009D172D" w:rsidRPr="00B81332" w:rsidRDefault="009D172D" w:rsidP="00952E86">
      <w:pPr>
        <w:ind w:left="720"/>
        <w:rPr>
          <w:rFonts w:cstheme="minorHAnsi"/>
          <w:sz w:val="24"/>
          <w:szCs w:val="24"/>
        </w:rPr>
      </w:pPr>
      <w:r w:rsidRPr="00B81332">
        <w:rPr>
          <w:rFonts w:cstheme="minorHAnsi"/>
          <w:sz w:val="24"/>
          <w:szCs w:val="24"/>
        </w:rPr>
        <w:t xml:space="preserve">pp. 171–183. </w:t>
      </w:r>
      <w:r w:rsidR="00952E86">
        <w:rPr>
          <w:rFonts w:cstheme="minorHAnsi"/>
          <w:sz w:val="24"/>
          <w:szCs w:val="24"/>
        </w:rPr>
        <w:t>&lt;</w:t>
      </w:r>
      <w:r w:rsidR="00952E86" w:rsidRPr="00952E86">
        <w:rPr>
          <w:rFonts w:cstheme="minorHAnsi"/>
          <w:sz w:val="24"/>
          <w:szCs w:val="24"/>
        </w:rPr>
        <w:t>http://www.jstor.org.ezproxy.uwtsd.ac.uk/stable/20004652.</w:t>
      </w:r>
      <w:r w:rsidR="00952E86" w:rsidRPr="00952E86">
        <w:t xml:space="preserve"> </w:t>
      </w:r>
      <w:r w:rsidR="00952E86">
        <w:t xml:space="preserve">&gt;  </w:t>
      </w:r>
      <w:r w:rsidR="00343A85" w:rsidRPr="00343A85">
        <w:rPr>
          <w:rFonts w:cstheme="minorHAnsi"/>
          <w:sz w:val="24"/>
          <w:szCs w:val="24"/>
        </w:rPr>
        <w:t>[accessed 31st Dec.2025].</w:t>
      </w:r>
    </w:p>
    <w:p w14:paraId="3CF0B0E4" w14:textId="77777777" w:rsidR="009D172D" w:rsidRDefault="009D172D" w:rsidP="009D172D">
      <w:pPr>
        <w:rPr>
          <w:rFonts w:cstheme="minorHAnsi"/>
          <w:sz w:val="24"/>
          <w:szCs w:val="24"/>
        </w:rPr>
      </w:pPr>
    </w:p>
    <w:p w14:paraId="3D1F112C" w14:textId="77777777" w:rsidR="00AE3F09" w:rsidRPr="00B81332" w:rsidRDefault="00AE3F09" w:rsidP="009D172D">
      <w:pPr>
        <w:rPr>
          <w:rFonts w:cstheme="minorHAnsi"/>
          <w:sz w:val="24"/>
          <w:szCs w:val="24"/>
        </w:rPr>
      </w:pPr>
    </w:p>
    <w:p w14:paraId="47493CB6" w14:textId="77777777" w:rsidR="00AE3F09" w:rsidRDefault="009D172D" w:rsidP="009D172D">
      <w:pPr>
        <w:rPr>
          <w:rFonts w:cstheme="minorHAnsi"/>
          <w:sz w:val="24"/>
          <w:szCs w:val="24"/>
        </w:rPr>
      </w:pPr>
      <w:r w:rsidRPr="00B81332">
        <w:rPr>
          <w:rFonts w:cstheme="minorHAnsi"/>
          <w:sz w:val="24"/>
          <w:szCs w:val="24"/>
        </w:rPr>
        <w:lastRenderedPageBreak/>
        <w:t>FOWLER, R.L.</w:t>
      </w:r>
      <w:r w:rsidR="00C629CA" w:rsidRPr="00B81332">
        <w:rPr>
          <w:rFonts w:cstheme="minorHAnsi"/>
          <w:sz w:val="24"/>
          <w:szCs w:val="24"/>
        </w:rPr>
        <w:t>,</w:t>
      </w:r>
      <w:r w:rsidRPr="00B81332">
        <w:rPr>
          <w:rFonts w:cstheme="minorHAnsi"/>
          <w:sz w:val="24"/>
          <w:szCs w:val="24"/>
        </w:rPr>
        <w:t xml:space="preserve">'Mythos and </w:t>
      </w:r>
      <w:r w:rsidR="00B81332" w:rsidRPr="00B81332">
        <w:rPr>
          <w:rFonts w:cstheme="minorHAnsi"/>
          <w:sz w:val="24"/>
          <w:szCs w:val="24"/>
        </w:rPr>
        <w:t>L</w:t>
      </w:r>
      <w:r w:rsidRPr="00B81332">
        <w:rPr>
          <w:rFonts w:cstheme="minorHAnsi"/>
          <w:sz w:val="24"/>
          <w:szCs w:val="24"/>
        </w:rPr>
        <w:t xml:space="preserve">ogos', </w:t>
      </w:r>
      <w:r w:rsidRPr="00B81332">
        <w:rPr>
          <w:rFonts w:cstheme="minorHAnsi"/>
          <w:i/>
          <w:iCs/>
          <w:sz w:val="24"/>
          <w:szCs w:val="24"/>
        </w:rPr>
        <w:t>The Journal of Hellenic Studies</w:t>
      </w:r>
      <w:r w:rsidRPr="00B81332">
        <w:rPr>
          <w:rFonts w:cstheme="minorHAnsi"/>
          <w:sz w:val="24"/>
          <w:szCs w:val="24"/>
        </w:rPr>
        <w:t xml:space="preserve">, 131, </w:t>
      </w:r>
      <w:r w:rsidR="00C629CA" w:rsidRPr="00B81332">
        <w:rPr>
          <w:rFonts w:cstheme="minorHAnsi"/>
          <w:sz w:val="24"/>
          <w:szCs w:val="24"/>
        </w:rPr>
        <w:t>(</w:t>
      </w:r>
      <w:r w:rsidR="00C629CA" w:rsidRPr="00B81332">
        <w:rPr>
          <w:rFonts w:cstheme="minorHAnsi"/>
          <w:sz w:val="24"/>
          <w:szCs w:val="24"/>
        </w:rPr>
        <w:t xml:space="preserve">2011) </w:t>
      </w:r>
      <w:r w:rsidRPr="00B81332">
        <w:rPr>
          <w:rFonts w:cstheme="minorHAnsi"/>
          <w:sz w:val="24"/>
          <w:szCs w:val="24"/>
        </w:rPr>
        <w:t>pp. 45–66.</w:t>
      </w:r>
    </w:p>
    <w:p w14:paraId="78BEDE2F" w14:textId="6BE2AA36" w:rsidR="009D172D" w:rsidRPr="00B81332" w:rsidRDefault="00343A85" w:rsidP="00AE3F09">
      <w:pPr>
        <w:ind w:left="720" w:firstLine="60"/>
        <w:rPr>
          <w:rFonts w:cstheme="minorHAnsi"/>
          <w:sz w:val="24"/>
          <w:szCs w:val="24"/>
        </w:rPr>
      </w:pPr>
      <w:r>
        <w:rPr>
          <w:rFonts w:cstheme="minorHAnsi"/>
          <w:sz w:val="24"/>
          <w:szCs w:val="24"/>
        </w:rPr>
        <w:t>&lt;</w:t>
      </w:r>
      <w:r w:rsidR="009D172D" w:rsidRPr="00B81332">
        <w:rPr>
          <w:rFonts w:cstheme="minorHAnsi"/>
          <w:sz w:val="24"/>
          <w:szCs w:val="24"/>
        </w:rPr>
        <w:t>http://www.jstor.org.ezproxy.uwtsd.ac.uk/stable/41722132.</w:t>
      </w:r>
      <w:r>
        <w:rPr>
          <w:rFonts w:cstheme="minorHAnsi"/>
          <w:sz w:val="24"/>
          <w:szCs w:val="24"/>
        </w:rPr>
        <w:t>&gt;</w:t>
      </w:r>
      <w:r w:rsidRPr="00343A85">
        <w:t xml:space="preserve"> </w:t>
      </w:r>
      <w:r w:rsidRPr="00343A85">
        <w:rPr>
          <w:rFonts w:cstheme="minorHAnsi"/>
          <w:sz w:val="24"/>
          <w:szCs w:val="24"/>
        </w:rPr>
        <w:t>[accessed 2nd Jan. 2026].</w:t>
      </w:r>
    </w:p>
    <w:p w14:paraId="4D5EBC97" w14:textId="77777777" w:rsidR="009D172D" w:rsidRPr="00B81332" w:rsidRDefault="009D172D" w:rsidP="009D172D">
      <w:pPr>
        <w:rPr>
          <w:rFonts w:cstheme="minorHAnsi"/>
          <w:sz w:val="24"/>
          <w:szCs w:val="24"/>
        </w:rPr>
      </w:pPr>
    </w:p>
    <w:p w14:paraId="7240E712" w14:textId="77777777" w:rsidR="00AE3F09" w:rsidRDefault="009D172D" w:rsidP="009D172D">
      <w:pPr>
        <w:rPr>
          <w:rFonts w:cstheme="minorHAnsi"/>
          <w:sz w:val="24"/>
          <w:szCs w:val="24"/>
        </w:rPr>
      </w:pPr>
      <w:r w:rsidRPr="00B81332">
        <w:rPr>
          <w:rFonts w:cstheme="minorHAnsi"/>
          <w:sz w:val="24"/>
          <w:szCs w:val="24"/>
        </w:rPr>
        <w:t xml:space="preserve">Frazer, J.G. </w:t>
      </w:r>
      <w:r w:rsidRPr="00B81332">
        <w:rPr>
          <w:rFonts w:cstheme="minorHAnsi"/>
          <w:i/>
          <w:iCs/>
          <w:sz w:val="24"/>
          <w:szCs w:val="24"/>
        </w:rPr>
        <w:t>The Golden Bough: A Study of Magic and Religion</w:t>
      </w:r>
      <w:r w:rsidRPr="00B81332">
        <w:rPr>
          <w:rFonts w:cstheme="minorHAnsi"/>
          <w:sz w:val="24"/>
          <w:szCs w:val="24"/>
        </w:rPr>
        <w:t xml:space="preserve">. </w:t>
      </w:r>
      <w:r w:rsidR="0086335E" w:rsidRPr="00B81332">
        <w:rPr>
          <w:rFonts w:cstheme="minorHAnsi"/>
          <w:sz w:val="24"/>
          <w:szCs w:val="24"/>
        </w:rPr>
        <w:t>(MacMillian &amp;Co, 1980)</w:t>
      </w:r>
    </w:p>
    <w:p w14:paraId="4675CF16" w14:textId="71A8C2AA" w:rsidR="009D172D" w:rsidRPr="00B81332" w:rsidRDefault="0086335E" w:rsidP="00AE3F09">
      <w:pPr>
        <w:ind w:firstLine="720"/>
        <w:rPr>
          <w:rFonts w:cstheme="minorHAnsi"/>
          <w:sz w:val="24"/>
          <w:szCs w:val="24"/>
        </w:rPr>
      </w:pPr>
      <w:r w:rsidRPr="00B81332">
        <w:rPr>
          <w:rFonts w:cstheme="minorHAnsi"/>
          <w:sz w:val="24"/>
          <w:szCs w:val="24"/>
        </w:rPr>
        <w:t xml:space="preserve"> </w:t>
      </w:r>
      <w:r w:rsidR="009D172D" w:rsidRPr="00B81332">
        <w:rPr>
          <w:rFonts w:cstheme="minorHAnsi"/>
          <w:sz w:val="24"/>
          <w:szCs w:val="24"/>
        </w:rPr>
        <w:t>Project Gutenberg.</w:t>
      </w:r>
      <w:r w:rsidRPr="00B81332">
        <w:rPr>
          <w:rFonts w:cstheme="minorHAnsi"/>
          <w:sz w:val="24"/>
          <w:szCs w:val="24"/>
        </w:rPr>
        <w:t xml:space="preserve"> </w:t>
      </w:r>
      <w:r w:rsidR="00F634A0" w:rsidRPr="00F634A0">
        <w:t>&lt;doi.org/10.1007/978-1-349-00400-3&gt;.</w:t>
      </w:r>
    </w:p>
    <w:p w14:paraId="30965DDA" w14:textId="77777777" w:rsidR="009D172D" w:rsidRPr="00B81332" w:rsidRDefault="009D172D" w:rsidP="009D172D">
      <w:pPr>
        <w:rPr>
          <w:rFonts w:cstheme="minorHAnsi"/>
          <w:sz w:val="24"/>
          <w:szCs w:val="24"/>
        </w:rPr>
      </w:pPr>
    </w:p>
    <w:p w14:paraId="22CF964B" w14:textId="77777777" w:rsidR="00AE3F09" w:rsidRDefault="00D44BB9" w:rsidP="00D44BB9">
      <w:pPr>
        <w:pStyle w:val="FootnoteText"/>
        <w:rPr>
          <w:rFonts w:cstheme="minorHAnsi"/>
          <w:sz w:val="24"/>
          <w:szCs w:val="24"/>
        </w:rPr>
      </w:pPr>
      <w:r w:rsidRPr="00B81332">
        <w:rPr>
          <w:rFonts w:cstheme="minorHAnsi"/>
          <w:sz w:val="24"/>
          <w:szCs w:val="24"/>
        </w:rPr>
        <w:t>Frye,</w:t>
      </w:r>
      <w:r w:rsidR="0086335E" w:rsidRPr="00B81332">
        <w:rPr>
          <w:rFonts w:cstheme="minorHAnsi"/>
          <w:sz w:val="24"/>
          <w:szCs w:val="24"/>
        </w:rPr>
        <w:t xml:space="preserve"> Northrop, </w:t>
      </w:r>
      <w:r w:rsidRPr="00B81332">
        <w:rPr>
          <w:rFonts w:cstheme="minorHAnsi"/>
          <w:sz w:val="24"/>
          <w:szCs w:val="24"/>
        </w:rPr>
        <w:t xml:space="preserve"> </w:t>
      </w:r>
      <w:r w:rsidRPr="00B81332">
        <w:rPr>
          <w:rFonts w:cstheme="minorHAnsi"/>
          <w:i/>
          <w:iCs/>
          <w:sz w:val="24"/>
          <w:szCs w:val="24"/>
        </w:rPr>
        <w:t>Anatomy of Criticism</w:t>
      </w:r>
      <w:r w:rsidRPr="00B81332">
        <w:rPr>
          <w:rFonts w:cstheme="minorHAnsi"/>
          <w:sz w:val="24"/>
          <w:szCs w:val="24"/>
        </w:rPr>
        <w:t>. P136. (Princeton, NJ: Princeton University Press,</w:t>
      </w:r>
      <w:r w:rsidR="00AE3F09">
        <w:rPr>
          <w:rFonts w:cstheme="minorHAnsi"/>
          <w:sz w:val="24"/>
          <w:szCs w:val="24"/>
        </w:rPr>
        <w:t xml:space="preserve"> </w:t>
      </w:r>
    </w:p>
    <w:p w14:paraId="5391CDB0" w14:textId="3A2E71C6" w:rsidR="00D44BB9" w:rsidRPr="00B81332" w:rsidRDefault="00D44BB9" w:rsidP="00AE3F09">
      <w:pPr>
        <w:pStyle w:val="FootnoteText"/>
        <w:ind w:firstLine="720"/>
        <w:rPr>
          <w:rFonts w:cstheme="minorHAnsi"/>
          <w:sz w:val="24"/>
          <w:szCs w:val="24"/>
        </w:rPr>
      </w:pPr>
      <w:r w:rsidRPr="00B81332">
        <w:rPr>
          <w:rFonts w:cstheme="minorHAnsi"/>
          <w:sz w:val="24"/>
          <w:szCs w:val="24"/>
        </w:rPr>
        <w:t>2015), &lt;doi.org/10.1515/9781400866908&gt;.</w:t>
      </w:r>
    </w:p>
    <w:p w14:paraId="5FF18AF1" w14:textId="77777777" w:rsidR="0086335E" w:rsidRPr="00B81332" w:rsidRDefault="0086335E" w:rsidP="00D44BB9">
      <w:pPr>
        <w:pStyle w:val="FootnoteText"/>
        <w:rPr>
          <w:rFonts w:cstheme="minorHAnsi"/>
          <w:sz w:val="24"/>
          <w:szCs w:val="24"/>
        </w:rPr>
      </w:pPr>
    </w:p>
    <w:p w14:paraId="47CE43C9" w14:textId="77777777" w:rsidR="009D172D" w:rsidRPr="00B81332" w:rsidRDefault="009D172D" w:rsidP="009D172D">
      <w:pPr>
        <w:rPr>
          <w:rFonts w:cstheme="minorHAnsi"/>
          <w:sz w:val="24"/>
          <w:szCs w:val="24"/>
        </w:rPr>
      </w:pPr>
    </w:p>
    <w:p w14:paraId="0312AB6A" w14:textId="77777777" w:rsidR="00AE3F09" w:rsidRDefault="009D172D" w:rsidP="009D172D">
      <w:pPr>
        <w:rPr>
          <w:rFonts w:cstheme="minorHAnsi"/>
          <w:sz w:val="24"/>
          <w:szCs w:val="24"/>
        </w:rPr>
      </w:pPr>
      <w:r w:rsidRPr="00B81332">
        <w:rPr>
          <w:rFonts w:cstheme="minorHAnsi"/>
          <w:sz w:val="24"/>
          <w:szCs w:val="24"/>
        </w:rPr>
        <w:t xml:space="preserve">Gilhus, I.S. 'Gnosticism: A </w:t>
      </w:r>
      <w:r w:rsidR="00B81332" w:rsidRPr="00B81332">
        <w:rPr>
          <w:rFonts w:cstheme="minorHAnsi"/>
          <w:sz w:val="24"/>
          <w:szCs w:val="24"/>
        </w:rPr>
        <w:t>S</w:t>
      </w:r>
      <w:r w:rsidRPr="00B81332">
        <w:rPr>
          <w:rFonts w:cstheme="minorHAnsi"/>
          <w:sz w:val="24"/>
          <w:szCs w:val="24"/>
        </w:rPr>
        <w:t xml:space="preserve">tudy in </w:t>
      </w:r>
      <w:r w:rsidR="00B81332" w:rsidRPr="00B81332">
        <w:rPr>
          <w:rFonts w:cstheme="minorHAnsi"/>
          <w:sz w:val="24"/>
          <w:szCs w:val="24"/>
        </w:rPr>
        <w:t>L</w:t>
      </w:r>
      <w:r w:rsidRPr="00B81332">
        <w:rPr>
          <w:rFonts w:cstheme="minorHAnsi"/>
          <w:sz w:val="24"/>
          <w:szCs w:val="24"/>
        </w:rPr>
        <w:t xml:space="preserve">iminal </w:t>
      </w:r>
      <w:r w:rsidR="00B81332" w:rsidRPr="00B81332">
        <w:rPr>
          <w:rFonts w:cstheme="minorHAnsi"/>
          <w:sz w:val="24"/>
          <w:szCs w:val="24"/>
        </w:rPr>
        <w:t>S</w:t>
      </w:r>
      <w:r w:rsidRPr="00B81332">
        <w:rPr>
          <w:rFonts w:cstheme="minorHAnsi"/>
          <w:sz w:val="24"/>
          <w:szCs w:val="24"/>
        </w:rPr>
        <w:t xml:space="preserve">ymbolism', </w:t>
      </w:r>
      <w:r w:rsidRPr="00B81332">
        <w:rPr>
          <w:rFonts w:cstheme="minorHAnsi"/>
          <w:i/>
          <w:iCs/>
          <w:sz w:val="24"/>
          <w:szCs w:val="24"/>
        </w:rPr>
        <w:t>Numen,</w:t>
      </w:r>
      <w:r w:rsidRPr="00B81332">
        <w:rPr>
          <w:rFonts w:cstheme="minorHAnsi"/>
          <w:sz w:val="24"/>
          <w:szCs w:val="24"/>
        </w:rPr>
        <w:t xml:space="preserve"> 31(1), </w:t>
      </w:r>
      <w:r w:rsidR="0086335E" w:rsidRPr="00B81332">
        <w:rPr>
          <w:rFonts w:cstheme="minorHAnsi"/>
          <w:sz w:val="24"/>
          <w:szCs w:val="24"/>
        </w:rPr>
        <w:t xml:space="preserve">(1984) </w:t>
      </w:r>
      <w:r w:rsidRPr="00B81332">
        <w:rPr>
          <w:rFonts w:cstheme="minorHAnsi"/>
          <w:sz w:val="24"/>
          <w:szCs w:val="24"/>
        </w:rPr>
        <w:t>pp. 106–128.</w:t>
      </w:r>
    </w:p>
    <w:p w14:paraId="4F0B5D58" w14:textId="10C57B2A" w:rsidR="009D172D" w:rsidRDefault="009D172D" w:rsidP="00AE3F09">
      <w:pPr>
        <w:ind w:firstLine="720"/>
        <w:rPr>
          <w:rFonts w:cstheme="minorHAnsi"/>
          <w:sz w:val="24"/>
          <w:szCs w:val="24"/>
        </w:rPr>
      </w:pPr>
      <w:r w:rsidRPr="00B81332">
        <w:rPr>
          <w:rFonts w:cstheme="minorHAnsi"/>
          <w:sz w:val="24"/>
          <w:szCs w:val="24"/>
        </w:rPr>
        <w:t xml:space="preserve"> </w:t>
      </w:r>
      <w:r w:rsidR="00F634A0">
        <w:rPr>
          <w:rFonts w:cstheme="minorHAnsi"/>
          <w:sz w:val="24"/>
          <w:szCs w:val="24"/>
        </w:rPr>
        <w:t>&lt;</w:t>
      </w:r>
      <w:r w:rsidR="00F634A0" w:rsidRPr="00F634A0">
        <w:rPr>
          <w:rFonts w:cstheme="minorHAnsi"/>
          <w:sz w:val="24"/>
          <w:szCs w:val="24"/>
        </w:rPr>
        <w:t>doi.org/10.2307/3269891</w:t>
      </w:r>
      <w:r w:rsidRPr="00B81332">
        <w:rPr>
          <w:rFonts w:cstheme="minorHAnsi"/>
          <w:sz w:val="24"/>
          <w:szCs w:val="24"/>
        </w:rPr>
        <w:t>.</w:t>
      </w:r>
      <w:r w:rsidR="00F634A0">
        <w:rPr>
          <w:rFonts w:cstheme="minorHAnsi"/>
          <w:sz w:val="24"/>
          <w:szCs w:val="24"/>
        </w:rPr>
        <w:t>&gt;</w:t>
      </w:r>
    </w:p>
    <w:p w14:paraId="6DD8E7D9" w14:textId="77777777" w:rsidR="00F634A0" w:rsidRPr="00B81332" w:rsidRDefault="00F634A0" w:rsidP="009D172D">
      <w:pPr>
        <w:rPr>
          <w:rFonts w:cstheme="minorHAnsi"/>
          <w:sz w:val="24"/>
          <w:szCs w:val="24"/>
        </w:rPr>
      </w:pPr>
    </w:p>
    <w:p w14:paraId="7A7FEEDF" w14:textId="77777777" w:rsidR="00AE3F09" w:rsidRDefault="00D44BB9" w:rsidP="009D172D">
      <w:pPr>
        <w:rPr>
          <w:rFonts w:cstheme="minorHAnsi"/>
          <w:sz w:val="24"/>
          <w:szCs w:val="24"/>
        </w:rPr>
      </w:pPr>
      <w:r w:rsidRPr="00B81332">
        <w:rPr>
          <w:rFonts w:cstheme="minorHAnsi"/>
          <w:sz w:val="24"/>
          <w:szCs w:val="24"/>
        </w:rPr>
        <w:t>Harrison,</w:t>
      </w:r>
      <w:r w:rsidR="0086335E" w:rsidRPr="00B81332">
        <w:rPr>
          <w:rFonts w:cstheme="minorHAnsi"/>
          <w:sz w:val="24"/>
          <w:szCs w:val="24"/>
        </w:rPr>
        <w:t xml:space="preserve"> Jane, </w:t>
      </w:r>
      <w:r w:rsidRPr="00B81332">
        <w:rPr>
          <w:rFonts w:cstheme="minorHAnsi"/>
          <w:i/>
          <w:iCs/>
          <w:sz w:val="24"/>
          <w:szCs w:val="24"/>
        </w:rPr>
        <w:t>Themis: A Study of the Social Origins of Greek Religion</w:t>
      </w:r>
      <w:r w:rsidRPr="00B81332">
        <w:rPr>
          <w:rFonts w:cstheme="minorHAnsi"/>
          <w:sz w:val="24"/>
          <w:szCs w:val="24"/>
        </w:rPr>
        <w:t xml:space="preserve">. </w:t>
      </w:r>
    </w:p>
    <w:p w14:paraId="663C8227" w14:textId="7E46BAF9" w:rsidR="00F952BF" w:rsidRPr="00B81332" w:rsidRDefault="00D44BB9" w:rsidP="00AE3F09">
      <w:pPr>
        <w:ind w:left="720"/>
        <w:rPr>
          <w:rFonts w:cstheme="minorHAnsi"/>
          <w:sz w:val="24"/>
          <w:szCs w:val="24"/>
        </w:rPr>
      </w:pPr>
      <w:r w:rsidRPr="00B81332">
        <w:rPr>
          <w:rFonts w:cstheme="minorHAnsi"/>
          <w:sz w:val="24"/>
          <w:szCs w:val="24"/>
        </w:rPr>
        <w:t>(Cambridge: University Press, 1912) &lt;https://archive.org/details/themisstudyofsoc0000harr/page/342/mode/2up?q=agon&gt;. [accessed 2</w:t>
      </w:r>
      <w:r w:rsidRPr="00B81332">
        <w:rPr>
          <w:rFonts w:cstheme="minorHAnsi"/>
          <w:sz w:val="24"/>
          <w:szCs w:val="24"/>
          <w:vertAlign w:val="superscript"/>
        </w:rPr>
        <w:t>nd</w:t>
      </w:r>
      <w:r w:rsidRPr="00B81332">
        <w:rPr>
          <w:rFonts w:cstheme="minorHAnsi"/>
          <w:sz w:val="24"/>
          <w:szCs w:val="24"/>
        </w:rPr>
        <w:t xml:space="preserve"> Jan. 2026].</w:t>
      </w:r>
    </w:p>
    <w:p w14:paraId="2777D220" w14:textId="77777777" w:rsidR="00F952BF" w:rsidRPr="00B81332" w:rsidRDefault="00F952BF" w:rsidP="009D172D">
      <w:pPr>
        <w:rPr>
          <w:rFonts w:cstheme="minorHAnsi"/>
          <w:sz w:val="24"/>
          <w:szCs w:val="24"/>
        </w:rPr>
      </w:pPr>
    </w:p>
    <w:p w14:paraId="275D0826" w14:textId="77777777" w:rsidR="00AE3F09" w:rsidRDefault="00F952BF" w:rsidP="009D172D">
      <w:pPr>
        <w:rPr>
          <w:rFonts w:cstheme="minorHAnsi"/>
          <w:sz w:val="24"/>
          <w:szCs w:val="24"/>
        </w:rPr>
      </w:pPr>
      <w:r w:rsidRPr="00B81332">
        <w:rPr>
          <w:rFonts w:cstheme="minorHAnsi"/>
          <w:i/>
          <w:iCs/>
          <w:sz w:val="24"/>
          <w:szCs w:val="24"/>
        </w:rPr>
        <w:t>Huritguarten</w:t>
      </w:r>
      <w:r w:rsidRPr="00B81332">
        <w:rPr>
          <w:rFonts w:cstheme="minorHAnsi"/>
          <w:sz w:val="24"/>
          <w:szCs w:val="24"/>
        </w:rPr>
        <w:t>, &lt;https://www.hurtigruten.com/en/inspiration/northern-lights/myths-</w:t>
      </w:r>
    </w:p>
    <w:p w14:paraId="0208E552" w14:textId="11F60CFD" w:rsidR="009D172D" w:rsidRPr="00B81332" w:rsidRDefault="00F952BF" w:rsidP="00AE3F09">
      <w:pPr>
        <w:ind w:firstLine="720"/>
        <w:rPr>
          <w:rFonts w:cstheme="minorHAnsi"/>
          <w:sz w:val="24"/>
          <w:szCs w:val="24"/>
        </w:rPr>
      </w:pPr>
      <w:r w:rsidRPr="00B81332">
        <w:rPr>
          <w:rFonts w:cstheme="minorHAnsi"/>
          <w:sz w:val="24"/>
          <w:szCs w:val="24"/>
        </w:rPr>
        <w:t>legends&gt; [accessed 1st Jan.2026).</w:t>
      </w:r>
    </w:p>
    <w:p w14:paraId="083017C6" w14:textId="77777777" w:rsidR="0086335E" w:rsidRPr="00B81332" w:rsidRDefault="0086335E" w:rsidP="009D172D">
      <w:pPr>
        <w:rPr>
          <w:rFonts w:cstheme="minorHAnsi"/>
          <w:sz w:val="24"/>
          <w:szCs w:val="24"/>
        </w:rPr>
      </w:pPr>
    </w:p>
    <w:p w14:paraId="3DFEEF11" w14:textId="77777777" w:rsidR="00AE3F09" w:rsidRDefault="00D44BB9" w:rsidP="00D44BB9">
      <w:pPr>
        <w:rPr>
          <w:rFonts w:cstheme="minorHAnsi"/>
          <w:sz w:val="24"/>
          <w:szCs w:val="24"/>
        </w:rPr>
      </w:pPr>
      <w:r w:rsidRPr="00B81332">
        <w:rPr>
          <w:rFonts w:cstheme="minorHAnsi"/>
          <w:i/>
          <w:iCs/>
          <w:sz w:val="24"/>
          <w:szCs w:val="24"/>
        </w:rPr>
        <w:t>Japan Experience</w:t>
      </w:r>
      <w:r w:rsidRPr="00B81332">
        <w:rPr>
          <w:rFonts w:cstheme="minorHAnsi"/>
          <w:sz w:val="24"/>
          <w:szCs w:val="24"/>
        </w:rPr>
        <w:t>, &lt;https://www.japan-experience.com/plan-your-trip/to-</w:t>
      </w:r>
    </w:p>
    <w:p w14:paraId="473AD083" w14:textId="370E6329" w:rsidR="00D44BB9" w:rsidRPr="00B81332" w:rsidRDefault="00D44BB9" w:rsidP="00AE3F09">
      <w:pPr>
        <w:ind w:left="720"/>
        <w:rPr>
          <w:rFonts w:cstheme="minorHAnsi"/>
          <w:sz w:val="24"/>
          <w:szCs w:val="24"/>
        </w:rPr>
      </w:pPr>
      <w:r w:rsidRPr="00B81332">
        <w:rPr>
          <w:rFonts w:cstheme="minorHAnsi"/>
          <w:sz w:val="24"/>
          <w:szCs w:val="24"/>
        </w:rPr>
        <w:t>know/understanding-japan/japan-land-of-the-rising-sun-meaning&gt; [accessed 31st Dec.2025].</w:t>
      </w:r>
    </w:p>
    <w:p w14:paraId="5CFFF660" w14:textId="77777777" w:rsidR="0086335E" w:rsidRPr="00B81332" w:rsidRDefault="0086335E" w:rsidP="00D44BB9">
      <w:pPr>
        <w:rPr>
          <w:rFonts w:cstheme="minorHAnsi"/>
          <w:sz w:val="24"/>
          <w:szCs w:val="24"/>
        </w:rPr>
      </w:pPr>
    </w:p>
    <w:p w14:paraId="6B387936" w14:textId="77777777" w:rsidR="00AE3F09" w:rsidRDefault="00D44BB9" w:rsidP="00D44BB9">
      <w:pPr>
        <w:rPr>
          <w:rFonts w:cstheme="minorHAnsi"/>
          <w:sz w:val="24"/>
          <w:szCs w:val="24"/>
        </w:rPr>
      </w:pPr>
      <w:r w:rsidRPr="00B81332">
        <w:rPr>
          <w:rFonts w:cstheme="minorHAnsi"/>
          <w:i/>
          <w:iCs/>
          <w:sz w:val="24"/>
          <w:szCs w:val="24"/>
        </w:rPr>
        <w:t>Japanese Baby Names</w:t>
      </w:r>
      <w:r w:rsidRPr="00B81332">
        <w:rPr>
          <w:rFonts w:cstheme="minorHAnsi"/>
          <w:sz w:val="24"/>
          <w:szCs w:val="24"/>
        </w:rPr>
        <w:t xml:space="preserve"> &lt;https://japanese-names.info/first-name/amateru/ &gt; </w:t>
      </w:r>
    </w:p>
    <w:p w14:paraId="365E07E8" w14:textId="78262A7A" w:rsidR="00D44BB9" w:rsidRDefault="00D44BB9" w:rsidP="00AE3F09">
      <w:pPr>
        <w:ind w:firstLine="720"/>
        <w:rPr>
          <w:rFonts w:cstheme="minorHAnsi"/>
          <w:sz w:val="24"/>
          <w:szCs w:val="24"/>
        </w:rPr>
      </w:pPr>
      <w:r w:rsidRPr="00B81332">
        <w:rPr>
          <w:rFonts w:cstheme="minorHAnsi"/>
          <w:sz w:val="24"/>
          <w:szCs w:val="24"/>
        </w:rPr>
        <w:t>[accessed 2nd Jan. 2026].</w:t>
      </w:r>
    </w:p>
    <w:p w14:paraId="5F0B9E1F" w14:textId="77777777" w:rsidR="004F2427" w:rsidRPr="00B81332" w:rsidRDefault="004F2427" w:rsidP="00D44BB9">
      <w:pPr>
        <w:rPr>
          <w:rFonts w:cstheme="minorHAnsi"/>
          <w:sz w:val="24"/>
          <w:szCs w:val="24"/>
        </w:rPr>
      </w:pPr>
    </w:p>
    <w:p w14:paraId="39EEB16B" w14:textId="77777777" w:rsidR="00AE3F09" w:rsidRDefault="009D172D" w:rsidP="009D172D">
      <w:pPr>
        <w:rPr>
          <w:rFonts w:cstheme="minorHAnsi"/>
          <w:sz w:val="24"/>
          <w:szCs w:val="24"/>
        </w:rPr>
      </w:pPr>
      <w:r w:rsidRPr="00B81332">
        <w:rPr>
          <w:rFonts w:cstheme="minorHAnsi"/>
          <w:sz w:val="24"/>
          <w:szCs w:val="24"/>
        </w:rPr>
        <w:t>JUNG, C.G. The Collected Works of C. G. Jung, Volume 9 (Part 1) Archetypes and the</w:t>
      </w:r>
    </w:p>
    <w:p w14:paraId="2A5220EE" w14:textId="708F0639" w:rsidR="009D172D" w:rsidRPr="00B81332" w:rsidRDefault="009D172D" w:rsidP="00AE3F09">
      <w:pPr>
        <w:ind w:firstLine="720"/>
        <w:rPr>
          <w:rFonts w:cstheme="minorHAnsi"/>
          <w:sz w:val="24"/>
          <w:szCs w:val="24"/>
        </w:rPr>
      </w:pPr>
      <w:r w:rsidRPr="00B81332">
        <w:rPr>
          <w:rFonts w:cstheme="minorHAnsi"/>
          <w:sz w:val="24"/>
          <w:szCs w:val="24"/>
        </w:rPr>
        <w:t xml:space="preserve"> Collective Unconscious. </w:t>
      </w:r>
      <w:r w:rsidR="007637CE" w:rsidRPr="00B81332">
        <w:rPr>
          <w:rFonts w:cstheme="minorHAnsi"/>
          <w:sz w:val="24"/>
          <w:szCs w:val="24"/>
        </w:rPr>
        <w:t>(</w:t>
      </w:r>
      <w:r w:rsidRPr="00B81332">
        <w:rPr>
          <w:rFonts w:cstheme="minorHAnsi"/>
          <w:sz w:val="24"/>
          <w:szCs w:val="24"/>
        </w:rPr>
        <w:t>Princeton University Press</w:t>
      </w:r>
      <w:r w:rsidR="007637CE" w:rsidRPr="00B81332">
        <w:rPr>
          <w:rFonts w:cstheme="minorHAnsi"/>
          <w:sz w:val="24"/>
          <w:szCs w:val="24"/>
        </w:rPr>
        <w:t xml:space="preserve">, </w:t>
      </w:r>
      <w:r w:rsidR="007637CE" w:rsidRPr="00B81332">
        <w:rPr>
          <w:rFonts w:cstheme="minorHAnsi"/>
          <w:sz w:val="24"/>
          <w:szCs w:val="24"/>
        </w:rPr>
        <w:t>1969)</w:t>
      </w:r>
      <w:r w:rsidR="007637CE" w:rsidRPr="00B81332">
        <w:rPr>
          <w:rFonts w:cstheme="minorHAnsi"/>
          <w:sz w:val="24"/>
          <w:szCs w:val="24"/>
        </w:rPr>
        <w:t>.</w:t>
      </w:r>
    </w:p>
    <w:p w14:paraId="2BC60F66" w14:textId="77777777" w:rsidR="009D172D" w:rsidRPr="00B81332" w:rsidRDefault="009D172D" w:rsidP="009D172D">
      <w:pPr>
        <w:rPr>
          <w:rFonts w:cstheme="minorHAnsi"/>
          <w:sz w:val="24"/>
          <w:szCs w:val="24"/>
        </w:rPr>
      </w:pPr>
    </w:p>
    <w:p w14:paraId="6D21FFD0" w14:textId="77777777" w:rsidR="003F036F" w:rsidRDefault="009D172D" w:rsidP="009D172D">
      <w:pPr>
        <w:rPr>
          <w:rFonts w:cstheme="minorHAnsi"/>
          <w:sz w:val="24"/>
          <w:szCs w:val="24"/>
        </w:rPr>
      </w:pPr>
      <w:r w:rsidRPr="00B81332">
        <w:rPr>
          <w:rFonts w:cstheme="minorHAnsi"/>
          <w:sz w:val="24"/>
          <w:szCs w:val="24"/>
        </w:rPr>
        <w:lastRenderedPageBreak/>
        <w:t xml:space="preserve">JUNG, C.G. 'Concerning rebirth', in ADLER, G. and HULL, R.F.C.(eds) The </w:t>
      </w:r>
      <w:r w:rsidR="00B81332" w:rsidRPr="00B81332">
        <w:rPr>
          <w:rFonts w:cstheme="minorHAnsi"/>
          <w:sz w:val="24"/>
          <w:szCs w:val="24"/>
        </w:rPr>
        <w:t>C</w:t>
      </w:r>
      <w:r w:rsidRPr="00B81332">
        <w:rPr>
          <w:rFonts w:cstheme="minorHAnsi"/>
          <w:sz w:val="24"/>
          <w:szCs w:val="24"/>
        </w:rPr>
        <w:t xml:space="preserve">ollected </w:t>
      </w:r>
      <w:r w:rsidR="00B81332" w:rsidRPr="00B81332">
        <w:rPr>
          <w:rFonts w:cstheme="minorHAnsi"/>
          <w:sz w:val="24"/>
          <w:szCs w:val="24"/>
        </w:rPr>
        <w:t>W</w:t>
      </w:r>
      <w:r w:rsidRPr="00B81332">
        <w:rPr>
          <w:rFonts w:cstheme="minorHAnsi"/>
          <w:sz w:val="24"/>
          <w:szCs w:val="24"/>
        </w:rPr>
        <w:t>orks of</w:t>
      </w:r>
    </w:p>
    <w:p w14:paraId="68498ABA" w14:textId="7317A501" w:rsidR="009D172D" w:rsidRPr="00B81332" w:rsidRDefault="009D172D" w:rsidP="003F036F">
      <w:pPr>
        <w:ind w:firstLine="720"/>
        <w:rPr>
          <w:rFonts w:cstheme="minorHAnsi"/>
          <w:sz w:val="24"/>
          <w:szCs w:val="24"/>
        </w:rPr>
      </w:pPr>
      <w:r w:rsidRPr="00B81332">
        <w:rPr>
          <w:rFonts w:cstheme="minorHAnsi"/>
          <w:sz w:val="24"/>
          <w:szCs w:val="24"/>
        </w:rPr>
        <w:t xml:space="preserve"> C. G. </w:t>
      </w:r>
      <w:r w:rsidR="00B81332" w:rsidRPr="00B81332">
        <w:rPr>
          <w:rFonts w:cstheme="minorHAnsi"/>
          <w:sz w:val="24"/>
          <w:szCs w:val="24"/>
        </w:rPr>
        <w:t>J</w:t>
      </w:r>
      <w:r w:rsidRPr="00B81332">
        <w:rPr>
          <w:rFonts w:cstheme="minorHAnsi"/>
          <w:sz w:val="24"/>
          <w:szCs w:val="24"/>
        </w:rPr>
        <w:t xml:space="preserve">ung, volume 9 (part 1). </w:t>
      </w:r>
      <w:r w:rsidR="007637CE" w:rsidRPr="00B81332">
        <w:rPr>
          <w:rFonts w:cstheme="minorHAnsi"/>
          <w:sz w:val="24"/>
          <w:szCs w:val="24"/>
        </w:rPr>
        <w:t>(</w:t>
      </w:r>
      <w:r w:rsidRPr="00B81332">
        <w:rPr>
          <w:rFonts w:cstheme="minorHAnsi"/>
          <w:sz w:val="24"/>
          <w:szCs w:val="24"/>
        </w:rPr>
        <w:t xml:space="preserve">Princeton University Press, </w:t>
      </w:r>
      <w:r w:rsidR="007637CE" w:rsidRPr="00B81332">
        <w:rPr>
          <w:rFonts w:cstheme="minorHAnsi"/>
          <w:sz w:val="24"/>
          <w:szCs w:val="24"/>
        </w:rPr>
        <w:t>1969).</w:t>
      </w:r>
    </w:p>
    <w:p w14:paraId="685BF721" w14:textId="77777777" w:rsidR="009D172D" w:rsidRPr="00B81332" w:rsidRDefault="009D172D" w:rsidP="009D172D">
      <w:pPr>
        <w:rPr>
          <w:rFonts w:cstheme="minorHAnsi"/>
          <w:sz w:val="24"/>
          <w:szCs w:val="24"/>
        </w:rPr>
      </w:pPr>
    </w:p>
    <w:p w14:paraId="60AE5527" w14:textId="77777777" w:rsidR="003F036F" w:rsidRDefault="009D172D" w:rsidP="009D172D">
      <w:pPr>
        <w:rPr>
          <w:rFonts w:cstheme="minorHAnsi"/>
          <w:sz w:val="24"/>
          <w:szCs w:val="24"/>
        </w:rPr>
      </w:pPr>
      <w:r w:rsidRPr="00B81332">
        <w:rPr>
          <w:rFonts w:cstheme="minorHAnsi"/>
          <w:sz w:val="24"/>
          <w:szCs w:val="24"/>
        </w:rPr>
        <w:t>Kitasawa, S</w:t>
      </w:r>
      <w:r w:rsidR="00552944" w:rsidRPr="00B81332">
        <w:rPr>
          <w:rFonts w:cstheme="minorHAnsi"/>
          <w:sz w:val="24"/>
          <w:szCs w:val="24"/>
        </w:rPr>
        <w:t>hinjiro</w:t>
      </w:r>
      <w:r w:rsidRPr="00B81332">
        <w:rPr>
          <w:rFonts w:cstheme="minorHAnsi"/>
          <w:sz w:val="24"/>
          <w:szCs w:val="24"/>
        </w:rPr>
        <w:t xml:space="preserve">. 'Shintoism and the </w:t>
      </w:r>
      <w:r w:rsidR="00B81332" w:rsidRPr="00B81332">
        <w:rPr>
          <w:rFonts w:cstheme="minorHAnsi"/>
          <w:sz w:val="24"/>
          <w:szCs w:val="24"/>
        </w:rPr>
        <w:t>J</w:t>
      </w:r>
      <w:r w:rsidRPr="00B81332">
        <w:rPr>
          <w:rFonts w:cstheme="minorHAnsi"/>
          <w:sz w:val="24"/>
          <w:szCs w:val="24"/>
        </w:rPr>
        <w:t xml:space="preserve">apanese </w:t>
      </w:r>
      <w:r w:rsidR="00B81332" w:rsidRPr="00B81332">
        <w:rPr>
          <w:rFonts w:cstheme="minorHAnsi"/>
          <w:sz w:val="24"/>
          <w:szCs w:val="24"/>
        </w:rPr>
        <w:t>N</w:t>
      </w:r>
      <w:r w:rsidRPr="00B81332">
        <w:rPr>
          <w:rFonts w:cstheme="minorHAnsi"/>
          <w:sz w:val="24"/>
          <w:szCs w:val="24"/>
        </w:rPr>
        <w:t xml:space="preserve">ation', </w:t>
      </w:r>
      <w:r w:rsidRPr="00B81332">
        <w:rPr>
          <w:rFonts w:cstheme="minorHAnsi"/>
          <w:i/>
          <w:iCs/>
          <w:sz w:val="24"/>
          <w:szCs w:val="24"/>
        </w:rPr>
        <w:t>The Sewanee Review,</w:t>
      </w:r>
      <w:r w:rsidRPr="00B81332">
        <w:rPr>
          <w:rFonts w:cstheme="minorHAnsi"/>
          <w:sz w:val="24"/>
          <w:szCs w:val="24"/>
        </w:rPr>
        <w:t xml:space="preserve"> 23(4), </w:t>
      </w:r>
    </w:p>
    <w:p w14:paraId="2B24ACF8" w14:textId="4010A375" w:rsidR="009D172D" w:rsidRPr="00B81332" w:rsidRDefault="00552944" w:rsidP="003F036F">
      <w:pPr>
        <w:ind w:left="720"/>
        <w:rPr>
          <w:rFonts w:cstheme="minorHAnsi"/>
          <w:sz w:val="24"/>
          <w:szCs w:val="24"/>
        </w:rPr>
      </w:pPr>
      <w:r w:rsidRPr="00B81332">
        <w:rPr>
          <w:rFonts w:cstheme="minorHAnsi"/>
          <w:sz w:val="24"/>
          <w:szCs w:val="24"/>
        </w:rPr>
        <w:t>(1915)</w:t>
      </w:r>
      <w:r w:rsidR="003F036F">
        <w:rPr>
          <w:rFonts w:cstheme="minorHAnsi"/>
          <w:sz w:val="24"/>
          <w:szCs w:val="24"/>
        </w:rPr>
        <w:t xml:space="preserve"> </w:t>
      </w:r>
      <w:r w:rsidR="009D172D" w:rsidRPr="00B81332">
        <w:rPr>
          <w:rFonts w:cstheme="minorHAnsi"/>
          <w:sz w:val="24"/>
          <w:szCs w:val="24"/>
        </w:rPr>
        <w:t>pp. 479–483.</w:t>
      </w:r>
      <w:r w:rsidR="003F036F">
        <w:rPr>
          <w:rFonts w:cstheme="minorHAnsi"/>
          <w:sz w:val="24"/>
          <w:szCs w:val="24"/>
        </w:rPr>
        <w:t xml:space="preserve"> </w:t>
      </w:r>
      <w:r w:rsidR="004F2427">
        <w:rPr>
          <w:rFonts w:cstheme="minorHAnsi"/>
          <w:sz w:val="24"/>
          <w:szCs w:val="24"/>
        </w:rPr>
        <w:t>&lt;</w:t>
      </w:r>
      <w:r w:rsidR="003F036F">
        <w:rPr>
          <w:rFonts w:cstheme="minorHAnsi"/>
          <w:sz w:val="24"/>
          <w:szCs w:val="24"/>
        </w:rPr>
        <w:t>h</w:t>
      </w:r>
      <w:r w:rsidR="003F036F" w:rsidRPr="003F036F">
        <w:rPr>
          <w:rFonts w:cstheme="minorHAnsi"/>
          <w:sz w:val="24"/>
          <w:szCs w:val="24"/>
        </w:rPr>
        <w:t>ttp://www.jstor.org.ezproxy.uwtsd.ac.uk/stable/27532848.</w:t>
      </w:r>
      <w:r w:rsidR="003F036F" w:rsidRPr="003F036F">
        <w:rPr>
          <w:rFonts w:cstheme="minorHAnsi"/>
          <w:sz w:val="24"/>
          <w:szCs w:val="24"/>
        </w:rPr>
        <w:t>&gt;</w:t>
      </w:r>
      <w:r w:rsidR="00C425EC" w:rsidRPr="00C425EC">
        <w:rPr>
          <w:rFonts w:cstheme="minorHAnsi"/>
          <w:sz w:val="24"/>
          <w:szCs w:val="24"/>
        </w:rPr>
        <w:t>[accessed 2nd Jan.2026]</w:t>
      </w:r>
    </w:p>
    <w:p w14:paraId="74DAC38A" w14:textId="77777777" w:rsidR="00552944" w:rsidRPr="00B81332" w:rsidRDefault="00552944" w:rsidP="009D172D">
      <w:pPr>
        <w:rPr>
          <w:rFonts w:cstheme="minorHAnsi"/>
          <w:sz w:val="24"/>
          <w:szCs w:val="24"/>
        </w:rPr>
      </w:pPr>
    </w:p>
    <w:p w14:paraId="2C415DAF" w14:textId="77777777" w:rsidR="003F036F" w:rsidRDefault="00F952BF" w:rsidP="00F952BF">
      <w:pPr>
        <w:rPr>
          <w:rFonts w:cstheme="minorHAnsi"/>
          <w:sz w:val="24"/>
          <w:szCs w:val="24"/>
        </w:rPr>
      </w:pPr>
      <w:r w:rsidRPr="00B81332">
        <w:rPr>
          <w:rFonts w:cstheme="minorHAnsi"/>
          <w:sz w:val="24"/>
          <w:szCs w:val="24"/>
        </w:rPr>
        <w:t xml:space="preserve">Laertius, </w:t>
      </w:r>
      <w:r w:rsidR="00552944" w:rsidRPr="00B81332">
        <w:rPr>
          <w:rFonts w:cstheme="minorHAnsi"/>
          <w:sz w:val="24"/>
          <w:szCs w:val="24"/>
        </w:rPr>
        <w:t>Diogenes</w:t>
      </w:r>
      <w:r w:rsidR="00552944" w:rsidRPr="00B81332">
        <w:rPr>
          <w:rFonts w:cstheme="minorHAnsi"/>
          <w:sz w:val="24"/>
          <w:szCs w:val="24"/>
        </w:rPr>
        <w:t>,</w:t>
      </w:r>
      <w:r w:rsidR="00552944" w:rsidRPr="00B81332">
        <w:rPr>
          <w:rFonts w:cstheme="minorHAnsi"/>
          <w:sz w:val="24"/>
          <w:szCs w:val="24"/>
        </w:rPr>
        <w:t xml:space="preserve"> </w:t>
      </w:r>
      <w:r w:rsidRPr="00B81332">
        <w:rPr>
          <w:rFonts w:cstheme="minorHAnsi"/>
          <w:i/>
          <w:iCs/>
          <w:sz w:val="24"/>
          <w:szCs w:val="24"/>
        </w:rPr>
        <w:t>Lives of Eminent Philosophers 7.1. Zeno</w:t>
      </w:r>
      <w:r w:rsidRPr="00B81332">
        <w:rPr>
          <w:rFonts w:cstheme="minorHAnsi"/>
          <w:sz w:val="24"/>
          <w:szCs w:val="24"/>
        </w:rPr>
        <w:t xml:space="preserve"> translated by E. S. Forster and </w:t>
      </w:r>
    </w:p>
    <w:p w14:paraId="6404C26B" w14:textId="595BA7CE" w:rsidR="00F952BF" w:rsidRPr="00B81332" w:rsidRDefault="00F952BF" w:rsidP="003F036F">
      <w:pPr>
        <w:ind w:left="720"/>
        <w:rPr>
          <w:rFonts w:cstheme="minorHAnsi"/>
          <w:sz w:val="24"/>
          <w:szCs w:val="24"/>
        </w:rPr>
      </w:pPr>
      <w:r w:rsidRPr="00B81332">
        <w:rPr>
          <w:rFonts w:cstheme="minorHAnsi"/>
          <w:sz w:val="24"/>
          <w:szCs w:val="24"/>
        </w:rPr>
        <w:t>D. J. Furley, Loeb Classical Library 400 (Cambridge, Massachusetts: Harvard University Press, 1955)</w:t>
      </w:r>
      <w:r w:rsidR="00552944" w:rsidRPr="00B81332">
        <w:rPr>
          <w:rFonts w:cstheme="minorHAnsi"/>
          <w:sz w:val="24"/>
          <w:szCs w:val="24"/>
        </w:rPr>
        <w:t>.</w:t>
      </w:r>
    </w:p>
    <w:p w14:paraId="098428A2" w14:textId="77777777" w:rsidR="00F952BF" w:rsidRPr="00B81332" w:rsidRDefault="00F952BF" w:rsidP="00F952BF">
      <w:pPr>
        <w:rPr>
          <w:rFonts w:cstheme="minorHAnsi"/>
          <w:sz w:val="24"/>
          <w:szCs w:val="24"/>
        </w:rPr>
      </w:pPr>
    </w:p>
    <w:p w14:paraId="24D47174" w14:textId="7F47B500" w:rsidR="003F036F" w:rsidRDefault="00D44BB9" w:rsidP="00D44BB9">
      <w:pPr>
        <w:rPr>
          <w:rFonts w:cstheme="minorHAnsi"/>
          <w:sz w:val="24"/>
          <w:szCs w:val="24"/>
        </w:rPr>
      </w:pPr>
      <w:r w:rsidRPr="00B81332">
        <w:rPr>
          <w:rFonts w:cstheme="minorHAnsi"/>
          <w:i/>
          <w:iCs/>
          <w:sz w:val="24"/>
          <w:szCs w:val="24"/>
        </w:rPr>
        <w:t>Met Office,</w:t>
      </w:r>
      <w:r w:rsidRPr="00B81332">
        <w:rPr>
          <w:rFonts w:cstheme="minorHAnsi"/>
          <w:sz w:val="24"/>
          <w:szCs w:val="24"/>
        </w:rPr>
        <w:t xml:space="preserve"> </w:t>
      </w:r>
      <w:r w:rsidR="003F036F">
        <w:rPr>
          <w:rFonts w:cstheme="minorHAnsi"/>
          <w:sz w:val="24"/>
          <w:szCs w:val="24"/>
        </w:rPr>
        <w:t>&lt;</w:t>
      </w:r>
      <w:r w:rsidR="003F036F" w:rsidRPr="003F036F">
        <w:rPr>
          <w:rFonts w:cstheme="minorHAnsi"/>
          <w:sz w:val="24"/>
          <w:szCs w:val="24"/>
        </w:rPr>
        <w:t>https://www.metoffice.gov.uk/blog/2025/what-causes-the-northern-lights</w:t>
      </w:r>
      <w:r w:rsidR="003F036F">
        <w:rPr>
          <w:rFonts w:cstheme="minorHAnsi"/>
          <w:sz w:val="24"/>
          <w:szCs w:val="24"/>
        </w:rPr>
        <w:t>.&gt;</w:t>
      </w:r>
    </w:p>
    <w:p w14:paraId="279FCC90" w14:textId="7CF7C971" w:rsidR="00D44BB9" w:rsidRPr="00B81332" w:rsidRDefault="00D44BB9" w:rsidP="00D44BB9">
      <w:pPr>
        <w:rPr>
          <w:rFonts w:cstheme="minorHAnsi"/>
          <w:sz w:val="24"/>
          <w:szCs w:val="24"/>
        </w:rPr>
      </w:pPr>
      <w:r w:rsidRPr="00B81332">
        <w:rPr>
          <w:rFonts w:cstheme="minorHAnsi"/>
          <w:sz w:val="24"/>
          <w:szCs w:val="24"/>
        </w:rPr>
        <w:t xml:space="preserve">  </w:t>
      </w:r>
      <w:r w:rsidR="003F036F">
        <w:rPr>
          <w:rFonts w:cstheme="minorHAnsi"/>
          <w:sz w:val="24"/>
          <w:szCs w:val="24"/>
        </w:rPr>
        <w:tab/>
      </w:r>
      <w:r w:rsidRPr="00B81332">
        <w:rPr>
          <w:rFonts w:cstheme="minorHAnsi"/>
          <w:sz w:val="24"/>
          <w:szCs w:val="24"/>
        </w:rPr>
        <w:t>[accessed 31</w:t>
      </w:r>
      <w:r w:rsidRPr="00B81332">
        <w:rPr>
          <w:rFonts w:cstheme="minorHAnsi"/>
          <w:sz w:val="24"/>
          <w:szCs w:val="24"/>
          <w:vertAlign w:val="superscript"/>
        </w:rPr>
        <w:t>st</w:t>
      </w:r>
      <w:r w:rsidRPr="00B81332">
        <w:rPr>
          <w:rFonts w:cstheme="minorHAnsi"/>
          <w:sz w:val="24"/>
          <w:szCs w:val="24"/>
        </w:rPr>
        <w:t xml:space="preserve"> Dec.2025].</w:t>
      </w:r>
    </w:p>
    <w:p w14:paraId="591C1875" w14:textId="77777777" w:rsidR="00D44BB9" w:rsidRPr="00B81332" w:rsidRDefault="00D44BB9" w:rsidP="00D44BB9">
      <w:pPr>
        <w:rPr>
          <w:rFonts w:cstheme="minorHAnsi"/>
          <w:sz w:val="24"/>
          <w:szCs w:val="24"/>
        </w:rPr>
      </w:pPr>
    </w:p>
    <w:p w14:paraId="127F688A" w14:textId="77777777" w:rsidR="00A039C0" w:rsidRDefault="00D44BB9" w:rsidP="00D44BB9">
      <w:pPr>
        <w:rPr>
          <w:rFonts w:cstheme="minorHAnsi"/>
          <w:i/>
          <w:iCs/>
          <w:sz w:val="24"/>
          <w:szCs w:val="24"/>
        </w:rPr>
      </w:pPr>
      <w:r w:rsidRPr="00B81332">
        <w:rPr>
          <w:rFonts w:cstheme="minorHAnsi"/>
          <w:sz w:val="24"/>
          <w:szCs w:val="24"/>
        </w:rPr>
        <w:t xml:space="preserve">Most, </w:t>
      </w:r>
      <w:r w:rsidR="00552944" w:rsidRPr="00B81332">
        <w:rPr>
          <w:rFonts w:cstheme="minorHAnsi"/>
          <w:sz w:val="24"/>
          <w:szCs w:val="24"/>
        </w:rPr>
        <w:t>Glenn W.</w:t>
      </w:r>
      <w:r w:rsidR="00552944" w:rsidRPr="00B81332">
        <w:rPr>
          <w:rFonts w:cstheme="minorHAnsi"/>
          <w:sz w:val="24"/>
          <w:szCs w:val="24"/>
        </w:rPr>
        <w:t>,</w:t>
      </w:r>
      <w:r w:rsidR="00552944" w:rsidRPr="00B81332">
        <w:rPr>
          <w:rFonts w:cstheme="minorHAnsi"/>
          <w:sz w:val="24"/>
          <w:szCs w:val="24"/>
        </w:rPr>
        <w:t xml:space="preserve"> </w:t>
      </w:r>
      <w:r w:rsidRPr="00B81332">
        <w:rPr>
          <w:rFonts w:cstheme="minorHAnsi"/>
          <w:i/>
          <w:iCs/>
          <w:sz w:val="24"/>
          <w:szCs w:val="24"/>
        </w:rPr>
        <w:t xml:space="preserve">From Logos to Mythos </w:t>
      </w:r>
      <w:r w:rsidRPr="00B81332">
        <w:rPr>
          <w:rFonts w:cstheme="minorHAnsi"/>
          <w:sz w:val="24"/>
          <w:szCs w:val="24"/>
        </w:rPr>
        <w:t xml:space="preserve">in </w:t>
      </w:r>
      <w:r w:rsidRPr="00B81332">
        <w:rPr>
          <w:rFonts w:cstheme="minorHAnsi"/>
          <w:i/>
          <w:iCs/>
          <w:sz w:val="24"/>
          <w:szCs w:val="24"/>
        </w:rPr>
        <w:t>Myth to Reason: Studies in the Development of</w:t>
      </w:r>
    </w:p>
    <w:p w14:paraId="27CDDE11" w14:textId="3CDA2689" w:rsidR="00D44BB9" w:rsidRPr="00B81332" w:rsidRDefault="00D44BB9" w:rsidP="00A039C0">
      <w:pPr>
        <w:ind w:left="720" w:firstLine="60"/>
        <w:rPr>
          <w:rFonts w:cstheme="minorHAnsi"/>
          <w:sz w:val="24"/>
          <w:szCs w:val="24"/>
        </w:rPr>
      </w:pPr>
      <w:r w:rsidRPr="00B81332">
        <w:rPr>
          <w:rFonts w:cstheme="minorHAnsi"/>
          <w:i/>
          <w:iCs/>
          <w:sz w:val="24"/>
          <w:szCs w:val="24"/>
        </w:rPr>
        <w:t xml:space="preserve">Greek Thought, </w:t>
      </w:r>
      <w:r w:rsidRPr="00B81332">
        <w:rPr>
          <w:rFonts w:cstheme="minorHAnsi"/>
          <w:sz w:val="24"/>
          <w:szCs w:val="24"/>
        </w:rPr>
        <w:t>ed. Buxton</w:t>
      </w:r>
      <w:r w:rsidR="00552944" w:rsidRPr="00B81332">
        <w:rPr>
          <w:rFonts w:cstheme="minorHAnsi"/>
          <w:sz w:val="24"/>
          <w:szCs w:val="24"/>
        </w:rPr>
        <w:t>, Richard.</w:t>
      </w:r>
      <w:r w:rsidRPr="00B81332">
        <w:rPr>
          <w:rFonts w:cstheme="minorHAnsi"/>
          <w:sz w:val="24"/>
          <w:szCs w:val="24"/>
        </w:rPr>
        <w:t xml:space="preserve"> (Oxford: Oxford University Press, 1998),p 44. EDPF, &lt;https://epdf.pub/from-myth-to-reason-studies-in-the-development-of-greek-thought.html.&gt; [</w:t>
      </w:r>
      <w:r w:rsidR="00C425EC">
        <w:rPr>
          <w:rFonts w:cstheme="minorHAnsi"/>
          <w:sz w:val="24"/>
          <w:szCs w:val="24"/>
        </w:rPr>
        <w:t>a</w:t>
      </w:r>
      <w:r w:rsidRPr="00B81332">
        <w:rPr>
          <w:rFonts w:cstheme="minorHAnsi"/>
          <w:sz w:val="24"/>
          <w:szCs w:val="24"/>
        </w:rPr>
        <w:t>ccessed 2</w:t>
      </w:r>
      <w:r w:rsidRPr="00B81332">
        <w:rPr>
          <w:rFonts w:cstheme="minorHAnsi"/>
          <w:sz w:val="24"/>
          <w:szCs w:val="24"/>
          <w:vertAlign w:val="superscript"/>
        </w:rPr>
        <w:t>nd</w:t>
      </w:r>
      <w:r w:rsidRPr="00B81332">
        <w:rPr>
          <w:rFonts w:cstheme="minorHAnsi"/>
          <w:sz w:val="24"/>
          <w:szCs w:val="24"/>
        </w:rPr>
        <w:t xml:space="preserve"> Jan. 2026].</w:t>
      </w:r>
    </w:p>
    <w:p w14:paraId="1FCCF025" w14:textId="77777777" w:rsidR="00D44BB9" w:rsidRPr="00B81332" w:rsidRDefault="00D44BB9" w:rsidP="00D44BB9">
      <w:pPr>
        <w:rPr>
          <w:rFonts w:cstheme="minorHAnsi"/>
          <w:sz w:val="24"/>
          <w:szCs w:val="24"/>
        </w:rPr>
      </w:pPr>
    </w:p>
    <w:p w14:paraId="1BF46ED8" w14:textId="77777777" w:rsidR="00A039C0" w:rsidRDefault="00F952BF" w:rsidP="00D44BB9">
      <w:pPr>
        <w:rPr>
          <w:rFonts w:cstheme="minorHAnsi"/>
          <w:sz w:val="24"/>
          <w:szCs w:val="24"/>
        </w:rPr>
      </w:pPr>
      <w:r w:rsidRPr="00B81332">
        <w:rPr>
          <w:rFonts w:cstheme="minorHAnsi"/>
          <w:sz w:val="24"/>
          <w:szCs w:val="24"/>
        </w:rPr>
        <w:t xml:space="preserve">Plato, </w:t>
      </w:r>
      <w:r w:rsidRPr="00B81332">
        <w:rPr>
          <w:rFonts w:cstheme="minorHAnsi"/>
          <w:i/>
          <w:iCs/>
          <w:sz w:val="24"/>
          <w:szCs w:val="24"/>
        </w:rPr>
        <w:t>Timaeus</w:t>
      </w:r>
      <w:r w:rsidRPr="00B81332">
        <w:rPr>
          <w:rFonts w:cstheme="minorHAnsi"/>
          <w:sz w:val="24"/>
          <w:szCs w:val="24"/>
        </w:rPr>
        <w:t xml:space="preserve">, translated by E. S. Forster and D. J. Furley, Loeb Classical Library 400 </w:t>
      </w:r>
    </w:p>
    <w:p w14:paraId="1425773D" w14:textId="18053CA6" w:rsidR="00D44BB9" w:rsidRPr="00B81332" w:rsidRDefault="00F952BF" w:rsidP="00A039C0">
      <w:pPr>
        <w:ind w:firstLine="720"/>
        <w:rPr>
          <w:rFonts w:cstheme="minorHAnsi"/>
          <w:sz w:val="24"/>
          <w:szCs w:val="24"/>
        </w:rPr>
      </w:pPr>
      <w:r w:rsidRPr="00B81332">
        <w:rPr>
          <w:rFonts w:cstheme="minorHAnsi"/>
          <w:sz w:val="24"/>
          <w:szCs w:val="24"/>
        </w:rPr>
        <w:t>(Cambridge, Massachusetts: Harvard University Press, 1955).</w:t>
      </w:r>
    </w:p>
    <w:p w14:paraId="390C62DD" w14:textId="77777777" w:rsidR="009D172D" w:rsidRPr="00B81332" w:rsidRDefault="009D172D" w:rsidP="009D172D">
      <w:pPr>
        <w:rPr>
          <w:rFonts w:cstheme="minorHAnsi"/>
          <w:sz w:val="24"/>
          <w:szCs w:val="24"/>
        </w:rPr>
      </w:pPr>
    </w:p>
    <w:p w14:paraId="2B3977AD" w14:textId="0AD6B51E" w:rsidR="009D172D" w:rsidRPr="00B81332" w:rsidRDefault="009D172D" w:rsidP="009D172D">
      <w:pPr>
        <w:rPr>
          <w:rFonts w:cstheme="minorHAnsi"/>
          <w:sz w:val="24"/>
          <w:szCs w:val="24"/>
        </w:rPr>
      </w:pPr>
      <w:r w:rsidRPr="00B81332">
        <w:rPr>
          <w:rFonts w:cstheme="minorHAnsi"/>
          <w:sz w:val="24"/>
          <w:szCs w:val="24"/>
        </w:rPr>
        <w:t xml:space="preserve">Segal, R.A. (ed.) </w:t>
      </w:r>
      <w:r w:rsidRPr="00B81332">
        <w:rPr>
          <w:rFonts w:cstheme="minorHAnsi"/>
          <w:i/>
          <w:iCs/>
          <w:sz w:val="24"/>
          <w:szCs w:val="24"/>
        </w:rPr>
        <w:t xml:space="preserve">Jung on </w:t>
      </w:r>
      <w:r w:rsidR="00B81332" w:rsidRPr="00B81332">
        <w:rPr>
          <w:rFonts w:cstheme="minorHAnsi"/>
          <w:i/>
          <w:iCs/>
          <w:sz w:val="24"/>
          <w:szCs w:val="24"/>
        </w:rPr>
        <w:t>M</w:t>
      </w:r>
      <w:r w:rsidRPr="00B81332">
        <w:rPr>
          <w:rFonts w:cstheme="minorHAnsi"/>
          <w:i/>
          <w:iCs/>
          <w:sz w:val="24"/>
          <w:szCs w:val="24"/>
        </w:rPr>
        <w:t>ythology</w:t>
      </w:r>
      <w:r w:rsidRPr="00B81332">
        <w:rPr>
          <w:rFonts w:cstheme="minorHAnsi"/>
          <w:sz w:val="24"/>
          <w:szCs w:val="24"/>
        </w:rPr>
        <w:t xml:space="preserve">. </w:t>
      </w:r>
      <w:r w:rsidR="00552944" w:rsidRPr="00B81332">
        <w:rPr>
          <w:rFonts w:cstheme="minorHAnsi"/>
          <w:sz w:val="24"/>
          <w:szCs w:val="24"/>
        </w:rPr>
        <w:t>(</w:t>
      </w:r>
      <w:r w:rsidRPr="00B81332">
        <w:rPr>
          <w:rFonts w:cstheme="minorHAnsi"/>
          <w:sz w:val="24"/>
          <w:szCs w:val="24"/>
        </w:rPr>
        <w:t>Princeton University Press,</w:t>
      </w:r>
      <w:r w:rsidR="00552944" w:rsidRPr="00B81332">
        <w:rPr>
          <w:rFonts w:cstheme="minorHAnsi"/>
          <w:sz w:val="24"/>
          <w:szCs w:val="24"/>
        </w:rPr>
        <w:t xml:space="preserve"> 1998)</w:t>
      </w:r>
      <w:r w:rsidRPr="00B81332">
        <w:rPr>
          <w:rFonts w:cstheme="minorHAnsi"/>
          <w:sz w:val="24"/>
          <w:szCs w:val="24"/>
        </w:rPr>
        <w:t xml:space="preserve"> </w:t>
      </w:r>
    </w:p>
    <w:p w14:paraId="56B0F4F3" w14:textId="77777777" w:rsidR="009D172D" w:rsidRPr="00B81332" w:rsidRDefault="009D172D" w:rsidP="009D172D">
      <w:pPr>
        <w:rPr>
          <w:rFonts w:cstheme="minorHAnsi"/>
          <w:sz w:val="24"/>
          <w:szCs w:val="24"/>
        </w:rPr>
      </w:pPr>
    </w:p>
    <w:p w14:paraId="4E322042" w14:textId="77777777" w:rsidR="00443319" w:rsidRDefault="009D172D" w:rsidP="00C425EC">
      <w:pPr>
        <w:rPr>
          <w:rFonts w:cstheme="minorHAnsi"/>
          <w:sz w:val="24"/>
          <w:szCs w:val="24"/>
        </w:rPr>
      </w:pPr>
      <w:r w:rsidRPr="00B81332">
        <w:rPr>
          <w:rFonts w:cstheme="minorHAnsi"/>
          <w:sz w:val="24"/>
          <w:szCs w:val="24"/>
        </w:rPr>
        <w:t xml:space="preserve">Stewart, E.J., Draper, D. and Johnston, M.E.)'A </w:t>
      </w:r>
      <w:r w:rsidR="00552944" w:rsidRPr="00B81332">
        <w:rPr>
          <w:rFonts w:cstheme="minorHAnsi"/>
          <w:sz w:val="24"/>
          <w:szCs w:val="24"/>
        </w:rPr>
        <w:t>R</w:t>
      </w:r>
      <w:r w:rsidRPr="00B81332">
        <w:rPr>
          <w:rFonts w:cstheme="minorHAnsi"/>
          <w:sz w:val="24"/>
          <w:szCs w:val="24"/>
        </w:rPr>
        <w:t xml:space="preserve">eview of </w:t>
      </w:r>
      <w:r w:rsidR="00552944" w:rsidRPr="00B81332">
        <w:rPr>
          <w:rFonts w:cstheme="minorHAnsi"/>
          <w:sz w:val="24"/>
          <w:szCs w:val="24"/>
        </w:rPr>
        <w:t>To</w:t>
      </w:r>
      <w:r w:rsidRPr="00B81332">
        <w:rPr>
          <w:rFonts w:cstheme="minorHAnsi"/>
          <w:sz w:val="24"/>
          <w:szCs w:val="24"/>
        </w:rPr>
        <w:t xml:space="preserve">urism </w:t>
      </w:r>
      <w:r w:rsidR="00552944" w:rsidRPr="00B81332">
        <w:rPr>
          <w:rFonts w:cstheme="minorHAnsi"/>
          <w:sz w:val="24"/>
          <w:szCs w:val="24"/>
        </w:rPr>
        <w:t>R</w:t>
      </w:r>
      <w:r w:rsidRPr="00B81332">
        <w:rPr>
          <w:rFonts w:cstheme="minorHAnsi"/>
          <w:sz w:val="24"/>
          <w:szCs w:val="24"/>
        </w:rPr>
        <w:t xml:space="preserve">esearch in the </w:t>
      </w:r>
      <w:r w:rsidR="00552944" w:rsidRPr="00B81332">
        <w:rPr>
          <w:rFonts w:cstheme="minorHAnsi"/>
          <w:sz w:val="24"/>
          <w:szCs w:val="24"/>
        </w:rPr>
        <w:t>P</w:t>
      </w:r>
      <w:r w:rsidRPr="00B81332">
        <w:rPr>
          <w:rFonts w:cstheme="minorHAnsi"/>
          <w:sz w:val="24"/>
          <w:szCs w:val="24"/>
        </w:rPr>
        <w:t xml:space="preserve">olar </w:t>
      </w:r>
    </w:p>
    <w:p w14:paraId="5DB1E498" w14:textId="03E047E0" w:rsidR="009D172D" w:rsidRPr="00B81332" w:rsidRDefault="00552944" w:rsidP="00443319">
      <w:pPr>
        <w:ind w:left="720"/>
        <w:rPr>
          <w:rFonts w:cstheme="minorHAnsi"/>
          <w:sz w:val="24"/>
          <w:szCs w:val="24"/>
        </w:rPr>
      </w:pPr>
      <w:r w:rsidRPr="00B81332">
        <w:rPr>
          <w:rFonts w:cstheme="minorHAnsi"/>
          <w:sz w:val="24"/>
          <w:szCs w:val="24"/>
        </w:rPr>
        <w:t>R</w:t>
      </w:r>
      <w:r w:rsidR="009D172D" w:rsidRPr="00B81332">
        <w:rPr>
          <w:rFonts w:cstheme="minorHAnsi"/>
          <w:sz w:val="24"/>
          <w:szCs w:val="24"/>
        </w:rPr>
        <w:t xml:space="preserve">egions', </w:t>
      </w:r>
      <w:r w:rsidR="009D172D" w:rsidRPr="00B81332">
        <w:rPr>
          <w:rFonts w:cstheme="minorHAnsi"/>
          <w:i/>
          <w:iCs/>
          <w:sz w:val="24"/>
          <w:szCs w:val="24"/>
        </w:rPr>
        <w:t>Arctic</w:t>
      </w:r>
      <w:r w:rsidR="009D172D" w:rsidRPr="00B81332">
        <w:rPr>
          <w:rFonts w:cstheme="minorHAnsi"/>
          <w:sz w:val="24"/>
          <w:szCs w:val="24"/>
        </w:rPr>
        <w:t>, 58(4</w:t>
      </w:r>
      <w:r w:rsidRPr="00B81332">
        <w:rPr>
          <w:rFonts w:cstheme="minorHAnsi"/>
          <w:sz w:val="24"/>
          <w:szCs w:val="24"/>
        </w:rPr>
        <w:t>)</w:t>
      </w:r>
      <w:r w:rsidR="009D172D" w:rsidRPr="00B81332">
        <w:rPr>
          <w:rFonts w:cstheme="minorHAnsi"/>
          <w:sz w:val="24"/>
          <w:szCs w:val="24"/>
        </w:rPr>
        <w:t>,</w:t>
      </w:r>
      <w:r w:rsidRPr="00B81332">
        <w:rPr>
          <w:rFonts w:cstheme="minorHAnsi"/>
          <w:sz w:val="24"/>
          <w:szCs w:val="24"/>
        </w:rPr>
        <w:t xml:space="preserve"> </w:t>
      </w:r>
      <w:r w:rsidRPr="00B81332">
        <w:rPr>
          <w:rFonts w:cstheme="minorHAnsi"/>
          <w:sz w:val="24"/>
          <w:szCs w:val="24"/>
        </w:rPr>
        <w:t>(2005</w:t>
      </w:r>
      <w:r w:rsidRPr="00B81332">
        <w:rPr>
          <w:rFonts w:cstheme="minorHAnsi"/>
          <w:sz w:val="24"/>
          <w:szCs w:val="24"/>
        </w:rPr>
        <w:t>)</w:t>
      </w:r>
      <w:r w:rsidR="009D172D" w:rsidRPr="00B81332">
        <w:rPr>
          <w:rFonts w:cstheme="minorHAnsi"/>
          <w:sz w:val="24"/>
          <w:szCs w:val="24"/>
        </w:rPr>
        <w:t xml:space="preserve"> pp. 383–394. </w:t>
      </w:r>
      <w:r w:rsidR="00C425EC">
        <w:rPr>
          <w:rFonts w:cstheme="minorHAnsi"/>
          <w:sz w:val="24"/>
          <w:szCs w:val="24"/>
        </w:rPr>
        <w:t>&lt;</w:t>
      </w:r>
      <w:r w:rsidR="009D172D" w:rsidRPr="00B81332">
        <w:rPr>
          <w:rFonts w:cstheme="minorHAnsi"/>
          <w:sz w:val="24"/>
          <w:szCs w:val="24"/>
        </w:rPr>
        <w:t>http://www.jstor.org.ezproxy.uwtsd.ac.uk/stable/40513105.</w:t>
      </w:r>
      <w:r w:rsidR="00C425EC">
        <w:rPr>
          <w:rFonts w:cstheme="minorHAnsi"/>
          <w:sz w:val="24"/>
          <w:szCs w:val="24"/>
        </w:rPr>
        <w:t>&gt;</w:t>
      </w:r>
      <w:r w:rsidR="00C425EC" w:rsidRPr="00C425EC">
        <w:rPr>
          <w:rFonts w:cstheme="minorHAnsi"/>
          <w:sz w:val="24"/>
          <w:szCs w:val="24"/>
        </w:rPr>
        <w:t xml:space="preserve"> [accessed 1st Jan.2026].</w:t>
      </w:r>
    </w:p>
    <w:p w14:paraId="45B57AA8" w14:textId="77777777" w:rsidR="009D172D" w:rsidRPr="00B81332" w:rsidRDefault="009D172D" w:rsidP="009D172D">
      <w:pPr>
        <w:rPr>
          <w:rFonts w:cstheme="minorHAnsi"/>
          <w:sz w:val="24"/>
          <w:szCs w:val="24"/>
        </w:rPr>
      </w:pPr>
    </w:p>
    <w:p w14:paraId="1CB98718" w14:textId="77777777" w:rsidR="00443319" w:rsidRDefault="009D172D" w:rsidP="00A24BFD">
      <w:pPr>
        <w:rPr>
          <w:rFonts w:cstheme="minorHAnsi"/>
          <w:sz w:val="24"/>
          <w:szCs w:val="24"/>
        </w:rPr>
      </w:pPr>
      <w:r w:rsidRPr="00B81332">
        <w:rPr>
          <w:rFonts w:cstheme="minorHAnsi"/>
          <w:sz w:val="24"/>
          <w:szCs w:val="24"/>
        </w:rPr>
        <w:t>Williams, R</w:t>
      </w:r>
      <w:r w:rsidR="00552944" w:rsidRPr="00B81332">
        <w:rPr>
          <w:rFonts w:cstheme="minorHAnsi"/>
          <w:sz w:val="24"/>
          <w:szCs w:val="24"/>
        </w:rPr>
        <w:t>aymond</w:t>
      </w:r>
      <w:r w:rsidRPr="00B81332">
        <w:rPr>
          <w:rFonts w:cstheme="minorHAnsi"/>
          <w:sz w:val="24"/>
          <w:szCs w:val="24"/>
        </w:rPr>
        <w:t xml:space="preserve">. (2015) </w:t>
      </w:r>
      <w:r w:rsidRPr="00B81332">
        <w:rPr>
          <w:rFonts w:cstheme="minorHAnsi"/>
          <w:i/>
          <w:iCs/>
          <w:sz w:val="24"/>
          <w:szCs w:val="24"/>
        </w:rPr>
        <w:t xml:space="preserve">Keywords : a </w:t>
      </w:r>
      <w:r w:rsidR="00552944" w:rsidRPr="00B81332">
        <w:rPr>
          <w:rFonts w:cstheme="minorHAnsi"/>
          <w:i/>
          <w:iCs/>
          <w:sz w:val="24"/>
          <w:szCs w:val="24"/>
        </w:rPr>
        <w:t>V</w:t>
      </w:r>
      <w:r w:rsidRPr="00B81332">
        <w:rPr>
          <w:rFonts w:cstheme="minorHAnsi"/>
          <w:i/>
          <w:iCs/>
          <w:sz w:val="24"/>
          <w:szCs w:val="24"/>
        </w:rPr>
        <w:t xml:space="preserve">ocabulary of </w:t>
      </w:r>
      <w:r w:rsidR="00552944" w:rsidRPr="00B81332">
        <w:rPr>
          <w:rFonts w:cstheme="minorHAnsi"/>
          <w:i/>
          <w:iCs/>
          <w:sz w:val="24"/>
          <w:szCs w:val="24"/>
        </w:rPr>
        <w:t>C</w:t>
      </w:r>
      <w:r w:rsidRPr="00B81332">
        <w:rPr>
          <w:rFonts w:cstheme="minorHAnsi"/>
          <w:i/>
          <w:iCs/>
          <w:sz w:val="24"/>
          <w:szCs w:val="24"/>
        </w:rPr>
        <w:t xml:space="preserve">ulture and </w:t>
      </w:r>
      <w:r w:rsidR="00552944" w:rsidRPr="00B81332">
        <w:rPr>
          <w:rFonts w:cstheme="minorHAnsi"/>
          <w:i/>
          <w:iCs/>
          <w:sz w:val="24"/>
          <w:szCs w:val="24"/>
        </w:rPr>
        <w:t>S</w:t>
      </w:r>
      <w:r w:rsidRPr="00B81332">
        <w:rPr>
          <w:rFonts w:cstheme="minorHAnsi"/>
          <w:i/>
          <w:iCs/>
          <w:sz w:val="24"/>
          <w:szCs w:val="24"/>
        </w:rPr>
        <w:t>ociety</w:t>
      </w:r>
      <w:r w:rsidRPr="00B81332">
        <w:rPr>
          <w:rFonts w:cstheme="minorHAnsi"/>
          <w:sz w:val="24"/>
          <w:szCs w:val="24"/>
        </w:rPr>
        <w:t xml:space="preserve">. </w:t>
      </w:r>
    </w:p>
    <w:p w14:paraId="1C2B10FD" w14:textId="14807744" w:rsidR="00A24BFD" w:rsidRPr="00443319" w:rsidRDefault="00552944" w:rsidP="00443319">
      <w:pPr>
        <w:ind w:firstLine="720"/>
        <w:rPr>
          <w:rFonts w:cstheme="minorHAnsi"/>
          <w:sz w:val="24"/>
          <w:szCs w:val="24"/>
        </w:rPr>
      </w:pPr>
      <w:r w:rsidRPr="00B81332">
        <w:rPr>
          <w:rFonts w:cstheme="minorHAnsi"/>
          <w:sz w:val="24"/>
          <w:szCs w:val="24"/>
        </w:rPr>
        <w:t>(</w:t>
      </w:r>
      <w:r w:rsidR="009D172D" w:rsidRPr="00B81332">
        <w:rPr>
          <w:rFonts w:cstheme="minorHAnsi"/>
          <w:sz w:val="24"/>
          <w:szCs w:val="24"/>
        </w:rPr>
        <w:t>Oxford University Press</w:t>
      </w:r>
      <w:r w:rsidRPr="00B81332">
        <w:rPr>
          <w:rFonts w:cstheme="minorHAnsi"/>
          <w:sz w:val="24"/>
          <w:szCs w:val="24"/>
        </w:rPr>
        <w:t>,2015).</w:t>
      </w:r>
    </w:p>
    <w:p w14:paraId="0586BDC5" w14:textId="3B377D92" w:rsidR="00A24BFD" w:rsidRDefault="00A24BFD" w:rsidP="00A24BFD">
      <w:pPr>
        <w:rPr>
          <w:b/>
          <w:bCs/>
          <w:sz w:val="24"/>
          <w:szCs w:val="24"/>
          <w:u w:val="single"/>
        </w:rPr>
      </w:pPr>
      <w:r w:rsidRPr="00A24BFD">
        <w:rPr>
          <w:b/>
          <w:bCs/>
          <w:sz w:val="24"/>
          <w:szCs w:val="24"/>
          <w:u w:val="single"/>
        </w:rPr>
        <w:lastRenderedPageBreak/>
        <w:t>Figures</w:t>
      </w:r>
    </w:p>
    <w:p w14:paraId="02BC19BC" w14:textId="77777777" w:rsidR="00A24BFD" w:rsidRPr="00A24BFD" w:rsidRDefault="00A24BFD" w:rsidP="00A24BFD">
      <w:pPr>
        <w:rPr>
          <w:b/>
          <w:bCs/>
          <w:sz w:val="24"/>
          <w:szCs w:val="24"/>
          <w:u w:val="single"/>
        </w:rPr>
      </w:pPr>
    </w:p>
    <w:p w14:paraId="1D2AE604" w14:textId="6B3D9DDC" w:rsidR="00A24BFD" w:rsidRDefault="00A24BFD" w:rsidP="00A24BFD">
      <w:pPr>
        <w:rPr>
          <w:sz w:val="24"/>
          <w:szCs w:val="24"/>
        </w:rPr>
      </w:pPr>
      <w:r w:rsidRPr="009D172D">
        <w:rPr>
          <w:sz w:val="24"/>
          <w:szCs w:val="24"/>
        </w:rPr>
        <w:t xml:space="preserve">Figure 1- Japanese Flag. </w:t>
      </w:r>
      <w:r w:rsidRPr="00A24BFD">
        <w:rPr>
          <w:sz w:val="24"/>
          <w:szCs w:val="24"/>
        </w:rPr>
        <w:t>https://www.britannica.com/topic/flag-of-Japan</w:t>
      </w:r>
      <w:r>
        <w:rPr>
          <w:sz w:val="24"/>
          <w:szCs w:val="24"/>
        </w:rPr>
        <w:t>.</w:t>
      </w:r>
      <w:r w:rsidRPr="009D172D">
        <w:rPr>
          <w:sz w:val="24"/>
          <w:szCs w:val="24"/>
        </w:rPr>
        <w:t xml:space="preserve"> </w:t>
      </w:r>
      <w:r>
        <w:rPr>
          <w:sz w:val="24"/>
          <w:szCs w:val="24"/>
        </w:rPr>
        <w:t>[</w:t>
      </w:r>
      <w:r w:rsidRPr="009D172D">
        <w:rPr>
          <w:sz w:val="24"/>
          <w:szCs w:val="24"/>
        </w:rPr>
        <w:t>accessed 2nd Jan</w:t>
      </w:r>
      <w:r>
        <w:rPr>
          <w:sz w:val="24"/>
          <w:szCs w:val="24"/>
        </w:rPr>
        <w:t>.2026].</w:t>
      </w:r>
    </w:p>
    <w:p w14:paraId="14FFF657" w14:textId="77777777" w:rsidR="00443319" w:rsidRPr="009D172D" w:rsidRDefault="00443319" w:rsidP="00A24BFD">
      <w:pPr>
        <w:rPr>
          <w:sz w:val="24"/>
          <w:szCs w:val="24"/>
        </w:rPr>
      </w:pPr>
    </w:p>
    <w:p w14:paraId="11C6EAD1" w14:textId="75586E61" w:rsidR="00A24BFD" w:rsidRPr="009D172D" w:rsidRDefault="00A24BFD" w:rsidP="00A24BFD">
      <w:pPr>
        <w:rPr>
          <w:sz w:val="24"/>
          <w:szCs w:val="24"/>
        </w:rPr>
      </w:pPr>
      <w:r w:rsidRPr="009D172D">
        <w:rPr>
          <w:sz w:val="24"/>
          <w:szCs w:val="24"/>
        </w:rPr>
        <w:t xml:space="preserve">Figure 2- </w:t>
      </w:r>
      <w:r w:rsidRPr="009D172D">
        <w:rPr>
          <w:sz w:val="24"/>
          <w:szCs w:val="24"/>
        </w:rPr>
        <w:t>Japanese</w:t>
      </w:r>
      <w:r w:rsidRPr="009D172D">
        <w:rPr>
          <w:sz w:val="24"/>
          <w:szCs w:val="24"/>
        </w:rPr>
        <w:t xml:space="preserve"> Flag during the closing ceremony of the </w:t>
      </w:r>
      <w:r w:rsidRPr="009D172D">
        <w:rPr>
          <w:sz w:val="24"/>
          <w:szCs w:val="24"/>
        </w:rPr>
        <w:t>Tokyo</w:t>
      </w:r>
      <w:r w:rsidRPr="009D172D">
        <w:rPr>
          <w:sz w:val="24"/>
          <w:szCs w:val="24"/>
        </w:rPr>
        <w:t xml:space="preserve"> </w:t>
      </w:r>
      <w:r w:rsidRPr="009D172D">
        <w:rPr>
          <w:sz w:val="24"/>
          <w:szCs w:val="24"/>
        </w:rPr>
        <w:t>Olympics</w:t>
      </w:r>
      <w:r w:rsidRPr="009D172D">
        <w:rPr>
          <w:sz w:val="24"/>
          <w:szCs w:val="24"/>
        </w:rPr>
        <w:t>, 2021</w:t>
      </w:r>
    </w:p>
    <w:p w14:paraId="172B12B8" w14:textId="2D446B2D" w:rsidR="00A24BFD" w:rsidRPr="009D172D" w:rsidRDefault="00A24BFD" w:rsidP="00A24BFD">
      <w:pPr>
        <w:rPr>
          <w:sz w:val="24"/>
          <w:szCs w:val="24"/>
        </w:rPr>
      </w:pPr>
      <w:r w:rsidRPr="00A24BFD">
        <w:rPr>
          <w:sz w:val="24"/>
          <w:szCs w:val="24"/>
        </w:rPr>
        <w:t>https://www.npr.org/sections/tokyo-olympics-live-updates/2021/08/08/1025880512/closing-ceremony-caps-off-a-dramatic-bittersweet-and-ultimately-uplifting-olympi</w:t>
      </w:r>
      <w:r>
        <w:rPr>
          <w:sz w:val="24"/>
          <w:szCs w:val="24"/>
        </w:rPr>
        <w:t>.</w:t>
      </w:r>
      <w:r w:rsidRPr="009D172D">
        <w:rPr>
          <w:sz w:val="24"/>
          <w:szCs w:val="24"/>
        </w:rPr>
        <w:t xml:space="preserve"> </w:t>
      </w:r>
      <w:r>
        <w:rPr>
          <w:sz w:val="24"/>
          <w:szCs w:val="24"/>
        </w:rPr>
        <w:t>[</w:t>
      </w:r>
      <w:r w:rsidRPr="009D172D">
        <w:rPr>
          <w:sz w:val="24"/>
          <w:szCs w:val="24"/>
        </w:rPr>
        <w:t>accessed 2</w:t>
      </w:r>
      <w:r>
        <w:rPr>
          <w:sz w:val="24"/>
          <w:szCs w:val="24"/>
        </w:rPr>
        <w:t>n</w:t>
      </w:r>
      <w:r w:rsidRPr="009D172D">
        <w:rPr>
          <w:sz w:val="24"/>
          <w:szCs w:val="24"/>
        </w:rPr>
        <w:t>d Jan</w:t>
      </w:r>
      <w:r>
        <w:rPr>
          <w:sz w:val="24"/>
          <w:szCs w:val="24"/>
        </w:rPr>
        <w:t>.2026]</w:t>
      </w:r>
    </w:p>
    <w:p w14:paraId="7C1CA049" w14:textId="6A79D88F" w:rsidR="009D172D" w:rsidRDefault="009D172D" w:rsidP="009D172D">
      <w:pPr>
        <w:rPr>
          <w:sz w:val="24"/>
          <w:szCs w:val="24"/>
        </w:rPr>
      </w:pPr>
    </w:p>
    <w:p w14:paraId="5761DEFD" w14:textId="77777777" w:rsidR="00A24BFD" w:rsidRDefault="00A24BFD" w:rsidP="009D172D">
      <w:pPr>
        <w:rPr>
          <w:sz w:val="24"/>
          <w:szCs w:val="24"/>
        </w:rPr>
      </w:pPr>
    </w:p>
    <w:p w14:paraId="032D293B" w14:textId="34D07038" w:rsidR="00A24BFD" w:rsidRPr="009D172D" w:rsidRDefault="00A24BFD" w:rsidP="00A24BFD">
      <w:pPr>
        <w:rPr>
          <w:sz w:val="24"/>
          <w:szCs w:val="24"/>
        </w:rPr>
      </w:pPr>
    </w:p>
    <w:sectPr w:rsidR="00A24BFD" w:rsidRPr="009D172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2A821" w14:textId="77777777" w:rsidR="00B65C5B" w:rsidRPr="004930F9" w:rsidRDefault="00B65C5B" w:rsidP="00C43B7E">
      <w:pPr>
        <w:spacing w:after="0" w:line="240" w:lineRule="auto"/>
      </w:pPr>
      <w:r w:rsidRPr="004930F9">
        <w:separator/>
      </w:r>
    </w:p>
  </w:endnote>
  <w:endnote w:type="continuationSeparator" w:id="0">
    <w:p w14:paraId="73330385" w14:textId="77777777" w:rsidR="00B65C5B" w:rsidRPr="004930F9" w:rsidRDefault="00B65C5B" w:rsidP="00C43B7E">
      <w:pPr>
        <w:spacing w:after="0" w:line="240" w:lineRule="auto"/>
      </w:pPr>
      <w:r w:rsidRPr="004930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6771795"/>
      <w:docPartObj>
        <w:docPartGallery w:val="Page Numbers (Bottom of Page)"/>
        <w:docPartUnique/>
      </w:docPartObj>
    </w:sdtPr>
    <w:sdtEndPr>
      <w:rPr>
        <w:noProof/>
      </w:rPr>
    </w:sdtEndPr>
    <w:sdtContent>
      <w:p w14:paraId="42C39C72" w14:textId="1E6E9297" w:rsidR="00277328" w:rsidRDefault="002773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2175BE" w14:textId="77777777" w:rsidR="00237E4A" w:rsidRDefault="00237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01BF1" w14:textId="77777777" w:rsidR="00B65C5B" w:rsidRPr="004930F9" w:rsidRDefault="00B65C5B" w:rsidP="00C43B7E">
      <w:pPr>
        <w:spacing w:after="0" w:line="240" w:lineRule="auto"/>
      </w:pPr>
      <w:r w:rsidRPr="004930F9">
        <w:separator/>
      </w:r>
    </w:p>
  </w:footnote>
  <w:footnote w:type="continuationSeparator" w:id="0">
    <w:p w14:paraId="2465F3FC" w14:textId="77777777" w:rsidR="00B65C5B" w:rsidRPr="004930F9" w:rsidRDefault="00B65C5B" w:rsidP="00C43B7E">
      <w:pPr>
        <w:spacing w:after="0" w:line="240" w:lineRule="auto"/>
      </w:pPr>
      <w:r w:rsidRPr="004930F9">
        <w:continuationSeparator/>
      </w:r>
    </w:p>
  </w:footnote>
  <w:footnote w:id="1">
    <w:p w14:paraId="3527EF02" w14:textId="77777777" w:rsidR="002246FA" w:rsidRPr="0050296E" w:rsidRDefault="003E1160">
      <w:pPr>
        <w:pStyle w:val="FootnoteText"/>
      </w:pPr>
      <w:r w:rsidRPr="00C50D72">
        <w:rPr>
          <w:rStyle w:val="FootnoteReference"/>
        </w:rPr>
        <w:footnoteRef/>
      </w:r>
      <w:r w:rsidRPr="00C50D72">
        <w:t xml:space="preserve"> </w:t>
      </w:r>
      <w:r w:rsidR="00884035" w:rsidRPr="0050296E">
        <w:t>Raymond Williams</w:t>
      </w:r>
      <w:r w:rsidR="002246FA" w:rsidRPr="0050296E">
        <w:t>,</w:t>
      </w:r>
      <w:r w:rsidR="00884035" w:rsidRPr="0050296E">
        <w:t xml:space="preserve"> </w:t>
      </w:r>
      <w:r w:rsidR="00884035" w:rsidRPr="0050296E">
        <w:rPr>
          <w:i/>
          <w:iCs/>
        </w:rPr>
        <w:t xml:space="preserve">Keywords: a </w:t>
      </w:r>
      <w:r w:rsidR="004A28F0" w:rsidRPr="0050296E">
        <w:rPr>
          <w:i/>
          <w:iCs/>
        </w:rPr>
        <w:t>V</w:t>
      </w:r>
      <w:r w:rsidR="00884035" w:rsidRPr="0050296E">
        <w:rPr>
          <w:i/>
          <w:iCs/>
        </w:rPr>
        <w:t xml:space="preserve">ocabulary of </w:t>
      </w:r>
      <w:r w:rsidR="004A28F0" w:rsidRPr="0050296E">
        <w:rPr>
          <w:i/>
          <w:iCs/>
        </w:rPr>
        <w:t>C</w:t>
      </w:r>
      <w:r w:rsidR="00884035" w:rsidRPr="0050296E">
        <w:rPr>
          <w:i/>
          <w:iCs/>
        </w:rPr>
        <w:t xml:space="preserve">ulture and </w:t>
      </w:r>
      <w:r w:rsidR="004A28F0" w:rsidRPr="0050296E">
        <w:rPr>
          <w:i/>
          <w:iCs/>
        </w:rPr>
        <w:t>S</w:t>
      </w:r>
      <w:r w:rsidR="00884035" w:rsidRPr="0050296E">
        <w:rPr>
          <w:i/>
          <w:iCs/>
        </w:rPr>
        <w:t>ociety</w:t>
      </w:r>
      <w:r w:rsidR="00884035" w:rsidRPr="0050296E">
        <w:t>,</w:t>
      </w:r>
      <w:r w:rsidR="002246FA" w:rsidRPr="0050296E">
        <w:t xml:space="preserve"> 2</w:t>
      </w:r>
      <w:r w:rsidR="002246FA" w:rsidRPr="0050296E">
        <w:rPr>
          <w:vertAlign w:val="superscript"/>
        </w:rPr>
        <w:t>nd</w:t>
      </w:r>
      <w:r w:rsidR="002246FA" w:rsidRPr="0050296E">
        <w:t xml:space="preserve"> </w:t>
      </w:r>
      <w:proofErr w:type="spellStart"/>
      <w:r w:rsidR="00884035" w:rsidRPr="0050296E">
        <w:t>edn</w:t>
      </w:r>
      <w:proofErr w:type="spellEnd"/>
      <w:r w:rsidR="002246FA" w:rsidRPr="0050296E">
        <w:t xml:space="preserve">. </w:t>
      </w:r>
      <w:r w:rsidR="00884035" w:rsidRPr="0050296E">
        <w:t>(Oxford University Press, 2015),</w:t>
      </w:r>
    </w:p>
    <w:p w14:paraId="79992B9B" w14:textId="1B6CB9FD" w:rsidR="003E1160" w:rsidRPr="0050296E" w:rsidRDefault="00884035">
      <w:pPr>
        <w:pStyle w:val="FootnoteText"/>
      </w:pPr>
      <w:r w:rsidRPr="0050296E">
        <w:t>p 46-47.</w:t>
      </w:r>
      <w:r w:rsidR="00FF4B03" w:rsidRPr="0050296E">
        <w:t xml:space="preserve"> </w:t>
      </w:r>
    </w:p>
  </w:footnote>
  <w:footnote w:id="2">
    <w:p w14:paraId="72D7E541" w14:textId="00AD6C37" w:rsidR="00F87BF0" w:rsidRPr="0050296E" w:rsidRDefault="00F87BF0">
      <w:pPr>
        <w:pStyle w:val="FootnoteText"/>
      </w:pPr>
      <w:r w:rsidRPr="0050296E">
        <w:rPr>
          <w:rStyle w:val="FootnoteReference"/>
        </w:rPr>
        <w:footnoteRef/>
      </w:r>
      <w:r w:rsidRPr="0050296E">
        <w:t xml:space="preserve"> </w:t>
      </w:r>
      <w:r w:rsidR="00FF4B03" w:rsidRPr="0050296E">
        <w:t>Glenn W</w:t>
      </w:r>
      <w:r w:rsidR="0029599C" w:rsidRPr="0050296E">
        <w:t>.</w:t>
      </w:r>
      <w:r w:rsidR="00FF4B03" w:rsidRPr="0050296E">
        <w:t xml:space="preserve"> Most, </w:t>
      </w:r>
      <w:r w:rsidR="00FF4B03" w:rsidRPr="0050296E">
        <w:rPr>
          <w:i/>
          <w:iCs/>
        </w:rPr>
        <w:t xml:space="preserve">From Logos to Mythos </w:t>
      </w:r>
      <w:r w:rsidR="00FF4B03" w:rsidRPr="0050296E">
        <w:t xml:space="preserve">in </w:t>
      </w:r>
      <w:r w:rsidR="00FF4B03" w:rsidRPr="0050296E">
        <w:rPr>
          <w:i/>
          <w:iCs/>
        </w:rPr>
        <w:t xml:space="preserve">Myth to Reason: </w:t>
      </w:r>
      <w:r w:rsidR="004A28F0" w:rsidRPr="0050296E">
        <w:rPr>
          <w:i/>
          <w:iCs/>
        </w:rPr>
        <w:t>S</w:t>
      </w:r>
      <w:r w:rsidR="00FF4B03" w:rsidRPr="0050296E">
        <w:rPr>
          <w:i/>
          <w:iCs/>
        </w:rPr>
        <w:t xml:space="preserve">tudies in the </w:t>
      </w:r>
      <w:r w:rsidR="004A28F0" w:rsidRPr="0050296E">
        <w:rPr>
          <w:i/>
          <w:iCs/>
        </w:rPr>
        <w:t>D</w:t>
      </w:r>
      <w:r w:rsidR="00FF4B03" w:rsidRPr="0050296E">
        <w:rPr>
          <w:i/>
          <w:iCs/>
        </w:rPr>
        <w:t xml:space="preserve">evelopment of Greek Thought, </w:t>
      </w:r>
      <w:r w:rsidR="00FF4B03" w:rsidRPr="0050296E">
        <w:t>ed. Richard Buxton. (Oxford: Oxford University Press, 1998)</w:t>
      </w:r>
      <w:r w:rsidR="0029599C" w:rsidRPr="0050296E">
        <w:t>,</w:t>
      </w:r>
      <w:r w:rsidR="00FF4B03" w:rsidRPr="0050296E">
        <w:t xml:space="preserve">p 44. EDPF, </w:t>
      </w:r>
      <w:r w:rsidR="0029599C" w:rsidRPr="0050296E">
        <w:t>&lt;</w:t>
      </w:r>
      <w:r w:rsidR="00FF4B03" w:rsidRPr="0050296E">
        <w:t>https://epdf.pub/from-myth-to-reason-studies-in-the-development-of-greek-thought.html.</w:t>
      </w:r>
      <w:r w:rsidR="0029599C" w:rsidRPr="0050296E">
        <w:t>&gt;</w:t>
      </w:r>
      <w:r w:rsidR="00FF4B03" w:rsidRPr="0050296E">
        <w:t xml:space="preserve"> </w:t>
      </w:r>
      <w:r w:rsidR="0029599C" w:rsidRPr="0050296E">
        <w:t>[</w:t>
      </w:r>
      <w:r w:rsidR="00FF4B03" w:rsidRPr="0050296E">
        <w:t>Accessed 2</w:t>
      </w:r>
      <w:r w:rsidR="00FF4B03" w:rsidRPr="0050296E">
        <w:rPr>
          <w:vertAlign w:val="superscript"/>
        </w:rPr>
        <w:t>nd</w:t>
      </w:r>
      <w:r w:rsidR="00FF4B03" w:rsidRPr="0050296E">
        <w:t xml:space="preserve"> Jan. 2026</w:t>
      </w:r>
      <w:r w:rsidR="0029599C" w:rsidRPr="0050296E">
        <w:t>]</w:t>
      </w:r>
      <w:r w:rsidR="004632DC" w:rsidRPr="0050296E">
        <w:t>.</w:t>
      </w:r>
    </w:p>
  </w:footnote>
  <w:footnote w:id="3">
    <w:p w14:paraId="3C18FB98" w14:textId="3C1DE344" w:rsidR="002E0F58" w:rsidRPr="0050296E" w:rsidRDefault="002E0F58" w:rsidP="002E0F58">
      <w:pPr>
        <w:pStyle w:val="FootnoteText"/>
      </w:pPr>
      <w:r w:rsidRPr="0050296E">
        <w:rPr>
          <w:rStyle w:val="FootnoteReference"/>
        </w:rPr>
        <w:footnoteRef/>
      </w:r>
      <w:r w:rsidRPr="0050296E">
        <w:t xml:space="preserve"> </w:t>
      </w:r>
      <w:bookmarkStart w:id="4" w:name="_Hlk218334964"/>
      <w:r w:rsidRPr="0050296E">
        <w:t xml:space="preserve">Walter Burkert, </w:t>
      </w:r>
      <w:r w:rsidRPr="0050296E">
        <w:rPr>
          <w:i/>
          <w:iCs/>
        </w:rPr>
        <w:t xml:space="preserve">Homo </w:t>
      </w:r>
      <w:proofErr w:type="spellStart"/>
      <w:r w:rsidRPr="0050296E">
        <w:rPr>
          <w:i/>
          <w:iCs/>
        </w:rPr>
        <w:t>Necans</w:t>
      </w:r>
      <w:proofErr w:type="spellEnd"/>
      <w:r w:rsidRPr="0050296E">
        <w:rPr>
          <w:i/>
          <w:iCs/>
        </w:rPr>
        <w:t>: The Anthropology of Ancient Greek Sacrificial Ritual and Myth</w:t>
      </w:r>
      <w:r w:rsidR="0029599C" w:rsidRPr="0050296E">
        <w:rPr>
          <w:i/>
          <w:iCs/>
        </w:rPr>
        <w:t>,</w:t>
      </w:r>
      <w:r w:rsidRPr="0050296E">
        <w:t xml:space="preserve"> (University of California Press, 1983), p30</w:t>
      </w:r>
      <w:r w:rsidR="0029599C" w:rsidRPr="0050296E">
        <w:t xml:space="preserve"> </w:t>
      </w:r>
      <w:r w:rsidRPr="0050296E">
        <w:t>&lt; https://www.scribd.com/document/853423107/Burkert-Walter-Homo-Necans-Ingles&gt; [accessed 2nd Jan.2026]</w:t>
      </w:r>
      <w:r w:rsidR="004632DC" w:rsidRPr="0050296E">
        <w:t>.</w:t>
      </w:r>
      <w:bookmarkEnd w:id="4"/>
    </w:p>
  </w:footnote>
  <w:footnote w:id="4">
    <w:p w14:paraId="24C58CC4" w14:textId="700FFA25" w:rsidR="00D212CE" w:rsidRPr="0050296E" w:rsidRDefault="00D212CE">
      <w:pPr>
        <w:pStyle w:val="FootnoteText"/>
      </w:pPr>
      <w:r w:rsidRPr="0050296E">
        <w:rPr>
          <w:rStyle w:val="FootnoteReference"/>
        </w:rPr>
        <w:footnoteRef/>
      </w:r>
      <w:r w:rsidRPr="0050296E">
        <w:t xml:space="preserve"> </w:t>
      </w:r>
      <w:bookmarkStart w:id="5" w:name="_Hlk218333760"/>
      <w:r w:rsidR="00390F47" w:rsidRPr="0050296E">
        <w:t>Mircea E</w:t>
      </w:r>
      <w:r w:rsidRPr="0050296E">
        <w:t xml:space="preserve">liade, 'Cosmogonic </w:t>
      </w:r>
      <w:r w:rsidR="006E303D" w:rsidRPr="0050296E">
        <w:t>M</w:t>
      </w:r>
      <w:r w:rsidRPr="0050296E">
        <w:t>yth and '</w:t>
      </w:r>
      <w:r w:rsidR="006E303D" w:rsidRPr="0050296E">
        <w:t>S</w:t>
      </w:r>
      <w:r w:rsidRPr="0050296E">
        <w:t xml:space="preserve">acred </w:t>
      </w:r>
      <w:r w:rsidR="006E303D" w:rsidRPr="0050296E">
        <w:t>H</w:t>
      </w:r>
      <w:r w:rsidRPr="0050296E">
        <w:t xml:space="preserve">istory', </w:t>
      </w:r>
      <w:r w:rsidRPr="0050296E">
        <w:rPr>
          <w:i/>
          <w:iCs/>
        </w:rPr>
        <w:t>Religious Studies</w:t>
      </w:r>
      <w:r w:rsidRPr="0050296E">
        <w:t>, 2(2),</w:t>
      </w:r>
      <w:r w:rsidR="00390F47" w:rsidRPr="0050296E">
        <w:t xml:space="preserve"> </w:t>
      </w:r>
      <w:r w:rsidR="00390F47" w:rsidRPr="0050296E">
        <w:t>(1967)</w:t>
      </w:r>
      <w:r w:rsidR="00390F47" w:rsidRPr="0050296E">
        <w:t>,</w:t>
      </w:r>
      <w:r w:rsidRPr="0050296E">
        <w:t xml:space="preserve"> p</w:t>
      </w:r>
      <w:r w:rsidRPr="0050296E">
        <w:t>.</w:t>
      </w:r>
      <w:r w:rsidRPr="0050296E">
        <w:t xml:space="preserve"> 17</w:t>
      </w:r>
      <w:r w:rsidRPr="0050296E">
        <w:t>1</w:t>
      </w:r>
      <w:r w:rsidRPr="0050296E">
        <w:t xml:space="preserve">. </w:t>
      </w:r>
      <w:r w:rsidR="00390F47" w:rsidRPr="0050296E">
        <w:t>&lt;</w:t>
      </w:r>
      <w:r w:rsidR="00390F47" w:rsidRPr="0050296E">
        <w:t>http://www.jstor.org.ezproxy.uwtsd.ac.uk/stable/20004652.</w:t>
      </w:r>
      <w:r w:rsidR="00390F47" w:rsidRPr="0050296E">
        <w:t>&gt; [accessed 31</w:t>
      </w:r>
      <w:r w:rsidR="00390F47" w:rsidRPr="0050296E">
        <w:rPr>
          <w:vertAlign w:val="superscript"/>
        </w:rPr>
        <w:t>st</w:t>
      </w:r>
      <w:r w:rsidR="00390F47" w:rsidRPr="0050296E">
        <w:t xml:space="preserve"> Dec.2025]. </w:t>
      </w:r>
      <w:bookmarkEnd w:id="5"/>
    </w:p>
  </w:footnote>
  <w:footnote w:id="5">
    <w:p w14:paraId="0BE173A6" w14:textId="19C56E37" w:rsidR="00BA0860" w:rsidRPr="0050296E" w:rsidRDefault="00BA0860">
      <w:pPr>
        <w:pStyle w:val="FootnoteText"/>
      </w:pPr>
      <w:r w:rsidRPr="0050296E">
        <w:rPr>
          <w:rStyle w:val="FootnoteReference"/>
        </w:rPr>
        <w:footnoteRef/>
      </w:r>
      <w:r w:rsidRPr="0050296E">
        <w:t xml:space="preserve"> </w:t>
      </w:r>
      <w:r w:rsidR="00A14FF2" w:rsidRPr="0050296E">
        <w:t xml:space="preserve">Robert </w:t>
      </w:r>
      <w:r w:rsidR="006B3467" w:rsidRPr="0050296E">
        <w:t xml:space="preserve">Fowler, ‘Mythos and Logos’, </w:t>
      </w:r>
      <w:r w:rsidR="006B3467" w:rsidRPr="0050296E">
        <w:rPr>
          <w:i/>
          <w:iCs/>
        </w:rPr>
        <w:t>Journal of Hellenistic Studies</w:t>
      </w:r>
      <w:r w:rsidR="006B3467" w:rsidRPr="0050296E">
        <w:t xml:space="preserve">, </w:t>
      </w:r>
      <w:r w:rsidR="0008740F" w:rsidRPr="0050296E">
        <w:t xml:space="preserve">Vol.131 </w:t>
      </w:r>
      <w:r w:rsidR="0008740F" w:rsidRPr="0050296E">
        <w:t>(</w:t>
      </w:r>
      <w:r w:rsidR="006B3467" w:rsidRPr="0050296E">
        <w:t>2011</w:t>
      </w:r>
      <w:r w:rsidR="0008740F" w:rsidRPr="0050296E">
        <w:t>)</w:t>
      </w:r>
      <w:r w:rsidR="006B3467" w:rsidRPr="0050296E">
        <w:t xml:space="preserve">, </w:t>
      </w:r>
      <w:r w:rsidR="0008740F" w:rsidRPr="0050296E">
        <w:t>&lt;http://www.jstor.org/stable/41722132&gt; [</w:t>
      </w:r>
      <w:r w:rsidR="00343A85" w:rsidRPr="0050296E">
        <w:t>a</w:t>
      </w:r>
      <w:r w:rsidR="006B3467" w:rsidRPr="0050296E">
        <w:t>ccessed 2nd Jan. 2026</w:t>
      </w:r>
      <w:r w:rsidR="0008740F" w:rsidRPr="0050296E">
        <w:t>]</w:t>
      </w:r>
      <w:r w:rsidR="006B3467" w:rsidRPr="0050296E">
        <w:t>.</w:t>
      </w:r>
    </w:p>
  </w:footnote>
  <w:footnote w:id="6">
    <w:p w14:paraId="3FAD54B0" w14:textId="551AE3B8" w:rsidR="0053049F" w:rsidRPr="0050296E" w:rsidRDefault="0053049F">
      <w:pPr>
        <w:pStyle w:val="FootnoteText"/>
      </w:pPr>
      <w:r w:rsidRPr="0050296E">
        <w:rPr>
          <w:rStyle w:val="FootnoteReference"/>
        </w:rPr>
        <w:footnoteRef/>
      </w:r>
      <w:r w:rsidRPr="0050296E">
        <w:t xml:space="preserve"> </w:t>
      </w:r>
      <w:r w:rsidR="0008740F" w:rsidRPr="0050296E">
        <w:t xml:space="preserve">Carl </w:t>
      </w:r>
      <w:r w:rsidR="00507946" w:rsidRPr="0050296E">
        <w:t>J</w:t>
      </w:r>
      <w:r w:rsidR="0008740F" w:rsidRPr="0050296E">
        <w:t>ung</w:t>
      </w:r>
      <w:r w:rsidR="00507946" w:rsidRPr="0050296E">
        <w:t>,</w:t>
      </w:r>
      <w:r w:rsidR="0008740F" w:rsidRPr="0050296E">
        <w:t xml:space="preserve"> </w:t>
      </w:r>
      <w:r w:rsidR="00507946" w:rsidRPr="0050296E">
        <w:rPr>
          <w:i/>
          <w:iCs/>
        </w:rPr>
        <w:t xml:space="preserve">Concerning </w:t>
      </w:r>
      <w:r w:rsidR="006E303D" w:rsidRPr="0050296E">
        <w:rPr>
          <w:i/>
          <w:iCs/>
        </w:rPr>
        <w:t>R</w:t>
      </w:r>
      <w:r w:rsidR="00507946" w:rsidRPr="0050296E">
        <w:rPr>
          <w:i/>
          <w:iCs/>
        </w:rPr>
        <w:t>ebirt</w:t>
      </w:r>
      <w:r w:rsidR="0008740F" w:rsidRPr="0050296E">
        <w:rPr>
          <w:i/>
          <w:iCs/>
        </w:rPr>
        <w:t>h</w:t>
      </w:r>
      <w:r w:rsidR="00507946" w:rsidRPr="0050296E">
        <w:rPr>
          <w:i/>
          <w:iCs/>
        </w:rPr>
        <w:t>'</w:t>
      </w:r>
      <w:r w:rsidR="00507946" w:rsidRPr="0050296E">
        <w:t>, in G.</w:t>
      </w:r>
      <w:r w:rsidR="0008740F" w:rsidRPr="0050296E">
        <w:t xml:space="preserve"> Adler</w:t>
      </w:r>
      <w:r w:rsidR="00507946" w:rsidRPr="0050296E">
        <w:t xml:space="preserve"> and </w:t>
      </w:r>
      <w:r w:rsidR="0008740F" w:rsidRPr="0050296E">
        <w:t>R.F.C.</w:t>
      </w:r>
      <w:r w:rsidR="0008740F" w:rsidRPr="0050296E">
        <w:t xml:space="preserve"> </w:t>
      </w:r>
      <w:r w:rsidR="00507946" w:rsidRPr="0050296E">
        <w:t>H</w:t>
      </w:r>
      <w:r w:rsidR="0008740F" w:rsidRPr="0050296E">
        <w:t>ull</w:t>
      </w:r>
      <w:r w:rsidR="00507946" w:rsidRPr="0050296E">
        <w:t xml:space="preserve">, </w:t>
      </w:r>
      <w:r w:rsidR="0008740F" w:rsidRPr="0050296E">
        <w:t>(</w:t>
      </w:r>
      <w:r w:rsidR="00507946" w:rsidRPr="0050296E">
        <w:t xml:space="preserve">eds) </w:t>
      </w:r>
      <w:r w:rsidR="00507946" w:rsidRPr="0050296E">
        <w:rPr>
          <w:i/>
          <w:iCs/>
        </w:rPr>
        <w:t xml:space="preserve">The collected works of C. G. </w:t>
      </w:r>
      <w:proofErr w:type="spellStart"/>
      <w:r w:rsidR="00507946" w:rsidRPr="0050296E">
        <w:rPr>
          <w:i/>
          <w:iCs/>
        </w:rPr>
        <w:t>jung</w:t>
      </w:r>
      <w:proofErr w:type="spellEnd"/>
      <w:r w:rsidR="00507946" w:rsidRPr="0050296E">
        <w:t>, volume 9</w:t>
      </w:r>
      <w:r w:rsidR="0008740F" w:rsidRPr="0050296E">
        <w:t xml:space="preserve">, </w:t>
      </w:r>
      <w:r w:rsidR="00507946" w:rsidRPr="0050296E">
        <w:t>part 1</w:t>
      </w:r>
      <w:r w:rsidR="0008740F" w:rsidRPr="0050296E">
        <w:t>,</w:t>
      </w:r>
      <w:r w:rsidR="00507946" w:rsidRPr="0050296E">
        <w:t xml:space="preserve"> </w:t>
      </w:r>
      <w:r w:rsidR="0008740F" w:rsidRPr="0050296E">
        <w:t>(</w:t>
      </w:r>
      <w:r w:rsidR="00507946" w:rsidRPr="0050296E">
        <w:t>Princeton University Press,</w:t>
      </w:r>
      <w:r w:rsidR="000B425C" w:rsidRPr="0050296E">
        <w:t xml:space="preserve"> 1969</w:t>
      </w:r>
      <w:r w:rsidR="0008740F" w:rsidRPr="0050296E">
        <w:t>)</w:t>
      </w:r>
      <w:r w:rsidR="00507946" w:rsidRPr="0050296E">
        <w:t xml:space="preserve"> pp. 111–148.</w:t>
      </w:r>
    </w:p>
  </w:footnote>
  <w:footnote w:id="7">
    <w:p w14:paraId="0AB515B8" w14:textId="11A28B3A" w:rsidR="00CC08AE" w:rsidRPr="0050296E" w:rsidRDefault="00CC08AE">
      <w:pPr>
        <w:pStyle w:val="FootnoteText"/>
        <w:rPr>
          <w:i/>
          <w:iCs/>
        </w:rPr>
      </w:pPr>
      <w:r w:rsidRPr="0050296E">
        <w:rPr>
          <w:rStyle w:val="FootnoteReference"/>
        </w:rPr>
        <w:footnoteRef/>
      </w:r>
      <w:r w:rsidRPr="0050296E">
        <w:t xml:space="preserve"> Ingvild </w:t>
      </w:r>
      <w:proofErr w:type="spellStart"/>
      <w:r w:rsidRPr="0050296E">
        <w:t>Saelid</w:t>
      </w:r>
      <w:proofErr w:type="spellEnd"/>
      <w:r w:rsidRPr="0050296E">
        <w:t xml:space="preserve"> Gilhus, ‘Gnosticism: A Study is Liminal Symbolism’, </w:t>
      </w:r>
      <w:r w:rsidRPr="0050296E">
        <w:rPr>
          <w:i/>
          <w:iCs/>
        </w:rPr>
        <w:t>Numen 31:1</w:t>
      </w:r>
      <w:r w:rsidRPr="0050296E">
        <w:t xml:space="preserve"> (1984), pp. 106–28. </w:t>
      </w:r>
      <w:r w:rsidR="00C10432" w:rsidRPr="0050296E">
        <w:t>&lt;</w:t>
      </w:r>
      <w:r w:rsidRPr="0050296E">
        <w:t>https://doi.org/10.2307/3269891</w:t>
      </w:r>
      <w:r w:rsidR="00C10432" w:rsidRPr="0050296E">
        <w:t>&gt;</w:t>
      </w:r>
      <w:r w:rsidRPr="0050296E">
        <w:t xml:space="preserve"> </w:t>
      </w:r>
      <w:r w:rsidR="00C10432" w:rsidRPr="0050296E">
        <w:t>[</w:t>
      </w:r>
      <w:r w:rsidRPr="0050296E">
        <w:t>Accessed 2nd Jan. 2026</w:t>
      </w:r>
      <w:r w:rsidR="00C10432" w:rsidRPr="0050296E">
        <w:t>]</w:t>
      </w:r>
      <w:r w:rsidRPr="0050296E">
        <w:t>.</w:t>
      </w:r>
    </w:p>
  </w:footnote>
  <w:footnote w:id="8">
    <w:p w14:paraId="5C3ACF1C" w14:textId="3F4A5463" w:rsidR="004C1ABB" w:rsidRPr="0050296E" w:rsidRDefault="00C3522A">
      <w:pPr>
        <w:pStyle w:val="FootnoteText"/>
      </w:pPr>
      <w:r w:rsidRPr="0050296E">
        <w:rPr>
          <w:rStyle w:val="FootnoteReference"/>
        </w:rPr>
        <w:footnoteRef/>
      </w:r>
      <w:r w:rsidRPr="0050296E">
        <w:t xml:space="preserve"> </w:t>
      </w:r>
      <w:r w:rsidR="004C1ABB" w:rsidRPr="0050296E">
        <w:t xml:space="preserve">James, G. </w:t>
      </w:r>
      <w:r w:rsidR="00E25AFC" w:rsidRPr="0050296E">
        <w:t>Frazer</w:t>
      </w:r>
      <w:r w:rsidR="004C1ABB" w:rsidRPr="0050296E">
        <w:t>,</w:t>
      </w:r>
      <w:r w:rsidR="00E25AFC" w:rsidRPr="0050296E">
        <w:t xml:space="preserve"> </w:t>
      </w:r>
      <w:r w:rsidR="00E25AFC" w:rsidRPr="0050296E">
        <w:rPr>
          <w:i/>
          <w:iCs/>
        </w:rPr>
        <w:t>The Golden Bough: A Study of Magic and Religion</w:t>
      </w:r>
      <w:r w:rsidR="00E25AFC" w:rsidRPr="0050296E">
        <w:t xml:space="preserve">, </w:t>
      </w:r>
      <w:r w:rsidR="004C1ABB" w:rsidRPr="0050296E">
        <w:t>(MacMillian &amp;Co, 1980),</w:t>
      </w:r>
    </w:p>
    <w:p w14:paraId="5452F085" w14:textId="4B9D2E24" w:rsidR="00C3522A" w:rsidRPr="0050296E" w:rsidRDefault="00E25AFC">
      <w:pPr>
        <w:pStyle w:val="FootnoteText"/>
      </w:pPr>
      <w:r w:rsidRPr="0050296E">
        <w:t>Project Gutenberg.</w:t>
      </w:r>
      <w:r w:rsidR="00006291" w:rsidRPr="0050296E">
        <w:t xml:space="preserve"> &lt;</w:t>
      </w:r>
      <w:r w:rsidRPr="0050296E">
        <w:t>doi.org/10.1007/978-1-349-00400-3</w:t>
      </w:r>
      <w:r w:rsidR="00006291" w:rsidRPr="0050296E">
        <w:t>&gt;</w:t>
      </w:r>
      <w:r w:rsidR="004632DC" w:rsidRPr="0050296E">
        <w:t>.</w:t>
      </w:r>
    </w:p>
  </w:footnote>
  <w:footnote w:id="9">
    <w:p w14:paraId="1AD42408" w14:textId="256D4DC3" w:rsidR="00254D1A" w:rsidRPr="0050296E" w:rsidRDefault="00254D1A">
      <w:pPr>
        <w:pStyle w:val="FootnoteText"/>
      </w:pPr>
      <w:r w:rsidRPr="0050296E">
        <w:rPr>
          <w:rStyle w:val="FootnoteReference"/>
        </w:rPr>
        <w:footnoteRef/>
      </w:r>
      <w:r w:rsidRPr="0050296E">
        <w:t xml:space="preserve"> </w:t>
      </w:r>
      <w:r w:rsidR="00515A87" w:rsidRPr="0050296E">
        <w:t>Eliade, 'Cosmogonic Myth and 'Sacred History',</w:t>
      </w:r>
      <w:r w:rsidR="00C50D72" w:rsidRPr="0050296E">
        <w:t xml:space="preserve"> </w:t>
      </w:r>
      <w:r w:rsidR="00515A87" w:rsidRPr="0050296E">
        <w:t>p. 171</w:t>
      </w:r>
      <w:r w:rsidR="00515A87" w:rsidRPr="0050296E">
        <w:t>-183</w:t>
      </w:r>
      <w:r w:rsidR="00515A87" w:rsidRPr="0050296E">
        <w:t xml:space="preserve"> </w:t>
      </w:r>
    </w:p>
  </w:footnote>
  <w:footnote w:id="10">
    <w:p w14:paraId="5FAC6E36" w14:textId="39DB624E" w:rsidR="001F73C3" w:rsidRPr="0050296E" w:rsidRDefault="001F73C3">
      <w:pPr>
        <w:pStyle w:val="FootnoteText"/>
      </w:pPr>
      <w:r w:rsidRPr="0050296E">
        <w:rPr>
          <w:rStyle w:val="FootnoteReference"/>
        </w:rPr>
        <w:footnoteRef/>
      </w:r>
      <w:bookmarkStart w:id="7" w:name="_Hlk218334913"/>
      <w:r w:rsidR="00515A87" w:rsidRPr="0050296E">
        <w:t xml:space="preserve">Eliade, 'Cosmogonic Myth and 'Sacred History', p. 171. </w:t>
      </w:r>
      <w:bookmarkEnd w:id="7"/>
    </w:p>
  </w:footnote>
  <w:footnote w:id="11">
    <w:p w14:paraId="29048B48" w14:textId="315E24CF" w:rsidR="00C51F15" w:rsidRPr="0050296E" w:rsidRDefault="00C51F15">
      <w:pPr>
        <w:pStyle w:val="FootnoteText"/>
      </w:pPr>
      <w:r w:rsidRPr="0050296E">
        <w:rPr>
          <w:rStyle w:val="FootnoteReference"/>
        </w:rPr>
        <w:footnoteRef/>
      </w:r>
      <w:r w:rsidRPr="0050296E">
        <w:t xml:space="preserve"> </w:t>
      </w:r>
      <w:r w:rsidR="006A218B" w:rsidRPr="0050296E">
        <w:rPr>
          <w:i/>
          <w:iCs/>
        </w:rPr>
        <w:t>Cambridge Dictionary Online</w:t>
      </w:r>
      <w:r w:rsidR="006A218B" w:rsidRPr="0050296E">
        <w:t>, &lt;</w:t>
      </w:r>
      <w:r w:rsidRPr="0050296E">
        <w:t>https://dictionary.cambridge.org/dictionary/english/anthropomorphism</w:t>
      </w:r>
      <w:r w:rsidR="006A218B" w:rsidRPr="0050296E">
        <w:t>&gt;</w:t>
      </w:r>
      <w:r w:rsidRPr="0050296E">
        <w:t xml:space="preserve"> [accessed 31st </w:t>
      </w:r>
      <w:r w:rsidR="00783F46" w:rsidRPr="0050296E">
        <w:t>Dec</w:t>
      </w:r>
      <w:r w:rsidR="006A218B" w:rsidRPr="0050296E">
        <w:t xml:space="preserve">. </w:t>
      </w:r>
      <w:r w:rsidRPr="0050296E">
        <w:t>2025</w:t>
      </w:r>
      <w:r w:rsidR="006A218B" w:rsidRPr="0050296E">
        <w:t>].</w:t>
      </w:r>
      <w:r w:rsidRPr="0050296E">
        <w:t xml:space="preserve"> </w:t>
      </w:r>
    </w:p>
  </w:footnote>
  <w:footnote w:id="12">
    <w:p w14:paraId="0795908D" w14:textId="57CB9E76" w:rsidR="00A67FC5" w:rsidRPr="0050296E" w:rsidRDefault="00A67FC5">
      <w:pPr>
        <w:pStyle w:val="FootnoteText"/>
      </w:pPr>
      <w:r w:rsidRPr="0050296E">
        <w:rPr>
          <w:rStyle w:val="FootnoteReference"/>
        </w:rPr>
        <w:footnoteRef/>
      </w:r>
      <w:r w:rsidRPr="0050296E">
        <w:t xml:space="preserve"> </w:t>
      </w:r>
      <w:r w:rsidR="00951E53" w:rsidRPr="0050296E">
        <w:t xml:space="preserve">Brian </w:t>
      </w:r>
      <w:r w:rsidR="005906DB" w:rsidRPr="0050296E">
        <w:t xml:space="preserve">Burfield, 'Odin, </w:t>
      </w:r>
      <w:r w:rsidR="00254713" w:rsidRPr="0050296E">
        <w:t>W</w:t>
      </w:r>
      <w:r w:rsidR="005906DB" w:rsidRPr="0050296E">
        <w:t xml:space="preserve">arrior </w:t>
      </w:r>
      <w:r w:rsidR="00254713" w:rsidRPr="0050296E">
        <w:t>G</w:t>
      </w:r>
      <w:r w:rsidR="005906DB" w:rsidRPr="0050296E">
        <w:t xml:space="preserve">od; the </w:t>
      </w:r>
      <w:r w:rsidR="00254713" w:rsidRPr="0050296E">
        <w:t>I</w:t>
      </w:r>
      <w:r w:rsidR="005906DB" w:rsidRPr="0050296E">
        <w:t xml:space="preserve">nfluence of the </w:t>
      </w:r>
      <w:r w:rsidR="00254713" w:rsidRPr="0050296E">
        <w:t>V</w:t>
      </w:r>
      <w:r w:rsidR="005906DB" w:rsidRPr="0050296E">
        <w:t xml:space="preserve">iking </w:t>
      </w:r>
      <w:r w:rsidR="00254713" w:rsidRPr="0050296E">
        <w:t>G</w:t>
      </w:r>
      <w:r w:rsidR="005906DB" w:rsidRPr="0050296E">
        <w:t xml:space="preserve">od of </w:t>
      </w:r>
      <w:r w:rsidR="00254713" w:rsidRPr="0050296E">
        <w:t>W</w:t>
      </w:r>
      <w:r w:rsidR="005906DB" w:rsidRPr="0050296E">
        <w:t xml:space="preserve">arfare', </w:t>
      </w:r>
      <w:r w:rsidR="005906DB" w:rsidRPr="0050296E">
        <w:rPr>
          <w:i/>
          <w:iCs/>
        </w:rPr>
        <w:t>Medieval Warfare</w:t>
      </w:r>
      <w:r w:rsidR="005906DB" w:rsidRPr="0050296E">
        <w:t xml:space="preserve">, 6(1), </w:t>
      </w:r>
      <w:r w:rsidR="00951E53" w:rsidRPr="0050296E">
        <w:t>(2016)</w:t>
      </w:r>
      <w:r w:rsidR="00951E53" w:rsidRPr="0050296E">
        <w:t xml:space="preserve">, </w:t>
      </w:r>
      <w:r w:rsidR="005906DB" w:rsidRPr="0050296E">
        <w:t xml:space="preserve">p41. </w:t>
      </w:r>
      <w:r w:rsidR="00951E53" w:rsidRPr="0050296E">
        <w:t xml:space="preserve">&lt;https://www-jstor-org.ezproxy.uwtsd.ac.uk/stable/48578535&gt; </w:t>
      </w:r>
      <w:bookmarkStart w:id="8" w:name="_Hlk218338946"/>
      <w:r w:rsidR="00951E53" w:rsidRPr="0050296E">
        <w:t>[accessed 1</w:t>
      </w:r>
      <w:r w:rsidR="00951E53" w:rsidRPr="0050296E">
        <w:rPr>
          <w:vertAlign w:val="superscript"/>
        </w:rPr>
        <w:t>st</w:t>
      </w:r>
      <w:r w:rsidR="00951E53" w:rsidRPr="0050296E">
        <w:t xml:space="preserve"> Jan. 2026].</w:t>
      </w:r>
      <w:bookmarkEnd w:id="8"/>
    </w:p>
  </w:footnote>
  <w:footnote w:id="13">
    <w:p w14:paraId="6F5C41F6" w14:textId="03BCA8A1" w:rsidR="00C309CF" w:rsidRPr="0050296E" w:rsidRDefault="00C309CF">
      <w:pPr>
        <w:pStyle w:val="FootnoteText"/>
      </w:pPr>
      <w:r w:rsidRPr="0050296E">
        <w:rPr>
          <w:rStyle w:val="FootnoteReference"/>
        </w:rPr>
        <w:footnoteRef/>
      </w:r>
      <w:r w:rsidRPr="0050296E">
        <w:t xml:space="preserve"> </w:t>
      </w:r>
      <w:r w:rsidR="00436673" w:rsidRPr="0050296E">
        <w:t xml:space="preserve">Richard, F. </w:t>
      </w:r>
      <w:r w:rsidRPr="0050296E">
        <w:t xml:space="preserve">Bensel, 'Valor and </w:t>
      </w:r>
      <w:r w:rsidR="00254713" w:rsidRPr="0050296E">
        <w:t>V</w:t>
      </w:r>
      <w:r w:rsidRPr="0050296E">
        <w:t xml:space="preserve">alkyries: Why the </w:t>
      </w:r>
      <w:r w:rsidR="00254713" w:rsidRPr="0050296E">
        <w:t>S</w:t>
      </w:r>
      <w:r w:rsidRPr="0050296E">
        <w:t xml:space="preserve">tate </w:t>
      </w:r>
      <w:r w:rsidR="00254713" w:rsidRPr="0050296E">
        <w:t>N</w:t>
      </w:r>
      <w:r w:rsidRPr="0050296E">
        <w:t xml:space="preserve">eeds </w:t>
      </w:r>
      <w:r w:rsidR="00254713" w:rsidRPr="0050296E">
        <w:t>V</w:t>
      </w:r>
      <w:r w:rsidRPr="0050296E">
        <w:t xml:space="preserve">alhalla', </w:t>
      </w:r>
      <w:r w:rsidRPr="0050296E">
        <w:rPr>
          <w:i/>
          <w:iCs/>
        </w:rPr>
        <w:t>Polity</w:t>
      </w:r>
      <w:r w:rsidRPr="0050296E">
        <w:t xml:space="preserve">, 40(3), </w:t>
      </w:r>
      <w:r w:rsidR="00436673" w:rsidRPr="0050296E">
        <w:t>(</w:t>
      </w:r>
      <w:r w:rsidR="00436673" w:rsidRPr="0050296E">
        <w:t xml:space="preserve">2008) </w:t>
      </w:r>
      <w:r w:rsidRPr="0050296E">
        <w:t xml:space="preserve">pp. 386–393. </w:t>
      </w:r>
      <w:r w:rsidR="00436673" w:rsidRPr="0050296E">
        <w:t>&lt;</w:t>
      </w:r>
      <w:r w:rsidR="00436673" w:rsidRPr="0050296E">
        <w:t>http://www.jstor.org.ezproxy.uwtsd.ac.uk/stable/40213487</w:t>
      </w:r>
      <w:r w:rsidR="00436673" w:rsidRPr="0050296E">
        <w:t xml:space="preserve">&gt; </w:t>
      </w:r>
      <w:bookmarkStart w:id="9" w:name="_Hlk218338875"/>
      <w:r w:rsidR="00436673" w:rsidRPr="0050296E">
        <w:t>[accessed 2</w:t>
      </w:r>
      <w:r w:rsidR="00436673" w:rsidRPr="0050296E">
        <w:rPr>
          <w:vertAlign w:val="superscript"/>
        </w:rPr>
        <w:t>nd</w:t>
      </w:r>
      <w:r w:rsidR="00436673" w:rsidRPr="0050296E">
        <w:t xml:space="preserve"> Jan.2026].</w:t>
      </w:r>
      <w:bookmarkEnd w:id="9"/>
    </w:p>
  </w:footnote>
  <w:footnote w:id="14">
    <w:p w14:paraId="2AE27A70" w14:textId="77777777" w:rsidR="00ED3773" w:rsidRPr="0050296E" w:rsidRDefault="001B1039" w:rsidP="00ED3773">
      <w:pPr>
        <w:pStyle w:val="FootnoteText"/>
      </w:pPr>
      <w:r w:rsidRPr="0050296E">
        <w:rPr>
          <w:rStyle w:val="FootnoteReference"/>
        </w:rPr>
        <w:footnoteRef/>
      </w:r>
      <w:r w:rsidRPr="0050296E">
        <w:t xml:space="preserve"> </w:t>
      </w:r>
      <w:r w:rsidR="00ED3773" w:rsidRPr="0050296E">
        <w:t xml:space="preserve">James, G. Frazer, </w:t>
      </w:r>
      <w:r w:rsidR="00ED3773" w:rsidRPr="0050296E">
        <w:rPr>
          <w:i/>
          <w:iCs/>
        </w:rPr>
        <w:t>The Golden Bough: A Study of Magic and Religion</w:t>
      </w:r>
      <w:r w:rsidR="00ED3773" w:rsidRPr="0050296E">
        <w:t>, (MacMillian &amp;Co, 1980),</w:t>
      </w:r>
    </w:p>
    <w:p w14:paraId="0D52F98A" w14:textId="661766C5" w:rsidR="001B1039" w:rsidRPr="0050296E" w:rsidRDefault="00ED3773" w:rsidP="008D1524">
      <w:pPr>
        <w:pStyle w:val="FootnoteText"/>
      </w:pPr>
      <w:r w:rsidRPr="0050296E">
        <w:t>Project Gutenberg. &lt;doi.org/10.1007/978-1-349-00400-3&gt;.</w:t>
      </w:r>
    </w:p>
  </w:footnote>
  <w:footnote w:id="15">
    <w:p w14:paraId="4D96D385" w14:textId="637A3AA9" w:rsidR="00431378" w:rsidRPr="0050296E" w:rsidRDefault="00431378" w:rsidP="00431378">
      <w:pPr>
        <w:pStyle w:val="FootnoteText"/>
      </w:pPr>
      <w:r w:rsidRPr="0050296E">
        <w:rPr>
          <w:rStyle w:val="FootnoteReference"/>
        </w:rPr>
        <w:footnoteRef/>
      </w:r>
      <w:r w:rsidRPr="0050296E">
        <w:t xml:space="preserve"> </w:t>
      </w:r>
      <w:r w:rsidR="00196BD7" w:rsidRPr="0050296E">
        <w:rPr>
          <w:i/>
          <w:iCs/>
        </w:rPr>
        <w:t>Met Office,</w:t>
      </w:r>
      <w:r w:rsidR="00196BD7" w:rsidRPr="0050296E">
        <w:t xml:space="preserve"> &lt;</w:t>
      </w:r>
      <w:r w:rsidRPr="0050296E">
        <w:t>https://www.metoffice.gov.uk/blog/2025/what-causes-the-northern-lights</w:t>
      </w:r>
      <w:r w:rsidR="00196BD7" w:rsidRPr="0050296E">
        <w:t>&gt;</w:t>
      </w:r>
      <w:r w:rsidRPr="0050296E">
        <w:t xml:space="preserve">  [accessed 31</w:t>
      </w:r>
      <w:r w:rsidRPr="0050296E">
        <w:rPr>
          <w:vertAlign w:val="superscript"/>
        </w:rPr>
        <w:t>st</w:t>
      </w:r>
      <w:r w:rsidRPr="0050296E">
        <w:t xml:space="preserve"> </w:t>
      </w:r>
      <w:r w:rsidR="004632DC" w:rsidRPr="0050296E">
        <w:t>Dec.</w:t>
      </w:r>
      <w:r w:rsidRPr="0050296E">
        <w:t>2025]</w:t>
      </w:r>
      <w:r w:rsidR="004632DC" w:rsidRPr="0050296E">
        <w:t>.</w:t>
      </w:r>
    </w:p>
  </w:footnote>
  <w:footnote w:id="16">
    <w:p w14:paraId="10D1C6B6" w14:textId="3A442B38" w:rsidR="00431378" w:rsidRPr="0050296E" w:rsidRDefault="00431378">
      <w:pPr>
        <w:pStyle w:val="FootnoteText"/>
      </w:pPr>
      <w:r w:rsidRPr="0050296E">
        <w:rPr>
          <w:rStyle w:val="FootnoteReference"/>
        </w:rPr>
        <w:footnoteRef/>
      </w:r>
      <w:r w:rsidRPr="0050296E">
        <w:t xml:space="preserve"> </w:t>
      </w:r>
      <w:bookmarkStart w:id="10" w:name="_Hlk218261973"/>
      <w:r w:rsidR="001E50A6" w:rsidRPr="0050296E">
        <w:t xml:space="preserve">E. J. </w:t>
      </w:r>
      <w:r w:rsidR="00A9754B" w:rsidRPr="0050296E">
        <w:t xml:space="preserve">Stewart, </w:t>
      </w:r>
      <w:r w:rsidR="001E50A6" w:rsidRPr="0050296E">
        <w:t xml:space="preserve">D. </w:t>
      </w:r>
      <w:r w:rsidR="00A9754B" w:rsidRPr="0050296E">
        <w:t xml:space="preserve">Draper, and </w:t>
      </w:r>
      <w:r w:rsidR="001E50A6" w:rsidRPr="0050296E">
        <w:t xml:space="preserve">M.E. </w:t>
      </w:r>
      <w:r w:rsidR="00A9754B" w:rsidRPr="0050296E">
        <w:t xml:space="preserve">Johnston, 'A </w:t>
      </w:r>
      <w:r w:rsidR="001D4891" w:rsidRPr="0050296E">
        <w:t>R</w:t>
      </w:r>
      <w:r w:rsidR="00A9754B" w:rsidRPr="0050296E">
        <w:t xml:space="preserve">eview of </w:t>
      </w:r>
      <w:r w:rsidR="001D4891" w:rsidRPr="0050296E">
        <w:t>T</w:t>
      </w:r>
      <w:r w:rsidR="00A9754B" w:rsidRPr="0050296E">
        <w:t xml:space="preserve">ourism </w:t>
      </w:r>
      <w:r w:rsidR="001D4891" w:rsidRPr="0050296E">
        <w:t>R</w:t>
      </w:r>
      <w:r w:rsidR="00A9754B" w:rsidRPr="0050296E">
        <w:t xml:space="preserve">esearch in the </w:t>
      </w:r>
      <w:r w:rsidR="001D4891" w:rsidRPr="0050296E">
        <w:t>P</w:t>
      </w:r>
      <w:r w:rsidR="00A9754B" w:rsidRPr="0050296E">
        <w:t xml:space="preserve">olar </w:t>
      </w:r>
      <w:r w:rsidR="001D4891" w:rsidRPr="0050296E">
        <w:t>R</w:t>
      </w:r>
      <w:r w:rsidR="00A9754B" w:rsidRPr="0050296E">
        <w:t xml:space="preserve">egions', </w:t>
      </w:r>
      <w:r w:rsidR="00A9754B" w:rsidRPr="0050296E">
        <w:rPr>
          <w:i/>
          <w:iCs/>
        </w:rPr>
        <w:t>Arctic,</w:t>
      </w:r>
      <w:r w:rsidR="00A9754B" w:rsidRPr="0050296E">
        <w:t xml:space="preserve"> 58(4), </w:t>
      </w:r>
      <w:r w:rsidR="001E50A6" w:rsidRPr="0050296E">
        <w:t>(</w:t>
      </w:r>
      <w:r w:rsidR="001E50A6" w:rsidRPr="0050296E">
        <w:t xml:space="preserve">2005) </w:t>
      </w:r>
      <w:r w:rsidR="00A9754B" w:rsidRPr="0050296E">
        <w:t xml:space="preserve">pp. 383–394. </w:t>
      </w:r>
      <w:r w:rsidR="001E50A6" w:rsidRPr="0050296E">
        <w:t>&lt;</w:t>
      </w:r>
      <w:r w:rsidR="00A9754B" w:rsidRPr="0050296E">
        <w:t xml:space="preserve"> </w:t>
      </w:r>
      <w:r w:rsidR="001E50A6" w:rsidRPr="0050296E">
        <w:t>http://www.jstor.org.ezproxy.uwtsd.ac.uk/stable/40513105&gt;</w:t>
      </w:r>
      <w:bookmarkEnd w:id="10"/>
      <w:r w:rsidR="001E50A6" w:rsidRPr="0050296E">
        <w:t xml:space="preserve"> [accessed 1</w:t>
      </w:r>
      <w:r w:rsidR="001E50A6" w:rsidRPr="0050296E">
        <w:rPr>
          <w:vertAlign w:val="superscript"/>
        </w:rPr>
        <w:t>st</w:t>
      </w:r>
      <w:r w:rsidR="001E50A6" w:rsidRPr="0050296E">
        <w:t xml:space="preserve"> Jan.2026].</w:t>
      </w:r>
    </w:p>
  </w:footnote>
  <w:footnote w:id="17">
    <w:p w14:paraId="5275DB37" w14:textId="43EA8ADB" w:rsidR="00C00A79" w:rsidRPr="0050296E" w:rsidRDefault="00C00A79">
      <w:pPr>
        <w:pStyle w:val="FootnoteText"/>
      </w:pPr>
      <w:r w:rsidRPr="0050296E">
        <w:rPr>
          <w:rStyle w:val="FootnoteReference"/>
        </w:rPr>
        <w:footnoteRef/>
      </w:r>
      <w:r w:rsidRPr="0050296E">
        <w:t xml:space="preserve"> </w:t>
      </w:r>
      <w:r w:rsidR="00196BD7" w:rsidRPr="0050296E">
        <w:rPr>
          <w:i/>
          <w:iCs/>
        </w:rPr>
        <w:t>Japan Experience</w:t>
      </w:r>
      <w:r w:rsidR="00196BD7" w:rsidRPr="0050296E">
        <w:t>, &lt;</w:t>
      </w:r>
      <w:r w:rsidRPr="0050296E">
        <w:t>https://www.japan-experience.com/plan-your-trip/to-know/understanding-japan/japan-land-of-the-rising-sun-meaning</w:t>
      </w:r>
      <w:r w:rsidR="00196BD7" w:rsidRPr="0050296E">
        <w:t>&gt;</w:t>
      </w:r>
      <w:r w:rsidRPr="0050296E">
        <w:t xml:space="preserve"> [accessed 31st Dec</w:t>
      </w:r>
      <w:r w:rsidR="00697525" w:rsidRPr="0050296E">
        <w:t>.</w:t>
      </w:r>
      <w:r w:rsidRPr="0050296E">
        <w:t>2025]</w:t>
      </w:r>
      <w:r w:rsidR="004632DC" w:rsidRPr="0050296E">
        <w:t>.</w:t>
      </w:r>
    </w:p>
  </w:footnote>
  <w:footnote w:id="18">
    <w:p w14:paraId="7D1FF825" w14:textId="2E6CBD37" w:rsidR="00DA0C15" w:rsidRPr="0050296E" w:rsidRDefault="00DA0C15">
      <w:pPr>
        <w:pStyle w:val="FootnoteText"/>
      </w:pPr>
      <w:r w:rsidRPr="0050296E">
        <w:rPr>
          <w:rStyle w:val="FootnoteReference"/>
        </w:rPr>
        <w:footnoteRef/>
      </w:r>
      <w:r w:rsidRPr="0050296E">
        <w:t xml:space="preserve">  </w:t>
      </w:r>
      <w:r w:rsidR="00196BD7" w:rsidRPr="0050296E">
        <w:rPr>
          <w:i/>
          <w:iCs/>
        </w:rPr>
        <w:t>Japan Experience</w:t>
      </w:r>
      <w:r w:rsidR="00196BD7" w:rsidRPr="0050296E">
        <w:t>, &lt;https://www.japan-experience.com/plan-your-trip/to-know/understanding-japan/japan-land-of-the-rising-sun-meaning&gt; [accessed 31st Dec</w:t>
      </w:r>
      <w:r w:rsidR="00697525" w:rsidRPr="0050296E">
        <w:t>.</w:t>
      </w:r>
      <w:r w:rsidR="00196BD7" w:rsidRPr="0050296E">
        <w:t>2025].</w:t>
      </w:r>
    </w:p>
  </w:footnote>
  <w:footnote w:id="19">
    <w:p w14:paraId="5ED5B65C" w14:textId="16A8C424" w:rsidR="00FB5DB7" w:rsidRPr="0050296E" w:rsidRDefault="00FB5DB7">
      <w:pPr>
        <w:pStyle w:val="FootnoteText"/>
      </w:pPr>
      <w:r w:rsidRPr="0050296E">
        <w:rPr>
          <w:rStyle w:val="FootnoteReference"/>
        </w:rPr>
        <w:footnoteRef/>
      </w:r>
      <w:r w:rsidRPr="0050296E">
        <w:t xml:space="preserve"> </w:t>
      </w:r>
      <w:r w:rsidRPr="0050296E">
        <w:rPr>
          <w:i/>
          <w:iCs/>
        </w:rPr>
        <w:t xml:space="preserve">Japanese </w:t>
      </w:r>
      <w:r w:rsidR="00553159" w:rsidRPr="0050296E">
        <w:rPr>
          <w:i/>
          <w:iCs/>
        </w:rPr>
        <w:t>B</w:t>
      </w:r>
      <w:r w:rsidRPr="0050296E">
        <w:rPr>
          <w:i/>
          <w:iCs/>
        </w:rPr>
        <w:t xml:space="preserve">aby </w:t>
      </w:r>
      <w:r w:rsidR="00553159" w:rsidRPr="0050296E">
        <w:rPr>
          <w:i/>
          <w:iCs/>
        </w:rPr>
        <w:t>N</w:t>
      </w:r>
      <w:r w:rsidRPr="0050296E">
        <w:rPr>
          <w:i/>
          <w:iCs/>
        </w:rPr>
        <w:t>ames</w:t>
      </w:r>
      <w:r w:rsidRPr="0050296E">
        <w:t xml:space="preserve"> </w:t>
      </w:r>
      <w:r w:rsidR="00553159" w:rsidRPr="0050296E">
        <w:t>&lt;</w:t>
      </w:r>
      <w:r w:rsidRPr="0050296E">
        <w:t xml:space="preserve">https://japanese-names.info/first-name/amateru/ </w:t>
      </w:r>
      <w:r w:rsidR="00553159" w:rsidRPr="0050296E">
        <w:t xml:space="preserve">&gt; </w:t>
      </w:r>
      <w:r w:rsidR="004632DC" w:rsidRPr="0050296E">
        <w:t>[</w:t>
      </w:r>
      <w:r w:rsidRPr="0050296E">
        <w:t>accessed 2n</w:t>
      </w:r>
      <w:r w:rsidR="00BB0E26" w:rsidRPr="0050296E">
        <w:t>d</w:t>
      </w:r>
      <w:r w:rsidRPr="0050296E">
        <w:t xml:space="preserve"> Jan</w:t>
      </w:r>
      <w:r w:rsidR="00BB0E26" w:rsidRPr="0050296E">
        <w:t>. 2026</w:t>
      </w:r>
      <w:r w:rsidR="004632DC" w:rsidRPr="0050296E">
        <w:t>].</w:t>
      </w:r>
    </w:p>
  </w:footnote>
  <w:footnote w:id="20">
    <w:p w14:paraId="7BE8AE8C" w14:textId="64C17B98" w:rsidR="00324D35" w:rsidRPr="0050296E" w:rsidRDefault="0097271E">
      <w:pPr>
        <w:pStyle w:val="FootnoteText"/>
      </w:pPr>
      <w:r w:rsidRPr="0050296E">
        <w:rPr>
          <w:rStyle w:val="FootnoteReference"/>
        </w:rPr>
        <w:footnoteRef/>
      </w:r>
      <w:r w:rsidRPr="0050296E">
        <w:t xml:space="preserve"> </w:t>
      </w:r>
      <w:r w:rsidR="00830901" w:rsidRPr="0050296E">
        <w:t xml:space="preserve">Northrop </w:t>
      </w:r>
      <w:r w:rsidR="00324D35" w:rsidRPr="0050296E">
        <w:t xml:space="preserve">Frye, </w:t>
      </w:r>
      <w:r w:rsidR="00324D35" w:rsidRPr="0050296E">
        <w:rPr>
          <w:i/>
          <w:iCs/>
        </w:rPr>
        <w:t>Anatomy of Criticism</w:t>
      </w:r>
      <w:r w:rsidR="00324D35" w:rsidRPr="0050296E">
        <w:t xml:space="preserve">. P136. </w:t>
      </w:r>
      <w:r w:rsidR="00830901" w:rsidRPr="0050296E">
        <w:t>(</w:t>
      </w:r>
      <w:r w:rsidR="00324D35" w:rsidRPr="0050296E">
        <w:t>Princeton, NJ: Princeton University Press,</w:t>
      </w:r>
      <w:r w:rsidR="00830901" w:rsidRPr="0050296E">
        <w:t>2015), p136</w:t>
      </w:r>
      <w:r w:rsidR="00324D35" w:rsidRPr="0050296E">
        <w:t xml:space="preserve"> </w:t>
      </w:r>
      <w:r w:rsidR="00830901" w:rsidRPr="0050296E">
        <w:t>&lt;</w:t>
      </w:r>
      <w:r w:rsidR="00324D35" w:rsidRPr="0050296E">
        <w:t>doi.org/10.1515/9781400866908</w:t>
      </w:r>
      <w:r w:rsidR="00830901" w:rsidRPr="0050296E">
        <w:t>&gt;</w:t>
      </w:r>
      <w:r w:rsidR="00324D35" w:rsidRPr="0050296E">
        <w:t>.</w:t>
      </w:r>
    </w:p>
  </w:footnote>
  <w:footnote w:id="21">
    <w:p w14:paraId="3A07328D" w14:textId="0D931944" w:rsidR="009012A6" w:rsidRPr="0050296E" w:rsidRDefault="009012A6">
      <w:pPr>
        <w:pStyle w:val="FootnoteText"/>
      </w:pPr>
      <w:r w:rsidRPr="0050296E">
        <w:rPr>
          <w:rStyle w:val="FootnoteReference"/>
        </w:rPr>
        <w:footnoteRef/>
      </w:r>
      <w:r w:rsidRPr="0050296E">
        <w:t xml:space="preserve"> </w:t>
      </w:r>
      <w:r w:rsidR="00AE3016" w:rsidRPr="0050296E">
        <w:t>Burfield, 'Odin, Warrior God; the Influence of the Viking God of Warfare', p41</w:t>
      </w:r>
      <w:r w:rsidR="00770376" w:rsidRPr="0050296E">
        <w:t>.</w:t>
      </w:r>
    </w:p>
  </w:footnote>
  <w:footnote w:id="22">
    <w:p w14:paraId="35ECBD4B" w14:textId="1BF7D62F" w:rsidR="00251C56" w:rsidRPr="0050296E" w:rsidRDefault="00251C56">
      <w:pPr>
        <w:pStyle w:val="FootnoteText"/>
      </w:pPr>
      <w:r w:rsidRPr="0050296E">
        <w:rPr>
          <w:rStyle w:val="FootnoteReference"/>
        </w:rPr>
        <w:footnoteRef/>
      </w:r>
      <w:r w:rsidRPr="0050296E">
        <w:t xml:space="preserve"> </w:t>
      </w:r>
      <w:r w:rsidR="0015204B" w:rsidRPr="0050296E">
        <w:t xml:space="preserve">Jane </w:t>
      </w:r>
      <w:r w:rsidR="00832964" w:rsidRPr="0050296E">
        <w:t>Harrison,</w:t>
      </w:r>
      <w:r w:rsidR="0015204B" w:rsidRPr="0050296E">
        <w:t xml:space="preserve"> </w:t>
      </w:r>
      <w:r w:rsidR="00832964" w:rsidRPr="0050296E">
        <w:rPr>
          <w:i/>
          <w:iCs/>
        </w:rPr>
        <w:t>Themis: A Study of the Social Origins of Greek Religion</w:t>
      </w:r>
      <w:r w:rsidR="00832964" w:rsidRPr="0050296E">
        <w:t xml:space="preserve">. </w:t>
      </w:r>
      <w:r w:rsidR="0015204B" w:rsidRPr="0050296E">
        <w:t>(</w:t>
      </w:r>
      <w:r w:rsidR="00832964" w:rsidRPr="0050296E">
        <w:t>Cambridge: University Press</w:t>
      </w:r>
      <w:r w:rsidR="0015204B" w:rsidRPr="0050296E">
        <w:t xml:space="preserve">, 1912) </w:t>
      </w:r>
      <w:r w:rsidR="0015204B" w:rsidRPr="0050296E">
        <w:t xml:space="preserve">p342-343. </w:t>
      </w:r>
      <w:r w:rsidR="0015204B" w:rsidRPr="0050296E">
        <w:t>&lt;</w:t>
      </w:r>
      <w:r w:rsidR="00832964" w:rsidRPr="0050296E">
        <w:t>https://archive.org/details/themisstudyofsoc0000harr/page/342/mode/2up?q=agon</w:t>
      </w:r>
      <w:r w:rsidR="0015204B" w:rsidRPr="0050296E">
        <w:t>&gt;</w:t>
      </w:r>
      <w:r w:rsidR="00832964" w:rsidRPr="0050296E">
        <w:t xml:space="preserve">. </w:t>
      </w:r>
      <w:r w:rsidR="004632DC" w:rsidRPr="0050296E">
        <w:t>[</w:t>
      </w:r>
      <w:r w:rsidR="0015204B" w:rsidRPr="0050296E">
        <w:t>a</w:t>
      </w:r>
      <w:r w:rsidR="00832964" w:rsidRPr="0050296E">
        <w:t>ccessed 2</w:t>
      </w:r>
      <w:r w:rsidR="00832964" w:rsidRPr="0050296E">
        <w:rPr>
          <w:vertAlign w:val="superscript"/>
        </w:rPr>
        <w:t>nd</w:t>
      </w:r>
      <w:r w:rsidR="00832964" w:rsidRPr="0050296E">
        <w:t xml:space="preserve"> Jan. 2026</w:t>
      </w:r>
      <w:r w:rsidR="004632DC" w:rsidRPr="0050296E">
        <w:t>].</w:t>
      </w:r>
    </w:p>
  </w:footnote>
  <w:footnote w:id="23">
    <w:p w14:paraId="7FD20F58" w14:textId="0C90D0FD" w:rsidR="00017EEF" w:rsidRPr="0050296E" w:rsidRDefault="00FC04F7">
      <w:pPr>
        <w:pStyle w:val="FootnoteText"/>
      </w:pPr>
      <w:r w:rsidRPr="0050296E">
        <w:rPr>
          <w:rStyle w:val="FootnoteReference"/>
        </w:rPr>
        <w:footnoteRef/>
      </w:r>
      <w:r w:rsidRPr="0050296E">
        <w:t xml:space="preserve"> </w:t>
      </w:r>
      <w:r w:rsidR="00017EEF" w:rsidRPr="0050296E">
        <w:t xml:space="preserve">Diogenes Laertius, </w:t>
      </w:r>
      <w:r w:rsidR="00017EEF" w:rsidRPr="0050296E">
        <w:rPr>
          <w:i/>
          <w:iCs/>
        </w:rPr>
        <w:t>Lives of Eminent Philosophers 7.1. Zeno</w:t>
      </w:r>
      <w:r w:rsidR="00017EEF" w:rsidRPr="0050296E">
        <w:t xml:space="preserve"> translated by E. S. Forster and D. J. Furley, Loeb Classical Library 400 (Cambridge, Massachusetts: Harvard University Press, 1955) p244-245. </w:t>
      </w:r>
    </w:p>
  </w:footnote>
  <w:footnote w:id="24">
    <w:p w14:paraId="365D07E1" w14:textId="2B58BB15" w:rsidR="00FC04F7" w:rsidRPr="0050296E" w:rsidRDefault="00FC04F7">
      <w:pPr>
        <w:pStyle w:val="FootnoteText"/>
      </w:pPr>
      <w:r w:rsidRPr="0050296E">
        <w:rPr>
          <w:rStyle w:val="FootnoteReference"/>
        </w:rPr>
        <w:footnoteRef/>
      </w:r>
      <w:r w:rsidRPr="0050296E">
        <w:t xml:space="preserve"> </w:t>
      </w:r>
      <w:r w:rsidR="00CC002A" w:rsidRPr="0050296E">
        <w:t xml:space="preserve">Plato, </w:t>
      </w:r>
      <w:r w:rsidR="00CC002A" w:rsidRPr="0050296E">
        <w:rPr>
          <w:i/>
          <w:iCs/>
        </w:rPr>
        <w:t>Timaeus</w:t>
      </w:r>
      <w:r w:rsidR="00CC002A" w:rsidRPr="0050296E">
        <w:t>, translated by E. S. Forster and D. J. Furley, Loeb Classical Library 400 (Cambridge, Massachusetts: Harvard University Press, 1955)</w:t>
      </w:r>
      <w:r w:rsidR="004A28F0" w:rsidRPr="0050296E">
        <w:t>.</w:t>
      </w:r>
    </w:p>
  </w:footnote>
  <w:footnote w:id="25">
    <w:p w14:paraId="5D9B0798" w14:textId="218853C7" w:rsidR="003A1D45" w:rsidRPr="0050296E" w:rsidRDefault="003A1D45">
      <w:pPr>
        <w:pStyle w:val="FootnoteText"/>
      </w:pPr>
      <w:r w:rsidRPr="0050296E">
        <w:rPr>
          <w:rStyle w:val="FootnoteReference"/>
        </w:rPr>
        <w:footnoteRef/>
      </w:r>
      <w:r w:rsidRPr="0050296E">
        <w:t xml:space="preserve"> </w:t>
      </w:r>
      <w:r w:rsidR="00514650" w:rsidRPr="0050296E">
        <w:t>‘</w:t>
      </w:r>
      <w:r w:rsidR="00D821C1" w:rsidRPr="0050296E">
        <w:t>Shinto symbols</w:t>
      </w:r>
      <w:r w:rsidR="00514650" w:rsidRPr="0050296E">
        <w:t>’</w:t>
      </w:r>
      <w:r w:rsidR="00D821C1" w:rsidRPr="0050296E">
        <w:t xml:space="preserve"> </w:t>
      </w:r>
      <w:r w:rsidR="00D821C1" w:rsidRPr="0050296E">
        <w:rPr>
          <w:i/>
          <w:iCs/>
        </w:rPr>
        <w:t>Contemporary Religions in Japan</w:t>
      </w:r>
      <w:r w:rsidR="00D821C1" w:rsidRPr="0050296E">
        <w:t xml:space="preserve">, 7(1), </w:t>
      </w:r>
      <w:r w:rsidR="00514650" w:rsidRPr="0050296E">
        <w:t xml:space="preserve">(1966) </w:t>
      </w:r>
      <w:r w:rsidR="00D821C1" w:rsidRPr="0050296E">
        <w:t xml:space="preserve">pp. 3–39. </w:t>
      </w:r>
      <w:r w:rsidR="00514650" w:rsidRPr="0050296E">
        <w:t>&lt;</w:t>
      </w:r>
      <w:r w:rsidR="00D821C1" w:rsidRPr="0050296E">
        <w:t>http://www.jstor.org.ezproxy.uwtsd.ac.uk/stable/30232983</w:t>
      </w:r>
      <w:r w:rsidR="00514650" w:rsidRPr="0050296E">
        <w:t>&gt;</w:t>
      </w:r>
      <w:r w:rsidR="00D821C1" w:rsidRPr="0050296E">
        <w:t>.</w:t>
      </w:r>
      <w:r w:rsidR="00514650" w:rsidRPr="0050296E">
        <w:t xml:space="preserve"> </w:t>
      </w:r>
      <w:bookmarkStart w:id="11" w:name="_Hlk218338839"/>
      <w:r w:rsidR="00514650" w:rsidRPr="0050296E">
        <w:t>[accessed 2</w:t>
      </w:r>
      <w:r w:rsidR="00514650" w:rsidRPr="0050296E">
        <w:rPr>
          <w:vertAlign w:val="superscript"/>
        </w:rPr>
        <w:t>nd</w:t>
      </w:r>
      <w:r w:rsidR="00514650" w:rsidRPr="0050296E">
        <w:t xml:space="preserve"> Jan.2026].</w:t>
      </w:r>
      <w:bookmarkEnd w:id="11"/>
    </w:p>
  </w:footnote>
  <w:footnote w:id="26">
    <w:p w14:paraId="5E31B15F" w14:textId="7D2938E4" w:rsidR="0033433A" w:rsidRPr="0050296E" w:rsidRDefault="0033433A">
      <w:pPr>
        <w:pStyle w:val="FootnoteText"/>
      </w:pPr>
      <w:r w:rsidRPr="0050296E">
        <w:rPr>
          <w:rStyle w:val="FootnoteReference"/>
        </w:rPr>
        <w:footnoteRef/>
      </w:r>
      <w:r w:rsidRPr="0050296E">
        <w:t xml:space="preserve"> </w:t>
      </w:r>
      <w:r w:rsidRPr="0050296E">
        <w:t xml:space="preserve">Diogenes Laertius, </w:t>
      </w:r>
      <w:r w:rsidRPr="0050296E">
        <w:rPr>
          <w:i/>
          <w:iCs/>
        </w:rPr>
        <w:t>Lives of Eminent Philosophers 7.1. Zeno</w:t>
      </w:r>
      <w:r w:rsidRPr="0050296E">
        <w:t xml:space="preserve"> translated by E. S. Forster and D. J. Furley, Loeb Classical Library 400 (Cambridge, Massachusetts: Harvard University Press, 1955) p244-245.</w:t>
      </w:r>
    </w:p>
  </w:footnote>
  <w:footnote w:id="27">
    <w:p w14:paraId="4BA137A5" w14:textId="155C263C" w:rsidR="007D3929" w:rsidRPr="0050296E" w:rsidRDefault="007D3929">
      <w:pPr>
        <w:pStyle w:val="FootnoteText"/>
      </w:pPr>
      <w:r w:rsidRPr="0050296E">
        <w:rPr>
          <w:rStyle w:val="FootnoteReference"/>
        </w:rPr>
        <w:footnoteRef/>
      </w:r>
      <w:r w:rsidRPr="0050296E">
        <w:t xml:space="preserve"> </w:t>
      </w:r>
      <w:r w:rsidR="00514650" w:rsidRPr="0050296E">
        <w:t xml:space="preserve">Shinjiro </w:t>
      </w:r>
      <w:r w:rsidR="00D821C1" w:rsidRPr="0050296E">
        <w:t xml:space="preserve">Kitasawa, 'Shintoism and the </w:t>
      </w:r>
      <w:r w:rsidR="00777021" w:rsidRPr="0050296E">
        <w:t>J</w:t>
      </w:r>
      <w:r w:rsidR="00D821C1" w:rsidRPr="0050296E">
        <w:t xml:space="preserve">apanese </w:t>
      </w:r>
      <w:r w:rsidR="00777021" w:rsidRPr="0050296E">
        <w:t>N</w:t>
      </w:r>
      <w:r w:rsidR="00D821C1" w:rsidRPr="0050296E">
        <w:t xml:space="preserve">ation', </w:t>
      </w:r>
      <w:r w:rsidR="00D821C1" w:rsidRPr="0050296E">
        <w:rPr>
          <w:i/>
          <w:iCs/>
        </w:rPr>
        <w:t>The Sewanee Review</w:t>
      </w:r>
      <w:r w:rsidR="00D821C1" w:rsidRPr="0050296E">
        <w:t>, 23(4),</w:t>
      </w:r>
      <w:r w:rsidR="00514650" w:rsidRPr="0050296E">
        <w:t xml:space="preserve"> </w:t>
      </w:r>
      <w:r w:rsidR="00514650" w:rsidRPr="0050296E">
        <w:t xml:space="preserve">(1915) </w:t>
      </w:r>
      <w:r w:rsidR="00D821C1" w:rsidRPr="0050296E">
        <w:t xml:space="preserve"> pp. 479–483. </w:t>
      </w:r>
      <w:r w:rsidR="00514650" w:rsidRPr="0050296E">
        <w:t>&lt;</w:t>
      </w:r>
      <w:r w:rsidR="00D821C1" w:rsidRPr="0050296E">
        <w:t>http://www.jstor.org.ezproxy.uwtsd.ac.uk/stable/27532848</w:t>
      </w:r>
      <w:r w:rsidR="00514650" w:rsidRPr="0050296E">
        <w:t>&gt;</w:t>
      </w:r>
      <w:r w:rsidR="00D821C1" w:rsidRPr="0050296E">
        <w:t>.</w:t>
      </w:r>
      <w:r w:rsidR="00514650" w:rsidRPr="0050296E">
        <w:t xml:space="preserve"> [accessed 2</w:t>
      </w:r>
      <w:r w:rsidR="00514650" w:rsidRPr="0050296E">
        <w:rPr>
          <w:vertAlign w:val="superscript"/>
        </w:rPr>
        <w:t>nd</w:t>
      </w:r>
      <w:r w:rsidR="00514650" w:rsidRPr="0050296E">
        <w:t xml:space="preserve"> Jan.2026]</w:t>
      </w:r>
    </w:p>
  </w:footnote>
  <w:footnote w:id="28">
    <w:p w14:paraId="152E7A72" w14:textId="77777777" w:rsidR="00CF32C0" w:rsidRPr="0050296E" w:rsidRDefault="00CF32C0" w:rsidP="00CF32C0">
      <w:pPr>
        <w:pStyle w:val="FootnoteText"/>
      </w:pPr>
      <w:r w:rsidRPr="0050296E">
        <w:rPr>
          <w:rStyle w:val="FootnoteReference"/>
        </w:rPr>
        <w:footnoteRef/>
      </w:r>
      <w:r w:rsidRPr="0050296E">
        <w:t xml:space="preserve"> </w:t>
      </w:r>
      <w:bookmarkStart w:id="12" w:name="_Hlk218336936"/>
      <w:r w:rsidRPr="0050296E">
        <w:t xml:space="preserve">Joseph Campbell, </w:t>
      </w:r>
      <w:r w:rsidRPr="0050296E">
        <w:rPr>
          <w:i/>
          <w:iCs/>
        </w:rPr>
        <w:t>The Four Functions of Mythology</w:t>
      </w:r>
      <w:r w:rsidRPr="0050296E">
        <w:t xml:space="preserve"> [video]. 2023 </w:t>
      </w:r>
    </w:p>
    <w:p w14:paraId="6869E0AA" w14:textId="69BF0A64" w:rsidR="00CF32C0" w:rsidRPr="0050296E" w:rsidRDefault="00CF32C0" w:rsidP="00CF32C0">
      <w:pPr>
        <w:pStyle w:val="FootnoteText"/>
      </w:pPr>
      <w:r w:rsidRPr="0050296E">
        <w:t>&lt; https://youtu.be/uM3Rc6o68I0?si=cURQeDR2GOjv-JSl&gt; [accessed 2</w:t>
      </w:r>
      <w:r w:rsidRPr="0050296E">
        <w:rPr>
          <w:vertAlign w:val="superscript"/>
        </w:rPr>
        <w:t>nd</w:t>
      </w:r>
      <w:r w:rsidRPr="0050296E">
        <w:t xml:space="preserve"> Jan. 2026]</w:t>
      </w:r>
      <w:r w:rsidR="004A28F0" w:rsidRPr="0050296E">
        <w:t>.</w:t>
      </w:r>
      <w:bookmarkEnd w:id="12"/>
    </w:p>
  </w:footnote>
  <w:footnote w:id="29">
    <w:p w14:paraId="46A49200" w14:textId="61E360B4" w:rsidR="009048A6" w:rsidRPr="0050296E" w:rsidRDefault="009048A6">
      <w:pPr>
        <w:pStyle w:val="FootnoteText"/>
      </w:pPr>
      <w:r w:rsidRPr="0050296E">
        <w:rPr>
          <w:rStyle w:val="FootnoteReference"/>
        </w:rPr>
        <w:footnoteRef/>
      </w:r>
      <w:r w:rsidRPr="0050296E">
        <w:t xml:space="preserve"> </w:t>
      </w:r>
      <w:r w:rsidR="00771521" w:rsidRPr="0050296E">
        <w:rPr>
          <w:i/>
          <w:iCs/>
        </w:rPr>
        <w:t>Britannica</w:t>
      </w:r>
      <w:r w:rsidR="00B24C21" w:rsidRPr="0050296E">
        <w:rPr>
          <w:i/>
          <w:iCs/>
        </w:rPr>
        <w:t>,</w:t>
      </w:r>
      <w:r w:rsidRPr="0050296E">
        <w:t xml:space="preserve"> </w:t>
      </w:r>
      <w:r w:rsidR="00B24C21" w:rsidRPr="0050296E">
        <w:t>&lt;</w:t>
      </w:r>
      <w:r w:rsidRPr="0050296E">
        <w:t xml:space="preserve">https://www.britannica.com/topic/Sami </w:t>
      </w:r>
      <w:r w:rsidR="00B24C21" w:rsidRPr="0050296E">
        <w:t>&gt;</w:t>
      </w:r>
      <w:r w:rsidRPr="0050296E">
        <w:t xml:space="preserve"> [accessed 1</w:t>
      </w:r>
      <w:r w:rsidRPr="0050296E">
        <w:rPr>
          <w:vertAlign w:val="superscript"/>
        </w:rPr>
        <w:t>st</w:t>
      </w:r>
      <w:r w:rsidRPr="0050296E">
        <w:t xml:space="preserve"> Jan</w:t>
      </w:r>
      <w:r w:rsidR="00B24C21" w:rsidRPr="0050296E">
        <w:t>.</w:t>
      </w:r>
      <w:r w:rsidRPr="0050296E">
        <w:t>2026</w:t>
      </w:r>
      <w:r w:rsidR="004A28F0" w:rsidRPr="0050296E">
        <w:t>].</w:t>
      </w:r>
    </w:p>
  </w:footnote>
  <w:footnote w:id="30">
    <w:p w14:paraId="1C8CD93F" w14:textId="51B16FC3" w:rsidR="007D3772" w:rsidRPr="0050296E" w:rsidRDefault="007D3772">
      <w:pPr>
        <w:pStyle w:val="FootnoteText"/>
      </w:pPr>
      <w:r w:rsidRPr="0050296E">
        <w:rPr>
          <w:rStyle w:val="FootnoteReference"/>
        </w:rPr>
        <w:footnoteRef/>
      </w:r>
      <w:r w:rsidRPr="0050296E">
        <w:t xml:space="preserve"> </w:t>
      </w:r>
      <w:proofErr w:type="spellStart"/>
      <w:r w:rsidRPr="0050296E">
        <w:rPr>
          <w:i/>
          <w:iCs/>
        </w:rPr>
        <w:t>Huritguarten</w:t>
      </w:r>
      <w:proofErr w:type="spellEnd"/>
      <w:r w:rsidR="00B24C21" w:rsidRPr="0050296E">
        <w:t>,</w:t>
      </w:r>
      <w:r w:rsidRPr="0050296E">
        <w:t xml:space="preserve"> </w:t>
      </w:r>
      <w:r w:rsidR="00B24C21" w:rsidRPr="0050296E">
        <w:t>&lt;</w:t>
      </w:r>
      <w:r w:rsidRPr="0050296E">
        <w:t>https://www.hurtigruten.com/en/inspiration/northern-lights/myths-legends</w:t>
      </w:r>
      <w:r w:rsidR="00B24C21" w:rsidRPr="0050296E">
        <w:t>&gt;</w:t>
      </w:r>
      <w:r w:rsidRPr="0050296E">
        <w:t xml:space="preserve"> [accessed 1st Jan</w:t>
      </w:r>
      <w:r w:rsidR="00B24C21" w:rsidRPr="0050296E">
        <w:t>.</w:t>
      </w:r>
      <w:r w:rsidRPr="0050296E">
        <w:t>2026)</w:t>
      </w:r>
      <w:r w:rsidR="004A28F0" w:rsidRPr="0050296E">
        <w:t>.</w:t>
      </w:r>
    </w:p>
  </w:footnote>
  <w:footnote w:id="31">
    <w:p w14:paraId="0186C06D" w14:textId="77777777" w:rsidR="00B25528" w:rsidRPr="0050296E" w:rsidRDefault="007D3772" w:rsidP="00B25528">
      <w:pPr>
        <w:pStyle w:val="FootnoteText"/>
      </w:pPr>
      <w:r w:rsidRPr="0050296E">
        <w:rPr>
          <w:rStyle w:val="FootnoteReference"/>
        </w:rPr>
        <w:footnoteRef/>
      </w:r>
      <w:r w:rsidRPr="0050296E">
        <w:t xml:space="preserve"> </w:t>
      </w:r>
      <w:r w:rsidR="00B25528" w:rsidRPr="0050296E">
        <w:t xml:space="preserve">Joseph Campbell, </w:t>
      </w:r>
      <w:r w:rsidR="00B25528" w:rsidRPr="0050296E">
        <w:rPr>
          <w:i/>
          <w:iCs/>
        </w:rPr>
        <w:t>The Four Functions of Mythology</w:t>
      </w:r>
      <w:r w:rsidR="00B25528" w:rsidRPr="0050296E">
        <w:t xml:space="preserve"> [video]. 2023 </w:t>
      </w:r>
    </w:p>
    <w:p w14:paraId="619FC628" w14:textId="58CEFBCF" w:rsidR="007D3772" w:rsidRPr="0050296E" w:rsidRDefault="00B25528" w:rsidP="00F23C6A">
      <w:pPr>
        <w:pStyle w:val="FootnoteText"/>
      </w:pPr>
      <w:r w:rsidRPr="0050296E">
        <w:t>&lt; https://youtu.be/uM3Rc6o68I0?si=cURQeDR2GOjv-JSl&gt; [accessed 2</w:t>
      </w:r>
      <w:r w:rsidRPr="0050296E">
        <w:rPr>
          <w:vertAlign w:val="superscript"/>
        </w:rPr>
        <w:t>nd</w:t>
      </w:r>
      <w:r w:rsidRPr="0050296E">
        <w:t xml:space="preserve"> Jan. 2026].</w:t>
      </w:r>
    </w:p>
  </w:footnote>
  <w:footnote w:id="32">
    <w:p w14:paraId="245FA20D" w14:textId="51E93A7E" w:rsidR="00E575BF" w:rsidRPr="0050296E" w:rsidRDefault="00BF6428">
      <w:pPr>
        <w:pStyle w:val="FootnoteText"/>
      </w:pPr>
      <w:r w:rsidRPr="0050296E">
        <w:rPr>
          <w:rStyle w:val="FootnoteReference"/>
        </w:rPr>
        <w:footnoteRef/>
      </w:r>
      <w:r w:rsidRPr="0050296E">
        <w:t xml:space="preserve"> </w:t>
      </w:r>
      <w:r w:rsidR="00E575BF" w:rsidRPr="0050296E">
        <w:t xml:space="preserve">Carl Jung, </w:t>
      </w:r>
      <w:r w:rsidR="00E575BF" w:rsidRPr="0050296E">
        <w:rPr>
          <w:i/>
          <w:iCs/>
        </w:rPr>
        <w:t xml:space="preserve">The collected works of C. G. </w:t>
      </w:r>
      <w:proofErr w:type="spellStart"/>
      <w:r w:rsidR="00E575BF" w:rsidRPr="0050296E">
        <w:rPr>
          <w:i/>
          <w:iCs/>
        </w:rPr>
        <w:t>jung</w:t>
      </w:r>
      <w:proofErr w:type="spellEnd"/>
      <w:r w:rsidR="00E575BF" w:rsidRPr="0050296E">
        <w:t>, volume 9, part 1, (Princeton University Press, 1969) pp. 111–148.</w:t>
      </w:r>
    </w:p>
  </w:footnote>
  <w:footnote w:id="33">
    <w:p w14:paraId="5CB2EDEE" w14:textId="6E3D45EE" w:rsidR="00DF4EDE" w:rsidRPr="0050296E" w:rsidRDefault="00DF4EDE">
      <w:pPr>
        <w:pStyle w:val="FootnoteText"/>
      </w:pPr>
      <w:r w:rsidRPr="0050296E">
        <w:rPr>
          <w:rStyle w:val="FootnoteReference"/>
        </w:rPr>
        <w:footnoteRef/>
      </w:r>
      <w:r w:rsidRPr="0050296E">
        <w:t xml:space="preserve"> </w:t>
      </w:r>
      <w:r w:rsidR="00D859BF" w:rsidRPr="0050296E">
        <w:t xml:space="preserve">Robert </w:t>
      </w:r>
      <w:r w:rsidR="00E26786" w:rsidRPr="0050296E">
        <w:t xml:space="preserve">Segal, </w:t>
      </w:r>
      <w:r w:rsidR="00E26786" w:rsidRPr="0050296E">
        <w:rPr>
          <w:i/>
          <w:iCs/>
        </w:rPr>
        <w:t>Jung on mythology</w:t>
      </w:r>
      <w:r w:rsidR="00D859BF" w:rsidRPr="0050296E">
        <w:t>, (</w:t>
      </w:r>
      <w:r w:rsidR="00E26786" w:rsidRPr="0050296E">
        <w:t>Princeton University Press,</w:t>
      </w:r>
      <w:r w:rsidR="00D859BF" w:rsidRPr="0050296E">
        <w:t xml:space="preserve"> 1998)</w:t>
      </w:r>
      <w:r w:rsidR="00E26786" w:rsidRPr="0050296E">
        <w:t xml:space="preserve"> pp. 3–46.</w:t>
      </w:r>
    </w:p>
  </w:footnote>
  <w:footnote w:id="34">
    <w:p w14:paraId="27CB2029" w14:textId="6E97D455" w:rsidR="00A546C6" w:rsidRPr="0050296E" w:rsidRDefault="00A546C6">
      <w:pPr>
        <w:pStyle w:val="FootnoteText"/>
      </w:pPr>
      <w:r w:rsidRPr="0050296E">
        <w:rPr>
          <w:rStyle w:val="FootnoteReference"/>
        </w:rPr>
        <w:footnoteRef/>
      </w:r>
      <w:r w:rsidRPr="0050296E">
        <w:t xml:space="preserve"> </w:t>
      </w:r>
      <w:r w:rsidR="00D859BF" w:rsidRPr="0050296E">
        <w:t>Robert Segal, Jung on mythology</w:t>
      </w:r>
      <w:r w:rsidR="00D859BF" w:rsidRPr="0050296E">
        <w:t>,</w:t>
      </w:r>
      <w:r w:rsidR="00D859BF" w:rsidRPr="0050296E">
        <w:t xml:space="preserve"> p</w:t>
      </w:r>
      <w:r w:rsidR="00D859BF" w:rsidRPr="0050296E">
        <w:t>13.</w:t>
      </w:r>
    </w:p>
  </w:footnote>
  <w:footnote w:id="35">
    <w:p w14:paraId="4DF94544" w14:textId="51B9A428" w:rsidR="00A546C6" w:rsidRPr="0050296E" w:rsidRDefault="00A546C6">
      <w:pPr>
        <w:pStyle w:val="FootnoteText"/>
      </w:pPr>
      <w:r w:rsidRPr="0050296E">
        <w:rPr>
          <w:rStyle w:val="FootnoteReference"/>
        </w:rPr>
        <w:footnoteRef/>
      </w:r>
      <w:r w:rsidRPr="0050296E">
        <w:t xml:space="preserve"> </w:t>
      </w:r>
      <w:r w:rsidR="00D859BF" w:rsidRPr="0050296E">
        <w:t>Robert Segal, Jung on mythology</w:t>
      </w:r>
      <w:r w:rsidR="00D859BF" w:rsidRPr="0050296E">
        <w:t>,</w:t>
      </w:r>
      <w:r w:rsidR="00D859BF" w:rsidRPr="0050296E">
        <w:t xml:space="preserve"> p13.</w:t>
      </w:r>
    </w:p>
  </w:footnote>
  <w:footnote w:id="36">
    <w:p w14:paraId="57C18C68" w14:textId="49203E32" w:rsidR="00277C78" w:rsidRPr="0050296E" w:rsidRDefault="00277C78">
      <w:pPr>
        <w:pStyle w:val="FootnoteText"/>
      </w:pPr>
      <w:r w:rsidRPr="0050296E">
        <w:rPr>
          <w:rStyle w:val="FootnoteReference"/>
        </w:rPr>
        <w:footnoteRef/>
      </w:r>
      <w:r w:rsidRPr="0050296E">
        <w:t xml:space="preserve"> </w:t>
      </w:r>
      <w:r w:rsidR="003229C5" w:rsidRPr="0050296E">
        <w:t>Mircea Eliade, 'Cosmogonic Myth and 'Sacred History', p</w:t>
      </w:r>
      <w:r w:rsidR="003229C5" w:rsidRPr="0050296E">
        <w:t>p</w:t>
      </w:r>
      <w:r w:rsidR="003229C5" w:rsidRPr="0050296E">
        <w:t>. 171</w:t>
      </w:r>
      <w:r w:rsidR="003229C5" w:rsidRPr="0050296E">
        <w:t>-183</w:t>
      </w:r>
      <w:r w:rsidR="003229C5" w:rsidRPr="0050296E">
        <w:t xml:space="preserve">. </w:t>
      </w:r>
    </w:p>
  </w:footnote>
  <w:footnote w:id="37">
    <w:p w14:paraId="7243248B" w14:textId="0C2EF317" w:rsidR="00AD44AB" w:rsidRPr="0050296E" w:rsidRDefault="00AD44AB">
      <w:pPr>
        <w:pStyle w:val="FootnoteText"/>
      </w:pPr>
      <w:r w:rsidRPr="0050296E">
        <w:rPr>
          <w:rStyle w:val="FootnoteReference"/>
        </w:rPr>
        <w:footnoteRef/>
      </w:r>
      <w:r w:rsidRPr="0050296E">
        <w:t xml:space="preserve"> </w:t>
      </w:r>
      <w:r w:rsidR="003229C5" w:rsidRPr="0050296E">
        <w:t xml:space="preserve">S.H, Hooke (ed) </w:t>
      </w:r>
      <w:r w:rsidR="003229C5" w:rsidRPr="0050296E">
        <w:rPr>
          <w:i/>
          <w:iCs/>
        </w:rPr>
        <w:t xml:space="preserve">Myth and Ritual </w:t>
      </w:r>
      <w:r w:rsidR="003229C5" w:rsidRPr="0050296E">
        <w:t xml:space="preserve">(1933) in </w:t>
      </w:r>
      <w:r w:rsidR="003229C5" w:rsidRPr="0050296E">
        <w:t xml:space="preserve">Walter Burkert, </w:t>
      </w:r>
      <w:r w:rsidR="003229C5" w:rsidRPr="0050296E">
        <w:rPr>
          <w:i/>
          <w:iCs/>
        </w:rPr>
        <w:t xml:space="preserve">Homo </w:t>
      </w:r>
      <w:proofErr w:type="spellStart"/>
      <w:r w:rsidR="003229C5" w:rsidRPr="0050296E">
        <w:rPr>
          <w:i/>
          <w:iCs/>
        </w:rPr>
        <w:t>Necans</w:t>
      </w:r>
      <w:proofErr w:type="spellEnd"/>
      <w:r w:rsidR="003229C5" w:rsidRPr="0050296E">
        <w:rPr>
          <w:i/>
          <w:iCs/>
        </w:rPr>
        <w:t>: The Anthropology of Ancient Greek Sacrificial Ritual and Myth,</w:t>
      </w:r>
      <w:r w:rsidR="003229C5" w:rsidRPr="0050296E">
        <w:t xml:space="preserve"> (University of California Press, 1983), p30 &lt; https://www.scribd.com/document/853423107/Burkert-Walter-Homo-Necans-Ingles&gt; [accessed 2nd Jan.2026].</w:t>
      </w:r>
    </w:p>
  </w:footnote>
  <w:footnote w:id="38">
    <w:p w14:paraId="7BD324AF" w14:textId="75C1F937" w:rsidR="002B2C15" w:rsidRPr="0050296E" w:rsidRDefault="002B2C15" w:rsidP="002B2C15">
      <w:pPr>
        <w:pStyle w:val="FootnoteText"/>
      </w:pPr>
      <w:r w:rsidRPr="0050296E">
        <w:rPr>
          <w:rStyle w:val="FootnoteReference"/>
        </w:rPr>
        <w:footnoteRef/>
      </w:r>
      <w:r w:rsidRPr="0050296E">
        <w:t xml:space="preserve"> </w:t>
      </w:r>
      <w:bookmarkStart w:id="13" w:name="_Hlk218335070"/>
      <w:r w:rsidR="003229C5" w:rsidRPr="0050296E">
        <w:t xml:space="preserve">Walter Burkert, </w:t>
      </w:r>
      <w:r w:rsidR="003229C5" w:rsidRPr="0050296E">
        <w:rPr>
          <w:i/>
          <w:iCs/>
        </w:rPr>
        <w:t xml:space="preserve">Homo </w:t>
      </w:r>
      <w:proofErr w:type="spellStart"/>
      <w:r w:rsidR="003229C5" w:rsidRPr="0050296E">
        <w:rPr>
          <w:i/>
          <w:iCs/>
        </w:rPr>
        <w:t>Necans</w:t>
      </w:r>
      <w:proofErr w:type="spellEnd"/>
      <w:r w:rsidR="003229C5" w:rsidRPr="0050296E">
        <w:rPr>
          <w:i/>
          <w:iCs/>
        </w:rPr>
        <w:t>: The Anthropology of Ancient Greek Sacrificial Ritual and Myth,</w:t>
      </w:r>
      <w:r w:rsidR="003229C5" w:rsidRPr="0050296E">
        <w:t xml:space="preserve"> (University of California Press, 1983), p30 &lt; https://www.scribd.com/document/853423107/Burkert-Walter-Homo-Necans-Ingles&gt; [accessed 2nd Jan.2026].</w:t>
      </w:r>
      <w:bookmarkEnd w:id="13"/>
    </w:p>
  </w:footnote>
  <w:footnote w:id="39">
    <w:p w14:paraId="0406885A" w14:textId="77777777" w:rsidR="00B25528" w:rsidRPr="0050296E" w:rsidRDefault="006900D0" w:rsidP="00B25528">
      <w:pPr>
        <w:pStyle w:val="FootnoteText"/>
      </w:pPr>
      <w:r w:rsidRPr="0050296E">
        <w:rPr>
          <w:rStyle w:val="FootnoteReference"/>
        </w:rPr>
        <w:footnoteRef/>
      </w:r>
      <w:r w:rsidRPr="0050296E">
        <w:t xml:space="preserve"> </w:t>
      </w:r>
      <w:r w:rsidR="00B25528" w:rsidRPr="0050296E">
        <w:t xml:space="preserve">Joseph Campbell, </w:t>
      </w:r>
      <w:r w:rsidR="00B25528" w:rsidRPr="0050296E">
        <w:rPr>
          <w:i/>
          <w:iCs/>
        </w:rPr>
        <w:t>The Four Functions of Mythology</w:t>
      </w:r>
      <w:r w:rsidR="00B25528" w:rsidRPr="0050296E">
        <w:t xml:space="preserve"> [video]. 2023 </w:t>
      </w:r>
    </w:p>
    <w:p w14:paraId="42D108F8" w14:textId="5D9A9DFA" w:rsidR="006900D0" w:rsidRPr="0050296E" w:rsidRDefault="00B25528" w:rsidP="0054098A">
      <w:pPr>
        <w:pStyle w:val="FootnoteText"/>
      </w:pPr>
      <w:r w:rsidRPr="0050296E">
        <w:t>&lt; https://youtu.be/uM3Rc6o68I0?si=cURQeDR2GOjv-JSl&gt; [accessed 2</w:t>
      </w:r>
      <w:r w:rsidRPr="0050296E">
        <w:rPr>
          <w:vertAlign w:val="superscript"/>
        </w:rPr>
        <w:t>nd</w:t>
      </w:r>
      <w:r w:rsidRPr="0050296E">
        <w:t xml:space="preserve"> Jan. 2026].</w:t>
      </w:r>
    </w:p>
  </w:footnote>
  <w:footnote w:id="40">
    <w:p w14:paraId="57BEB998" w14:textId="479AF390" w:rsidR="0005704B" w:rsidRPr="0050296E" w:rsidRDefault="0005704B">
      <w:pPr>
        <w:pStyle w:val="FootnoteText"/>
      </w:pPr>
      <w:r w:rsidRPr="0050296E">
        <w:rPr>
          <w:rStyle w:val="FootnoteReference"/>
        </w:rPr>
        <w:footnoteRef/>
      </w:r>
      <w:r w:rsidRPr="0050296E">
        <w:t xml:space="preserve"> </w:t>
      </w:r>
      <w:r w:rsidR="00D32718" w:rsidRPr="0050296E">
        <w:t>Eliade, 'Cosmogonic Myth and 'Sacred History', pp. 171-183.</w:t>
      </w:r>
    </w:p>
  </w:footnote>
  <w:footnote w:id="41">
    <w:p w14:paraId="16196059" w14:textId="78D4C0CC" w:rsidR="00D32718" w:rsidRPr="001B1039" w:rsidRDefault="0005704B" w:rsidP="00D32718">
      <w:pPr>
        <w:pStyle w:val="FootnoteText"/>
      </w:pPr>
      <w:r w:rsidRPr="0050296E">
        <w:rPr>
          <w:rStyle w:val="FootnoteReference"/>
        </w:rPr>
        <w:footnoteRef/>
      </w:r>
      <w:r w:rsidRPr="0050296E">
        <w:t xml:space="preserve"> </w:t>
      </w:r>
      <w:r w:rsidR="00D32718" w:rsidRPr="0050296E">
        <w:t xml:space="preserve">Walter Burkert, </w:t>
      </w:r>
      <w:r w:rsidR="00D32718" w:rsidRPr="0050296E">
        <w:rPr>
          <w:i/>
          <w:iCs/>
        </w:rPr>
        <w:t xml:space="preserve">Homo </w:t>
      </w:r>
      <w:proofErr w:type="spellStart"/>
      <w:r w:rsidR="00D32718" w:rsidRPr="0050296E">
        <w:rPr>
          <w:i/>
          <w:iCs/>
        </w:rPr>
        <w:t>Necans</w:t>
      </w:r>
      <w:proofErr w:type="spellEnd"/>
      <w:r w:rsidR="00D32718" w:rsidRPr="0050296E">
        <w:rPr>
          <w:i/>
          <w:iCs/>
        </w:rPr>
        <w:t>: The Anthropology of Ancient Greek Sacrificial Ritual and Myth,</w:t>
      </w:r>
      <w:r w:rsidR="00D32718" w:rsidRPr="0050296E">
        <w:t xml:space="preserve"> (University of California Press, 1983), p30 &lt; https://www.scribd.com/document/853423107/Burkert-Walter-Homo-Necans-Ingles&gt; [accessed 2nd Jan.2026].</w:t>
      </w:r>
    </w:p>
    <w:p w14:paraId="1B28C251" w14:textId="2B4EB08A" w:rsidR="0005704B" w:rsidRPr="001B1039" w:rsidRDefault="0005704B" w:rsidP="0057407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C4A8F7" w14:textId="2CF44FDD" w:rsidR="00C43B7E" w:rsidRPr="004930F9" w:rsidRDefault="00C43B7E">
    <w:pPr>
      <w:pStyle w:val="Header"/>
    </w:pPr>
    <w:r w:rsidRPr="004930F9">
      <w:t>Gemma Cook- 2517984</w:t>
    </w:r>
    <w:r w:rsidR="006354C3">
      <w:t>. Word Count 350</w:t>
    </w:r>
    <w:r w:rsidR="00182108">
      <w:t>3</w:t>
    </w:r>
  </w:p>
  <w:p w14:paraId="4C2B3476" w14:textId="77777777" w:rsidR="00C43B7E" w:rsidRPr="004930F9" w:rsidRDefault="00C43B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7E"/>
    <w:rsid w:val="00005014"/>
    <w:rsid w:val="00006291"/>
    <w:rsid w:val="00010E2B"/>
    <w:rsid w:val="00017EEF"/>
    <w:rsid w:val="00024792"/>
    <w:rsid w:val="0003404A"/>
    <w:rsid w:val="00042DBD"/>
    <w:rsid w:val="00045E5D"/>
    <w:rsid w:val="0005704B"/>
    <w:rsid w:val="000612AD"/>
    <w:rsid w:val="000803A6"/>
    <w:rsid w:val="0008740F"/>
    <w:rsid w:val="00090338"/>
    <w:rsid w:val="00090BEF"/>
    <w:rsid w:val="00092976"/>
    <w:rsid w:val="00096841"/>
    <w:rsid w:val="000A0874"/>
    <w:rsid w:val="000A1EE9"/>
    <w:rsid w:val="000A2F6A"/>
    <w:rsid w:val="000A5047"/>
    <w:rsid w:val="000A655A"/>
    <w:rsid w:val="000B425C"/>
    <w:rsid w:val="000C4867"/>
    <w:rsid w:val="000C4A68"/>
    <w:rsid w:val="000D1082"/>
    <w:rsid w:val="000D5840"/>
    <w:rsid w:val="0010338F"/>
    <w:rsid w:val="00110F66"/>
    <w:rsid w:val="00111BCF"/>
    <w:rsid w:val="00137BD5"/>
    <w:rsid w:val="00142B0D"/>
    <w:rsid w:val="001471E4"/>
    <w:rsid w:val="0015204B"/>
    <w:rsid w:val="0016422A"/>
    <w:rsid w:val="00173DD0"/>
    <w:rsid w:val="00177593"/>
    <w:rsid w:val="00182108"/>
    <w:rsid w:val="00183687"/>
    <w:rsid w:val="001858A5"/>
    <w:rsid w:val="00191B4A"/>
    <w:rsid w:val="00195F94"/>
    <w:rsid w:val="00196BD7"/>
    <w:rsid w:val="001A456D"/>
    <w:rsid w:val="001A7A72"/>
    <w:rsid w:val="001A7C2C"/>
    <w:rsid w:val="001B1039"/>
    <w:rsid w:val="001B2764"/>
    <w:rsid w:val="001B2D0F"/>
    <w:rsid w:val="001C11FD"/>
    <w:rsid w:val="001C2AD9"/>
    <w:rsid w:val="001D4891"/>
    <w:rsid w:val="001D586A"/>
    <w:rsid w:val="001D64F5"/>
    <w:rsid w:val="001E2D2E"/>
    <w:rsid w:val="001E50A6"/>
    <w:rsid w:val="001F1D1C"/>
    <w:rsid w:val="001F54B8"/>
    <w:rsid w:val="001F73C3"/>
    <w:rsid w:val="002024B3"/>
    <w:rsid w:val="002102CE"/>
    <w:rsid w:val="00214822"/>
    <w:rsid w:val="00217124"/>
    <w:rsid w:val="002246FA"/>
    <w:rsid w:val="00225574"/>
    <w:rsid w:val="0023108E"/>
    <w:rsid w:val="00237E4A"/>
    <w:rsid w:val="00240968"/>
    <w:rsid w:val="00251C56"/>
    <w:rsid w:val="00254713"/>
    <w:rsid w:val="00254D1A"/>
    <w:rsid w:val="00257060"/>
    <w:rsid w:val="0026016E"/>
    <w:rsid w:val="00277328"/>
    <w:rsid w:val="00277C78"/>
    <w:rsid w:val="00281BCA"/>
    <w:rsid w:val="002852DF"/>
    <w:rsid w:val="002861CA"/>
    <w:rsid w:val="0029233A"/>
    <w:rsid w:val="0029599C"/>
    <w:rsid w:val="002A739A"/>
    <w:rsid w:val="002B18C3"/>
    <w:rsid w:val="002B2C15"/>
    <w:rsid w:val="002B4183"/>
    <w:rsid w:val="002B54D2"/>
    <w:rsid w:val="002C6F88"/>
    <w:rsid w:val="002D3766"/>
    <w:rsid w:val="002E0F58"/>
    <w:rsid w:val="002E0F7D"/>
    <w:rsid w:val="002E1B9B"/>
    <w:rsid w:val="002E2963"/>
    <w:rsid w:val="002E4471"/>
    <w:rsid w:val="002F7330"/>
    <w:rsid w:val="002F7C87"/>
    <w:rsid w:val="00302FF1"/>
    <w:rsid w:val="003117A8"/>
    <w:rsid w:val="003140EE"/>
    <w:rsid w:val="00316E2C"/>
    <w:rsid w:val="003229C5"/>
    <w:rsid w:val="00324D35"/>
    <w:rsid w:val="0033433A"/>
    <w:rsid w:val="00343A85"/>
    <w:rsid w:val="00344B78"/>
    <w:rsid w:val="0034655E"/>
    <w:rsid w:val="00346ACC"/>
    <w:rsid w:val="0035685C"/>
    <w:rsid w:val="00357F40"/>
    <w:rsid w:val="0037134C"/>
    <w:rsid w:val="00373688"/>
    <w:rsid w:val="00390F47"/>
    <w:rsid w:val="003925EF"/>
    <w:rsid w:val="0039267B"/>
    <w:rsid w:val="003A1D45"/>
    <w:rsid w:val="003A694C"/>
    <w:rsid w:val="003B2A4A"/>
    <w:rsid w:val="003B4BA4"/>
    <w:rsid w:val="003B6A15"/>
    <w:rsid w:val="003E1160"/>
    <w:rsid w:val="003F036F"/>
    <w:rsid w:val="00401856"/>
    <w:rsid w:val="00401A17"/>
    <w:rsid w:val="00410875"/>
    <w:rsid w:val="00411536"/>
    <w:rsid w:val="00426FDB"/>
    <w:rsid w:val="00431378"/>
    <w:rsid w:val="00435454"/>
    <w:rsid w:val="00435A66"/>
    <w:rsid w:val="00436673"/>
    <w:rsid w:val="00443319"/>
    <w:rsid w:val="0044418D"/>
    <w:rsid w:val="00445A74"/>
    <w:rsid w:val="00453927"/>
    <w:rsid w:val="0045420B"/>
    <w:rsid w:val="0046010D"/>
    <w:rsid w:val="004632DC"/>
    <w:rsid w:val="00467732"/>
    <w:rsid w:val="0048719F"/>
    <w:rsid w:val="0049019F"/>
    <w:rsid w:val="004930F9"/>
    <w:rsid w:val="00497EFE"/>
    <w:rsid w:val="004A28F0"/>
    <w:rsid w:val="004A2F22"/>
    <w:rsid w:val="004A33B3"/>
    <w:rsid w:val="004A33F0"/>
    <w:rsid w:val="004A447B"/>
    <w:rsid w:val="004B1A88"/>
    <w:rsid w:val="004B3B2D"/>
    <w:rsid w:val="004B40A4"/>
    <w:rsid w:val="004B661F"/>
    <w:rsid w:val="004C143A"/>
    <w:rsid w:val="004C1ABB"/>
    <w:rsid w:val="004C7CE3"/>
    <w:rsid w:val="004D14D4"/>
    <w:rsid w:val="004D15BF"/>
    <w:rsid w:val="004E2389"/>
    <w:rsid w:val="004E4228"/>
    <w:rsid w:val="004F2427"/>
    <w:rsid w:val="0050296E"/>
    <w:rsid w:val="00504B1D"/>
    <w:rsid w:val="00507946"/>
    <w:rsid w:val="00514650"/>
    <w:rsid w:val="00515A87"/>
    <w:rsid w:val="00517F1F"/>
    <w:rsid w:val="0053049F"/>
    <w:rsid w:val="00536293"/>
    <w:rsid w:val="00540941"/>
    <w:rsid w:val="0054098A"/>
    <w:rsid w:val="00547342"/>
    <w:rsid w:val="00552944"/>
    <w:rsid w:val="00553159"/>
    <w:rsid w:val="005541CD"/>
    <w:rsid w:val="0057299B"/>
    <w:rsid w:val="0057407D"/>
    <w:rsid w:val="0059043A"/>
    <w:rsid w:val="005906DB"/>
    <w:rsid w:val="00596635"/>
    <w:rsid w:val="005B0CA6"/>
    <w:rsid w:val="005B7986"/>
    <w:rsid w:val="005C4FD3"/>
    <w:rsid w:val="005D518E"/>
    <w:rsid w:val="005D6566"/>
    <w:rsid w:val="005D7F36"/>
    <w:rsid w:val="005E0107"/>
    <w:rsid w:val="005E7A11"/>
    <w:rsid w:val="0060306F"/>
    <w:rsid w:val="006137D7"/>
    <w:rsid w:val="00614114"/>
    <w:rsid w:val="0061632E"/>
    <w:rsid w:val="006301D9"/>
    <w:rsid w:val="00630CF6"/>
    <w:rsid w:val="006354C3"/>
    <w:rsid w:val="00641AA0"/>
    <w:rsid w:val="006432EC"/>
    <w:rsid w:val="006468B0"/>
    <w:rsid w:val="00651A61"/>
    <w:rsid w:val="00654D96"/>
    <w:rsid w:val="00657633"/>
    <w:rsid w:val="006635E7"/>
    <w:rsid w:val="00666B5C"/>
    <w:rsid w:val="0066722A"/>
    <w:rsid w:val="00675A18"/>
    <w:rsid w:val="00680B00"/>
    <w:rsid w:val="006866B6"/>
    <w:rsid w:val="006900D0"/>
    <w:rsid w:val="006916A8"/>
    <w:rsid w:val="006918B0"/>
    <w:rsid w:val="00692977"/>
    <w:rsid w:val="00697525"/>
    <w:rsid w:val="006A218B"/>
    <w:rsid w:val="006B117F"/>
    <w:rsid w:val="006B20D9"/>
    <w:rsid w:val="006B3467"/>
    <w:rsid w:val="006C37EB"/>
    <w:rsid w:val="006D63A2"/>
    <w:rsid w:val="006E303D"/>
    <w:rsid w:val="006E3E0E"/>
    <w:rsid w:val="006E68AA"/>
    <w:rsid w:val="006F70DB"/>
    <w:rsid w:val="006F7D14"/>
    <w:rsid w:val="00706C4D"/>
    <w:rsid w:val="007120FB"/>
    <w:rsid w:val="0071736D"/>
    <w:rsid w:val="0073033A"/>
    <w:rsid w:val="007307FC"/>
    <w:rsid w:val="00736113"/>
    <w:rsid w:val="00737730"/>
    <w:rsid w:val="00745ABF"/>
    <w:rsid w:val="00747F4D"/>
    <w:rsid w:val="007637CE"/>
    <w:rsid w:val="00770308"/>
    <w:rsid w:val="00770376"/>
    <w:rsid w:val="0077134E"/>
    <w:rsid w:val="00771521"/>
    <w:rsid w:val="00777021"/>
    <w:rsid w:val="0078158C"/>
    <w:rsid w:val="00781A1A"/>
    <w:rsid w:val="00783F46"/>
    <w:rsid w:val="007922A2"/>
    <w:rsid w:val="007A0965"/>
    <w:rsid w:val="007A0B19"/>
    <w:rsid w:val="007A0B32"/>
    <w:rsid w:val="007A4A46"/>
    <w:rsid w:val="007B0F14"/>
    <w:rsid w:val="007B2CCF"/>
    <w:rsid w:val="007B4977"/>
    <w:rsid w:val="007B69C9"/>
    <w:rsid w:val="007D3772"/>
    <w:rsid w:val="007D3929"/>
    <w:rsid w:val="008116FD"/>
    <w:rsid w:val="00830901"/>
    <w:rsid w:val="00832964"/>
    <w:rsid w:val="00846AB3"/>
    <w:rsid w:val="0086335E"/>
    <w:rsid w:val="008729DD"/>
    <w:rsid w:val="00874934"/>
    <w:rsid w:val="00882D43"/>
    <w:rsid w:val="00884035"/>
    <w:rsid w:val="00885C65"/>
    <w:rsid w:val="0089372E"/>
    <w:rsid w:val="008947E7"/>
    <w:rsid w:val="008A1A23"/>
    <w:rsid w:val="008A2629"/>
    <w:rsid w:val="008A3EF7"/>
    <w:rsid w:val="008B503C"/>
    <w:rsid w:val="008C30F7"/>
    <w:rsid w:val="008D1524"/>
    <w:rsid w:val="008D6E95"/>
    <w:rsid w:val="008E02B5"/>
    <w:rsid w:val="008E221B"/>
    <w:rsid w:val="008E54DD"/>
    <w:rsid w:val="008F71CC"/>
    <w:rsid w:val="009004E5"/>
    <w:rsid w:val="009012A6"/>
    <w:rsid w:val="009048A6"/>
    <w:rsid w:val="00913E67"/>
    <w:rsid w:val="00920DF1"/>
    <w:rsid w:val="00925269"/>
    <w:rsid w:val="0094469F"/>
    <w:rsid w:val="00945DB0"/>
    <w:rsid w:val="009460B9"/>
    <w:rsid w:val="00947772"/>
    <w:rsid w:val="0095142A"/>
    <w:rsid w:val="00951E53"/>
    <w:rsid w:val="00952D18"/>
    <w:rsid w:val="00952E86"/>
    <w:rsid w:val="009561B8"/>
    <w:rsid w:val="00957053"/>
    <w:rsid w:val="0097271E"/>
    <w:rsid w:val="00982DB9"/>
    <w:rsid w:val="00996DBC"/>
    <w:rsid w:val="009A3717"/>
    <w:rsid w:val="009B5F09"/>
    <w:rsid w:val="009C5BDA"/>
    <w:rsid w:val="009D172D"/>
    <w:rsid w:val="009D3852"/>
    <w:rsid w:val="009D77A8"/>
    <w:rsid w:val="009E0F57"/>
    <w:rsid w:val="009E6321"/>
    <w:rsid w:val="009E7104"/>
    <w:rsid w:val="009F7AB4"/>
    <w:rsid w:val="00A00C39"/>
    <w:rsid w:val="00A039C0"/>
    <w:rsid w:val="00A05795"/>
    <w:rsid w:val="00A14FF2"/>
    <w:rsid w:val="00A21B85"/>
    <w:rsid w:val="00A23311"/>
    <w:rsid w:val="00A24BFD"/>
    <w:rsid w:val="00A34379"/>
    <w:rsid w:val="00A41B84"/>
    <w:rsid w:val="00A4211B"/>
    <w:rsid w:val="00A546C6"/>
    <w:rsid w:val="00A6559D"/>
    <w:rsid w:val="00A67FC5"/>
    <w:rsid w:val="00A70F03"/>
    <w:rsid w:val="00A71B0D"/>
    <w:rsid w:val="00A9754B"/>
    <w:rsid w:val="00AB23CB"/>
    <w:rsid w:val="00AB3C69"/>
    <w:rsid w:val="00AB6151"/>
    <w:rsid w:val="00AB7B49"/>
    <w:rsid w:val="00AC0862"/>
    <w:rsid w:val="00AC23FD"/>
    <w:rsid w:val="00AC5D84"/>
    <w:rsid w:val="00AD44AB"/>
    <w:rsid w:val="00AD44F8"/>
    <w:rsid w:val="00AE3016"/>
    <w:rsid w:val="00AE3F09"/>
    <w:rsid w:val="00AF77C7"/>
    <w:rsid w:val="00B0554D"/>
    <w:rsid w:val="00B05DC6"/>
    <w:rsid w:val="00B06FCC"/>
    <w:rsid w:val="00B13E1E"/>
    <w:rsid w:val="00B14F63"/>
    <w:rsid w:val="00B15FDA"/>
    <w:rsid w:val="00B22B34"/>
    <w:rsid w:val="00B24C21"/>
    <w:rsid w:val="00B25528"/>
    <w:rsid w:val="00B40414"/>
    <w:rsid w:val="00B501F4"/>
    <w:rsid w:val="00B600DA"/>
    <w:rsid w:val="00B61130"/>
    <w:rsid w:val="00B61799"/>
    <w:rsid w:val="00B65C5B"/>
    <w:rsid w:val="00B81332"/>
    <w:rsid w:val="00B95EF9"/>
    <w:rsid w:val="00BA0860"/>
    <w:rsid w:val="00BA2598"/>
    <w:rsid w:val="00BA2BB3"/>
    <w:rsid w:val="00BB0E26"/>
    <w:rsid w:val="00BB6562"/>
    <w:rsid w:val="00BC79C2"/>
    <w:rsid w:val="00BF053B"/>
    <w:rsid w:val="00BF2446"/>
    <w:rsid w:val="00BF2D1B"/>
    <w:rsid w:val="00BF6428"/>
    <w:rsid w:val="00BF79BF"/>
    <w:rsid w:val="00C00A79"/>
    <w:rsid w:val="00C10432"/>
    <w:rsid w:val="00C11488"/>
    <w:rsid w:val="00C243A7"/>
    <w:rsid w:val="00C309CF"/>
    <w:rsid w:val="00C32237"/>
    <w:rsid w:val="00C3522A"/>
    <w:rsid w:val="00C3721E"/>
    <w:rsid w:val="00C425EC"/>
    <w:rsid w:val="00C43B7E"/>
    <w:rsid w:val="00C45C00"/>
    <w:rsid w:val="00C50D72"/>
    <w:rsid w:val="00C51F15"/>
    <w:rsid w:val="00C55038"/>
    <w:rsid w:val="00C55B24"/>
    <w:rsid w:val="00C570D7"/>
    <w:rsid w:val="00C57D68"/>
    <w:rsid w:val="00C629CA"/>
    <w:rsid w:val="00C6687F"/>
    <w:rsid w:val="00C700AD"/>
    <w:rsid w:val="00C72379"/>
    <w:rsid w:val="00C72FEF"/>
    <w:rsid w:val="00C74566"/>
    <w:rsid w:val="00C74BAB"/>
    <w:rsid w:val="00C8223F"/>
    <w:rsid w:val="00C82514"/>
    <w:rsid w:val="00C90C86"/>
    <w:rsid w:val="00C97591"/>
    <w:rsid w:val="00CB0516"/>
    <w:rsid w:val="00CC002A"/>
    <w:rsid w:val="00CC08AE"/>
    <w:rsid w:val="00CC2285"/>
    <w:rsid w:val="00CC443A"/>
    <w:rsid w:val="00CC568E"/>
    <w:rsid w:val="00CD6EDB"/>
    <w:rsid w:val="00CF0AB8"/>
    <w:rsid w:val="00CF32C0"/>
    <w:rsid w:val="00CF561F"/>
    <w:rsid w:val="00D01640"/>
    <w:rsid w:val="00D212CE"/>
    <w:rsid w:val="00D256C0"/>
    <w:rsid w:val="00D32718"/>
    <w:rsid w:val="00D346B8"/>
    <w:rsid w:val="00D44BB9"/>
    <w:rsid w:val="00D46C82"/>
    <w:rsid w:val="00D515F2"/>
    <w:rsid w:val="00D56449"/>
    <w:rsid w:val="00D61D66"/>
    <w:rsid w:val="00D62469"/>
    <w:rsid w:val="00D736A1"/>
    <w:rsid w:val="00D73AA8"/>
    <w:rsid w:val="00D76404"/>
    <w:rsid w:val="00D821C1"/>
    <w:rsid w:val="00D85711"/>
    <w:rsid w:val="00D859BF"/>
    <w:rsid w:val="00DA060F"/>
    <w:rsid w:val="00DA0C15"/>
    <w:rsid w:val="00DA13B5"/>
    <w:rsid w:val="00DA309A"/>
    <w:rsid w:val="00DC0A1B"/>
    <w:rsid w:val="00DC2696"/>
    <w:rsid w:val="00DD18B3"/>
    <w:rsid w:val="00DE2428"/>
    <w:rsid w:val="00DE26B8"/>
    <w:rsid w:val="00DE7BAE"/>
    <w:rsid w:val="00DF4EDE"/>
    <w:rsid w:val="00DF779B"/>
    <w:rsid w:val="00E21950"/>
    <w:rsid w:val="00E22C5D"/>
    <w:rsid w:val="00E25AFC"/>
    <w:rsid w:val="00E262E8"/>
    <w:rsid w:val="00E26695"/>
    <w:rsid w:val="00E26786"/>
    <w:rsid w:val="00E55B5A"/>
    <w:rsid w:val="00E56D26"/>
    <w:rsid w:val="00E575BF"/>
    <w:rsid w:val="00E57877"/>
    <w:rsid w:val="00E62FBD"/>
    <w:rsid w:val="00E65AAD"/>
    <w:rsid w:val="00E7275D"/>
    <w:rsid w:val="00E869ED"/>
    <w:rsid w:val="00E938C4"/>
    <w:rsid w:val="00EA077C"/>
    <w:rsid w:val="00EA254A"/>
    <w:rsid w:val="00EA2732"/>
    <w:rsid w:val="00EA7735"/>
    <w:rsid w:val="00EB4144"/>
    <w:rsid w:val="00EB5773"/>
    <w:rsid w:val="00EC0258"/>
    <w:rsid w:val="00ED0830"/>
    <w:rsid w:val="00ED2C56"/>
    <w:rsid w:val="00ED3773"/>
    <w:rsid w:val="00EE0A46"/>
    <w:rsid w:val="00EE6ACC"/>
    <w:rsid w:val="00EE76D9"/>
    <w:rsid w:val="00EE775C"/>
    <w:rsid w:val="00EF0453"/>
    <w:rsid w:val="00F21EC4"/>
    <w:rsid w:val="00F23B08"/>
    <w:rsid w:val="00F23C6A"/>
    <w:rsid w:val="00F34F29"/>
    <w:rsid w:val="00F425C8"/>
    <w:rsid w:val="00F50173"/>
    <w:rsid w:val="00F53444"/>
    <w:rsid w:val="00F60204"/>
    <w:rsid w:val="00F614C0"/>
    <w:rsid w:val="00F634A0"/>
    <w:rsid w:val="00F750FF"/>
    <w:rsid w:val="00F77EB5"/>
    <w:rsid w:val="00F85A0B"/>
    <w:rsid w:val="00F87BF0"/>
    <w:rsid w:val="00F952BF"/>
    <w:rsid w:val="00FA09FF"/>
    <w:rsid w:val="00FA6045"/>
    <w:rsid w:val="00FB3398"/>
    <w:rsid w:val="00FB5DB7"/>
    <w:rsid w:val="00FB64D1"/>
    <w:rsid w:val="00FC04F7"/>
    <w:rsid w:val="00FC4E93"/>
    <w:rsid w:val="00FC5F4D"/>
    <w:rsid w:val="00FE28B9"/>
    <w:rsid w:val="00FE29D1"/>
    <w:rsid w:val="00FE3D41"/>
    <w:rsid w:val="00FF1903"/>
    <w:rsid w:val="00FF299D"/>
    <w:rsid w:val="00FF4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19098"/>
  <w15:chartTrackingRefBased/>
  <w15:docId w15:val="{6B078B9B-4A9A-4AA8-ADCC-82DB90BB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B7E"/>
    <w:pPr>
      <w:spacing w:line="259" w:lineRule="auto"/>
    </w:pPr>
    <w:rPr>
      <w:kern w:val="0"/>
      <w:sz w:val="22"/>
      <w:szCs w:val="22"/>
      <w14:ligatures w14:val="none"/>
    </w:rPr>
  </w:style>
  <w:style w:type="paragraph" w:styleId="Heading1">
    <w:name w:val="heading 1"/>
    <w:basedOn w:val="Normal"/>
    <w:next w:val="Normal"/>
    <w:link w:val="Heading1Char"/>
    <w:uiPriority w:val="9"/>
    <w:qFormat/>
    <w:rsid w:val="00C43B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3B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C43B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3B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3B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3B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B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B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B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B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3B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C43B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3B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3B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3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B7E"/>
    <w:rPr>
      <w:rFonts w:eastAsiaTheme="majorEastAsia" w:cstheme="majorBidi"/>
      <w:color w:val="272727" w:themeColor="text1" w:themeTint="D8"/>
    </w:rPr>
  </w:style>
  <w:style w:type="paragraph" w:styleId="Title">
    <w:name w:val="Title"/>
    <w:basedOn w:val="Normal"/>
    <w:next w:val="Normal"/>
    <w:link w:val="TitleChar"/>
    <w:uiPriority w:val="10"/>
    <w:qFormat/>
    <w:rsid w:val="00C43B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B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B7E"/>
    <w:pPr>
      <w:spacing w:before="160"/>
      <w:jc w:val="center"/>
    </w:pPr>
    <w:rPr>
      <w:i/>
      <w:iCs/>
      <w:color w:val="404040" w:themeColor="text1" w:themeTint="BF"/>
    </w:rPr>
  </w:style>
  <w:style w:type="character" w:customStyle="1" w:styleId="QuoteChar">
    <w:name w:val="Quote Char"/>
    <w:basedOn w:val="DefaultParagraphFont"/>
    <w:link w:val="Quote"/>
    <w:uiPriority w:val="29"/>
    <w:rsid w:val="00C43B7E"/>
    <w:rPr>
      <w:i/>
      <w:iCs/>
      <w:color w:val="404040" w:themeColor="text1" w:themeTint="BF"/>
    </w:rPr>
  </w:style>
  <w:style w:type="paragraph" w:styleId="ListParagraph">
    <w:name w:val="List Paragraph"/>
    <w:basedOn w:val="Normal"/>
    <w:uiPriority w:val="34"/>
    <w:qFormat/>
    <w:rsid w:val="00C43B7E"/>
    <w:pPr>
      <w:ind w:left="720"/>
      <w:contextualSpacing/>
    </w:pPr>
  </w:style>
  <w:style w:type="character" w:styleId="IntenseEmphasis">
    <w:name w:val="Intense Emphasis"/>
    <w:basedOn w:val="DefaultParagraphFont"/>
    <w:uiPriority w:val="21"/>
    <w:qFormat/>
    <w:rsid w:val="00C43B7E"/>
    <w:rPr>
      <w:i/>
      <w:iCs/>
      <w:color w:val="2F5496" w:themeColor="accent1" w:themeShade="BF"/>
    </w:rPr>
  </w:style>
  <w:style w:type="paragraph" w:styleId="IntenseQuote">
    <w:name w:val="Intense Quote"/>
    <w:basedOn w:val="Normal"/>
    <w:next w:val="Normal"/>
    <w:link w:val="IntenseQuoteChar"/>
    <w:uiPriority w:val="30"/>
    <w:qFormat/>
    <w:rsid w:val="00C43B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3B7E"/>
    <w:rPr>
      <w:i/>
      <w:iCs/>
      <w:color w:val="2F5496" w:themeColor="accent1" w:themeShade="BF"/>
    </w:rPr>
  </w:style>
  <w:style w:type="character" w:styleId="IntenseReference">
    <w:name w:val="Intense Reference"/>
    <w:basedOn w:val="DefaultParagraphFont"/>
    <w:uiPriority w:val="32"/>
    <w:qFormat/>
    <w:rsid w:val="00C43B7E"/>
    <w:rPr>
      <w:b/>
      <w:bCs/>
      <w:smallCaps/>
      <w:color w:val="2F5496" w:themeColor="accent1" w:themeShade="BF"/>
      <w:spacing w:val="5"/>
    </w:rPr>
  </w:style>
  <w:style w:type="paragraph" w:styleId="NormalWeb">
    <w:name w:val="Normal (Web)"/>
    <w:basedOn w:val="Normal"/>
    <w:uiPriority w:val="99"/>
    <w:unhideWhenUsed/>
    <w:rsid w:val="00C43B7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43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B7E"/>
    <w:rPr>
      <w:kern w:val="0"/>
      <w:sz w:val="22"/>
      <w:szCs w:val="22"/>
      <w:lang w:val="en-US"/>
      <w14:ligatures w14:val="none"/>
    </w:rPr>
  </w:style>
  <w:style w:type="paragraph" w:styleId="Footer">
    <w:name w:val="footer"/>
    <w:basedOn w:val="Normal"/>
    <w:link w:val="FooterChar"/>
    <w:uiPriority w:val="99"/>
    <w:unhideWhenUsed/>
    <w:rsid w:val="00C43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B7E"/>
    <w:rPr>
      <w:kern w:val="0"/>
      <w:sz w:val="22"/>
      <w:szCs w:val="22"/>
      <w:lang w:val="en-US"/>
      <w14:ligatures w14:val="none"/>
    </w:rPr>
  </w:style>
  <w:style w:type="paragraph" w:styleId="FootnoteText">
    <w:name w:val="footnote text"/>
    <w:basedOn w:val="Normal"/>
    <w:link w:val="FootnoteTextChar"/>
    <w:uiPriority w:val="99"/>
    <w:unhideWhenUsed/>
    <w:rsid w:val="003E1160"/>
    <w:pPr>
      <w:spacing w:after="0" w:line="240" w:lineRule="auto"/>
    </w:pPr>
    <w:rPr>
      <w:sz w:val="20"/>
      <w:szCs w:val="20"/>
    </w:rPr>
  </w:style>
  <w:style w:type="character" w:customStyle="1" w:styleId="FootnoteTextChar">
    <w:name w:val="Footnote Text Char"/>
    <w:basedOn w:val="DefaultParagraphFont"/>
    <w:link w:val="FootnoteText"/>
    <w:uiPriority w:val="99"/>
    <w:rsid w:val="003E1160"/>
    <w:rPr>
      <w:kern w:val="0"/>
      <w:sz w:val="20"/>
      <w:szCs w:val="20"/>
      <w:lang w:val="en-US"/>
      <w14:ligatures w14:val="none"/>
    </w:rPr>
  </w:style>
  <w:style w:type="character" w:styleId="FootnoteReference">
    <w:name w:val="footnote reference"/>
    <w:basedOn w:val="DefaultParagraphFont"/>
    <w:uiPriority w:val="99"/>
    <w:semiHidden/>
    <w:unhideWhenUsed/>
    <w:rsid w:val="003E1160"/>
    <w:rPr>
      <w:vertAlign w:val="superscript"/>
    </w:rPr>
  </w:style>
  <w:style w:type="character" w:styleId="Hyperlink">
    <w:name w:val="Hyperlink"/>
    <w:basedOn w:val="DefaultParagraphFont"/>
    <w:uiPriority w:val="99"/>
    <w:unhideWhenUsed/>
    <w:rsid w:val="00C51F15"/>
    <w:rPr>
      <w:color w:val="0000FF"/>
      <w:u w:val="single"/>
    </w:rPr>
  </w:style>
  <w:style w:type="character" w:styleId="UnresolvedMention">
    <w:name w:val="Unresolved Mention"/>
    <w:basedOn w:val="DefaultParagraphFont"/>
    <w:uiPriority w:val="99"/>
    <w:semiHidden/>
    <w:unhideWhenUsed/>
    <w:rsid w:val="00C51F15"/>
    <w:rPr>
      <w:color w:val="605E5C"/>
      <w:shd w:val="clear" w:color="auto" w:fill="E1DFDD"/>
    </w:rPr>
  </w:style>
  <w:style w:type="table" w:styleId="TableGrid">
    <w:name w:val="Table Grid"/>
    <w:basedOn w:val="TableNormal"/>
    <w:uiPriority w:val="39"/>
    <w:rsid w:val="008E2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1153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D2771-BB76-4679-9D02-0D7D68EB9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4835</TotalTime>
  <Pages>15</Pages>
  <Words>4343</Words>
  <Characters>24367</Characters>
  <Application>Microsoft Office Word</Application>
  <DocSecurity>0</DocSecurity>
  <Lines>529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Cook</dc:creator>
  <cp:keywords/>
  <dc:description/>
  <cp:lastModifiedBy>Gemma Cook</cp:lastModifiedBy>
  <cp:revision>431</cp:revision>
  <cp:lastPrinted>2026-01-02T21:44:00Z</cp:lastPrinted>
  <dcterms:created xsi:type="dcterms:W3CDTF">2025-12-30T15:25:00Z</dcterms:created>
  <dcterms:modified xsi:type="dcterms:W3CDTF">2026-01-03T14:25:00Z</dcterms:modified>
</cp:coreProperties>
</file>