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744D37" w14:textId="77777777" w:rsidR="003E5F4A" w:rsidRDefault="003820FD">
      <w:pPr>
        <w:spacing w:line="360" w:lineRule="auto"/>
        <w:rPr>
          <w:b/>
          <w:sz w:val="28"/>
          <w:szCs w:val="28"/>
        </w:rPr>
      </w:pPr>
      <w:r>
        <w:rPr>
          <w:b/>
          <w:noProof/>
          <w:sz w:val="28"/>
          <w:szCs w:val="28"/>
        </w:rPr>
        <w:drawing>
          <wp:inline distT="114300" distB="114300" distL="114300" distR="114300" wp14:anchorId="1874505B" wp14:editId="1874505C">
            <wp:extent cx="2414588" cy="1078516"/>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414588" cy="1078516"/>
                    </a:xfrm>
                    <a:prstGeom prst="rect">
                      <a:avLst/>
                    </a:prstGeom>
                    <a:ln/>
                  </pic:spPr>
                </pic:pic>
              </a:graphicData>
            </a:graphic>
          </wp:inline>
        </w:drawing>
      </w:r>
    </w:p>
    <w:p w14:paraId="18744D38" w14:textId="77777777" w:rsidR="003E5F4A" w:rsidRDefault="003E5F4A">
      <w:pPr>
        <w:spacing w:line="360" w:lineRule="auto"/>
        <w:rPr>
          <w:b/>
          <w:sz w:val="28"/>
          <w:szCs w:val="28"/>
        </w:rPr>
      </w:pPr>
    </w:p>
    <w:p w14:paraId="18744D39" w14:textId="77777777" w:rsidR="003E5F4A" w:rsidRDefault="003E5F4A">
      <w:pPr>
        <w:spacing w:line="360" w:lineRule="auto"/>
        <w:jc w:val="center"/>
        <w:rPr>
          <w:b/>
          <w:sz w:val="28"/>
          <w:szCs w:val="28"/>
        </w:rPr>
      </w:pPr>
    </w:p>
    <w:p w14:paraId="18744D3A" w14:textId="77777777" w:rsidR="003E5F4A" w:rsidRDefault="003820FD">
      <w:pPr>
        <w:spacing w:line="360" w:lineRule="auto"/>
        <w:jc w:val="center"/>
        <w:rPr>
          <w:b/>
          <w:sz w:val="32"/>
          <w:szCs w:val="32"/>
        </w:rPr>
      </w:pPr>
      <w:r>
        <w:rPr>
          <w:b/>
          <w:sz w:val="32"/>
          <w:szCs w:val="32"/>
        </w:rPr>
        <w:t xml:space="preserve">Postgraduate Certificate in Teaching in Higher Education (Advanced HE accredited) </w:t>
      </w:r>
    </w:p>
    <w:p w14:paraId="18744D3B" w14:textId="77777777" w:rsidR="003E5F4A" w:rsidRDefault="003E5F4A">
      <w:pPr>
        <w:spacing w:line="360" w:lineRule="auto"/>
        <w:jc w:val="center"/>
        <w:rPr>
          <w:b/>
          <w:sz w:val="32"/>
          <w:szCs w:val="32"/>
        </w:rPr>
      </w:pPr>
    </w:p>
    <w:p w14:paraId="18744D3C" w14:textId="77777777" w:rsidR="003E5F4A" w:rsidRDefault="003820FD">
      <w:pPr>
        <w:spacing w:line="360" w:lineRule="auto"/>
        <w:jc w:val="center"/>
        <w:rPr>
          <w:b/>
          <w:sz w:val="32"/>
          <w:szCs w:val="32"/>
        </w:rPr>
      </w:pPr>
      <w:r>
        <w:rPr>
          <w:b/>
          <w:sz w:val="32"/>
          <w:szCs w:val="32"/>
        </w:rPr>
        <w:t xml:space="preserve">UNHE7007 </w:t>
      </w:r>
    </w:p>
    <w:p w14:paraId="18744D3D" w14:textId="77777777" w:rsidR="003E5F4A" w:rsidRDefault="003E5F4A">
      <w:pPr>
        <w:spacing w:line="360" w:lineRule="auto"/>
        <w:rPr>
          <w:b/>
          <w:sz w:val="32"/>
          <w:szCs w:val="32"/>
        </w:rPr>
      </w:pPr>
    </w:p>
    <w:p w14:paraId="18744D3E" w14:textId="77777777" w:rsidR="003E5F4A" w:rsidRDefault="003820FD">
      <w:pPr>
        <w:spacing w:line="360" w:lineRule="auto"/>
        <w:jc w:val="center"/>
        <w:rPr>
          <w:b/>
          <w:sz w:val="32"/>
          <w:szCs w:val="32"/>
        </w:rPr>
      </w:pPr>
      <w:r>
        <w:rPr>
          <w:b/>
          <w:sz w:val="32"/>
          <w:szCs w:val="32"/>
        </w:rPr>
        <w:t>Effective Teaching &amp; Assessment in Higher Education</w:t>
      </w:r>
    </w:p>
    <w:p w14:paraId="18744D3F" w14:textId="77777777" w:rsidR="003E5F4A" w:rsidRDefault="003E5F4A">
      <w:pPr>
        <w:spacing w:line="360" w:lineRule="auto"/>
        <w:jc w:val="center"/>
        <w:rPr>
          <w:b/>
          <w:sz w:val="32"/>
          <w:szCs w:val="32"/>
        </w:rPr>
      </w:pPr>
    </w:p>
    <w:p w14:paraId="18744D40" w14:textId="77777777" w:rsidR="003E5F4A" w:rsidRDefault="003820FD">
      <w:pPr>
        <w:spacing w:line="360" w:lineRule="auto"/>
        <w:jc w:val="center"/>
        <w:rPr>
          <w:b/>
          <w:sz w:val="32"/>
          <w:szCs w:val="32"/>
        </w:rPr>
      </w:pPr>
      <w:r>
        <w:rPr>
          <w:b/>
          <w:sz w:val="32"/>
          <w:szCs w:val="32"/>
        </w:rPr>
        <w:t>Portfolio</w:t>
      </w:r>
    </w:p>
    <w:p w14:paraId="18744D41" w14:textId="77777777" w:rsidR="003E5F4A" w:rsidRDefault="003E5F4A">
      <w:pPr>
        <w:jc w:val="both"/>
        <w:rPr>
          <w:b/>
          <w:sz w:val="28"/>
          <w:szCs w:val="28"/>
        </w:rPr>
      </w:pPr>
    </w:p>
    <w:p w14:paraId="18744D42" w14:textId="77777777" w:rsidR="003E5F4A" w:rsidRDefault="003E5F4A">
      <w:pPr>
        <w:jc w:val="both"/>
        <w:rPr>
          <w:sz w:val="28"/>
          <w:szCs w:val="28"/>
        </w:rPr>
      </w:pPr>
    </w:p>
    <w:p w14:paraId="18744D43" w14:textId="77777777" w:rsidR="003E5F4A" w:rsidRDefault="003E5F4A">
      <w:pPr>
        <w:jc w:val="both"/>
        <w:rPr>
          <w:sz w:val="24"/>
          <w:szCs w:val="24"/>
        </w:rPr>
      </w:pPr>
    </w:p>
    <w:p w14:paraId="18744D44" w14:textId="77777777" w:rsidR="003E5F4A" w:rsidRDefault="003E5F4A">
      <w:pPr>
        <w:jc w:val="both"/>
        <w:rPr>
          <w:sz w:val="24"/>
          <w:szCs w:val="24"/>
        </w:rPr>
      </w:pPr>
    </w:p>
    <w:p w14:paraId="18744D45" w14:textId="77777777" w:rsidR="003E5F4A" w:rsidRDefault="003E5F4A">
      <w:pPr>
        <w:jc w:val="both"/>
        <w:rPr>
          <w:sz w:val="24"/>
          <w:szCs w:val="24"/>
        </w:rPr>
      </w:pPr>
    </w:p>
    <w:p w14:paraId="18744D46" w14:textId="77777777" w:rsidR="003E5F4A" w:rsidRDefault="003E5F4A">
      <w:pPr>
        <w:jc w:val="both"/>
        <w:rPr>
          <w:sz w:val="24"/>
          <w:szCs w:val="24"/>
        </w:rPr>
      </w:pPr>
    </w:p>
    <w:p w14:paraId="18744D47" w14:textId="77777777" w:rsidR="003E5F4A" w:rsidRDefault="003E5F4A">
      <w:pPr>
        <w:jc w:val="both"/>
        <w:rPr>
          <w:sz w:val="24"/>
          <w:szCs w:val="24"/>
        </w:rPr>
      </w:pPr>
    </w:p>
    <w:p w14:paraId="18744D48" w14:textId="77777777" w:rsidR="003E5F4A" w:rsidRDefault="003E5F4A">
      <w:pPr>
        <w:jc w:val="both"/>
        <w:rPr>
          <w:sz w:val="24"/>
          <w:szCs w:val="24"/>
        </w:rPr>
      </w:pPr>
    </w:p>
    <w:p w14:paraId="18744D49" w14:textId="77777777" w:rsidR="003E5F4A" w:rsidRDefault="003E5F4A">
      <w:pPr>
        <w:jc w:val="both"/>
        <w:rPr>
          <w:sz w:val="24"/>
          <w:szCs w:val="24"/>
        </w:rPr>
      </w:pPr>
    </w:p>
    <w:p w14:paraId="18744D4A" w14:textId="77777777" w:rsidR="003E5F4A" w:rsidRDefault="003E5F4A">
      <w:pPr>
        <w:spacing w:line="360" w:lineRule="auto"/>
        <w:jc w:val="both"/>
        <w:rPr>
          <w:sz w:val="24"/>
          <w:szCs w:val="24"/>
        </w:rPr>
      </w:pPr>
    </w:p>
    <w:p w14:paraId="18744D4B" w14:textId="77777777" w:rsidR="003E5F4A" w:rsidRDefault="003E5F4A">
      <w:pPr>
        <w:spacing w:line="360" w:lineRule="auto"/>
        <w:jc w:val="both"/>
        <w:rPr>
          <w:sz w:val="24"/>
          <w:szCs w:val="24"/>
        </w:rPr>
      </w:pPr>
    </w:p>
    <w:p w14:paraId="18744D4C" w14:textId="77777777" w:rsidR="003E5F4A" w:rsidRDefault="003820FD">
      <w:pPr>
        <w:spacing w:line="360" w:lineRule="auto"/>
        <w:jc w:val="right"/>
        <w:rPr>
          <w:sz w:val="24"/>
          <w:szCs w:val="24"/>
        </w:rPr>
      </w:pPr>
      <w:r>
        <w:rPr>
          <w:sz w:val="24"/>
          <w:szCs w:val="24"/>
        </w:rPr>
        <w:t>Lecturer: Mark Flagg</w:t>
      </w:r>
    </w:p>
    <w:p w14:paraId="18744D4D" w14:textId="20E226AC" w:rsidR="003E5F4A" w:rsidRDefault="003820FD">
      <w:pPr>
        <w:spacing w:line="360" w:lineRule="auto"/>
        <w:jc w:val="right"/>
        <w:rPr>
          <w:sz w:val="24"/>
          <w:szCs w:val="24"/>
        </w:rPr>
      </w:pPr>
      <w:r>
        <w:rPr>
          <w:sz w:val="24"/>
          <w:szCs w:val="24"/>
        </w:rPr>
        <w:t xml:space="preserve">                                                                                                 Student: Ka</w:t>
      </w:r>
      <w:r w:rsidR="007B5932">
        <w:rPr>
          <w:sz w:val="24"/>
          <w:szCs w:val="24"/>
        </w:rPr>
        <w:t xml:space="preserve"> </w:t>
      </w:r>
      <w:r>
        <w:rPr>
          <w:sz w:val="24"/>
          <w:szCs w:val="24"/>
        </w:rPr>
        <w:t>Po Chong</w:t>
      </w:r>
    </w:p>
    <w:p w14:paraId="18744D4E" w14:textId="77777777" w:rsidR="003E5F4A" w:rsidRDefault="003820FD">
      <w:pPr>
        <w:spacing w:line="360" w:lineRule="auto"/>
        <w:jc w:val="right"/>
        <w:rPr>
          <w:sz w:val="24"/>
          <w:szCs w:val="24"/>
        </w:rPr>
      </w:pPr>
      <w:r>
        <w:rPr>
          <w:sz w:val="24"/>
          <w:szCs w:val="24"/>
        </w:rPr>
        <w:t>Student Number: 2317651</w:t>
      </w:r>
    </w:p>
    <w:p w14:paraId="18744D4F" w14:textId="41DC92B3" w:rsidR="003E5F4A" w:rsidRDefault="003820FD">
      <w:pPr>
        <w:spacing w:line="360" w:lineRule="auto"/>
        <w:jc w:val="right"/>
        <w:rPr>
          <w:sz w:val="24"/>
          <w:szCs w:val="24"/>
        </w:rPr>
      </w:pPr>
      <w:r>
        <w:rPr>
          <w:sz w:val="24"/>
          <w:szCs w:val="24"/>
        </w:rPr>
        <w:t xml:space="preserve">Submission Date: </w:t>
      </w:r>
      <w:r w:rsidR="00EA70FD">
        <w:rPr>
          <w:sz w:val="24"/>
          <w:szCs w:val="24"/>
        </w:rPr>
        <w:t>15</w:t>
      </w:r>
      <w:r w:rsidR="00EA70FD" w:rsidRPr="00EA70FD">
        <w:rPr>
          <w:sz w:val="24"/>
          <w:szCs w:val="24"/>
          <w:vertAlign w:val="superscript"/>
        </w:rPr>
        <w:t>th</w:t>
      </w:r>
      <w:r w:rsidR="00EA70FD">
        <w:rPr>
          <w:sz w:val="24"/>
          <w:szCs w:val="24"/>
        </w:rPr>
        <w:t xml:space="preserve"> </w:t>
      </w:r>
      <w:r w:rsidR="004D08C7">
        <w:rPr>
          <w:sz w:val="24"/>
          <w:szCs w:val="24"/>
        </w:rPr>
        <w:t>July</w:t>
      </w:r>
      <w:r>
        <w:rPr>
          <w:sz w:val="24"/>
          <w:szCs w:val="24"/>
        </w:rPr>
        <w:t xml:space="preserve"> 202</w:t>
      </w:r>
      <w:r w:rsidR="00BF288D">
        <w:rPr>
          <w:sz w:val="24"/>
          <w:szCs w:val="24"/>
        </w:rPr>
        <w:t>4</w:t>
      </w:r>
      <w:r>
        <w:br w:type="page"/>
      </w:r>
    </w:p>
    <w:p w14:paraId="18744D50" w14:textId="77777777" w:rsidR="003E5F4A" w:rsidRPr="0005036B" w:rsidRDefault="003820FD">
      <w:pPr>
        <w:spacing w:line="360" w:lineRule="auto"/>
        <w:jc w:val="both"/>
        <w:rPr>
          <w:sz w:val="28"/>
          <w:szCs w:val="28"/>
        </w:rPr>
      </w:pPr>
      <w:r w:rsidRPr="0005036B">
        <w:rPr>
          <w:sz w:val="28"/>
          <w:szCs w:val="28"/>
        </w:rPr>
        <w:lastRenderedPageBreak/>
        <w:t>Table of Contents</w:t>
      </w:r>
    </w:p>
    <w:p w14:paraId="18744D51" w14:textId="77777777" w:rsidR="003E5F4A" w:rsidRPr="00691936" w:rsidRDefault="003E5F4A" w:rsidP="00691936">
      <w:pPr>
        <w:spacing w:line="360" w:lineRule="auto"/>
        <w:jc w:val="both"/>
        <w:rPr>
          <w:sz w:val="24"/>
          <w:szCs w:val="24"/>
        </w:rPr>
      </w:pPr>
    </w:p>
    <w:sdt>
      <w:sdtPr>
        <w:rPr>
          <w:sz w:val="24"/>
          <w:szCs w:val="24"/>
        </w:rPr>
        <w:id w:val="-569968436"/>
        <w:docPartObj>
          <w:docPartGallery w:val="Table of Contents"/>
          <w:docPartUnique/>
        </w:docPartObj>
      </w:sdtPr>
      <w:sdtEndPr>
        <w:rPr>
          <w:sz w:val="22"/>
          <w:szCs w:val="22"/>
        </w:rPr>
      </w:sdtEndPr>
      <w:sdtContent>
        <w:p w14:paraId="449CE288" w14:textId="42AF2399" w:rsidR="00EA70FD" w:rsidRPr="00EA70FD" w:rsidRDefault="003820FD" w:rsidP="00EA70FD">
          <w:pPr>
            <w:pStyle w:val="TOC1"/>
            <w:rPr>
              <w:rFonts w:asciiTheme="minorHAnsi" w:eastAsiaTheme="minorEastAsia" w:hAnsiTheme="minorHAnsi" w:cstheme="minorBidi"/>
              <w:noProof/>
              <w:kern w:val="2"/>
              <w:sz w:val="24"/>
              <w:szCs w:val="24"/>
              <w:lang w:val="en-GB"/>
              <w14:ligatures w14:val="standardContextual"/>
            </w:rPr>
          </w:pPr>
          <w:r w:rsidRPr="00EA70FD">
            <w:rPr>
              <w:sz w:val="24"/>
              <w:szCs w:val="24"/>
            </w:rPr>
            <w:fldChar w:fldCharType="begin"/>
          </w:r>
          <w:r w:rsidRPr="00EA70FD">
            <w:rPr>
              <w:sz w:val="24"/>
              <w:szCs w:val="24"/>
            </w:rPr>
            <w:instrText xml:space="preserve"> TOC \h \u \z \t "Heading 1,1,Heading 2,2,Heading 3,3,Heading 4,4,Heading 5,5,Heading 6,6,"</w:instrText>
          </w:r>
          <w:r w:rsidRPr="00EA70FD">
            <w:rPr>
              <w:sz w:val="24"/>
              <w:szCs w:val="24"/>
            </w:rPr>
            <w:fldChar w:fldCharType="separate"/>
          </w:r>
          <w:hyperlink w:anchor="_Toc164090626" w:history="1">
            <w:r w:rsidR="00EA70FD" w:rsidRPr="00EA70FD">
              <w:rPr>
                <w:rStyle w:val="Hyperlink"/>
                <w:noProof/>
                <w:sz w:val="24"/>
                <w:szCs w:val="24"/>
              </w:rPr>
              <w:t>1 Teaching Statement</w:t>
            </w:r>
            <w:r w:rsidR="00EA70FD" w:rsidRPr="00EA70FD">
              <w:rPr>
                <w:noProof/>
                <w:webHidden/>
                <w:sz w:val="24"/>
                <w:szCs w:val="24"/>
              </w:rPr>
              <w:tab/>
            </w:r>
            <w:r w:rsidR="00EA70FD" w:rsidRPr="00EA70FD">
              <w:rPr>
                <w:noProof/>
                <w:webHidden/>
                <w:sz w:val="24"/>
                <w:szCs w:val="24"/>
              </w:rPr>
              <w:fldChar w:fldCharType="begin"/>
            </w:r>
            <w:r w:rsidR="00EA70FD" w:rsidRPr="00EA70FD">
              <w:rPr>
                <w:noProof/>
                <w:webHidden/>
                <w:sz w:val="24"/>
                <w:szCs w:val="24"/>
              </w:rPr>
              <w:instrText xml:space="preserve"> PAGEREF _Toc164090626 \h </w:instrText>
            </w:r>
            <w:r w:rsidR="00EA70FD" w:rsidRPr="00EA70FD">
              <w:rPr>
                <w:noProof/>
                <w:webHidden/>
                <w:sz w:val="24"/>
                <w:szCs w:val="24"/>
              </w:rPr>
            </w:r>
            <w:r w:rsidR="00EA70FD" w:rsidRPr="00EA70FD">
              <w:rPr>
                <w:noProof/>
                <w:webHidden/>
                <w:sz w:val="24"/>
                <w:szCs w:val="24"/>
              </w:rPr>
              <w:fldChar w:fldCharType="separate"/>
            </w:r>
            <w:r w:rsidR="00935AA0">
              <w:rPr>
                <w:noProof/>
                <w:webHidden/>
                <w:sz w:val="24"/>
                <w:szCs w:val="24"/>
              </w:rPr>
              <w:t>2</w:t>
            </w:r>
            <w:r w:rsidR="00EA70FD" w:rsidRPr="00EA70FD">
              <w:rPr>
                <w:noProof/>
                <w:webHidden/>
                <w:sz w:val="24"/>
                <w:szCs w:val="24"/>
              </w:rPr>
              <w:fldChar w:fldCharType="end"/>
            </w:r>
          </w:hyperlink>
        </w:p>
        <w:p w14:paraId="51AB5924" w14:textId="0950C5D2" w:rsidR="00EA70FD" w:rsidRPr="00EA70FD" w:rsidRDefault="00000000" w:rsidP="00EA70FD">
          <w:pPr>
            <w:pStyle w:val="TOC1"/>
            <w:rPr>
              <w:rFonts w:asciiTheme="minorHAnsi" w:eastAsiaTheme="minorEastAsia" w:hAnsiTheme="minorHAnsi" w:cstheme="minorBidi"/>
              <w:noProof/>
              <w:kern w:val="2"/>
              <w:sz w:val="24"/>
              <w:szCs w:val="24"/>
              <w:lang w:val="en-GB"/>
              <w14:ligatures w14:val="standardContextual"/>
            </w:rPr>
          </w:pPr>
          <w:hyperlink w:anchor="_Toc164090627" w:history="1">
            <w:r w:rsidR="00EA70FD" w:rsidRPr="00EA70FD">
              <w:rPr>
                <w:rStyle w:val="Hyperlink"/>
                <w:noProof/>
                <w:sz w:val="24"/>
                <w:szCs w:val="24"/>
              </w:rPr>
              <w:t>2 Micro-teaching Reflection</w:t>
            </w:r>
            <w:r w:rsidR="00EA70FD" w:rsidRPr="00EA70FD">
              <w:rPr>
                <w:noProof/>
                <w:webHidden/>
                <w:sz w:val="24"/>
                <w:szCs w:val="24"/>
              </w:rPr>
              <w:tab/>
            </w:r>
            <w:r w:rsidR="00EA70FD" w:rsidRPr="00EA70FD">
              <w:rPr>
                <w:noProof/>
                <w:webHidden/>
                <w:sz w:val="24"/>
                <w:szCs w:val="24"/>
              </w:rPr>
              <w:fldChar w:fldCharType="begin"/>
            </w:r>
            <w:r w:rsidR="00EA70FD" w:rsidRPr="00EA70FD">
              <w:rPr>
                <w:noProof/>
                <w:webHidden/>
                <w:sz w:val="24"/>
                <w:szCs w:val="24"/>
              </w:rPr>
              <w:instrText xml:space="preserve"> PAGEREF _Toc164090627 \h </w:instrText>
            </w:r>
            <w:r w:rsidR="00EA70FD" w:rsidRPr="00EA70FD">
              <w:rPr>
                <w:noProof/>
                <w:webHidden/>
                <w:sz w:val="24"/>
                <w:szCs w:val="24"/>
              </w:rPr>
            </w:r>
            <w:r w:rsidR="00EA70FD" w:rsidRPr="00EA70FD">
              <w:rPr>
                <w:noProof/>
                <w:webHidden/>
                <w:sz w:val="24"/>
                <w:szCs w:val="24"/>
              </w:rPr>
              <w:fldChar w:fldCharType="separate"/>
            </w:r>
            <w:r w:rsidR="00935AA0">
              <w:rPr>
                <w:noProof/>
                <w:webHidden/>
                <w:sz w:val="24"/>
                <w:szCs w:val="24"/>
              </w:rPr>
              <w:t>7</w:t>
            </w:r>
            <w:r w:rsidR="00EA70FD" w:rsidRPr="00EA70FD">
              <w:rPr>
                <w:noProof/>
                <w:webHidden/>
                <w:sz w:val="24"/>
                <w:szCs w:val="24"/>
              </w:rPr>
              <w:fldChar w:fldCharType="end"/>
            </w:r>
          </w:hyperlink>
        </w:p>
        <w:p w14:paraId="35879CD6" w14:textId="7382333F" w:rsidR="00EA70FD" w:rsidRPr="00EA70FD" w:rsidRDefault="00000000" w:rsidP="00EA70FD">
          <w:pPr>
            <w:pStyle w:val="TOC1"/>
            <w:rPr>
              <w:rFonts w:asciiTheme="minorHAnsi" w:eastAsiaTheme="minorEastAsia" w:hAnsiTheme="minorHAnsi" w:cstheme="minorBidi"/>
              <w:noProof/>
              <w:kern w:val="2"/>
              <w:sz w:val="24"/>
              <w:szCs w:val="24"/>
              <w:lang w:val="en-GB"/>
              <w14:ligatures w14:val="standardContextual"/>
            </w:rPr>
          </w:pPr>
          <w:hyperlink w:anchor="_Toc164090628" w:history="1">
            <w:r w:rsidR="00EA70FD" w:rsidRPr="00EA70FD">
              <w:rPr>
                <w:rStyle w:val="Hyperlink"/>
                <w:noProof/>
                <w:sz w:val="24"/>
                <w:szCs w:val="24"/>
              </w:rPr>
              <w:t>3 Teaching Intervention Report</w:t>
            </w:r>
            <w:r w:rsidR="00EA70FD" w:rsidRPr="00EA70FD">
              <w:rPr>
                <w:noProof/>
                <w:webHidden/>
                <w:sz w:val="24"/>
                <w:szCs w:val="24"/>
              </w:rPr>
              <w:tab/>
            </w:r>
            <w:r w:rsidR="00EA70FD" w:rsidRPr="00EA70FD">
              <w:rPr>
                <w:noProof/>
                <w:webHidden/>
                <w:sz w:val="24"/>
                <w:szCs w:val="24"/>
              </w:rPr>
              <w:fldChar w:fldCharType="begin"/>
            </w:r>
            <w:r w:rsidR="00EA70FD" w:rsidRPr="00EA70FD">
              <w:rPr>
                <w:noProof/>
                <w:webHidden/>
                <w:sz w:val="24"/>
                <w:szCs w:val="24"/>
              </w:rPr>
              <w:instrText xml:space="preserve"> PAGEREF _Toc164090628 \h </w:instrText>
            </w:r>
            <w:r w:rsidR="00EA70FD" w:rsidRPr="00EA70FD">
              <w:rPr>
                <w:noProof/>
                <w:webHidden/>
                <w:sz w:val="24"/>
                <w:szCs w:val="24"/>
              </w:rPr>
            </w:r>
            <w:r w:rsidR="00EA70FD" w:rsidRPr="00EA70FD">
              <w:rPr>
                <w:noProof/>
                <w:webHidden/>
                <w:sz w:val="24"/>
                <w:szCs w:val="24"/>
              </w:rPr>
              <w:fldChar w:fldCharType="separate"/>
            </w:r>
            <w:r w:rsidR="00935AA0">
              <w:rPr>
                <w:noProof/>
                <w:webHidden/>
                <w:sz w:val="24"/>
                <w:szCs w:val="24"/>
              </w:rPr>
              <w:t>16</w:t>
            </w:r>
            <w:r w:rsidR="00EA70FD" w:rsidRPr="00EA70FD">
              <w:rPr>
                <w:noProof/>
                <w:webHidden/>
                <w:sz w:val="24"/>
                <w:szCs w:val="24"/>
              </w:rPr>
              <w:fldChar w:fldCharType="end"/>
            </w:r>
          </w:hyperlink>
        </w:p>
        <w:p w14:paraId="2E9880A8" w14:textId="226BB84C" w:rsidR="00EA70FD" w:rsidRPr="00EA70FD" w:rsidRDefault="00000000" w:rsidP="00EA70FD">
          <w:pPr>
            <w:pStyle w:val="TOC1"/>
            <w:rPr>
              <w:rFonts w:asciiTheme="minorHAnsi" w:eastAsiaTheme="minorEastAsia" w:hAnsiTheme="minorHAnsi" w:cstheme="minorBidi"/>
              <w:noProof/>
              <w:kern w:val="2"/>
              <w:sz w:val="24"/>
              <w:szCs w:val="24"/>
              <w:lang w:val="en-GB"/>
              <w14:ligatures w14:val="standardContextual"/>
            </w:rPr>
          </w:pPr>
          <w:hyperlink w:anchor="_Toc164090629" w:history="1">
            <w:r w:rsidR="00EA70FD" w:rsidRPr="00EA70FD">
              <w:rPr>
                <w:rStyle w:val="Hyperlink"/>
                <w:noProof/>
                <w:sz w:val="24"/>
                <w:szCs w:val="24"/>
              </w:rPr>
              <w:t>4.1 Teaching Observation 1 by Ka Po Chong (Scott James’s lesson)</w:t>
            </w:r>
            <w:r w:rsidR="00EA70FD" w:rsidRPr="00EA70FD">
              <w:rPr>
                <w:noProof/>
                <w:webHidden/>
                <w:sz w:val="24"/>
                <w:szCs w:val="24"/>
              </w:rPr>
              <w:tab/>
            </w:r>
            <w:r w:rsidR="00EA70FD" w:rsidRPr="00EA70FD">
              <w:rPr>
                <w:noProof/>
                <w:webHidden/>
                <w:sz w:val="24"/>
                <w:szCs w:val="24"/>
              </w:rPr>
              <w:fldChar w:fldCharType="begin"/>
            </w:r>
            <w:r w:rsidR="00EA70FD" w:rsidRPr="00EA70FD">
              <w:rPr>
                <w:noProof/>
                <w:webHidden/>
                <w:sz w:val="24"/>
                <w:szCs w:val="24"/>
              </w:rPr>
              <w:instrText xml:space="preserve"> PAGEREF _Toc164090629 \h </w:instrText>
            </w:r>
            <w:r w:rsidR="00EA70FD" w:rsidRPr="00EA70FD">
              <w:rPr>
                <w:noProof/>
                <w:webHidden/>
                <w:sz w:val="24"/>
                <w:szCs w:val="24"/>
              </w:rPr>
            </w:r>
            <w:r w:rsidR="00EA70FD" w:rsidRPr="00EA70FD">
              <w:rPr>
                <w:noProof/>
                <w:webHidden/>
                <w:sz w:val="24"/>
                <w:szCs w:val="24"/>
              </w:rPr>
              <w:fldChar w:fldCharType="separate"/>
            </w:r>
            <w:r w:rsidR="00935AA0">
              <w:rPr>
                <w:noProof/>
                <w:webHidden/>
                <w:sz w:val="24"/>
                <w:szCs w:val="24"/>
              </w:rPr>
              <w:t>27</w:t>
            </w:r>
            <w:r w:rsidR="00EA70FD" w:rsidRPr="00EA70FD">
              <w:rPr>
                <w:noProof/>
                <w:webHidden/>
                <w:sz w:val="24"/>
                <w:szCs w:val="24"/>
              </w:rPr>
              <w:fldChar w:fldCharType="end"/>
            </w:r>
          </w:hyperlink>
        </w:p>
        <w:p w14:paraId="2B8C6860" w14:textId="5F0729BC" w:rsidR="00EA70FD" w:rsidRPr="00EA70FD" w:rsidRDefault="00000000" w:rsidP="00EA70FD">
          <w:pPr>
            <w:pStyle w:val="TOC1"/>
            <w:rPr>
              <w:rFonts w:asciiTheme="minorHAnsi" w:eastAsiaTheme="minorEastAsia" w:hAnsiTheme="minorHAnsi" w:cstheme="minorBidi"/>
              <w:noProof/>
              <w:kern w:val="2"/>
              <w:sz w:val="24"/>
              <w:szCs w:val="24"/>
              <w:lang w:val="en-GB"/>
              <w14:ligatures w14:val="standardContextual"/>
            </w:rPr>
          </w:pPr>
          <w:hyperlink w:anchor="_Toc164090630" w:history="1">
            <w:r w:rsidR="00EA70FD" w:rsidRPr="00EA70FD">
              <w:rPr>
                <w:rStyle w:val="Hyperlink"/>
                <w:noProof/>
                <w:sz w:val="24"/>
                <w:szCs w:val="24"/>
              </w:rPr>
              <w:t>4.2 Teaching Observation 2 by Scott James</w:t>
            </w:r>
            <w:r w:rsidR="00EA70FD" w:rsidRPr="00EA70FD">
              <w:rPr>
                <w:noProof/>
                <w:webHidden/>
                <w:sz w:val="24"/>
                <w:szCs w:val="24"/>
              </w:rPr>
              <w:tab/>
            </w:r>
            <w:r w:rsidR="00EA70FD" w:rsidRPr="00EA70FD">
              <w:rPr>
                <w:noProof/>
                <w:webHidden/>
                <w:sz w:val="24"/>
                <w:szCs w:val="24"/>
              </w:rPr>
              <w:fldChar w:fldCharType="begin"/>
            </w:r>
            <w:r w:rsidR="00EA70FD" w:rsidRPr="00EA70FD">
              <w:rPr>
                <w:noProof/>
                <w:webHidden/>
                <w:sz w:val="24"/>
                <w:szCs w:val="24"/>
              </w:rPr>
              <w:instrText xml:space="preserve"> PAGEREF _Toc164090630 \h </w:instrText>
            </w:r>
            <w:r w:rsidR="00EA70FD" w:rsidRPr="00EA70FD">
              <w:rPr>
                <w:noProof/>
                <w:webHidden/>
                <w:sz w:val="24"/>
                <w:szCs w:val="24"/>
              </w:rPr>
            </w:r>
            <w:r w:rsidR="00EA70FD" w:rsidRPr="00EA70FD">
              <w:rPr>
                <w:noProof/>
                <w:webHidden/>
                <w:sz w:val="24"/>
                <w:szCs w:val="24"/>
              </w:rPr>
              <w:fldChar w:fldCharType="separate"/>
            </w:r>
            <w:r w:rsidR="00935AA0">
              <w:rPr>
                <w:noProof/>
                <w:webHidden/>
                <w:sz w:val="24"/>
                <w:szCs w:val="24"/>
              </w:rPr>
              <w:t>36</w:t>
            </w:r>
            <w:r w:rsidR="00EA70FD" w:rsidRPr="00EA70FD">
              <w:rPr>
                <w:noProof/>
                <w:webHidden/>
                <w:sz w:val="24"/>
                <w:szCs w:val="24"/>
              </w:rPr>
              <w:fldChar w:fldCharType="end"/>
            </w:r>
          </w:hyperlink>
        </w:p>
        <w:p w14:paraId="448CFF52" w14:textId="10846411" w:rsidR="00EA70FD" w:rsidRPr="00EA70FD" w:rsidRDefault="00000000" w:rsidP="00EA70FD">
          <w:pPr>
            <w:pStyle w:val="TOC1"/>
            <w:rPr>
              <w:rFonts w:asciiTheme="minorHAnsi" w:eastAsiaTheme="minorEastAsia" w:hAnsiTheme="minorHAnsi" w:cstheme="minorBidi"/>
              <w:noProof/>
              <w:kern w:val="2"/>
              <w:sz w:val="24"/>
              <w:szCs w:val="24"/>
              <w:lang w:val="en-GB"/>
              <w14:ligatures w14:val="standardContextual"/>
            </w:rPr>
          </w:pPr>
          <w:hyperlink w:anchor="_Toc164090631" w:history="1">
            <w:r w:rsidR="00EA70FD" w:rsidRPr="00EA70FD">
              <w:rPr>
                <w:rStyle w:val="Hyperlink"/>
                <w:noProof/>
                <w:sz w:val="24"/>
                <w:szCs w:val="24"/>
              </w:rPr>
              <w:t>4.3 Teaching Observation 3 by Robin Griffith (Practice Advisor)</w:t>
            </w:r>
            <w:r w:rsidR="00EA70FD" w:rsidRPr="00EA70FD">
              <w:rPr>
                <w:noProof/>
                <w:webHidden/>
                <w:sz w:val="24"/>
                <w:szCs w:val="24"/>
              </w:rPr>
              <w:tab/>
            </w:r>
            <w:r w:rsidR="00EA70FD" w:rsidRPr="00EA70FD">
              <w:rPr>
                <w:noProof/>
                <w:webHidden/>
                <w:sz w:val="24"/>
                <w:szCs w:val="24"/>
              </w:rPr>
              <w:fldChar w:fldCharType="begin"/>
            </w:r>
            <w:r w:rsidR="00EA70FD" w:rsidRPr="00EA70FD">
              <w:rPr>
                <w:noProof/>
                <w:webHidden/>
                <w:sz w:val="24"/>
                <w:szCs w:val="24"/>
              </w:rPr>
              <w:instrText xml:space="preserve"> PAGEREF _Toc164090631 \h </w:instrText>
            </w:r>
            <w:r w:rsidR="00EA70FD" w:rsidRPr="00EA70FD">
              <w:rPr>
                <w:noProof/>
                <w:webHidden/>
                <w:sz w:val="24"/>
                <w:szCs w:val="24"/>
              </w:rPr>
            </w:r>
            <w:r w:rsidR="00EA70FD" w:rsidRPr="00EA70FD">
              <w:rPr>
                <w:noProof/>
                <w:webHidden/>
                <w:sz w:val="24"/>
                <w:szCs w:val="24"/>
              </w:rPr>
              <w:fldChar w:fldCharType="separate"/>
            </w:r>
            <w:r w:rsidR="00935AA0">
              <w:rPr>
                <w:noProof/>
                <w:webHidden/>
                <w:sz w:val="24"/>
                <w:szCs w:val="24"/>
              </w:rPr>
              <w:t>45</w:t>
            </w:r>
            <w:r w:rsidR="00EA70FD" w:rsidRPr="00EA70FD">
              <w:rPr>
                <w:noProof/>
                <w:webHidden/>
                <w:sz w:val="24"/>
                <w:szCs w:val="24"/>
              </w:rPr>
              <w:fldChar w:fldCharType="end"/>
            </w:r>
          </w:hyperlink>
        </w:p>
        <w:p w14:paraId="702BBB76" w14:textId="04D31F37" w:rsidR="00EA70FD" w:rsidRPr="00EA70FD" w:rsidRDefault="00000000" w:rsidP="00EA70FD">
          <w:pPr>
            <w:pStyle w:val="TOC1"/>
            <w:rPr>
              <w:rFonts w:asciiTheme="minorHAnsi" w:eastAsiaTheme="minorEastAsia" w:hAnsiTheme="minorHAnsi" w:cstheme="minorBidi"/>
              <w:noProof/>
              <w:kern w:val="2"/>
              <w:sz w:val="24"/>
              <w:szCs w:val="24"/>
              <w:lang w:val="en-GB"/>
              <w14:ligatures w14:val="standardContextual"/>
            </w:rPr>
          </w:pPr>
          <w:hyperlink w:anchor="_Toc164090632" w:history="1">
            <w:r w:rsidR="00EA70FD" w:rsidRPr="00EA70FD">
              <w:rPr>
                <w:rStyle w:val="Hyperlink"/>
                <w:noProof/>
                <w:sz w:val="24"/>
                <w:szCs w:val="24"/>
              </w:rPr>
              <w:t>5.1 CPD Reflective Report 1 - How to use the Hyflex learning space, Whiteboard integration and Moodle</w:t>
            </w:r>
            <w:r w:rsidR="00EA70FD" w:rsidRPr="00EA70FD">
              <w:rPr>
                <w:noProof/>
                <w:webHidden/>
                <w:sz w:val="24"/>
                <w:szCs w:val="24"/>
              </w:rPr>
              <w:tab/>
            </w:r>
            <w:r w:rsidR="00EA70FD" w:rsidRPr="00EA70FD">
              <w:rPr>
                <w:noProof/>
                <w:webHidden/>
                <w:sz w:val="24"/>
                <w:szCs w:val="24"/>
              </w:rPr>
              <w:fldChar w:fldCharType="begin"/>
            </w:r>
            <w:r w:rsidR="00EA70FD" w:rsidRPr="00EA70FD">
              <w:rPr>
                <w:noProof/>
                <w:webHidden/>
                <w:sz w:val="24"/>
                <w:szCs w:val="24"/>
              </w:rPr>
              <w:instrText xml:space="preserve"> PAGEREF _Toc164090632 \h </w:instrText>
            </w:r>
            <w:r w:rsidR="00EA70FD" w:rsidRPr="00EA70FD">
              <w:rPr>
                <w:noProof/>
                <w:webHidden/>
                <w:sz w:val="24"/>
                <w:szCs w:val="24"/>
              </w:rPr>
            </w:r>
            <w:r w:rsidR="00EA70FD" w:rsidRPr="00EA70FD">
              <w:rPr>
                <w:noProof/>
                <w:webHidden/>
                <w:sz w:val="24"/>
                <w:szCs w:val="24"/>
              </w:rPr>
              <w:fldChar w:fldCharType="separate"/>
            </w:r>
            <w:r w:rsidR="00935AA0">
              <w:rPr>
                <w:noProof/>
                <w:webHidden/>
                <w:sz w:val="24"/>
                <w:szCs w:val="24"/>
              </w:rPr>
              <w:t>55</w:t>
            </w:r>
            <w:r w:rsidR="00EA70FD" w:rsidRPr="00EA70FD">
              <w:rPr>
                <w:noProof/>
                <w:webHidden/>
                <w:sz w:val="24"/>
                <w:szCs w:val="24"/>
              </w:rPr>
              <w:fldChar w:fldCharType="end"/>
            </w:r>
          </w:hyperlink>
        </w:p>
        <w:p w14:paraId="58C3936E" w14:textId="5576E610" w:rsidR="00EA70FD" w:rsidRPr="00EA70FD" w:rsidRDefault="00000000" w:rsidP="00EA70FD">
          <w:pPr>
            <w:pStyle w:val="TOC1"/>
            <w:rPr>
              <w:rFonts w:asciiTheme="minorHAnsi" w:eastAsiaTheme="minorEastAsia" w:hAnsiTheme="minorHAnsi" w:cstheme="minorBidi"/>
              <w:noProof/>
              <w:kern w:val="2"/>
              <w:sz w:val="24"/>
              <w:szCs w:val="24"/>
              <w:lang w:val="en-GB"/>
              <w14:ligatures w14:val="standardContextual"/>
            </w:rPr>
          </w:pPr>
          <w:hyperlink w:anchor="_Toc164090633" w:history="1">
            <w:r w:rsidR="00EA70FD" w:rsidRPr="00EA70FD">
              <w:rPr>
                <w:rStyle w:val="Hyperlink"/>
                <w:noProof/>
                <w:sz w:val="24"/>
                <w:szCs w:val="24"/>
              </w:rPr>
              <w:t>5.2 CPD Reflective Report 2 - Mark Assessment</w:t>
            </w:r>
            <w:r w:rsidR="00EA70FD" w:rsidRPr="00EA70FD">
              <w:rPr>
                <w:noProof/>
                <w:webHidden/>
                <w:sz w:val="24"/>
                <w:szCs w:val="24"/>
              </w:rPr>
              <w:tab/>
            </w:r>
            <w:r w:rsidR="00EA70FD" w:rsidRPr="00EA70FD">
              <w:rPr>
                <w:noProof/>
                <w:webHidden/>
                <w:sz w:val="24"/>
                <w:szCs w:val="24"/>
              </w:rPr>
              <w:fldChar w:fldCharType="begin"/>
            </w:r>
            <w:r w:rsidR="00EA70FD" w:rsidRPr="00EA70FD">
              <w:rPr>
                <w:noProof/>
                <w:webHidden/>
                <w:sz w:val="24"/>
                <w:szCs w:val="24"/>
              </w:rPr>
              <w:instrText xml:space="preserve"> PAGEREF _Toc164090633 \h </w:instrText>
            </w:r>
            <w:r w:rsidR="00EA70FD" w:rsidRPr="00EA70FD">
              <w:rPr>
                <w:noProof/>
                <w:webHidden/>
                <w:sz w:val="24"/>
                <w:szCs w:val="24"/>
              </w:rPr>
            </w:r>
            <w:r w:rsidR="00EA70FD" w:rsidRPr="00EA70FD">
              <w:rPr>
                <w:noProof/>
                <w:webHidden/>
                <w:sz w:val="24"/>
                <w:szCs w:val="24"/>
              </w:rPr>
              <w:fldChar w:fldCharType="separate"/>
            </w:r>
            <w:r w:rsidR="00935AA0">
              <w:rPr>
                <w:noProof/>
                <w:webHidden/>
                <w:sz w:val="24"/>
                <w:szCs w:val="24"/>
              </w:rPr>
              <w:t>57</w:t>
            </w:r>
            <w:r w:rsidR="00EA70FD" w:rsidRPr="00EA70FD">
              <w:rPr>
                <w:noProof/>
                <w:webHidden/>
                <w:sz w:val="24"/>
                <w:szCs w:val="24"/>
              </w:rPr>
              <w:fldChar w:fldCharType="end"/>
            </w:r>
          </w:hyperlink>
        </w:p>
        <w:p w14:paraId="61FBBCA6" w14:textId="324E8D85" w:rsidR="00EA70FD" w:rsidRPr="00EA70FD" w:rsidRDefault="00000000" w:rsidP="00EA70FD">
          <w:pPr>
            <w:pStyle w:val="TOC1"/>
            <w:rPr>
              <w:rFonts w:asciiTheme="minorHAnsi" w:eastAsiaTheme="minorEastAsia" w:hAnsiTheme="minorHAnsi" w:cstheme="minorBidi"/>
              <w:noProof/>
              <w:kern w:val="2"/>
              <w:sz w:val="24"/>
              <w:szCs w:val="24"/>
              <w:lang w:val="en-GB"/>
              <w14:ligatures w14:val="standardContextual"/>
            </w:rPr>
          </w:pPr>
          <w:hyperlink w:anchor="_Toc164090634" w:history="1">
            <w:r w:rsidR="00EA70FD" w:rsidRPr="00EA70FD">
              <w:rPr>
                <w:rStyle w:val="Hyperlink"/>
                <w:noProof/>
                <w:sz w:val="24"/>
                <w:szCs w:val="24"/>
              </w:rPr>
              <w:t>5.3 CPD Reflective Report 3 - Assessment Based Interviewing</w:t>
            </w:r>
            <w:r w:rsidR="00EA70FD" w:rsidRPr="00EA70FD">
              <w:rPr>
                <w:noProof/>
                <w:webHidden/>
                <w:sz w:val="24"/>
                <w:szCs w:val="24"/>
              </w:rPr>
              <w:tab/>
            </w:r>
            <w:r w:rsidR="00EA70FD" w:rsidRPr="00EA70FD">
              <w:rPr>
                <w:noProof/>
                <w:webHidden/>
                <w:sz w:val="24"/>
                <w:szCs w:val="24"/>
              </w:rPr>
              <w:fldChar w:fldCharType="begin"/>
            </w:r>
            <w:r w:rsidR="00EA70FD" w:rsidRPr="00EA70FD">
              <w:rPr>
                <w:noProof/>
                <w:webHidden/>
                <w:sz w:val="24"/>
                <w:szCs w:val="24"/>
              </w:rPr>
              <w:instrText xml:space="preserve"> PAGEREF _Toc164090634 \h </w:instrText>
            </w:r>
            <w:r w:rsidR="00EA70FD" w:rsidRPr="00EA70FD">
              <w:rPr>
                <w:noProof/>
                <w:webHidden/>
                <w:sz w:val="24"/>
                <w:szCs w:val="24"/>
              </w:rPr>
            </w:r>
            <w:r w:rsidR="00EA70FD" w:rsidRPr="00EA70FD">
              <w:rPr>
                <w:noProof/>
                <w:webHidden/>
                <w:sz w:val="24"/>
                <w:szCs w:val="24"/>
              </w:rPr>
              <w:fldChar w:fldCharType="separate"/>
            </w:r>
            <w:r w:rsidR="00935AA0">
              <w:rPr>
                <w:noProof/>
                <w:webHidden/>
                <w:sz w:val="24"/>
                <w:szCs w:val="24"/>
              </w:rPr>
              <w:t>59</w:t>
            </w:r>
            <w:r w:rsidR="00EA70FD" w:rsidRPr="00EA70FD">
              <w:rPr>
                <w:noProof/>
                <w:webHidden/>
                <w:sz w:val="24"/>
                <w:szCs w:val="24"/>
              </w:rPr>
              <w:fldChar w:fldCharType="end"/>
            </w:r>
          </w:hyperlink>
        </w:p>
        <w:p w14:paraId="11811668" w14:textId="00078008" w:rsidR="00EA70FD" w:rsidRPr="00EA70FD" w:rsidRDefault="00000000" w:rsidP="00EA70FD">
          <w:pPr>
            <w:pStyle w:val="TOC1"/>
            <w:rPr>
              <w:rFonts w:asciiTheme="minorHAnsi" w:eastAsiaTheme="minorEastAsia" w:hAnsiTheme="minorHAnsi" w:cstheme="minorBidi"/>
              <w:noProof/>
              <w:kern w:val="2"/>
              <w:sz w:val="24"/>
              <w:szCs w:val="24"/>
              <w:lang w:val="en-GB"/>
              <w14:ligatures w14:val="standardContextual"/>
            </w:rPr>
          </w:pPr>
          <w:hyperlink w:anchor="_Toc164090635" w:history="1">
            <w:r w:rsidR="00EA70FD" w:rsidRPr="00EA70FD">
              <w:rPr>
                <w:rStyle w:val="Hyperlink"/>
                <w:noProof/>
                <w:sz w:val="24"/>
                <w:szCs w:val="24"/>
              </w:rPr>
              <w:t>6 List of Reference</w:t>
            </w:r>
            <w:r w:rsidR="00EA70FD" w:rsidRPr="00EA70FD">
              <w:rPr>
                <w:noProof/>
                <w:webHidden/>
                <w:sz w:val="24"/>
                <w:szCs w:val="24"/>
              </w:rPr>
              <w:tab/>
            </w:r>
            <w:r w:rsidR="00EA70FD" w:rsidRPr="00EA70FD">
              <w:rPr>
                <w:noProof/>
                <w:webHidden/>
                <w:sz w:val="24"/>
                <w:szCs w:val="24"/>
              </w:rPr>
              <w:fldChar w:fldCharType="begin"/>
            </w:r>
            <w:r w:rsidR="00EA70FD" w:rsidRPr="00EA70FD">
              <w:rPr>
                <w:noProof/>
                <w:webHidden/>
                <w:sz w:val="24"/>
                <w:szCs w:val="24"/>
              </w:rPr>
              <w:instrText xml:space="preserve"> PAGEREF _Toc164090635 \h </w:instrText>
            </w:r>
            <w:r w:rsidR="00EA70FD" w:rsidRPr="00EA70FD">
              <w:rPr>
                <w:noProof/>
                <w:webHidden/>
                <w:sz w:val="24"/>
                <w:szCs w:val="24"/>
              </w:rPr>
            </w:r>
            <w:r w:rsidR="00EA70FD" w:rsidRPr="00EA70FD">
              <w:rPr>
                <w:noProof/>
                <w:webHidden/>
                <w:sz w:val="24"/>
                <w:szCs w:val="24"/>
              </w:rPr>
              <w:fldChar w:fldCharType="separate"/>
            </w:r>
            <w:r w:rsidR="00935AA0">
              <w:rPr>
                <w:noProof/>
                <w:webHidden/>
                <w:sz w:val="24"/>
                <w:szCs w:val="24"/>
              </w:rPr>
              <w:t>61</w:t>
            </w:r>
            <w:r w:rsidR="00EA70FD" w:rsidRPr="00EA70FD">
              <w:rPr>
                <w:noProof/>
                <w:webHidden/>
                <w:sz w:val="24"/>
                <w:szCs w:val="24"/>
              </w:rPr>
              <w:fldChar w:fldCharType="end"/>
            </w:r>
          </w:hyperlink>
        </w:p>
        <w:p w14:paraId="20454F0D" w14:textId="0FDD61B3" w:rsidR="00EA70FD" w:rsidRPr="00EA70FD" w:rsidRDefault="00000000" w:rsidP="00EA70FD">
          <w:pPr>
            <w:pStyle w:val="TOC1"/>
            <w:rPr>
              <w:rFonts w:asciiTheme="minorHAnsi" w:eastAsiaTheme="minorEastAsia" w:hAnsiTheme="minorHAnsi" w:cstheme="minorBidi"/>
              <w:noProof/>
              <w:kern w:val="2"/>
              <w:sz w:val="24"/>
              <w:szCs w:val="24"/>
              <w:lang w:val="en-GB"/>
              <w14:ligatures w14:val="standardContextual"/>
            </w:rPr>
          </w:pPr>
          <w:hyperlink w:anchor="_Toc164090636" w:history="1">
            <w:r w:rsidR="00EA70FD" w:rsidRPr="00EA70FD">
              <w:rPr>
                <w:rStyle w:val="Hyperlink"/>
                <w:noProof/>
                <w:sz w:val="24"/>
                <w:szCs w:val="24"/>
              </w:rPr>
              <w:t>Appendix 2.1 Micro Teaching Slide</w:t>
            </w:r>
            <w:r w:rsidR="00EA70FD" w:rsidRPr="00EA70FD">
              <w:rPr>
                <w:noProof/>
                <w:webHidden/>
                <w:sz w:val="24"/>
                <w:szCs w:val="24"/>
              </w:rPr>
              <w:tab/>
            </w:r>
            <w:r w:rsidR="00EA70FD" w:rsidRPr="00EA70FD">
              <w:rPr>
                <w:noProof/>
                <w:webHidden/>
                <w:sz w:val="24"/>
                <w:szCs w:val="24"/>
              </w:rPr>
              <w:fldChar w:fldCharType="begin"/>
            </w:r>
            <w:r w:rsidR="00EA70FD" w:rsidRPr="00EA70FD">
              <w:rPr>
                <w:noProof/>
                <w:webHidden/>
                <w:sz w:val="24"/>
                <w:szCs w:val="24"/>
              </w:rPr>
              <w:instrText xml:space="preserve"> PAGEREF _Toc164090636 \h </w:instrText>
            </w:r>
            <w:r w:rsidR="00EA70FD" w:rsidRPr="00EA70FD">
              <w:rPr>
                <w:noProof/>
                <w:webHidden/>
                <w:sz w:val="24"/>
                <w:szCs w:val="24"/>
              </w:rPr>
            </w:r>
            <w:r w:rsidR="00EA70FD" w:rsidRPr="00EA70FD">
              <w:rPr>
                <w:noProof/>
                <w:webHidden/>
                <w:sz w:val="24"/>
                <w:szCs w:val="24"/>
              </w:rPr>
              <w:fldChar w:fldCharType="separate"/>
            </w:r>
            <w:r w:rsidR="00935AA0">
              <w:rPr>
                <w:noProof/>
                <w:webHidden/>
                <w:sz w:val="24"/>
                <w:szCs w:val="24"/>
              </w:rPr>
              <w:t>71</w:t>
            </w:r>
            <w:r w:rsidR="00EA70FD" w:rsidRPr="00EA70FD">
              <w:rPr>
                <w:noProof/>
                <w:webHidden/>
                <w:sz w:val="24"/>
                <w:szCs w:val="24"/>
              </w:rPr>
              <w:fldChar w:fldCharType="end"/>
            </w:r>
          </w:hyperlink>
        </w:p>
        <w:p w14:paraId="1DF67333" w14:textId="1B2CD945" w:rsidR="00EA70FD" w:rsidRPr="00EA70FD" w:rsidRDefault="00000000" w:rsidP="00EA70FD">
          <w:pPr>
            <w:pStyle w:val="TOC1"/>
            <w:rPr>
              <w:rFonts w:asciiTheme="minorHAnsi" w:eastAsiaTheme="minorEastAsia" w:hAnsiTheme="minorHAnsi" w:cstheme="minorBidi"/>
              <w:noProof/>
              <w:kern w:val="2"/>
              <w:sz w:val="24"/>
              <w:szCs w:val="24"/>
              <w:lang w:val="en-GB"/>
              <w14:ligatures w14:val="standardContextual"/>
            </w:rPr>
          </w:pPr>
          <w:hyperlink w:anchor="_Toc164090637" w:history="1">
            <w:r w:rsidR="00EA70FD" w:rsidRPr="00EA70FD">
              <w:rPr>
                <w:rStyle w:val="Hyperlink"/>
                <w:noProof/>
                <w:sz w:val="24"/>
                <w:szCs w:val="24"/>
              </w:rPr>
              <w:t>Appendix 2.2 Screen Shot of Kahoot Quiz (Micro Teaching)</w:t>
            </w:r>
            <w:r w:rsidR="00EA70FD" w:rsidRPr="00EA70FD">
              <w:rPr>
                <w:noProof/>
                <w:webHidden/>
                <w:sz w:val="24"/>
                <w:szCs w:val="24"/>
              </w:rPr>
              <w:tab/>
            </w:r>
            <w:r w:rsidR="00EA70FD" w:rsidRPr="00EA70FD">
              <w:rPr>
                <w:noProof/>
                <w:webHidden/>
                <w:sz w:val="24"/>
                <w:szCs w:val="24"/>
              </w:rPr>
              <w:fldChar w:fldCharType="begin"/>
            </w:r>
            <w:r w:rsidR="00EA70FD" w:rsidRPr="00EA70FD">
              <w:rPr>
                <w:noProof/>
                <w:webHidden/>
                <w:sz w:val="24"/>
                <w:szCs w:val="24"/>
              </w:rPr>
              <w:instrText xml:space="preserve"> PAGEREF _Toc164090637 \h </w:instrText>
            </w:r>
            <w:r w:rsidR="00EA70FD" w:rsidRPr="00EA70FD">
              <w:rPr>
                <w:noProof/>
                <w:webHidden/>
                <w:sz w:val="24"/>
                <w:szCs w:val="24"/>
              </w:rPr>
            </w:r>
            <w:r w:rsidR="00EA70FD" w:rsidRPr="00EA70FD">
              <w:rPr>
                <w:noProof/>
                <w:webHidden/>
                <w:sz w:val="24"/>
                <w:szCs w:val="24"/>
              </w:rPr>
              <w:fldChar w:fldCharType="separate"/>
            </w:r>
            <w:r w:rsidR="00935AA0">
              <w:rPr>
                <w:noProof/>
                <w:webHidden/>
                <w:sz w:val="24"/>
                <w:szCs w:val="24"/>
              </w:rPr>
              <w:t>73</w:t>
            </w:r>
            <w:r w:rsidR="00EA70FD" w:rsidRPr="00EA70FD">
              <w:rPr>
                <w:noProof/>
                <w:webHidden/>
                <w:sz w:val="24"/>
                <w:szCs w:val="24"/>
              </w:rPr>
              <w:fldChar w:fldCharType="end"/>
            </w:r>
          </w:hyperlink>
        </w:p>
        <w:p w14:paraId="12AE3E54" w14:textId="39F42BD0" w:rsidR="00EA70FD" w:rsidRPr="00EA70FD" w:rsidRDefault="00000000" w:rsidP="00EA70FD">
          <w:pPr>
            <w:pStyle w:val="TOC1"/>
            <w:rPr>
              <w:rFonts w:asciiTheme="minorHAnsi" w:eastAsiaTheme="minorEastAsia" w:hAnsiTheme="minorHAnsi" w:cstheme="minorBidi"/>
              <w:noProof/>
              <w:kern w:val="2"/>
              <w:sz w:val="24"/>
              <w:szCs w:val="24"/>
              <w:lang w:val="en-GB"/>
              <w14:ligatures w14:val="standardContextual"/>
            </w:rPr>
          </w:pPr>
          <w:hyperlink w:anchor="_Toc164090638" w:history="1">
            <w:r w:rsidR="00EA70FD" w:rsidRPr="00EA70FD">
              <w:rPr>
                <w:rStyle w:val="Hyperlink"/>
                <w:noProof/>
                <w:sz w:val="24"/>
                <w:szCs w:val="24"/>
              </w:rPr>
              <w:t>Appendix 2.3 Micro Teaching Video</w:t>
            </w:r>
            <w:r w:rsidR="00EA70FD" w:rsidRPr="00EA70FD">
              <w:rPr>
                <w:noProof/>
                <w:webHidden/>
                <w:sz w:val="24"/>
                <w:szCs w:val="24"/>
              </w:rPr>
              <w:tab/>
            </w:r>
            <w:r w:rsidR="00EA70FD" w:rsidRPr="00EA70FD">
              <w:rPr>
                <w:noProof/>
                <w:webHidden/>
                <w:sz w:val="24"/>
                <w:szCs w:val="24"/>
              </w:rPr>
              <w:fldChar w:fldCharType="begin"/>
            </w:r>
            <w:r w:rsidR="00EA70FD" w:rsidRPr="00EA70FD">
              <w:rPr>
                <w:noProof/>
                <w:webHidden/>
                <w:sz w:val="24"/>
                <w:szCs w:val="24"/>
              </w:rPr>
              <w:instrText xml:space="preserve"> PAGEREF _Toc164090638 \h </w:instrText>
            </w:r>
            <w:r w:rsidR="00EA70FD" w:rsidRPr="00EA70FD">
              <w:rPr>
                <w:noProof/>
                <w:webHidden/>
                <w:sz w:val="24"/>
                <w:szCs w:val="24"/>
              </w:rPr>
            </w:r>
            <w:r w:rsidR="00EA70FD" w:rsidRPr="00EA70FD">
              <w:rPr>
                <w:noProof/>
                <w:webHidden/>
                <w:sz w:val="24"/>
                <w:szCs w:val="24"/>
              </w:rPr>
              <w:fldChar w:fldCharType="separate"/>
            </w:r>
            <w:r w:rsidR="00935AA0">
              <w:rPr>
                <w:noProof/>
                <w:webHidden/>
                <w:sz w:val="24"/>
                <w:szCs w:val="24"/>
              </w:rPr>
              <w:t>74</w:t>
            </w:r>
            <w:r w:rsidR="00EA70FD" w:rsidRPr="00EA70FD">
              <w:rPr>
                <w:noProof/>
                <w:webHidden/>
                <w:sz w:val="24"/>
                <w:szCs w:val="24"/>
              </w:rPr>
              <w:fldChar w:fldCharType="end"/>
            </w:r>
          </w:hyperlink>
        </w:p>
        <w:p w14:paraId="18744D60" w14:textId="4199C4FA" w:rsidR="003E5F4A" w:rsidRDefault="003820FD" w:rsidP="00EA70FD">
          <w:pPr>
            <w:widowControl w:val="0"/>
            <w:tabs>
              <w:tab w:val="right" w:pos="12000"/>
            </w:tabs>
            <w:spacing w:before="60" w:line="360" w:lineRule="auto"/>
            <w:jc w:val="both"/>
            <w:rPr>
              <w:color w:val="000000"/>
              <w:sz w:val="24"/>
              <w:szCs w:val="24"/>
            </w:rPr>
          </w:pPr>
          <w:r w:rsidRPr="00EA70FD">
            <w:rPr>
              <w:sz w:val="24"/>
              <w:szCs w:val="24"/>
            </w:rPr>
            <w:fldChar w:fldCharType="end"/>
          </w:r>
        </w:p>
      </w:sdtContent>
    </w:sdt>
    <w:p w14:paraId="18744D61" w14:textId="758C731A" w:rsidR="003E5F4A" w:rsidRDefault="003820FD">
      <w:pPr>
        <w:pStyle w:val="Heading1"/>
        <w:spacing w:line="360" w:lineRule="auto"/>
        <w:jc w:val="both"/>
        <w:rPr>
          <w:sz w:val="28"/>
          <w:szCs w:val="28"/>
        </w:rPr>
      </w:pPr>
      <w:r>
        <w:br w:type="page"/>
      </w:r>
      <w:bookmarkStart w:id="0" w:name="_Toc164090626"/>
      <w:r w:rsidR="00BB1DF0" w:rsidRPr="00BB1DF0">
        <w:rPr>
          <w:sz w:val="28"/>
          <w:szCs w:val="28"/>
        </w:rPr>
        <w:lastRenderedPageBreak/>
        <w:t>1</w:t>
      </w:r>
      <w:r w:rsidR="00BB1DF0">
        <w:t xml:space="preserve"> </w:t>
      </w:r>
      <w:r>
        <w:rPr>
          <w:sz w:val="28"/>
          <w:szCs w:val="28"/>
        </w:rPr>
        <w:t>Teaching Statement</w:t>
      </w:r>
      <w:bookmarkEnd w:id="0"/>
    </w:p>
    <w:p w14:paraId="18744D62" w14:textId="77777777" w:rsidR="003E5F4A" w:rsidRDefault="003E5F4A">
      <w:pPr>
        <w:spacing w:line="360" w:lineRule="auto"/>
        <w:jc w:val="both"/>
      </w:pPr>
    </w:p>
    <w:p w14:paraId="18744D63" w14:textId="1D3CD927" w:rsidR="003E5F4A" w:rsidRDefault="003820FD">
      <w:pPr>
        <w:spacing w:line="360" w:lineRule="auto"/>
        <w:jc w:val="both"/>
        <w:rPr>
          <w:sz w:val="24"/>
          <w:szCs w:val="24"/>
        </w:rPr>
      </w:pPr>
      <w:r>
        <w:rPr>
          <w:sz w:val="24"/>
          <w:szCs w:val="24"/>
        </w:rPr>
        <w:t xml:space="preserve">As a </w:t>
      </w:r>
      <w:r w:rsidR="00026A70">
        <w:rPr>
          <w:sz w:val="24"/>
          <w:szCs w:val="24"/>
        </w:rPr>
        <w:t>professional</w:t>
      </w:r>
      <w:r>
        <w:rPr>
          <w:sz w:val="24"/>
          <w:szCs w:val="24"/>
        </w:rPr>
        <w:t xml:space="preserve">, </w:t>
      </w:r>
      <w:r w:rsidR="004C4073">
        <w:rPr>
          <w:sz w:val="24"/>
          <w:szCs w:val="24"/>
        </w:rPr>
        <w:t xml:space="preserve">hospitality is my passion and profession. Being a hotelier, I aspire to cultivate new hoteliers for the industry. </w:t>
      </w:r>
      <w:r w:rsidR="00026A70">
        <w:rPr>
          <w:sz w:val="24"/>
          <w:szCs w:val="24"/>
        </w:rPr>
        <w:t xml:space="preserve">I believe both </w:t>
      </w:r>
      <w:r w:rsidRPr="00080F92">
        <w:rPr>
          <w:sz w:val="24"/>
          <w:szCs w:val="24"/>
        </w:rPr>
        <w:t>academic and practical experience are essential. I am a lecturer who is teaching hospitality and gastronomy management at UWTSD.</w:t>
      </w:r>
      <w:r w:rsidR="00A43EEA" w:rsidRPr="00080F92">
        <w:rPr>
          <w:sz w:val="24"/>
          <w:szCs w:val="24"/>
        </w:rPr>
        <w:t xml:space="preserve"> Teaching philosophy is </w:t>
      </w:r>
      <w:r w:rsidR="00BD1683" w:rsidRPr="00080F92">
        <w:rPr>
          <w:sz w:val="24"/>
          <w:szCs w:val="24"/>
        </w:rPr>
        <w:t xml:space="preserve">the main role of a lecturer in the classroom </w:t>
      </w:r>
      <w:r w:rsidR="008558EB">
        <w:rPr>
          <w:sz w:val="24"/>
          <w:szCs w:val="24"/>
        </w:rPr>
        <w:t>and the r</w:t>
      </w:r>
      <w:r w:rsidR="00080F92">
        <w:rPr>
          <w:sz w:val="24"/>
          <w:szCs w:val="24"/>
        </w:rPr>
        <w:t xml:space="preserve">oles can be </w:t>
      </w:r>
      <w:r w:rsidR="00F94D75">
        <w:rPr>
          <w:sz w:val="24"/>
          <w:szCs w:val="24"/>
        </w:rPr>
        <w:t xml:space="preserve">good </w:t>
      </w:r>
      <w:r w:rsidR="00080F92">
        <w:rPr>
          <w:sz w:val="24"/>
          <w:szCs w:val="24"/>
        </w:rPr>
        <w:t xml:space="preserve">listening </w:t>
      </w:r>
      <w:r w:rsidR="007F6982">
        <w:rPr>
          <w:sz w:val="24"/>
          <w:szCs w:val="24"/>
        </w:rPr>
        <w:t xml:space="preserve">or reflection </w:t>
      </w:r>
      <w:r w:rsidR="007F6982" w:rsidRPr="00080F92">
        <w:rPr>
          <w:sz w:val="24"/>
          <w:szCs w:val="24"/>
        </w:rPr>
        <w:t xml:space="preserve">(Muthanna, 2022). </w:t>
      </w:r>
      <w:r w:rsidR="0075797A">
        <w:rPr>
          <w:sz w:val="24"/>
          <w:szCs w:val="24"/>
        </w:rPr>
        <w:t>Different lectures have different style of teaching and m</w:t>
      </w:r>
      <w:r w:rsidRPr="00080F92">
        <w:rPr>
          <w:sz w:val="24"/>
          <w:szCs w:val="24"/>
        </w:rPr>
        <w:t>y teaching philosophy encourages active learning and creates an environment for critical</w:t>
      </w:r>
      <w:r>
        <w:rPr>
          <w:sz w:val="24"/>
          <w:szCs w:val="24"/>
        </w:rPr>
        <w:t xml:space="preserve"> and creative thinking.</w:t>
      </w:r>
      <w:r w:rsidR="00680709">
        <w:rPr>
          <w:sz w:val="24"/>
          <w:szCs w:val="24"/>
        </w:rPr>
        <w:t xml:space="preserve"> I believe my role is not only lecturing them but also </w:t>
      </w:r>
      <w:r w:rsidR="00CC336F">
        <w:rPr>
          <w:sz w:val="24"/>
          <w:szCs w:val="24"/>
        </w:rPr>
        <w:t>engage them to be critical and apply what they have learnt in the lecture</w:t>
      </w:r>
      <w:r w:rsidR="00996BB6">
        <w:rPr>
          <w:sz w:val="24"/>
          <w:szCs w:val="24"/>
        </w:rPr>
        <w:t>, which means student</w:t>
      </w:r>
      <w:r w:rsidR="00C96C1F">
        <w:rPr>
          <w:sz w:val="24"/>
          <w:szCs w:val="24"/>
        </w:rPr>
        <w:t xml:space="preserve"> are</w:t>
      </w:r>
      <w:r w:rsidR="007F6982">
        <w:rPr>
          <w:sz w:val="24"/>
          <w:szCs w:val="24"/>
        </w:rPr>
        <w:t xml:space="preserve"> encourage</w:t>
      </w:r>
      <w:r w:rsidR="00C96C1F">
        <w:rPr>
          <w:sz w:val="24"/>
          <w:szCs w:val="24"/>
        </w:rPr>
        <w:t>d</w:t>
      </w:r>
      <w:r w:rsidR="007F6982">
        <w:rPr>
          <w:sz w:val="24"/>
          <w:szCs w:val="24"/>
        </w:rPr>
        <w:t xml:space="preserve"> </w:t>
      </w:r>
      <w:r w:rsidR="002B3FBE">
        <w:rPr>
          <w:sz w:val="24"/>
          <w:szCs w:val="24"/>
        </w:rPr>
        <w:t>apply theories in class activities and ask questions actively.</w:t>
      </w:r>
      <w:r w:rsidR="001775C2">
        <w:rPr>
          <w:sz w:val="24"/>
          <w:szCs w:val="24"/>
        </w:rPr>
        <w:t xml:space="preserve"> For example, apply theories into board games and explain the actions and decision </w:t>
      </w:r>
      <w:r w:rsidR="000561A3">
        <w:rPr>
          <w:sz w:val="24"/>
          <w:szCs w:val="24"/>
        </w:rPr>
        <w:t>making</w:t>
      </w:r>
      <w:r w:rsidR="001775C2">
        <w:rPr>
          <w:sz w:val="24"/>
          <w:szCs w:val="24"/>
        </w:rPr>
        <w:t xml:space="preserve"> according to theory. </w:t>
      </w:r>
      <w:r>
        <w:rPr>
          <w:sz w:val="24"/>
          <w:szCs w:val="24"/>
        </w:rPr>
        <w:t xml:space="preserve"> </w:t>
      </w:r>
      <w:r w:rsidR="002B3FBE">
        <w:rPr>
          <w:sz w:val="24"/>
          <w:szCs w:val="24"/>
        </w:rPr>
        <w:t>It</w:t>
      </w:r>
      <w:r>
        <w:rPr>
          <w:sz w:val="24"/>
          <w:szCs w:val="24"/>
        </w:rPr>
        <w:t xml:space="preserve"> promotes practical application</w:t>
      </w:r>
      <w:r w:rsidR="00097E1F">
        <w:rPr>
          <w:sz w:val="24"/>
          <w:szCs w:val="24"/>
        </w:rPr>
        <w:t xml:space="preserve"> </w:t>
      </w:r>
      <w:r w:rsidR="00E60334">
        <w:rPr>
          <w:sz w:val="24"/>
          <w:szCs w:val="24"/>
        </w:rPr>
        <w:t xml:space="preserve">but not listening to </w:t>
      </w:r>
      <w:r w:rsidR="00E60334" w:rsidRPr="00680709">
        <w:rPr>
          <w:sz w:val="24"/>
          <w:szCs w:val="24"/>
        </w:rPr>
        <w:t>lecturing only. If they have placement experience, they ca</w:t>
      </w:r>
      <w:r w:rsidR="002C3FE3" w:rsidRPr="00680709">
        <w:rPr>
          <w:sz w:val="24"/>
          <w:szCs w:val="24"/>
        </w:rPr>
        <w:t xml:space="preserve">n </w:t>
      </w:r>
      <w:r w:rsidR="0073754D" w:rsidRPr="00680709">
        <w:rPr>
          <w:sz w:val="24"/>
          <w:szCs w:val="24"/>
        </w:rPr>
        <w:t>reflect what they have experience in class activity</w:t>
      </w:r>
      <w:r w:rsidR="00A717F0">
        <w:rPr>
          <w:sz w:val="24"/>
          <w:szCs w:val="24"/>
        </w:rPr>
        <w:t>, such as role play and group discussion</w:t>
      </w:r>
      <w:r w:rsidR="0070527D">
        <w:rPr>
          <w:sz w:val="24"/>
          <w:szCs w:val="24"/>
        </w:rPr>
        <w:t xml:space="preserve"> (A2</w:t>
      </w:r>
      <w:r w:rsidR="006D3119">
        <w:rPr>
          <w:sz w:val="24"/>
          <w:szCs w:val="24"/>
        </w:rPr>
        <w:t>, A4)</w:t>
      </w:r>
      <w:r w:rsidR="0073754D" w:rsidRPr="00680709">
        <w:rPr>
          <w:sz w:val="24"/>
          <w:szCs w:val="24"/>
        </w:rPr>
        <w:t>.</w:t>
      </w:r>
      <w:r w:rsidR="00B90D67">
        <w:rPr>
          <w:sz w:val="24"/>
          <w:szCs w:val="24"/>
        </w:rPr>
        <w:t xml:space="preserve"> The </w:t>
      </w:r>
      <w:proofErr w:type="spellStart"/>
      <w:r w:rsidR="00B90D67">
        <w:rPr>
          <w:sz w:val="24"/>
          <w:szCs w:val="24"/>
        </w:rPr>
        <w:t>activites</w:t>
      </w:r>
      <w:proofErr w:type="spellEnd"/>
      <w:r w:rsidR="00B90D67">
        <w:rPr>
          <w:sz w:val="24"/>
          <w:szCs w:val="24"/>
        </w:rPr>
        <w:t xml:space="preserve"> </w:t>
      </w:r>
      <w:r w:rsidR="00DD733E" w:rsidRPr="00680709">
        <w:rPr>
          <w:color w:val="000000"/>
          <w:sz w:val="24"/>
          <w:szCs w:val="24"/>
        </w:rPr>
        <w:t>promotes practical application, decision-making, and lifelong learning</w:t>
      </w:r>
      <w:r w:rsidR="004D1242" w:rsidRPr="00680709">
        <w:rPr>
          <w:color w:val="000000"/>
          <w:sz w:val="24"/>
          <w:szCs w:val="24"/>
        </w:rPr>
        <w:t xml:space="preserve"> </w:t>
      </w:r>
      <w:r w:rsidR="00680709" w:rsidRPr="00680709">
        <w:rPr>
          <w:sz w:val="24"/>
          <w:szCs w:val="24"/>
        </w:rPr>
        <w:t>(Shulman, 2021</w:t>
      </w:r>
      <w:r w:rsidR="00007079">
        <w:rPr>
          <w:sz w:val="24"/>
          <w:szCs w:val="24"/>
        </w:rPr>
        <w:t>; Haggis, 2004</w:t>
      </w:r>
      <w:r w:rsidR="00680709" w:rsidRPr="00680709">
        <w:rPr>
          <w:sz w:val="24"/>
          <w:szCs w:val="24"/>
        </w:rPr>
        <w:t>).</w:t>
      </w:r>
    </w:p>
    <w:p w14:paraId="7625AA99" w14:textId="77777777" w:rsidR="00801B00" w:rsidRDefault="00801B00">
      <w:pPr>
        <w:spacing w:line="360" w:lineRule="auto"/>
        <w:jc w:val="both"/>
        <w:rPr>
          <w:sz w:val="24"/>
          <w:szCs w:val="24"/>
        </w:rPr>
      </w:pPr>
    </w:p>
    <w:p w14:paraId="341028A1" w14:textId="4D412D2A" w:rsidR="00801B00" w:rsidRDefault="001B4A1E" w:rsidP="00801B00">
      <w:pPr>
        <w:spacing w:line="360" w:lineRule="auto"/>
        <w:jc w:val="both"/>
        <w:rPr>
          <w:sz w:val="24"/>
          <w:szCs w:val="24"/>
        </w:rPr>
      </w:pPr>
      <w:r>
        <w:rPr>
          <w:sz w:val="24"/>
          <w:szCs w:val="24"/>
        </w:rPr>
        <w:t>Motivation</w:t>
      </w:r>
      <w:r w:rsidR="00801B00">
        <w:rPr>
          <w:sz w:val="24"/>
          <w:szCs w:val="24"/>
        </w:rPr>
        <w:t xml:space="preserve"> and curiosity to learn are crucial for students to succeed (Malone and Lepper, 1987). It determine </w:t>
      </w:r>
      <w:r w:rsidR="00801B00" w:rsidRPr="00D9705B">
        <w:rPr>
          <w:rFonts w:asciiTheme="minorBidi" w:hAnsiTheme="minorBidi" w:cstheme="minorBidi"/>
          <w:color w:val="1F1F1F"/>
          <w:sz w:val="24"/>
          <w:szCs w:val="24"/>
        </w:rPr>
        <w:t xml:space="preserve">how much energy </w:t>
      </w:r>
      <w:r w:rsidR="00F71A2C">
        <w:rPr>
          <w:rFonts w:asciiTheme="minorBidi" w:hAnsiTheme="minorBidi" w:cstheme="minorBidi"/>
          <w:color w:val="1F1F1F"/>
          <w:sz w:val="24"/>
          <w:szCs w:val="24"/>
        </w:rPr>
        <w:t>learners</w:t>
      </w:r>
      <w:r w:rsidR="00801B00" w:rsidRPr="00D9705B">
        <w:rPr>
          <w:rFonts w:asciiTheme="minorBidi" w:hAnsiTheme="minorBidi" w:cstheme="minorBidi"/>
          <w:color w:val="1F1F1F"/>
          <w:sz w:val="24"/>
          <w:szCs w:val="24"/>
        </w:rPr>
        <w:t xml:space="preserve"> expend on each assigned task (</w:t>
      </w:r>
      <w:proofErr w:type="spellStart"/>
      <w:r>
        <w:fldChar w:fldCharType="begin"/>
      </w:r>
      <w:r>
        <w:instrText>HYPERLINK "https://www.sciencedirect.com/science/article/pii/S0190740920322246" \l "b0385"</w:instrText>
      </w:r>
      <w:r>
        <w:fldChar w:fldCharType="separate"/>
      </w:r>
      <w:r w:rsidR="00801B00" w:rsidRPr="005F6217">
        <w:rPr>
          <w:rStyle w:val="anchor-text"/>
          <w:rFonts w:asciiTheme="minorBidi" w:hAnsiTheme="minorBidi" w:cstheme="minorBidi"/>
          <w:color w:val="000000" w:themeColor="text1"/>
          <w:sz w:val="24"/>
          <w:szCs w:val="24"/>
        </w:rPr>
        <w:t>Urdan</w:t>
      </w:r>
      <w:proofErr w:type="spellEnd"/>
      <w:r w:rsidR="00801B00" w:rsidRPr="005F6217">
        <w:rPr>
          <w:rStyle w:val="anchor-text"/>
          <w:rFonts w:asciiTheme="minorBidi" w:hAnsiTheme="minorBidi" w:cstheme="minorBidi"/>
          <w:color w:val="000000" w:themeColor="text1"/>
          <w:sz w:val="24"/>
          <w:szCs w:val="24"/>
        </w:rPr>
        <w:t xml:space="preserve"> &amp; Schoenfelder, 2006</w:t>
      </w:r>
      <w:r>
        <w:rPr>
          <w:rStyle w:val="anchor-text"/>
          <w:rFonts w:asciiTheme="minorBidi" w:hAnsiTheme="minorBidi" w:cstheme="minorBidi"/>
          <w:color w:val="000000" w:themeColor="text1"/>
          <w:sz w:val="24"/>
          <w:szCs w:val="24"/>
        </w:rPr>
        <w:fldChar w:fldCharType="end"/>
      </w:r>
      <w:r w:rsidR="00801B00" w:rsidRPr="00D9705B">
        <w:rPr>
          <w:rFonts w:asciiTheme="minorBidi" w:hAnsiTheme="minorBidi" w:cstheme="minorBidi"/>
          <w:color w:val="1F1F1F"/>
          <w:sz w:val="24"/>
          <w:szCs w:val="24"/>
        </w:rPr>
        <w:t>).</w:t>
      </w:r>
      <w:r w:rsidR="00801B00">
        <w:rPr>
          <w:rFonts w:ascii="Georgia" w:hAnsi="Georgia"/>
          <w:color w:val="1F1F1F"/>
        </w:rPr>
        <w:t> </w:t>
      </w:r>
      <w:r w:rsidR="00801B00">
        <w:rPr>
          <w:sz w:val="24"/>
          <w:szCs w:val="24"/>
        </w:rPr>
        <w:t xml:space="preserve"> Therefore, I used different techniques to encourage students to learn and experience more, which include visual images, videos, case studies and games-based learning. </w:t>
      </w:r>
      <w:r w:rsidR="00F71A2C">
        <w:rPr>
          <w:sz w:val="24"/>
          <w:szCs w:val="24"/>
        </w:rPr>
        <w:t>As a lecturer, I design activities a</w:t>
      </w:r>
      <w:r w:rsidR="008200F4">
        <w:rPr>
          <w:sz w:val="24"/>
          <w:szCs w:val="24"/>
        </w:rPr>
        <w:t xml:space="preserve">nd use different materials in teaching to engaged students. </w:t>
      </w:r>
    </w:p>
    <w:p w14:paraId="74ED63E3" w14:textId="77777777" w:rsidR="006D3119" w:rsidRDefault="006D3119">
      <w:pPr>
        <w:spacing w:line="360" w:lineRule="auto"/>
        <w:jc w:val="both"/>
        <w:rPr>
          <w:sz w:val="24"/>
          <w:szCs w:val="24"/>
        </w:rPr>
      </w:pPr>
    </w:p>
    <w:p w14:paraId="6FC9A6D0" w14:textId="546DE031" w:rsidR="009068FF" w:rsidRDefault="003820FD">
      <w:pPr>
        <w:spacing w:line="360" w:lineRule="auto"/>
        <w:jc w:val="both"/>
        <w:rPr>
          <w:sz w:val="24"/>
          <w:szCs w:val="24"/>
        </w:rPr>
      </w:pPr>
      <w:r>
        <w:rPr>
          <w:sz w:val="24"/>
          <w:szCs w:val="24"/>
        </w:rPr>
        <w:t>Teaching is half learning and half teaching</w:t>
      </w:r>
      <w:r w:rsidR="00F15A40">
        <w:rPr>
          <w:sz w:val="24"/>
          <w:szCs w:val="24"/>
        </w:rPr>
        <w:t xml:space="preserve"> (A5)</w:t>
      </w:r>
      <w:r>
        <w:rPr>
          <w:sz w:val="24"/>
          <w:szCs w:val="24"/>
        </w:rPr>
        <w:t xml:space="preserve">. </w:t>
      </w:r>
      <w:r w:rsidR="006D6EDE">
        <w:rPr>
          <w:sz w:val="24"/>
          <w:szCs w:val="24"/>
        </w:rPr>
        <w:t>It is because k</w:t>
      </w:r>
      <w:r w:rsidR="00A07281" w:rsidRPr="00A07281">
        <w:rPr>
          <w:sz w:val="24"/>
          <w:szCs w:val="24"/>
        </w:rPr>
        <w:t>nowledge continuously expands each day, necessitating our commitment to lifelong learning.</w:t>
      </w:r>
      <w:r w:rsidR="006D6EDE">
        <w:rPr>
          <w:sz w:val="24"/>
          <w:szCs w:val="24"/>
        </w:rPr>
        <w:t xml:space="preserve"> </w:t>
      </w:r>
      <w:r w:rsidR="009E5DC1">
        <w:rPr>
          <w:sz w:val="24"/>
          <w:szCs w:val="24"/>
        </w:rPr>
        <w:t>We have to read latest scholarly articles, then, deliver the knowledge. Beside</w:t>
      </w:r>
      <w:r w:rsidR="0072736C">
        <w:rPr>
          <w:sz w:val="24"/>
          <w:szCs w:val="24"/>
        </w:rPr>
        <w:t xml:space="preserve"> subject knowledge, pedagogy </w:t>
      </w:r>
      <w:r w:rsidR="009E5DC1">
        <w:rPr>
          <w:sz w:val="24"/>
          <w:szCs w:val="24"/>
        </w:rPr>
        <w:t xml:space="preserve">is crucial as a HE lecturer. </w:t>
      </w:r>
      <w:r>
        <w:rPr>
          <w:sz w:val="24"/>
          <w:szCs w:val="24"/>
        </w:rPr>
        <w:t xml:space="preserve">McGuire and McGuire (2015) suggested that lecturers learn how to teach in different approaches. Especially in higher education, most of the lecturers are experts in their industry; however, we are new or need more </w:t>
      </w:r>
      <w:r>
        <w:rPr>
          <w:sz w:val="24"/>
          <w:szCs w:val="24"/>
        </w:rPr>
        <w:lastRenderedPageBreak/>
        <w:t xml:space="preserve">experience in </w:t>
      </w:r>
      <w:r w:rsidRPr="00573E08">
        <w:rPr>
          <w:sz w:val="24"/>
          <w:szCs w:val="24"/>
        </w:rPr>
        <w:t xml:space="preserve">the education industry. We must learn different teaching and learning theories to be professionals in the education industry. </w:t>
      </w:r>
      <w:r w:rsidR="009068FF" w:rsidRPr="00573E08">
        <w:rPr>
          <w:sz w:val="24"/>
          <w:szCs w:val="24"/>
        </w:rPr>
        <w:t xml:space="preserve">For example, digital technology </w:t>
      </w:r>
      <w:r w:rsidR="008C0D0E" w:rsidRPr="00573E08">
        <w:rPr>
          <w:sz w:val="24"/>
          <w:szCs w:val="24"/>
        </w:rPr>
        <w:t xml:space="preserve">is playing an important role at </w:t>
      </w:r>
      <w:r w:rsidR="009068FF" w:rsidRPr="00573E08">
        <w:rPr>
          <w:sz w:val="24"/>
          <w:szCs w:val="24"/>
        </w:rPr>
        <w:t>higher education</w:t>
      </w:r>
      <w:r w:rsidR="008C0D0E" w:rsidRPr="00573E08">
        <w:rPr>
          <w:sz w:val="24"/>
          <w:szCs w:val="24"/>
        </w:rPr>
        <w:t xml:space="preserve"> which </w:t>
      </w:r>
      <w:r w:rsidR="00AE10CA" w:rsidRPr="00573E08">
        <w:rPr>
          <w:sz w:val="24"/>
          <w:szCs w:val="24"/>
        </w:rPr>
        <w:t>is</w:t>
      </w:r>
      <w:r w:rsidR="009068FF" w:rsidRPr="00573E08">
        <w:rPr>
          <w:sz w:val="24"/>
          <w:szCs w:val="24"/>
        </w:rPr>
        <w:t xml:space="preserve"> affecting all aspects of the student experience</w:t>
      </w:r>
      <w:r w:rsidR="00AE10CA" w:rsidRPr="00573E08">
        <w:rPr>
          <w:sz w:val="24"/>
          <w:szCs w:val="24"/>
        </w:rPr>
        <w:t xml:space="preserve"> and engagement (</w:t>
      </w:r>
      <w:r w:rsidR="007F40AA" w:rsidRPr="00573E08">
        <w:rPr>
          <w:sz w:val="24"/>
          <w:szCs w:val="24"/>
        </w:rPr>
        <w:t xml:space="preserve">Bond </w:t>
      </w:r>
      <w:r w:rsidR="007F40AA" w:rsidRPr="00573E08">
        <w:rPr>
          <w:i/>
          <w:iCs/>
          <w:sz w:val="24"/>
          <w:szCs w:val="24"/>
        </w:rPr>
        <w:t>et al.,</w:t>
      </w:r>
      <w:r w:rsidR="007F40AA" w:rsidRPr="00573E08">
        <w:rPr>
          <w:sz w:val="24"/>
          <w:szCs w:val="24"/>
        </w:rPr>
        <w:t xml:space="preserve"> 2020).</w:t>
      </w:r>
      <w:r w:rsidR="00573E08">
        <w:rPr>
          <w:sz w:val="24"/>
          <w:szCs w:val="24"/>
        </w:rPr>
        <w:t xml:space="preserve"> There are </w:t>
      </w:r>
      <w:r w:rsidR="00C71FDE">
        <w:rPr>
          <w:sz w:val="24"/>
          <w:szCs w:val="24"/>
        </w:rPr>
        <w:t xml:space="preserve">various teaching tools and technologies for us to improve student experience, such as </w:t>
      </w:r>
      <w:r w:rsidR="008419E8">
        <w:rPr>
          <w:sz w:val="24"/>
          <w:szCs w:val="24"/>
        </w:rPr>
        <w:t xml:space="preserve">Kahoot, </w:t>
      </w:r>
      <w:proofErr w:type="spellStart"/>
      <w:r w:rsidR="00BD62C7">
        <w:rPr>
          <w:sz w:val="24"/>
          <w:szCs w:val="24"/>
        </w:rPr>
        <w:t>quizlet</w:t>
      </w:r>
      <w:proofErr w:type="spellEnd"/>
      <w:r w:rsidR="00BD62C7">
        <w:rPr>
          <w:sz w:val="24"/>
          <w:szCs w:val="24"/>
        </w:rPr>
        <w:t xml:space="preserve"> and stimulation.</w:t>
      </w:r>
      <w:r w:rsidR="00720FD6">
        <w:rPr>
          <w:sz w:val="24"/>
          <w:szCs w:val="24"/>
        </w:rPr>
        <w:t xml:space="preserve"> </w:t>
      </w:r>
      <w:r w:rsidR="002F2142">
        <w:rPr>
          <w:sz w:val="24"/>
          <w:szCs w:val="24"/>
        </w:rPr>
        <w:t>I play Kahoot quiz with</w:t>
      </w:r>
      <w:r w:rsidR="00720FD6">
        <w:rPr>
          <w:sz w:val="24"/>
          <w:szCs w:val="24"/>
        </w:rPr>
        <w:t xml:space="preserve"> </w:t>
      </w:r>
      <w:r w:rsidR="002F2142">
        <w:rPr>
          <w:sz w:val="24"/>
          <w:szCs w:val="24"/>
        </w:rPr>
        <w:t>students after every chapters to check their understanding (</w:t>
      </w:r>
      <w:r w:rsidR="00720FD6">
        <w:rPr>
          <w:sz w:val="24"/>
          <w:szCs w:val="24"/>
        </w:rPr>
        <w:t>K2,K5). They are more active in game-based learning</w:t>
      </w:r>
      <w:r w:rsidR="00801B00">
        <w:rPr>
          <w:sz w:val="24"/>
          <w:szCs w:val="24"/>
        </w:rPr>
        <w:t xml:space="preserve"> and I apply it in every modules. </w:t>
      </w:r>
    </w:p>
    <w:p w14:paraId="041ACCC0" w14:textId="77777777" w:rsidR="009068FF" w:rsidRDefault="009068FF">
      <w:pPr>
        <w:spacing w:line="360" w:lineRule="auto"/>
        <w:jc w:val="both"/>
        <w:rPr>
          <w:sz w:val="24"/>
          <w:szCs w:val="24"/>
        </w:rPr>
      </w:pPr>
    </w:p>
    <w:p w14:paraId="18744D65" w14:textId="22ED8220" w:rsidR="003E5F4A" w:rsidRDefault="003820FD">
      <w:pPr>
        <w:spacing w:line="360" w:lineRule="auto"/>
        <w:jc w:val="both"/>
        <w:rPr>
          <w:sz w:val="24"/>
          <w:szCs w:val="24"/>
        </w:rPr>
      </w:pPr>
      <w:r w:rsidRPr="000F48DF">
        <w:rPr>
          <w:sz w:val="24"/>
          <w:szCs w:val="24"/>
        </w:rPr>
        <w:t>The world is changing</w:t>
      </w:r>
      <w:r w:rsidR="00007838" w:rsidRPr="000F48DF">
        <w:rPr>
          <w:sz w:val="24"/>
          <w:szCs w:val="24"/>
        </w:rPr>
        <w:t xml:space="preserve"> and the</w:t>
      </w:r>
      <w:r w:rsidRPr="000F48DF">
        <w:rPr>
          <w:sz w:val="24"/>
          <w:szCs w:val="24"/>
        </w:rPr>
        <w:t xml:space="preserve"> hospitality industry is changing so fast. </w:t>
      </w:r>
      <w:r w:rsidR="00560684" w:rsidRPr="000F48DF">
        <w:rPr>
          <w:sz w:val="24"/>
          <w:szCs w:val="24"/>
        </w:rPr>
        <w:t>There are new trends and new technologies every year. For example</w:t>
      </w:r>
      <w:r w:rsidR="00665471">
        <w:rPr>
          <w:sz w:val="24"/>
          <w:szCs w:val="24"/>
        </w:rPr>
        <w:t xml:space="preserve"> (K1)</w:t>
      </w:r>
      <w:r w:rsidR="00560684" w:rsidRPr="000F48DF">
        <w:rPr>
          <w:sz w:val="24"/>
          <w:szCs w:val="24"/>
        </w:rPr>
        <w:t xml:space="preserve">, </w:t>
      </w:r>
      <w:r w:rsidR="00A513A8" w:rsidRPr="000F48DF">
        <w:rPr>
          <w:sz w:val="24"/>
          <w:szCs w:val="24"/>
        </w:rPr>
        <w:t>cu</w:t>
      </w:r>
      <w:r w:rsidR="000E1047" w:rsidRPr="000F48DF">
        <w:rPr>
          <w:sz w:val="24"/>
          <w:szCs w:val="24"/>
        </w:rPr>
        <w:t>ltured meat is a trend in hospitality industry</w:t>
      </w:r>
      <w:r w:rsidR="000F48DF" w:rsidRPr="000F48DF">
        <w:rPr>
          <w:sz w:val="24"/>
          <w:szCs w:val="24"/>
        </w:rPr>
        <w:t xml:space="preserve"> (Statista, 2024)</w:t>
      </w:r>
      <w:r w:rsidR="000F48DF">
        <w:rPr>
          <w:sz w:val="24"/>
          <w:szCs w:val="24"/>
        </w:rPr>
        <w:t xml:space="preserve">, however, </w:t>
      </w:r>
      <w:r w:rsidR="003179BE">
        <w:rPr>
          <w:sz w:val="24"/>
          <w:szCs w:val="24"/>
        </w:rPr>
        <w:t>which I ha</w:t>
      </w:r>
      <w:r w:rsidR="00950F0D">
        <w:rPr>
          <w:sz w:val="24"/>
          <w:szCs w:val="24"/>
        </w:rPr>
        <w:t>d</w:t>
      </w:r>
      <w:r w:rsidR="003179BE">
        <w:rPr>
          <w:sz w:val="24"/>
          <w:szCs w:val="24"/>
        </w:rPr>
        <w:t xml:space="preserve"> not learnt </w:t>
      </w:r>
      <w:r w:rsidR="00950F0D">
        <w:rPr>
          <w:sz w:val="24"/>
          <w:szCs w:val="24"/>
        </w:rPr>
        <w:t>when I was student</w:t>
      </w:r>
      <w:r w:rsidR="000F48DF" w:rsidRPr="000F48DF">
        <w:rPr>
          <w:sz w:val="24"/>
          <w:szCs w:val="24"/>
        </w:rPr>
        <w:t xml:space="preserve">. </w:t>
      </w:r>
      <w:r w:rsidR="00950F0D">
        <w:rPr>
          <w:sz w:val="24"/>
          <w:szCs w:val="24"/>
        </w:rPr>
        <w:t>It</w:t>
      </w:r>
      <w:r>
        <w:rPr>
          <w:sz w:val="24"/>
          <w:szCs w:val="24"/>
        </w:rPr>
        <w:t xml:space="preserve"> is essential to keep our</w:t>
      </w:r>
      <w:r w:rsidR="000221B6">
        <w:rPr>
          <w:sz w:val="24"/>
          <w:szCs w:val="24"/>
        </w:rPr>
        <w:t xml:space="preserve"> latest</w:t>
      </w:r>
      <w:r>
        <w:rPr>
          <w:sz w:val="24"/>
          <w:szCs w:val="24"/>
        </w:rPr>
        <w:t xml:space="preserve"> knowledge related to the industry</w:t>
      </w:r>
      <w:r w:rsidR="00F5125C">
        <w:rPr>
          <w:sz w:val="24"/>
          <w:szCs w:val="24"/>
        </w:rPr>
        <w:t xml:space="preserve"> trend</w:t>
      </w:r>
      <w:r>
        <w:rPr>
          <w:sz w:val="24"/>
          <w:szCs w:val="24"/>
        </w:rPr>
        <w:t xml:space="preserve">. Scholarly activities effectively deliver the latest information in the lesson, such as reading academic articles and research and joining conferences and seminars. </w:t>
      </w:r>
      <w:r w:rsidR="00F5125C">
        <w:rPr>
          <w:sz w:val="24"/>
          <w:szCs w:val="24"/>
        </w:rPr>
        <w:t xml:space="preserve">I have recently joined a consumer behaviors conference, and one of the presentation is related to customer perspective to human chef and robot chef. The authors argued that customers have higher preference in health of robot chef and tasty </w:t>
      </w:r>
      <w:r w:rsidR="007E3775">
        <w:rPr>
          <w:sz w:val="24"/>
          <w:szCs w:val="24"/>
        </w:rPr>
        <w:t>of human chef. It is interesting and can be discussed further with students in class.</w:t>
      </w:r>
    </w:p>
    <w:p w14:paraId="18744D68" w14:textId="77777777" w:rsidR="003E5F4A" w:rsidRDefault="003E5F4A" w:rsidP="00801B00">
      <w:pPr>
        <w:spacing w:line="360" w:lineRule="auto"/>
        <w:jc w:val="both"/>
        <w:rPr>
          <w:sz w:val="24"/>
          <w:szCs w:val="24"/>
        </w:rPr>
      </w:pPr>
    </w:p>
    <w:p w14:paraId="18744D69" w14:textId="2CD16E9D" w:rsidR="003E5F4A" w:rsidRDefault="00FF61F3" w:rsidP="00801B00">
      <w:pPr>
        <w:spacing w:line="360" w:lineRule="auto"/>
        <w:jc w:val="both"/>
        <w:rPr>
          <w:sz w:val="24"/>
          <w:szCs w:val="24"/>
        </w:rPr>
      </w:pPr>
      <w:r>
        <w:rPr>
          <w:sz w:val="24"/>
          <w:szCs w:val="24"/>
        </w:rPr>
        <w:t>Hospitality</w:t>
      </w:r>
      <w:r w:rsidR="00E4225A">
        <w:rPr>
          <w:sz w:val="24"/>
          <w:szCs w:val="24"/>
        </w:rPr>
        <w:t xml:space="preserve"> employer require students to have better employability skills</w:t>
      </w:r>
      <w:r w:rsidR="00D75FAF">
        <w:rPr>
          <w:sz w:val="24"/>
          <w:szCs w:val="24"/>
        </w:rPr>
        <w:t xml:space="preserve"> </w:t>
      </w:r>
      <w:r w:rsidR="00E4225A">
        <w:rPr>
          <w:sz w:val="24"/>
          <w:szCs w:val="24"/>
        </w:rPr>
        <w:t xml:space="preserve">(Mesa, 2023). </w:t>
      </w:r>
      <w:r w:rsidR="003820FD">
        <w:rPr>
          <w:sz w:val="24"/>
          <w:szCs w:val="24"/>
        </w:rPr>
        <w:t xml:space="preserve">Prime Minister Rishi Sunak considers all UK students to study Math and English until 18 to ensure they have better employability skills in the future (Gov. </w:t>
      </w:r>
      <w:proofErr w:type="spellStart"/>
      <w:r w:rsidR="003820FD">
        <w:rPr>
          <w:sz w:val="24"/>
          <w:szCs w:val="24"/>
        </w:rPr>
        <w:t>uk</w:t>
      </w:r>
      <w:proofErr w:type="spellEnd"/>
      <w:r w:rsidR="003820FD">
        <w:rPr>
          <w:sz w:val="24"/>
          <w:szCs w:val="24"/>
        </w:rPr>
        <w:t>, 2023</w:t>
      </w:r>
      <w:r w:rsidR="000132E4">
        <w:rPr>
          <w:sz w:val="24"/>
          <w:szCs w:val="24"/>
        </w:rPr>
        <w:t xml:space="preserve">). It has shown the importance </w:t>
      </w:r>
      <w:r w:rsidR="00907067">
        <w:rPr>
          <w:sz w:val="24"/>
          <w:szCs w:val="24"/>
        </w:rPr>
        <w:t>to embed employability skills in student’s study.</w:t>
      </w:r>
      <w:r w:rsidR="003820FD">
        <w:rPr>
          <w:sz w:val="24"/>
          <w:szCs w:val="24"/>
        </w:rPr>
        <w:t xml:space="preserve"> When I design the learning activities and assessments, I always consider the elements of literature, math and ICT skills</w:t>
      </w:r>
      <w:r w:rsidR="00B77C27">
        <w:rPr>
          <w:sz w:val="24"/>
          <w:szCs w:val="24"/>
        </w:rPr>
        <w:t xml:space="preserve">, the </w:t>
      </w:r>
      <w:r w:rsidR="00B22E19">
        <w:rPr>
          <w:sz w:val="24"/>
          <w:szCs w:val="24"/>
        </w:rPr>
        <w:t xml:space="preserve">core skills in employability. </w:t>
      </w:r>
      <w:r w:rsidR="003820FD">
        <w:rPr>
          <w:sz w:val="24"/>
          <w:szCs w:val="24"/>
        </w:rPr>
        <w:t>I emphasize the importance of report structure to embed the literature, math and ICT skills.</w:t>
      </w:r>
      <w:r w:rsidR="00D47E11">
        <w:rPr>
          <w:sz w:val="24"/>
          <w:szCs w:val="24"/>
        </w:rPr>
        <w:t xml:space="preserve"> For example, I teach students how to use MS Office to create a good business plan in the module of entrepreneurship</w:t>
      </w:r>
      <w:r w:rsidR="00665471">
        <w:rPr>
          <w:sz w:val="24"/>
          <w:szCs w:val="24"/>
        </w:rPr>
        <w:t xml:space="preserve"> (K1)</w:t>
      </w:r>
      <w:r w:rsidR="00D47E11">
        <w:rPr>
          <w:sz w:val="24"/>
          <w:szCs w:val="24"/>
        </w:rPr>
        <w:t xml:space="preserve">. </w:t>
      </w:r>
      <w:r w:rsidR="003820FD">
        <w:rPr>
          <w:sz w:val="24"/>
          <w:szCs w:val="24"/>
        </w:rPr>
        <w:t xml:space="preserve">Although young people are often referred to as 'digital natives', there is research suggesting that 'digital natives' are not equal to good ability in learning through technology </w:t>
      </w:r>
      <w:r w:rsidR="003820FD">
        <w:rPr>
          <w:sz w:val="24"/>
          <w:szCs w:val="24"/>
        </w:rPr>
        <w:lastRenderedPageBreak/>
        <w:t xml:space="preserve">(Corrin, Bennett and Lockyer, 2010). Indeed, in my teaching experience, many students have limited ICT skills such as MS Office, using search engines and so on. </w:t>
      </w:r>
    </w:p>
    <w:p w14:paraId="18744D6A" w14:textId="77777777" w:rsidR="003E5F4A" w:rsidRDefault="003E5F4A">
      <w:pPr>
        <w:spacing w:line="360" w:lineRule="auto"/>
        <w:jc w:val="both"/>
        <w:rPr>
          <w:sz w:val="24"/>
          <w:szCs w:val="24"/>
        </w:rPr>
      </w:pPr>
    </w:p>
    <w:p w14:paraId="18744D6B" w14:textId="62251BFF" w:rsidR="003E5F4A" w:rsidRDefault="00626423">
      <w:pPr>
        <w:spacing w:line="360" w:lineRule="auto"/>
        <w:jc w:val="both"/>
        <w:rPr>
          <w:sz w:val="24"/>
          <w:szCs w:val="24"/>
        </w:rPr>
      </w:pPr>
      <w:r w:rsidRPr="00412BCB">
        <w:rPr>
          <w:sz w:val="24"/>
          <w:szCs w:val="24"/>
        </w:rPr>
        <w:t xml:space="preserve">Although </w:t>
      </w:r>
      <w:r w:rsidR="00665312">
        <w:rPr>
          <w:sz w:val="24"/>
          <w:szCs w:val="24"/>
        </w:rPr>
        <w:t>psychologists</w:t>
      </w:r>
      <w:r w:rsidRPr="00412BCB">
        <w:rPr>
          <w:sz w:val="24"/>
          <w:szCs w:val="24"/>
        </w:rPr>
        <w:t xml:space="preserve"> </w:t>
      </w:r>
      <w:r w:rsidR="00665312">
        <w:rPr>
          <w:sz w:val="24"/>
          <w:szCs w:val="24"/>
        </w:rPr>
        <w:t>argued that</w:t>
      </w:r>
      <w:r w:rsidR="003820FD" w:rsidRPr="00412BCB">
        <w:rPr>
          <w:sz w:val="24"/>
          <w:szCs w:val="24"/>
        </w:rPr>
        <w:t xml:space="preserve"> </w:t>
      </w:r>
      <w:r w:rsidR="0003367F">
        <w:rPr>
          <w:sz w:val="24"/>
          <w:szCs w:val="24"/>
        </w:rPr>
        <w:t>human brain</w:t>
      </w:r>
      <w:r w:rsidR="003820FD" w:rsidRPr="00412BCB">
        <w:rPr>
          <w:sz w:val="24"/>
          <w:szCs w:val="24"/>
        </w:rPr>
        <w:t xml:space="preserve"> can only take up to </w:t>
      </w:r>
      <w:r w:rsidRPr="00412BCB">
        <w:rPr>
          <w:sz w:val="24"/>
          <w:szCs w:val="24"/>
        </w:rPr>
        <w:t>15-</w:t>
      </w:r>
      <w:r w:rsidR="003820FD" w:rsidRPr="00412BCB">
        <w:rPr>
          <w:sz w:val="24"/>
          <w:szCs w:val="24"/>
        </w:rPr>
        <w:t>45 minutes of information before it starts decreasing its capacity to absorb anything</w:t>
      </w:r>
      <w:r w:rsidR="00665312">
        <w:rPr>
          <w:sz w:val="24"/>
          <w:szCs w:val="24"/>
        </w:rPr>
        <w:t xml:space="preserve">, especially in </w:t>
      </w:r>
      <w:r w:rsidR="00B40B84">
        <w:rPr>
          <w:sz w:val="24"/>
          <w:szCs w:val="24"/>
        </w:rPr>
        <w:t xml:space="preserve">the modern society, too many distractions </w:t>
      </w:r>
      <w:r w:rsidR="003321C7">
        <w:rPr>
          <w:sz w:val="24"/>
          <w:szCs w:val="24"/>
        </w:rPr>
        <w:t>prevent us focus on studying</w:t>
      </w:r>
      <w:r w:rsidR="0003367F" w:rsidRPr="0003367F">
        <w:t xml:space="preserve"> </w:t>
      </w:r>
      <w:r w:rsidR="0003367F" w:rsidRPr="0003367F">
        <w:rPr>
          <w:sz w:val="24"/>
          <w:szCs w:val="24"/>
        </w:rPr>
        <w:t>(Gazzaley and Rosen, 2016)</w:t>
      </w:r>
      <w:r w:rsidR="003321C7">
        <w:rPr>
          <w:sz w:val="24"/>
          <w:szCs w:val="24"/>
        </w:rPr>
        <w:t>. H</w:t>
      </w:r>
      <w:r w:rsidRPr="00412BCB">
        <w:rPr>
          <w:sz w:val="24"/>
          <w:szCs w:val="24"/>
        </w:rPr>
        <w:t xml:space="preserve">owever, there is research show that it depends on the lecture teaching style and </w:t>
      </w:r>
      <w:r w:rsidR="00412BCB" w:rsidRPr="00412BCB">
        <w:rPr>
          <w:sz w:val="24"/>
          <w:szCs w:val="24"/>
        </w:rPr>
        <w:t>the methods to deliver lesson (</w:t>
      </w:r>
      <w:r w:rsidR="00412BCB" w:rsidRPr="00412BCB">
        <w:rPr>
          <w:rFonts w:asciiTheme="minorBidi" w:hAnsiTheme="minorBidi" w:cstheme="minorBidi"/>
          <w:sz w:val="24"/>
          <w:szCs w:val="24"/>
        </w:rPr>
        <w:t>Bradbury, 201</w:t>
      </w:r>
      <w:r w:rsidR="00412BCB">
        <w:rPr>
          <w:rFonts w:asciiTheme="minorBidi" w:hAnsiTheme="minorBidi" w:cstheme="minorBidi"/>
          <w:sz w:val="24"/>
          <w:szCs w:val="24"/>
        </w:rPr>
        <w:t>6</w:t>
      </w:r>
      <w:r w:rsidR="00412BCB" w:rsidRPr="00412BCB">
        <w:rPr>
          <w:rFonts w:asciiTheme="minorBidi" w:hAnsiTheme="minorBidi" w:cstheme="minorBidi"/>
          <w:sz w:val="24"/>
          <w:szCs w:val="24"/>
        </w:rPr>
        <w:t>).</w:t>
      </w:r>
      <w:r w:rsidR="00412BCB" w:rsidRPr="00412BCB">
        <w:rPr>
          <w:sz w:val="24"/>
          <w:szCs w:val="24"/>
        </w:rPr>
        <w:t xml:space="preserve"> </w:t>
      </w:r>
      <w:r w:rsidR="003820FD" w:rsidRPr="00412BCB">
        <w:rPr>
          <w:sz w:val="24"/>
          <w:szCs w:val="24"/>
        </w:rPr>
        <w:t>I have clear learning objectives in every lesson to break down the lesson to provide a better learning</w:t>
      </w:r>
      <w:r w:rsidR="003820FD">
        <w:rPr>
          <w:sz w:val="24"/>
          <w:szCs w:val="24"/>
        </w:rPr>
        <w:t xml:space="preserve"> flow</w:t>
      </w:r>
      <w:r w:rsidR="00775466">
        <w:rPr>
          <w:sz w:val="24"/>
          <w:szCs w:val="24"/>
        </w:rPr>
        <w:t xml:space="preserve"> (A4)</w:t>
      </w:r>
      <w:r w:rsidR="003820FD">
        <w:rPr>
          <w:sz w:val="24"/>
          <w:szCs w:val="24"/>
        </w:rPr>
        <w:t>.</w:t>
      </w:r>
      <w:r w:rsidR="00775466">
        <w:rPr>
          <w:sz w:val="24"/>
          <w:szCs w:val="24"/>
        </w:rPr>
        <w:t xml:space="preserve"> On the beginning of the lesson, I </w:t>
      </w:r>
      <w:r w:rsidR="00917233">
        <w:rPr>
          <w:sz w:val="24"/>
          <w:szCs w:val="24"/>
        </w:rPr>
        <w:t xml:space="preserve">will present the table of content of today agenda to make sure student know </w:t>
      </w:r>
      <w:r w:rsidR="002A08AF">
        <w:rPr>
          <w:sz w:val="24"/>
          <w:szCs w:val="24"/>
        </w:rPr>
        <w:t>at</w:t>
      </w:r>
      <w:r w:rsidR="00917233">
        <w:rPr>
          <w:sz w:val="24"/>
          <w:szCs w:val="24"/>
        </w:rPr>
        <w:t xml:space="preserve"> the </w:t>
      </w:r>
      <w:r w:rsidR="00C52C2F">
        <w:rPr>
          <w:sz w:val="24"/>
          <w:szCs w:val="24"/>
        </w:rPr>
        <w:t>learning outcomes</w:t>
      </w:r>
      <w:r w:rsidR="00917233">
        <w:rPr>
          <w:sz w:val="24"/>
          <w:szCs w:val="24"/>
        </w:rPr>
        <w:t xml:space="preserve"> of the lesson.</w:t>
      </w:r>
      <w:r w:rsidR="003820FD">
        <w:rPr>
          <w:sz w:val="24"/>
          <w:szCs w:val="24"/>
        </w:rPr>
        <w:t xml:space="preserve"> The learning pyramid Edgar Dale created gave me good insights into designing my lecture and tutorial. I use different materials and activities to engage in learning. In Dale's Cone of </w:t>
      </w:r>
      <w:r w:rsidR="003820FD" w:rsidRPr="00635CB4">
        <w:rPr>
          <w:sz w:val="24"/>
          <w:szCs w:val="24"/>
        </w:rPr>
        <w:t>Experience</w:t>
      </w:r>
      <w:r w:rsidR="00635CB4" w:rsidRPr="00635CB4">
        <w:rPr>
          <w:sz w:val="24"/>
          <w:szCs w:val="24"/>
        </w:rPr>
        <w:t xml:space="preserve"> (Dale, 1969)</w:t>
      </w:r>
      <w:r w:rsidR="003820FD" w:rsidRPr="00635CB4">
        <w:rPr>
          <w:sz w:val="24"/>
          <w:szCs w:val="24"/>
        </w:rPr>
        <w:t>,</w:t>
      </w:r>
      <w:r w:rsidR="003820FD">
        <w:rPr>
          <w:sz w:val="24"/>
          <w:szCs w:val="24"/>
        </w:rPr>
        <w:t xml:space="preserve"> we remember 10% of what we read, 20% of what we hear, 30% of what we see, 50% of what we see and hear, 70% of what we discuss with others, 80% of what we experience, 95% or what we teach others (Lee and Reeves, 2007). Different approaches can ensure that students are well-prepared for future learning and careers.</w:t>
      </w:r>
      <w:r w:rsidR="00234688">
        <w:rPr>
          <w:sz w:val="24"/>
          <w:szCs w:val="24"/>
        </w:rPr>
        <w:t xml:space="preserve"> In my lesson, lecturing play minor parts </w:t>
      </w:r>
      <w:r w:rsidR="003479EA">
        <w:rPr>
          <w:sz w:val="24"/>
          <w:szCs w:val="24"/>
        </w:rPr>
        <w:t xml:space="preserve">only and I use a lot of questions and activities to engage students </w:t>
      </w:r>
      <w:r w:rsidR="0059000C">
        <w:rPr>
          <w:sz w:val="24"/>
          <w:szCs w:val="24"/>
        </w:rPr>
        <w:t>to achieve better learning outcome.</w:t>
      </w:r>
      <w:r w:rsidR="003F2361">
        <w:rPr>
          <w:sz w:val="24"/>
          <w:szCs w:val="24"/>
        </w:rPr>
        <w:t xml:space="preserve"> I assigned group work in every tutorial to </w:t>
      </w:r>
      <w:r w:rsidR="00B04515">
        <w:rPr>
          <w:sz w:val="24"/>
          <w:szCs w:val="24"/>
        </w:rPr>
        <w:t xml:space="preserve">encourage students discuss with others. I assigned different theories to </w:t>
      </w:r>
      <w:r w:rsidR="009D6BDE">
        <w:rPr>
          <w:sz w:val="24"/>
          <w:szCs w:val="24"/>
        </w:rPr>
        <w:t>groups</w:t>
      </w:r>
      <w:r w:rsidR="00B04515">
        <w:rPr>
          <w:sz w:val="24"/>
          <w:szCs w:val="24"/>
        </w:rPr>
        <w:t xml:space="preserve"> and request them to present the theor</w:t>
      </w:r>
      <w:r w:rsidR="009D6BDE">
        <w:rPr>
          <w:sz w:val="24"/>
          <w:szCs w:val="24"/>
        </w:rPr>
        <w:t xml:space="preserve">ies in tutorial to teach their classmates. </w:t>
      </w:r>
    </w:p>
    <w:p w14:paraId="18744D6C" w14:textId="77777777" w:rsidR="003E5F4A" w:rsidRDefault="003E5F4A">
      <w:pPr>
        <w:spacing w:line="360" w:lineRule="auto"/>
        <w:jc w:val="both"/>
        <w:rPr>
          <w:sz w:val="24"/>
          <w:szCs w:val="24"/>
        </w:rPr>
      </w:pPr>
    </w:p>
    <w:p w14:paraId="18744D6D" w14:textId="6DA9A3F5" w:rsidR="003E5F4A" w:rsidRDefault="005F3016" w:rsidP="005F3016">
      <w:pPr>
        <w:spacing w:line="360" w:lineRule="auto"/>
        <w:jc w:val="both"/>
        <w:rPr>
          <w:sz w:val="24"/>
          <w:szCs w:val="24"/>
        </w:rPr>
      </w:pPr>
      <w:r w:rsidRPr="005F3016">
        <w:rPr>
          <w:sz w:val="24"/>
          <w:szCs w:val="24"/>
        </w:rPr>
        <w:t xml:space="preserve">The case study method, as employed by Harvard Business School and popular in management education, holds significant relevance to teaching practice, particularly in fields such as hotel management. </w:t>
      </w:r>
      <w:r w:rsidR="003820FD">
        <w:rPr>
          <w:sz w:val="24"/>
          <w:szCs w:val="24"/>
        </w:rPr>
        <w:t>Harvard Business School has used case study methods in teaching since 1921</w:t>
      </w:r>
      <w:r>
        <w:rPr>
          <w:sz w:val="24"/>
          <w:szCs w:val="24"/>
        </w:rPr>
        <w:t xml:space="preserve"> </w:t>
      </w:r>
      <w:r w:rsidR="003820FD">
        <w:rPr>
          <w:sz w:val="24"/>
          <w:szCs w:val="24"/>
        </w:rPr>
        <w:t xml:space="preserve">(Nohria, 2021). Most of the case studies provide accurate data with a real story. </w:t>
      </w:r>
      <w:r w:rsidRPr="005F3016">
        <w:rPr>
          <w:sz w:val="24"/>
          <w:szCs w:val="24"/>
        </w:rPr>
        <w:t xml:space="preserve">By utilizing real-world cases with accurate data and compelling narratives, educators can engage students in active learning and facilitate deeper understanding of complex concepts. In the context of teaching business culture in hotel management, the use of case studies, such as those from The Ritz Carlton, offers a powerful pedagogical tool. These cases provide vivid examples of organizational culture, empowerment, and excellence in hospitality, which resonate strongly with students. The 'WOW Stories motto' and the '$2000 rules' exemplify key principles of service excellence and customer-centricity, making the material more relatable and memorable for students. </w:t>
      </w:r>
    </w:p>
    <w:p w14:paraId="0D53FD1D" w14:textId="77777777" w:rsidR="005F3016" w:rsidRDefault="005F3016">
      <w:pPr>
        <w:spacing w:line="360" w:lineRule="auto"/>
        <w:jc w:val="both"/>
        <w:rPr>
          <w:sz w:val="24"/>
          <w:szCs w:val="24"/>
        </w:rPr>
      </w:pPr>
    </w:p>
    <w:p w14:paraId="37113F9D" w14:textId="7DF7478F" w:rsidR="005F3016" w:rsidRDefault="005F3016">
      <w:pPr>
        <w:spacing w:line="360" w:lineRule="auto"/>
        <w:jc w:val="both"/>
        <w:rPr>
          <w:sz w:val="24"/>
          <w:szCs w:val="24"/>
        </w:rPr>
      </w:pPr>
      <w:r w:rsidRPr="005F3016">
        <w:rPr>
          <w:sz w:val="24"/>
          <w:szCs w:val="24"/>
        </w:rPr>
        <w:t>Furthermore, the use of case studies allows educators to impart not only theoretical knowledge but also their own values and professionalism as experienced practitioners. Through the sharing of personal insights and reflections, instructors can enrich the learning experience and inspire students to aspire to high standards of professionalism and service</w:t>
      </w:r>
      <w:r>
        <w:rPr>
          <w:sz w:val="24"/>
          <w:szCs w:val="24"/>
        </w:rPr>
        <w:t xml:space="preserve"> (A4)</w:t>
      </w:r>
      <w:r w:rsidRPr="005F3016">
        <w:rPr>
          <w:sz w:val="24"/>
          <w:szCs w:val="24"/>
        </w:rPr>
        <w:t>. Overall, the case study approach enhances teaching effectiveness by fostering student engagement, promoting critical thinking, and imparting practical wisdom through real-world examples. By leveraging the power of storytelling and real-life scenarios, educators can create a dynamic learning environment that motivates students to actively participate and apply their learning to real-world challenges in the hospitality industry</w:t>
      </w:r>
      <w:r w:rsidR="002031F7">
        <w:rPr>
          <w:sz w:val="24"/>
          <w:szCs w:val="24"/>
        </w:rPr>
        <w:t xml:space="preserve"> </w:t>
      </w:r>
      <w:r w:rsidR="002031F7" w:rsidRPr="002031F7">
        <w:rPr>
          <w:sz w:val="24"/>
          <w:szCs w:val="24"/>
        </w:rPr>
        <w:t>(Bury, 2019)</w:t>
      </w:r>
      <w:r w:rsidRPr="005F3016">
        <w:rPr>
          <w:sz w:val="24"/>
          <w:szCs w:val="24"/>
        </w:rPr>
        <w:t>.</w:t>
      </w:r>
    </w:p>
    <w:p w14:paraId="18744D6E" w14:textId="77777777" w:rsidR="003E5F4A" w:rsidRDefault="003E5F4A">
      <w:pPr>
        <w:spacing w:line="360" w:lineRule="auto"/>
        <w:jc w:val="both"/>
        <w:rPr>
          <w:sz w:val="24"/>
          <w:szCs w:val="24"/>
        </w:rPr>
      </w:pPr>
    </w:p>
    <w:p w14:paraId="4A5DD64D" w14:textId="59B70340" w:rsidR="00596134" w:rsidRDefault="003820FD">
      <w:pPr>
        <w:spacing w:line="360" w:lineRule="auto"/>
        <w:jc w:val="both"/>
        <w:rPr>
          <w:sz w:val="24"/>
          <w:szCs w:val="24"/>
        </w:rPr>
      </w:pPr>
      <w:r>
        <w:rPr>
          <w:sz w:val="24"/>
          <w:szCs w:val="24"/>
        </w:rPr>
        <w:t>Inclusi</w:t>
      </w:r>
      <w:r w:rsidR="001749FE">
        <w:rPr>
          <w:sz w:val="24"/>
          <w:szCs w:val="24"/>
        </w:rPr>
        <w:t>ve</w:t>
      </w:r>
      <w:r>
        <w:rPr>
          <w:sz w:val="24"/>
          <w:szCs w:val="24"/>
        </w:rPr>
        <w:t xml:space="preserve"> learning is a global agenda in the education industry (Ainscow, Booth &amp; Dyson, 2006).</w:t>
      </w:r>
      <w:r w:rsidR="001D4697">
        <w:rPr>
          <w:sz w:val="24"/>
          <w:szCs w:val="24"/>
        </w:rPr>
        <w:t xml:space="preserve"> When I have the job interview, </w:t>
      </w:r>
      <w:r w:rsidR="001749FE">
        <w:rPr>
          <w:sz w:val="24"/>
          <w:szCs w:val="24"/>
        </w:rPr>
        <w:t>almost all university employers will ask us how can we promote inclusive learning</w:t>
      </w:r>
      <w:r>
        <w:rPr>
          <w:sz w:val="24"/>
          <w:szCs w:val="24"/>
        </w:rPr>
        <w:t xml:space="preserve"> </w:t>
      </w:r>
      <w:r w:rsidR="001749FE">
        <w:rPr>
          <w:sz w:val="24"/>
          <w:szCs w:val="24"/>
        </w:rPr>
        <w:t xml:space="preserve">and </w:t>
      </w:r>
      <w:r w:rsidR="00596134">
        <w:rPr>
          <w:sz w:val="24"/>
          <w:szCs w:val="24"/>
        </w:rPr>
        <w:t>fairness</w:t>
      </w:r>
      <w:r w:rsidR="00443F38">
        <w:rPr>
          <w:sz w:val="24"/>
          <w:szCs w:val="24"/>
        </w:rPr>
        <w:t xml:space="preserve"> (V1)</w:t>
      </w:r>
      <w:r w:rsidR="00596134">
        <w:rPr>
          <w:sz w:val="24"/>
          <w:szCs w:val="24"/>
        </w:rPr>
        <w:t>.</w:t>
      </w:r>
      <w:r w:rsidR="00E84DF2">
        <w:rPr>
          <w:sz w:val="24"/>
          <w:szCs w:val="24"/>
        </w:rPr>
        <w:t xml:space="preserve"> During the induction training, inclusive</w:t>
      </w:r>
      <w:r w:rsidR="00596134">
        <w:rPr>
          <w:sz w:val="24"/>
          <w:szCs w:val="24"/>
        </w:rPr>
        <w:t xml:space="preserve"> </w:t>
      </w:r>
      <w:r w:rsidR="00A15B08">
        <w:rPr>
          <w:sz w:val="24"/>
          <w:szCs w:val="24"/>
        </w:rPr>
        <w:t>learning is one of the topic. We are informed as</w:t>
      </w:r>
      <w:r>
        <w:rPr>
          <w:sz w:val="24"/>
          <w:szCs w:val="24"/>
        </w:rPr>
        <w:t xml:space="preserve"> a lecturer at university, one of </w:t>
      </w:r>
      <w:r w:rsidR="00596134">
        <w:rPr>
          <w:sz w:val="24"/>
          <w:szCs w:val="24"/>
        </w:rPr>
        <w:t xml:space="preserve">our </w:t>
      </w:r>
      <w:r>
        <w:rPr>
          <w:sz w:val="24"/>
          <w:szCs w:val="24"/>
        </w:rPr>
        <w:t xml:space="preserve">responsibilities is creating an inclusive teaching and learning environment. Inclusive learning may have different definitions and approaches in different levels of education. </w:t>
      </w:r>
    </w:p>
    <w:p w14:paraId="69675793" w14:textId="77777777" w:rsidR="00596134" w:rsidRDefault="00596134">
      <w:pPr>
        <w:spacing w:line="360" w:lineRule="auto"/>
        <w:jc w:val="both"/>
        <w:rPr>
          <w:sz w:val="24"/>
          <w:szCs w:val="24"/>
        </w:rPr>
      </w:pPr>
    </w:p>
    <w:p w14:paraId="18744D72" w14:textId="0E20EB71" w:rsidR="003E5F4A" w:rsidRDefault="00596134" w:rsidP="004C4073">
      <w:pPr>
        <w:spacing w:line="360" w:lineRule="auto"/>
        <w:jc w:val="both"/>
        <w:rPr>
          <w:sz w:val="24"/>
          <w:szCs w:val="24"/>
        </w:rPr>
      </w:pPr>
      <w:r>
        <w:rPr>
          <w:sz w:val="24"/>
          <w:szCs w:val="24"/>
        </w:rPr>
        <w:t xml:space="preserve">Most of the university has commitment </w:t>
      </w:r>
      <w:r w:rsidR="00A92076">
        <w:rPr>
          <w:sz w:val="24"/>
          <w:szCs w:val="24"/>
        </w:rPr>
        <w:t>and guidance to staffs about inclusive learning. An example</w:t>
      </w:r>
      <w:r w:rsidR="00D12298">
        <w:rPr>
          <w:sz w:val="24"/>
          <w:szCs w:val="24"/>
        </w:rPr>
        <w:t xml:space="preserve"> from Imperial College London (2023),</w:t>
      </w:r>
      <w:r w:rsidR="003820FD">
        <w:rPr>
          <w:sz w:val="24"/>
          <w:szCs w:val="24"/>
        </w:rPr>
        <w:t xml:space="preserve"> "Inclusive learning and teaching recognizes all student's entitlement to a learning experience that respects diversity, enables participation, removes barriers and anticipates and considers a variety of learning needs and preferences" An inclusive environment creates a supportive and responsive environment for all learners from different backgrounds and cultures, including learners with different learning difficulties/ disabilities. Besides cultural diversity, I take backgrounds as one of the concerns when designing the activities and field trips; Hurtado</w:t>
      </w:r>
      <w:r w:rsidR="0079368D">
        <w:rPr>
          <w:sz w:val="24"/>
          <w:szCs w:val="24"/>
        </w:rPr>
        <w:t xml:space="preserve"> </w:t>
      </w:r>
      <w:r w:rsidR="0079368D" w:rsidRPr="0079368D">
        <w:rPr>
          <w:i/>
          <w:iCs/>
          <w:sz w:val="24"/>
          <w:szCs w:val="24"/>
        </w:rPr>
        <w:t>et al.</w:t>
      </w:r>
      <w:r w:rsidR="003820FD">
        <w:rPr>
          <w:sz w:val="24"/>
          <w:szCs w:val="24"/>
        </w:rPr>
        <w:t xml:space="preserve"> (2014) stated that many disadvantaged background students did not participate in social and academic activities because they needed to afford the fees for the trips, clothes or technology (e.g. laptop) required for the course</w:t>
      </w:r>
      <w:r w:rsidR="00373661">
        <w:rPr>
          <w:sz w:val="24"/>
          <w:szCs w:val="24"/>
        </w:rPr>
        <w:t xml:space="preserve"> (V2, K4, </w:t>
      </w:r>
      <w:r w:rsidR="004C4073">
        <w:rPr>
          <w:sz w:val="24"/>
          <w:szCs w:val="24"/>
        </w:rPr>
        <w:t>A2)</w:t>
      </w:r>
      <w:r w:rsidR="003820FD">
        <w:rPr>
          <w:sz w:val="24"/>
          <w:szCs w:val="24"/>
        </w:rPr>
        <w:t xml:space="preserve">. </w:t>
      </w:r>
      <w:r w:rsidR="003820FD">
        <w:rPr>
          <w:lang w:eastAsia="ja-JP"/>
        </w:rPr>
        <w:br w:type="page"/>
      </w:r>
    </w:p>
    <w:p w14:paraId="18744D73" w14:textId="537056ED" w:rsidR="003E5F4A" w:rsidRDefault="00BB1DF0">
      <w:pPr>
        <w:pStyle w:val="Heading1"/>
        <w:spacing w:line="360" w:lineRule="auto"/>
        <w:jc w:val="both"/>
        <w:rPr>
          <w:sz w:val="28"/>
          <w:szCs w:val="28"/>
        </w:rPr>
      </w:pPr>
      <w:bookmarkStart w:id="1" w:name="_Toc164090627"/>
      <w:r>
        <w:rPr>
          <w:sz w:val="28"/>
          <w:szCs w:val="28"/>
        </w:rPr>
        <w:t xml:space="preserve">2 </w:t>
      </w:r>
      <w:r w:rsidR="003820FD">
        <w:rPr>
          <w:sz w:val="28"/>
          <w:szCs w:val="28"/>
        </w:rPr>
        <w:t>Micro-teaching Reflection</w:t>
      </w:r>
      <w:bookmarkEnd w:id="1"/>
    </w:p>
    <w:p w14:paraId="7A3E6E36" w14:textId="77777777" w:rsidR="00B559B4" w:rsidRDefault="00B559B4" w:rsidP="00B559B4">
      <w:pPr>
        <w:spacing w:after="120"/>
        <w:ind w:right="4900"/>
        <w:rPr>
          <w:sz w:val="18"/>
          <w:szCs w:val="18"/>
        </w:rPr>
      </w:pPr>
      <w:r>
        <w:rPr>
          <w:noProof/>
          <w:sz w:val="18"/>
          <w:szCs w:val="18"/>
        </w:rPr>
        <w:drawing>
          <wp:inline distT="114300" distB="114300" distL="114300" distR="114300" wp14:anchorId="50A92F31" wp14:editId="05845308">
            <wp:extent cx="2200275" cy="733425"/>
            <wp:effectExtent l="0" t="0" r="0" b="0"/>
            <wp:docPr id="6" name="image2.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2.png" descr="A close up of a sign&#10;&#10;Description automatically generated"/>
                    <pic:cNvPicPr preferRelativeResize="0"/>
                  </pic:nvPicPr>
                  <pic:blipFill>
                    <a:blip r:embed="rId9"/>
                    <a:srcRect/>
                    <a:stretch>
                      <a:fillRect/>
                    </a:stretch>
                  </pic:blipFill>
                  <pic:spPr>
                    <a:xfrm>
                      <a:off x="0" y="0"/>
                      <a:ext cx="2200275" cy="733425"/>
                    </a:xfrm>
                    <a:prstGeom prst="rect">
                      <a:avLst/>
                    </a:prstGeom>
                    <a:ln/>
                  </pic:spPr>
                </pic:pic>
              </a:graphicData>
            </a:graphic>
          </wp:inline>
        </w:drawing>
      </w:r>
      <w:r>
        <w:t xml:space="preserve"> </w:t>
      </w:r>
      <w:r>
        <w:rPr>
          <w:sz w:val="18"/>
          <w:szCs w:val="18"/>
        </w:rPr>
        <w:t xml:space="preserve"> </w:t>
      </w:r>
    </w:p>
    <w:p w14:paraId="48170E32" w14:textId="77777777" w:rsidR="00B559B4" w:rsidRDefault="00B559B4" w:rsidP="00B559B4">
      <w:pPr>
        <w:ind w:right="7560"/>
        <w:jc w:val="center"/>
        <w:rPr>
          <w:color w:val="17365D"/>
        </w:rPr>
      </w:pPr>
      <w:r>
        <w:rPr>
          <w:color w:val="17365D"/>
        </w:rPr>
        <w:t xml:space="preserve"> </w:t>
      </w:r>
    </w:p>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4432"/>
        <w:gridCol w:w="4928"/>
      </w:tblGrid>
      <w:tr w:rsidR="00B559B4" w14:paraId="0E0021B8" w14:textId="77777777" w:rsidTr="00527915">
        <w:trPr>
          <w:trHeight w:val="345"/>
        </w:trPr>
        <w:tc>
          <w:tcPr>
            <w:tcW w:w="4432" w:type="dxa"/>
            <w:tcBorders>
              <w:top w:val="single" w:sz="5" w:space="0" w:color="000000"/>
              <w:left w:val="single" w:sz="5" w:space="0" w:color="000000"/>
              <w:bottom w:val="single" w:sz="5" w:space="0" w:color="000000"/>
              <w:right w:val="single" w:sz="5" w:space="0" w:color="000000"/>
            </w:tcBorders>
            <w:shd w:val="clear" w:color="auto" w:fill="DEEAF6"/>
            <w:tcMar>
              <w:top w:w="40" w:type="dxa"/>
              <w:left w:w="100" w:type="dxa"/>
              <w:bottom w:w="0" w:type="dxa"/>
              <w:right w:w="260" w:type="dxa"/>
            </w:tcMar>
          </w:tcPr>
          <w:p w14:paraId="37886251" w14:textId="77777777" w:rsidR="00B559B4" w:rsidRDefault="00B559B4" w:rsidP="00527915">
            <w:pPr>
              <w:rPr>
                <w:b/>
              </w:rPr>
            </w:pPr>
            <w:r>
              <w:rPr>
                <w:b/>
              </w:rPr>
              <w:t xml:space="preserve">Details of the Observation </w:t>
            </w:r>
          </w:p>
        </w:tc>
        <w:tc>
          <w:tcPr>
            <w:tcW w:w="4928" w:type="dxa"/>
            <w:tcBorders>
              <w:top w:val="single" w:sz="5" w:space="0" w:color="000000"/>
              <w:left w:val="nil"/>
              <w:bottom w:val="single" w:sz="5" w:space="0" w:color="000000"/>
              <w:right w:val="single" w:sz="5" w:space="0" w:color="000000"/>
            </w:tcBorders>
            <w:shd w:val="clear" w:color="auto" w:fill="DEEAF6"/>
            <w:tcMar>
              <w:top w:w="40" w:type="dxa"/>
              <w:left w:w="100" w:type="dxa"/>
              <w:bottom w:w="0" w:type="dxa"/>
              <w:right w:w="260" w:type="dxa"/>
            </w:tcMar>
          </w:tcPr>
          <w:p w14:paraId="06308237" w14:textId="77777777" w:rsidR="00B559B4" w:rsidRDefault="00B559B4" w:rsidP="00527915">
            <w:pPr>
              <w:spacing w:before="240"/>
              <w:rPr>
                <w:b/>
                <w:sz w:val="21"/>
                <w:szCs w:val="21"/>
              </w:rPr>
            </w:pPr>
            <w:r>
              <w:rPr>
                <w:b/>
                <w:sz w:val="21"/>
                <w:szCs w:val="21"/>
              </w:rPr>
              <w:t xml:space="preserve"> </w:t>
            </w:r>
          </w:p>
        </w:tc>
      </w:tr>
      <w:tr w:rsidR="00B559B4" w14:paraId="63667E3F"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361A49FD" w14:textId="77777777" w:rsidR="00B559B4" w:rsidRDefault="00B559B4" w:rsidP="00527915">
            <w:proofErr w:type="spellStart"/>
            <w:r>
              <w:t>Observee</w:t>
            </w:r>
            <w:proofErr w:type="spellEnd"/>
          </w:p>
          <w:p w14:paraId="299546F4" w14:textId="77777777" w:rsidR="00B559B4" w:rsidRDefault="00B559B4" w:rsidP="00527915">
            <w:r>
              <w:t xml:space="preserve"> </w:t>
            </w:r>
          </w:p>
        </w:tc>
        <w:tc>
          <w:tcPr>
            <w:tcW w:w="4928" w:type="dxa"/>
            <w:tcBorders>
              <w:top w:val="nil"/>
              <w:left w:val="nil"/>
              <w:bottom w:val="single" w:sz="5" w:space="0" w:color="000000"/>
              <w:right w:val="single" w:sz="5" w:space="0" w:color="000000"/>
            </w:tcBorders>
            <w:tcMar>
              <w:top w:w="40" w:type="dxa"/>
              <w:left w:w="100" w:type="dxa"/>
              <w:bottom w:w="0" w:type="dxa"/>
              <w:right w:w="260" w:type="dxa"/>
            </w:tcMar>
          </w:tcPr>
          <w:p w14:paraId="5ECFC286" w14:textId="77777777" w:rsidR="00B559B4" w:rsidRDefault="00B559B4" w:rsidP="00527915">
            <w:pPr>
              <w:spacing w:before="240"/>
              <w:rPr>
                <w:sz w:val="21"/>
                <w:szCs w:val="21"/>
              </w:rPr>
            </w:pPr>
            <w:r>
              <w:rPr>
                <w:sz w:val="21"/>
              </w:rPr>
              <w:t xml:space="preserve"> Ka Po Chong</w:t>
            </w:r>
          </w:p>
        </w:tc>
      </w:tr>
      <w:tr w:rsidR="00B559B4" w14:paraId="4853FF3C"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6E06227B" w14:textId="77777777" w:rsidR="00B559B4" w:rsidRDefault="00B559B4" w:rsidP="00527915">
            <w:pPr>
              <w:rPr>
                <w:sz w:val="21"/>
                <w:szCs w:val="21"/>
              </w:rPr>
            </w:pPr>
            <w:r>
              <w:rPr>
                <w:sz w:val="21"/>
                <w:szCs w:val="21"/>
              </w:rPr>
              <w:t>Practice Advisor / Expert peer observer</w:t>
            </w:r>
          </w:p>
          <w:p w14:paraId="7C65C297" w14:textId="77777777" w:rsidR="00B559B4" w:rsidRDefault="00B559B4" w:rsidP="00527915">
            <w:pPr>
              <w:rPr>
                <w:sz w:val="21"/>
                <w:szCs w:val="21"/>
              </w:rPr>
            </w:pPr>
            <w:r>
              <w:rPr>
                <w:sz w:val="21"/>
                <w:szCs w:val="21"/>
              </w:rPr>
              <w:t xml:space="preserve"> </w:t>
            </w:r>
          </w:p>
        </w:tc>
        <w:tc>
          <w:tcPr>
            <w:tcW w:w="4928" w:type="dxa"/>
            <w:tcBorders>
              <w:top w:val="nil"/>
              <w:left w:val="nil"/>
              <w:bottom w:val="single" w:sz="5" w:space="0" w:color="000000"/>
              <w:right w:val="single" w:sz="5" w:space="0" w:color="000000"/>
            </w:tcBorders>
            <w:tcMar>
              <w:top w:w="40" w:type="dxa"/>
              <w:left w:w="100" w:type="dxa"/>
              <w:bottom w:w="0" w:type="dxa"/>
              <w:right w:w="260" w:type="dxa"/>
            </w:tcMar>
          </w:tcPr>
          <w:p w14:paraId="66E70913" w14:textId="77777777" w:rsidR="00B559B4" w:rsidRDefault="00B559B4" w:rsidP="00527915">
            <w:pPr>
              <w:spacing w:line="360" w:lineRule="auto"/>
              <w:jc w:val="both"/>
              <w:rPr>
                <w:sz w:val="21"/>
                <w:szCs w:val="21"/>
              </w:rPr>
            </w:pPr>
            <w:r>
              <w:t>Jaliya de Silva</w:t>
            </w:r>
          </w:p>
        </w:tc>
      </w:tr>
      <w:tr w:rsidR="00B559B4" w14:paraId="332323B7"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597378C3" w14:textId="77777777" w:rsidR="00B559B4" w:rsidRDefault="00B559B4" w:rsidP="00527915">
            <w:r>
              <w:t xml:space="preserve">Date of the Observation </w:t>
            </w:r>
          </w:p>
          <w:p w14:paraId="3DECB41F" w14:textId="77777777" w:rsidR="00B559B4" w:rsidRDefault="00B559B4" w:rsidP="00527915">
            <w:r>
              <w:t xml:space="preserve"> </w:t>
            </w:r>
          </w:p>
        </w:tc>
        <w:tc>
          <w:tcPr>
            <w:tcW w:w="4928" w:type="dxa"/>
            <w:tcBorders>
              <w:top w:val="nil"/>
              <w:left w:val="nil"/>
              <w:bottom w:val="single" w:sz="5" w:space="0" w:color="000000"/>
              <w:right w:val="single" w:sz="5" w:space="0" w:color="000000"/>
            </w:tcBorders>
            <w:tcMar>
              <w:top w:w="40" w:type="dxa"/>
              <w:left w:w="100" w:type="dxa"/>
              <w:bottom w:w="0" w:type="dxa"/>
              <w:right w:w="260" w:type="dxa"/>
            </w:tcMar>
          </w:tcPr>
          <w:p w14:paraId="3CC6D697" w14:textId="77777777" w:rsidR="00B559B4" w:rsidRDefault="00B559B4" w:rsidP="00527915">
            <w:pPr>
              <w:spacing w:before="240"/>
              <w:rPr>
                <w:sz w:val="21"/>
                <w:szCs w:val="21"/>
              </w:rPr>
            </w:pPr>
            <w:r>
              <w:rPr>
                <w:sz w:val="21"/>
              </w:rPr>
              <w:t xml:space="preserve"> 9/11/2023</w:t>
            </w:r>
          </w:p>
        </w:tc>
      </w:tr>
      <w:tr w:rsidR="00B559B4" w14:paraId="6B39A6B2"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661DFA8C" w14:textId="77777777" w:rsidR="00B559B4" w:rsidRDefault="00B559B4" w:rsidP="00527915">
            <w:r>
              <w:t xml:space="preserve">Campus / Location </w:t>
            </w:r>
          </w:p>
          <w:p w14:paraId="2721A93F" w14:textId="77777777" w:rsidR="00B559B4" w:rsidRDefault="00B559B4" w:rsidP="00527915">
            <w:r>
              <w:t xml:space="preserve"> </w:t>
            </w:r>
          </w:p>
        </w:tc>
        <w:tc>
          <w:tcPr>
            <w:tcW w:w="4928" w:type="dxa"/>
            <w:tcBorders>
              <w:top w:val="nil"/>
              <w:left w:val="nil"/>
              <w:bottom w:val="single" w:sz="5" w:space="0" w:color="000000"/>
              <w:right w:val="single" w:sz="5" w:space="0" w:color="000000"/>
            </w:tcBorders>
            <w:tcMar>
              <w:top w:w="40" w:type="dxa"/>
              <w:left w:w="100" w:type="dxa"/>
              <w:bottom w:w="0" w:type="dxa"/>
              <w:right w:w="260" w:type="dxa"/>
            </w:tcMar>
          </w:tcPr>
          <w:p w14:paraId="5166AE4D" w14:textId="77777777" w:rsidR="00B559B4" w:rsidRDefault="00B559B4" w:rsidP="00527915">
            <w:pPr>
              <w:spacing w:before="240"/>
              <w:rPr>
                <w:sz w:val="21"/>
                <w:szCs w:val="21"/>
              </w:rPr>
            </w:pPr>
            <w:r>
              <w:rPr>
                <w:sz w:val="21"/>
              </w:rPr>
              <w:t xml:space="preserve"> Swansea Business Campus</w:t>
            </w:r>
          </w:p>
        </w:tc>
      </w:tr>
      <w:tr w:rsidR="00B559B4" w14:paraId="49DB18E9"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1DBCFBFE" w14:textId="77777777" w:rsidR="00B559B4" w:rsidRDefault="00B559B4" w:rsidP="00527915">
            <w:r>
              <w:t>Date, Time, Duration</w:t>
            </w:r>
          </w:p>
          <w:p w14:paraId="761C0687" w14:textId="77777777" w:rsidR="00B559B4" w:rsidRDefault="00B559B4" w:rsidP="00527915">
            <w:r>
              <w:t xml:space="preserve"> </w:t>
            </w:r>
          </w:p>
        </w:tc>
        <w:tc>
          <w:tcPr>
            <w:tcW w:w="4928" w:type="dxa"/>
            <w:tcBorders>
              <w:top w:val="nil"/>
              <w:left w:val="nil"/>
              <w:bottom w:val="single" w:sz="5" w:space="0" w:color="000000"/>
              <w:right w:val="single" w:sz="5" w:space="0" w:color="000000"/>
            </w:tcBorders>
            <w:tcMar>
              <w:top w:w="40" w:type="dxa"/>
              <w:left w:w="100" w:type="dxa"/>
              <w:bottom w:w="0" w:type="dxa"/>
              <w:right w:w="260" w:type="dxa"/>
            </w:tcMar>
          </w:tcPr>
          <w:p w14:paraId="2C335F48" w14:textId="77777777" w:rsidR="00B559B4" w:rsidRDefault="00B559B4" w:rsidP="00527915">
            <w:pPr>
              <w:spacing w:before="240"/>
              <w:rPr>
                <w:sz w:val="21"/>
                <w:szCs w:val="21"/>
              </w:rPr>
            </w:pPr>
            <w:r>
              <w:rPr>
                <w:sz w:val="21"/>
              </w:rPr>
              <w:t xml:space="preserve"> 9/11/2023 – 10 minutes </w:t>
            </w:r>
          </w:p>
        </w:tc>
      </w:tr>
      <w:tr w:rsidR="00B559B4" w14:paraId="02347463"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75576E9E" w14:textId="77777777" w:rsidR="00B559B4" w:rsidRDefault="00B559B4" w:rsidP="00527915">
            <w:r>
              <w:t xml:space="preserve">Subject </w:t>
            </w:r>
            <w:proofErr w:type="spellStart"/>
            <w:r>
              <w:t>Speciality</w:t>
            </w:r>
            <w:proofErr w:type="spellEnd"/>
            <w:r>
              <w:t xml:space="preserve"> </w:t>
            </w:r>
          </w:p>
          <w:p w14:paraId="363BAAA5" w14:textId="77777777" w:rsidR="00B559B4" w:rsidRDefault="00B559B4" w:rsidP="00527915">
            <w:r>
              <w:t xml:space="preserve"> </w:t>
            </w:r>
          </w:p>
        </w:tc>
        <w:tc>
          <w:tcPr>
            <w:tcW w:w="4928" w:type="dxa"/>
            <w:tcBorders>
              <w:top w:val="nil"/>
              <w:left w:val="nil"/>
              <w:bottom w:val="single" w:sz="5" w:space="0" w:color="000000"/>
              <w:right w:val="single" w:sz="5" w:space="0" w:color="000000"/>
            </w:tcBorders>
            <w:tcMar>
              <w:top w:w="40" w:type="dxa"/>
              <w:left w:w="100" w:type="dxa"/>
              <w:bottom w:w="0" w:type="dxa"/>
              <w:right w:w="260" w:type="dxa"/>
            </w:tcMar>
          </w:tcPr>
          <w:p w14:paraId="2A0E508A" w14:textId="77777777" w:rsidR="00B559B4" w:rsidRDefault="00B559B4" w:rsidP="00527915">
            <w:pPr>
              <w:spacing w:before="240"/>
              <w:rPr>
                <w:sz w:val="21"/>
                <w:szCs w:val="21"/>
              </w:rPr>
            </w:pPr>
            <w:r>
              <w:t xml:space="preserve">Coffee Brewery </w:t>
            </w:r>
          </w:p>
        </w:tc>
      </w:tr>
      <w:tr w:rsidR="00B559B4" w14:paraId="210C6C02"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31619A8F" w14:textId="77777777" w:rsidR="00B559B4" w:rsidRDefault="00B559B4" w:rsidP="00527915">
            <w:r>
              <w:t xml:space="preserve">Type of activity </w:t>
            </w:r>
          </w:p>
          <w:p w14:paraId="08733A52" w14:textId="77777777" w:rsidR="00B559B4" w:rsidRDefault="00B559B4" w:rsidP="00527915">
            <w:r>
              <w:t xml:space="preserve"> </w:t>
            </w:r>
          </w:p>
        </w:tc>
        <w:tc>
          <w:tcPr>
            <w:tcW w:w="4928" w:type="dxa"/>
            <w:tcBorders>
              <w:top w:val="nil"/>
              <w:left w:val="nil"/>
              <w:bottom w:val="single" w:sz="5" w:space="0" w:color="000000"/>
              <w:right w:val="single" w:sz="5" w:space="0" w:color="000000"/>
            </w:tcBorders>
            <w:tcMar>
              <w:top w:w="40" w:type="dxa"/>
              <w:left w:w="100" w:type="dxa"/>
              <w:bottom w:w="0" w:type="dxa"/>
              <w:right w:w="260" w:type="dxa"/>
            </w:tcMar>
          </w:tcPr>
          <w:p w14:paraId="47910227" w14:textId="77777777" w:rsidR="00B559B4" w:rsidRDefault="00B559B4" w:rsidP="00527915">
            <w:pPr>
              <w:spacing w:before="240"/>
              <w:rPr>
                <w:sz w:val="21"/>
                <w:szCs w:val="21"/>
              </w:rPr>
            </w:pPr>
            <w:r>
              <w:rPr>
                <w:sz w:val="21"/>
              </w:rPr>
              <w:t xml:space="preserve"> Lecturing</w:t>
            </w:r>
          </w:p>
        </w:tc>
      </w:tr>
      <w:tr w:rsidR="00B559B4" w14:paraId="13D0D472" w14:textId="77777777" w:rsidTr="00527915">
        <w:trPr>
          <w:trHeight w:val="1200"/>
        </w:trPr>
        <w:tc>
          <w:tcPr>
            <w:tcW w:w="9360" w:type="dxa"/>
            <w:gridSpan w:val="2"/>
            <w:tcBorders>
              <w:top w:val="nil"/>
              <w:left w:val="single" w:sz="5" w:space="0" w:color="000000"/>
              <w:bottom w:val="nil"/>
              <w:right w:val="single" w:sz="5" w:space="0" w:color="000000"/>
            </w:tcBorders>
            <w:tcMar>
              <w:top w:w="40" w:type="dxa"/>
              <w:left w:w="100" w:type="dxa"/>
              <w:bottom w:w="0" w:type="dxa"/>
              <w:right w:w="260" w:type="dxa"/>
            </w:tcMar>
          </w:tcPr>
          <w:p w14:paraId="74985A65" w14:textId="26C5986D" w:rsidR="00B559B4" w:rsidRDefault="00B559B4" w:rsidP="00527915">
            <w:pPr>
              <w:ind w:right="40"/>
              <w:jc w:val="both"/>
              <w:rPr>
                <w:b/>
              </w:rPr>
            </w:pPr>
          </w:p>
        </w:tc>
      </w:tr>
      <w:tr w:rsidR="00B559B4" w14:paraId="2A752DE5" w14:textId="77777777" w:rsidTr="00527915">
        <w:trPr>
          <w:trHeight w:val="1200"/>
        </w:trPr>
        <w:tc>
          <w:tcPr>
            <w:tcW w:w="9360" w:type="dxa"/>
            <w:gridSpan w:val="2"/>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4D72E7B7" w14:textId="77777777" w:rsidR="00B559B4" w:rsidRDefault="00B559B4" w:rsidP="00527915">
            <w:pPr>
              <w:ind w:right="40"/>
              <w:jc w:val="both"/>
              <w:rPr>
                <w:b/>
              </w:rPr>
            </w:pPr>
          </w:p>
          <w:p w14:paraId="4C302A33" w14:textId="77777777" w:rsidR="00B559B4" w:rsidRDefault="00B559B4" w:rsidP="00527915">
            <w:pPr>
              <w:ind w:right="40"/>
              <w:jc w:val="both"/>
              <w:rPr>
                <w:b/>
              </w:rPr>
            </w:pPr>
          </w:p>
          <w:p w14:paraId="6ECFD4BF" w14:textId="77777777" w:rsidR="00B559B4" w:rsidRDefault="00B559B4" w:rsidP="00527915">
            <w:pPr>
              <w:ind w:right="40"/>
              <w:jc w:val="both"/>
              <w:rPr>
                <w:b/>
              </w:rPr>
            </w:pPr>
          </w:p>
          <w:p w14:paraId="362184A5" w14:textId="77777777" w:rsidR="00B559B4" w:rsidRDefault="00B559B4" w:rsidP="00527915">
            <w:pPr>
              <w:ind w:right="40"/>
              <w:jc w:val="both"/>
              <w:rPr>
                <w:b/>
              </w:rPr>
            </w:pPr>
          </w:p>
          <w:p w14:paraId="3EEA7F17" w14:textId="77777777" w:rsidR="00B559B4" w:rsidRDefault="00B559B4" w:rsidP="00527915">
            <w:pPr>
              <w:ind w:right="40"/>
              <w:jc w:val="both"/>
              <w:rPr>
                <w:b/>
              </w:rPr>
            </w:pPr>
          </w:p>
          <w:p w14:paraId="451A6454" w14:textId="77777777" w:rsidR="00B559B4" w:rsidRDefault="00B559B4" w:rsidP="00527915">
            <w:pPr>
              <w:ind w:right="40"/>
              <w:jc w:val="both"/>
              <w:rPr>
                <w:b/>
              </w:rPr>
            </w:pPr>
          </w:p>
          <w:p w14:paraId="2087D597" w14:textId="77777777" w:rsidR="00B559B4" w:rsidRDefault="00B559B4" w:rsidP="00527915">
            <w:pPr>
              <w:ind w:right="40"/>
              <w:jc w:val="both"/>
              <w:rPr>
                <w:b/>
              </w:rPr>
            </w:pPr>
          </w:p>
          <w:p w14:paraId="1619CAFD" w14:textId="77777777" w:rsidR="00B559B4" w:rsidRDefault="00B559B4" w:rsidP="00527915">
            <w:pPr>
              <w:ind w:right="40"/>
              <w:jc w:val="both"/>
              <w:rPr>
                <w:b/>
              </w:rPr>
            </w:pPr>
          </w:p>
          <w:p w14:paraId="768D0A2C" w14:textId="77777777" w:rsidR="00B559B4" w:rsidRDefault="00B559B4" w:rsidP="00527915">
            <w:pPr>
              <w:ind w:right="40"/>
              <w:jc w:val="both"/>
              <w:rPr>
                <w:b/>
              </w:rPr>
            </w:pPr>
          </w:p>
          <w:p w14:paraId="1BCC3804" w14:textId="77777777" w:rsidR="00B559B4" w:rsidRDefault="00B559B4" w:rsidP="00527915">
            <w:pPr>
              <w:ind w:right="40"/>
              <w:jc w:val="both"/>
              <w:rPr>
                <w:b/>
              </w:rPr>
            </w:pPr>
          </w:p>
          <w:p w14:paraId="048DB903" w14:textId="77777777" w:rsidR="00B559B4" w:rsidRDefault="00B559B4" w:rsidP="00527915">
            <w:pPr>
              <w:ind w:right="40"/>
              <w:jc w:val="both"/>
              <w:rPr>
                <w:b/>
              </w:rPr>
            </w:pPr>
          </w:p>
          <w:p w14:paraId="4BFF6D79" w14:textId="77777777" w:rsidR="00B559B4" w:rsidRDefault="00B559B4" w:rsidP="00527915">
            <w:pPr>
              <w:ind w:right="40"/>
              <w:jc w:val="both"/>
              <w:rPr>
                <w:b/>
              </w:rPr>
            </w:pPr>
          </w:p>
          <w:p w14:paraId="21179C71" w14:textId="77777777" w:rsidR="00B559B4" w:rsidRDefault="00B559B4" w:rsidP="00527915">
            <w:pPr>
              <w:ind w:right="40"/>
              <w:jc w:val="both"/>
              <w:rPr>
                <w:b/>
              </w:rPr>
            </w:pPr>
          </w:p>
          <w:p w14:paraId="21D95A98" w14:textId="77777777" w:rsidR="00B559B4" w:rsidRDefault="00B559B4" w:rsidP="00527915">
            <w:pPr>
              <w:ind w:right="40"/>
              <w:jc w:val="both"/>
              <w:rPr>
                <w:b/>
              </w:rPr>
            </w:pPr>
          </w:p>
        </w:tc>
      </w:tr>
    </w:tbl>
    <w:p w14:paraId="6C6E7844" w14:textId="77777777" w:rsidR="00B559B4" w:rsidRDefault="00B559B4" w:rsidP="00B559B4">
      <w:pPr>
        <w:spacing w:before="240"/>
      </w:pPr>
      <w:r>
        <w:t xml:space="preserve"> </w:t>
      </w:r>
    </w:p>
    <w:tbl>
      <w:tblPr>
        <w:tblStyle w:val="a0"/>
        <w:tblW w:w="9360" w:type="dxa"/>
        <w:tblBorders>
          <w:top w:val="nil"/>
          <w:left w:val="nil"/>
          <w:bottom w:val="nil"/>
          <w:right w:val="nil"/>
          <w:insideH w:val="nil"/>
          <w:insideV w:val="nil"/>
        </w:tblBorders>
        <w:tblLayout w:type="fixed"/>
        <w:tblLook w:val="0600" w:firstRow="0" w:lastRow="0" w:firstColumn="0" w:lastColumn="0" w:noHBand="1" w:noVBand="1"/>
      </w:tblPr>
      <w:tblGrid>
        <w:gridCol w:w="9360"/>
      </w:tblGrid>
      <w:tr w:rsidR="00B559B4" w14:paraId="404FA630" w14:textId="77777777" w:rsidTr="00527915">
        <w:trPr>
          <w:trHeight w:val="1395"/>
        </w:trPr>
        <w:tc>
          <w:tcPr>
            <w:tcW w:w="9360" w:type="dxa"/>
            <w:tcBorders>
              <w:top w:val="single" w:sz="5" w:space="0" w:color="000000"/>
              <w:left w:val="single" w:sz="5" w:space="0" w:color="000000"/>
              <w:bottom w:val="single" w:sz="5" w:space="0" w:color="000000"/>
              <w:right w:val="single" w:sz="5" w:space="0" w:color="000000"/>
            </w:tcBorders>
            <w:shd w:val="clear" w:color="auto" w:fill="auto"/>
            <w:tcMar>
              <w:top w:w="60" w:type="dxa"/>
              <w:left w:w="0" w:type="dxa"/>
              <w:bottom w:w="0" w:type="dxa"/>
              <w:right w:w="120" w:type="dxa"/>
            </w:tcMar>
          </w:tcPr>
          <w:p w14:paraId="6508ACE1" w14:textId="77777777" w:rsidR="00B559B4" w:rsidRDefault="00B559B4" w:rsidP="00527915">
            <w:pPr>
              <w:spacing w:before="240" w:after="200"/>
              <w:rPr>
                <w:b/>
              </w:rPr>
            </w:pPr>
            <w:r>
              <w:t xml:space="preserve"> </w:t>
            </w:r>
            <w:r>
              <w:rPr>
                <w:b/>
              </w:rPr>
              <w:t>Teaching/Support preparation [A1: Design and plan learning activities]</w:t>
            </w:r>
          </w:p>
          <w:p w14:paraId="18DD2E66" w14:textId="77777777" w:rsidR="00B559B4" w:rsidRDefault="00B559B4" w:rsidP="00527915">
            <w:pPr>
              <w:spacing w:before="240"/>
            </w:pPr>
            <w:r>
              <w:rPr>
                <w:i/>
                <w:color w:val="404040"/>
              </w:rPr>
              <w:t xml:space="preserve">i.e. Preparation, selection and </w:t>
            </w:r>
            <w:proofErr w:type="spellStart"/>
            <w:r>
              <w:rPr>
                <w:i/>
                <w:color w:val="404040"/>
              </w:rPr>
              <w:t>organisation</w:t>
            </w:r>
            <w:proofErr w:type="spellEnd"/>
            <w:r>
              <w:rPr>
                <w:i/>
                <w:color w:val="404040"/>
              </w:rPr>
              <w:t xml:space="preserve"> of content.  Choice of teaching/learning methods</w:t>
            </w:r>
            <w:r>
              <w:t xml:space="preserve">.  </w:t>
            </w:r>
          </w:p>
          <w:p w14:paraId="7849BFCA" w14:textId="77777777" w:rsidR="00B559B4" w:rsidRDefault="00B559B4" w:rsidP="00527915">
            <w:pPr>
              <w:spacing w:before="240"/>
            </w:pPr>
            <w:r>
              <w:t xml:space="preserve"> </w:t>
            </w:r>
          </w:p>
        </w:tc>
      </w:tr>
      <w:tr w:rsidR="00B559B4" w14:paraId="1063A35B" w14:textId="77777777" w:rsidTr="00527915">
        <w:trPr>
          <w:trHeight w:val="6960"/>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120" w:type="dxa"/>
            </w:tcMar>
          </w:tcPr>
          <w:p w14:paraId="4AA75861" w14:textId="77777777" w:rsidR="00B559B4" w:rsidRDefault="00B559B4" w:rsidP="00527915">
            <w:pPr>
              <w:spacing w:before="240"/>
              <w:rPr>
                <w:b/>
              </w:rPr>
            </w:pPr>
            <w:r>
              <w:rPr>
                <w:b/>
              </w:rPr>
              <w:t xml:space="preserve"> Comments </w:t>
            </w:r>
          </w:p>
          <w:p w14:paraId="10F64C05" w14:textId="77777777" w:rsidR="00B559B4" w:rsidRDefault="00B559B4" w:rsidP="00527915">
            <w:pPr>
              <w:spacing w:before="240"/>
              <w:rPr>
                <w:b/>
              </w:rPr>
            </w:pPr>
          </w:p>
          <w:p w14:paraId="53CF19EE" w14:textId="77777777" w:rsidR="00B559B4" w:rsidRPr="0004571D" w:rsidRDefault="00B559B4" w:rsidP="00527915">
            <w:pPr>
              <w:spacing w:line="360" w:lineRule="auto"/>
              <w:jc w:val="lowKashida"/>
              <w:rPr>
                <w:rFonts w:asciiTheme="minorBidi" w:hAnsiTheme="minorBidi" w:cstheme="minorBidi"/>
                <w:sz w:val="24"/>
                <w:szCs w:val="24"/>
              </w:rPr>
            </w:pPr>
            <w:r w:rsidRPr="0004571D">
              <w:rPr>
                <w:rFonts w:asciiTheme="minorBidi" w:hAnsiTheme="minorBidi" w:cstheme="minorBidi"/>
                <w:sz w:val="24"/>
                <w:szCs w:val="24"/>
              </w:rPr>
              <w:t>The well-structured topic was one of the micro teaching session's major strengths. The presenter began with a brief history of coffee brewing, setting the stage for the upcoming conversation. The text flowed well from one point to the next, producing a logical development that held the audience's attention.</w:t>
            </w:r>
          </w:p>
          <w:p w14:paraId="4B22AF8E" w14:textId="77777777" w:rsidR="00B559B4" w:rsidRPr="0004571D" w:rsidRDefault="00B559B4" w:rsidP="00527915">
            <w:pPr>
              <w:spacing w:line="360" w:lineRule="auto"/>
              <w:jc w:val="lowKashida"/>
              <w:rPr>
                <w:rFonts w:asciiTheme="minorBidi" w:hAnsiTheme="minorBidi" w:cstheme="minorBidi"/>
                <w:sz w:val="24"/>
                <w:szCs w:val="24"/>
              </w:rPr>
            </w:pPr>
          </w:p>
          <w:p w14:paraId="0CB5AA3D" w14:textId="77777777" w:rsidR="00B559B4" w:rsidRDefault="00B559B4" w:rsidP="00527915">
            <w:pPr>
              <w:spacing w:line="360" w:lineRule="auto"/>
              <w:jc w:val="lowKashida"/>
              <w:rPr>
                <w:rFonts w:asciiTheme="minorBidi" w:hAnsiTheme="minorBidi" w:cstheme="minorBidi"/>
                <w:sz w:val="24"/>
                <w:szCs w:val="24"/>
              </w:rPr>
            </w:pPr>
            <w:r w:rsidRPr="0004571D">
              <w:rPr>
                <w:rFonts w:asciiTheme="minorBidi" w:hAnsiTheme="minorBidi" w:cstheme="minorBidi"/>
                <w:sz w:val="24"/>
                <w:szCs w:val="24"/>
              </w:rPr>
              <w:t>The use of visual aids, such as slides depicting various coffee brewing methods and equipment, brought a dynamic element to the presentation. This not only improved comprehension, but also responded to the audience's diverse learning preferences. The inclusion of a live demonstration of a pour-over brewing technique was extremely helpful, allowing attendees to see the practical application of the theoretical knowledge offered</w:t>
            </w:r>
            <w:r>
              <w:rPr>
                <w:rFonts w:asciiTheme="minorBidi" w:hAnsiTheme="minorBidi" w:cstheme="minorBidi"/>
                <w:sz w:val="24"/>
                <w:szCs w:val="24"/>
              </w:rPr>
              <w:t>.</w:t>
            </w:r>
          </w:p>
          <w:p w14:paraId="30509CDC" w14:textId="77777777" w:rsidR="00B559B4" w:rsidRDefault="00B559B4" w:rsidP="00527915">
            <w:pPr>
              <w:spacing w:line="360" w:lineRule="auto"/>
              <w:jc w:val="lowKashida"/>
              <w:rPr>
                <w:rFonts w:asciiTheme="minorBidi" w:hAnsiTheme="minorBidi" w:cstheme="minorBidi"/>
                <w:sz w:val="24"/>
                <w:szCs w:val="24"/>
              </w:rPr>
            </w:pPr>
          </w:p>
          <w:p w14:paraId="1F9E6E54" w14:textId="77777777" w:rsidR="00B559B4" w:rsidRDefault="00B559B4" w:rsidP="00527915">
            <w:pPr>
              <w:spacing w:line="360" w:lineRule="auto"/>
              <w:jc w:val="lowKashida"/>
              <w:rPr>
                <w:rFonts w:asciiTheme="minorBidi" w:hAnsiTheme="minorBidi" w:cstheme="minorBidi"/>
                <w:sz w:val="24"/>
                <w:szCs w:val="24"/>
              </w:rPr>
            </w:pPr>
          </w:p>
          <w:p w14:paraId="1BFB4E28" w14:textId="77777777" w:rsidR="00B559B4" w:rsidRDefault="00B559B4" w:rsidP="00527915">
            <w:pPr>
              <w:spacing w:line="360" w:lineRule="auto"/>
              <w:jc w:val="lowKashida"/>
              <w:rPr>
                <w:rFonts w:asciiTheme="minorBidi" w:hAnsiTheme="minorBidi" w:cstheme="minorBidi"/>
                <w:sz w:val="24"/>
                <w:szCs w:val="24"/>
              </w:rPr>
            </w:pPr>
          </w:p>
          <w:p w14:paraId="12F20C81" w14:textId="77777777" w:rsidR="00B559B4" w:rsidRDefault="00B559B4" w:rsidP="00527915">
            <w:pPr>
              <w:spacing w:line="360" w:lineRule="auto"/>
              <w:jc w:val="lowKashida"/>
              <w:rPr>
                <w:rFonts w:asciiTheme="minorBidi" w:hAnsiTheme="minorBidi" w:cstheme="minorBidi"/>
                <w:sz w:val="24"/>
                <w:szCs w:val="24"/>
              </w:rPr>
            </w:pPr>
          </w:p>
          <w:p w14:paraId="6AD67EA3" w14:textId="77777777" w:rsidR="00B559B4" w:rsidRDefault="00B559B4" w:rsidP="00527915">
            <w:pPr>
              <w:spacing w:line="360" w:lineRule="auto"/>
              <w:jc w:val="lowKashida"/>
              <w:rPr>
                <w:rFonts w:asciiTheme="minorBidi" w:hAnsiTheme="minorBidi" w:cstheme="minorBidi"/>
                <w:sz w:val="24"/>
                <w:szCs w:val="24"/>
              </w:rPr>
            </w:pPr>
          </w:p>
          <w:p w14:paraId="41C521E2" w14:textId="77777777" w:rsidR="00B559B4" w:rsidRDefault="00B559B4" w:rsidP="00527915">
            <w:pPr>
              <w:spacing w:line="360" w:lineRule="auto"/>
              <w:jc w:val="lowKashida"/>
              <w:rPr>
                <w:rFonts w:asciiTheme="minorBidi" w:hAnsiTheme="minorBidi" w:cstheme="minorBidi"/>
                <w:sz w:val="24"/>
                <w:szCs w:val="24"/>
              </w:rPr>
            </w:pPr>
          </w:p>
          <w:p w14:paraId="42B1BFE1" w14:textId="77777777" w:rsidR="00B559B4" w:rsidRDefault="00B559B4" w:rsidP="00527915">
            <w:pPr>
              <w:spacing w:line="360" w:lineRule="auto"/>
              <w:jc w:val="lowKashida"/>
              <w:rPr>
                <w:rFonts w:asciiTheme="minorBidi" w:hAnsiTheme="minorBidi" w:cstheme="minorBidi"/>
                <w:sz w:val="24"/>
                <w:szCs w:val="24"/>
              </w:rPr>
            </w:pPr>
          </w:p>
          <w:p w14:paraId="381B0058" w14:textId="77777777" w:rsidR="00B559B4" w:rsidRDefault="00B559B4" w:rsidP="00527915">
            <w:pPr>
              <w:spacing w:line="360" w:lineRule="auto"/>
              <w:jc w:val="lowKashida"/>
              <w:rPr>
                <w:rFonts w:asciiTheme="minorBidi" w:hAnsiTheme="minorBidi" w:cstheme="minorBidi"/>
                <w:sz w:val="24"/>
                <w:szCs w:val="24"/>
              </w:rPr>
            </w:pPr>
          </w:p>
          <w:p w14:paraId="7EE8EF21" w14:textId="77777777" w:rsidR="00B559B4" w:rsidRDefault="00B559B4" w:rsidP="00527915">
            <w:pPr>
              <w:spacing w:line="360" w:lineRule="auto"/>
              <w:jc w:val="lowKashida"/>
              <w:rPr>
                <w:rFonts w:asciiTheme="minorBidi" w:hAnsiTheme="minorBidi" w:cstheme="minorBidi"/>
                <w:sz w:val="24"/>
                <w:szCs w:val="24"/>
              </w:rPr>
            </w:pPr>
          </w:p>
          <w:p w14:paraId="492AC9E9" w14:textId="77777777" w:rsidR="00B559B4" w:rsidRDefault="00B559B4" w:rsidP="00527915">
            <w:pPr>
              <w:spacing w:line="360" w:lineRule="auto"/>
              <w:jc w:val="lowKashida"/>
              <w:rPr>
                <w:rFonts w:asciiTheme="minorBidi" w:hAnsiTheme="minorBidi" w:cstheme="minorBidi"/>
                <w:sz w:val="24"/>
                <w:szCs w:val="24"/>
              </w:rPr>
            </w:pPr>
          </w:p>
          <w:p w14:paraId="0990D27B" w14:textId="77777777" w:rsidR="00B559B4" w:rsidRDefault="00B559B4" w:rsidP="00527915">
            <w:pPr>
              <w:spacing w:line="360" w:lineRule="auto"/>
              <w:jc w:val="lowKashida"/>
              <w:rPr>
                <w:rFonts w:asciiTheme="minorBidi" w:hAnsiTheme="minorBidi" w:cstheme="minorBidi"/>
                <w:sz w:val="24"/>
                <w:szCs w:val="24"/>
              </w:rPr>
            </w:pPr>
          </w:p>
          <w:p w14:paraId="13E75C34" w14:textId="77777777" w:rsidR="00B559B4" w:rsidRDefault="00B559B4" w:rsidP="00527915">
            <w:pPr>
              <w:spacing w:line="360" w:lineRule="auto"/>
              <w:jc w:val="lowKashida"/>
              <w:rPr>
                <w:rFonts w:asciiTheme="minorBidi" w:hAnsiTheme="minorBidi" w:cstheme="minorBidi"/>
                <w:sz w:val="24"/>
                <w:szCs w:val="24"/>
              </w:rPr>
            </w:pPr>
          </w:p>
          <w:p w14:paraId="2DC8EE1D" w14:textId="77777777" w:rsidR="00B559B4" w:rsidRPr="0004571D" w:rsidRDefault="00B559B4" w:rsidP="00527915">
            <w:pPr>
              <w:spacing w:line="360" w:lineRule="auto"/>
              <w:jc w:val="lowKashida"/>
              <w:rPr>
                <w:rFonts w:asciiTheme="minorBidi" w:hAnsiTheme="minorBidi" w:cstheme="minorBidi"/>
                <w:sz w:val="24"/>
                <w:szCs w:val="24"/>
              </w:rPr>
            </w:pPr>
            <w:r w:rsidRPr="0004571D">
              <w:rPr>
                <w:rFonts w:asciiTheme="minorBidi" w:hAnsiTheme="minorBidi" w:cstheme="minorBidi"/>
                <w:sz w:val="24"/>
                <w:szCs w:val="24"/>
              </w:rPr>
              <w:t>.</w:t>
            </w:r>
          </w:p>
        </w:tc>
      </w:tr>
    </w:tbl>
    <w:p w14:paraId="597EA536" w14:textId="77777777" w:rsidR="00B559B4" w:rsidRDefault="00B559B4" w:rsidP="00B559B4">
      <w:pPr>
        <w:ind w:left="-1080" w:right="180"/>
        <w:jc w:val="both"/>
      </w:pPr>
      <w:r>
        <w:t xml:space="preserve"> </w:t>
      </w:r>
    </w:p>
    <w:tbl>
      <w:tblPr>
        <w:tblStyle w:val="a1"/>
        <w:tblW w:w="9360" w:type="dxa"/>
        <w:tblBorders>
          <w:top w:val="nil"/>
          <w:left w:val="nil"/>
          <w:bottom w:val="nil"/>
          <w:right w:val="nil"/>
          <w:insideH w:val="nil"/>
          <w:insideV w:val="nil"/>
        </w:tblBorders>
        <w:tblLayout w:type="fixed"/>
        <w:tblLook w:val="0600" w:firstRow="0" w:lastRow="0" w:firstColumn="0" w:lastColumn="0" w:noHBand="1" w:noVBand="1"/>
      </w:tblPr>
      <w:tblGrid>
        <w:gridCol w:w="9360"/>
      </w:tblGrid>
      <w:tr w:rsidR="00B559B4" w14:paraId="1A57075A" w14:textId="77777777" w:rsidTr="00527915">
        <w:trPr>
          <w:trHeight w:val="2310"/>
        </w:trPr>
        <w:tc>
          <w:tcPr>
            <w:tcW w:w="9360" w:type="dxa"/>
            <w:tcBorders>
              <w:top w:val="single" w:sz="5" w:space="0" w:color="000000"/>
              <w:left w:val="single" w:sz="5" w:space="0" w:color="000000"/>
              <w:bottom w:val="single" w:sz="5" w:space="0" w:color="000000"/>
              <w:right w:val="single" w:sz="5" w:space="0" w:color="000000"/>
            </w:tcBorders>
            <w:shd w:val="clear" w:color="auto" w:fill="auto"/>
            <w:tcMar>
              <w:top w:w="60" w:type="dxa"/>
              <w:left w:w="0" w:type="dxa"/>
              <w:bottom w:w="0" w:type="dxa"/>
              <w:right w:w="20" w:type="dxa"/>
            </w:tcMar>
          </w:tcPr>
          <w:p w14:paraId="6A94E992" w14:textId="77777777" w:rsidR="00B559B4" w:rsidRDefault="00B559B4" w:rsidP="00527915">
            <w:pPr>
              <w:spacing w:before="240"/>
              <w:rPr>
                <w:b/>
              </w:rPr>
            </w:pPr>
            <w:r>
              <w:t xml:space="preserve"> </w:t>
            </w:r>
            <w:r>
              <w:rPr>
                <w:b/>
              </w:rPr>
              <w:t>Teaching   [A2: Teach and/or support learning.]</w:t>
            </w:r>
          </w:p>
          <w:p w14:paraId="6DD187E3" w14:textId="77777777" w:rsidR="00B559B4" w:rsidRDefault="00B559B4" w:rsidP="00527915">
            <w:pPr>
              <w:spacing w:before="240"/>
              <w:rPr>
                <w:i/>
                <w:color w:val="404040"/>
              </w:rPr>
            </w:pPr>
            <w:r>
              <w:rPr>
                <w:i/>
                <w:color w:val="404040"/>
              </w:rPr>
              <w:t xml:space="preserve">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B559B4" w14:paraId="582B44F2" w14:textId="77777777" w:rsidTr="00527915">
        <w:trPr>
          <w:trHeight w:val="7650"/>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20" w:type="dxa"/>
            </w:tcMar>
            <w:vAlign w:val="bottom"/>
          </w:tcPr>
          <w:p w14:paraId="17C1D327" w14:textId="77777777" w:rsidR="00B559B4" w:rsidRPr="00BC5C46" w:rsidRDefault="00B559B4" w:rsidP="00527915">
            <w:pPr>
              <w:spacing w:before="240" w:after="160"/>
              <w:rPr>
                <w:b/>
              </w:rPr>
            </w:pPr>
            <w:r>
              <w:rPr>
                <w:b/>
              </w:rPr>
              <w:t xml:space="preserve"> Comments </w:t>
            </w:r>
          </w:p>
          <w:p w14:paraId="01CE2F47" w14:textId="77777777" w:rsidR="00B559B4" w:rsidRPr="0004571D" w:rsidRDefault="00B559B4" w:rsidP="00527915">
            <w:pPr>
              <w:spacing w:line="360" w:lineRule="auto"/>
              <w:jc w:val="both"/>
              <w:rPr>
                <w:rFonts w:asciiTheme="minorBidi" w:hAnsiTheme="minorBidi" w:cstheme="minorBidi"/>
                <w:sz w:val="24"/>
                <w:szCs w:val="24"/>
              </w:rPr>
            </w:pPr>
            <w:r>
              <w:t xml:space="preserve"> </w:t>
            </w:r>
            <w:r w:rsidRPr="0004571D">
              <w:rPr>
                <w:rFonts w:asciiTheme="minorBidi" w:hAnsiTheme="minorBidi" w:cstheme="minorBidi"/>
                <w:sz w:val="24"/>
                <w:szCs w:val="24"/>
              </w:rPr>
              <w:t>The introduction successfully drew the audience's attention, offered a clear summary of the session, and ensured a consistent learning experience.</w:t>
            </w:r>
          </w:p>
          <w:p w14:paraId="5DF85B6E" w14:textId="77777777" w:rsidR="00B559B4" w:rsidRPr="0004571D" w:rsidRDefault="00B559B4" w:rsidP="00527915">
            <w:pPr>
              <w:spacing w:line="360" w:lineRule="auto"/>
              <w:jc w:val="both"/>
              <w:rPr>
                <w:rFonts w:asciiTheme="minorBidi" w:hAnsiTheme="minorBidi" w:cstheme="minorBidi"/>
                <w:sz w:val="24"/>
                <w:szCs w:val="24"/>
              </w:rPr>
            </w:pPr>
            <w:r w:rsidRPr="0004571D">
              <w:rPr>
                <w:rFonts w:asciiTheme="minorBidi" w:hAnsiTheme="minorBidi" w:cstheme="minorBidi"/>
                <w:sz w:val="24"/>
                <w:szCs w:val="24"/>
              </w:rPr>
              <w:t>The presentation by Ka po Chong was clear and succinct, demonstrating a great mastery of the subject matter. Complex subjects were thoroughly taught, and questions were answered clearly.</w:t>
            </w:r>
          </w:p>
          <w:p w14:paraId="1BD8845A" w14:textId="77777777" w:rsidR="00B559B4" w:rsidRPr="0004571D" w:rsidRDefault="00B559B4" w:rsidP="00527915">
            <w:pPr>
              <w:spacing w:line="360" w:lineRule="auto"/>
              <w:jc w:val="both"/>
              <w:rPr>
                <w:rFonts w:asciiTheme="minorBidi" w:hAnsiTheme="minorBidi" w:cstheme="minorBidi"/>
                <w:sz w:val="24"/>
                <w:szCs w:val="24"/>
              </w:rPr>
            </w:pPr>
          </w:p>
          <w:p w14:paraId="5C5A1EB3" w14:textId="77777777" w:rsidR="00B559B4" w:rsidRPr="0004571D" w:rsidRDefault="00B559B4" w:rsidP="00527915">
            <w:pPr>
              <w:spacing w:line="360" w:lineRule="auto"/>
              <w:jc w:val="both"/>
              <w:rPr>
                <w:rFonts w:asciiTheme="minorBidi" w:hAnsiTheme="minorBidi" w:cstheme="minorBidi"/>
                <w:sz w:val="24"/>
                <w:szCs w:val="24"/>
              </w:rPr>
            </w:pPr>
            <w:r w:rsidRPr="0004571D">
              <w:rPr>
                <w:rFonts w:asciiTheme="minorBidi" w:hAnsiTheme="minorBidi" w:cstheme="minorBidi"/>
                <w:sz w:val="24"/>
                <w:szCs w:val="24"/>
              </w:rPr>
              <w:t>While the general pace was sufficient, time management might be improved. Some sections felt rushed, and distributing time more evenly could improve the depth of coverage for each topic.</w:t>
            </w:r>
          </w:p>
          <w:p w14:paraId="0858A71A" w14:textId="77777777" w:rsidR="00B559B4" w:rsidRPr="0004571D" w:rsidRDefault="00B559B4" w:rsidP="00527915">
            <w:pPr>
              <w:spacing w:line="360" w:lineRule="auto"/>
              <w:jc w:val="both"/>
              <w:rPr>
                <w:rFonts w:asciiTheme="minorBidi" w:hAnsiTheme="minorBidi" w:cstheme="minorBidi"/>
                <w:sz w:val="24"/>
                <w:szCs w:val="24"/>
              </w:rPr>
            </w:pPr>
          </w:p>
          <w:p w14:paraId="4C0F3D67" w14:textId="77777777" w:rsidR="00B559B4" w:rsidRPr="0004571D" w:rsidRDefault="00B559B4" w:rsidP="00527915">
            <w:pPr>
              <w:spacing w:line="360" w:lineRule="auto"/>
              <w:jc w:val="both"/>
              <w:rPr>
                <w:rFonts w:asciiTheme="minorBidi" w:hAnsiTheme="minorBidi" w:cstheme="minorBidi"/>
                <w:sz w:val="24"/>
                <w:szCs w:val="24"/>
              </w:rPr>
            </w:pPr>
            <w:r w:rsidRPr="0004571D">
              <w:rPr>
                <w:rFonts w:asciiTheme="minorBidi" w:hAnsiTheme="minorBidi" w:cstheme="minorBidi"/>
                <w:sz w:val="24"/>
                <w:szCs w:val="24"/>
              </w:rPr>
              <w:t xml:space="preserve"> Ka Po Chong demonstrated excitement and passion for the subject, which contributed to a great learning environment. The engaging delivery piqued participants' curiosity.</w:t>
            </w:r>
          </w:p>
          <w:p w14:paraId="7FB371A7" w14:textId="77777777" w:rsidR="00B559B4" w:rsidRPr="00BC5C46" w:rsidRDefault="00B559B4" w:rsidP="00527915">
            <w:pPr>
              <w:rPr>
                <w:sz w:val="24"/>
                <w:szCs w:val="24"/>
              </w:rPr>
            </w:pPr>
          </w:p>
          <w:p w14:paraId="221C20AF" w14:textId="77777777" w:rsidR="00B559B4" w:rsidRDefault="00B559B4" w:rsidP="00527915">
            <w:pPr>
              <w:spacing w:before="240"/>
            </w:pPr>
            <w:r>
              <w:t xml:space="preserve"> </w:t>
            </w:r>
          </w:p>
          <w:p w14:paraId="2C1EADB8" w14:textId="77777777" w:rsidR="00B559B4" w:rsidRDefault="00B559B4" w:rsidP="00527915">
            <w:pPr>
              <w:spacing w:before="240"/>
            </w:pPr>
            <w:r>
              <w:t xml:space="preserve"> </w:t>
            </w:r>
          </w:p>
          <w:p w14:paraId="2FFB4502" w14:textId="77777777" w:rsidR="00B559B4" w:rsidRDefault="00B559B4" w:rsidP="00527915">
            <w:pPr>
              <w:spacing w:before="240"/>
            </w:pPr>
            <w:r>
              <w:t xml:space="preserve"> </w:t>
            </w:r>
          </w:p>
          <w:p w14:paraId="55933D69" w14:textId="77777777" w:rsidR="00B559B4" w:rsidRDefault="00B559B4" w:rsidP="00527915">
            <w:pPr>
              <w:spacing w:before="240"/>
            </w:pPr>
          </w:p>
          <w:p w14:paraId="0CA7BD43" w14:textId="77777777" w:rsidR="00B559B4" w:rsidRDefault="00B559B4" w:rsidP="00527915">
            <w:pPr>
              <w:spacing w:before="240"/>
            </w:pPr>
          </w:p>
          <w:p w14:paraId="1A147E32" w14:textId="77777777" w:rsidR="00B559B4" w:rsidRDefault="00B559B4" w:rsidP="00527915">
            <w:pPr>
              <w:spacing w:before="240"/>
            </w:pPr>
          </w:p>
          <w:p w14:paraId="1F3A0940" w14:textId="77777777" w:rsidR="00B559B4" w:rsidRDefault="00B559B4" w:rsidP="00527915">
            <w:pPr>
              <w:spacing w:before="240"/>
            </w:pPr>
          </w:p>
          <w:p w14:paraId="1081A1DD" w14:textId="77777777" w:rsidR="00B559B4" w:rsidRDefault="00B559B4" w:rsidP="00527915">
            <w:pPr>
              <w:spacing w:before="240"/>
            </w:pPr>
            <w:r>
              <w:t xml:space="preserve"> </w:t>
            </w:r>
          </w:p>
        </w:tc>
      </w:tr>
      <w:tr w:rsidR="00B559B4" w14:paraId="433A12D9" w14:textId="77777777" w:rsidTr="00527915">
        <w:trPr>
          <w:trHeight w:val="178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20" w:type="dxa"/>
            </w:tcMar>
          </w:tcPr>
          <w:p w14:paraId="0F00D175" w14:textId="77777777" w:rsidR="00B559B4" w:rsidRDefault="00B559B4" w:rsidP="00527915">
            <w:pPr>
              <w:spacing w:before="240"/>
              <w:rPr>
                <w:b/>
              </w:rPr>
            </w:pPr>
            <w:r>
              <w:rPr>
                <w:b/>
              </w:rPr>
              <w:t xml:space="preserve"> Effective Learning Environments [A4:Develop effective learning environments and approaches to student support and guidance.] </w:t>
            </w:r>
          </w:p>
          <w:p w14:paraId="2D702B4E" w14:textId="77777777" w:rsidR="00B559B4" w:rsidRDefault="00B559B4" w:rsidP="00527915">
            <w:pPr>
              <w:ind w:right="180"/>
              <w:rPr>
                <w:i/>
              </w:rPr>
            </w:pPr>
            <w:proofErr w:type="spellStart"/>
            <w:r>
              <w:rPr>
                <w:i/>
              </w:rPr>
              <w:t>i.e</w:t>
            </w:r>
            <w:proofErr w:type="spellEnd"/>
            <w:r>
              <w:rPr>
                <w:i/>
              </w:rPr>
              <w:t xml:space="preserve"> General class atmosphere, level of participation, attention, and interest.  Student attitude and ability to carry out classwork. </w:t>
            </w:r>
            <w:proofErr w:type="spellStart"/>
            <w:r>
              <w:rPr>
                <w:i/>
              </w:rPr>
              <w:t>Were</w:t>
            </w:r>
            <w:proofErr w:type="spellEnd"/>
            <w:r>
              <w:rPr>
                <w:i/>
              </w:rPr>
              <w:t xml:space="preserve"> learning problems identified and overcome?  Awareness of individual needs.  Attitude to students.</w:t>
            </w:r>
          </w:p>
        </w:tc>
      </w:tr>
      <w:tr w:rsidR="00B559B4" w14:paraId="2AFBD6BC" w14:textId="77777777" w:rsidTr="00527915">
        <w:trPr>
          <w:trHeight w:val="5940"/>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20" w:type="dxa"/>
            </w:tcMar>
          </w:tcPr>
          <w:p w14:paraId="25F1DB8F" w14:textId="77777777" w:rsidR="00B559B4" w:rsidRDefault="00B559B4" w:rsidP="00527915">
            <w:pPr>
              <w:spacing w:before="240"/>
              <w:rPr>
                <w:b/>
              </w:rPr>
            </w:pPr>
            <w:r>
              <w:rPr>
                <w:b/>
              </w:rPr>
              <w:t xml:space="preserve">Comments </w:t>
            </w:r>
          </w:p>
          <w:p w14:paraId="4A80D6CA" w14:textId="77777777" w:rsidR="00B559B4" w:rsidRDefault="00B559B4" w:rsidP="00527915">
            <w:pPr>
              <w:spacing w:before="240"/>
              <w:rPr>
                <w:b/>
              </w:rPr>
            </w:pPr>
          </w:p>
          <w:p w14:paraId="4BBCD50E" w14:textId="77777777" w:rsidR="00B559B4" w:rsidRPr="0004571D" w:rsidRDefault="00B559B4" w:rsidP="00527915">
            <w:pPr>
              <w:spacing w:line="360" w:lineRule="auto"/>
              <w:jc w:val="both"/>
              <w:rPr>
                <w:rFonts w:asciiTheme="minorBidi" w:hAnsiTheme="minorBidi" w:cstheme="minorBidi"/>
                <w:sz w:val="24"/>
                <w:szCs w:val="24"/>
              </w:rPr>
            </w:pPr>
            <w:r>
              <w:rPr>
                <w:b/>
              </w:rPr>
              <w:t xml:space="preserve"> </w:t>
            </w:r>
            <w:r w:rsidRPr="0004571D">
              <w:rPr>
                <w:rFonts w:asciiTheme="minorBidi" w:hAnsiTheme="minorBidi" w:cstheme="minorBidi"/>
                <w:sz w:val="24"/>
                <w:szCs w:val="24"/>
              </w:rPr>
              <w:t>A combination of verbal presentation, visual aid, and participatory activities resulted in overall effective communication. The learning objectives established at the start of the session were met, and participants indicated comprehension through active involvement.</w:t>
            </w:r>
          </w:p>
          <w:p w14:paraId="2646537A" w14:textId="77777777" w:rsidR="00B559B4" w:rsidRDefault="00B559B4" w:rsidP="00527915">
            <w:pPr>
              <w:spacing w:after="161" w:line="360" w:lineRule="auto"/>
              <w:rPr>
                <w:b/>
              </w:rPr>
            </w:pPr>
            <w:r>
              <w:rPr>
                <w:b/>
              </w:rPr>
              <w:t xml:space="preserve">  </w:t>
            </w:r>
          </w:p>
          <w:p w14:paraId="72FD3D8B" w14:textId="77777777" w:rsidR="00B559B4" w:rsidRDefault="00B559B4" w:rsidP="00527915">
            <w:pPr>
              <w:spacing w:after="161" w:line="360" w:lineRule="auto"/>
              <w:rPr>
                <w:b/>
              </w:rPr>
            </w:pPr>
          </w:p>
          <w:p w14:paraId="782EEF9C" w14:textId="77777777" w:rsidR="00B559B4" w:rsidRDefault="00B559B4" w:rsidP="00527915">
            <w:pPr>
              <w:spacing w:after="161" w:line="360" w:lineRule="auto"/>
              <w:rPr>
                <w:b/>
              </w:rPr>
            </w:pPr>
          </w:p>
          <w:p w14:paraId="3BAB2617" w14:textId="77777777" w:rsidR="00B559B4" w:rsidRDefault="00B559B4" w:rsidP="00527915">
            <w:pPr>
              <w:spacing w:after="161" w:line="360" w:lineRule="auto"/>
              <w:rPr>
                <w:b/>
              </w:rPr>
            </w:pPr>
          </w:p>
          <w:p w14:paraId="2FE101EB" w14:textId="77777777" w:rsidR="00B559B4" w:rsidRDefault="00B559B4" w:rsidP="00527915">
            <w:pPr>
              <w:spacing w:after="161" w:line="360" w:lineRule="auto"/>
              <w:rPr>
                <w:b/>
              </w:rPr>
            </w:pPr>
          </w:p>
          <w:p w14:paraId="66136BBC" w14:textId="77777777" w:rsidR="00B559B4" w:rsidRDefault="00B559B4" w:rsidP="00527915">
            <w:pPr>
              <w:spacing w:after="161" w:line="360" w:lineRule="auto"/>
              <w:rPr>
                <w:b/>
              </w:rPr>
            </w:pPr>
          </w:p>
          <w:p w14:paraId="1219038F" w14:textId="77777777" w:rsidR="00B559B4" w:rsidRDefault="00B559B4" w:rsidP="00527915">
            <w:pPr>
              <w:spacing w:after="161" w:line="360" w:lineRule="auto"/>
              <w:rPr>
                <w:b/>
              </w:rPr>
            </w:pPr>
          </w:p>
          <w:p w14:paraId="64AA4CE1" w14:textId="77777777" w:rsidR="00B559B4" w:rsidRDefault="00B559B4" w:rsidP="00527915">
            <w:pPr>
              <w:spacing w:after="161" w:line="360" w:lineRule="auto"/>
              <w:rPr>
                <w:b/>
              </w:rPr>
            </w:pPr>
          </w:p>
          <w:p w14:paraId="74543BF6" w14:textId="77777777" w:rsidR="00B559B4" w:rsidRDefault="00B559B4" w:rsidP="00527915">
            <w:pPr>
              <w:spacing w:after="161" w:line="360" w:lineRule="auto"/>
              <w:rPr>
                <w:b/>
              </w:rPr>
            </w:pPr>
          </w:p>
          <w:p w14:paraId="5E8D3F9B" w14:textId="77777777" w:rsidR="00B559B4" w:rsidRDefault="00B559B4" w:rsidP="00527915">
            <w:pPr>
              <w:spacing w:after="161" w:line="360" w:lineRule="auto"/>
              <w:rPr>
                <w:b/>
              </w:rPr>
            </w:pPr>
          </w:p>
          <w:p w14:paraId="6BCE053B" w14:textId="77777777" w:rsidR="00B559B4" w:rsidRDefault="00B559B4" w:rsidP="00527915">
            <w:pPr>
              <w:spacing w:after="161" w:line="360" w:lineRule="auto"/>
              <w:rPr>
                <w:b/>
              </w:rPr>
            </w:pPr>
          </w:p>
          <w:p w14:paraId="59ABA629" w14:textId="77777777" w:rsidR="00B559B4" w:rsidRDefault="00B559B4" w:rsidP="00527915">
            <w:pPr>
              <w:spacing w:after="161" w:line="360" w:lineRule="auto"/>
              <w:rPr>
                <w:b/>
              </w:rPr>
            </w:pPr>
          </w:p>
          <w:p w14:paraId="29126B4E" w14:textId="77777777" w:rsidR="00B559B4" w:rsidRDefault="00B559B4" w:rsidP="00527915">
            <w:pPr>
              <w:spacing w:after="161" w:line="360" w:lineRule="auto"/>
              <w:rPr>
                <w:b/>
              </w:rPr>
            </w:pPr>
          </w:p>
          <w:p w14:paraId="42AB6534" w14:textId="77777777" w:rsidR="00B559B4" w:rsidRDefault="00B559B4" w:rsidP="00527915">
            <w:pPr>
              <w:spacing w:after="161" w:line="360" w:lineRule="auto"/>
              <w:rPr>
                <w:b/>
              </w:rPr>
            </w:pPr>
          </w:p>
          <w:p w14:paraId="44565BE0" w14:textId="77777777" w:rsidR="00B559B4" w:rsidRDefault="00B559B4" w:rsidP="00527915">
            <w:pPr>
              <w:spacing w:after="161" w:line="360" w:lineRule="auto"/>
              <w:rPr>
                <w:b/>
              </w:rPr>
            </w:pPr>
          </w:p>
          <w:p w14:paraId="400F6E00" w14:textId="77777777" w:rsidR="00B559B4" w:rsidRDefault="00B559B4" w:rsidP="00527915">
            <w:pPr>
              <w:spacing w:after="161" w:line="360" w:lineRule="auto"/>
              <w:rPr>
                <w:b/>
              </w:rPr>
            </w:pPr>
          </w:p>
        </w:tc>
      </w:tr>
    </w:tbl>
    <w:p w14:paraId="1A69B0E2" w14:textId="77777777" w:rsidR="00B559B4" w:rsidRDefault="00B559B4" w:rsidP="00B559B4">
      <w:pPr>
        <w:ind w:left="-1080" w:right="180"/>
        <w:jc w:val="both"/>
      </w:pPr>
      <w:r>
        <w:t xml:space="preserve"> </w:t>
      </w:r>
    </w:p>
    <w:tbl>
      <w:tblPr>
        <w:tblStyle w:val="a2"/>
        <w:tblW w:w="9360" w:type="dxa"/>
        <w:tblBorders>
          <w:top w:val="nil"/>
          <w:left w:val="nil"/>
          <w:bottom w:val="nil"/>
          <w:right w:val="nil"/>
          <w:insideH w:val="nil"/>
          <w:insideV w:val="nil"/>
        </w:tblBorders>
        <w:tblLayout w:type="fixed"/>
        <w:tblLook w:val="0600" w:firstRow="0" w:lastRow="0" w:firstColumn="0" w:lastColumn="0" w:noHBand="1" w:noVBand="1"/>
      </w:tblPr>
      <w:tblGrid>
        <w:gridCol w:w="9360"/>
      </w:tblGrid>
      <w:tr w:rsidR="00B559B4" w14:paraId="78B5E42B" w14:textId="77777777" w:rsidTr="00527915">
        <w:trPr>
          <w:trHeight w:val="1275"/>
        </w:trPr>
        <w:tc>
          <w:tcPr>
            <w:tcW w:w="9360" w:type="dxa"/>
            <w:tcBorders>
              <w:top w:val="single" w:sz="5" w:space="0" w:color="000000"/>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63B3859F" w14:textId="77777777" w:rsidR="00B559B4" w:rsidRDefault="00B559B4" w:rsidP="00527915">
            <w:pPr>
              <w:spacing w:before="240"/>
              <w:rPr>
                <w:b/>
              </w:rPr>
            </w:pPr>
            <w:r>
              <w:rPr>
                <w:b/>
              </w:rPr>
              <w:t xml:space="preserve">Assessment [A3: Assess and give learners feedback] </w:t>
            </w:r>
          </w:p>
          <w:p w14:paraId="791A1573" w14:textId="77777777" w:rsidR="00B559B4" w:rsidRDefault="00B559B4" w:rsidP="00527915">
            <w:pPr>
              <w:spacing w:before="240"/>
              <w:rPr>
                <w:i/>
              </w:rPr>
            </w:pPr>
            <w:proofErr w:type="spellStart"/>
            <w:r>
              <w:t>i</w:t>
            </w:r>
            <w:r>
              <w:rPr>
                <w:i/>
              </w:rPr>
              <w:t>.e</w:t>
            </w:r>
            <w:proofErr w:type="spellEnd"/>
            <w:r>
              <w:rPr>
                <w:i/>
              </w:rPr>
              <w:t xml:space="preserve"> Formative/summative assessment examples , Question and answer technique.  Other evaluation procedures, class management, instructions to students005C.</w:t>
            </w:r>
          </w:p>
        </w:tc>
      </w:tr>
      <w:tr w:rsidR="00B559B4" w14:paraId="6B7D1201" w14:textId="77777777" w:rsidTr="00527915">
        <w:trPr>
          <w:trHeight w:val="226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74FF4E83" w14:textId="77777777" w:rsidR="00B559B4" w:rsidRDefault="00B559B4" w:rsidP="00527915">
            <w:pPr>
              <w:spacing w:before="240"/>
              <w:rPr>
                <w:b/>
              </w:rPr>
            </w:pPr>
            <w:r>
              <w:rPr>
                <w:b/>
              </w:rPr>
              <w:t xml:space="preserve">Comments </w:t>
            </w:r>
          </w:p>
          <w:p w14:paraId="0173F267" w14:textId="77777777" w:rsidR="00B559B4" w:rsidRPr="0004571D" w:rsidRDefault="00B559B4" w:rsidP="00527915">
            <w:pPr>
              <w:spacing w:before="240"/>
              <w:jc w:val="both"/>
              <w:rPr>
                <w:rFonts w:asciiTheme="minorBidi" w:hAnsiTheme="minorBidi" w:cstheme="minorBidi"/>
                <w:sz w:val="24"/>
                <w:szCs w:val="24"/>
              </w:rPr>
            </w:pPr>
            <w:r>
              <w:rPr>
                <w:sz w:val="24"/>
                <w:szCs w:val="24"/>
              </w:rPr>
              <w:t xml:space="preserve"> </w:t>
            </w:r>
            <w:r w:rsidRPr="0004571D">
              <w:rPr>
                <w:rFonts w:asciiTheme="minorBidi" w:hAnsiTheme="minorBidi" w:cstheme="minorBidi"/>
                <w:color w:val="000000" w:themeColor="text1"/>
                <w:sz w:val="24"/>
                <w:szCs w:val="24"/>
              </w:rPr>
              <w:t>Ka Po Chong effectively used the question-and-answer technique, promoting interaction and engagement.</w:t>
            </w:r>
          </w:p>
          <w:p w14:paraId="582701CE" w14:textId="77777777" w:rsidR="00B559B4" w:rsidRDefault="00B559B4" w:rsidP="00527915">
            <w:pPr>
              <w:spacing w:before="240"/>
              <w:jc w:val="both"/>
              <w:rPr>
                <w:sz w:val="24"/>
                <w:szCs w:val="24"/>
              </w:rPr>
            </w:pPr>
          </w:p>
        </w:tc>
      </w:tr>
      <w:tr w:rsidR="00B559B4" w14:paraId="6CD22FC4" w14:textId="77777777" w:rsidTr="00527915">
        <w:trPr>
          <w:trHeight w:val="2670"/>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38289152" w14:textId="77777777" w:rsidR="00B559B4" w:rsidRDefault="00B559B4" w:rsidP="00527915">
            <w:pPr>
              <w:spacing w:before="240" w:after="200"/>
              <w:rPr>
                <w:b/>
              </w:rPr>
            </w:pPr>
            <w:r>
              <w:rPr>
                <w:b/>
              </w:rPr>
              <w:t xml:space="preserve">Core Knowledge  </w:t>
            </w:r>
          </w:p>
          <w:p w14:paraId="075BD26E"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Subject knowledge </w:t>
            </w:r>
          </w:p>
          <w:p w14:paraId="68A47F0E"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Teaching methods </w:t>
            </w:r>
          </w:p>
          <w:p w14:paraId="09AB25AA"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Student learning</w:t>
            </w:r>
          </w:p>
          <w:p w14:paraId="05D09B9D"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Learning technologies  </w:t>
            </w:r>
          </w:p>
          <w:p w14:paraId="2EEE99FF"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Evaluation </w:t>
            </w:r>
          </w:p>
          <w:p w14:paraId="12969BD0" w14:textId="77777777" w:rsidR="00B559B4" w:rsidRDefault="00B559B4" w:rsidP="00527915">
            <w:pPr>
              <w:spacing w:after="20"/>
              <w:ind w:left="1080" w:hanging="360"/>
            </w:pPr>
            <w:r>
              <w:t>•</w:t>
            </w:r>
            <w:r>
              <w:rPr>
                <w:rFonts w:ascii="Times New Roman" w:eastAsia="Times New Roman" w:hAnsi="Times New Roman" w:cs="Times New Roman"/>
                <w:sz w:val="14"/>
                <w:szCs w:val="14"/>
              </w:rPr>
              <w:t xml:space="preserve">       </w:t>
            </w:r>
            <w:r>
              <w:t>Teaching effectiveness</w:t>
            </w:r>
          </w:p>
          <w:p w14:paraId="36E43BAD"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Quality assurance </w:t>
            </w:r>
            <w:r>
              <w:rPr>
                <w:sz w:val="56"/>
                <w:szCs w:val="56"/>
                <w:vertAlign w:val="subscript"/>
              </w:rPr>
              <w:t xml:space="preserve">        </w:t>
            </w:r>
            <w:r>
              <w:rPr>
                <w:sz w:val="56"/>
                <w:szCs w:val="56"/>
                <w:vertAlign w:val="subscript"/>
              </w:rPr>
              <w:tab/>
            </w:r>
            <w:r>
              <w:t xml:space="preserve"> </w:t>
            </w:r>
          </w:p>
        </w:tc>
      </w:tr>
      <w:tr w:rsidR="00B559B4" w14:paraId="4D62C7C6" w14:textId="77777777" w:rsidTr="00527915">
        <w:trPr>
          <w:trHeight w:val="2790"/>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567F5CD3" w14:textId="77777777" w:rsidR="00B559B4" w:rsidRPr="00FA685B" w:rsidRDefault="00B559B4" w:rsidP="00527915">
            <w:pPr>
              <w:spacing w:after="155"/>
              <w:rPr>
                <w:rFonts w:asciiTheme="majorBidi" w:hAnsiTheme="majorBidi" w:cstheme="majorBidi"/>
                <w:sz w:val="24"/>
                <w:szCs w:val="24"/>
              </w:rPr>
            </w:pPr>
            <w:r w:rsidRPr="00FA685B">
              <w:rPr>
                <w:rFonts w:asciiTheme="majorBidi" w:hAnsiTheme="majorBidi" w:cstheme="majorBidi"/>
                <w:b/>
                <w:sz w:val="24"/>
                <w:szCs w:val="24"/>
              </w:rPr>
              <w:t xml:space="preserve">Comments  </w:t>
            </w:r>
          </w:p>
          <w:p w14:paraId="6F18F6C5" w14:textId="77777777" w:rsidR="00B559B4" w:rsidRPr="0004571D" w:rsidRDefault="00B559B4" w:rsidP="00527915">
            <w:pPr>
              <w:spacing w:line="360" w:lineRule="auto"/>
              <w:jc w:val="both"/>
              <w:rPr>
                <w:rFonts w:asciiTheme="minorBidi" w:hAnsiTheme="minorBidi" w:cstheme="minorBidi"/>
                <w:bCs/>
                <w:sz w:val="24"/>
                <w:szCs w:val="24"/>
              </w:rPr>
            </w:pPr>
            <w:r w:rsidRPr="0004571D">
              <w:rPr>
                <w:rFonts w:asciiTheme="minorBidi" w:hAnsiTheme="minorBidi" w:cstheme="minorBidi"/>
                <w:b/>
                <w:sz w:val="24"/>
                <w:szCs w:val="24"/>
              </w:rPr>
              <w:t xml:space="preserve">Subject knowledge: </w:t>
            </w:r>
            <w:r w:rsidRPr="0004571D">
              <w:rPr>
                <w:rFonts w:asciiTheme="minorBidi" w:hAnsiTheme="minorBidi" w:cstheme="minorBidi"/>
                <w:bCs/>
                <w:sz w:val="24"/>
                <w:szCs w:val="24"/>
              </w:rPr>
              <w:t xml:space="preserve"> Ka Po Chong demonstrated a thorough understanding of the subject, "Coffee Brewery."</w:t>
            </w:r>
          </w:p>
          <w:p w14:paraId="2BBFE7E4" w14:textId="77777777" w:rsidR="00B559B4" w:rsidRPr="0004571D" w:rsidRDefault="00B559B4" w:rsidP="00527915">
            <w:pPr>
              <w:spacing w:line="360" w:lineRule="auto"/>
              <w:jc w:val="both"/>
              <w:rPr>
                <w:rFonts w:asciiTheme="minorBidi" w:hAnsiTheme="minorBidi" w:cstheme="minorBidi"/>
                <w:bCs/>
                <w:sz w:val="24"/>
                <w:szCs w:val="24"/>
              </w:rPr>
            </w:pPr>
          </w:p>
          <w:p w14:paraId="7C2FE746" w14:textId="77777777" w:rsidR="00B559B4" w:rsidRPr="0004571D" w:rsidRDefault="00B559B4" w:rsidP="00527915">
            <w:pPr>
              <w:spacing w:line="360" w:lineRule="auto"/>
              <w:jc w:val="both"/>
              <w:rPr>
                <w:rFonts w:asciiTheme="minorBidi" w:hAnsiTheme="minorBidi" w:cstheme="minorBidi"/>
                <w:b/>
                <w:sz w:val="24"/>
                <w:szCs w:val="24"/>
              </w:rPr>
            </w:pPr>
            <w:r w:rsidRPr="0004571D">
              <w:rPr>
                <w:rFonts w:asciiTheme="minorBidi" w:hAnsiTheme="minorBidi" w:cstheme="minorBidi"/>
                <w:b/>
                <w:sz w:val="24"/>
                <w:szCs w:val="24"/>
              </w:rPr>
              <w:t xml:space="preserve">Teaching methods: </w:t>
            </w:r>
            <w:r w:rsidRPr="0004571D">
              <w:rPr>
                <w:rFonts w:asciiTheme="minorBidi" w:hAnsiTheme="minorBidi" w:cstheme="minorBidi"/>
                <w:bCs/>
                <w:sz w:val="24"/>
                <w:szCs w:val="24"/>
              </w:rPr>
              <w:t>The use of varied instructional methods showcased effective teaching strategies.</w:t>
            </w:r>
          </w:p>
          <w:p w14:paraId="54C85347" w14:textId="77777777" w:rsidR="00B559B4" w:rsidRPr="0004571D" w:rsidRDefault="00B559B4" w:rsidP="00527915">
            <w:pPr>
              <w:spacing w:line="360" w:lineRule="auto"/>
              <w:jc w:val="both"/>
              <w:rPr>
                <w:rFonts w:asciiTheme="minorBidi" w:hAnsiTheme="minorBidi" w:cstheme="minorBidi"/>
                <w:b/>
                <w:sz w:val="24"/>
                <w:szCs w:val="24"/>
              </w:rPr>
            </w:pPr>
          </w:p>
          <w:p w14:paraId="242FA588" w14:textId="77777777" w:rsidR="00B559B4" w:rsidRPr="0004571D" w:rsidRDefault="00B559B4" w:rsidP="00527915">
            <w:pPr>
              <w:spacing w:line="360" w:lineRule="auto"/>
              <w:jc w:val="both"/>
              <w:rPr>
                <w:rFonts w:asciiTheme="minorBidi" w:hAnsiTheme="minorBidi" w:cstheme="minorBidi"/>
                <w:bCs/>
                <w:sz w:val="24"/>
                <w:szCs w:val="24"/>
              </w:rPr>
            </w:pPr>
            <w:r w:rsidRPr="0004571D">
              <w:rPr>
                <w:rFonts w:asciiTheme="minorBidi" w:hAnsiTheme="minorBidi" w:cstheme="minorBidi"/>
                <w:b/>
                <w:sz w:val="24"/>
                <w:szCs w:val="24"/>
              </w:rPr>
              <w:t xml:space="preserve">Student learning: </w:t>
            </w:r>
            <w:r w:rsidRPr="0004571D">
              <w:rPr>
                <w:rFonts w:asciiTheme="minorBidi" w:hAnsiTheme="minorBidi" w:cstheme="minorBidi"/>
                <w:bCs/>
                <w:sz w:val="24"/>
                <w:szCs w:val="24"/>
              </w:rPr>
              <w:t>The session positively impacted student learning through engagement and clear communication.</w:t>
            </w:r>
          </w:p>
          <w:p w14:paraId="52EE2AF8" w14:textId="77777777" w:rsidR="00B559B4" w:rsidRPr="0004571D" w:rsidRDefault="00B559B4" w:rsidP="00527915">
            <w:pPr>
              <w:spacing w:line="360" w:lineRule="auto"/>
              <w:jc w:val="both"/>
              <w:rPr>
                <w:rFonts w:asciiTheme="minorBidi" w:hAnsiTheme="minorBidi" w:cstheme="minorBidi"/>
                <w:b/>
                <w:sz w:val="24"/>
                <w:szCs w:val="24"/>
              </w:rPr>
            </w:pPr>
          </w:p>
          <w:p w14:paraId="15F360C3" w14:textId="77777777" w:rsidR="00B559B4" w:rsidRPr="0004571D" w:rsidRDefault="00B559B4" w:rsidP="00527915">
            <w:pPr>
              <w:spacing w:line="360" w:lineRule="auto"/>
              <w:jc w:val="both"/>
              <w:rPr>
                <w:rFonts w:asciiTheme="minorBidi" w:hAnsiTheme="minorBidi" w:cstheme="minorBidi"/>
                <w:bCs/>
                <w:sz w:val="24"/>
                <w:szCs w:val="24"/>
              </w:rPr>
            </w:pPr>
            <w:r w:rsidRPr="0004571D">
              <w:rPr>
                <w:rFonts w:asciiTheme="minorBidi" w:hAnsiTheme="minorBidi" w:cstheme="minorBidi"/>
                <w:b/>
                <w:sz w:val="24"/>
                <w:szCs w:val="24"/>
              </w:rPr>
              <w:t>Learning technologies</w:t>
            </w:r>
            <w:r w:rsidRPr="0004571D">
              <w:rPr>
                <w:rFonts w:asciiTheme="minorBidi" w:hAnsiTheme="minorBidi" w:cstheme="minorBidi"/>
                <w:bCs/>
                <w:sz w:val="24"/>
                <w:szCs w:val="24"/>
              </w:rPr>
              <w:t>: The use of visual aids indicated an incorporation of learning technologies.</w:t>
            </w:r>
          </w:p>
          <w:p w14:paraId="34D3C533" w14:textId="77777777" w:rsidR="00B559B4" w:rsidRPr="0004571D" w:rsidRDefault="00B559B4" w:rsidP="00527915">
            <w:pPr>
              <w:spacing w:line="360" w:lineRule="auto"/>
              <w:jc w:val="both"/>
              <w:rPr>
                <w:rFonts w:asciiTheme="minorBidi" w:hAnsiTheme="minorBidi" w:cstheme="minorBidi"/>
                <w:bCs/>
                <w:sz w:val="24"/>
                <w:szCs w:val="24"/>
              </w:rPr>
            </w:pPr>
          </w:p>
          <w:p w14:paraId="3B40FD62" w14:textId="77777777" w:rsidR="00B559B4" w:rsidRPr="0004571D" w:rsidRDefault="00B559B4" w:rsidP="00527915">
            <w:pPr>
              <w:spacing w:line="360" w:lineRule="auto"/>
              <w:jc w:val="both"/>
              <w:rPr>
                <w:rFonts w:asciiTheme="minorBidi" w:hAnsiTheme="minorBidi" w:cstheme="minorBidi"/>
                <w:b/>
                <w:sz w:val="24"/>
                <w:szCs w:val="24"/>
              </w:rPr>
            </w:pPr>
            <w:r w:rsidRPr="0004571D">
              <w:rPr>
                <w:rFonts w:asciiTheme="minorBidi" w:hAnsiTheme="minorBidi" w:cstheme="minorBidi"/>
                <w:b/>
                <w:sz w:val="24"/>
                <w:szCs w:val="24"/>
              </w:rPr>
              <w:t xml:space="preserve">Teaching effectiveness: </w:t>
            </w:r>
            <w:r w:rsidRPr="0004571D">
              <w:rPr>
                <w:rFonts w:asciiTheme="minorBidi" w:hAnsiTheme="minorBidi" w:cstheme="minorBidi"/>
                <w:bCs/>
                <w:sz w:val="24"/>
                <w:szCs w:val="24"/>
              </w:rPr>
              <w:t>Overall, Ka Po's teaching effectiveness was notable, but improvements in time management and individual needs consideration could enhance effectiveness</w:t>
            </w:r>
            <w:r w:rsidRPr="0004571D">
              <w:rPr>
                <w:rFonts w:asciiTheme="minorBidi" w:hAnsiTheme="minorBidi" w:cstheme="minorBidi"/>
                <w:b/>
                <w:sz w:val="24"/>
                <w:szCs w:val="24"/>
              </w:rPr>
              <w:t>.</w:t>
            </w:r>
          </w:p>
          <w:p w14:paraId="474579DC" w14:textId="77777777" w:rsidR="00B559B4" w:rsidRPr="0004571D" w:rsidRDefault="00B559B4" w:rsidP="00527915">
            <w:pPr>
              <w:spacing w:line="360" w:lineRule="auto"/>
              <w:jc w:val="both"/>
              <w:rPr>
                <w:rFonts w:asciiTheme="minorBidi" w:hAnsiTheme="minorBidi" w:cstheme="minorBidi"/>
                <w:b/>
                <w:sz w:val="24"/>
                <w:szCs w:val="24"/>
              </w:rPr>
            </w:pPr>
          </w:p>
          <w:p w14:paraId="4F60BDEB" w14:textId="77777777" w:rsidR="00B559B4" w:rsidRDefault="00B559B4" w:rsidP="00527915">
            <w:pPr>
              <w:spacing w:before="240" w:line="360" w:lineRule="auto"/>
              <w:jc w:val="both"/>
              <w:rPr>
                <w:b/>
              </w:rPr>
            </w:pPr>
          </w:p>
        </w:tc>
      </w:tr>
      <w:tr w:rsidR="00B559B4" w14:paraId="2BC35D5E" w14:textId="77777777" w:rsidTr="00527915">
        <w:trPr>
          <w:trHeight w:val="175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6196C3E1" w14:textId="77777777" w:rsidR="00B559B4" w:rsidRDefault="00B559B4" w:rsidP="00527915">
            <w:pPr>
              <w:spacing w:before="240" w:after="200"/>
              <w:rPr>
                <w:b/>
              </w:rPr>
            </w:pPr>
            <w:r>
              <w:rPr>
                <w:b/>
              </w:rPr>
              <w:t>Professional values</w:t>
            </w:r>
          </w:p>
          <w:p w14:paraId="6FE57D7B" w14:textId="77777777" w:rsidR="00B559B4" w:rsidRDefault="00B559B4" w:rsidP="00527915">
            <w:pPr>
              <w:ind w:left="1120" w:hanging="360"/>
            </w:pPr>
            <w:r>
              <w:t>•</w:t>
            </w:r>
            <w:r>
              <w:rPr>
                <w:rFonts w:ascii="Times New Roman" w:eastAsia="Times New Roman" w:hAnsi="Times New Roman" w:cs="Times New Roman"/>
                <w:sz w:val="14"/>
                <w:szCs w:val="14"/>
              </w:rPr>
              <w:t xml:space="preserve">       </w:t>
            </w:r>
            <w:r>
              <w:t xml:space="preserve">Respect for learners </w:t>
            </w:r>
          </w:p>
          <w:p w14:paraId="520BC35B" w14:textId="77777777" w:rsidR="00B559B4" w:rsidRDefault="00B559B4" w:rsidP="00527915">
            <w:pPr>
              <w:ind w:left="1120" w:hanging="360"/>
            </w:pPr>
            <w:r>
              <w:t>•</w:t>
            </w:r>
            <w:r>
              <w:rPr>
                <w:rFonts w:ascii="Times New Roman" w:eastAsia="Times New Roman" w:hAnsi="Times New Roman" w:cs="Times New Roman"/>
                <w:sz w:val="14"/>
                <w:szCs w:val="14"/>
              </w:rPr>
              <w:t xml:space="preserve">       </w:t>
            </w:r>
            <w:r>
              <w:t>Promote participation</w:t>
            </w:r>
          </w:p>
          <w:p w14:paraId="285254A6" w14:textId="77777777" w:rsidR="00B559B4" w:rsidRDefault="00B559B4" w:rsidP="00527915">
            <w:pPr>
              <w:ind w:left="1120" w:hanging="360"/>
            </w:pPr>
            <w:r>
              <w:t>•</w:t>
            </w:r>
            <w:r>
              <w:rPr>
                <w:rFonts w:ascii="Times New Roman" w:eastAsia="Times New Roman" w:hAnsi="Times New Roman" w:cs="Times New Roman"/>
                <w:sz w:val="14"/>
                <w:szCs w:val="14"/>
              </w:rPr>
              <w:t xml:space="preserve">       </w:t>
            </w:r>
            <w:r>
              <w:t xml:space="preserve">Evidence informed approaches </w:t>
            </w:r>
          </w:p>
          <w:p w14:paraId="79862EEE" w14:textId="77777777" w:rsidR="00B559B4" w:rsidRDefault="00B559B4" w:rsidP="00527915">
            <w:pPr>
              <w:ind w:left="1120" w:hanging="360"/>
            </w:pPr>
            <w:r>
              <w:t>•</w:t>
            </w:r>
            <w:r>
              <w:rPr>
                <w:rFonts w:ascii="Times New Roman" w:eastAsia="Times New Roman" w:hAnsi="Times New Roman" w:cs="Times New Roman"/>
                <w:sz w:val="14"/>
                <w:szCs w:val="14"/>
              </w:rPr>
              <w:t xml:space="preserve">       </w:t>
            </w:r>
            <w:r>
              <w:t>Wider context of HE</w:t>
            </w:r>
          </w:p>
        </w:tc>
      </w:tr>
      <w:tr w:rsidR="00B559B4" w14:paraId="70FC675E" w14:textId="77777777" w:rsidTr="00527915">
        <w:trPr>
          <w:trHeight w:val="235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00E1B133" w14:textId="77777777" w:rsidR="00B559B4" w:rsidRDefault="00B559B4" w:rsidP="00527915">
            <w:pPr>
              <w:spacing w:before="240"/>
              <w:rPr>
                <w:b/>
              </w:rPr>
            </w:pPr>
            <w:r>
              <w:rPr>
                <w:b/>
              </w:rPr>
              <w:t xml:space="preserve"> Comments </w:t>
            </w:r>
          </w:p>
          <w:p w14:paraId="6D57A108" w14:textId="77777777" w:rsidR="00B559B4" w:rsidRDefault="00B559B4" w:rsidP="00527915">
            <w:pPr>
              <w:spacing w:before="240"/>
              <w:rPr>
                <w:b/>
              </w:rPr>
            </w:pPr>
          </w:p>
          <w:p w14:paraId="55C98FE4" w14:textId="77777777" w:rsidR="00B559B4" w:rsidRPr="0004571D" w:rsidRDefault="00B559B4" w:rsidP="00527915">
            <w:pPr>
              <w:spacing w:line="360" w:lineRule="auto"/>
              <w:jc w:val="both"/>
              <w:rPr>
                <w:rFonts w:asciiTheme="minorBidi" w:hAnsiTheme="minorBidi" w:cstheme="minorBidi"/>
                <w:sz w:val="24"/>
                <w:szCs w:val="24"/>
              </w:rPr>
            </w:pPr>
            <w:r w:rsidRPr="0004571D">
              <w:rPr>
                <w:rFonts w:asciiTheme="minorBidi" w:hAnsiTheme="minorBidi" w:cstheme="minorBidi"/>
                <w:sz w:val="24"/>
                <w:szCs w:val="24"/>
              </w:rPr>
              <w:t>Respect for learners: Ka Po Chong demonstrated respect for learners, contributing to a positive learning environment.</w:t>
            </w:r>
          </w:p>
          <w:p w14:paraId="30A1F712" w14:textId="77777777" w:rsidR="00B559B4" w:rsidRPr="0004571D" w:rsidRDefault="00B559B4" w:rsidP="00527915">
            <w:pPr>
              <w:spacing w:line="360" w:lineRule="auto"/>
              <w:jc w:val="both"/>
              <w:rPr>
                <w:rFonts w:asciiTheme="minorBidi" w:hAnsiTheme="minorBidi" w:cstheme="minorBidi"/>
                <w:sz w:val="24"/>
                <w:szCs w:val="24"/>
              </w:rPr>
            </w:pPr>
          </w:p>
          <w:p w14:paraId="50902DD4" w14:textId="77777777" w:rsidR="00B559B4" w:rsidRPr="0004571D" w:rsidRDefault="00B559B4" w:rsidP="00527915">
            <w:pPr>
              <w:spacing w:line="360" w:lineRule="auto"/>
              <w:jc w:val="both"/>
              <w:rPr>
                <w:rFonts w:asciiTheme="minorBidi" w:hAnsiTheme="minorBidi" w:cstheme="minorBidi"/>
                <w:sz w:val="24"/>
                <w:szCs w:val="24"/>
              </w:rPr>
            </w:pPr>
            <w:r w:rsidRPr="0004571D">
              <w:rPr>
                <w:rFonts w:asciiTheme="minorBidi" w:hAnsiTheme="minorBidi" w:cstheme="minorBidi"/>
                <w:sz w:val="24"/>
                <w:szCs w:val="24"/>
              </w:rPr>
              <w:t>Promote participation: Active participation was promoted through varied instructional methods.</w:t>
            </w:r>
          </w:p>
          <w:p w14:paraId="463AF203" w14:textId="77777777" w:rsidR="00B559B4" w:rsidRPr="0004571D" w:rsidRDefault="00B559B4" w:rsidP="00527915">
            <w:pPr>
              <w:spacing w:line="360" w:lineRule="auto"/>
              <w:jc w:val="both"/>
              <w:rPr>
                <w:rFonts w:asciiTheme="minorBidi" w:hAnsiTheme="minorBidi" w:cstheme="minorBidi"/>
                <w:sz w:val="24"/>
                <w:szCs w:val="24"/>
              </w:rPr>
            </w:pPr>
          </w:p>
          <w:p w14:paraId="5E632851" w14:textId="77777777" w:rsidR="00B559B4" w:rsidRPr="0004571D" w:rsidRDefault="00B559B4" w:rsidP="00527915">
            <w:pPr>
              <w:spacing w:before="240" w:line="360" w:lineRule="auto"/>
              <w:jc w:val="both"/>
              <w:rPr>
                <w:rFonts w:asciiTheme="minorBidi" w:hAnsiTheme="minorBidi" w:cstheme="minorBidi"/>
                <w:b/>
              </w:rPr>
            </w:pPr>
            <w:r w:rsidRPr="0004571D">
              <w:rPr>
                <w:rFonts w:asciiTheme="minorBidi" w:hAnsiTheme="minorBidi" w:cstheme="minorBidi"/>
                <w:sz w:val="24"/>
                <w:szCs w:val="24"/>
              </w:rPr>
              <w:t>Evidence-informed approaches: While the session demonstrated evidence-informed approaches, explicit references to scholarly sources could further strengthen this aspect.</w:t>
            </w:r>
          </w:p>
          <w:p w14:paraId="1D0E935B" w14:textId="77777777" w:rsidR="00B559B4" w:rsidRDefault="00B559B4" w:rsidP="00527915">
            <w:pPr>
              <w:spacing w:before="240" w:line="360" w:lineRule="auto"/>
              <w:jc w:val="both"/>
              <w:rPr>
                <w:sz w:val="24"/>
                <w:szCs w:val="24"/>
              </w:rPr>
            </w:pPr>
          </w:p>
          <w:p w14:paraId="5337BB10" w14:textId="77777777" w:rsidR="00B559B4" w:rsidRDefault="00B559B4" w:rsidP="00527915">
            <w:pPr>
              <w:spacing w:before="240" w:line="360" w:lineRule="auto"/>
              <w:jc w:val="both"/>
              <w:rPr>
                <w:sz w:val="24"/>
                <w:szCs w:val="24"/>
              </w:rPr>
            </w:pPr>
          </w:p>
          <w:p w14:paraId="1C1026B6" w14:textId="77777777" w:rsidR="00B559B4" w:rsidRDefault="00B559B4" w:rsidP="00527915">
            <w:pPr>
              <w:spacing w:before="240" w:line="360" w:lineRule="auto"/>
              <w:jc w:val="both"/>
              <w:rPr>
                <w:sz w:val="24"/>
                <w:szCs w:val="24"/>
              </w:rPr>
            </w:pPr>
          </w:p>
          <w:p w14:paraId="32A9DC0D" w14:textId="77777777" w:rsidR="00B559B4" w:rsidRDefault="00B559B4" w:rsidP="00527915">
            <w:pPr>
              <w:spacing w:before="240" w:line="360" w:lineRule="auto"/>
              <w:jc w:val="both"/>
              <w:rPr>
                <w:sz w:val="24"/>
                <w:szCs w:val="24"/>
              </w:rPr>
            </w:pPr>
          </w:p>
          <w:p w14:paraId="396BA096" w14:textId="77777777" w:rsidR="00B559B4" w:rsidRDefault="00B559B4" w:rsidP="00527915">
            <w:pPr>
              <w:spacing w:before="240"/>
              <w:rPr>
                <w:b/>
              </w:rPr>
            </w:pPr>
            <w:r>
              <w:rPr>
                <w:b/>
              </w:rPr>
              <w:t xml:space="preserve"> </w:t>
            </w:r>
          </w:p>
        </w:tc>
      </w:tr>
      <w:tr w:rsidR="00B559B4" w14:paraId="0EBEC9C5" w14:textId="77777777" w:rsidTr="00527915">
        <w:trPr>
          <w:trHeight w:val="487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1E1668ED" w14:textId="77777777" w:rsidR="00B559B4" w:rsidRDefault="00B559B4" w:rsidP="00527915">
            <w:r>
              <w:rPr>
                <w:b/>
              </w:rPr>
              <w:t>Examples of good practice:</w:t>
            </w:r>
            <w:r>
              <w:t xml:space="preserve">  </w:t>
            </w:r>
          </w:p>
          <w:p w14:paraId="5CC4159A" w14:textId="77777777" w:rsidR="00B559B4" w:rsidRPr="00DC0294" w:rsidRDefault="00B559B4" w:rsidP="00527915">
            <w:pPr>
              <w:rPr>
                <w:rFonts w:asciiTheme="majorBidi" w:hAnsiTheme="majorBidi" w:cstheme="majorBidi"/>
              </w:rPr>
            </w:pPr>
            <w:r>
              <w:t xml:space="preserve">  </w:t>
            </w:r>
          </w:p>
          <w:p w14:paraId="697D960D" w14:textId="77777777" w:rsidR="00B559B4" w:rsidRPr="0004571D" w:rsidRDefault="00B559B4" w:rsidP="00527915">
            <w:pPr>
              <w:spacing w:line="360" w:lineRule="auto"/>
              <w:jc w:val="both"/>
              <w:rPr>
                <w:rFonts w:asciiTheme="minorBidi" w:hAnsiTheme="minorBidi" w:cstheme="minorBidi"/>
                <w:sz w:val="28"/>
                <w:szCs w:val="28"/>
              </w:rPr>
            </w:pPr>
            <w:r w:rsidRPr="0004571D">
              <w:rPr>
                <w:rFonts w:asciiTheme="minorBidi" w:hAnsiTheme="minorBidi" w:cstheme="minorBidi"/>
                <w:sz w:val="24"/>
                <w:szCs w:val="24"/>
              </w:rPr>
              <w:t xml:space="preserve">Clearly articulated the objectives of the micro-teaching session, outlining what participants should learn or achieve by the end. </w:t>
            </w:r>
            <w:r w:rsidRPr="0004571D">
              <w:rPr>
                <w:rFonts w:asciiTheme="minorBidi" w:hAnsiTheme="minorBidi" w:cstheme="minorBidi"/>
                <w:color w:val="374151"/>
                <w:sz w:val="24"/>
                <w:szCs w:val="24"/>
              </w:rPr>
              <w:t>Incorporated interactive elements such as discussions, Q&amp;A sessions, and activities to promote active participation.</w:t>
            </w:r>
          </w:p>
          <w:p w14:paraId="11F25A26" w14:textId="77777777" w:rsidR="00B559B4" w:rsidRPr="00F234A5" w:rsidRDefault="00B559B4" w:rsidP="00527915">
            <w:pPr>
              <w:spacing w:line="360" w:lineRule="auto"/>
              <w:jc w:val="both"/>
              <w:rPr>
                <w:rFonts w:asciiTheme="majorBidi" w:hAnsiTheme="majorBidi" w:cstheme="majorBidi"/>
                <w:sz w:val="28"/>
                <w:szCs w:val="28"/>
              </w:rPr>
            </w:pPr>
            <w:r w:rsidRPr="00F234A5">
              <w:rPr>
                <w:rFonts w:asciiTheme="majorBidi" w:hAnsiTheme="majorBidi" w:cstheme="majorBidi"/>
                <w:sz w:val="28"/>
                <w:szCs w:val="28"/>
              </w:rPr>
              <w:t xml:space="preserve">  </w:t>
            </w:r>
          </w:p>
          <w:p w14:paraId="19792D16" w14:textId="77777777" w:rsidR="00B559B4" w:rsidRDefault="00B559B4" w:rsidP="00527915">
            <w:r>
              <w:rPr>
                <w:b/>
              </w:rPr>
              <w:t>Action points:</w:t>
            </w:r>
            <w:r>
              <w:t xml:space="preserve">  </w:t>
            </w:r>
          </w:p>
          <w:p w14:paraId="58C37131" w14:textId="77777777" w:rsidR="00B559B4" w:rsidRPr="0004571D" w:rsidRDefault="00B559B4" w:rsidP="00527915">
            <w:pPr>
              <w:spacing w:line="360" w:lineRule="auto"/>
              <w:jc w:val="both"/>
              <w:rPr>
                <w:rFonts w:asciiTheme="minorBidi" w:hAnsiTheme="minorBidi" w:cstheme="minorBidi"/>
                <w:sz w:val="24"/>
                <w:szCs w:val="24"/>
              </w:rPr>
            </w:pPr>
          </w:p>
          <w:p w14:paraId="5CDA5A96" w14:textId="77777777" w:rsidR="00B559B4" w:rsidRPr="00A2023B" w:rsidRDefault="00B559B4" w:rsidP="00527915">
            <w:pPr>
              <w:spacing w:before="240" w:line="360" w:lineRule="auto"/>
              <w:jc w:val="both"/>
              <w:rPr>
                <w:rFonts w:asciiTheme="minorBidi" w:hAnsiTheme="minorBidi" w:cstheme="minorBidi"/>
                <w:color w:val="000000" w:themeColor="text1"/>
                <w:sz w:val="24"/>
                <w:szCs w:val="24"/>
              </w:rPr>
            </w:pPr>
            <w:r w:rsidRPr="00A2023B">
              <w:rPr>
                <w:rFonts w:asciiTheme="minorBidi" w:hAnsiTheme="minorBidi" w:cstheme="minorBidi"/>
                <w:color w:val="000000" w:themeColor="text1"/>
                <w:sz w:val="24"/>
                <w:szCs w:val="24"/>
              </w:rPr>
              <w:t>Efficiently manage your time to cover all planned content and activities within the allotted timeframe.</w:t>
            </w:r>
          </w:p>
          <w:p w14:paraId="3FD21B03" w14:textId="77777777" w:rsidR="00B559B4" w:rsidRDefault="00B559B4" w:rsidP="00527915">
            <w:pPr>
              <w:spacing w:before="240" w:line="360" w:lineRule="auto"/>
              <w:jc w:val="both"/>
              <w:rPr>
                <w:rFonts w:asciiTheme="minorBidi" w:hAnsiTheme="minorBidi" w:cstheme="minorBidi"/>
                <w:color w:val="374151"/>
                <w:sz w:val="24"/>
                <w:szCs w:val="24"/>
              </w:rPr>
            </w:pPr>
          </w:p>
          <w:p w14:paraId="7A6318DB" w14:textId="77777777" w:rsidR="00B559B4" w:rsidRDefault="00B559B4" w:rsidP="00527915">
            <w:pPr>
              <w:spacing w:before="240" w:line="360" w:lineRule="auto"/>
              <w:jc w:val="both"/>
              <w:rPr>
                <w:rFonts w:asciiTheme="minorBidi" w:hAnsiTheme="minorBidi" w:cstheme="minorBidi"/>
                <w:color w:val="374151"/>
                <w:sz w:val="24"/>
                <w:szCs w:val="24"/>
              </w:rPr>
            </w:pPr>
          </w:p>
          <w:p w14:paraId="46BD706F" w14:textId="77777777" w:rsidR="00B559B4" w:rsidRDefault="00B559B4" w:rsidP="00527915">
            <w:pPr>
              <w:spacing w:before="240" w:line="360" w:lineRule="auto"/>
              <w:jc w:val="both"/>
              <w:rPr>
                <w:rFonts w:asciiTheme="minorBidi" w:hAnsiTheme="minorBidi" w:cstheme="minorBidi"/>
                <w:color w:val="374151"/>
                <w:sz w:val="24"/>
                <w:szCs w:val="24"/>
              </w:rPr>
            </w:pPr>
          </w:p>
          <w:p w14:paraId="6C8F3B4C" w14:textId="77777777" w:rsidR="00B559B4" w:rsidRDefault="00B559B4" w:rsidP="00527915">
            <w:pPr>
              <w:spacing w:before="240" w:line="360" w:lineRule="auto"/>
              <w:jc w:val="both"/>
              <w:rPr>
                <w:rFonts w:asciiTheme="minorBidi" w:hAnsiTheme="minorBidi" w:cstheme="minorBidi"/>
                <w:color w:val="374151"/>
                <w:sz w:val="24"/>
                <w:szCs w:val="24"/>
              </w:rPr>
            </w:pPr>
          </w:p>
          <w:p w14:paraId="4DE2BECE" w14:textId="77777777" w:rsidR="00B559B4" w:rsidRDefault="00B559B4" w:rsidP="00527915">
            <w:pPr>
              <w:spacing w:before="240" w:line="360" w:lineRule="auto"/>
              <w:jc w:val="both"/>
              <w:rPr>
                <w:sz w:val="24"/>
                <w:szCs w:val="24"/>
              </w:rPr>
            </w:pPr>
          </w:p>
        </w:tc>
      </w:tr>
      <w:tr w:rsidR="00B559B4" w14:paraId="164E238E" w14:textId="77777777" w:rsidTr="00527915">
        <w:trPr>
          <w:trHeight w:val="538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484F3161" w14:textId="77777777" w:rsidR="00B559B4" w:rsidRDefault="00B559B4" w:rsidP="00527915">
            <w:pPr>
              <w:spacing w:before="240"/>
            </w:pPr>
            <w:r>
              <w:t xml:space="preserve"> </w:t>
            </w:r>
          </w:p>
          <w:p w14:paraId="21263387" w14:textId="77777777" w:rsidR="00B559B4" w:rsidRDefault="00B559B4" w:rsidP="00527915">
            <w:pPr>
              <w:spacing w:before="240" w:after="160"/>
            </w:pPr>
            <w:r>
              <w:t xml:space="preserve"> </w:t>
            </w:r>
          </w:p>
          <w:p w14:paraId="51937AFD" w14:textId="77777777" w:rsidR="00B559B4" w:rsidRPr="00777EC0" w:rsidRDefault="00B559B4" w:rsidP="00527915">
            <w:pPr>
              <w:rPr>
                <w:lang w:val="pt-PT"/>
              </w:rPr>
            </w:pPr>
            <w:proofErr w:type="spellStart"/>
            <w:r w:rsidRPr="00777EC0">
              <w:rPr>
                <w:b/>
                <w:lang w:val="pt-PT"/>
              </w:rPr>
              <w:t>Observer</w:t>
            </w:r>
            <w:proofErr w:type="spellEnd"/>
            <w:r w:rsidRPr="00777EC0">
              <w:rPr>
                <w:b/>
                <w:lang w:val="pt-PT"/>
              </w:rPr>
              <w:t xml:space="preserve"> </w:t>
            </w:r>
            <w:r>
              <w:rPr>
                <w:b/>
                <w:lang w:val="pt-PT"/>
              </w:rPr>
              <w:t>…….</w:t>
            </w:r>
            <w:r w:rsidRPr="00777EC0">
              <w:rPr>
                <w:b/>
                <w:lang w:val="pt-PT"/>
              </w:rPr>
              <w:t>Jaliya de Silva.... ...................    Date:  9/11/2023</w:t>
            </w:r>
          </w:p>
          <w:p w14:paraId="21E2178D" w14:textId="77777777" w:rsidR="00B559B4" w:rsidRPr="00777EC0" w:rsidRDefault="00B559B4" w:rsidP="00527915">
            <w:pPr>
              <w:rPr>
                <w:lang w:val="pt-PT"/>
              </w:rPr>
            </w:pPr>
            <w:r w:rsidRPr="00777EC0">
              <w:rPr>
                <w:lang w:val="pt-PT"/>
              </w:rPr>
              <w:t xml:space="preserve">  </w:t>
            </w:r>
          </w:p>
          <w:p w14:paraId="79AE3551" w14:textId="77777777" w:rsidR="00B559B4" w:rsidRPr="00777EC0" w:rsidRDefault="00B559B4" w:rsidP="00527915">
            <w:pPr>
              <w:rPr>
                <w:lang w:val="pt-PT"/>
              </w:rPr>
            </w:pPr>
            <w:r w:rsidRPr="00777EC0">
              <w:rPr>
                <w:lang w:val="pt-PT"/>
              </w:rPr>
              <w:t xml:space="preserve">  </w:t>
            </w:r>
          </w:p>
          <w:p w14:paraId="2B404E00" w14:textId="77777777" w:rsidR="00B559B4" w:rsidRPr="00777EC0" w:rsidRDefault="00B559B4" w:rsidP="00527915">
            <w:pPr>
              <w:rPr>
                <w:lang w:val="fr-FR"/>
              </w:rPr>
            </w:pPr>
            <w:proofErr w:type="spellStart"/>
            <w:r w:rsidRPr="00777EC0">
              <w:rPr>
                <w:b/>
                <w:lang w:val="fr-FR"/>
              </w:rPr>
              <w:t>Observee</w:t>
            </w:r>
            <w:proofErr w:type="spellEnd"/>
            <w:r w:rsidRPr="00777EC0">
              <w:rPr>
                <w:b/>
                <w:lang w:val="fr-FR"/>
              </w:rPr>
              <w:t xml:space="preserve">  ...........Ka Po Chong.....................     Date:  9/11/2023</w:t>
            </w:r>
          </w:p>
          <w:p w14:paraId="5CFD2D4A" w14:textId="77777777" w:rsidR="00B559B4" w:rsidRDefault="00B559B4" w:rsidP="00527915">
            <w:pPr>
              <w:spacing w:before="240"/>
              <w:rPr>
                <w:b/>
                <w:lang w:val="fr-FR"/>
              </w:rPr>
            </w:pPr>
          </w:p>
          <w:p w14:paraId="77BF612C" w14:textId="77777777" w:rsidR="00B559B4" w:rsidRPr="00777EC0" w:rsidRDefault="00B559B4" w:rsidP="00527915">
            <w:pPr>
              <w:spacing w:before="240"/>
              <w:rPr>
                <w:b/>
                <w:lang w:val="fr-FR"/>
              </w:rPr>
            </w:pPr>
            <w:proofErr w:type="spellStart"/>
            <w:r w:rsidRPr="00777EC0">
              <w:rPr>
                <w:b/>
                <w:lang w:val="fr-FR"/>
              </w:rPr>
              <w:t>PGCert</w:t>
            </w:r>
            <w:proofErr w:type="spellEnd"/>
            <w:r w:rsidRPr="00777EC0">
              <w:rPr>
                <w:b/>
                <w:lang w:val="fr-FR"/>
              </w:rPr>
              <w:t xml:space="preserve"> PARTICIPANTS</w:t>
            </w:r>
          </w:p>
          <w:p w14:paraId="03FFC767" w14:textId="77777777" w:rsidR="00B559B4" w:rsidRDefault="00B559B4" w:rsidP="00527915">
            <w:pPr>
              <w:spacing w:before="240" w:after="160" w:line="259" w:lineRule="auto"/>
              <w:rPr>
                <w:b/>
              </w:rPr>
            </w:pPr>
            <w:r>
              <w:rPr>
                <w:b/>
              </w:rPr>
              <w:t>On completion of the peer observation reports for each module, compose a short reflective paragraph on your observation experiences for inclusion in your portfolio along with the observation sheets.</w:t>
            </w:r>
          </w:p>
          <w:p w14:paraId="165BA9D2" w14:textId="77777777" w:rsidR="00B559B4" w:rsidRDefault="00B559B4" w:rsidP="00B559B4">
            <w:pPr>
              <w:spacing w:line="360" w:lineRule="auto"/>
              <w:jc w:val="both"/>
              <w:rPr>
                <w:rFonts w:eastAsia="Times New Roman"/>
                <w:color w:val="000000"/>
                <w:sz w:val="24"/>
                <w:szCs w:val="24"/>
                <w:lang w:val="en-GB"/>
              </w:rPr>
            </w:pPr>
          </w:p>
          <w:p w14:paraId="5B0F2CF5" w14:textId="64337C03" w:rsidR="00B559B4" w:rsidRPr="00B559B4" w:rsidRDefault="00B559B4" w:rsidP="00B559B4">
            <w:pPr>
              <w:spacing w:line="360" w:lineRule="auto"/>
              <w:jc w:val="both"/>
              <w:rPr>
                <w:rFonts w:eastAsia="Times New Roman"/>
                <w:b/>
                <w:bCs/>
                <w:color w:val="000000"/>
                <w:sz w:val="24"/>
                <w:szCs w:val="24"/>
                <w:lang w:val="en-GB"/>
              </w:rPr>
            </w:pPr>
            <w:r w:rsidRPr="00B559B4">
              <w:rPr>
                <w:rFonts w:eastAsia="Times New Roman"/>
                <w:b/>
                <w:bCs/>
                <w:color w:val="000000"/>
                <w:sz w:val="24"/>
                <w:szCs w:val="24"/>
                <w:lang w:val="en-GB"/>
              </w:rPr>
              <w:t xml:space="preserve">Reflection: </w:t>
            </w:r>
          </w:p>
          <w:p w14:paraId="34C0D8DA" w14:textId="12E28D10" w:rsidR="00260233" w:rsidRDefault="00260233" w:rsidP="00B559B4">
            <w:pPr>
              <w:spacing w:line="360" w:lineRule="auto"/>
              <w:jc w:val="both"/>
              <w:rPr>
                <w:rFonts w:eastAsia="Times New Roman"/>
                <w:color w:val="000000"/>
                <w:sz w:val="24"/>
                <w:szCs w:val="24"/>
                <w:lang w:val="en-GB"/>
              </w:rPr>
            </w:pPr>
            <w:r w:rsidRPr="00260233">
              <w:rPr>
                <w:rFonts w:eastAsia="Times New Roman"/>
                <w:color w:val="000000"/>
                <w:sz w:val="24"/>
                <w:szCs w:val="24"/>
                <w:lang w:val="en-GB"/>
              </w:rPr>
              <w:t xml:space="preserve">Microteaching is a teaching technique wherein </w:t>
            </w:r>
            <w:r>
              <w:rPr>
                <w:rFonts w:eastAsia="Times New Roman"/>
                <w:color w:val="000000"/>
                <w:sz w:val="24"/>
                <w:szCs w:val="24"/>
                <w:lang w:val="en-GB"/>
              </w:rPr>
              <w:t>lecturer</w:t>
            </w:r>
            <w:r w:rsidRPr="00260233">
              <w:rPr>
                <w:rFonts w:eastAsia="Times New Roman"/>
                <w:color w:val="000000"/>
                <w:sz w:val="24"/>
                <w:szCs w:val="24"/>
                <w:lang w:val="en-GB"/>
              </w:rPr>
              <w:t xml:space="preserve"> deliver short, focused lessons to a small group of peers or students. It typically involves the presentation of a specific topic or skill within a limited time frame, followed by feedback and reflection. Microteaching provides an opportunity for educators to practice and </w:t>
            </w:r>
            <w:r w:rsidR="00E81409">
              <w:rPr>
                <w:rFonts w:eastAsia="Times New Roman"/>
                <w:color w:val="000000"/>
                <w:sz w:val="24"/>
                <w:szCs w:val="24"/>
                <w:lang w:val="en-GB"/>
              </w:rPr>
              <w:t>develop</w:t>
            </w:r>
            <w:r w:rsidRPr="00260233">
              <w:rPr>
                <w:rFonts w:eastAsia="Times New Roman"/>
                <w:color w:val="000000"/>
                <w:sz w:val="24"/>
                <w:szCs w:val="24"/>
                <w:lang w:val="en-GB"/>
              </w:rPr>
              <w:t xml:space="preserve"> their teaching skills</w:t>
            </w:r>
            <w:r w:rsidR="00E81409">
              <w:rPr>
                <w:rFonts w:eastAsia="Times New Roman"/>
                <w:color w:val="000000"/>
                <w:sz w:val="24"/>
                <w:szCs w:val="24"/>
                <w:lang w:val="en-GB"/>
              </w:rPr>
              <w:t xml:space="preserve"> </w:t>
            </w:r>
            <w:r w:rsidR="00A56886" w:rsidRPr="00A56886">
              <w:rPr>
                <w:rFonts w:eastAsia="Times New Roman"/>
                <w:color w:val="000000"/>
                <w:sz w:val="24"/>
                <w:szCs w:val="24"/>
                <w:lang w:val="en-GB"/>
              </w:rPr>
              <w:t>(Donnelly and Fitzmaurice, 2011)</w:t>
            </w:r>
            <w:r w:rsidR="00A56886">
              <w:rPr>
                <w:rFonts w:eastAsia="Times New Roman"/>
                <w:color w:val="000000"/>
                <w:sz w:val="24"/>
                <w:szCs w:val="24"/>
                <w:lang w:val="en-GB"/>
              </w:rPr>
              <w:t>.</w:t>
            </w:r>
            <w:r w:rsidR="008E6748">
              <w:rPr>
                <w:rFonts w:eastAsia="Times New Roman"/>
                <w:color w:val="000000"/>
                <w:sz w:val="24"/>
                <w:szCs w:val="24"/>
                <w:lang w:val="en-GB"/>
              </w:rPr>
              <w:t xml:space="preserve"> </w:t>
            </w:r>
            <w:r w:rsidR="00DC3F9B">
              <w:rPr>
                <w:rFonts w:eastAsia="Times New Roman"/>
                <w:color w:val="000000"/>
                <w:sz w:val="24"/>
                <w:szCs w:val="24"/>
                <w:lang w:val="en-GB"/>
              </w:rPr>
              <w:t>After the micro teach, my</w:t>
            </w:r>
            <w:r w:rsidR="00BD6000">
              <w:rPr>
                <w:rFonts w:eastAsia="Times New Roman"/>
                <w:color w:val="000000"/>
                <w:sz w:val="24"/>
                <w:szCs w:val="24"/>
                <w:lang w:val="en-GB"/>
              </w:rPr>
              <w:t xml:space="preserve"> confidence in lesson delivering</w:t>
            </w:r>
            <w:r w:rsidR="00DC3F9B">
              <w:rPr>
                <w:rFonts w:eastAsia="Times New Roman"/>
                <w:color w:val="000000"/>
                <w:sz w:val="24"/>
                <w:szCs w:val="24"/>
                <w:lang w:val="en-GB"/>
              </w:rPr>
              <w:t xml:space="preserve"> has been increased by </w:t>
            </w:r>
            <w:r w:rsidR="006176BE">
              <w:rPr>
                <w:rFonts w:eastAsia="Times New Roman"/>
                <w:color w:val="000000"/>
                <w:sz w:val="24"/>
                <w:szCs w:val="24"/>
                <w:lang w:val="en-GB"/>
              </w:rPr>
              <w:t>peer-reviewed and constructive feedback (</w:t>
            </w:r>
            <w:r w:rsidR="00995417">
              <w:rPr>
                <w:rFonts w:eastAsia="Times New Roman"/>
                <w:color w:val="000000"/>
                <w:sz w:val="24"/>
                <w:szCs w:val="24"/>
                <w:lang w:val="en-GB"/>
              </w:rPr>
              <w:t>V5)</w:t>
            </w:r>
            <w:r w:rsidR="00DC3F9B">
              <w:rPr>
                <w:rFonts w:eastAsia="Times New Roman"/>
                <w:color w:val="000000"/>
                <w:sz w:val="24"/>
                <w:szCs w:val="24"/>
                <w:lang w:val="en-GB"/>
              </w:rPr>
              <w:t xml:space="preserve">. </w:t>
            </w:r>
          </w:p>
          <w:p w14:paraId="2B79DF02" w14:textId="77777777" w:rsidR="00260233" w:rsidRDefault="00260233" w:rsidP="00B559B4">
            <w:pPr>
              <w:spacing w:line="360" w:lineRule="auto"/>
              <w:jc w:val="both"/>
              <w:rPr>
                <w:rFonts w:eastAsia="Times New Roman"/>
                <w:color w:val="000000"/>
                <w:sz w:val="24"/>
                <w:szCs w:val="24"/>
                <w:lang w:val="en-GB"/>
              </w:rPr>
            </w:pPr>
          </w:p>
          <w:p w14:paraId="0A2E5C75" w14:textId="6A01534B" w:rsidR="00B559B4" w:rsidRPr="00797445" w:rsidRDefault="00B559B4" w:rsidP="00B559B4">
            <w:pPr>
              <w:spacing w:line="360" w:lineRule="auto"/>
              <w:jc w:val="both"/>
              <w:rPr>
                <w:rFonts w:ascii="Times New Roman" w:eastAsia="Times New Roman" w:hAnsi="Times New Roman" w:cs="Times New Roman"/>
                <w:sz w:val="24"/>
                <w:szCs w:val="24"/>
                <w:lang w:val="en-GB"/>
              </w:rPr>
            </w:pPr>
            <w:r w:rsidRPr="00797445">
              <w:rPr>
                <w:rFonts w:eastAsia="Times New Roman"/>
                <w:color w:val="000000"/>
                <w:sz w:val="24"/>
                <w:szCs w:val="24"/>
                <w:lang w:val="en-GB"/>
              </w:rPr>
              <w:t xml:space="preserve">I have </w:t>
            </w:r>
            <w:r w:rsidR="00295415">
              <w:rPr>
                <w:rFonts w:eastAsia="Times New Roman"/>
                <w:color w:val="000000"/>
                <w:sz w:val="24"/>
                <w:szCs w:val="24"/>
                <w:lang w:val="en-GB"/>
              </w:rPr>
              <w:t xml:space="preserve">a micro teach about </w:t>
            </w:r>
            <w:r w:rsidRPr="00797445">
              <w:rPr>
                <w:rFonts w:eastAsia="Times New Roman"/>
                <w:color w:val="000000"/>
                <w:sz w:val="24"/>
                <w:szCs w:val="24"/>
                <w:lang w:val="en-GB"/>
              </w:rPr>
              <w:t>introduction to coffee session to two of my colleagues, Jaliya de Silva and Lisa-Marie Bassler, and Jaliya finished the observation form for me. I choose coffee as the topic because of engagement. I want to deliver something interesting to my colleagues, and after consideration, I consider coffee a good choice as we drink coffee every day. </w:t>
            </w:r>
          </w:p>
          <w:p w14:paraId="2F9DACDA" w14:textId="77777777" w:rsidR="00B559B4" w:rsidRPr="00797445" w:rsidRDefault="00B559B4" w:rsidP="00B559B4">
            <w:pPr>
              <w:spacing w:line="360" w:lineRule="auto"/>
              <w:jc w:val="both"/>
              <w:rPr>
                <w:rFonts w:ascii="Times New Roman" w:eastAsia="Times New Roman" w:hAnsi="Times New Roman" w:cs="Times New Roman"/>
                <w:sz w:val="24"/>
                <w:szCs w:val="24"/>
                <w:lang w:val="en-GB"/>
              </w:rPr>
            </w:pPr>
          </w:p>
          <w:p w14:paraId="4EFCF173" w14:textId="57FC92E7" w:rsidR="00B559B4" w:rsidRDefault="00B559B4" w:rsidP="00B559B4">
            <w:pPr>
              <w:spacing w:line="360" w:lineRule="auto"/>
              <w:jc w:val="both"/>
              <w:rPr>
                <w:sz w:val="24"/>
                <w:szCs w:val="24"/>
              </w:rPr>
            </w:pPr>
            <w:r w:rsidRPr="00797445">
              <w:rPr>
                <w:rFonts w:eastAsia="Times New Roman"/>
                <w:color w:val="000000"/>
                <w:sz w:val="24"/>
                <w:szCs w:val="24"/>
                <w:lang w:val="en-GB"/>
              </w:rPr>
              <w:t xml:space="preserve">According to </w:t>
            </w:r>
            <w:proofErr w:type="spellStart"/>
            <w:r w:rsidRPr="00797445">
              <w:rPr>
                <w:rFonts w:eastAsia="Times New Roman"/>
                <w:color w:val="000000"/>
                <w:sz w:val="24"/>
                <w:szCs w:val="24"/>
                <w:lang w:val="en-GB"/>
              </w:rPr>
              <w:t>Jaliaya's</w:t>
            </w:r>
            <w:proofErr w:type="spellEnd"/>
            <w:r w:rsidRPr="00797445">
              <w:rPr>
                <w:rFonts w:eastAsia="Times New Roman"/>
                <w:color w:val="000000"/>
                <w:sz w:val="24"/>
                <w:szCs w:val="24"/>
                <w:lang w:val="en-GB"/>
              </w:rPr>
              <w:t xml:space="preserve"> observation, my main weakness is time management. I </w:t>
            </w:r>
            <w:r>
              <w:rPr>
                <w:rFonts w:eastAsia="Times New Roman"/>
                <w:color w:val="000000"/>
                <w:sz w:val="24"/>
                <w:szCs w:val="24"/>
                <w:lang w:val="en-GB"/>
              </w:rPr>
              <w:t>h</w:t>
            </w:r>
            <w:r w:rsidRPr="00797445">
              <w:rPr>
                <w:rFonts w:eastAsia="Times New Roman"/>
                <w:color w:val="000000"/>
                <w:sz w:val="24"/>
                <w:szCs w:val="24"/>
                <w:lang w:val="en-GB"/>
              </w:rPr>
              <w:t xml:space="preserve">ave shown good subject knowledge but not quite meet the 10 minutes rule. </w:t>
            </w:r>
            <w:r>
              <w:rPr>
                <w:rFonts w:eastAsia="Times New Roman"/>
                <w:color w:val="000000"/>
                <w:sz w:val="24"/>
                <w:szCs w:val="24"/>
                <w:lang w:val="en-GB"/>
              </w:rPr>
              <w:t xml:space="preserve">I have prepared demonstration of coffee brewing and </w:t>
            </w:r>
            <w:r w:rsidR="00995417">
              <w:rPr>
                <w:rFonts w:eastAsia="Times New Roman"/>
                <w:color w:val="000000"/>
                <w:sz w:val="24"/>
                <w:szCs w:val="24"/>
                <w:lang w:val="en-GB"/>
              </w:rPr>
              <w:t>Kahoot</w:t>
            </w:r>
            <w:r>
              <w:rPr>
                <w:rFonts w:eastAsia="Times New Roman"/>
                <w:color w:val="000000"/>
                <w:sz w:val="24"/>
                <w:szCs w:val="24"/>
                <w:lang w:val="en-GB"/>
              </w:rPr>
              <w:t xml:space="preserve"> quiz</w:t>
            </w:r>
            <w:r w:rsidR="00995417">
              <w:rPr>
                <w:rFonts w:eastAsia="Times New Roman"/>
                <w:color w:val="000000"/>
                <w:sz w:val="24"/>
                <w:szCs w:val="24"/>
                <w:lang w:val="en-GB"/>
              </w:rPr>
              <w:t xml:space="preserve"> (K4</w:t>
            </w:r>
            <w:r w:rsidR="00A434CD">
              <w:rPr>
                <w:rFonts w:eastAsia="Times New Roman"/>
                <w:color w:val="000000"/>
                <w:sz w:val="24"/>
                <w:szCs w:val="24"/>
                <w:lang w:val="en-GB"/>
              </w:rPr>
              <w:t>, A1</w:t>
            </w:r>
            <w:r w:rsidR="00995417">
              <w:rPr>
                <w:rFonts w:eastAsia="Times New Roman"/>
                <w:color w:val="000000"/>
                <w:sz w:val="24"/>
                <w:szCs w:val="24"/>
                <w:lang w:val="en-GB"/>
              </w:rPr>
              <w:t>)</w:t>
            </w:r>
            <w:r>
              <w:rPr>
                <w:rFonts w:eastAsia="Times New Roman"/>
                <w:color w:val="000000"/>
                <w:sz w:val="24"/>
                <w:szCs w:val="24"/>
                <w:lang w:val="en-GB"/>
              </w:rPr>
              <w:t>.</w:t>
            </w:r>
            <w:r w:rsidRPr="00797445">
              <w:rPr>
                <w:rFonts w:eastAsia="Times New Roman"/>
                <w:color w:val="000000"/>
                <w:sz w:val="24"/>
                <w:szCs w:val="24"/>
                <w:lang w:val="en-GB"/>
              </w:rPr>
              <w:t xml:space="preserve"> </w:t>
            </w:r>
            <w:r>
              <w:rPr>
                <w:rFonts w:eastAsia="Times New Roman"/>
                <w:color w:val="000000"/>
                <w:sz w:val="24"/>
                <w:szCs w:val="24"/>
                <w:lang w:val="en-GB"/>
              </w:rPr>
              <w:t xml:space="preserve">It is because they can learn more and get better memory if they can experience, according to </w:t>
            </w:r>
            <w:r>
              <w:rPr>
                <w:sz w:val="24"/>
                <w:szCs w:val="24"/>
              </w:rPr>
              <w:t xml:space="preserve">Dale's Cone of </w:t>
            </w:r>
            <w:r w:rsidRPr="00635CB4">
              <w:rPr>
                <w:sz w:val="24"/>
                <w:szCs w:val="24"/>
              </w:rPr>
              <w:t>Experience (Dale, 1969)</w:t>
            </w:r>
            <w:r>
              <w:rPr>
                <w:sz w:val="24"/>
                <w:szCs w:val="24"/>
              </w:rPr>
              <w:t>.</w:t>
            </w:r>
          </w:p>
          <w:p w14:paraId="58C7A2D7" w14:textId="77777777" w:rsidR="00B559B4" w:rsidRDefault="00B559B4" w:rsidP="00B559B4">
            <w:pPr>
              <w:spacing w:line="360" w:lineRule="auto"/>
              <w:jc w:val="both"/>
              <w:rPr>
                <w:sz w:val="24"/>
                <w:szCs w:val="24"/>
              </w:rPr>
            </w:pPr>
          </w:p>
          <w:p w14:paraId="7DBEF8AE" w14:textId="55536268" w:rsidR="00B559B4" w:rsidRDefault="00B559B4" w:rsidP="00B559B4">
            <w:pPr>
              <w:spacing w:line="360" w:lineRule="auto"/>
              <w:jc w:val="both"/>
              <w:rPr>
                <w:sz w:val="24"/>
                <w:szCs w:val="24"/>
              </w:rPr>
            </w:pPr>
            <w:r>
              <w:rPr>
                <w:rFonts w:eastAsia="Times New Roman"/>
                <w:color w:val="000000"/>
                <w:sz w:val="24"/>
                <w:szCs w:val="24"/>
                <w:lang w:val="en-GB"/>
              </w:rPr>
              <w:t>Although</w:t>
            </w:r>
            <w:r w:rsidRPr="00797445">
              <w:rPr>
                <w:rFonts w:eastAsia="Times New Roman"/>
                <w:color w:val="000000"/>
                <w:sz w:val="24"/>
                <w:szCs w:val="24"/>
                <w:lang w:val="en-GB"/>
              </w:rPr>
              <w:t xml:space="preserve"> I have a passion to share coffee knowledge but I should follow the rules and regulations.</w:t>
            </w:r>
            <w:r>
              <w:rPr>
                <w:rFonts w:eastAsia="Times New Roman"/>
                <w:color w:val="000000"/>
                <w:sz w:val="24"/>
                <w:szCs w:val="24"/>
                <w:lang w:val="en-GB"/>
              </w:rPr>
              <w:t xml:space="preserve"> </w:t>
            </w:r>
            <w:r w:rsidRPr="00797445">
              <w:rPr>
                <w:rFonts w:eastAsia="Times New Roman"/>
                <w:color w:val="000000"/>
                <w:sz w:val="24"/>
                <w:szCs w:val="24"/>
                <w:lang w:val="en-GB"/>
              </w:rPr>
              <w:t xml:space="preserve">I have prepared coffee brewing tools and asked if they want to see the demonstration of Coffee. </w:t>
            </w:r>
            <w:r>
              <w:rPr>
                <w:rFonts w:eastAsia="Times New Roman"/>
                <w:color w:val="000000"/>
                <w:sz w:val="24"/>
                <w:szCs w:val="24"/>
                <w:lang w:val="en-GB"/>
              </w:rPr>
              <w:t xml:space="preserve">However, because of time limitation, they believed the demonstration of coffee brewing was not necessary. </w:t>
            </w:r>
            <w:r w:rsidRPr="00797445">
              <w:rPr>
                <w:rFonts w:eastAsia="Times New Roman"/>
                <w:color w:val="000000"/>
                <w:sz w:val="24"/>
                <w:szCs w:val="24"/>
                <w:lang w:val="en-GB"/>
              </w:rPr>
              <w:t xml:space="preserve"> If I have 10 minutes only, I should deliver 10 minutes of content only</w:t>
            </w:r>
            <w:r w:rsidR="0044301E">
              <w:rPr>
                <w:rFonts w:eastAsia="Times New Roman"/>
                <w:color w:val="000000"/>
                <w:sz w:val="24"/>
                <w:szCs w:val="24"/>
                <w:lang w:val="en-GB"/>
              </w:rPr>
              <w:t>.</w:t>
            </w:r>
            <w:r w:rsidRPr="00797445">
              <w:rPr>
                <w:rFonts w:eastAsia="Times New Roman"/>
                <w:color w:val="000000"/>
                <w:sz w:val="24"/>
                <w:szCs w:val="24"/>
                <w:lang w:val="en-GB"/>
              </w:rPr>
              <w:t xml:space="preserve"> </w:t>
            </w:r>
            <w:r>
              <w:rPr>
                <w:rFonts w:eastAsia="Times New Roman"/>
                <w:color w:val="000000"/>
                <w:sz w:val="24"/>
                <w:szCs w:val="24"/>
                <w:lang w:val="en-GB"/>
              </w:rPr>
              <w:t xml:space="preserve">Lisa and Jaliya expected 10 minutes teaching only and they would not like to have lesson more than 10 minutes. Same as our students, when they expect 1.5 to 2 hour lesson, they would not have willingness to take a lesson longer than 1.5 to 2 hour.  </w:t>
            </w:r>
          </w:p>
          <w:p w14:paraId="22571E9A" w14:textId="77777777" w:rsidR="00B559B4" w:rsidRDefault="00B559B4" w:rsidP="00B559B4">
            <w:pPr>
              <w:spacing w:line="360" w:lineRule="auto"/>
              <w:jc w:val="both"/>
              <w:rPr>
                <w:sz w:val="24"/>
                <w:szCs w:val="24"/>
              </w:rPr>
            </w:pPr>
          </w:p>
          <w:p w14:paraId="033DC94C" w14:textId="556748E4" w:rsidR="00B559B4" w:rsidRPr="00495709" w:rsidRDefault="00B559B4" w:rsidP="00B559B4">
            <w:pPr>
              <w:spacing w:line="360" w:lineRule="auto"/>
              <w:jc w:val="both"/>
              <w:rPr>
                <w:rFonts w:eastAsia="Times New Roman"/>
                <w:color w:val="000000"/>
                <w:sz w:val="24"/>
                <w:szCs w:val="24"/>
                <w:lang w:val="en-GB"/>
              </w:rPr>
            </w:pPr>
            <w:r w:rsidRPr="007464B1">
              <w:rPr>
                <w:rFonts w:eastAsia="Times New Roman"/>
                <w:color w:val="000000"/>
                <w:sz w:val="24"/>
                <w:szCs w:val="24"/>
                <w:lang w:val="en-GB"/>
              </w:rPr>
              <w:t xml:space="preserve">When I prepare lesson, </w:t>
            </w:r>
            <w:r>
              <w:rPr>
                <w:rFonts w:eastAsia="Times New Roman"/>
                <w:color w:val="000000"/>
                <w:sz w:val="24"/>
                <w:szCs w:val="24"/>
                <w:lang w:val="en-GB"/>
              </w:rPr>
              <w:t xml:space="preserve"> less is better. I should not deliver too many contents in one lesson as it may overwhelmed. If I do it again, I will have five minutes teaching and 4 minutes for demonstration, and one minute for Q&amp;A. </w:t>
            </w:r>
            <w:r w:rsidR="002672E1" w:rsidRPr="002672E1">
              <w:rPr>
                <w:rFonts w:eastAsia="Times New Roman"/>
                <w:color w:val="000000"/>
                <w:sz w:val="24"/>
                <w:szCs w:val="24"/>
                <w:lang w:val="en-GB"/>
              </w:rPr>
              <w:t>Lesson planning should prioritize brevity to avoid overwhelming students with excessive content delivery. A balanced approach involves allocating five minutes for teaching, four minutes for demonstration, and one minute for Q&amp;A. Effective time management is crucial in ensuring that lessons remain engaging and focused. While lecturers may have a propensity to speak at length, it is essential to consider students' willingness to absorb extensive information</w:t>
            </w:r>
            <w:r w:rsidR="002726D7">
              <w:rPr>
                <w:rFonts w:eastAsia="Times New Roman"/>
                <w:color w:val="000000"/>
                <w:sz w:val="24"/>
                <w:szCs w:val="24"/>
                <w:lang w:val="en-GB"/>
              </w:rPr>
              <w:t xml:space="preserve"> (K3, A2). </w:t>
            </w:r>
          </w:p>
          <w:p w14:paraId="22EA30B4" w14:textId="77777777" w:rsidR="00B559B4" w:rsidRPr="00B559B4" w:rsidRDefault="00B559B4" w:rsidP="00527915">
            <w:pPr>
              <w:spacing w:before="240" w:after="160" w:line="259" w:lineRule="auto"/>
              <w:rPr>
                <w:b/>
                <w:lang w:val="en-GB"/>
              </w:rPr>
            </w:pPr>
          </w:p>
          <w:p w14:paraId="06917BFC" w14:textId="77777777" w:rsidR="00B559B4" w:rsidRDefault="00B559B4" w:rsidP="00527915">
            <w:pPr>
              <w:spacing w:before="240"/>
            </w:pPr>
            <w:r>
              <w:t xml:space="preserve"> </w:t>
            </w:r>
          </w:p>
        </w:tc>
      </w:tr>
    </w:tbl>
    <w:p w14:paraId="00343E35" w14:textId="77777777" w:rsidR="002726D7" w:rsidRDefault="002726D7">
      <w:pPr>
        <w:pStyle w:val="Heading1"/>
        <w:spacing w:line="360" w:lineRule="auto"/>
        <w:jc w:val="both"/>
        <w:rPr>
          <w:sz w:val="28"/>
          <w:szCs w:val="28"/>
        </w:rPr>
      </w:pPr>
      <w:bookmarkStart w:id="2" w:name="_dle89r97c3bk" w:colFirst="0" w:colLast="0"/>
      <w:bookmarkEnd w:id="2"/>
    </w:p>
    <w:p w14:paraId="7BB1BD4C" w14:textId="77777777" w:rsidR="002726D7" w:rsidRDefault="002726D7">
      <w:pPr>
        <w:rPr>
          <w:sz w:val="28"/>
          <w:szCs w:val="28"/>
        </w:rPr>
      </w:pPr>
      <w:r>
        <w:rPr>
          <w:sz w:val="28"/>
          <w:szCs w:val="28"/>
        </w:rPr>
        <w:br w:type="page"/>
      </w:r>
    </w:p>
    <w:p w14:paraId="18744D76" w14:textId="6F43160C" w:rsidR="003E5F4A" w:rsidRDefault="00BB1DF0">
      <w:pPr>
        <w:pStyle w:val="Heading1"/>
        <w:spacing w:line="360" w:lineRule="auto"/>
        <w:jc w:val="both"/>
        <w:rPr>
          <w:sz w:val="28"/>
          <w:szCs w:val="28"/>
        </w:rPr>
      </w:pPr>
      <w:bookmarkStart w:id="3" w:name="_Toc164090628"/>
      <w:r>
        <w:rPr>
          <w:sz w:val="28"/>
          <w:szCs w:val="28"/>
        </w:rPr>
        <w:t>3</w:t>
      </w:r>
      <w:r>
        <w:t xml:space="preserve"> </w:t>
      </w:r>
      <w:r w:rsidR="003820FD">
        <w:rPr>
          <w:sz w:val="28"/>
          <w:szCs w:val="28"/>
        </w:rPr>
        <w:t>Teaching Intervention Report</w:t>
      </w:r>
      <w:bookmarkEnd w:id="3"/>
      <w:r w:rsidR="003820FD">
        <w:rPr>
          <w:sz w:val="28"/>
          <w:szCs w:val="28"/>
        </w:rPr>
        <w:t xml:space="preserve"> </w:t>
      </w:r>
    </w:p>
    <w:p w14:paraId="18744D77" w14:textId="77777777" w:rsidR="003E5F4A" w:rsidRDefault="003E5F4A"/>
    <w:p w14:paraId="138D47E2" w14:textId="1C7459F7" w:rsidR="00387681" w:rsidRDefault="0068003D" w:rsidP="00C739D7">
      <w:pPr>
        <w:spacing w:line="360" w:lineRule="auto"/>
        <w:jc w:val="both"/>
        <w:rPr>
          <w:sz w:val="24"/>
          <w:szCs w:val="24"/>
        </w:rPr>
      </w:pPr>
      <w:bookmarkStart w:id="4" w:name="_906gudixpfxt" w:colFirst="0" w:colLast="0"/>
      <w:bookmarkEnd w:id="4"/>
      <w:r w:rsidRPr="0068003D">
        <w:rPr>
          <w:sz w:val="24"/>
          <w:szCs w:val="24"/>
        </w:rPr>
        <w:t>Pedagogy encompasses the methods and practices of teaching, including the strategies, techniques, and approaches educators use to facilitate learning. These practices are grounded in instructional theories and contextual factors that influence both teaching and learning processes (Dennis et al., 2020). Effective pedagogy is essential for developing robust instructional practices that promote significant learning outcomes</w:t>
      </w:r>
    </w:p>
    <w:p w14:paraId="3690D285" w14:textId="77777777" w:rsidR="0068003D" w:rsidRDefault="0068003D" w:rsidP="00C739D7">
      <w:pPr>
        <w:spacing w:line="360" w:lineRule="auto"/>
        <w:jc w:val="both"/>
        <w:rPr>
          <w:sz w:val="24"/>
          <w:szCs w:val="24"/>
        </w:rPr>
      </w:pPr>
    </w:p>
    <w:p w14:paraId="18744D7B" w14:textId="051ACEDA" w:rsidR="003E5F4A" w:rsidRPr="00707696" w:rsidRDefault="003820FD" w:rsidP="00C739D7">
      <w:pPr>
        <w:spacing w:line="360" w:lineRule="auto"/>
        <w:jc w:val="both"/>
        <w:rPr>
          <w:sz w:val="24"/>
          <w:szCs w:val="24"/>
        </w:rPr>
      </w:pPr>
      <w:r w:rsidRPr="00707696">
        <w:rPr>
          <w:sz w:val="24"/>
          <w:szCs w:val="24"/>
        </w:rPr>
        <w:t>Intervention strategies are crucial in higher education</w:t>
      </w:r>
      <w:r w:rsidR="00D354AB">
        <w:rPr>
          <w:sz w:val="24"/>
          <w:szCs w:val="24"/>
        </w:rPr>
        <w:t xml:space="preserve"> </w:t>
      </w:r>
      <w:r w:rsidR="00CA7CCD">
        <w:rPr>
          <w:sz w:val="24"/>
          <w:szCs w:val="24"/>
        </w:rPr>
        <w:t xml:space="preserve">for students’ retention and building long-term relationship </w:t>
      </w:r>
      <w:r w:rsidR="00CA7CCD" w:rsidRPr="00CA7CCD">
        <w:rPr>
          <w:sz w:val="24"/>
          <w:szCs w:val="24"/>
        </w:rPr>
        <w:t xml:space="preserve">(Fazal-e-Hasan </w:t>
      </w:r>
      <w:r w:rsidR="00CA7CCD" w:rsidRPr="00CA7CCD">
        <w:rPr>
          <w:i/>
          <w:iCs/>
          <w:sz w:val="24"/>
          <w:szCs w:val="24"/>
        </w:rPr>
        <w:t>et al</w:t>
      </w:r>
      <w:r w:rsidR="00CA7CCD" w:rsidRPr="00CA7CCD">
        <w:rPr>
          <w:sz w:val="24"/>
          <w:szCs w:val="24"/>
        </w:rPr>
        <w:t>., 2019)</w:t>
      </w:r>
      <w:r w:rsidRPr="00707696">
        <w:rPr>
          <w:sz w:val="24"/>
          <w:szCs w:val="24"/>
        </w:rPr>
        <w:t>. Studies have shown that with higher expectations from the lecturer, the students can receive higher challenges, leading to a more significant learning process (Weinstein, 2002; Babad</w:t>
      </w:r>
      <w:r w:rsidRPr="00707696">
        <w:rPr>
          <w:i/>
          <w:sz w:val="24"/>
          <w:szCs w:val="24"/>
        </w:rPr>
        <w:t xml:space="preserve"> et al.</w:t>
      </w:r>
      <w:r w:rsidRPr="00707696">
        <w:rPr>
          <w:sz w:val="24"/>
          <w:szCs w:val="24"/>
        </w:rPr>
        <w:t>, 1989).</w:t>
      </w:r>
      <w:r w:rsidR="00800451">
        <w:rPr>
          <w:sz w:val="24"/>
          <w:szCs w:val="24"/>
        </w:rPr>
        <w:t xml:space="preserve"> </w:t>
      </w:r>
      <w:r w:rsidR="00281AA6">
        <w:rPr>
          <w:sz w:val="24"/>
          <w:szCs w:val="24"/>
        </w:rPr>
        <w:t xml:space="preserve">Students should </w:t>
      </w:r>
      <w:r w:rsidR="004D29E4">
        <w:rPr>
          <w:sz w:val="24"/>
          <w:szCs w:val="24"/>
        </w:rPr>
        <w:t xml:space="preserve">not </w:t>
      </w:r>
      <w:r w:rsidR="00281AA6">
        <w:rPr>
          <w:sz w:val="24"/>
          <w:szCs w:val="24"/>
        </w:rPr>
        <w:t>stay in the classroom</w:t>
      </w:r>
      <w:r w:rsidR="004030E5">
        <w:rPr>
          <w:sz w:val="24"/>
          <w:szCs w:val="24"/>
        </w:rPr>
        <w:t xml:space="preserve"> and listen to the lecturing only but also </w:t>
      </w:r>
      <w:r w:rsidR="00AC22C7">
        <w:rPr>
          <w:sz w:val="24"/>
          <w:szCs w:val="24"/>
        </w:rPr>
        <w:t>be apply theories and knowledge in the learning process</w:t>
      </w:r>
      <w:r w:rsidR="00281AA6">
        <w:rPr>
          <w:sz w:val="24"/>
          <w:szCs w:val="24"/>
        </w:rPr>
        <w:t>.</w:t>
      </w:r>
      <w:r w:rsidR="00AC22C7">
        <w:rPr>
          <w:sz w:val="24"/>
          <w:szCs w:val="24"/>
        </w:rPr>
        <w:t xml:space="preserve"> </w:t>
      </w:r>
      <w:r w:rsidR="00DD4339">
        <w:rPr>
          <w:sz w:val="24"/>
          <w:szCs w:val="24"/>
        </w:rPr>
        <w:t xml:space="preserve">For example, students should able to </w:t>
      </w:r>
      <w:r w:rsidR="000923B5">
        <w:rPr>
          <w:sz w:val="24"/>
          <w:szCs w:val="24"/>
        </w:rPr>
        <w:t xml:space="preserve">use the tools such as PESTEL and SWOT in environmental analysis </w:t>
      </w:r>
      <w:r w:rsidR="00B81B79">
        <w:rPr>
          <w:sz w:val="24"/>
          <w:szCs w:val="24"/>
        </w:rPr>
        <w:t>with real-life examples.</w:t>
      </w:r>
      <w:r w:rsidR="00281AA6">
        <w:rPr>
          <w:sz w:val="24"/>
          <w:szCs w:val="24"/>
        </w:rPr>
        <w:t xml:space="preserve"> </w:t>
      </w:r>
      <w:r w:rsidR="00B81B79">
        <w:rPr>
          <w:sz w:val="24"/>
          <w:szCs w:val="24"/>
        </w:rPr>
        <w:t>Lecturers</w:t>
      </w:r>
      <w:r w:rsidRPr="00707696">
        <w:rPr>
          <w:sz w:val="24"/>
          <w:szCs w:val="24"/>
        </w:rPr>
        <w:t xml:space="preserve"> design the curriculum based on their expectations of the students (Rubie-Davies, 2008). </w:t>
      </w:r>
      <w:r w:rsidR="00BD2F84">
        <w:rPr>
          <w:sz w:val="24"/>
          <w:szCs w:val="24"/>
        </w:rPr>
        <w:t xml:space="preserve">I expect students </w:t>
      </w:r>
      <w:r w:rsidR="008478B1">
        <w:rPr>
          <w:sz w:val="24"/>
          <w:szCs w:val="24"/>
        </w:rPr>
        <w:t xml:space="preserve">should be ready to work in the hospitality industry after study. </w:t>
      </w:r>
      <w:r w:rsidR="00DA1F55">
        <w:rPr>
          <w:sz w:val="24"/>
          <w:szCs w:val="24"/>
        </w:rPr>
        <w:t xml:space="preserve">The curriculum design in higher education is </w:t>
      </w:r>
      <w:r w:rsidR="008E7A87">
        <w:rPr>
          <w:sz w:val="24"/>
          <w:szCs w:val="24"/>
        </w:rPr>
        <w:t xml:space="preserve">institutionalized </w:t>
      </w:r>
      <w:r w:rsidR="00B36035">
        <w:rPr>
          <w:sz w:val="24"/>
          <w:szCs w:val="24"/>
        </w:rPr>
        <w:t>by profession and disciplines (</w:t>
      </w:r>
      <w:r w:rsidR="007E3F05" w:rsidRPr="007E3F05">
        <w:rPr>
          <w:sz w:val="24"/>
          <w:szCs w:val="24"/>
        </w:rPr>
        <w:t>Ashwin, 2020)</w:t>
      </w:r>
      <w:r w:rsidR="007E3F05">
        <w:rPr>
          <w:sz w:val="24"/>
          <w:szCs w:val="24"/>
        </w:rPr>
        <w:t xml:space="preserve">. </w:t>
      </w:r>
      <w:r w:rsidRPr="00707696">
        <w:rPr>
          <w:sz w:val="24"/>
          <w:szCs w:val="24"/>
        </w:rPr>
        <w:t xml:space="preserve">As a lecturer in higher education, I have to consider my expectations </w:t>
      </w:r>
      <w:r w:rsidR="00F32B15">
        <w:rPr>
          <w:sz w:val="24"/>
          <w:szCs w:val="24"/>
        </w:rPr>
        <w:t xml:space="preserve">and the requirement from the institutes. </w:t>
      </w:r>
      <w:r w:rsidRPr="00707696">
        <w:rPr>
          <w:sz w:val="24"/>
          <w:szCs w:val="24"/>
        </w:rPr>
        <w:t xml:space="preserve">I design the curriculum and identify the gaps to help students achieve their academic and personal goals. </w:t>
      </w:r>
      <w:r w:rsidR="00F81617">
        <w:rPr>
          <w:sz w:val="24"/>
          <w:szCs w:val="24"/>
        </w:rPr>
        <w:t xml:space="preserve">Hattie (2003) </w:t>
      </w:r>
      <w:r w:rsidR="002858BE">
        <w:rPr>
          <w:sz w:val="24"/>
          <w:szCs w:val="24"/>
        </w:rPr>
        <w:t xml:space="preserve">propose expert teachers </w:t>
      </w:r>
      <w:r w:rsidR="00551E10">
        <w:rPr>
          <w:sz w:val="24"/>
          <w:szCs w:val="24"/>
        </w:rPr>
        <w:t xml:space="preserve">should ‘identify essential </w:t>
      </w:r>
      <w:r w:rsidR="00A36086">
        <w:rPr>
          <w:sz w:val="24"/>
          <w:szCs w:val="24"/>
        </w:rPr>
        <w:t xml:space="preserve">representation of their subjects’. </w:t>
      </w:r>
      <w:r w:rsidR="009D08EE">
        <w:rPr>
          <w:sz w:val="24"/>
          <w:szCs w:val="24"/>
        </w:rPr>
        <w:t xml:space="preserve">Many students think they can study theories only to </w:t>
      </w:r>
      <w:r w:rsidR="001772C2">
        <w:rPr>
          <w:sz w:val="24"/>
          <w:szCs w:val="24"/>
        </w:rPr>
        <w:t xml:space="preserve">be graduated and </w:t>
      </w:r>
      <w:r w:rsidR="009D08EE">
        <w:rPr>
          <w:sz w:val="24"/>
          <w:szCs w:val="24"/>
        </w:rPr>
        <w:t xml:space="preserve">become manager but this is not the case. They have to </w:t>
      </w:r>
      <w:r w:rsidR="009956D1">
        <w:rPr>
          <w:sz w:val="24"/>
          <w:szCs w:val="24"/>
        </w:rPr>
        <w:t xml:space="preserve">learn the practical </w:t>
      </w:r>
      <w:r w:rsidR="00627220">
        <w:rPr>
          <w:sz w:val="24"/>
          <w:szCs w:val="24"/>
        </w:rPr>
        <w:t xml:space="preserve">(employability) </w:t>
      </w:r>
      <w:r w:rsidR="009956D1">
        <w:rPr>
          <w:sz w:val="24"/>
          <w:szCs w:val="24"/>
        </w:rPr>
        <w:t xml:space="preserve">skills, and that also the expectation from the </w:t>
      </w:r>
      <w:r w:rsidR="00A724EE">
        <w:rPr>
          <w:sz w:val="24"/>
          <w:szCs w:val="24"/>
        </w:rPr>
        <w:t>program learning outcome</w:t>
      </w:r>
      <w:r w:rsidR="009956D1">
        <w:rPr>
          <w:sz w:val="24"/>
          <w:szCs w:val="24"/>
        </w:rPr>
        <w:t xml:space="preserve">. </w:t>
      </w:r>
      <w:r w:rsidR="00627220">
        <w:rPr>
          <w:sz w:val="24"/>
          <w:szCs w:val="24"/>
        </w:rPr>
        <w:t xml:space="preserve">I have to ensure students understand </w:t>
      </w:r>
      <w:r w:rsidR="006F5014">
        <w:rPr>
          <w:sz w:val="24"/>
          <w:szCs w:val="24"/>
        </w:rPr>
        <w:t xml:space="preserve">being a professional should start from the entry level stuffs, knowing </w:t>
      </w:r>
      <w:r w:rsidR="00307FBC">
        <w:rPr>
          <w:sz w:val="24"/>
          <w:szCs w:val="24"/>
        </w:rPr>
        <w:t xml:space="preserve">and be able to apply </w:t>
      </w:r>
      <w:r w:rsidR="006F5014">
        <w:rPr>
          <w:sz w:val="24"/>
          <w:szCs w:val="24"/>
        </w:rPr>
        <w:t xml:space="preserve">standard procedures in </w:t>
      </w:r>
      <w:r w:rsidR="00307FBC">
        <w:rPr>
          <w:sz w:val="24"/>
          <w:szCs w:val="24"/>
        </w:rPr>
        <w:t xml:space="preserve">work environment. </w:t>
      </w:r>
      <w:r w:rsidR="00026544">
        <w:rPr>
          <w:sz w:val="24"/>
          <w:szCs w:val="24"/>
        </w:rPr>
        <w:t xml:space="preserve">I have to change their mind to be grounded. Students did not understand the reason to learn housekeeping, for example, and they claim that they are here to learn management. However, same as other </w:t>
      </w:r>
      <w:r w:rsidR="0002260D">
        <w:rPr>
          <w:sz w:val="24"/>
          <w:szCs w:val="24"/>
        </w:rPr>
        <w:t>professionals like medical doctor and nurse, they have to learn a lot of health and safety rules</w:t>
      </w:r>
      <w:r w:rsidR="00815690">
        <w:rPr>
          <w:sz w:val="24"/>
          <w:szCs w:val="24"/>
        </w:rPr>
        <w:t xml:space="preserve"> as part of the stud</w:t>
      </w:r>
      <w:r w:rsidR="00A724EE">
        <w:rPr>
          <w:sz w:val="24"/>
          <w:szCs w:val="24"/>
        </w:rPr>
        <w:t xml:space="preserve">y, in order to be professional and chartered. </w:t>
      </w:r>
    </w:p>
    <w:p w14:paraId="18744D7C" w14:textId="77777777" w:rsidR="003E5F4A" w:rsidRDefault="003E5F4A">
      <w:pPr>
        <w:spacing w:line="360" w:lineRule="auto"/>
        <w:jc w:val="both"/>
        <w:rPr>
          <w:sz w:val="24"/>
          <w:szCs w:val="24"/>
        </w:rPr>
      </w:pPr>
    </w:p>
    <w:p w14:paraId="18744D7E" w14:textId="114B26B8" w:rsidR="003E5F4A" w:rsidRPr="002726D7" w:rsidRDefault="003820FD" w:rsidP="002726D7">
      <w:pPr>
        <w:pStyle w:val="Subtitle"/>
        <w:spacing w:line="360" w:lineRule="auto"/>
        <w:jc w:val="both"/>
        <w:rPr>
          <w:color w:val="000000"/>
        </w:rPr>
      </w:pPr>
      <w:bookmarkStart w:id="5" w:name="_2s2nc9a6qech" w:colFirst="0" w:colLast="0"/>
      <w:bookmarkStart w:id="6" w:name="_cmpuscpmoz2z" w:colFirst="0" w:colLast="0"/>
      <w:bookmarkEnd w:id="5"/>
      <w:bookmarkEnd w:id="6"/>
      <w:r>
        <w:rPr>
          <w:color w:val="000000"/>
          <w:sz w:val="28"/>
          <w:szCs w:val="28"/>
        </w:rPr>
        <w:t xml:space="preserve">Intervention strategies </w:t>
      </w:r>
    </w:p>
    <w:p w14:paraId="18744D83" w14:textId="0434E420" w:rsidR="003E5F4A" w:rsidRDefault="002E7F5B" w:rsidP="006A79F9">
      <w:pPr>
        <w:spacing w:line="360" w:lineRule="auto"/>
        <w:jc w:val="both"/>
        <w:rPr>
          <w:sz w:val="24"/>
          <w:szCs w:val="24"/>
        </w:rPr>
      </w:pPr>
      <w:r w:rsidRPr="002E7F5B">
        <w:rPr>
          <w:color w:val="0E101A"/>
          <w:sz w:val="24"/>
          <w:szCs w:val="24"/>
        </w:rPr>
        <w:t>Teaching interventions in higher education include a wide range of tactics and practices designed to improve student learning outcomes</w:t>
      </w:r>
      <w:r w:rsidR="00F25F87">
        <w:rPr>
          <w:color w:val="0E101A"/>
          <w:sz w:val="24"/>
          <w:szCs w:val="24"/>
        </w:rPr>
        <w:t xml:space="preserve"> </w:t>
      </w:r>
      <w:r w:rsidR="006E5E55">
        <w:rPr>
          <w:color w:val="0E101A"/>
          <w:sz w:val="24"/>
          <w:szCs w:val="24"/>
        </w:rPr>
        <w:t xml:space="preserve">and </w:t>
      </w:r>
      <w:r w:rsidRPr="002E7F5B">
        <w:rPr>
          <w:color w:val="0E101A"/>
          <w:sz w:val="24"/>
          <w:szCs w:val="24"/>
        </w:rPr>
        <w:t>engagement</w:t>
      </w:r>
      <w:r w:rsidR="00EB1192">
        <w:rPr>
          <w:color w:val="0E101A"/>
          <w:sz w:val="24"/>
          <w:szCs w:val="24"/>
        </w:rPr>
        <w:t xml:space="preserve"> </w:t>
      </w:r>
      <w:r w:rsidR="0042747B" w:rsidRPr="0042747B">
        <w:rPr>
          <w:color w:val="0E101A"/>
          <w:sz w:val="24"/>
          <w:szCs w:val="24"/>
        </w:rPr>
        <w:t>(Carini, Kuh and Klein, 2006)</w:t>
      </w:r>
      <w:r w:rsidRPr="002E7F5B">
        <w:rPr>
          <w:color w:val="0E101A"/>
          <w:sz w:val="24"/>
          <w:szCs w:val="24"/>
        </w:rPr>
        <w:t>, and promote academic achievement</w:t>
      </w:r>
      <w:r w:rsidR="00AC145C">
        <w:rPr>
          <w:color w:val="0E101A"/>
          <w:sz w:val="24"/>
          <w:szCs w:val="24"/>
        </w:rPr>
        <w:t xml:space="preserve"> (</w:t>
      </w:r>
      <w:r w:rsidR="002A306F" w:rsidRPr="00F25F87">
        <w:rPr>
          <w:color w:val="0E101A"/>
          <w:sz w:val="24"/>
          <w:szCs w:val="24"/>
        </w:rPr>
        <w:t>Elliot and Murayama, 2008</w:t>
      </w:r>
      <w:r w:rsidR="002A306F">
        <w:rPr>
          <w:color w:val="0E101A"/>
          <w:sz w:val="24"/>
          <w:szCs w:val="24"/>
        </w:rPr>
        <w:t xml:space="preserve">; </w:t>
      </w:r>
      <w:r w:rsidR="00411E35" w:rsidRPr="00411E35">
        <w:rPr>
          <w:color w:val="0E101A"/>
          <w:sz w:val="24"/>
          <w:szCs w:val="24"/>
        </w:rPr>
        <w:t xml:space="preserve">Turner and </w:t>
      </w:r>
      <w:proofErr w:type="spellStart"/>
      <w:r w:rsidR="00411E35" w:rsidRPr="00411E35">
        <w:rPr>
          <w:color w:val="0E101A"/>
          <w:sz w:val="24"/>
          <w:szCs w:val="24"/>
        </w:rPr>
        <w:t>Hodis</w:t>
      </w:r>
      <w:proofErr w:type="spellEnd"/>
      <w:r w:rsidR="00411E35" w:rsidRPr="00411E35">
        <w:rPr>
          <w:color w:val="0E101A"/>
          <w:sz w:val="24"/>
          <w:szCs w:val="24"/>
        </w:rPr>
        <w:t>, 2023)</w:t>
      </w:r>
      <w:r w:rsidRPr="002E7F5B">
        <w:rPr>
          <w:color w:val="0E101A"/>
          <w:sz w:val="24"/>
          <w:szCs w:val="24"/>
        </w:rPr>
        <w:t>. These interventions can address numerous parts of the teaching and learning process</w:t>
      </w:r>
      <w:r>
        <w:rPr>
          <w:color w:val="0E101A"/>
          <w:sz w:val="24"/>
          <w:szCs w:val="24"/>
        </w:rPr>
        <w:t xml:space="preserve">. </w:t>
      </w:r>
      <w:r w:rsidR="003820FD">
        <w:rPr>
          <w:color w:val="0E101A"/>
          <w:sz w:val="24"/>
          <w:szCs w:val="24"/>
        </w:rPr>
        <w:t xml:space="preserve">An intervention strategy aims to produce desired outcomes and is often based on research, best practices, and evidence-based methods. </w:t>
      </w:r>
      <w:r w:rsidR="0088554B">
        <w:rPr>
          <w:color w:val="0E101A"/>
          <w:sz w:val="24"/>
          <w:szCs w:val="24"/>
        </w:rPr>
        <w:t xml:space="preserve">The students are diverse and we need different methods to </w:t>
      </w:r>
      <w:r w:rsidR="00144E30">
        <w:rPr>
          <w:color w:val="0E101A"/>
          <w:sz w:val="24"/>
          <w:szCs w:val="24"/>
        </w:rPr>
        <w:t>help students to be succeed</w:t>
      </w:r>
      <w:r w:rsidR="005D7DFE">
        <w:rPr>
          <w:color w:val="0E101A"/>
          <w:sz w:val="24"/>
          <w:szCs w:val="24"/>
        </w:rPr>
        <w:t xml:space="preserve">, for example, </w:t>
      </w:r>
      <w:r w:rsidR="003040E3">
        <w:rPr>
          <w:color w:val="0E101A"/>
          <w:sz w:val="24"/>
          <w:szCs w:val="24"/>
        </w:rPr>
        <w:t xml:space="preserve">more learning activities to help passive / nonacademic students </w:t>
      </w:r>
      <w:r w:rsidR="00AA73F6">
        <w:rPr>
          <w:color w:val="0E101A"/>
          <w:sz w:val="24"/>
          <w:szCs w:val="24"/>
        </w:rPr>
        <w:t xml:space="preserve">to achieve learning outcomes </w:t>
      </w:r>
      <w:r w:rsidR="00AF54ED" w:rsidRPr="00AF54ED">
        <w:rPr>
          <w:color w:val="0E101A"/>
          <w:sz w:val="24"/>
          <w:szCs w:val="24"/>
        </w:rPr>
        <w:t>(Biggs, Tang and Kennedy, 2022)</w:t>
      </w:r>
      <w:r w:rsidR="00AF54ED">
        <w:rPr>
          <w:color w:val="0E101A"/>
          <w:sz w:val="24"/>
          <w:szCs w:val="24"/>
        </w:rPr>
        <w:t>.</w:t>
      </w:r>
      <w:r w:rsidR="00FF1CDB">
        <w:rPr>
          <w:color w:val="0E101A"/>
          <w:sz w:val="24"/>
          <w:szCs w:val="24"/>
        </w:rPr>
        <w:t xml:space="preserve"> I design different activities to motivate </w:t>
      </w:r>
      <w:r w:rsidR="00DD27DA">
        <w:rPr>
          <w:color w:val="0E101A"/>
          <w:sz w:val="24"/>
          <w:szCs w:val="24"/>
        </w:rPr>
        <w:t xml:space="preserve">different types of </w:t>
      </w:r>
      <w:r w:rsidR="00FF1CDB">
        <w:rPr>
          <w:color w:val="0E101A"/>
          <w:sz w:val="24"/>
          <w:szCs w:val="24"/>
        </w:rPr>
        <w:t xml:space="preserve">students </w:t>
      </w:r>
      <w:r w:rsidR="00F73541">
        <w:rPr>
          <w:color w:val="0E101A"/>
          <w:sz w:val="24"/>
          <w:szCs w:val="24"/>
        </w:rPr>
        <w:t xml:space="preserve">for discussion and apply theory in the activities. </w:t>
      </w:r>
      <w:r w:rsidR="006C4229" w:rsidRPr="006C4229">
        <w:rPr>
          <w:color w:val="0E101A"/>
          <w:sz w:val="24"/>
          <w:szCs w:val="24"/>
        </w:rPr>
        <w:t>There are no best practices, as different students respond to different teaching tools.</w:t>
      </w:r>
      <w:r w:rsidR="006C4229">
        <w:rPr>
          <w:color w:val="0E101A"/>
          <w:sz w:val="24"/>
          <w:szCs w:val="24"/>
        </w:rPr>
        <w:t xml:space="preserve"> I </w:t>
      </w:r>
      <w:r w:rsidR="00D92D96">
        <w:rPr>
          <w:color w:val="0E101A"/>
          <w:sz w:val="24"/>
          <w:szCs w:val="24"/>
        </w:rPr>
        <w:t xml:space="preserve">change my teaching tools according to student reaction and performance. </w:t>
      </w:r>
    </w:p>
    <w:p w14:paraId="18744D84" w14:textId="77777777" w:rsidR="003E5F4A" w:rsidRDefault="003E5F4A" w:rsidP="006A79F9">
      <w:pPr>
        <w:spacing w:line="360" w:lineRule="auto"/>
        <w:rPr>
          <w:color w:val="0E101A"/>
          <w:sz w:val="24"/>
          <w:szCs w:val="24"/>
        </w:rPr>
      </w:pPr>
    </w:p>
    <w:p w14:paraId="18744D86" w14:textId="391EE625" w:rsidR="003E5F4A" w:rsidRDefault="008628DB">
      <w:pPr>
        <w:spacing w:line="360" w:lineRule="auto"/>
        <w:jc w:val="both"/>
        <w:rPr>
          <w:color w:val="0E101A"/>
          <w:sz w:val="24"/>
          <w:szCs w:val="24"/>
        </w:rPr>
      </w:pPr>
      <w:r w:rsidRPr="008628DB">
        <w:rPr>
          <w:color w:val="0E101A"/>
          <w:sz w:val="24"/>
          <w:szCs w:val="24"/>
        </w:rPr>
        <w:t xml:space="preserve">In response to the evolving landscape of education and the diverse needs of students, </w:t>
      </w:r>
      <w:r w:rsidR="00AA73F6">
        <w:rPr>
          <w:color w:val="0E101A"/>
          <w:sz w:val="24"/>
          <w:szCs w:val="24"/>
        </w:rPr>
        <w:t>I have to</w:t>
      </w:r>
      <w:r w:rsidRPr="008628DB">
        <w:rPr>
          <w:color w:val="0E101A"/>
          <w:sz w:val="24"/>
          <w:szCs w:val="24"/>
        </w:rPr>
        <w:t xml:space="preserve"> increasingly adopting new teaching methods aimed at enhancing student engagement and promoting effective learning outcomes. </w:t>
      </w:r>
      <w:r w:rsidR="00B50A69" w:rsidRPr="00B50A69">
        <w:rPr>
          <w:color w:val="0E101A"/>
          <w:sz w:val="24"/>
          <w:szCs w:val="24"/>
        </w:rPr>
        <w:t xml:space="preserve">The teaching intervention cycle is a methodical approach employed by </w:t>
      </w:r>
      <w:r w:rsidR="00AF5E1A">
        <w:rPr>
          <w:color w:val="0E101A"/>
          <w:sz w:val="24"/>
          <w:szCs w:val="24"/>
        </w:rPr>
        <w:t>teachers</w:t>
      </w:r>
      <w:r w:rsidR="00B50A69" w:rsidRPr="00B50A69">
        <w:rPr>
          <w:color w:val="0E101A"/>
          <w:sz w:val="24"/>
          <w:szCs w:val="24"/>
        </w:rPr>
        <w:t xml:space="preserve"> to systematically identify, design, execute, observe, assess, and reflect on teaching strategies with the goal of enhancing student learning outcomes</w:t>
      </w:r>
      <w:r w:rsidR="00B50A69">
        <w:rPr>
          <w:color w:val="0E101A"/>
          <w:sz w:val="24"/>
          <w:szCs w:val="24"/>
        </w:rPr>
        <w:t xml:space="preserve"> (</w:t>
      </w:r>
      <w:r w:rsidR="003215FE" w:rsidRPr="003215FE">
        <w:rPr>
          <w:color w:val="0E101A"/>
          <w:sz w:val="24"/>
          <w:szCs w:val="24"/>
        </w:rPr>
        <w:t>Hattie, 2009)</w:t>
      </w:r>
      <w:r w:rsidR="00B50A69" w:rsidRPr="00B50A69">
        <w:rPr>
          <w:color w:val="0E101A"/>
          <w:sz w:val="24"/>
          <w:szCs w:val="24"/>
        </w:rPr>
        <w:t>.</w:t>
      </w:r>
      <w:r w:rsidR="00B50A69">
        <w:rPr>
          <w:color w:val="0E101A"/>
          <w:sz w:val="24"/>
          <w:szCs w:val="24"/>
        </w:rPr>
        <w:t xml:space="preserve"> </w:t>
      </w:r>
      <w:r w:rsidRPr="008628DB">
        <w:rPr>
          <w:color w:val="0E101A"/>
          <w:sz w:val="24"/>
          <w:szCs w:val="24"/>
        </w:rPr>
        <w:t>This section evaluates the general intervention strategy implemented to improve student engagement across all levels of academic learning.</w:t>
      </w:r>
      <w:r w:rsidR="00374345">
        <w:rPr>
          <w:color w:val="0E101A"/>
          <w:sz w:val="24"/>
          <w:szCs w:val="24"/>
        </w:rPr>
        <w:t xml:space="preserve"> I will identify the current issue </w:t>
      </w:r>
      <w:r w:rsidR="0080492F">
        <w:rPr>
          <w:color w:val="0E101A"/>
          <w:sz w:val="24"/>
          <w:szCs w:val="24"/>
        </w:rPr>
        <w:t xml:space="preserve">from my experience </w:t>
      </w:r>
      <w:r w:rsidR="00374345">
        <w:rPr>
          <w:color w:val="0E101A"/>
          <w:sz w:val="24"/>
          <w:szCs w:val="24"/>
        </w:rPr>
        <w:t xml:space="preserve">in </w:t>
      </w:r>
      <w:r w:rsidR="0080492F">
        <w:rPr>
          <w:color w:val="0E101A"/>
          <w:sz w:val="24"/>
          <w:szCs w:val="24"/>
        </w:rPr>
        <w:t xml:space="preserve">teaching and explain how I design the curriculum to </w:t>
      </w:r>
      <w:r w:rsidR="003137CB">
        <w:rPr>
          <w:color w:val="0E101A"/>
          <w:sz w:val="24"/>
          <w:szCs w:val="24"/>
        </w:rPr>
        <w:t xml:space="preserve">enhance student learning outcomes. </w:t>
      </w:r>
    </w:p>
    <w:p w14:paraId="0AD2ADE3" w14:textId="77777777" w:rsidR="008628DB" w:rsidRDefault="008628DB">
      <w:pPr>
        <w:spacing w:line="360" w:lineRule="auto"/>
        <w:jc w:val="both"/>
        <w:rPr>
          <w:sz w:val="24"/>
          <w:szCs w:val="24"/>
        </w:rPr>
      </w:pPr>
    </w:p>
    <w:p w14:paraId="18744D87" w14:textId="0AD8851C" w:rsidR="003E5F4A" w:rsidRDefault="003820FD">
      <w:pPr>
        <w:spacing w:line="360" w:lineRule="auto"/>
        <w:jc w:val="both"/>
        <w:rPr>
          <w:sz w:val="24"/>
          <w:szCs w:val="24"/>
        </w:rPr>
      </w:pPr>
      <w:r>
        <w:rPr>
          <w:sz w:val="24"/>
          <w:szCs w:val="24"/>
        </w:rPr>
        <w:t>The crisis of COVID-19 has had a significant impact on the education industry. There is no doubt that COVID-19 has severely affected the psychological and socio-emotional aspects of the students as all the activities are conducted online (Srivastava, Maheshwari and Dwivedi, 2022). According to an article from the World Economic Forum, it is “only just starting to emerge” from the impact of the COVID-19 pandemic (Broom, 2022). Research showed that 147 million students missed more than half of their in-person schooling during the pandemic, which amounts to 2 trillion hours of lost in-person learning globally (UNICEF, 2022).</w:t>
      </w:r>
      <w:r w:rsidR="00B96555">
        <w:rPr>
          <w:sz w:val="24"/>
          <w:szCs w:val="24"/>
        </w:rPr>
        <w:t xml:space="preserve"> </w:t>
      </w:r>
      <w:r w:rsidR="00325FD7">
        <w:rPr>
          <w:sz w:val="24"/>
          <w:szCs w:val="24"/>
        </w:rPr>
        <w:t>My current</w:t>
      </w:r>
      <w:r w:rsidR="00B96555">
        <w:rPr>
          <w:sz w:val="24"/>
          <w:szCs w:val="24"/>
        </w:rPr>
        <w:t xml:space="preserve"> students </w:t>
      </w:r>
      <w:r w:rsidR="00325FD7">
        <w:rPr>
          <w:sz w:val="24"/>
          <w:szCs w:val="24"/>
        </w:rPr>
        <w:t xml:space="preserve">have difficulties in communication and presentation. They tell me they have never done </w:t>
      </w:r>
      <w:r w:rsidR="00EA17FB">
        <w:rPr>
          <w:sz w:val="24"/>
          <w:szCs w:val="24"/>
        </w:rPr>
        <w:t>presentation because of online learning.</w:t>
      </w:r>
    </w:p>
    <w:p w14:paraId="18744D88" w14:textId="77777777" w:rsidR="003E5F4A" w:rsidRDefault="003E5F4A">
      <w:pPr>
        <w:spacing w:line="360" w:lineRule="auto"/>
        <w:jc w:val="both"/>
        <w:rPr>
          <w:sz w:val="24"/>
          <w:szCs w:val="24"/>
        </w:rPr>
      </w:pPr>
    </w:p>
    <w:p w14:paraId="18744D89" w14:textId="3951E400" w:rsidR="003E5F4A" w:rsidRDefault="003820FD">
      <w:pPr>
        <w:spacing w:line="360" w:lineRule="auto"/>
        <w:jc w:val="both"/>
        <w:rPr>
          <w:sz w:val="24"/>
          <w:szCs w:val="24"/>
        </w:rPr>
      </w:pPr>
      <w:r>
        <w:rPr>
          <w:sz w:val="24"/>
          <w:szCs w:val="24"/>
        </w:rPr>
        <w:t xml:space="preserve">Students have huge skills gaps compared to students who have not suffered from the pandemic. As a hospitality industry professional, I am highly concerned about their sense of punctuality, interpersonal and communication skills, which are fundamental in the industry. Student discipline is a critical issue, especially in online learning. Self-discipline significantly impacts academic performance (Duckworth and Seligman, 2006). In my working experience in both college and university, </w:t>
      </w:r>
      <w:r w:rsidR="00CB20B6">
        <w:rPr>
          <w:sz w:val="24"/>
          <w:szCs w:val="24"/>
        </w:rPr>
        <w:t xml:space="preserve">recent </w:t>
      </w:r>
      <w:r>
        <w:rPr>
          <w:sz w:val="24"/>
          <w:szCs w:val="24"/>
        </w:rPr>
        <w:t xml:space="preserve">students have relatively negative discipline and </w:t>
      </w:r>
      <w:proofErr w:type="spellStart"/>
      <w:r>
        <w:rPr>
          <w:sz w:val="24"/>
          <w:szCs w:val="24"/>
        </w:rPr>
        <w:t>behaviours</w:t>
      </w:r>
      <w:proofErr w:type="spellEnd"/>
      <w:r>
        <w:rPr>
          <w:sz w:val="24"/>
          <w:szCs w:val="24"/>
        </w:rPr>
        <w:t xml:space="preserve">. They are always late and show no interest in studying. Students do not have a sense of punctuality, and it's because they get used to it. Especially in online learning, lecturers have lower classroom control than in face-to-face teaching. Online learning has more flexibility for the students, but self-discipline can make </w:t>
      </w:r>
      <w:proofErr w:type="spellStart"/>
      <w:r>
        <w:rPr>
          <w:sz w:val="24"/>
          <w:szCs w:val="24"/>
        </w:rPr>
        <w:t>organising</w:t>
      </w:r>
      <w:proofErr w:type="spellEnd"/>
      <w:r>
        <w:rPr>
          <w:sz w:val="24"/>
          <w:szCs w:val="24"/>
        </w:rPr>
        <w:t xml:space="preserve"> the input of information challenging, resulting in lower levels of knowledge construction (</w:t>
      </w:r>
      <w:proofErr w:type="spellStart"/>
      <w:r>
        <w:rPr>
          <w:sz w:val="24"/>
          <w:szCs w:val="24"/>
        </w:rPr>
        <w:t>Schellens</w:t>
      </w:r>
      <w:proofErr w:type="spellEnd"/>
      <w:r>
        <w:rPr>
          <w:sz w:val="24"/>
          <w:szCs w:val="24"/>
        </w:rPr>
        <w:t xml:space="preserve"> &amp; Valcke, 2005). </w:t>
      </w:r>
      <w:r w:rsidR="006E5E55">
        <w:rPr>
          <w:sz w:val="24"/>
          <w:szCs w:val="24"/>
        </w:rPr>
        <w:t>Punctuality</w:t>
      </w:r>
      <w:r>
        <w:rPr>
          <w:sz w:val="24"/>
          <w:szCs w:val="24"/>
        </w:rPr>
        <w:t xml:space="preserve"> is essential, not only limited to academic achievement but their future career as well. In the hospitality industry, punctuality is one of the crucial professional values, and no one can be late. As a future professional in the hospitality industry, students have to be embedded in punctuality and self-discipline. </w:t>
      </w:r>
    </w:p>
    <w:p w14:paraId="18744D8A" w14:textId="77777777" w:rsidR="003E5F4A" w:rsidRDefault="003E5F4A">
      <w:pPr>
        <w:spacing w:line="360" w:lineRule="auto"/>
        <w:jc w:val="both"/>
        <w:rPr>
          <w:sz w:val="24"/>
          <w:szCs w:val="24"/>
        </w:rPr>
      </w:pPr>
    </w:p>
    <w:p w14:paraId="18744D8B" w14:textId="114EA1F5" w:rsidR="003E5F4A" w:rsidRDefault="008F64D4">
      <w:pPr>
        <w:spacing w:line="360" w:lineRule="auto"/>
        <w:jc w:val="both"/>
        <w:rPr>
          <w:sz w:val="24"/>
          <w:szCs w:val="24"/>
        </w:rPr>
      </w:pPr>
      <w:r w:rsidRPr="008F64D4">
        <w:rPr>
          <w:sz w:val="24"/>
          <w:szCs w:val="24"/>
        </w:rPr>
        <w:t>In any learning environment, whether traditional classrooms or online settings, establishing clear ground rules is fundamental to fostering a positive and productive atmosphere conducive to learning. Ground rules serve as a framework for behavior, interactions, and expectations, ensuring that all participants feel respected, valued, and supported throughout their educational journey</w:t>
      </w:r>
      <w:r w:rsidR="00BB7D54">
        <w:rPr>
          <w:sz w:val="24"/>
          <w:szCs w:val="24"/>
        </w:rPr>
        <w:t xml:space="preserve"> </w:t>
      </w:r>
      <w:r w:rsidR="00D3428B" w:rsidRPr="00D3428B">
        <w:rPr>
          <w:sz w:val="24"/>
          <w:szCs w:val="24"/>
        </w:rPr>
        <w:t>(Lambirth, 2006)</w:t>
      </w:r>
      <w:r w:rsidRPr="008F64D4">
        <w:rPr>
          <w:sz w:val="24"/>
          <w:szCs w:val="24"/>
        </w:rPr>
        <w:t>.</w:t>
      </w:r>
      <w:r w:rsidR="00CB20B6">
        <w:rPr>
          <w:sz w:val="24"/>
          <w:szCs w:val="24"/>
        </w:rPr>
        <w:t xml:space="preserve"> In order to </w:t>
      </w:r>
      <w:r w:rsidR="00862429">
        <w:rPr>
          <w:sz w:val="24"/>
          <w:szCs w:val="24"/>
        </w:rPr>
        <w:t>improve</w:t>
      </w:r>
      <w:r w:rsidR="00CB20B6">
        <w:rPr>
          <w:sz w:val="24"/>
          <w:szCs w:val="24"/>
        </w:rPr>
        <w:t xml:space="preserve"> student’s discipline,</w:t>
      </w:r>
      <w:r w:rsidRPr="008F64D4">
        <w:rPr>
          <w:sz w:val="24"/>
          <w:szCs w:val="24"/>
        </w:rPr>
        <w:t xml:space="preserve"> </w:t>
      </w:r>
      <w:r w:rsidR="003820FD">
        <w:rPr>
          <w:sz w:val="24"/>
          <w:szCs w:val="24"/>
        </w:rPr>
        <w:t>I developed ground rules for the first lesson with the students. I can create and show the rules to the students or create them together. If the students can participate in the process, they have more willingness to follow the rules. Agreeing ground rules can increase the level of trust with the students (Whatley, 2009).</w:t>
      </w:r>
    </w:p>
    <w:p w14:paraId="18744D8C" w14:textId="77777777" w:rsidR="003E5F4A" w:rsidRDefault="003E5F4A">
      <w:pPr>
        <w:spacing w:line="360" w:lineRule="auto"/>
        <w:jc w:val="both"/>
        <w:rPr>
          <w:sz w:val="24"/>
          <w:szCs w:val="24"/>
        </w:rPr>
      </w:pPr>
    </w:p>
    <w:p w14:paraId="18744D8D" w14:textId="3722D0F5" w:rsidR="003E5F4A" w:rsidRDefault="003820FD">
      <w:pPr>
        <w:spacing w:line="360" w:lineRule="auto"/>
        <w:jc w:val="both"/>
        <w:rPr>
          <w:sz w:val="24"/>
          <w:szCs w:val="24"/>
        </w:rPr>
      </w:pPr>
      <w:r>
        <w:rPr>
          <w:sz w:val="24"/>
          <w:szCs w:val="24"/>
        </w:rPr>
        <w:t xml:space="preserve">Meanwhile, </w:t>
      </w:r>
      <w:r w:rsidR="00862429">
        <w:rPr>
          <w:sz w:val="24"/>
          <w:szCs w:val="24"/>
        </w:rPr>
        <w:t>I</w:t>
      </w:r>
      <w:r>
        <w:rPr>
          <w:sz w:val="24"/>
          <w:szCs w:val="24"/>
        </w:rPr>
        <w:t xml:space="preserve"> have a template from the hospitality department about engagement policy in online learning</w:t>
      </w:r>
      <w:r w:rsidR="005D1809">
        <w:rPr>
          <w:sz w:val="24"/>
          <w:szCs w:val="24"/>
        </w:rPr>
        <w:t xml:space="preserve"> </w:t>
      </w:r>
      <w:r w:rsidR="000A1C19">
        <w:rPr>
          <w:sz w:val="24"/>
          <w:szCs w:val="24"/>
        </w:rPr>
        <w:t>(</w:t>
      </w:r>
      <w:r w:rsidR="005D1809">
        <w:rPr>
          <w:sz w:val="24"/>
          <w:szCs w:val="24"/>
        </w:rPr>
        <w:t>see appendix 1</w:t>
      </w:r>
      <w:r w:rsidR="000A1C19">
        <w:rPr>
          <w:sz w:val="24"/>
          <w:szCs w:val="24"/>
        </w:rPr>
        <w:t>)</w:t>
      </w:r>
      <w:r>
        <w:rPr>
          <w:sz w:val="24"/>
          <w:szCs w:val="24"/>
        </w:rPr>
        <w:t xml:space="preserve">. </w:t>
      </w:r>
      <w:r w:rsidR="00862429">
        <w:rPr>
          <w:sz w:val="24"/>
          <w:szCs w:val="24"/>
        </w:rPr>
        <w:t>I</w:t>
      </w:r>
      <w:r>
        <w:rPr>
          <w:sz w:val="24"/>
          <w:szCs w:val="24"/>
        </w:rPr>
        <w:t xml:space="preserve"> encourage students to open cameras all the time; if not they may be marked absent. </w:t>
      </w:r>
      <w:r w:rsidR="00862429">
        <w:rPr>
          <w:sz w:val="24"/>
          <w:szCs w:val="24"/>
        </w:rPr>
        <w:t>I should</w:t>
      </w:r>
      <w:r>
        <w:rPr>
          <w:sz w:val="24"/>
          <w:szCs w:val="24"/>
        </w:rPr>
        <w:t xml:space="preserve"> find out what </w:t>
      </w:r>
      <w:r w:rsidR="0042638F">
        <w:rPr>
          <w:sz w:val="24"/>
          <w:szCs w:val="24"/>
        </w:rPr>
        <w:t xml:space="preserve">are </w:t>
      </w:r>
      <w:r>
        <w:rPr>
          <w:sz w:val="24"/>
          <w:szCs w:val="24"/>
        </w:rPr>
        <w:t>the students' feelings and feedbac</w:t>
      </w:r>
      <w:r w:rsidR="0042638F">
        <w:rPr>
          <w:sz w:val="24"/>
          <w:szCs w:val="24"/>
        </w:rPr>
        <w:t>k</w:t>
      </w:r>
      <w:r>
        <w:rPr>
          <w:sz w:val="24"/>
          <w:szCs w:val="24"/>
        </w:rPr>
        <w:t xml:space="preserve">. The Thinking Together Program (Dawes, Mercer, and </w:t>
      </w:r>
      <w:proofErr w:type="spellStart"/>
      <w:r>
        <w:rPr>
          <w:sz w:val="24"/>
          <w:szCs w:val="24"/>
        </w:rPr>
        <w:t>Wegerif</w:t>
      </w:r>
      <w:proofErr w:type="spellEnd"/>
      <w:r>
        <w:rPr>
          <w:sz w:val="24"/>
          <w:szCs w:val="24"/>
        </w:rPr>
        <w:t xml:space="preserve">, 2000), which can take everyone into account, all people are listened to and noticed in designing ground rules. It can be committed with the students because the ground rules are designed and agreed with them. </w:t>
      </w:r>
      <w:r w:rsidR="00AB2E4D">
        <w:rPr>
          <w:sz w:val="24"/>
          <w:szCs w:val="24"/>
        </w:rPr>
        <w:t xml:space="preserve">This is a tool to manage </w:t>
      </w:r>
      <w:r w:rsidR="0042638F">
        <w:rPr>
          <w:sz w:val="24"/>
          <w:szCs w:val="24"/>
        </w:rPr>
        <w:t>behavior and</w:t>
      </w:r>
      <w:r w:rsidR="00A00673">
        <w:rPr>
          <w:sz w:val="24"/>
          <w:szCs w:val="24"/>
        </w:rPr>
        <w:t xml:space="preserve"> build up</w:t>
      </w:r>
      <w:r w:rsidR="0042638F">
        <w:rPr>
          <w:sz w:val="24"/>
          <w:szCs w:val="24"/>
        </w:rPr>
        <w:t xml:space="preserve"> professional conduct. </w:t>
      </w:r>
      <w:r w:rsidR="00FC54B1">
        <w:rPr>
          <w:sz w:val="24"/>
          <w:szCs w:val="24"/>
        </w:rPr>
        <w:t>When it become a habit, student will perform the same professional attitude and behavior</w:t>
      </w:r>
      <w:r w:rsidR="00A96528">
        <w:rPr>
          <w:sz w:val="24"/>
          <w:szCs w:val="24"/>
        </w:rPr>
        <w:t xml:space="preserve"> as a long term goal attainment</w:t>
      </w:r>
      <w:r w:rsidR="00FC54B1">
        <w:rPr>
          <w:sz w:val="24"/>
          <w:szCs w:val="24"/>
        </w:rPr>
        <w:t xml:space="preserve"> in the </w:t>
      </w:r>
      <w:r w:rsidR="008F5BEC">
        <w:rPr>
          <w:sz w:val="24"/>
          <w:szCs w:val="24"/>
        </w:rPr>
        <w:t>future</w:t>
      </w:r>
      <w:r w:rsidR="00FC54B1">
        <w:rPr>
          <w:sz w:val="24"/>
          <w:szCs w:val="24"/>
        </w:rPr>
        <w:t xml:space="preserve"> studies and work</w:t>
      </w:r>
      <w:r w:rsidR="00A96528">
        <w:rPr>
          <w:sz w:val="24"/>
          <w:szCs w:val="24"/>
        </w:rPr>
        <w:t xml:space="preserve"> </w:t>
      </w:r>
      <w:r w:rsidR="008F2CFA" w:rsidRPr="008F2CFA">
        <w:rPr>
          <w:sz w:val="24"/>
          <w:szCs w:val="24"/>
        </w:rPr>
        <w:t>(Fiorella, 2020)</w:t>
      </w:r>
      <w:r w:rsidR="008F5BEC">
        <w:rPr>
          <w:sz w:val="24"/>
          <w:szCs w:val="24"/>
        </w:rPr>
        <w:t xml:space="preserve">. </w:t>
      </w:r>
    </w:p>
    <w:p w14:paraId="18744D8E" w14:textId="77777777" w:rsidR="003E5F4A" w:rsidRDefault="003E5F4A">
      <w:pPr>
        <w:spacing w:line="360" w:lineRule="auto"/>
        <w:jc w:val="both"/>
        <w:rPr>
          <w:sz w:val="24"/>
          <w:szCs w:val="24"/>
          <w:highlight w:val="white"/>
        </w:rPr>
      </w:pPr>
    </w:p>
    <w:p w14:paraId="18744D90" w14:textId="2C473AAD" w:rsidR="003E5F4A" w:rsidRDefault="003820FD" w:rsidP="00507671">
      <w:pPr>
        <w:spacing w:line="360" w:lineRule="auto"/>
        <w:jc w:val="both"/>
        <w:rPr>
          <w:sz w:val="24"/>
          <w:szCs w:val="24"/>
          <w:highlight w:val="white"/>
        </w:rPr>
      </w:pPr>
      <w:r>
        <w:rPr>
          <w:sz w:val="24"/>
          <w:szCs w:val="24"/>
          <w:highlight w:val="white"/>
        </w:rPr>
        <w:t xml:space="preserve">The rules examples are as follows: </w:t>
      </w:r>
    </w:p>
    <w:p w14:paraId="18744D91" w14:textId="77777777" w:rsidR="003E5F4A" w:rsidRDefault="003820FD">
      <w:pPr>
        <w:numPr>
          <w:ilvl w:val="0"/>
          <w:numId w:val="2"/>
        </w:numPr>
        <w:spacing w:line="360" w:lineRule="auto"/>
        <w:jc w:val="both"/>
        <w:rPr>
          <w:color w:val="000000"/>
          <w:sz w:val="24"/>
          <w:szCs w:val="24"/>
          <w:highlight w:val="white"/>
        </w:rPr>
      </w:pPr>
      <w:r>
        <w:rPr>
          <w:sz w:val="24"/>
          <w:szCs w:val="24"/>
          <w:highlight w:val="white"/>
        </w:rPr>
        <w:t>To prepare every lesson</w:t>
      </w:r>
    </w:p>
    <w:p w14:paraId="18744D92" w14:textId="77777777" w:rsidR="003E5F4A" w:rsidRDefault="003820FD">
      <w:pPr>
        <w:numPr>
          <w:ilvl w:val="0"/>
          <w:numId w:val="2"/>
        </w:numPr>
        <w:spacing w:line="360" w:lineRule="auto"/>
        <w:jc w:val="both"/>
        <w:rPr>
          <w:color w:val="000000"/>
          <w:sz w:val="24"/>
          <w:szCs w:val="24"/>
          <w:highlight w:val="white"/>
        </w:rPr>
      </w:pPr>
      <w:r>
        <w:rPr>
          <w:sz w:val="24"/>
          <w:szCs w:val="24"/>
          <w:highlight w:val="white"/>
        </w:rPr>
        <w:t>Be on time for class, and send an email to inform your lecturer if you are late or absent</w:t>
      </w:r>
    </w:p>
    <w:p w14:paraId="18744D93" w14:textId="77777777" w:rsidR="003E5F4A" w:rsidRDefault="003820FD">
      <w:pPr>
        <w:numPr>
          <w:ilvl w:val="0"/>
          <w:numId w:val="2"/>
        </w:numPr>
        <w:spacing w:line="360" w:lineRule="auto"/>
        <w:jc w:val="both"/>
        <w:rPr>
          <w:color w:val="000000"/>
          <w:sz w:val="24"/>
          <w:szCs w:val="24"/>
          <w:highlight w:val="white"/>
        </w:rPr>
      </w:pPr>
      <w:r>
        <w:rPr>
          <w:sz w:val="24"/>
          <w:szCs w:val="24"/>
          <w:highlight w:val="white"/>
        </w:rPr>
        <w:t>No food or drinks in the classroom, only water or coffee</w:t>
      </w:r>
    </w:p>
    <w:p w14:paraId="18744D94" w14:textId="77777777" w:rsidR="003E5F4A" w:rsidRDefault="003820FD">
      <w:pPr>
        <w:numPr>
          <w:ilvl w:val="0"/>
          <w:numId w:val="2"/>
        </w:numPr>
        <w:spacing w:line="360" w:lineRule="auto"/>
        <w:jc w:val="both"/>
        <w:rPr>
          <w:color w:val="000000"/>
          <w:sz w:val="24"/>
          <w:szCs w:val="24"/>
          <w:highlight w:val="white"/>
        </w:rPr>
      </w:pPr>
      <w:r>
        <w:rPr>
          <w:sz w:val="24"/>
          <w:szCs w:val="24"/>
          <w:highlight w:val="white"/>
        </w:rPr>
        <w:t xml:space="preserve">Maintain the tidiness and good condition of the classroom </w:t>
      </w:r>
    </w:p>
    <w:p w14:paraId="18744D95" w14:textId="77777777" w:rsidR="003E5F4A" w:rsidRPr="00F8111B" w:rsidRDefault="003820FD">
      <w:pPr>
        <w:numPr>
          <w:ilvl w:val="0"/>
          <w:numId w:val="2"/>
        </w:numPr>
        <w:spacing w:line="360" w:lineRule="auto"/>
        <w:jc w:val="both"/>
        <w:rPr>
          <w:color w:val="000000"/>
          <w:sz w:val="24"/>
          <w:szCs w:val="24"/>
          <w:highlight w:val="white"/>
        </w:rPr>
      </w:pPr>
      <w:r>
        <w:rPr>
          <w:sz w:val="24"/>
          <w:szCs w:val="24"/>
          <w:highlight w:val="white"/>
        </w:rPr>
        <w:t>Respect the deadline and submit your work on time</w:t>
      </w:r>
    </w:p>
    <w:p w14:paraId="275A1E23" w14:textId="67953B15" w:rsidR="00F8111B" w:rsidRDefault="00F8111B">
      <w:pPr>
        <w:numPr>
          <w:ilvl w:val="0"/>
          <w:numId w:val="2"/>
        </w:numPr>
        <w:spacing w:line="360" w:lineRule="auto"/>
        <w:jc w:val="both"/>
        <w:rPr>
          <w:color w:val="000000"/>
          <w:sz w:val="24"/>
          <w:szCs w:val="24"/>
          <w:highlight w:val="white"/>
        </w:rPr>
      </w:pPr>
      <w:r w:rsidRPr="00F8111B">
        <w:rPr>
          <w:color w:val="000000"/>
          <w:sz w:val="24"/>
          <w:szCs w:val="24"/>
        </w:rPr>
        <w:t>We share ideas and listen to each othe</w:t>
      </w:r>
      <w:r>
        <w:rPr>
          <w:color w:val="000000"/>
          <w:sz w:val="24"/>
          <w:szCs w:val="24"/>
        </w:rPr>
        <w:t>r</w:t>
      </w:r>
    </w:p>
    <w:p w14:paraId="18744D96" w14:textId="77777777" w:rsidR="003E5F4A" w:rsidRDefault="003E5F4A">
      <w:pPr>
        <w:spacing w:line="360" w:lineRule="auto"/>
        <w:jc w:val="both"/>
        <w:rPr>
          <w:sz w:val="24"/>
          <w:szCs w:val="24"/>
          <w:highlight w:val="white"/>
        </w:rPr>
      </w:pPr>
    </w:p>
    <w:p w14:paraId="18744D97" w14:textId="0B045267" w:rsidR="003E5F4A" w:rsidRDefault="003820FD">
      <w:pPr>
        <w:spacing w:line="360" w:lineRule="auto"/>
        <w:jc w:val="both"/>
        <w:rPr>
          <w:sz w:val="24"/>
          <w:szCs w:val="24"/>
          <w:highlight w:val="white"/>
        </w:rPr>
      </w:pPr>
      <w:r>
        <w:rPr>
          <w:sz w:val="24"/>
          <w:szCs w:val="24"/>
          <w:highlight w:val="white"/>
        </w:rPr>
        <w:t xml:space="preserve">The ground rule can create a better environment and engage students to behave more professionally. Many students are absent from the class without notice, which is ‘no show’. Indeed, in my own experience, many students have the same habit in part-time/full-time work. It is because they get used to that at university or college. Therefore, to help students have better academic performance and embed professional value as a lifelong attitude, it is critical to let them know the importance of punctuality and self-discipline when we set up the ground rules. It is one of the interaction strategies I adopt in curriculum design. </w:t>
      </w:r>
      <w:r w:rsidR="007E38A3">
        <w:rPr>
          <w:sz w:val="24"/>
          <w:szCs w:val="24"/>
          <w:highlight w:val="white"/>
        </w:rPr>
        <w:t xml:space="preserve">After I keep reminding them the ground rules, students show better discipline and punctuality. They </w:t>
      </w:r>
      <w:r w:rsidR="00DA6283">
        <w:rPr>
          <w:sz w:val="24"/>
          <w:szCs w:val="24"/>
          <w:highlight w:val="white"/>
        </w:rPr>
        <w:t xml:space="preserve">come to class on time, and if they late, I will mark them absent. Also, they will send email </w:t>
      </w:r>
      <w:r w:rsidR="00E560D7">
        <w:rPr>
          <w:sz w:val="24"/>
          <w:szCs w:val="24"/>
          <w:highlight w:val="white"/>
        </w:rPr>
        <w:t>to inform me if they cannot come to the class.</w:t>
      </w:r>
      <w:r w:rsidR="00361745">
        <w:rPr>
          <w:sz w:val="24"/>
          <w:szCs w:val="24"/>
          <w:highlight w:val="white"/>
        </w:rPr>
        <w:t xml:space="preserve"> If they do not follow the rules, I will ask them </w:t>
      </w:r>
      <w:r w:rsidR="00290688">
        <w:rPr>
          <w:sz w:val="24"/>
          <w:szCs w:val="24"/>
          <w:highlight w:val="white"/>
        </w:rPr>
        <w:t>when I see them in the next lesson, and remind them the ground rules.</w:t>
      </w:r>
      <w:r w:rsidR="00E560D7">
        <w:rPr>
          <w:sz w:val="24"/>
          <w:szCs w:val="24"/>
          <w:highlight w:val="white"/>
        </w:rPr>
        <w:t xml:space="preserve"> Students realized that I will apply the rules</w:t>
      </w:r>
      <w:r w:rsidR="00924D2B">
        <w:rPr>
          <w:sz w:val="24"/>
          <w:szCs w:val="24"/>
          <w:highlight w:val="white"/>
        </w:rPr>
        <w:t xml:space="preserve">, and they follow the rules. </w:t>
      </w:r>
      <w:r w:rsidR="001F66AF">
        <w:rPr>
          <w:sz w:val="24"/>
          <w:szCs w:val="24"/>
          <w:highlight w:val="white"/>
        </w:rPr>
        <w:t xml:space="preserve">They have improved discipline and behave better </w:t>
      </w:r>
      <w:r w:rsidR="00AA6ACF">
        <w:rPr>
          <w:sz w:val="24"/>
          <w:szCs w:val="24"/>
          <w:highlight w:val="white"/>
        </w:rPr>
        <w:t xml:space="preserve">at the end of the semester compared to the beginning. </w:t>
      </w:r>
    </w:p>
    <w:p w14:paraId="18744D98" w14:textId="77777777" w:rsidR="003E5F4A" w:rsidRDefault="003E5F4A">
      <w:pPr>
        <w:spacing w:line="360" w:lineRule="auto"/>
        <w:jc w:val="both"/>
        <w:rPr>
          <w:sz w:val="24"/>
          <w:szCs w:val="24"/>
          <w:highlight w:val="white"/>
        </w:rPr>
      </w:pPr>
    </w:p>
    <w:p w14:paraId="18744D99" w14:textId="6397A71E" w:rsidR="003E5F4A" w:rsidRDefault="003820FD">
      <w:pPr>
        <w:spacing w:line="360" w:lineRule="auto"/>
        <w:jc w:val="both"/>
        <w:rPr>
          <w:sz w:val="24"/>
          <w:szCs w:val="24"/>
          <w:highlight w:val="white"/>
        </w:rPr>
      </w:pPr>
      <w:r>
        <w:rPr>
          <w:sz w:val="24"/>
          <w:szCs w:val="24"/>
          <w:highlight w:val="white"/>
        </w:rPr>
        <w:t>Communication skills and interpersonal skills are other identified challenges. The COVID-19 pandemic has decreased students' ability of communication and language skills (Charney, Camarata and Chern, 2021). In my recent experience, a number of students tell me they have no experience in any presentation for either classroom activities or assignments. Major students are hesitant to express their opinions in front of the class. They may even refuse to do any presentation and try to convince me it is unnecessary to do a presentation as it is “useless”, according to their words. I consider the pandemic is one of the primary reasons for this. Communication is an essential skill for students, especially in the hospitality industry. An article from EHL suggested that communication is one of the top ten skills in hospitality</w:t>
      </w:r>
      <w:r w:rsidR="00144AFA">
        <w:rPr>
          <w:sz w:val="24"/>
          <w:szCs w:val="24"/>
          <w:highlight w:val="white"/>
        </w:rPr>
        <w:t xml:space="preserve"> (K3)</w:t>
      </w:r>
      <w:r>
        <w:rPr>
          <w:sz w:val="24"/>
          <w:szCs w:val="24"/>
          <w:highlight w:val="white"/>
        </w:rPr>
        <w:t>. No day is the same in the hospitality industry; students will interact with different backgrounds. Thus, communication skills in the business can ensure at the same time speaking to customers in a way that they can understand and relate to (Giannotti, 2023).</w:t>
      </w:r>
    </w:p>
    <w:p w14:paraId="18744D9A" w14:textId="77777777" w:rsidR="003E5F4A" w:rsidRDefault="003E5F4A">
      <w:pPr>
        <w:spacing w:line="360" w:lineRule="auto"/>
        <w:jc w:val="both"/>
        <w:rPr>
          <w:sz w:val="24"/>
          <w:szCs w:val="24"/>
        </w:rPr>
      </w:pPr>
    </w:p>
    <w:p w14:paraId="18744D9B" w14:textId="35E7BB40" w:rsidR="003E5F4A" w:rsidRDefault="00BF5EBB">
      <w:pPr>
        <w:spacing w:line="360" w:lineRule="auto"/>
        <w:jc w:val="both"/>
        <w:rPr>
          <w:sz w:val="24"/>
          <w:szCs w:val="24"/>
        </w:rPr>
      </w:pPr>
      <w:r>
        <w:rPr>
          <w:sz w:val="24"/>
          <w:szCs w:val="24"/>
        </w:rPr>
        <w:t xml:space="preserve">Educators suggested different approach in teaching and learning strategies </w:t>
      </w:r>
      <w:r w:rsidR="00F20E0B" w:rsidRPr="00F20E0B">
        <w:rPr>
          <w:sz w:val="24"/>
          <w:szCs w:val="24"/>
        </w:rPr>
        <w:t>in appropriate cognitive processing</w:t>
      </w:r>
      <w:r w:rsidR="00F20E0B">
        <w:rPr>
          <w:sz w:val="24"/>
          <w:szCs w:val="24"/>
        </w:rPr>
        <w:t xml:space="preserve"> </w:t>
      </w:r>
      <w:r w:rsidR="0063180D" w:rsidRPr="0063180D">
        <w:rPr>
          <w:sz w:val="24"/>
          <w:szCs w:val="24"/>
        </w:rPr>
        <w:t>(Fiorella and Mayer, 2016)</w:t>
      </w:r>
      <w:r w:rsidR="0063180D">
        <w:rPr>
          <w:sz w:val="24"/>
          <w:szCs w:val="24"/>
        </w:rPr>
        <w:t xml:space="preserve">. </w:t>
      </w:r>
      <w:r w:rsidR="003820FD">
        <w:rPr>
          <w:sz w:val="24"/>
          <w:szCs w:val="24"/>
        </w:rPr>
        <w:t xml:space="preserve">When I design </w:t>
      </w:r>
      <w:r w:rsidR="00A672CC">
        <w:rPr>
          <w:sz w:val="24"/>
          <w:szCs w:val="24"/>
        </w:rPr>
        <w:t>teaching strategies</w:t>
      </w:r>
      <w:r w:rsidR="003820FD">
        <w:rPr>
          <w:sz w:val="24"/>
          <w:szCs w:val="24"/>
        </w:rPr>
        <w:t xml:space="preserve">, one of </w:t>
      </w:r>
      <w:r>
        <w:rPr>
          <w:sz w:val="24"/>
          <w:szCs w:val="24"/>
        </w:rPr>
        <w:t>my key</w:t>
      </w:r>
      <w:r w:rsidR="003820FD">
        <w:rPr>
          <w:sz w:val="24"/>
          <w:szCs w:val="24"/>
        </w:rPr>
        <w:t xml:space="preserve"> concerns is how to improve their communication skills and interpersonal skills. Research has shown that the dialogic process in classroom interactions impacts the success of students in academic performance (Mercer and Howe, 2012). There are different ways to engage students to speak and participate in the lesson. Questioning and answering is the most popular way to interact with students. I love asking questions in class. I ask questions, and students will start to think about the answer. They know I will ask them questions; therefore, when I ask questions, most students will start brainstorming and be ready for my questions. I ensured every student had opportunities to answer questions and interact with me and other students. They know I will call their name randomly; therefore, they pay more attention in the lesson. </w:t>
      </w:r>
      <w:r w:rsidR="004D181A">
        <w:rPr>
          <w:sz w:val="24"/>
          <w:szCs w:val="24"/>
        </w:rPr>
        <w:t xml:space="preserve">Also, </w:t>
      </w:r>
      <w:r w:rsidR="00E21E32">
        <w:rPr>
          <w:sz w:val="24"/>
          <w:szCs w:val="24"/>
        </w:rPr>
        <w:t xml:space="preserve">I will link the questions to the final assessment. </w:t>
      </w:r>
      <w:r w:rsidR="00E21E32" w:rsidRPr="00E21E32">
        <w:rPr>
          <w:sz w:val="24"/>
          <w:szCs w:val="24"/>
        </w:rPr>
        <w:t xml:space="preserve">Turner and </w:t>
      </w:r>
      <w:proofErr w:type="spellStart"/>
      <w:r w:rsidR="00E21E32" w:rsidRPr="00E21E32">
        <w:rPr>
          <w:sz w:val="24"/>
          <w:szCs w:val="24"/>
        </w:rPr>
        <w:t>Hodis</w:t>
      </w:r>
      <w:proofErr w:type="spellEnd"/>
      <w:r w:rsidR="00E21E32">
        <w:rPr>
          <w:sz w:val="24"/>
          <w:szCs w:val="24"/>
        </w:rPr>
        <w:t xml:space="preserve"> (</w:t>
      </w:r>
      <w:r w:rsidR="00E21E32" w:rsidRPr="00E21E32">
        <w:rPr>
          <w:sz w:val="24"/>
          <w:szCs w:val="24"/>
        </w:rPr>
        <w:t>2023)</w:t>
      </w:r>
      <w:r w:rsidR="00E21E32">
        <w:rPr>
          <w:sz w:val="24"/>
          <w:szCs w:val="24"/>
        </w:rPr>
        <w:t xml:space="preserve"> </w:t>
      </w:r>
      <w:r w:rsidR="00044630">
        <w:rPr>
          <w:sz w:val="24"/>
          <w:szCs w:val="24"/>
        </w:rPr>
        <w:t xml:space="preserve">stated student will more </w:t>
      </w:r>
      <w:r w:rsidR="00044630" w:rsidRPr="00044630">
        <w:rPr>
          <w:sz w:val="24"/>
          <w:szCs w:val="24"/>
        </w:rPr>
        <w:t xml:space="preserve">value the task </w:t>
      </w:r>
      <w:r w:rsidR="00044630">
        <w:rPr>
          <w:sz w:val="24"/>
          <w:szCs w:val="24"/>
        </w:rPr>
        <w:t xml:space="preserve">with higher </w:t>
      </w:r>
      <w:r w:rsidR="00044630" w:rsidRPr="00044630">
        <w:rPr>
          <w:sz w:val="24"/>
          <w:szCs w:val="24"/>
        </w:rPr>
        <w:t>expectations of success</w:t>
      </w:r>
      <w:r w:rsidR="00044630">
        <w:rPr>
          <w:sz w:val="24"/>
          <w:szCs w:val="24"/>
        </w:rPr>
        <w:t xml:space="preserve">. </w:t>
      </w:r>
      <w:r w:rsidR="00EB33EC">
        <w:rPr>
          <w:sz w:val="24"/>
          <w:szCs w:val="24"/>
        </w:rPr>
        <w:t xml:space="preserve">I give hence </w:t>
      </w:r>
      <w:r w:rsidR="00B90582">
        <w:rPr>
          <w:sz w:val="24"/>
          <w:szCs w:val="24"/>
        </w:rPr>
        <w:t>for the final assessment, therefore, students tend to value the tasks as they know it is helpful for the assessment and final grade.</w:t>
      </w:r>
      <w:r w:rsidR="00AA6ACF">
        <w:rPr>
          <w:sz w:val="24"/>
          <w:szCs w:val="24"/>
        </w:rPr>
        <w:t xml:space="preserve"> </w:t>
      </w:r>
      <w:r w:rsidR="00A070C0">
        <w:rPr>
          <w:sz w:val="24"/>
          <w:szCs w:val="24"/>
        </w:rPr>
        <w:t xml:space="preserve">If </w:t>
      </w:r>
      <w:r w:rsidR="005520F1">
        <w:rPr>
          <w:sz w:val="24"/>
          <w:szCs w:val="24"/>
        </w:rPr>
        <w:t xml:space="preserve">student keep silent, I will wait for their response. I encourage them to ask for help if they do not know the answer. </w:t>
      </w:r>
      <w:r w:rsidR="00D01EF4">
        <w:rPr>
          <w:sz w:val="24"/>
          <w:szCs w:val="24"/>
        </w:rPr>
        <w:t xml:space="preserve">If they cannot answer the question, I will ask them another question. </w:t>
      </w:r>
      <w:r w:rsidR="00AF5D97">
        <w:rPr>
          <w:sz w:val="24"/>
          <w:szCs w:val="24"/>
        </w:rPr>
        <w:t xml:space="preserve">After few lesson, </w:t>
      </w:r>
      <w:r w:rsidR="00E83B9A">
        <w:rPr>
          <w:sz w:val="24"/>
          <w:szCs w:val="24"/>
        </w:rPr>
        <w:t xml:space="preserve">students </w:t>
      </w:r>
      <w:r w:rsidR="005C2528">
        <w:rPr>
          <w:sz w:val="24"/>
          <w:szCs w:val="24"/>
        </w:rPr>
        <w:t>understand that no one can escape from Q&amp;A session,</w:t>
      </w:r>
      <w:r w:rsidR="00AF5D97">
        <w:rPr>
          <w:sz w:val="24"/>
          <w:szCs w:val="24"/>
        </w:rPr>
        <w:t xml:space="preserve"> </w:t>
      </w:r>
      <w:r w:rsidR="00295281">
        <w:rPr>
          <w:sz w:val="24"/>
          <w:szCs w:val="24"/>
        </w:rPr>
        <w:t>therefore</w:t>
      </w:r>
      <w:r w:rsidR="00AF5D97">
        <w:rPr>
          <w:sz w:val="24"/>
          <w:szCs w:val="24"/>
        </w:rPr>
        <w:t>,</w:t>
      </w:r>
      <w:r w:rsidR="005C2528">
        <w:rPr>
          <w:sz w:val="24"/>
          <w:szCs w:val="24"/>
        </w:rPr>
        <w:t xml:space="preserve"> the passive students will </w:t>
      </w:r>
      <w:r w:rsidR="00295281">
        <w:rPr>
          <w:sz w:val="24"/>
          <w:szCs w:val="24"/>
        </w:rPr>
        <w:t xml:space="preserve">also </w:t>
      </w:r>
      <w:r w:rsidR="005C2528">
        <w:rPr>
          <w:sz w:val="24"/>
          <w:szCs w:val="24"/>
        </w:rPr>
        <w:t>try their best</w:t>
      </w:r>
      <w:r w:rsidR="00AF5D97">
        <w:rPr>
          <w:sz w:val="24"/>
          <w:szCs w:val="24"/>
        </w:rPr>
        <w:t xml:space="preserve"> to participate. </w:t>
      </w:r>
    </w:p>
    <w:p w14:paraId="18744D9C" w14:textId="77777777" w:rsidR="003E5F4A" w:rsidRDefault="003E5F4A">
      <w:pPr>
        <w:spacing w:line="360" w:lineRule="auto"/>
        <w:jc w:val="both"/>
        <w:rPr>
          <w:sz w:val="24"/>
          <w:szCs w:val="24"/>
        </w:rPr>
      </w:pPr>
    </w:p>
    <w:p w14:paraId="18744D9F" w14:textId="59EE08B6" w:rsidR="003E5F4A" w:rsidRDefault="000A7060">
      <w:pPr>
        <w:spacing w:line="360" w:lineRule="auto"/>
        <w:jc w:val="both"/>
        <w:rPr>
          <w:sz w:val="24"/>
          <w:szCs w:val="24"/>
        </w:rPr>
      </w:pPr>
      <w:r w:rsidRPr="000A7060">
        <w:rPr>
          <w:sz w:val="24"/>
          <w:szCs w:val="24"/>
        </w:rPr>
        <w:t xml:space="preserve">In addition to facilitating question and answer sessions, I advocate for the implementation of group discussions as a means for students to engage in dialogue and exchange perspectives. </w:t>
      </w:r>
      <w:r w:rsidR="00066B77" w:rsidRPr="00066B77">
        <w:rPr>
          <w:sz w:val="24"/>
          <w:szCs w:val="24"/>
        </w:rPr>
        <w:t xml:space="preserve">Group discussions in higher education provide a platform for students to explore specific topics in depth, fostering an environment where they can share insights and knowledge with their peers. </w:t>
      </w:r>
      <w:r w:rsidR="00575C3A">
        <w:rPr>
          <w:sz w:val="24"/>
          <w:szCs w:val="24"/>
        </w:rPr>
        <w:t>S</w:t>
      </w:r>
      <w:r w:rsidR="00575C3A" w:rsidRPr="00575C3A">
        <w:rPr>
          <w:sz w:val="24"/>
          <w:szCs w:val="24"/>
        </w:rPr>
        <w:t xml:space="preserve">tudents construct more coherent and well-reasoned responses through peer interaction enhances their understanding and retention of course material </w:t>
      </w:r>
      <w:r w:rsidR="000441CC" w:rsidRPr="000441CC">
        <w:rPr>
          <w:sz w:val="24"/>
          <w:szCs w:val="24"/>
        </w:rPr>
        <w:t xml:space="preserve">(Janssen </w:t>
      </w:r>
      <w:r w:rsidR="000441CC" w:rsidRPr="000441CC">
        <w:rPr>
          <w:i/>
          <w:iCs/>
          <w:sz w:val="24"/>
          <w:szCs w:val="24"/>
        </w:rPr>
        <w:t>et al</w:t>
      </w:r>
      <w:r w:rsidR="000441CC" w:rsidRPr="000441CC">
        <w:rPr>
          <w:sz w:val="24"/>
          <w:szCs w:val="24"/>
        </w:rPr>
        <w:t>., 2010)</w:t>
      </w:r>
      <w:r w:rsidR="00575C3A" w:rsidRPr="00575C3A">
        <w:rPr>
          <w:sz w:val="24"/>
          <w:szCs w:val="24"/>
        </w:rPr>
        <w:t xml:space="preserve">. </w:t>
      </w:r>
      <w:r w:rsidRPr="000A7060">
        <w:rPr>
          <w:sz w:val="24"/>
          <w:szCs w:val="24"/>
        </w:rPr>
        <w:t xml:space="preserve">However, it is important to acknowledge the potential for conflicts to arise within group dynamics. </w:t>
      </w:r>
      <w:r w:rsidR="006E292B">
        <w:rPr>
          <w:sz w:val="24"/>
          <w:szCs w:val="24"/>
        </w:rPr>
        <w:t>T</w:t>
      </w:r>
      <w:r w:rsidR="006E292B" w:rsidRPr="006E292B">
        <w:rPr>
          <w:sz w:val="24"/>
          <w:szCs w:val="24"/>
        </w:rPr>
        <w:t xml:space="preserve">he dynamics of group learning and identifies the factors that can hinder the effectiveness </w:t>
      </w:r>
      <w:r w:rsidR="004E2260" w:rsidRPr="004E2260">
        <w:rPr>
          <w:sz w:val="24"/>
          <w:szCs w:val="24"/>
        </w:rPr>
        <w:t>(Barron, 2003)</w:t>
      </w:r>
      <w:r w:rsidR="004E2260">
        <w:rPr>
          <w:sz w:val="24"/>
          <w:szCs w:val="24"/>
        </w:rPr>
        <w:t xml:space="preserve">. </w:t>
      </w:r>
      <w:r w:rsidRPr="000A7060">
        <w:rPr>
          <w:sz w:val="24"/>
          <w:szCs w:val="24"/>
        </w:rPr>
        <w:t>As observed, varying levels of assertiveness may lead to tensions, particularly when multiple individuals vie for leadership roles within the discussion. Instances may occur where some students prefer to abstain from active participation, thereby deferring responsibility to their peers. In my experience overseeing group discussions, I encountered instances where student concerns regarding perceived lack of engagement and participation among their peers were raised. Such grievances often stem from feelings of disrespect and may prompt requests for redress. Furthermore, the absence of effective leadership within the group can result in disjointed discussions devoid of logical coherence</w:t>
      </w:r>
      <w:r w:rsidR="00F847B5">
        <w:rPr>
          <w:sz w:val="24"/>
          <w:szCs w:val="24"/>
        </w:rPr>
        <w:t xml:space="preserve"> or ‘free riding</w:t>
      </w:r>
      <w:r w:rsidR="007075A4">
        <w:rPr>
          <w:sz w:val="24"/>
          <w:szCs w:val="24"/>
        </w:rPr>
        <w:t xml:space="preserve">’ issues </w:t>
      </w:r>
      <w:r w:rsidR="00B94689" w:rsidRPr="00B94689">
        <w:rPr>
          <w:sz w:val="24"/>
          <w:szCs w:val="24"/>
        </w:rPr>
        <w:t>(Davies, 2009)</w:t>
      </w:r>
      <w:r w:rsidRPr="000A7060">
        <w:rPr>
          <w:sz w:val="24"/>
          <w:szCs w:val="24"/>
        </w:rPr>
        <w:t>. Instances may arise wherein students abstain from assuming leadership roles, leading to periods of silence and diminished discourse within the group setting.</w:t>
      </w:r>
    </w:p>
    <w:p w14:paraId="2CD4048A" w14:textId="77777777" w:rsidR="000A7060" w:rsidRDefault="000A7060">
      <w:pPr>
        <w:spacing w:line="360" w:lineRule="auto"/>
        <w:jc w:val="both"/>
        <w:rPr>
          <w:sz w:val="24"/>
          <w:szCs w:val="24"/>
        </w:rPr>
      </w:pPr>
    </w:p>
    <w:p w14:paraId="18744DA0" w14:textId="41DAEA64" w:rsidR="003E5F4A" w:rsidRDefault="003820FD">
      <w:pPr>
        <w:spacing w:line="360" w:lineRule="auto"/>
        <w:jc w:val="both"/>
        <w:rPr>
          <w:sz w:val="24"/>
          <w:szCs w:val="24"/>
        </w:rPr>
      </w:pPr>
      <w:r>
        <w:rPr>
          <w:sz w:val="24"/>
          <w:szCs w:val="24"/>
        </w:rPr>
        <w:t xml:space="preserve">Indeed, it is a good experience for students to solve the problem. </w:t>
      </w:r>
      <w:r w:rsidR="00691111" w:rsidRPr="00691111">
        <w:rPr>
          <w:sz w:val="24"/>
          <w:szCs w:val="24"/>
        </w:rPr>
        <w:t>By grappling with real-world problems, students develop the ability to think critically and creatively, skills that are essential for success both in academic settings and in their future careers</w:t>
      </w:r>
      <w:r w:rsidR="00691111">
        <w:rPr>
          <w:sz w:val="24"/>
          <w:szCs w:val="24"/>
        </w:rPr>
        <w:t xml:space="preserve"> </w:t>
      </w:r>
      <w:r w:rsidR="00BB66AC" w:rsidRPr="00BB66AC">
        <w:rPr>
          <w:sz w:val="24"/>
          <w:szCs w:val="24"/>
        </w:rPr>
        <w:t xml:space="preserve">(Bridges and </w:t>
      </w:r>
      <w:proofErr w:type="spellStart"/>
      <w:r w:rsidR="00BB66AC" w:rsidRPr="00BB66AC">
        <w:rPr>
          <w:sz w:val="24"/>
          <w:szCs w:val="24"/>
        </w:rPr>
        <w:t>Imafuku</w:t>
      </w:r>
      <w:proofErr w:type="spellEnd"/>
      <w:r w:rsidR="00BB66AC" w:rsidRPr="00BB66AC">
        <w:rPr>
          <w:sz w:val="24"/>
          <w:szCs w:val="24"/>
        </w:rPr>
        <w:t>, 2020)</w:t>
      </w:r>
      <w:r w:rsidR="00691111" w:rsidRPr="00691111">
        <w:rPr>
          <w:sz w:val="24"/>
          <w:szCs w:val="24"/>
        </w:rPr>
        <w:t xml:space="preserve">. </w:t>
      </w:r>
      <w:r>
        <w:rPr>
          <w:sz w:val="24"/>
          <w:szCs w:val="24"/>
        </w:rPr>
        <w:t xml:space="preserve">Communication is not only speaking and talking but also caring about other people's opinions and ensuring everyone feels involved. “The smaller the group, the greater is the likelihood of close relationship, full participation, and consonance of aims (Bligh and Jaques, 1985). They have to learn what they should do to create an inclusive group discussion environment and the solution if conflict happens during communication. Also, if no one wants to share opinions, will they keep silent or try to lead the discussion because of peer review? Students have a higher willingness to finish the assigned work under peer pressure. It can develop students' communication, interpersonal skills and teamwork. </w:t>
      </w:r>
      <w:r w:rsidR="000E75F9">
        <w:rPr>
          <w:sz w:val="24"/>
          <w:szCs w:val="24"/>
        </w:rPr>
        <w:t xml:space="preserve">When I see students </w:t>
      </w:r>
      <w:r w:rsidR="00262569">
        <w:rPr>
          <w:sz w:val="24"/>
          <w:szCs w:val="24"/>
        </w:rPr>
        <w:t xml:space="preserve">in group discussion are silent, I will appoint a group leader to lead the talk. When student </w:t>
      </w:r>
      <w:r w:rsidR="00172399">
        <w:rPr>
          <w:sz w:val="24"/>
          <w:szCs w:val="24"/>
        </w:rPr>
        <w:t xml:space="preserve">is </w:t>
      </w:r>
      <w:r w:rsidR="00262569">
        <w:rPr>
          <w:sz w:val="24"/>
          <w:szCs w:val="24"/>
        </w:rPr>
        <w:t xml:space="preserve">assigned a role, he/she will </w:t>
      </w:r>
      <w:r w:rsidR="00976391">
        <w:rPr>
          <w:sz w:val="24"/>
          <w:szCs w:val="24"/>
        </w:rPr>
        <w:t>perform better and behave as a group leader.</w:t>
      </w:r>
    </w:p>
    <w:p w14:paraId="18744DA1" w14:textId="77777777" w:rsidR="003E5F4A" w:rsidRDefault="003E5F4A">
      <w:pPr>
        <w:spacing w:line="360" w:lineRule="auto"/>
        <w:jc w:val="both"/>
        <w:rPr>
          <w:sz w:val="24"/>
          <w:szCs w:val="24"/>
        </w:rPr>
      </w:pPr>
    </w:p>
    <w:p w14:paraId="18744DA2" w14:textId="4FAF867F" w:rsidR="003E5F4A" w:rsidRDefault="003820FD" w:rsidP="009228EE">
      <w:pPr>
        <w:spacing w:line="360" w:lineRule="auto"/>
        <w:jc w:val="both"/>
        <w:rPr>
          <w:sz w:val="24"/>
          <w:szCs w:val="24"/>
        </w:rPr>
      </w:pPr>
      <w:r>
        <w:rPr>
          <w:sz w:val="24"/>
          <w:szCs w:val="24"/>
        </w:rPr>
        <w:t xml:space="preserve">Besides the general practices, e.g. Q&amp;A and group discussion, presentation is another effective way to develop students' communication and professional skills. </w:t>
      </w:r>
      <w:r w:rsidR="009673DC">
        <w:rPr>
          <w:sz w:val="24"/>
          <w:szCs w:val="24"/>
        </w:rPr>
        <w:t xml:space="preserve">Instructional strategies </w:t>
      </w:r>
      <w:r w:rsidR="001A7B79" w:rsidRPr="001A7B79">
        <w:rPr>
          <w:sz w:val="24"/>
          <w:szCs w:val="24"/>
        </w:rPr>
        <w:t>refer to more specific kinds of activities through which teachers expect students to develop and engage in critical thinking practices</w:t>
      </w:r>
      <w:r w:rsidR="001A7B79">
        <w:rPr>
          <w:sz w:val="24"/>
          <w:szCs w:val="24"/>
        </w:rPr>
        <w:t xml:space="preserve"> </w:t>
      </w:r>
      <w:r w:rsidR="00DD1757">
        <w:rPr>
          <w:sz w:val="24"/>
          <w:szCs w:val="24"/>
        </w:rPr>
        <w:t xml:space="preserve">such as </w:t>
      </w:r>
      <w:r w:rsidR="00DD1757" w:rsidRPr="00DD1757">
        <w:rPr>
          <w:sz w:val="24"/>
          <w:szCs w:val="24"/>
        </w:rPr>
        <w:t>synthesizing information, making inferences, assessment techniques like peer-review, teacher evaluation, and self-evaluation</w:t>
      </w:r>
      <w:r w:rsidR="00DD1757">
        <w:rPr>
          <w:sz w:val="24"/>
          <w:szCs w:val="24"/>
        </w:rPr>
        <w:t xml:space="preserve"> </w:t>
      </w:r>
      <w:r w:rsidR="008F2DFA" w:rsidRPr="008F2DFA">
        <w:rPr>
          <w:sz w:val="24"/>
          <w:szCs w:val="24"/>
        </w:rPr>
        <w:t xml:space="preserve">(Andreucci-Annunziata </w:t>
      </w:r>
      <w:r w:rsidR="008F2DFA" w:rsidRPr="008F2DFA">
        <w:rPr>
          <w:i/>
          <w:iCs/>
          <w:sz w:val="24"/>
          <w:szCs w:val="24"/>
        </w:rPr>
        <w:t>et al</w:t>
      </w:r>
      <w:r w:rsidR="008F2DFA" w:rsidRPr="008F2DFA">
        <w:rPr>
          <w:sz w:val="24"/>
          <w:szCs w:val="24"/>
        </w:rPr>
        <w:t>., 2023)</w:t>
      </w:r>
      <w:r w:rsidR="008F2DFA">
        <w:rPr>
          <w:sz w:val="24"/>
          <w:szCs w:val="24"/>
        </w:rPr>
        <w:t xml:space="preserve">. </w:t>
      </w:r>
      <w:r w:rsidR="009228EE">
        <w:rPr>
          <w:sz w:val="24"/>
          <w:szCs w:val="24"/>
        </w:rPr>
        <w:t>The presentation is a good critical thinking practice. Students can receive peer-review and evaluation from teacher</w:t>
      </w:r>
      <w:r w:rsidR="00A220AF">
        <w:rPr>
          <w:sz w:val="24"/>
          <w:szCs w:val="24"/>
        </w:rPr>
        <w:t xml:space="preserve"> (K5)</w:t>
      </w:r>
      <w:r w:rsidR="009228EE">
        <w:rPr>
          <w:sz w:val="24"/>
          <w:szCs w:val="24"/>
        </w:rPr>
        <w:t xml:space="preserve">. </w:t>
      </w:r>
      <w:r>
        <w:rPr>
          <w:sz w:val="24"/>
          <w:szCs w:val="24"/>
        </w:rPr>
        <w:t xml:space="preserve">Setting up the ground rules with them in the beginning and telling them that the presentation is designed in the tutorial class and everyone has the chance to present in front of the class is an effective way for teaching intervention. They can understand my expectations and what they can expect from the tutorial class in the first lesson. Involving students in decision-making can make them feel better and be part of the class. I understand most of the students dislike presentations because of peer review. I will allow students to have opinions on the frequency and format of the presentation. </w:t>
      </w:r>
      <w:r w:rsidR="00DA3A68">
        <w:rPr>
          <w:sz w:val="24"/>
          <w:szCs w:val="24"/>
        </w:rPr>
        <w:t>I believe it is an application of student-centered learning</w:t>
      </w:r>
      <w:r w:rsidR="00677D32">
        <w:rPr>
          <w:sz w:val="24"/>
          <w:szCs w:val="24"/>
        </w:rPr>
        <w:t xml:space="preserve"> to </w:t>
      </w:r>
      <w:r w:rsidR="00E232F3">
        <w:rPr>
          <w:sz w:val="24"/>
          <w:szCs w:val="24"/>
        </w:rPr>
        <w:t xml:space="preserve">reduce teacher input and enhance student engagement in tutorials (Bryan, </w:t>
      </w:r>
      <w:r w:rsidR="00730E43">
        <w:rPr>
          <w:sz w:val="24"/>
          <w:szCs w:val="24"/>
        </w:rPr>
        <w:t>2015)</w:t>
      </w:r>
      <w:r w:rsidR="00DA3A68">
        <w:rPr>
          <w:sz w:val="24"/>
          <w:szCs w:val="24"/>
        </w:rPr>
        <w:t xml:space="preserve">. </w:t>
      </w:r>
      <w:r w:rsidR="00172399">
        <w:rPr>
          <w:sz w:val="24"/>
          <w:szCs w:val="24"/>
        </w:rPr>
        <w:t xml:space="preserve">Indeed, students have higher willingness </w:t>
      </w:r>
      <w:r w:rsidR="0048163D">
        <w:rPr>
          <w:sz w:val="24"/>
          <w:szCs w:val="24"/>
        </w:rPr>
        <w:t>when they are involved in the decision making.</w:t>
      </w:r>
      <w:r w:rsidR="00AF4B11">
        <w:rPr>
          <w:sz w:val="24"/>
          <w:szCs w:val="24"/>
        </w:rPr>
        <w:t xml:space="preserve"> Usually, I provide two – three options for student to choose, </w:t>
      </w:r>
      <w:r w:rsidR="00B96525">
        <w:rPr>
          <w:sz w:val="24"/>
          <w:szCs w:val="24"/>
        </w:rPr>
        <w:t xml:space="preserve">and they will choose the option or try to bargaining. </w:t>
      </w:r>
      <w:r w:rsidR="007B33EE">
        <w:rPr>
          <w:sz w:val="24"/>
          <w:szCs w:val="24"/>
        </w:rPr>
        <w:t xml:space="preserve">They become more active </w:t>
      </w:r>
      <w:r w:rsidR="00D53556">
        <w:rPr>
          <w:sz w:val="24"/>
          <w:szCs w:val="24"/>
        </w:rPr>
        <w:t xml:space="preserve">in the discussion/ bargaining. </w:t>
      </w:r>
    </w:p>
    <w:p w14:paraId="18744DA3" w14:textId="77777777" w:rsidR="003E5F4A" w:rsidRDefault="003E5F4A">
      <w:pPr>
        <w:spacing w:line="360" w:lineRule="auto"/>
        <w:jc w:val="both"/>
        <w:rPr>
          <w:sz w:val="24"/>
          <w:szCs w:val="24"/>
        </w:rPr>
      </w:pPr>
    </w:p>
    <w:p w14:paraId="18744DA4" w14:textId="712CB759" w:rsidR="003E5F4A" w:rsidRDefault="003820FD">
      <w:pPr>
        <w:spacing w:line="360" w:lineRule="auto"/>
        <w:jc w:val="both"/>
        <w:rPr>
          <w:sz w:val="24"/>
          <w:szCs w:val="24"/>
        </w:rPr>
      </w:pPr>
      <w:r>
        <w:rPr>
          <w:sz w:val="24"/>
          <w:szCs w:val="24"/>
        </w:rPr>
        <w:t xml:space="preserve">In hospitality study, students have assignments with presentations. It is helpful for them to practice during the tutorial so they will not be too nervous in the final presentation for the assignment. Practice makes perfect. Many students had no chance to do any presentations in the previous study. They have no clue what a good presentation is. Students who lack experience in presentation may even think presentation is reading the notes or PowerPoint. Repeat the exact wording from the PowerPoint slides without intonation and body language. Design presentation activities can help students achieve better academic achievement and future careers. </w:t>
      </w:r>
      <w:r w:rsidR="00564A08">
        <w:rPr>
          <w:sz w:val="24"/>
          <w:szCs w:val="24"/>
        </w:rPr>
        <w:t xml:space="preserve">This is a basic skill in higher education for both students and professors </w:t>
      </w:r>
      <w:r w:rsidR="00564A08" w:rsidRPr="00564A08">
        <w:rPr>
          <w:sz w:val="24"/>
          <w:szCs w:val="24"/>
        </w:rPr>
        <w:t>(Aranda, Mena-Rodríguez and Rubio, 2022)</w:t>
      </w:r>
      <w:r w:rsidR="00564A08">
        <w:rPr>
          <w:sz w:val="24"/>
          <w:szCs w:val="24"/>
        </w:rPr>
        <w:t>. Students</w:t>
      </w:r>
      <w:r>
        <w:rPr>
          <w:sz w:val="24"/>
          <w:szCs w:val="24"/>
        </w:rPr>
        <w:t xml:space="preserve"> have many opportunities to present in their future career, including but not limited to presentation </w:t>
      </w:r>
      <w:r w:rsidR="00CD00E8">
        <w:rPr>
          <w:sz w:val="24"/>
          <w:szCs w:val="24"/>
        </w:rPr>
        <w:t xml:space="preserve">in </w:t>
      </w:r>
      <w:r>
        <w:rPr>
          <w:sz w:val="24"/>
          <w:szCs w:val="24"/>
        </w:rPr>
        <w:t xml:space="preserve">interviews, presenting data or reports to supervisors, presenting an idea to customers, etc. </w:t>
      </w:r>
    </w:p>
    <w:p w14:paraId="18744DA5" w14:textId="77777777" w:rsidR="003E5F4A" w:rsidRDefault="003E5F4A">
      <w:pPr>
        <w:spacing w:line="360" w:lineRule="auto"/>
        <w:jc w:val="both"/>
        <w:rPr>
          <w:sz w:val="24"/>
          <w:szCs w:val="24"/>
        </w:rPr>
      </w:pPr>
    </w:p>
    <w:p w14:paraId="18744DA6" w14:textId="00504803" w:rsidR="003E5F4A" w:rsidRDefault="001E3416">
      <w:pPr>
        <w:spacing w:line="360" w:lineRule="auto"/>
        <w:jc w:val="both"/>
        <w:rPr>
          <w:sz w:val="24"/>
          <w:szCs w:val="24"/>
        </w:rPr>
      </w:pPr>
      <w:r w:rsidRPr="001E3416">
        <w:rPr>
          <w:sz w:val="24"/>
          <w:szCs w:val="24"/>
        </w:rPr>
        <w:t>Through my professional encounters, it has become evident that communication and presentation competencies rank among the most sought-after skills by employers. My personal experiences encompass various instances wherein presentation skills have been pivotal, spanning from recruitment evaluations to on-the-job training scenarios</w:t>
      </w:r>
      <w:r w:rsidR="00A45C91">
        <w:rPr>
          <w:sz w:val="24"/>
          <w:szCs w:val="24"/>
        </w:rPr>
        <w:t xml:space="preserve">. </w:t>
      </w:r>
      <w:r w:rsidR="003820FD">
        <w:rPr>
          <w:sz w:val="24"/>
          <w:szCs w:val="24"/>
        </w:rPr>
        <w:t xml:space="preserve">When I worked for The Ritz-Carlton, we had to do a presentation in front of the executive team of the hotel as a graduation presentation. I have done different presentations in the recruitment process, such as management training, recruitment consultant and lecturer, etc. My previous experience allowed me to understand the importance of communication, interpersonal and presentation skills. If you have outstanding communication, interpersonal and presentation skills in the hospitality industry, you have the ticket to a successful hotelier. With more practice at school, better performing students may be in the future. It is a lifelong learning process. </w:t>
      </w:r>
    </w:p>
    <w:p w14:paraId="18744DA7" w14:textId="77777777" w:rsidR="003E5F4A" w:rsidRDefault="003E5F4A">
      <w:pPr>
        <w:spacing w:line="360" w:lineRule="auto"/>
        <w:jc w:val="both"/>
        <w:rPr>
          <w:sz w:val="24"/>
          <w:szCs w:val="24"/>
        </w:rPr>
      </w:pPr>
    </w:p>
    <w:p w14:paraId="18744DA9" w14:textId="7A038B33" w:rsidR="003E5F4A" w:rsidRDefault="004934CB">
      <w:pPr>
        <w:spacing w:line="360" w:lineRule="auto"/>
        <w:jc w:val="both"/>
        <w:rPr>
          <w:sz w:val="24"/>
          <w:szCs w:val="24"/>
        </w:rPr>
      </w:pPr>
      <w:r w:rsidRPr="004934CB">
        <w:rPr>
          <w:sz w:val="24"/>
          <w:szCs w:val="24"/>
        </w:rPr>
        <w:t>In addition to fostering the development of soft skills, encouraging students to engage in active learning practices offers valuable pedagogical benefits. Edgar Dale's Cone of Experience, posits that individuals retain a significantly greater proportion of information—95%—when they teach others, in contrast to the 5% retained from passive lecture-based instruction</w:t>
      </w:r>
      <w:r>
        <w:rPr>
          <w:sz w:val="24"/>
          <w:szCs w:val="24"/>
        </w:rPr>
        <w:t xml:space="preserve"> (Dale, 1969)</w:t>
      </w:r>
      <w:r w:rsidRPr="004934CB">
        <w:rPr>
          <w:sz w:val="24"/>
          <w:szCs w:val="24"/>
        </w:rPr>
        <w:t>. Encouraging students to independently research, synthesize information, and subsequently deliver presentations to their peers can enrich the learning process and yield higher academic attainment. Reflecting on personal experience as a former student, initial skepticism regarding the efficacy of this approach was prevalent despite theoretical knowledge of the learning pyramid acquired during university studies. Commonly construed as a pretext for the absence of tutorial activities, the practice of peer teaching was often dismissed as a consequence of perceived faculty negligence. However, personal recollection reveals a more enduring retention of knowledge acquired through peer presentations as opposed to traditional lecture delivery.</w:t>
      </w:r>
    </w:p>
    <w:p w14:paraId="3DE497C7" w14:textId="77777777" w:rsidR="004934CB" w:rsidRDefault="004934CB">
      <w:pPr>
        <w:spacing w:line="360" w:lineRule="auto"/>
        <w:jc w:val="both"/>
        <w:rPr>
          <w:sz w:val="24"/>
          <w:szCs w:val="24"/>
        </w:rPr>
      </w:pPr>
    </w:p>
    <w:p w14:paraId="18744DAB" w14:textId="76F1B543" w:rsidR="003E5F4A" w:rsidRDefault="0082710C">
      <w:pPr>
        <w:spacing w:line="360" w:lineRule="auto"/>
        <w:jc w:val="both"/>
        <w:rPr>
          <w:sz w:val="24"/>
          <w:szCs w:val="24"/>
        </w:rPr>
      </w:pPr>
      <w:r w:rsidRPr="0082710C">
        <w:rPr>
          <w:sz w:val="24"/>
          <w:szCs w:val="24"/>
        </w:rPr>
        <w:t>These intervention strategies comprehensively evaluate students' comprehension from varied perspectives. Employing question and answer sessions allows for the assessment of pre-existing knowledge prior to lesson delivery, as well as gauging understanding of the lesson's content. Additionally, through observation and subsequent feedback during discussions and presentations, educators can gain insight into students' proficiency levels and adapt curriculum plans accordingly.</w:t>
      </w:r>
    </w:p>
    <w:p w14:paraId="66962417" w14:textId="77777777" w:rsidR="0082710C" w:rsidRDefault="0082710C">
      <w:pPr>
        <w:spacing w:line="360" w:lineRule="auto"/>
        <w:jc w:val="both"/>
        <w:rPr>
          <w:sz w:val="24"/>
          <w:szCs w:val="24"/>
        </w:rPr>
      </w:pPr>
    </w:p>
    <w:p w14:paraId="19B9093E" w14:textId="24CAF043" w:rsidR="003A7DBA" w:rsidRDefault="00094786" w:rsidP="003A7DBA">
      <w:pPr>
        <w:spacing w:line="360" w:lineRule="auto"/>
        <w:jc w:val="both"/>
        <w:rPr>
          <w:sz w:val="24"/>
          <w:szCs w:val="24"/>
        </w:rPr>
      </w:pPr>
      <w:r w:rsidRPr="00094786">
        <w:rPr>
          <w:sz w:val="24"/>
          <w:szCs w:val="24"/>
        </w:rPr>
        <w:t>As previously delineated, distinct interaction strategies are employed to accommodate the diverse needs of both typical students and those with varying learning challenges. It falls within the purview and obligation of university educators to cultivate an inclusive learning environment conducive to the needs of all learners. Such an inclusive milieu fosters a nurturing and adaptive atmosphere that accommodates individuals from diverse cultural and experiential backgrounds, encompassing those with learning difficulties or disabilities (Unlu, 2017). The realm of higher education underscores a pronounced emphasis on inclusivity and diversity.</w:t>
      </w:r>
      <w:r w:rsidR="00F70251">
        <w:rPr>
          <w:sz w:val="24"/>
          <w:szCs w:val="24"/>
        </w:rPr>
        <w:t xml:space="preserve"> </w:t>
      </w:r>
      <w:r w:rsidR="00F70251" w:rsidRPr="00F70251">
        <w:rPr>
          <w:sz w:val="24"/>
          <w:szCs w:val="24"/>
        </w:rPr>
        <w:t>Ashwin</w:t>
      </w:r>
      <w:r w:rsidR="00F70251">
        <w:rPr>
          <w:sz w:val="24"/>
          <w:szCs w:val="24"/>
        </w:rPr>
        <w:t xml:space="preserve"> (</w:t>
      </w:r>
      <w:r w:rsidR="00F70251" w:rsidRPr="00F70251">
        <w:rPr>
          <w:sz w:val="24"/>
          <w:szCs w:val="24"/>
        </w:rPr>
        <w:t>2020)</w:t>
      </w:r>
      <w:r w:rsidR="00F70251">
        <w:rPr>
          <w:sz w:val="24"/>
          <w:szCs w:val="24"/>
        </w:rPr>
        <w:t xml:space="preserve"> explained </w:t>
      </w:r>
      <w:r w:rsidR="00087325">
        <w:rPr>
          <w:sz w:val="24"/>
          <w:szCs w:val="24"/>
        </w:rPr>
        <w:t xml:space="preserve">manage different students’ need is one of the key mission </w:t>
      </w:r>
      <w:r w:rsidR="000D5694">
        <w:rPr>
          <w:sz w:val="24"/>
          <w:szCs w:val="24"/>
        </w:rPr>
        <w:t>of educators in 21</w:t>
      </w:r>
      <w:r w:rsidR="000D5694" w:rsidRPr="000D5694">
        <w:rPr>
          <w:sz w:val="24"/>
          <w:szCs w:val="24"/>
          <w:vertAlign w:val="superscript"/>
        </w:rPr>
        <w:t>st</w:t>
      </w:r>
      <w:r w:rsidR="000D5694">
        <w:rPr>
          <w:sz w:val="24"/>
          <w:szCs w:val="24"/>
        </w:rPr>
        <w:t xml:space="preserve"> century. </w:t>
      </w:r>
      <w:r w:rsidRPr="00094786">
        <w:rPr>
          <w:sz w:val="24"/>
          <w:szCs w:val="24"/>
        </w:rPr>
        <w:t>The World Higher Education Conference convened by UNESCO (2022) underscores this imperative, emphasizing the necessity for higher education institutions to address the requirements of an increasingly heterogeneous populace, encompassing working professionals, elderly individuals, non-traditional students, aspiring scholars pursuing further academic pursuits, refugees, and migrants. Thus, it is incumbent upon educators to conscientiously attend to the multifaceted needs emanating from diverse backgrounds, transcending the conventional demographic of traditional, youthful learners.</w:t>
      </w:r>
    </w:p>
    <w:p w14:paraId="64E6826B" w14:textId="77777777" w:rsidR="003A7DBA" w:rsidRDefault="003A7DBA" w:rsidP="003A7DBA">
      <w:pPr>
        <w:spacing w:line="360" w:lineRule="auto"/>
        <w:jc w:val="both"/>
        <w:rPr>
          <w:sz w:val="24"/>
          <w:szCs w:val="24"/>
        </w:rPr>
      </w:pPr>
    </w:p>
    <w:p w14:paraId="771B422A" w14:textId="2E3FD85C" w:rsidR="003A7DBA" w:rsidRPr="003A7DBA" w:rsidRDefault="003A7DBA" w:rsidP="003A7DBA">
      <w:pPr>
        <w:pStyle w:val="Subtitle"/>
        <w:spacing w:line="360" w:lineRule="auto"/>
        <w:jc w:val="both"/>
        <w:rPr>
          <w:color w:val="auto"/>
          <w:sz w:val="24"/>
          <w:szCs w:val="24"/>
        </w:rPr>
      </w:pPr>
      <w:bookmarkStart w:id="7" w:name="_n3y48xnyv7nb" w:colFirst="0" w:colLast="0"/>
      <w:bookmarkEnd w:id="7"/>
      <w:r w:rsidRPr="003A7DBA">
        <w:rPr>
          <w:color w:val="auto"/>
          <w:sz w:val="24"/>
          <w:szCs w:val="24"/>
        </w:rPr>
        <w:t xml:space="preserve">In order to uphold principles of equity and impartiality, it is imperative that students with diverse backgrounds and learning challenges are treated with parity. However, a commitment to fostering mutual respect, engagement, and support remains steadfast in both online and face-to-face instructional settings. Notably, within the student cohort, there exists a subgroup comprising mothers who bear familial responsibilities. During online lectures, some of these mothers are accompanied by young children, and in certain instances, infants, necessitating their attendance to familial duties such as meal preparation during the class period, which spans from 09:00 to 13:00. On one hand, it is incumbent upon these individuals to fulfill their academic obligations, including active participation in class activities, group discussions, and responding to queries, notwithstanding familial commitments. It is incumbent upon students to exercise effective time management skills to reconcile familial duties with academic responsibilities, given their familiarity with class schedules and term dates. Conversely, commendation is extended to these individuals for their diligent pursuit of academic endeavors despite the formidable challenge of balancing familial obligations with scholarly pursuits. </w:t>
      </w:r>
    </w:p>
    <w:p w14:paraId="3558A566" w14:textId="13B380C2" w:rsidR="003A7DBA" w:rsidRDefault="003A7DBA" w:rsidP="003A7DBA">
      <w:pPr>
        <w:spacing w:line="360" w:lineRule="auto"/>
        <w:jc w:val="both"/>
        <w:rPr>
          <w:sz w:val="24"/>
          <w:szCs w:val="24"/>
        </w:rPr>
      </w:pPr>
      <w:bookmarkStart w:id="8" w:name="_hfjofzy3hhzh" w:colFirst="0" w:colLast="0"/>
      <w:bookmarkEnd w:id="8"/>
      <w:r w:rsidRPr="003A7DBA">
        <w:rPr>
          <w:sz w:val="24"/>
          <w:szCs w:val="24"/>
        </w:rPr>
        <w:t>Consequently, efforts are made to encourage their engagement in class discussions, even if their children are visible on camera, recognizing children's inherent desire for parental attention. Though the presence of children may occasionally disrupt class proceedings, such disruptions are deemed tolerable and manageable. Distinct interaction strategies are employed for non-traditional students compared to their conventional counterparts, acknowledging the nuanced needs of diverse learners. Balancing the support provided to students encountering difficulties with the requirements of those who may not necessitate additional assistance poses a formidable challenge, yet endeavors are undertaken to foster a culture of lifelong learning and inclusivity guided by professional discernment and respect for individual worth.</w:t>
      </w:r>
    </w:p>
    <w:p w14:paraId="2AE029BE" w14:textId="77777777" w:rsidR="003A7DBA" w:rsidRPr="003A7DBA" w:rsidRDefault="003A7DBA" w:rsidP="003A7DBA">
      <w:pPr>
        <w:spacing w:line="360" w:lineRule="auto"/>
        <w:jc w:val="both"/>
      </w:pPr>
    </w:p>
    <w:p w14:paraId="18744DB5" w14:textId="4B848113" w:rsidR="003E5F4A" w:rsidRPr="00094786" w:rsidRDefault="003820FD" w:rsidP="00094786">
      <w:pPr>
        <w:spacing w:line="360" w:lineRule="auto"/>
        <w:jc w:val="both"/>
      </w:pPr>
      <w:r>
        <w:rPr>
          <w:color w:val="000000"/>
          <w:sz w:val="28"/>
          <w:szCs w:val="28"/>
        </w:rPr>
        <w:t>Conclusion &amp; Recommendation</w:t>
      </w:r>
    </w:p>
    <w:p w14:paraId="18744DB6" w14:textId="7A916F88" w:rsidR="003E5F4A" w:rsidRDefault="003820FD">
      <w:pPr>
        <w:spacing w:line="360" w:lineRule="auto"/>
        <w:jc w:val="both"/>
        <w:rPr>
          <w:sz w:val="24"/>
          <w:szCs w:val="24"/>
        </w:rPr>
      </w:pPr>
      <w:r>
        <w:rPr>
          <w:sz w:val="24"/>
          <w:szCs w:val="24"/>
        </w:rPr>
        <w:t>This re</w:t>
      </w:r>
      <w:r w:rsidR="00372899">
        <w:rPr>
          <w:sz w:val="24"/>
          <w:szCs w:val="24"/>
        </w:rPr>
        <w:t>flection</w:t>
      </w:r>
      <w:r>
        <w:rPr>
          <w:sz w:val="24"/>
          <w:szCs w:val="24"/>
        </w:rPr>
        <w:t xml:space="preserve"> addressed the intervention strategies in curriculum design. Creating a learning environment for the learners and motivating them to prepare for their future is crucial. </w:t>
      </w:r>
      <w:r w:rsidR="00CE78AD" w:rsidRPr="00CE78AD">
        <w:rPr>
          <w:sz w:val="24"/>
          <w:szCs w:val="24"/>
        </w:rPr>
        <w:t>The comprehensive teaching interventions I implemented have significantly impacted student engagement, discipline, and professional skills.</w:t>
      </w:r>
      <w:r w:rsidR="00CE78AD">
        <w:rPr>
          <w:sz w:val="24"/>
          <w:szCs w:val="24"/>
        </w:rPr>
        <w:t xml:space="preserve"> </w:t>
      </w:r>
      <w:r>
        <w:rPr>
          <w:sz w:val="24"/>
          <w:szCs w:val="24"/>
        </w:rPr>
        <w:t>Soft and hard skills can increase the student's competitiveness in the service economy. I have mainly focused on designing and planning learning activities and/or programs of study (A1)</w:t>
      </w:r>
      <w:r w:rsidR="00CF0E69">
        <w:rPr>
          <w:sz w:val="24"/>
          <w:szCs w:val="24"/>
        </w:rPr>
        <w:t xml:space="preserve">. </w:t>
      </w:r>
      <w:r w:rsidR="00BB55A4">
        <w:rPr>
          <w:sz w:val="24"/>
          <w:szCs w:val="24"/>
        </w:rPr>
        <w:t>The variety of learning activities can meet different students’ need</w:t>
      </w:r>
      <w:r w:rsidR="0026491C">
        <w:rPr>
          <w:sz w:val="24"/>
          <w:szCs w:val="24"/>
        </w:rPr>
        <w:t xml:space="preserve">. I </w:t>
      </w:r>
      <w:r w:rsidR="00F173F0">
        <w:rPr>
          <w:sz w:val="24"/>
          <w:szCs w:val="24"/>
        </w:rPr>
        <w:t>help</w:t>
      </w:r>
      <w:r w:rsidR="0026491C">
        <w:rPr>
          <w:sz w:val="24"/>
          <w:szCs w:val="24"/>
        </w:rPr>
        <w:t xml:space="preserve"> </w:t>
      </w:r>
      <w:r w:rsidR="00F173F0">
        <w:rPr>
          <w:sz w:val="24"/>
          <w:szCs w:val="24"/>
        </w:rPr>
        <w:t>passive students to be active and active students to respect other students’ opinion</w:t>
      </w:r>
      <w:r w:rsidR="009103F4">
        <w:rPr>
          <w:sz w:val="24"/>
          <w:szCs w:val="24"/>
        </w:rPr>
        <w:t>. I use different tools in t</w:t>
      </w:r>
      <w:r>
        <w:rPr>
          <w:sz w:val="24"/>
          <w:szCs w:val="24"/>
        </w:rPr>
        <w:t xml:space="preserve">each and/or supporting learning (A2). </w:t>
      </w:r>
      <w:r w:rsidR="00CE78AD" w:rsidRPr="00CE78AD">
        <w:rPr>
          <w:sz w:val="24"/>
          <w:szCs w:val="24"/>
        </w:rPr>
        <w:t xml:space="preserve">By establishing clear ground rules and creating structured learning environments, students have shown marked improvements in punctuality and self-discipline, critical traits for their future careers in the hospitality industry </w:t>
      </w:r>
      <w:r w:rsidR="00CE78AD">
        <w:rPr>
          <w:sz w:val="24"/>
          <w:szCs w:val="24"/>
        </w:rPr>
        <w:t xml:space="preserve">It </w:t>
      </w:r>
      <w:r w:rsidR="00FF0ADB">
        <w:rPr>
          <w:sz w:val="24"/>
          <w:szCs w:val="24"/>
        </w:rPr>
        <w:t>is a powerful tool to improve students’ discipline and class participation. T</w:t>
      </w:r>
      <w:r>
        <w:rPr>
          <w:sz w:val="24"/>
          <w:szCs w:val="24"/>
        </w:rPr>
        <w:t xml:space="preserve">he strategies can develop an engaging environment for students’ self-discipline for active learning (A4). </w:t>
      </w:r>
      <w:r w:rsidR="00CE78AD" w:rsidRPr="00CE78AD">
        <w:rPr>
          <w:sz w:val="24"/>
          <w:szCs w:val="24"/>
        </w:rPr>
        <w:t xml:space="preserve">The introduction of practical skill-building activities, such as PESTEL and SWOT analyses, and the inclusion of presentation and group discussion exercises </w:t>
      </w:r>
      <w:r w:rsidR="00857481">
        <w:rPr>
          <w:sz w:val="24"/>
          <w:szCs w:val="24"/>
        </w:rPr>
        <w:t xml:space="preserve">(K2) </w:t>
      </w:r>
      <w:r w:rsidR="00CE78AD" w:rsidRPr="00CE78AD">
        <w:rPr>
          <w:sz w:val="24"/>
          <w:szCs w:val="24"/>
        </w:rPr>
        <w:t>have enhanced students' ability to apply theoretical knowledge in real-world scenarios, fostering critical thinking and effective communication</w:t>
      </w:r>
      <w:r w:rsidR="00CE78AD">
        <w:rPr>
          <w:sz w:val="24"/>
          <w:szCs w:val="24"/>
        </w:rPr>
        <w:t xml:space="preserve">. </w:t>
      </w:r>
      <w:r>
        <w:rPr>
          <w:sz w:val="24"/>
          <w:szCs w:val="24"/>
        </w:rPr>
        <w:t xml:space="preserve">I believe communication and presentation skills are the foundation for them to learn and practice. </w:t>
      </w:r>
      <w:r w:rsidR="00FF0ADB">
        <w:rPr>
          <w:sz w:val="24"/>
          <w:szCs w:val="24"/>
        </w:rPr>
        <w:t>I</w:t>
      </w:r>
      <w:r>
        <w:rPr>
          <w:sz w:val="24"/>
          <w:szCs w:val="24"/>
        </w:rPr>
        <w:t xml:space="preserve"> should encourage students to have a vision to open their hearts to discover the unlimited possibilities in the future. These employability skills are transferable and instrumental to achieving better academic performance and benefit their future career, especially as a hotelier</w:t>
      </w:r>
      <w:r w:rsidR="00A71814">
        <w:rPr>
          <w:sz w:val="24"/>
          <w:szCs w:val="24"/>
        </w:rPr>
        <w:t xml:space="preserve"> (K3)</w:t>
      </w:r>
      <w:r>
        <w:rPr>
          <w:sz w:val="24"/>
          <w:szCs w:val="24"/>
        </w:rPr>
        <w:t xml:space="preserve">. </w:t>
      </w:r>
    </w:p>
    <w:p w14:paraId="18744DB7" w14:textId="77777777" w:rsidR="003E5F4A" w:rsidRDefault="003E5F4A">
      <w:pPr>
        <w:spacing w:line="360" w:lineRule="auto"/>
        <w:jc w:val="both"/>
        <w:rPr>
          <w:sz w:val="24"/>
          <w:szCs w:val="24"/>
        </w:rPr>
      </w:pPr>
    </w:p>
    <w:p w14:paraId="18744DB8" w14:textId="26E28A7D" w:rsidR="003E5F4A" w:rsidRDefault="003820FD">
      <w:pPr>
        <w:spacing w:line="360" w:lineRule="auto"/>
        <w:jc w:val="both"/>
        <w:rPr>
          <w:sz w:val="24"/>
          <w:szCs w:val="24"/>
        </w:rPr>
      </w:pPr>
      <w:r>
        <w:rPr>
          <w:sz w:val="24"/>
          <w:szCs w:val="24"/>
        </w:rPr>
        <w:t xml:space="preserve">In the subsequent </w:t>
      </w:r>
      <w:r w:rsidR="00372899">
        <w:rPr>
          <w:sz w:val="24"/>
          <w:szCs w:val="24"/>
        </w:rPr>
        <w:t>portfolio</w:t>
      </w:r>
      <w:r>
        <w:rPr>
          <w:sz w:val="24"/>
          <w:szCs w:val="24"/>
        </w:rPr>
        <w:t xml:space="preserve"> (UNHE7008) on teaching intervention, I will further develop the advantages of presentation as an activity design. The peer review from students is a good assessment tool to assess and give feedback to the students (A3) and develop effective learning environments and approaches to student support and guidance (A4). I will discuss more how I can do better quality assurance (K6) and develop methods for evaluating effective teaching (K5). In the following section, the CPD report 1, I have mentioned the CPD activity related to </w:t>
      </w:r>
      <w:proofErr w:type="spellStart"/>
      <w:r>
        <w:rPr>
          <w:sz w:val="24"/>
          <w:szCs w:val="24"/>
        </w:rPr>
        <w:t>Hyflex</w:t>
      </w:r>
      <w:proofErr w:type="spellEnd"/>
      <w:r>
        <w:rPr>
          <w:sz w:val="24"/>
          <w:szCs w:val="24"/>
        </w:rPr>
        <w:t xml:space="preserve"> learning. I will discuss how I can use the teaching technologies to embed ICT skills in the curriculum design (K4).</w:t>
      </w:r>
      <w:r>
        <w:br w:type="page"/>
      </w:r>
    </w:p>
    <w:p w14:paraId="18744DB9" w14:textId="3557F3CE" w:rsidR="003E5F4A" w:rsidRDefault="00BB1DF0">
      <w:pPr>
        <w:pStyle w:val="Heading1"/>
        <w:spacing w:line="360" w:lineRule="auto"/>
        <w:jc w:val="both"/>
        <w:rPr>
          <w:sz w:val="28"/>
          <w:szCs w:val="28"/>
        </w:rPr>
      </w:pPr>
      <w:bookmarkStart w:id="9" w:name="_Toc164090629"/>
      <w:r>
        <w:rPr>
          <w:sz w:val="28"/>
          <w:szCs w:val="28"/>
        </w:rPr>
        <w:t xml:space="preserve">4.1 </w:t>
      </w:r>
      <w:r w:rsidR="003820FD">
        <w:rPr>
          <w:sz w:val="28"/>
          <w:szCs w:val="28"/>
        </w:rPr>
        <w:t>Teaching Observation 1 by Ka Po Chong (Scott James’s lesson)</w:t>
      </w:r>
      <w:bookmarkEnd w:id="9"/>
    </w:p>
    <w:p w14:paraId="210D879F" w14:textId="77777777" w:rsidR="00B559B4" w:rsidRDefault="00B559B4" w:rsidP="00B559B4">
      <w:pPr>
        <w:spacing w:after="120"/>
        <w:ind w:right="4900"/>
        <w:rPr>
          <w:sz w:val="18"/>
          <w:szCs w:val="18"/>
        </w:rPr>
      </w:pPr>
      <w:r>
        <w:rPr>
          <w:noProof/>
          <w:sz w:val="18"/>
          <w:szCs w:val="18"/>
        </w:rPr>
        <w:drawing>
          <wp:inline distT="114300" distB="114300" distL="114300" distR="114300" wp14:anchorId="574874EA" wp14:editId="11BA270D">
            <wp:extent cx="2200275" cy="733425"/>
            <wp:effectExtent l="0" t="0" r="0" b="0"/>
            <wp:docPr id="7" name="image2.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2.png" descr="A close up of a sign&#10;&#10;Description automatically generated"/>
                    <pic:cNvPicPr preferRelativeResize="0"/>
                  </pic:nvPicPr>
                  <pic:blipFill>
                    <a:blip r:embed="rId9"/>
                    <a:srcRect/>
                    <a:stretch>
                      <a:fillRect/>
                    </a:stretch>
                  </pic:blipFill>
                  <pic:spPr>
                    <a:xfrm>
                      <a:off x="0" y="0"/>
                      <a:ext cx="2200275" cy="733425"/>
                    </a:xfrm>
                    <a:prstGeom prst="rect">
                      <a:avLst/>
                    </a:prstGeom>
                    <a:ln/>
                  </pic:spPr>
                </pic:pic>
              </a:graphicData>
            </a:graphic>
          </wp:inline>
        </w:drawing>
      </w:r>
      <w:r>
        <w:t xml:space="preserve"> </w:t>
      </w:r>
      <w:r>
        <w:rPr>
          <w:sz w:val="18"/>
          <w:szCs w:val="18"/>
        </w:rPr>
        <w:t xml:space="preserve"> </w:t>
      </w:r>
    </w:p>
    <w:p w14:paraId="1F18A68C" w14:textId="77777777" w:rsidR="00B559B4" w:rsidRDefault="00B559B4" w:rsidP="00B559B4">
      <w:pPr>
        <w:ind w:right="7560"/>
        <w:jc w:val="center"/>
        <w:rPr>
          <w:color w:val="17365D"/>
        </w:rPr>
      </w:pPr>
      <w:r>
        <w:rPr>
          <w:color w:val="17365D"/>
        </w:rPr>
        <w:t xml:space="preserve"> </w:t>
      </w:r>
    </w:p>
    <w:tbl>
      <w:tblPr>
        <w:tblStyle w:val="a3"/>
        <w:tblW w:w="9360" w:type="dxa"/>
        <w:tblBorders>
          <w:top w:val="nil"/>
          <w:left w:val="nil"/>
          <w:bottom w:val="nil"/>
          <w:right w:val="nil"/>
          <w:insideH w:val="nil"/>
          <w:insideV w:val="nil"/>
        </w:tblBorders>
        <w:tblLayout w:type="fixed"/>
        <w:tblLook w:val="0600" w:firstRow="0" w:lastRow="0" w:firstColumn="0" w:lastColumn="0" w:noHBand="1" w:noVBand="1"/>
      </w:tblPr>
      <w:tblGrid>
        <w:gridCol w:w="4432"/>
        <w:gridCol w:w="4928"/>
      </w:tblGrid>
      <w:tr w:rsidR="00B559B4" w14:paraId="05F7A5BF" w14:textId="77777777" w:rsidTr="00527915">
        <w:trPr>
          <w:trHeight w:val="345"/>
        </w:trPr>
        <w:tc>
          <w:tcPr>
            <w:tcW w:w="4432" w:type="dxa"/>
            <w:tcBorders>
              <w:top w:val="single" w:sz="5" w:space="0" w:color="000000"/>
              <w:left w:val="single" w:sz="5" w:space="0" w:color="000000"/>
              <w:bottom w:val="single" w:sz="5" w:space="0" w:color="000000"/>
              <w:right w:val="single" w:sz="5" w:space="0" w:color="000000"/>
            </w:tcBorders>
            <w:shd w:val="clear" w:color="auto" w:fill="DEEAF6"/>
            <w:tcMar>
              <w:top w:w="40" w:type="dxa"/>
              <w:left w:w="100" w:type="dxa"/>
              <w:bottom w:w="0" w:type="dxa"/>
              <w:right w:w="260" w:type="dxa"/>
            </w:tcMar>
          </w:tcPr>
          <w:p w14:paraId="0FB9FCCA" w14:textId="77777777" w:rsidR="00B559B4" w:rsidRDefault="00B559B4" w:rsidP="00527915">
            <w:pPr>
              <w:rPr>
                <w:b/>
              </w:rPr>
            </w:pPr>
            <w:r>
              <w:rPr>
                <w:b/>
              </w:rPr>
              <w:t xml:space="preserve">Details of the Observation </w:t>
            </w:r>
          </w:p>
        </w:tc>
        <w:tc>
          <w:tcPr>
            <w:tcW w:w="4927" w:type="dxa"/>
            <w:tcBorders>
              <w:top w:val="single" w:sz="5" w:space="0" w:color="000000"/>
              <w:left w:val="nil"/>
              <w:bottom w:val="single" w:sz="5" w:space="0" w:color="000000"/>
              <w:right w:val="single" w:sz="5" w:space="0" w:color="000000"/>
            </w:tcBorders>
            <w:shd w:val="clear" w:color="auto" w:fill="DEEAF6"/>
            <w:tcMar>
              <w:top w:w="40" w:type="dxa"/>
              <w:left w:w="100" w:type="dxa"/>
              <w:bottom w:w="0" w:type="dxa"/>
              <w:right w:w="260" w:type="dxa"/>
            </w:tcMar>
          </w:tcPr>
          <w:p w14:paraId="6D238023" w14:textId="77777777" w:rsidR="00B559B4" w:rsidRDefault="00B559B4" w:rsidP="00527915">
            <w:pPr>
              <w:spacing w:before="240"/>
              <w:rPr>
                <w:b/>
                <w:sz w:val="21"/>
                <w:szCs w:val="21"/>
              </w:rPr>
            </w:pPr>
            <w:r>
              <w:rPr>
                <w:b/>
                <w:sz w:val="21"/>
                <w:szCs w:val="21"/>
              </w:rPr>
              <w:t xml:space="preserve"> </w:t>
            </w:r>
          </w:p>
        </w:tc>
      </w:tr>
      <w:tr w:rsidR="00B559B4" w14:paraId="58795DC6"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089E3A93" w14:textId="77777777" w:rsidR="00B559B4" w:rsidRDefault="00B559B4" w:rsidP="00527915">
            <w:proofErr w:type="spellStart"/>
            <w:r>
              <w:t>Observee</w:t>
            </w:r>
            <w:proofErr w:type="spellEnd"/>
          </w:p>
          <w:p w14:paraId="3939D6FF"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7AF9B3F3" w14:textId="77777777" w:rsidR="00B559B4" w:rsidRDefault="00B559B4" w:rsidP="00527915">
            <w:pPr>
              <w:spacing w:before="240"/>
              <w:rPr>
                <w:sz w:val="21"/>
                <w:szCs w:val="21"/>
              </w:rPr>
            </w:pPr>
            <w:r>
              <w:rPr>
                <w:sz w:val="21"/>
                <w:szCs w:val="21"/>
              </w:rPr>
              <w:t xml:space="preserve"> Scott James</w:t>
            </w:r>
          </w:p>
        </w:tc>
      </w:tr>
      <w:tr w:rsidR="00B559B4" w14:paraId="5DC52F12"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430F4F5E" w14:textId="77777777" w:rsidR="00B559B4" w:rsidRDefault="00B559B4" w:rsidP="00527915">
            <w:r>
              <w:t>Practice Advisor / Expert peer observer</w:t>
            </w:r>
          </w:p>
          <w:p w14:paraId="3D64AC34"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5A2F25AC" w14:textId="77777777" w:rsidR="00B559B4" w:rsidRDefault="00B559B4" w:rsidP="00527915">
            <w:pPr>
              <w:spacing w:before="240"/>
              <w:rPr>
                <w:sz w:val="21"/>
                <w:szCs w:val="21"/>
              </w:rPr>
            </w:pPr>
            <w:r>
              <w:rPr>
                <w:sz w:val="21"/>
                <w:szCs w:val="21"/>
              </w:rPr>
              <w:t xml:space="preserve"> Ka Po Chong</w:t>
            </w:r>
          </w:p>
        </w:tc>
      </w:tr>
      <w:tr w:rsidR="00B559B4" w14:paraId="5B8395B1"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70AB9B7B" w14:textId="77777777" w:rsidR="00B559B4" w:rsidRDefault="00B559B4" w:rsidP="00527915">
            <w:r>
              <w:t xml:space="preserve">Date of the Observation </w:t>
            </w:r>
          </w:p>
          <w:p w14:paraId="0278A4A4"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6950CADE" w14:textId="77777777" w:rsidR="00B559B4" w:rsidRDefault="00B559B4" w:rsidP="00527915">
            <w:pPr>
              <w:spacing w:before="240"/>
              <w:rPr>
                <w:sz w:val="21"/>
                <w:szCs w:val="21"/>
              </w:rPr>
            </w:pPr>
            <w:r>
              <w:rPr>
                <w:sz w:val="21"/>
                <w:szCs w:val="21"/>
              </w:rPr>
              <w:t xml:space="preserve"> 13</w:t>
            </w:r>
            <w:r>
              <w:rPr>
                <w:sz w:val="21"/>
                <w:szCs w:val="21"/>
                <w:vertAlign w:val="superscript"/>
              </w:rPr>
              <w:t>th</w:t>
            </w:r>
            <w:r>
              <w:rPr>
                <w:sz w:val="21"/>
                <w:szCs w:val="21"/>
              </w:rPr>
              <w:t xml:space="preserve"> Oct 2023</w:t>
            </w:r>
          </w:p>
        </w:tc>
      </w:tr>
      <w:tr w:rsidR="00B559B4" w14:paraId="0DD4C394"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62129F7C" w14:textId="77777777" w:rsidR="00B559B4" w:rsidRDefault="00B559B4" w:rsidP="00527915">
            <w:r>
              <w:t xml:space="preserve">Campus / Location </w:t>
            </w:r>
          </w:p>
          <w:p w14:paraId="7F7D3F5F"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02F50BDD" w14:textId="77777777" w:rsidR="00B559B4" w:rsidRDefault="00B559B4" w:rsidP="00527915">
            <w:pPr>
              <w:spacing w:before="240"/>
              <w:rPr>
                <w:sz w:val="21"/>
                <w:szCs w:val="21"/>
              </w:rPr>
            </w:pPr>
            <w:r>
              <w:rPr>
                <w:sz w:val="21"/>
                <w:szCs w:val="21"/>
              </w:rPr>
              <w:t xml:space="preserve"> Online</w:t>
            </w:r>
          </w:p>
        </w:tc>
      </w:tr>
      <w:tr w:rsidR="00B559B4" w14:paraId="7CCE1E62"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365FB147" w14:textId="77777777" w:rsidR="00B559B4" w:rsidRDefault="00B559B4" w:rsidP="00527915">
            <w:r>
              <w:t>Date, Time, Duration</w:t>
            </w:r>
          </w:p>
          <w:p w14:paraId="1020B73B"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5221FC05" w14:textId="77777777" w:rsidR="00B559B4" w:rsidRDefault="00B559B4" w:rsidP="00527915">
            <w:pPr>
              <w:spacing w:before="240"/>
              <w:rPr>
                <w:sz w:val="21"/>
                <w:szCs w:val="21"/>
              </w:rPr>
            </w:pPr>
            <w:r>
              <w:rPr>
                <w:sz w:val="21"/>
                <w:szCs w:val="21"/>
              </w:rPr>
              <w:t xml:space="preserve"> 31</w:t>
            </w:r>
            <w:r>
              <w:rPr>
                <w:sz w:val="21"/>
                <w:szCs w:val="21"/>
                <w:vertAlign w:val="superscript"/>
              </w:rPr>
              <w:t>st</w:t>
            </w:r>
            <w:r>
              <w:rPr>
                <w:sz w:val="21"/>
                <w:szCs w:val="21"/>
              </w:rPr>
              <w:t xml:space="preserve"> May, 2023 09:00 to 11:00, 2 hours</w:t>
            </w:r>
          </w:p>
        </w:tc>
      </w:tr>
      <w:tr w:rsidR="00B559B4" w14:paraId="2A1C73F4"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0A709C40" w14:textId="77777777" w:rsidR="00B559B4" w:rsidRDefault="00B559B4" w:rsidP="00527915">
            <w:r>
              <w:t xml:space="preserve">Subject </w:t>
            </w:r>
            <w:proofErr w:type="spellStart"/>
            <w:r>
              <w:t>Speciality</w:t>
            </w:r>
            <w:proofErr w:type="spellEnd"/>
            <w:r>
              <w:t xml:space="preserve"> </w:t>
            </w:r>
          </w:p>
          <w:p w14:paraId="1D270677"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7D2FB415" w14:textId="77777777" w:rsidR="00B559B4" w:rsidRDefault="00B559B4" w:rsidP="00527915">
            <w:pPr>
              <w:spacing w:before="240"/>
              <w:rPr>
                <w:sz w:val="21"/>
                <w:szCs w:val="21"/>
              </w:rPr>
            </w:pPr>
            <w:r>
              <w:rPr>
                <w:sz w:val="21"/>
                <w:szCs w:val="21"/>
              </w:rPr>
              <w:t xml:space="preserve"> Marketing</w:t>
            </w:r>
          </w:p>
        </w:tc>
      </w:tr>
      <w:tr w:rsidR="00B559B4" w14:paraId="0E0C310D"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209927E4" w14:textId="77777777" w:rsidR="00B559B4" w:rsidRDefault="00B559B4" w:rsidP="00527915">
            <w:r>
              <w:t xml:space="preserve">Type of activity </w:t>
            </w:r>
          </w:p>
          <w:p w14:paraId="2E9C1DE9"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36344372" w14:textId="77777777" w:rsidR="00B559B4" w:rsidRDefault="00B559B4" w:rsidP="00527915">
            <w:pPr>
              <w:spacing w:before="240"/>
              <w:rPr>
                <w:sz w:val="21"/>
                <w:szCs w:val="21"/>
              </w:rPr>
            </w:pPr>
            <w:r>
              <w:rPr>
                <w:sz w:val="21"/>
                <w:szCs w:val="21"/>
              </w:rPr>
              <w:t xml:space="preserve"> Lecturing, group discussion</w:t>
            </w:r>
          </w:p>
        </w:tc>
      </w:tr>
      <w:tr w:rsidR="00B559B4" w14:paraId="34FDA3DA" w14:textId="77777777" w:rsidTr="00527915">
        <w:trPr>
          <w:trHeight w:val="1200"/>
        </w:trPr>
        <w:tc>
          <w:tcPr>
            <w:tcW w:w="9359" w:type="dxa"/>
            <w:gridSpan w:val="2"/>
            <w:tcBorders>
              <w:top w:val="nil"/>
              <w:left w:val="single" w:sz="5" w:space="0" w:color="000000"/>
              <w:bottom w:val="nil"/>
              <w:right w:val="single" w:sz="5" w:space="0" w:color="000000"/>
            </w:tcBorders>
            <w:tcMar>
              <w:top w:w="40" w:type="dxa"/>
              <w:left w:w="100" w:type="dxa"/>
              <w:bottom w:w="0" w:type="dxa"/>
              <w:right w:w="260" w:type="dxa"/>
            </w:tcMar>
          </w:tcPr>
          <w:p w14:paraId="04C281E3" w14:textId="77777777" w:rsidR="00B559B4" w:rsidRDefault="00B559B4" w:rsidP="00527915">
            <w:pPr>
              <w:ind w:right="40"/>
              <w:jc w:val="both"/>
              <w:rPr>
                <w:b/>
              </w:rPr>
            </w:pPr>
            <w:r>
              <w:rPr>
                <w:b/>
              </w:rPr>
              <w:t xml:space="preserve">This observation will contribute to the participant’s portfolio of evidence to satisfy the assessment of the PGCert </w:t>
            </w:r>
            <w:proofErr w:type="spellStart"/>
            <w:r>
              <w:rPr>
                <w:b/>
              </w:rPr>
              <w:t>tHE</w:t>
            </w:r>
            <w:proofErr w:type="spellEnd"/>
            <w:r>
              <w:rPr>
                <w:b/>
              </w:rPr>
              <w:t xml:space="preserve"> and should be undertaken by an experienced academic colleague or professional colleague. Observation by a fellow participant on the </w:t>
            </w:r>
            <w:proofErr w:type="spellStart"/>
            <w:r>
              <w:rPr>
                <w:b/>
              </w:rPr>
              <w:t>programme</w:t>
            </w:r>
            <w:proofErr w:type="spellEnd"/>
            <w:r>
              <w:rPr>
                <w:b/>
              </w:rPr>
              <w:t xml:space="preserve"> is not permissible as a means of authenticating practice.</w:t>
            </w:r>
          </w:p>
        </w:tc>
      </w:tr>
      <w:tr w:rsidR="00B559B4" w14:paraId="2A11F274" w14:textId="77777777" w:rsidTr="00527915">
        <w:trPr>
          <w:trHeight w:val="1200"/>
        </w:trPr>
        <w:tc>
          <w:tcPr>
            <w:tcW w:w="9359" w:type="dxa"/>
            <w:gridSpan w:val="2"/>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0183B97E" w14:textId="77777777" w:rsidR="00B559B4" w:rsidRDefault="00B559B4" w:rsidP="00527915">
            <w:pPr>
              <w:ind w:right="40"/>
              <w:jc w:val="both"/>
              <w:rPr>
                <w:b/>
              </w:rPr>
            </w:pPr>
          </w:p>
          <w:p w14:paraId="356FBB57" w14:textId="77777777" w:rsidR="00B559B4" w:rsidRDefault="00B559B4" w:rsidP="00527915">
            <w:pPr>
              <w:ind w:right="40"/>
              <w:jc w:val="both"/>
              <w:rPr>
                <w:b/>
              </w:rPr>
            </w:pPr>
          </w:p>
          <w:p w14:paraId="1A72C4A9" w14:textId="77777777" w:rsidR="00B559B4" w:rsidRDefault="00B559B4" w:rsidP="00527915">
            <w:pPr>
              <w:ind w:right="40"/>
              <w:jc w:val="both"/>
              <w:rPr>
                <w:b/>
              </w:rPr>
            </w:pPr>
          </w:p>
          <w:p w14:paraId="3FEF5459" w14:textId="77777777" w:rsidR="00B559B4" w:rsidRDefault="00B559B4" w:rsidP="00527915">
            <w:pPr>
              <w:ind w:right="40"/>
              <w:jc w:val="both"/>
              <w:rPr>
                <w:b/>
              </w:rPr>
            </w:pPr>
          </w:p>
          <w:p w14:paraId="5B83A2B6" w14:textId="77777777" w:rsidR="00B559B4" w:rsidRDefault="00B559B4" w:rsidP="00527915">
            <w:pPr>
              <w:ind w:right="40"/>
              <w:jc w:val="both"/>
              <w:rPr>
                <w:b/>
              </w:rPr>
            </w:pPr>
          </w:p>
          <w:p w14:paraId="64060BCA" w14:textId="77777777" w:rsidR="00B559B4" w:rsidRDefault="00B559B4" w:rsidP="00527915">
            <w:pPr>
              <w:ind w:right="40"/>
              <w:jc w:val="both"/>
              <w:rPr>
                <w:b/>
              </w:rPr>
            </w:pPr>
          </w:p>
          <w:p w14:paraId="56FF1EE5" w14:textId="77777777" w:rsidR="00B559B4" w:rsidRDefault="00B559B4" w:rsidP="00527915">
            <w:pPr>
              <w:ind w:right="40"/>
              <w:jc w:val="both"/>
              <w:rPr>
                <w:b/>
              </w:rPr>
            </w:pPr>
          </w:p>
          <w:p w14:paraId="14512138" w14:textId="77777777" w:rsidR="00B559B4" w:rsidRDefault="00B559B4" w:rsidP="00527915">
            <w:pPr>
              <w:ind w:right="40"/>
              <w:jc w:val="both"/>
              <w:rPr>
                <w:b/>
              </w:rPr>
            </w:pPr>
          </w:p>
          <w:p w14:paraId="077415A6" w14:textId="77777777" w:rsidR="00B559B4" w:rsidRDefault="00B559B4" w:rsidP="00527915">
            <w:pPr>
              <w:ind w:right="40"/>
              <w:jc w:val="both"/>
              <w:rPr>
                <w:b/>
              </w:rPr>
            </w:pPr>
          </w:p>
          <w:p w14:paraId="0B6F2C8B" w14:textId="77777777" w:rsidR="00B559B4" w:rsidRDefault="00B559B4" w:rsidP="00527915">
            <w:pPr>
              <w:ind w:right="40"/>
              <w:jc w:val="both"/>
              <w:rPr>
                <w:b/>
              </w:rPr>
            </w:pPr>
          </w:p>
          <w:p w14:paraId="430C7C8E" w14:textId="77777777" w:rsidR="00B559B4" w:rsidRDefault="00B559B4" w:rsidP="00527915">
            <w:pPr>
              <w:ind w:right="40"/>
              <w:jc w:val="both"/>
              <w:rPr>
                <w:b/>
              </w:rPr>
            </w:pPr>
          </w:p>
          <w:p w14:paraId="511325EE" w14:textId="77777777" w:rsidR="00B559B4" w:rsidRDefault="00B559B4" w:rsidP="00527915">
            <w:pPr>
              <w:ind w:right="40"/>
              <w:jc w:val="both"/>
              <w:rPr>
                <w:b/>
              </w:rPr>
            </w:pPr>
          </w:p>
          <w:p w14:paraId="66A30D33" w14:textId="77777777" w:rsidR="00B559B4" w:rsidRDefault="00B559B4" w:rsidP="00527915">
            <w:pPr>
              <w:ind w:right="40"/>
              <w:jc w:val="both"/>
              <w:rPr>
                <w:b/>
              </w:rPr>
            </w:pPr>
          </w:p>
          <w:p w14:paraId="183E5364" w14:textId="77777777" w:rsidR="00B559B4" w:rsidRDefault="00B559B4" w:rsidP="00527915">
            <w:pPr>
              <w:ind w:right="40"/>
              <w:jc w:val="both"/>
              <w:rPr>
                <w:b/>
              </w:rPr>
            </w:pPr>
          </w:p>
        </w:tc>
      </w:tr>
    </w:tbl>
    <w:p w14:paraId="0D8F1ECA" w14:textId="77777777" w:rsidR="00B559B4" w:rsidRDefault="00B559B4" w:rsidP="00B559B4">
      <w:pPr>
        <w:spacing w:before="240"/>
      </w:pPr>
      <w:r>
        <w:t xml:space="preserve"> </w:t>
      </w:r>
    </w:p>
    <w:tbl>
      <w:tblPr>
        <w:tblStyle w:val="a4"/>
        <w:tblW w:w="9360" w:type="dxa"/>
        <w:tblBorders>
          <w:top w:val="nil"/>
          <w:left w:val="nil"/>
          <w:bottom w:val="nil"/>
          <w:right w:val="nil"/>
          <w:insideH w:val="nil"/>
          <w:insideV w:val="nil"/>
        </w:tblBorders>
        <w:tblLayout w:type="fixed"/>
        <w:tblLook w:val="0600" w:firstRow="0" w:lastRow="0" w:firstColumn="0" w:lastColumn="0" w:noHBand="1" w:noVBand="1"/>
      </w:tblPr>
      <w:tblGrid>
        <w:gridCol w:w="9360"/>
      </w:tblGrid>
      <w:tr w:rsidR="00B559B4" w14:paraId="13098A32" w14:textId="77777777" w:rsidTr="00527915">
        <w:trPr>
          <w:trHeight w:val="1395"/>
        </w:trPr>
        <w:tc>
          <w:tcPr>
            <w:tcW w:w="9360" w:type="dxa"/>
            <w:tcBorders>
              <w:top w:val="single" w:sz="5" w:space="0" w:color="000000"/>
              <w:left w:val="single" w:sz="5" w:space="0" w:color="000000"/>
              <w:bottom w:val="single" w:sz="5" w:space="0" w:color="000000"/>
              <w:right w:val="single" w:sz="5" w:space="0" w:color="000000"/>
            </w:tcBorders>
            <w:shd w:val="clear" w:color="auto" w:fill="auto"/>
            <w:tcMar>
              <w:top w:w="60" w:type="dxa"/>
              <w:left w:w="0" w:type="dxa"/>
              <w:bottom w:w="0" w:type="dxa"/>
              <w:right w:w="120" w:type="dxa"/>
            </w:tcMar>
          </w:tcPr>
          <w:p w14:paraId="469CEC45" w14:textId="77777777" w:rsidR="00B559B4" w:rsidRDefault="00B559B4" w:rsidP="00527915">
            <w:pPr>
              <w:spacing w:before="240" w:after="200"/>
              <w:rPr>
                <w:b/>
              </w:rPr>
            </w:pPr>
            <w:r>
              <w:t xml:space="preserve"> </w:t>
            </w:r>
            <w:r>
              <w:rPr>
                <w:b/>
              </w:rPr>
              <w:t>Teaching/Support preparation [A1: Design and plan learning activities]</w:t>
            </w:r>
          </w:p>
          <w:p w14:paraId="0D20F873" w14:textId="77777777" w:rsidR="00B559B4" w:rsidRDefault="00B559B4" w:rsidP="00527915">
            <w:pPr>
              <w:spacing w:before="240"/>
            </w:pPr>
            <w:r>
              <w:rPr>
                <w:i/>
                <w:color w:val="404040"/>
              </w:rPr>
              <w:t xml:space="preserve">i.e. Preparation, selection and </w:t>
            </w:r>
            <w:proofErr w:type="spellStart"/>
            <w:r>
              <w:rPr>
                <w:i/>
                <w:color w:val="404040"/>
              </w:rPr>
              <w:t>organisation</w:t>
            </w:r>
            <w:proofErr w:type="spellEnd"/>
            <w:r>
              <w:rPr>
                <w:i/>
                <w:color w:val="404040"/>
              </w:rPr>
              <w:t xml:space="preserve"> of content.  Choice of teaching/learning methods</w:t>
            </w:r>
            <w:r>
              <w:t xml:space="preserve">.  </w:t>
            </w:r>
          </w:p>
          <w:p w14:paraId="44E7FE09" w14:textId="77777777" w:rsidR="00B559B4" w:rsidRDefault="00B559B4" w:rsidP="00527915">
            <w:pPr>
              <w:spacing w:before="240"/>
            </w:pPr>
            <w:r>
              <w:t xml:space="preserve"> </w:t>
            </w:r>
          </w:p>
        </w:tc>
      </w:tr>
      <w:tr w:rsidR="00B559B4" w14:paraId="4FCBE8E9" w14:textId="77777777" w:rsidTr="00527915">
        <w:trPr>
          <w:trHeight w:val="6960"/>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120" w:type="dxa"/>
            </w:tcMar>
          </w:tcPr>
          <w:p w14:paraId="70075B5B" w14:textId="77777777" w:rsidR="00B559B4" w:rsidRDefault="00B559B4" w:rsidP="00527915">
            <w:pPr>
              <w:spacing w:before="240"/>
              <w:rPr>
                <w:b/>
              </w:rPr>
            </w:pPr>
            <w:r>
              <w:rPr>
                <w:b/>
              </w:rPr>
              <w:t xml:space="preserve"> Comments </w:t>
            </w:r>
          </w:p>
          <w:p w14:paraId="65489EED" w14:textId="77777777" w:rsidR="00B559B4" w:rsidRDefault="00B559B4" w:rsidP="00527915">
            <w:pPr>
              <w:spacing w:before="240"/>
            </w:pPr>
            <w:r>
              <w:t xml:space="preserve"> </w:t>
            </w:r>
          </w:p>
          <w:p w14:paraId="2E05E774" w14:textId="77777777" w:rsidR="00B559B4" w:rsidRDefault="00B559B4" w:rsidP="00527915">
            <w:pPr>
              <w:spacing w:before="240" w:line="360" w:lineRule="auto"/>
              <w:jc w:val="both"/>
              <w:rPr>
                <w:sz w:val="24"/>
                <w:szCs w:val="24"/>
              </w:rPr>
            </w:pPr>
            <w:r>
              <w:rPr>
                <w:sz w:val="24"/>
                <w:szCs w:val="24"/>
              </w:rPr>
              <w:t>Scott has very good preparation in subject contents. He has a recap session before the lecture. The table of contents is not specific enough. It will be better to have a clear agenda for the lectures and activities. Scott has used videos to explain the key theory. It can engage students to participate in learning. He has explained the market research step by step. It is a clear presentation for the audience. A lot of visual images and comics in the slides. Very engage and increased my interest in the topic.</w:t>
            </w:r>
          </w:p>
          <w:p w14:paraId="338D228F" w14:textId="77777777" w:rsidR="00B559B4" w:rsidRDefault="00B559B4" w:rsidP="00527915">
            <w:pPr>
              <w:spacing w:before="240"/>
              <w:rPr>
                <w:sz w:val="24"/>
                <w:szCs w:val="24"/>
              </w:rPr>
            </w:pPr>
            <w:r>
              <w:rPr>
                <w:sz w:val="24"/>
                <w:szCs w:val="24"/>
              </w:rPr>
              <w:t xml:space="preserve"> </w:t>
            </w:r>
          </w:p>
          <w:p w14:paraId="4873A47C" w14:textId="77777777" w:rsidR="00B559B4" w:rsidRDefault="00B559B4" w:rsidP="00527915">
            <w:pPr>
              <w:spacing w:before="240"/>
            </w:pPr>
            <w:r>
              <w:t xml:space="preserve"> </w:t>
            </w:r>
          </w:p>
          <w:p w14:paraId="177A0F67" w14:textId="77777777" w:rsidR="00B559B4" w:rsidRDefault="00B559B4" w:rsidP="00527915">
            <w:pPr>
              <w:spacing w:before="240"/>
            </w:pPr>
            <w:r>
              <w:t xml:space="preserve"> </w:t>
            </w:r>
          </w:p>
          <w:p w14:paraId="40AD9A8A" w14:textId="77777777" w:rsidR="00B559B4" w:rsidRDefault="00B559B4" w:rsidP="00527915">
            <w:pPr>
              <w:spacing w:before="240"/>
            </w:pPr>
            <w:r>
              <w:t xml:space="preserve"> </w:t>
            </w:r>
          </w:p>
          <w:p w14:paraId="5F0E7BD8" w14:textId="77777777" w:rsidR="00B559B4" w:rsidRDefault="00B559B4" w:rsidP="00527915">
            <w:pPr>
              <w:spacing w:before="240"/>
            </w:pPr>
            <w:r>
              <w:t xml:space="preserve"> </w:t>
            </w:r>
          </w:p>
          <w:p w14:paraId="49B1F3E5" w14:textId="77777777" w:rsidR="00B559B4" w:rsidRDefault="00B559B4" w:rsidP="00527915">
            <w:pPr>
              <w:spacing w:before="240"/>
            </w:pPr>
            <w:r>
              <w:t xml:space="preserve"> </w:t>
            </w:r>
          </w:p>
          <w:p w14:paraId="4AE67DA5" w14:textId="77777777" w:rsidR="00B559B4" w:rsidRDefault="00B559B4" w:rsidP="00527915">
            <w:pPr>
              <w:spacing w:before="240"/>
            </w:pPr>
          </w:p>
          <w:p w14:paraId="076EFA89" w14:textId="77777777" w:rsidR="00B559B4" w:rsidRDefault="00B559B4" w:rsidP="00527915">
            <w:pPr>
              <w:spacing w:before="240"/>
            </w:pPr>
          </w:p>
          <w:p w14:paraId="478E1A35" w14:textId="77777777" w:rsidR="00B559B4" w:rsidRDefault="00B559B4" w:rsidP="00527915">
            <w:pPr>
              <w:spacing w:before="240"/>
            </w:pPr>
          </w:p>
          <w:p w14:paraId="31904530" w14:textId="77777777" w:rsidR="00B559B4" w:rsidRDefault="00B559B4" w:rsidP="00527915">
            <w:pPr>
              <w:spacing w:before="240"/>
            </w:pPr>
          </w:p>
          <w:p w14:paraId="06BB056D" w14:textId="77777777" w:rsidR="00B559B4" w:rsidRDefault="00B559B4" w:rsidP="00527915">
            <w:pPr>
              <w:spacing w:before="240"/>
            </w:pPr>
            <w:r>
              <w:t xml:space="preserve"> </w:t>
            </w:r>
          </w:p>
        </w:tc>
      </w:tr>
    </w:tbl>
    <w:p w14:paraId="5CB302F7" w14:textId="77777777" w:rsidR="00B559B4" w:rsidRDefault="00B559B4" w:rsidP="00B559B4">
      <w:pPr>
        <w:ind w:left="-1080" w:right="180"/>
        <w:jc w:val="both"/>
      </w:pPr>
      <w:r>
        <w:t xml:space="preserve"> </w:t>
      </w:r>
    </w:p>
    <w:tbl>
      <w:tblPr>
        <w:tblStyle w:val="a5"/>
        <w:tblW w:w="9360" w:type="dxa"/>
        <w:tblBorders>
          <w:top w:val="nil"/>
          <w:left w:val="nil"/>
          <w:bottom w:val="nil"/>
          <w:right w:val="nil"/>
          <w:insideH w:val="nil"/>
          <w:insideV w:val="nil"/>
        </w:tblBorders>
        <w:tblLayout w:type="fixed"/>
        <w:tblLook w:val="0600" w:firstRow="0" w:lastRow="0" w:firstColumn="0" w:lastColumn="0" w:noHBand="1" w:noVBand="1"/>
      </w:tblPr>
      <w:tblGrid>
        <w:gridCol w:w="9360"/>
      </w:tblGrid>
      <w:tr w:rsidR="00B559B4" w14:paraId="7EC59044" w14:textId="77777777" w:rsidTr="00527915">
        <w:trPr>
          <w:trHeight w:val="2310"/>
        </w:trPr>
        <w:tc>
          <w:tcPr>
            <w:tcW w:w="9360" w:type="dxa"/>
            <w:tcBorders>
              <w:top w:val="single" w:sz="5" w:space="0" w:color="000000"/>
              <w:left w:val="single" w:sz="5" w:space="0" w:color="000000"/>
              <w:bottom w:val="single" w:sz="5" w:space="0" w:color="000000"/>
              <w:right w:val="single" w:sz="5" w:space="0" w:color="000000"/>
            </w:tcBorders>
            <w:shd w:val="clear" w:color="auto" w:fill="auto"/>
            <w:tcMar>
              <w:top w:w="60" w:type="dxa"/>
              <w:left w:w="0" w:type="dxa"/>
              <w:bottom w:w="0" w:type="dxa"/>
              <w:right w:w="20" w:type="dxa"/>
            </w:tcMar>
          </w:tcPr>
          <w:p w14:paraId="5A85B324" w14:textId="77777777" w:rsidR="00B559B4" w:rsidRDefault="00B559B4" w:rsidP="00527915">
            <w:pPr>
              <w:spacing w:before="240"/>
              <w:rPr>
                <w:b/>
              </w:rPr>
            </w:pPr>
            <w:r>
              <w:t xml:space="preserve"> </w:t>
            </w:r>
            <w:r>
              <w:rPr>
                <w:b/>
              </w:rPr>
              <w:t>Teaching   [A2: Teach and/or support learning.]</w:t>
            </w:r>
          </w:p>
          <w:p w14:paraId="56365E1E" w14:textId="77777777" w:rsidR="00B559B4" w:rsidRDefault="00B559B4" w:rsidP="00527915">
            <w:pPr>
              <w:spacing w:before="240"/>
              <w:rPr>
                <w:i/>
                <w:color w:val="404040"/>
              </w:rPr>
            </w:pPr>
            <w:r>
              <w:rPr>
                <w:i/>
                <w:color w:val="404040"/>
              </w:rPr>
              <w:t xml:space="preserve">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B559B4" w14:paraId="652FDD97" w14:textId="77777777" w:rsidTr="00527915">
        <w:trPr>
          <w:trHeight w:val="7650"/>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20" w:type="dxa"/>
            </w:tcMar>
            <w:vAlign w:val="bottom"/>
          </w:tcPr>
          <w:p w14:paraId="7C3C8C11" w14:textId="77777777" w:rsidR="00B559B4" w:rsidRDefault="00B559B4" w:rsidP="00527915">
            <w:pPr>
              <w:spacing w:before="240" w:after="160"/>
              <w:rPr>
                <w:b/>
              </w:rPr>
            </w:pPr>
            <w:r>
              <w:rPr>
                <w:b/>
              </w:rPr>
              <w:t xml:space="preserve"> Comments </w:t>
            </w:r>
          </w:p>
          <w:p w14:paraId="39D662AF" w14:textId="77777777" w:rsidR="00B559B4" w:rsidRDefault="00B559B4" w:rsidP="00527915">
            <w:pPr>
              <w:spacing w:before="240" w:after="160" w:line="360" w:lineRule="auto"/>
              <w:jc w:val="both"/>
              <w:rPr>
                <w:sz w:val="24"/>
                <w:szCs w:val="24"/>
              </w:rPr>
            </w:pPr>
            <w:r>
              <w:rPr>
                <w:sz w:val="24"/>
                <w:szCs w:val="24"/>
              </w:rPr>
              <w:t>Scott has checked the prior knowledge of the students. He has done a recap at the beginning of the lesson. He has an introduction to the day's presentation. A smooth tone to present and explain the theories. He has shown a positive attitude in lesson delivery. He emphasizes the importance of the key theories and makes sure students understand before moving to the next slide.</w:t>
            </w:r>
          </w:p>
          <w:p w14:paraId="7094ACD0" w14:textId="77777777" w:rsidR="00B559B4" w:rsidRDefault="00B559B4" w:rsidP="00527915">
            <w:pPr>
              <w:spacing w:before="240"/>
            </w:pPr>
            <w:r>
              <w:t xml:space="preserve"> </w:t>
            </w:r>
          </w:p>
          <w:p w14:paraId="12B68E38" w14:textId="77777777" w:rsidR="00B559B4" w:rsidRDefault="00B559B4" w:rsidP="00527915">
            <w:pPr>
              <w:spacing w:before="240"/>
            </w:pPr>
            <w:r>
              <w:t xml:space="preserve"> </w:t>
            </w:r>
          </w:p>
          <w:p w14:paraId="007AA821" w14:textId="77777777" w:rsidR="00B559B4" w:rsidRDefault="00B559B4" w:rsidP="00527915">
            <w:pPr>
              <w:spacing w:before="240"/>
            </w:pPr>
            <w:r>
              <w:t xml:space="preserve"> </w:t>
            </w:r>
          </w:p>
          <w:p w14:paraId="7C90ACC9" w14:textId="77777777" w:rsidR="00B559B4" w:rsidRDefault="00B559B4" w:rsidP="00527915">
            <w:pPr>
              <w:spacing w:before="240"/>
            </w:pPr>
            <w:r>
              <w:t xml:space="preserve"> </w:t>
            </w:r>
          </w:p>
          <w:p w14:paraId="5541A111" w14:textId="77777777" w:rsidR="00B559B4" w:rsidRDefault="00B559B4" w:rsidP="00527915">
            <w:pPr>
              <w:spacing w:before="240"/>
            </w:pPr>
            <w:r>
              <w:t xml:space="preserve"> </w:t>
            </w:r>
          </w:p>
          <w:p w14:paraId="51CCECE8" w14:textId="77777777" w:rsidR="00B559B4" w:rsidRDefault="00B559B4" w:rsidP="00527915">
            <w:pPr>
              <w:spacing w:before="240"/>
            </w:pPr>
          </w:p>
          <w:p w14:paraId="3DA9510E" w14:textId="77777777" w:rsidR="00B559B4" w:rsidRDefault="00B559B4" w:rsidP="00527915">
            <w:pPr>
              <w:spacing w:before="240"/>
            </w:pPr>
          </w:p>
          <w:p w14:paraId="23975896" w14:textId="77777777" w:rsidR="00B559B4" w:rsidRDefault="00B559B4" w:rsidP="00527915">
            <w:pPr>
              <w:spacing w:before="240"/>
            </w:pPr>
          </w:p>
          <w:p w14:paraId="002E2573" w14:textId="77777777" w:rsidR="00B559B4" w:rsidRDefault="00B559B4" w:rsidP="00527915">
            <w:pPr>
              <w:spacing w:before="240"/>
            </w:pPr>
          </w:p>
          <w:p w14:paraId="055F4DAD" w14:textId="77777777" w:rsidR="00B559B4" w:rsidRDefault="00B559B4" w:rsidP="00527915">
            <w:pPr>
              <w:spacing w:before="240"/>
            </w:pPr>
            <w:r>
              <w:t xml:space="preserve"> </w:t>
            </w:r>
          </w:p>
          <w:p w14:paraId="34338F5C" w14:textId="77777777" w:rsidR="00B559B4" w:rsidRDefault="00B559B4" w:rsidP="00527915">
            <w:pPr>
              <w:spacing w:before="240" w:after="160"/>
            </w:pPr>
            <w:r>
              <w:t xml:space="preserve"> </w:t>
            </w:r>
          </w:p>
          <w:p w14:paraId="390F9666" w14:textId="77777777" w:rsidR="00B559B4" w:rsidRDefault="00B559B4" w:rsidP="00527915">
            <w:pPr>
              <w:spacing w:before="240"/>
            </w:pPr>
            <w:r>
              <w:t xml:space="preserve"> </w:t>
            </w:r>
          </w:p>
          <w:p w14:paraId="26098FC6" w14:textId="77777777" w:rsidR="00B559B4" w:rsidRDefault="00B559B4" w:rsidP="00527915">
            <w:pPr>
              <w:spacing w:before="240"/>
            </w:pPr>
            <w:r>
              <w:t xml:space="preserve"> </w:t>
            </w:r>
          </w:p>
          <w:p w14:paraId="57DD7073" w14:textId="77777777" w:rsidR="00B559B4" w:rsidRDefault="00B559B4" w:rsidP="00527915">
            <w:pPr>
              <w:spacing w:before="240"/>
            </w:pPr>
            <w:r>
              <w:t xml:space="preserve"> </w:t>
            </w:r>
          </w:p>
        </w:tc>
      </w:tr>
      <w:tr w:rsidR="00B559B4" w14:paraId="0B1DC8A6" w14:textId="77777777" w:rsidTr="00527915">
        <w:trPr>
          <w:trHeight w:val="178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20" w:type="dxa"/>
            </w:tcMar>
          </w:tcPr>
          <w:p w14:paraId="7854E6AF" w14:textId="77777777" w:rsidR="00B559B4" w:rsidRDefault="00B559B4" w:rsidP="00527915">
            <w:pPr>
              <w:spacing w:before="240"/>
              <w:rPr>
                <w:b/>
              </w:rPr>
            </w:pPr>
            <w:r>
              <w:rPr>
                <w:b/>
              </w:rPr>
              <w:t xml:space="preserve"> Effective Learning Environments [A4:Develop effective learning environments and approaches to student support and guidance.] </w:t>
            </w:r>
          </w:p>
          <w:p w14:paraId="6C22B8F0" w14:textId="77777777" w:rsidR="00B559B4" w:rsidRDefault="00B559B4" w:rsidP="00527915">
            <w:pPr>
              <w:ind w:right="180"/>
              <w:rPr>
                <w:i/>
              </w:rPr>
            </w:pPr>
            <w:proofErr w:type="spellStart"/>
            <w:r>
              <w:rPr>
                <w:i/>
              </w:rPr>
              <w:t>i.e</w:t>
            </w:r>
            <w:proofErr w:type="spellEnd"/>
            <w:r>
              <w:rPr>
                <w:i/>
              </w:rPr>
              <w:t xml:space="preserve"> General class atmosphere, level of participation, attention, and interest.  Student attitude and ability to carry out classwork. </w:t>
            </w:r>
            <w:proofErr w:type="spellStart"/>
            <w:r>
              <w:rPr>
                <w:i/>
              </w:rPr>
              <w:t>Were</w:t>
            </w:r>
            <w:proofErr w:type="spellEnd"/>
            <w:r>
              <w:rPr>
                <w:i/>
              </w:rPr>
              <w:t xml:space="preserve"> learning problems identified and overcome?  Awareness of individual needs.  Attitude to students.</w:t>
            </w:r>
          </w:p>
        </w:tc>
      </w:tr>
      <w:tr w:rsidR="00B559B4" w14:paraId="12F094A4" w14:textId="77777777" w:rsidTr="00527915">
        <w:trPr>
          <w:trHeight w:val="5940"/>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20" w:type="dxa"/>
            </w:tcMar>
          </w:tcPr>
          <w:p w14:paraId="10A74CB8" w14:textId="77777777" w:rsidR="00B559B4" w:rsidRDefault="00B559B4" w:rsidP="00527915">
            <w:pPr>
              <w:spacing w:before="240"/>
              <w:rPr>
                <w:b/>
              </w:rPr>
            </w:pPr>
            <w:r>
              <w:rPr>
                <w:b/>
              </w:rPr>
              <w:t xml:space="preserve">Comments </w:t>
            </w:r>
          </w:p>
          <w:p w14:paraId="7D36DC19" w14:textId="77777777" w:rsidR="00B559B4" w:rsidRDefault="00B559B4" w:rsidP="00527915">
            <w:pPr>
              <w:spacing w:before="240"/>
              <w:rPr>
                <w:b/>
              </w:rPr>
            </w:pPr>
            <w:r>
              <w:rPr>
                <w:b/>
              </w:rPr>
              <w:t xml:space="preserve"> </w:t>
            </w:r>
          </w:p>
          <w:p w14:paraId="3CA6A032" w14:textId="77777777" w:rsidR="00B559B4" w:rsidRDefault="00B559B4" w:rsidP="00527915">
            <w:pPr>
              <w:spacing w:before="240" w:line="360" w:lineRule="auto"/>
              <w:jc w:val="both"/>
              <w:rPr>
                <w:sz w:val="24"/>
                <w:szCs w:val="24"/>
              </w:rPr>
            </w:pPr>
            <w:r>
              <w:rPr>
                <w:sz w:val="24"/>
                <w:szCs w:val="24"/>
              </w:rPr>
              <w:t>Scott had a slide of break time. He ensures there is a break in the lesson. He breaks students into breakout rooms for group discussion. He asked students to put ideas on the white board. It can ensure a level of participation of the students. It is quite often that students have no output in the break out room because of lower level of classroom control.</w:t>
            </w:r>
          </w:p>
          <w:p w14:paraId="5F5C7468" w14:textId="77777777" w:rsidR="00B559B4" w:rsidRDefault="00B559B4" w:rsidP="00527915">
            <w:pPr>
              <w:spacing w:before="240"/>
              <w:jc w:val="both"/>
              <w:rPr>
                <w:b/>
                <w:sz w:val="24"/>
                <w:szCs w:val="24"/>
              </w:rPr>
            </w:pPr>
            <w:r>
              <w:rPr>
                <w:b/>
                <w:sz w:val="24"/>
                <w:szCs w:val="24"/>
              </w:rPr>
              <w:t xml:space="preserve"> </w:t>
            </w:r>
          </w:p>
          <w:p w14:paraId="78EA963D" w14:textId="77777777" w:rsidR="00B559B4" w:rsidRDefault="00B559B4" w:rsidP="00527915">
            <w:pPr>
              <w:spacing w:before="240"/>
              <w:rPr>
                <w:b/>
              </w:rPr>
            </w:pPr>
            <w:r>
              <w:rPr>
                <w:b/>
              </w:rPr>
              <w:t xml:space="preserve"> </w:t>
            </w:r>
          </w:p>
          <w:p w14:paraId="5A92A7E8" w14:textId="77777777" w:rsidR="00B559B4" w:rsidRDefault="00B559B4" w:rsidP="00527915">
            <w:pPr>
              <w:spacing w:before="240" w:after="160"/>
              <w:rPr>
                <w:b/>
              </w:rPr>
            </w:pPr>
            <w:r>
              <w:rPr>
                <w:b/>
              </w:rPr>
              <w:t xml:space="preserve"> </w:t>
            </w:r>
          </w:p>
          <w:p w14:paraId="474051F6" w14:textId="77777777" w:rsidR="00B559B4" w:rsidRDefault="00B559B4" w:rsidP="00527915">
            <w:pPr>
              <w:spacing w:before="240"/>
              <w:rPr>
                <w:b/>
              </w:rPr>
            </w:pPr>
            <w:r>
              <w:rPr>
                <w:b/>
              </w:rPr>
              <w:t xml:space="preserve"> </w:t>
            </w:r>
          </w:p>
          <w:p w14:paraId="09952CAD" w14:textId="77777777" w:rsidR="00B559B4" w:rsidRDefault="00B559B4" w:rsidP="00527915">
            <w:pPr>
              <w:spacing w:before="240"/>
              <w:rPr>
                <w:b/>
              </w:rPr>
            </w:pPr>
            <w:r>
              <w:rPr>
                <w:b/>
              </w:rPr>
              <w:t xml:space="preserve"> </w:t>
            </w:r>
          </w:p>
          <w:p w14:paraId="3ADFA850" w14:textId="77777777" w:rsidR="00B559B4" w:rsidRDefault="00B559B4" w:rsidP="00527915">
            <w:pPr>
              <w:spacing w:before="240"/>
              <w:rPr>
                <w:b/>
              </w:rPr>
            </w:pPr>
            <w:r>
              <w:rPr>
                <w:b/>
              </w:rPr>
              <w:t xml:space="preserve"> </w:t>
            </w:r>
          </w:p>
          <w:p w14:paraId="3148D922" w14:textId="77777777" w:rsidR="00B559B4" w:rsidRDefault="00B559B4" w:rsidP="00527915">
            <w:pPr>
              <w:spacing w:before="240"/>
              <w:rPr>
                <w:b/>
              </w:rPr>
            </w:pPr>
          </w:p>
          <w:p w14:paraId="52BEBF8C" w14:textId="77777777" w:rsidR="00B559B4" w:rsidRDefault="00B559B4" w:rsidP="00527915">
            <w:pPr>
              <w:spacing w:before="240"/>
              <w:rPr>
                <w:b/>
              </w:rPr>
            </w:pPr>
          </w:p>
          <w:p w14:paraId="7AC741A9" w14:textId="77777777" w:rsidR="00B559B4" w:rsidRDefault="00B559B4" w:rsidP="00527915">
            <w:pPr>
              <w:spacing w:before="240"/>
              <w:rPr>
                <w:b/>
              </w:rPr>
            </w:pPr>
          </w:p>
          <w:p w14:paraId="492EEE80" w14:textId="77777777" w:rsidR="00B559B4" w:rsidRDefault="00B559B4" w:rsidP="00527915">
            <w:pPr>
              <w:spacing w:before="240"/>
              <w:rPr>
                <w:b/>
              </w:rPr>
            </w:pPr>
          </w:p>
          <w:p w14:paraId="288072F4" w14:textId="77777777" w:rsidR="00B559B4" w:rsidRDefault="00B559B4" w:rsidP="00527915">
            <w:pPr>
              <w:spacing w:before="240"/>
              <w:rPr>
                <w:b/>
              </w:rPr>
            </w:pPr>
          </w:p>
          <w:p w14:paraId="62C6B4EF" w14:textId="77777777" w:rsidR="00B559B4" w:rsidRDefault="00B559B4" w:rsidP="00527915">
            <w:pPr>
              <w:spacing w:before="240"/>
              <w:rPr>
                <w:b/>
              </w:rPr>
            </w:pPr>
          </w:p>
          <w:p w14:paraId="7C181ACC" w14:textId="77777777" w:rsidR="00B559B4" w:rsidRDefault="00B559B4" w:rsidP="00527915">
            <w:pPr>
              <w:spacing w:before="240"/>
              <w:rPr>
                <w:b/>
              </w:rPr>
            </w:pPr>
          </w:p>
          <w:p w14:paraId="43C90C7B" w14:textId="77777777" w:rsidR="00B559B4" w:rsidRDefault="00B559B4" w:rsidP="00527915">
            <w:pPr>
              <w:spacing w:before="240"/>
              <w:rPr>
                <w:b/>
              </w:rPr>
            </w:pPr>
            <w:r>
              <w:rPr>
                <w:b/>
              </w:rPr>
              <w:t xml:space="preserve"> </w:t>
            </w:r>
          </w:p>
        </w:tc>
      </w:tr>
    </w:tbl>
    <w:p w14:paraId="328315C5" w14:textId="77777777" w:rsidR="00B559B4" w:rsidRDefault="00B559B4" w:rsidP="00B559B4">
      <w:pPr>
        <w:ind w:left="-1080" w:right="180"/>
        <w:jc w:val="both"/>
      </w:pPr>
      <w:r>
        <w:t xml:space="preserve"> </w:t>
      </w:r>
    </w:p>
    <w:tbl>
      <w:tblPr>
        <w:tblStyle w:val="a6"/>
        <w:tblW w:w="9360" w:type="dxa"/>
        <w:tblBorders>
          <w:top w:val="nil"/>
          <w:left w:val="nil"/>
          <w:bottom w:val="nil"/>
          <w:right w:val="nil"/>
          <w:insideH w:val="nil"/>
          <w:insideV w:val="nil"/>
        </w:tblBorders>
        <w:tblLayout w:type="fixed"/>
        <w:tblLook w:val="0600" w:firstRow="0" w:lastRow="0" w:firstColumn="0" w:lastColumn="0" w:noHBand="1" w:noVBand="1"/>
      </w:tblPr>
      <w:tblGrid>
        <w:gridCol w:w="9360"/>
      </w:tblGrid>
      <w:tr w:rsidR="00B559B4" w14:paraId="4F8A2FDE" w14:textId="77777777" w:rsidTr="00527915">
        <w:trPr>
          <w:trHeight w:val="1275"/>
        </w:trPr>
        <w:tc>
          <w:tcPr>
            <w:tcW w:w="9360" w:type="dxa"/>
            <w:tcBorders>
              <w:top w:val="single" w:sz="5" w:space="0" w:color="000000"/>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69E6F743" w14:textId="77777777" w:rsidR="00B559B4" w:rsidRDefault="00B559B4" w:rsidP="00527915">
            <w:pPr>
              <w:spacing w:before="240"/>
              <w:rPr>
                <w:b/>
              </w:rPr>
            </w:pPr>
            <w:r>
              <w:rPr>
                <w:b/>
              </w:rPr>
              <w:t xml:space="preserve">Assessment [A3: Assess and give learners feedback] </w:t>
            </w:r>
          </w:p>
          <w:p w14:paraId="5CA8B73B" w14:textId="77777777" w:rsidR="00B559B4" w:rsidRDefault="00B559B4" w:rsidP="00527915">
            <w:pPr>
              <w:spacing w:before="240"/>
              <w:rPr>
                <w:i/>
              </w:rPr>
            </w:pPr>
            <w:proofErr w:type="spellStart"/>
            <w:r>
              <w:t>i</w:t>
            </w:r>
            <w:r>
              <w:rPr>
                <w:i/>
              </w:rPr>
              <w:t>.e</w:t>
            </w:r>
            <w:proofErr w:type="spellEnd"/>
            <w:r>
              <w:rPr>
                <w:i/>
              </w:rPr>
              <w:t xml:space="preserve"> Formative/summative assessment examples , Question and answer technique.  Other evaluation procedures, class management, instructions to students005C.</w:t>
            </w:r>
          </w:p>
        </w:tc>
      </w:tr>
      <w:tr w:rsidR="00B559B4" w14:paraId="21DAFF8F" w14:textId="77777777" w:rsidTr="00527915">
        <w:trPr>
          <w:trHeight w:val="226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035B44E6" w14:textId="77777777" w:rsidR="00B559B4" w:rsidRDefault="00B559B4" w:rsidP="00527915">
            <w:pPr>
              <w:spacing w:before="240"/>
              <w:rPr>
                <w:b/>
              </w:rPr>
            </w:pPr>
            <w:r>
              <w:rPr>
                <w:b/>
              </w:rPr>
              <w:t xml:space="preserve">Comments </w:t>
            </w:r>
          </w:p>
          <w:p w14:paraId="5F6ED896" w14:textId="77777777" w:rsidR="00B559B4" w:rsidRDefault="00B559B4" w:rsidP="00527915">
            <w:pPr>
              <w:spacing w:before="240"/>
              <w:jc w:val="both"/>
              <w:rPr>
                <w:sz w:val="24"/>
                <w:szCs w:val="24"/>
              </w:rPr>
            </w:pPr>
            <w:r>
              <w:rPr>
                <w:sz w:val="24"/>
                <w:szCs w:val="24"/>
              </w:rPr>
              <w:t xml:space="preserve"> </w:t>
            </w:r>
          </w:p>
          <w:p w14:paraId="3A77D2B3" w14:textId="77777777" w:rsidR="00B559B4" w:rsidRDefault="00B559B4" w:rsidP="00527915">
            <w:pPr>
              <w:spacing w:before="240" w:line="360" w:lineRule="auto"/>
              <w:jc w:val="both"/>
              <w:rPr>
                <w:sz w:val="24"/>
                <w:szCs w:val="24"/>
              </w:rPr>
            </w:pPr>
            <w:r>
              <w:rPr>
                <w:sz w:val="24"/>
                <w:szCs w:val="24"/>
              </w:rPr>
              <w:t>Scott has provided feedback and comments of students’ ideas. He has summarized the ideas from the white board and provided general feedback. However, he may consider providing specific real life examples to give learner feedback. It is easier to understand with the support of real life examples.</w:t>
            </w:r>
          </w:p>
        </w:tc>
      </w:tr>
      <w:tr w:rsidR="00B559B4" w14:paraId="2072E7B0" w14:textId="77777777" w:rsidTr="00527915">
        <w:trPr>
          <w:trHeight w:val="2670"/>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698AE551" w14:textId="77777777" w:rsidR="00B559B4" w:rsidRDefault="00B559B4" w:rsidP="00527915">
            <w:pPr>
              <w:spacing w:before="240" w:after="200"/>
              <w:rPr>
                <w:b/>
              </w:rPr>
            </w:pPr>
            <w:r>
              <w:rPr>
                <w:b/>
              </w:rPr>
              <w:t xml:space="preserve">Core Knowledge  </w:t>
            </w:r>
          </w:p>
          <w:p w14:paraId="108C4280"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Subject knowledge </w:t>
            </w:r>
          </w:p>
          <w:p w14:paraId="6FDFD574"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Teaching methods </w:t>
            </w:r>
          </w:p>
          <w:p w14:paraId="790CC2BE"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Student learning</w:t>
            </w:r>
          </w:p>
          <w:p w14:paraId="7997D9BF"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Learning technologies  </w:t>
            </w:r>
          </w:p>
          <w:p w14:paraId="518975CA"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Evaluation </w:t>
            </w:r>
          </w:p>
          <w:p w14:paraId="21789489" w14:textId="77777777" w:rsidR="00B559B4" w:rsidRDefault="00B559B4" w:rsidP="00527915">
            <w:pPr>
              <w:spacing w:after="20"/>
              <w:ind w:left="1080" w:hanging="360"/>
            </w:pPr>
            <w:r>
              <w:t>•</w:t>
            </w:r>
            <w:r>
              <w:rPr>
                <w:rFonts w:ascii="Times New Roman" w:eastAsia="Times New Roman" w:hAnsi="Times New Roman" w:cs="Times New Roman"/>
                <w:sz w:val="14"/>
                <w:szCs w:val="14"/>
              </w:rPr>
              <w:t xml:space="preserve">       </w:t>
            </w:r>
            <w:r>
              <w:t>Teaching effectiveness</w:t>
            </w:r>
          </w:p>
          <w:p w14:paraId="29E7108E"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Quality assurance </w:t>
            </w:r>
            <w:r>
              <w:rPr>
                <w:sz w:val="56"/>
                <w:szCs w:val="56"/>
                <w:vertAlign w:val="subscript"/>
              </w:rPr>
              <w:t xml:space="preserve">        </w:t>
            </w:r>
            <w:r>
              <w:rPr>
                <w:sz w:val="56"/>
                <w:szCs w:val="56"/>
                <w:vertAlign w:val="subscript"/>
              </w:rPr>
              <w:tab/>
            </w:r>
            <w:r>
              <w:t xml:space="preserve"> </w:t>
            </w:r>
          </w:p>
        </w:tc>
      </w:tr>
      <w:tr w:rsidR="00B559B4" w14:paraId="4082D2D7" w14:textId="77777777" w:rsidTr="00527915">
        <w:trPr>
          <w:trHeight w:val="2790"/>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732F0514" w14:textId="77777777" w:rsidR="00B559B4" w:rsidRDefault="00B559B4" w:rsidP="00527915">
            <w:pPr>
              <w:spacing w:before="240" w:after="160"/>
              <w:rPr>
                <w:b/>
              </w:rPr>
            </w:pPr>
            <w:r>
              <w:rPr>
                <w:b/>
              </w:rPr>
              <w:t xml:space="preserve">Comments </w:t>
            </w:r>
          </w:p>
          <w:p w14:paraId="6DE2CEAB" w14:textId="77777777" w:rsidR="00B559B4" w:rsidRDefault="00B559B4" w:rsidP="00527915">
            <w:pPr>
              <w:spacing w:before="240"/>
              <w:rPr>
                <w:b/>
              </w:rPr>
            </w:pPr>
            <w:r>
              <w:rPr>
                <w:b/>
              </w:rPr>
              <w:t xml:space="preserve"> </w:t>
            </w:r>
          </w:p>
          <w:p w14:paraId="311F6072" w14:textId="77777777" w:rsidR="00B559B4" w:rsidRDefault="00B559B4" w:rsidP="00527915">
            <w:pPr>
              <w:spacing w:before="240" w:line="360" w:lineRule="auto"/>
              <w:jc w:val="both"/>
              <w:rPr>
                <w:sz w:val="24"/>
                <w:szCs w:val="24"/>
              </w:rPr>
            </w:pPr>
            <w:r>
              <w:rPr>
                <w:sz w:val="24"/>
                <w:szCs w:val="24"/>
              </w:rPr>
              <w:t>Scott has evidence of outstanding subject knowledge in Marketing. He has used Team's technology to deliver the lesson and create activities. Using a whiteboard is a smart idea to ensure students' participation.</w:t>
            </w:r>
          </w:p>
          <w:p w14:paraId="1BC3C5AA" w14:textId="77777777" w:rsidR="00B559B4" w:rsidRDefault="00B559B4" w:rsidP="00527915">
            <w:pPr>
              <w:spacing w:before="240" w:line="360" w:lineRule="auto"/>
              <w:jc w:val="both"/>
              <w:rPr>
                <w:b/>
              </w:rPr>
            </w:pPr>
            <w:r>
              <w:rPr>
                <w:b/>
              </w:rPr>
              <w:t xml:space="preserve"> </w:t>
            </w:r>
          </w:p>
        </w:tc>
      </w:tr>
      <w:tr w:rsidR="00B559B4" w14:paraId="0F9EC695" w14:textId="77777777" w:rsidTr="00527915">
        <w:trPr>
          <w:trHeight w:val="175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75DF51E7" w14:textId="77777777" w:rsidR="00B559B4" w:rsidRDefault="00B559B4" w:rsidP="00527915">
            <w:pPr>
              <w:spacing w:before="240" w:after="200"/>
              <w:rPr>
                <w:b/>
              </w:rPr>
            </w:pPr>
            <w:r>
              <w:rPr>
                <w:b/>
              </w:rPr>
              <w:t>Professional values</w:t>
            </w:r>
          </w:p>
          <w:p w14:paraId="1355F5EB" w14:textId="77777777" w:rsidR="00B559B4" w:rsidRDefault="00B559B4" w:rsidP="00527915">
            <w:pPr>
              <w:ind w:left="1120" w:hanging="360"/>
            </w:pPr>
            <w:r>
              <w:t>•</w:t>
            </w:r>
            <w:r>
              <w:rPr>
                <w:rFonts w:ascii="Times New Roman" w:eastAsia="Times New Roman" w:hAnsi="Times New Roman" w:cs="Times New Roman"/>
                <w:sz w:val="14"/>
                <w:szCs w:val="14"/>
              </w:rPr>
              <w:t xml:space="preserve">       </w:t>
            </w:r>
            <w:r>
              <w:t xml:space="preserve">Respect for learners </w:t>
            </w:r>
          </w:p>
          <w:p w14:paraId="63C7FA88" w14:textId="77777777" w:rsidR="00B559B4" w:rsidRDefault="00B559B4" w:rsidP="00527915">
            <w:pPr>
              <w:ind w:left="1120" w:hanging="360"/>
            </w:pPr>
            <w:r>
              <w:t>•</w:t>
            </w:r>
            <w:r>
              <w:rPr>
                <w:rFonts w:ascii="Times New Roman" w:eastAsia="Times New Roman" w:hAnsi="Times New Roman" w:cs="Times New Roman"/>
                <w:sz w:val="14"/>
                <w:szCs w:val="14"/>
              </w:rPr>
              <w:t xml:space="preserve">       </w:t>
            </w:r>
            <w:r>
              <w:t>Promote participation</w:t>
            </w:r>
          </w:p>
          <w:p w14:paraId="09E31C29" w14:textId="77777777" w:rsidR="00B559B4" w:rsidRDefault="00B559B4" w:rsidP="00527915">
            <w:pPr>
              <w:ind w:left="1120" w:hanging="360"/>
            </w:pPr>
            <w:r>
              <w:t>•</w:t>
            </w:r>
            <w:r>
              <w:rPr>
                <w:rFonts w:ascii="Times New Roman" w:eastAsia="Times New Roman" w:hAnsi="Times New Roman" w:cs="Times New Roman"/>
                <w:sz w:val="14"/>
                <w:szCs w:val="14"/>
              </w:rPr>
              <w:t xml:space="preserve">       </w:t>
            </w:r>
            <w:r>
              <w:t xml:space="preserve">Evidence informed approaches </w:t>
            </w:r>
          </w:p>
          <w:p w14:paraId="68BC01D2" w14:textId="77777777" w:rsidR="00B559B4" w:rsidRDefault="00B559B4" w:rsidP="00527915">
            <w:pPr>
              <w:ind w:left="1120" w:hanging="360"/>
            </w:pPr>
            <w:r>
              <w:t>•</w:t>
            </w:r>
            <w:r>
              <w:rPr>
                <w:rFonts w:ascii="Times New Roman" w:eastAsia="Times New Roman" w:hAnsi="Times New Roman" w:cs="Times New Roman"/>
                <w:sz w:val="14"/>
                <w:szCs w:val="14"/>
              </w:rPr>
              <w:t xml:space="preserve">       </w:t>
            </w:r>
            <w:r>
              <w:t>Wider context of HE</w:t>
            </w:r>
          </w:p>
        </w:tc>
      </w:tr>
      <w:tr w:rsidR="00B559B4" w14:paraId="4A562045" w14:textId="77777777" w:rsidTr="00527915">
        <w:trPr>
          <w:trHeight w:val="235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59350E2E" w14:textId="77777777" w:rsidR="00B559B4" w:rsidRDefault="00B559B4" w:rsidP="00527915">
            <w:pPr>
              <w:spacing w:before="240"/>
              <w:rPr>
                <w:b/>
              </w:rPr>
            </w:pPr>
            <w:r>
              <w:rPr>
                <w:b/>
              </w:rPr>
              <w:t xml:space="preserve"> Comments </w:t>
            </w:r>
          </w:p>
          <w:p w14:paraId="636DE28F" w14:textId="77777777" w:rsidR="00B559B4" w:rsidRDefault="00B559B4" w:rsidP="00527915">
            <w:pPr>
              <w:spacing w:before="240"/>
              <w:rPr>
                <w:b/>
              </w:rPr>
            </w:pPr>
            <w:r>
              <w:rPr>
                <w:b/>
              </w:rPr>
              <w:t xml:space="preserve"> </w:t>
            </w:r>
          </w:p>
          <w:p w14:paraId="09997EB7" w14:textId="77777777" w:rsidR="00B559B4" w:rsidRDefault="00B559B4" w:rsidP="00527915">
            <w:pPr>
              <w:spacing w:before="240" w:line="360" w:lineRule="auto"/>
              <w:jc w:val="both"/>
              <w:rPr>
                <w:sz w:val="24"/>
                <w:szCs w:val="24"/>
              </w:rPr>
            </w:pPr>
            <w:r>
              <w:rPr>
                <w:sz w:val="24"/>
                <w:szCs w:val="24"/>
              </w:rPr>
              <w:t>Scoot has treated every student with the same attitude. He has promoted participation by group work.</w:t>
            </w:r>
          </w:p>
          <w:p w14:paraId="609EE222" w14:textId="77777777" w:rsidR="00B559B4" w:rsidRDefault="00B559B4" w:rsidP="00527915">
            <w:pPr>
              <w:spacing w:before="240"/>
              <w:rPr>
                <w:b/>
              </w:rPr>
            </w:pPr>
            <w:r>
              <w:rPr>
                <w:b/>
              </w:rPr>
              <w:t xml:space="preserve"> </w:t>
            </w:r>
          </w:p>
        </w:tc>
      </w:tr>
      <w:tr w:rsidR="00B559B4" w14:paraId="369D7597" w14:textId="77777777" w:rsidTr="00527915">
        <w:trPr>
          <w:trHeight w:val="487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6520E2D0" w14:textId="77777777" w:rsidR="00B559B4" w:rsidRDefault="00B559B4" w:rsidP="00527915">
            <w:pPr>
              <w:spacing w:before="240"/>
            </w:pPr>
            <w:r>
              <w:rPr>
                <w:b/>
              </w:rPr>
              <w:t>Examples of good practice:</w:t>
            </w:r>
            <w:r>
              <w:t xml:space="preserve"> </w:t>
            </w:r>
          </w:p>
          <w:p w14:paraId="39AA270B" w14:textId="77777777" w:rsidR="00B559B4" w:rsidRDefault="00B559B4" w:rsidP="00527915">
            <w:pPr>
              <w:spacing w:before="240"/>
            </w:pPr>
            <w:r>
              <w:t xml:space="preserve"> </w:t>
            </w:r>
          </w:p>
          <w:p w14:paraId="4FA8B6E6" w14:textId="77777777" w:rsidR="00B559B4" w:rsidRDefault="00B559B4" w:rsidP="00527915">
            <w:pPr>
              <w:spacing w:before="240" w:line="360" w:lineRule="auto"/>
              <w:jc w:val="both"/>
              <w:rPr>
                <w:sz w:val="24"/>
                <w:szCs w:val="24"/>
              </w:rPr>
            </w:pPr>
            <w:r>
              <w:rPr>
                <w:sz w:val="24"/>
                <w:szCs w:val="24"/>
              </w:rPr>
              <w:t xml:space="preserve"> He has explained the coherence of today's lesson to assignment two.  Sometimes, students may not understand what is the coherence between the lesson and the assignments.</w:t>
            </w:r>
          </w:p>
          <w:p w14:paraId="167D7098" w14:textId="77777777" w:rsidR="00B559B4" w:rsidRDefault="00B559B4" w:rsidP="00527915">
            <w:pPr>
              <w:spacing w:before="240" w:line="360" w:lineRule="auto"/>
              <w:jc w:val="both"/>
              <w:rPr>
                <w:sz w:val="24"/>
                <w:szCs w:val="24"/>
              </w:rPr>
            </w:pPr>
            <w:r>
              <w:rPr>
                <w:sz w:val="24"/>
                <w:szCs w:val="24"/>
              </w:rPr>
              <w:t xml:space="preserve"> </w:t>
            </w:r>
          </w:p>
          <w:p w14:paraId="6555454B" w14:textId="77777777" w:rsidR="00B559B4" w:rsidRDefault="00B559B4" w:rsidP="00527915">
            <w:pPr>
              <w:spacing w:before="240"/>
            </w:pPr>
            <w:r>
              <w:rPr>
                <w:b/>
              </w:rPr>
              <w:t>Action points:</w:t>
            </w:r>
            <w:r>
              <w:t xml:space="preserve"> </w:t>
            </w:r>
          </w:p>
          <w:p w14:paraId="1350326E" w14:textId="77777777" w:rsidR="00B559B4" w:rsidRDefault="00B559B4" w:rsidP="00527915">
            <w:pPr>
              <w:spacing w:before="240" w:line="360" w:lineRule="auto"/>
              <w:jc w:val="both"/>
              <w:rPr>
                <w:sz w:val="24"/>
                <w:szCs w:val="24"/>
              </w:rPr>
            </w:pPr>
            <w:r>
              <w:rPr>
                <w:sz w:val="24"/>
                <w:szCs w:val="24"/>
              </w:rPr>
              <w:t xml:space="preserve"> </w:t>
            </w:r>
          </w:p>
          <w:p w14:paraId="06AB53D2" w14:textId="77777777" w:rsidR="00B559B4" w:rsidRDefault="00B559B4" w:rsidP="00527915">
            <w:pPr>
              <w:spacing w:before="240" w:line="360" w:lineRule="auto"/>
              <w:jc w:val="both"/>
              <w:rPr>
                <w:sz w:val="24"/>
                <w:szCs w:val="24"/>
              </w:rPr>
            </w:pPr>
            <w:r>
              <w:rPr>
                <w:sz w:val="24"/>
                <w:szCs w:val="24"/>
              </w:rPr>
              <w:t>He opened the module handbook and explained step by step how the learner works on the assignments.</w:t>
            </w:r>
          </w:p>
          <w:p w14:paraId="75BB590E" w14:textId="77777777" w:rsidR="00B559B4" w:rsidRDefault="00B559B4" w:rsidP="00527915">
            <w:pPr>
              <w:spacing w:before="240" w:line="360" w:lineRule="auto"/>
              <w:jc w:val="both"/>
              <w:rPr>
                <w:sz w:val="24"/>
                <w:szCs w:val="24"/>
              </w:rPr>
            </w:pPr>
          </w:p>
          <w:p w14:paraId="2F547003" w14:textId="77777777" w:rsidR="00B559B4" w:rsidRDefault="00B559B4" w:rsidP="00527915">
            <w:pPr>
              <w:spacing w:before="240" w:line="360" w:lineRule="auto"/>
              <w:jc w:val="both"/>
              <w:rPr>
                <w:sz w:val="24"/>
                <w:szCs w:val="24"/>
              </w:rPr>
            </w:pPr>
          </w:p>
          <w:p w14:paraId="5559FBBB" w14:textId="77777777" w:rsidR="00B559B4" w:rsidRDefault="00B559B4" w:rsidP="00527915">
            <w:pPr>
              <w:spacing w:before="240" w:line="360" w:lineRule="auto"/>
              <w:jc w:val="both"/>
              <w:rPr>
                <w:sz w:val="24"/>
                <w:szCs w:val="24"/>
              </w:rPr>
            </w:pPr>
          </w:p>
          <w:p w14:paraId="781B0A33" w14:textId="77777777" w:rsidR="00B559B4" w:rsidRDefault="00B559B4" w:rsidP="00527915">
            <w:pPr>
              <w:spacing w:before="240" w:line="360" w:lineRule="auto"/>
              <w:jc w:val="both"/>
              <w:rPr>
                <w:sz w:val="24"/>
                <w:szCs w:val="24"/>
              </w:rPr>
            </w:pPr>
          </w:p>
          <w:p w14:paraId="40633B7E" w14:textId="77777777" w:rsidR="00B559B4" w:rsidRDefault="00B559B4" w:rsidP="00527915">
            <w:pPr>
              <w:spacing w:before="240" w:line="360" w:lineRule="auto"/>
              <w:jc w:val="both"/>
              <w:rPr>
                <w:sz w:val="24"/>
                <w:szCs w:val="24"/>
              </w:rPr>
            </w:pPr>
          </w:p>
          <w:p w14:paraId="39EE1914" w14:textId="77777777" w:rsidR="00B559B4" w:rsidRDefault="00B559B4" w:rsidP="00527915">
            <w:pPr>
              <w:spacing w:before="240" w:line="360" w:lineRule="auto"/>
              <w:jc w:val="both"/>
              <w:rPr>
                <w:sz w:val="24"/>
                <w:szCs w:val="24"/>
              </w:rPr>
            </w:pPr>
          </w:p>
          <w:p w14:paraId="7E44F8F7" w14:textId="77777777" w:rsidR="00B559B4" w:rsidRDefault="00B559B4" w:rsidP="00527915">
            <w:pPr>
              <w:spacing w:before="240" w:line="360" w:lineRule="auto"/>
              <w:jc w:val="both"/>
              <w:rPr>
                <w:sz w:val="24"/>
                <w:szCs w:val="24"/>
              </w:rPr>
            </w:pPr>
          </w:p>
          <w:p w14:paraId="371020BB" w14:textId="77777777" w:rsidR="00B559B4" w:rsidRDefault="00B559B4" w:rsidP="00527915">
            <w:pPr>
              <w:spacing w:before="240" w:line="360" w:lineRule="auto"/>
              <w:jc w:val="both"/>
              <w:rPr>
                <w:sz w:val="24"/>
                <w:szCs w:val="24"/>
              </w:rPr>
            </w:pPr>
          </w:p>
          <w:p w14:paraId="00C4694C" w14:textId="77777777" w:rsidR="00B559B4" w:rsidRDefault="00B559B4" w:rsidP="00527915">
            <w:pPr>
              <w:spacing w:before="240" w:line="360" w:lineRule="auto"/>
              <w:jc w:val="both"/>
              <w:rPr>
                <w:sz w:val="24"/>
                <w:szCs w:val="24"/>
              </w:rPr>
            </w:pPr>
          </w:p>
          <w:p w14:paraId="0A084767" w14:textId="77777777" w:rsidR="00B559B4" w:rsidRDefault="00B559B4" w:rsidP="00527915">
            <w:pPr>
              <w:spacing w:before="240" w:line="360" w:lineRule="auto"/>
              <w:jc w:val="both"/>
              <w:rPr>
                <w:sz w:val="24"/>
                <w:szCs w:val="24"/>
              </w:rPr>
            </w:pPr>
          </w:p>
          <w:p w14:paraId="7AA7F622" w14:textId="77777777" w:rsidR="00B559B4" w:rsidRDefault="00B559B4" w:rsidP="00527915">
            <w:pPr>
              <w:spacing w:before="240" w:line="360" w:lineRule="auto"/>
              <w:jc w:val="both"/>
              <w:rPr>
                <w:sz w:val="24"/>
                <w:szCs w:val="24"/>
              </w:rPr>
            </w:pPr>
          </w:p>
          <w:p w14:paraId="189A7924" w14:textId="77777777" w:rsidR="00B559B4" w:rsidRDefault="00B559B4" w:rsidP="00527915">
            <w:pPr>
              <w:spacing w:before="240" w:line="360" w:lineRule="auto"/>
              <w:jc w:val="both"/>
              <w:rPr>
                <w:sz w:val="24"/>
                <w:szCs w:val="24"/>
              </w:rPr>
            </w:pPr>
          </w:p>
          <w:p w14:paraId="792622D5" w14:textId="77777777" w:rsidR="00B559B4" w:rsidRDefault="00B559B4" w:rsidP="00527915">
            <w:pPr>
              <w:spacing w:before="240" w:line="360" w:lineRule="auto"/>
              <w:jc w:val="both"/>
              <w:rPr>
                <w:sz w:val="24"/>
                <w:szCs w:val="24"/>
              </w:rPr>
            </w:pPr>
          </w:p>
          <w:p w14:paraId="47132D87" w14:textId="77777777" w:rsidR="00B559B4" w:rsidRDefault="00B559B4" w:rsidP="00527915">
            <w:pPr>
              <w:spacing w:before="240" w:line="360" w:lineRule="auto"/>
              <w:jc w:val="both"/>
              <w:rPr>
                <w:sz w:val="24"/>
                <w:szCs w:val="24"/>
              </w:rPr>
            </w:pPr>
          </w:p>
          <w:p w14:paraId="45C68077" w14:textId="77777777" w:rsidR="00B559B4" w:rsidRDefault="00B559B4" w:rsidP="00527915">
            <w:pPr>
              <w:spacing w:before="240" w:line="360" w:lineRule="auto"/>
              <w:jc w:val="both"/>
              <w:rPr>
                <w:sz w:val="24"/>
                <w:szCs w:val="24"/>
              </w:rPr>
            </w:pPr>
          </w:p>
          <w:p w14:paraId="6B3B28B3" w14:textId="77777777" w:rsidR="00B559B4" w:rsidRDefault="00B559B4" w:rsidP="00527915">
            <w:pPr>
              <w:spacing w:before="240" w:line="360" w:lineRule="auto"/>
              <w:jc w:val="both"/>
              <w:rPr>
                <w:sz w:val="24"/>
                <w:szCs w:val="24"/>
              </w:rPr>
            </w:pPr>
          </w:p>
          <w:p w14:paraId="57954234" w14:textId="77777777" w:rsidR="00B559B4" w:rsidRDefault="00B559B4" w:rsidP="00527915">
            <w:pPr>
              <w:spacing w:before="240" w:line="360" w:lineRule="auto"/>
              <w:jc w:val="both"/>
              <w:rPr>
                <w:sz w:val="24"/>
                <w:szCs w:val="24"/>
              </w:rPr>
            </w:pPr>
          </w:p>
          <w:p w14:paraId="1419A361" w14:textId="77777777" w:rsidR="00B559B4" w:rsidRDefault="00B559B4" w:rsidP="00527915">
            <w:pPr>
              <w:spacing w:before="240" w:line="360" w:lineRule="auto"/>
              <w:jc w:val="both"/>
              <w:rPr>
                <w:sz w:val="24"/>
                <w:szCs w:val="24"/>
              </w:rPr>
            </w:pPr>
          </w:p>
        </w:tc>
      </w:tr>
      <w:tr w:rsidR="00B559B4" w14:paraId="65646375" w14:textId="77777777" w:rsidTr="00527915">
        <w:trPr>
          <w:trHeight w:val="538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51B4E1EB" w14:textId="77777777" w:rsidR="00B559B4" w:rsidRDefault="00B559B4" w:rsidP="00527915">
            <w:pPr>
              <w:spacing w:before="240"/>
            </w:pPr>
            <w:r>
              <w:rPr>
                <w:b/>
              </w:rPr>
              <w:t>Observer ............Ka Po Chong...................     Date: 13</w:t>
            </w:r>
            <w:r>
              <w:rPr>
                <w:b/>
                <w:vertAlign w:val="superscript"/>
              </w:rPr>
              <w:t>th</w:t>
            </w:r>
            <w:r>
              <w:rPr>
                <w:b/>
              </w:rPr>
              <w:t xml:space="preserve"> Oct 2023 </w:t>
            </w:r>
            <w:r>
              <w:t xml:space="preserve">  </w:t>
            </w:r>
          </w:p>
          <w:p w14:paraId="234BD9D3" w14:textId="77777777" w:rsidR="00B559B4" w:rsidRDefault="00B559B4" w:rsidP="00527915">
            <w:pPr>
              <w:spacing w:before="240"/>
            </w:pPr>
            <w:r>
              <w:t xml:space="preserve"> </w:t>
            </w:r>
          </w:p>
          <w:p w14:paraId="2FF04B3F" w14:textId="77777777" w:rsidR="00B559B4" w:rsidRDefault="00B559B4" w:rsidP="00527915">
            <w:pPr>
              <w:spacing w:before="240"/>
            </w:pPr>
            <w:r>
              <w:t xml:space="preserve"> </w:t>
            </w:r>
          </w:p>
          <w:p w14:paraId="30837054" w14:textId="77777777" w:rsidR="00B559B4" w:rsidRDefault="00B559B4" w:rsidP="00527915">
            <w:pPr>
              <w:spacing w:line="400" w:lineRule="auto"/>
              <w:ind w:right="2660"/>
            </w:pPr>
            <w:proofErr w:type="spellStart"/>
            <w:r>
              <w:rPr>
                <w:b/>
              </w:rPr>
              <w:t>Observee</w:t>
            </w:r>
            <w:proofErr w:type="spellEnd"/>
            <w:r>
              <w:rPr>
                <w:b/>
              </w:rPr>
              <w:t xml:space="preserve">  .............Scott James...................    Date: 13th Oct 2023 </w:t>
            </w:r>
            <w:r>
              <w:t xml:space="preserve">    </w:t>
            </w:r>
          </w:p>
          <w:p w14:paraId="3D790216" w14:textId="77777777" w:rsidR="00B559B4" w:rsidRDefault="00B559B4" w:rsidP="00527915">
            <w:pPr>
              <w:spacing w:before="240"/>
              <w:rPr>
                <w:b/>
              </w:rPr>
            </w:pPr>
            <w:r>
              <w:rPr>
                <w:b/>
              </w:rPr>
              <w:t>PGCert PARTICIPANTS</w:t>
            </w:r>
          </w:p>
          <w:p w14:paraId="6651C8FA" w14:textId="77777777" w:rsidR="00B559B4" w:rsidRDefault="00B559B4" w:rsidP="00527915">
            <w:pPr>
              <w:spacing w:before="240" w:after="160" w:line="259" w:lineRule="auto"/>
              <w:rPr>
                <w:b/>
              </w:rPr>
            </w:pPr>
            <w:r>
              <w:rPr>
                <w:b/>
              </w:rPr>
              <w:t>On completion of the peer observation reports for each module, compose a short reflective paragraph on your observation experiences for inclusion in your portfolio along with the observation sheets.</w:t>
            </w:r>
          </w:p>
          <w:p w14:paraId="11D5FF2C" w14:textId="36CE02DC" w:rsidR="00B559B4" w:rsidRPr="00B559B4" w:rsidRDefault="00B559B4" w:rsidP="00527915">
            <w:pPr>
              <w:spacing w:before="240"/>
              <w:rPr>
                <w:b/>
                <w:bCs/>
              </w:rPr>
            </w:pPr>
            <w:r w:rsidRPr="00B559B4">
              <w:rPr>
                <w:b/>
                <w:bCs/>
              </w:rPr>
              <w:t xml:space="preserve">Reflection: </w:t>
            </w:r>
          </w:p>
          <w:p w14:paraId="59AAFD38" w14:textId="77777777" w:rsidR="00B559B4" w:rsidRDefault="00B559B4" w:rsidP="00B559B4"/>
          <w:p w14:paraId="702D2A7C" w14:textId="3B45B55D" w:rsidR="00F722D5" w:rsidRDefault="00B559B4" w:rsidP="00F722D5">
            <w:pPr>
              <w:spacing w:line="360" w:lineRule="auto"/>
              <w:jc w:val="both"/>
              <w:rPr>
                <w:sz w:val="24"/>
                <w:szCs w:val="24"/>
              </w:rPr>
            </w:pPr>
            <w:r>
              <w:rPr>
                <w:sz w:val="24"/>
                <w:szCs w:val="24"/>
              </w:rPr>
              <w:t xml:space="preserve">I have finished an observation from Scott James' lesson in Marketing. He took attendance even though this was an online lesson. I may need to do that next time as well. It can </w:t>
            </w:r>
            <w:r w:rsidR="00F722D5">
              <w:rPr>
                <w:sz w:val="24"/>
                <w:szCs w:val="24"/>
              </w:rPr>
              <w:t xml:space="preserve">make sure the students are participating in the lesson. I used to take attendance according to the list of people in teams. After the attendance, he started with a recap of what they had done last week. It was a good warm-up practice for the students. He explained the general objectives of the following weeks. However, it was not specified enough in the table of contents (A1). I did not know what I could expect from the lecturer. My lecturers at university always emphasize the importance of the table of contents. Therefore, that is one of the points Scott can consider improving. </w:t>
            </w:r>
          </w:p>
          <w:p w14:paraId="0FC3CFE9" w14:textId="77777777" w:rsidR="00F722D5" w:rsidRDefault="00F722D5" w:rsidP="00F722D5">
            <w:pPr>
              <w:spacing w:line="360" w:lineRule="auto"/>
              <w:jc w:val="both"/>
              <w:rPr>
                <w:sz w:val="24"/>
                <w:szCs w:val="24"/>
              </w:rPr>
            </w:pPr>
          </w:p>
          <w:p w14:paraId="660BD0AB" w14:textId="77777777" w:rsidR="00F722D5" w:rsidRDefault="00F722D5" w:rsidP="00F722D5">
            <w:pPr>
              <w:spacing w:line="360" w:lineRule="auto"/>
              <w:jc w:val="both"/>
              <w:rPr>
                <w:sz w:val="24"/>
                <w:szCs w:val="24"/>
              </w:rPr>
            </w:pPr>
            <w:r>
              <w:rPr>
                <w:sz w:val="24"/>
                <w:szCs w:val="24"/>
              </w:rPr>
              <w:t>Scott has used videos to explain the theory. I used the videos for teaching as well. However, I could summarize the contents after playing the videos. He summarized the video contents in paragraphs by bolding the keywords. I always summarized the videos' contents verbally. It will be more clear if I highlight the key points.</w:t>
            </w:r>
          </w:p>
          <w:p w14:paraId="6E5124B5" w14:textId="77777777" w:rsidR="00F722D5" w:rsidRDefault="00F722D5" w:rsidP="00F722D5">
            <w:pPr>
              <w:spacing w:line="360" w:lineRule="auto"/>
              <w:jc w:val="both"/>
              <w:rPr>
                <w:sz w:val="24"/>
                <w:szCs w:val="24"/>
              </w:rPr>
            </w:pPr>
          </w:p>
          <w:p w14:paraId="39FA25DF" w14:textId="77777777" w:rsidR="00F722D5" w:rsidRDefault="00F722D5" w:rsidP="00F722D5">
            <w:pPr>
              <w:spacing w:line="360" w:lineRule="auto"/>
              <w:jc w:val="both"/>
              <w:rPr>
                <w:sz w:val="24"/>
                <w:szCs w:val="24"/>
              </w:rPr>
            </w:pPr>
            <w:r>
              <w:rPr>
                <w:sz w:val="24"/>
                <w:szCs w:val="24"/>
              </w:rPr>
              <w:t xml:space="preserve">Regarding the engagement, he used a lot of images as materials, especially images of comics as support. In my lectures, I use images and photos which are real-life examples. However, cartoons and comics may engage students better. Scoot has applied comics to explain sample selection in marketing research. I actually read the comics on the PowerPoint slide. It can increase the engagement of the lesson (A4, V2). </w:t>
            </w:r>
          </w:p>
          <w:p w14:paraId="4C8BA810" w14:textId="77777777" w:rsidR="00F722D5" w:rsidRDefault="00F722D5" w:rsidP="00F722D5">
            <w:pPr>
              <w:spacing w:line="360" w:lineRule="auto"/>
              <w:jc w:val="both"/>
              <w:rPr>
                <w:sz w:val="24"/>
                <w:szCs w:val="24"/>
              </w:rPr>
            </w:pPr>
          </w:p>
          <w:p w14:paraId="24BB55AA" w14:textId="77777777" w:rsidR="00F722D5" w:rsidRDefault="00F722D5" w:rsidP="00F722D5">
            <w:pPr>
              <w:spacing w:line="360" w:lineRule="auto"/>
              <w:jc w:val="both"/>
              <w:rPr>
                <w:sz w:val="24"/>
                <w:szCs w:val="24"/>
              </w:rPr>
            </w:pPr>
            <w:r>
              <w:rPr>
                <w:sz w:val="24"/>
                <w:szCs w:val="24"/>
              </w:rPr>
              <w:t xml:space="preserve">Scott had a slide of break time to inform student it was a break time (A1). Quite often, students were not notified that this was a break time. He had planned the break-in curriculum design. I should consider planning the break-in curriculum design as well. I usually give a break to my students according to the time, for example, every 45-60 minutes with 15-20 minutes break time. According to Harvard Health Publishing (2020), some studies suggested that humans at work and classroom performance can focus from 10 minutes to 52 minutes on average. Consider a coffee break in curriculum design for better flow in lesson delivery. </w:t>
            </w:r>
          </w:p>
          <w:p w14:paraId="7601311A" w14:textId="77777777" w:rsidR="00F722D5" w:rsidRDefault="00F722D5" w:rsidP="00F722D5">
            <w:pPr>
              <w:spacing w:line="360" w:lineRule="auto"/>
              <w:jc w:val="both"/>
              <w:rPr>
                <w:sz w:val="24"/>
                <w:szCs w:val="24"/>
              </w:rPr>
            </w:pPr>
          </w:p>
          <w:p w14:paraId="0FC13D11" w14:textId="41D22B28" w:rsidR="00F722D5" w:rsidRDefault="00F722D5" w:rsidP="00F722D5">
            <w:pPr>
              <w:spacing w:line="360" w:lineRule="auto"/>
              <w:jc w:val="both"/>
              <w:rPr>
                <w:sz w:val="24"/>
                <w:szCs w:val="24"/>
              </w:rPr>
            </w:pPr>
            <w:r>
              <w:rPr>
                <w:sz w:val="24"/>
                <w:szCs w:val="24"/>
              </w:rPr>
              <w:t>Scott also put photos of the famous and key authors for the critical theories (A2). I told the students who the important authors of the theories as well. I consider showing their photos for better engagement. It is a better presentation to introduce the author with photos. He put the recommended books on the slide with the author. I only recommend</w:t>
            </w:r>
          </w:p>
          <w:p w14:paraId="6A98077E" w14:textId="4726CD15" w:rsidR="00B559B4" w:rsidRPr="00F722D5" w:rsidRDefault="00B559B4" w:rsidP="00F722D5">
            <w:pPr>
              <w:spacing w:line="360" w:lineRule="auto"/>
              <w:jc w:val="both"/>
              <w:rPr>
                <w:sz w:val="24"/>
                <w:szCs w:val="24"/>
              </w:rPr>
            </w:pPr>
            <w:r>
              <w:rPr>
                <w:sz w:val="24"/>
                <w:szCs w:val="24"/>
              </w:rPr>
              <w:t xml:space="preserve">my students get information from my reading list, but I seldom go through the reading list with them. I should talk about the reading list step by step to encourage them to do the mandatory reading. </w:t>
            </w:r>
          </w:p>
        </w:tc>
      </w:tr>
    </w:tbl>
    <w:p w14:paraId="18744DC3" w14:textId="77777777" w:rsidR="003E5F4A" w:rsidRDefault="003E5F4A">
      <w:pPr>
        <w:spacing w:line="360" w:lineRule="auto"/>
        <w:jc w:val="both"/>
        <w:rPr>
          <w:sz w:val="24"/>
          <w:szCs w:val="24"/>
        </w:rPr>
      </w:pPr>
    </w:p>
    <w:p w14:paraId="18744DC4" w14:textId="77777777" w:rsidR="003E5F4A" w:rsidRDefault="003820FD">
      <w:pPr>
        <w:spacing w:line="360" w:lineRule="auto"/>
        <w:jc w:val="both"/>
        <w:rPr>
          <w:sz w:val="24"/>
          <w:szCs w:val="24"/>
        </w:rPr>
      </w:pPr>
      <w:r>
        <w:br w:type="page"/>
      </w:r>
    </w:p>
    <w:p w14:paraId="18744DC5" w14:textId="5838A6F1" w:rsidR="003E5F4A" w:rsidRDefault="00BB1DF0">
      <w:pPr>
        <w:pStyle w:val="Heading1"/>
        <w:spacing w:line="360" w:lineRule="auto"/>
        <w:jc w:val="both"/>
        <w:rPr>
          <w:sz w:val="28"/>
          <w:szCs w:val="28"/>
        </w:rPr>
      </w:pPr>
      <w:bookmarkStart w:id="10" w:name="_Toc164090630"/>
      <w:r>
        <w:rPr>
          <w:sz w:val="28"/>
          <w:szCs w:val="28"/>
        </w:rPr>
        <w:t xml:space="preserve">4.2 </w:t>
      </w:r>
      <w:r w:rsidR="003820FD">
        <w:rPr>
          <w:sz w:val="28"/>
          <w:szCs w:val="28"/>
        </w:rPr>
        <w:t>Teaching Observation 2 by Scott James</w:t>
      </w:r>
      <w:bookmarkEnd w:id="10"/>
    </w:p>
    <w:p w14:paraId="7A27629A" w14:textId="77777777" w:rsidR="00B559B4" w:rsidRDefault="00B559B4" w:rsidP="00B559B4">
      <w:pPr>
        <w:spacing w:after="120"/>
        <w:ind w:right="4900"/>
        <w:rPr>
          <w:sz w:val="18"/>
          <w:szCs w:val="18"/>
        </w:rPr>
      </w:pPr>
      <w:r>
        <w:rPr>
          <w:noProof/>
          <w:sz w:val="18"/>
          <w:szCs w:val="18"/>
        </w:rPr>
        <w:drawing>
          <wp:inline distT="114300" distB="114300" distL="114300" distR="114300" wp14:anchorId="734BE9E3" wp14:editId="42589776">
            <wp:extent cx="2200275" cy="733425"/>
            <wp:effectExtent l="0" t="0" r="0" b="0"/>
            <wp:docPr id="5" name="image2.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2.png" descr="A close up of a sign&#10;&#10;Description automatically generated"/>
                    <pic:cNvPicPr preferRelativeResize="0"/>
                  </pic:nvPicPr>
                  <pic:blipFill>
                    <a:blip r:embed="rId9"/>
                    <a:srcRect/>
                    <a:stretch>
                      <a:fillRect/>
                    </a:stretch>
                  </pic:blipFill>
                  <pic:spPr>
                    <a:xfrm>
                      <a:off x="0" y="0"/>
                      <a:ext cx="2200275" cy="733425"/>
                    </a:xfrm>
                    <a:prstGeom prst="rect">
                      <a:avLst/>
                    </a:prstGeom>
                    <a:ln/>
                  </pic:spPr>
                </pic:pic>
              </a:graphicData>
            </a:graphic>
          </wp:inline>
        </w:drawing>
      </w:r>
      <w:r>
        <w:t xml:space="preserve"> </w:t>
      </w:r>
      <w:r>
        <w:rPr>
          <w:sz w:val="18"/>
          <w:szCs w:val="18"/>
        </w:rPr>
        <w:t xml:space="preserve"> </w:t>
      </w:r>
    </w:p>
    <w:p w14:paraId="53FEA741" w14:textId="77777777" w:rsidR="00B559B4" w:rsidRDefault="00B559B4" w:rsidP="00B559B4">
      <w:pPr>
        <w:ind w:right="7560"/>
        <w:jc w:val="center"/>
        <w:rPr>
          <w:color w:val="17365D"/>
        </w:rPr>
      </w:pPr>
      <w:r>
        <w:rPr>
          <w:color w:val="17365D"/>
        </w:rPr>
        <w:t xml:space="preserve"> </w:t>
      </w:r>
    </w:p>
    <w:tbl>
      <w:tblPr>
        <w:tblStyle w:val="a7"/>
        <w:tblW w:w="9360" w:type="dxa"/>
        <w:tblBorders>
          <w:top w:val="nil"/>
          <w:left w:val="nil"/>
          <w:bottom w:val="nil"/>
          <w:right w:val="nil"/>
          <w:insideH w:val="nil"/>
          <w:insideV w:val="nil"/>
        </w:tblBorders>
        <w:tblLayout w:type="fixed"/>
        <w:tblLook w:val="0600" w:firstRow="0" w:lastRow="0" w:firstColumn="0" w:lastColumn="0" w:noHBand="1" w:noVBand="1"/>
      </w:tblPr>
      <w:tblGrid>
        <w:gridCol w:w="4432"/>
        <w:gridCol w:w="4928"/>
      </w:tblGrid>
      <w:tr w:rsidR="00B559B4" w14:paraId="528A7C1F" w14:textId="77777777" w:rsidTr="00527915">
        <w:trPr>
          <w:trHeight w:val="345"/>
        </w:trPr>
        <w:tc>
          <w:tcPr>
            <w:tcW w:w="4432" w:type="dxa"/>
            <w:tcBorders>
              <w:top w:val="single" w:sz="5" w:space="0" w:color="000000"/>
              <w:left w:val="single" w:sz="5" w:space="0" w:color="000000"/>
              <w:bottom w:val="single" w:sz="5" w:space="0" w:color="000000"/>
              <w:right w:val="single" w:sz="5" w:space="0" w:color="000000"/>
            </w:tcBorders>
            <w:shd w:val="clear" w:color="auto" w:fill="DEEAF6"/>
            <w:tcMar>
              <w:top w:w="40" w:type="dxa"/>
              <w:left w:w="100" w:type="dxa"/>
              <w:bottom w:w="0" w:type="dxa"/>
              <w:right w:w="260" w:type="dxa"/>
            </w:tcMar>
          </w:tcPr>
          <w:p w14:paraId="6B635C60" w14:textId="77777777" w:rsidR="00B559B4" w:rsidRDefault="00B559B4" w:rsidP="00527915">
            <w:pPr>
              <w:rPr>
                <w:b/>
              </w:rPr>
            </w:pPr>
            <w:r>
              <w:rPr>
                <w:b/>
              </w:rPr>
              <w:t xml:space="preserve">Details of the Observation </w:t>
            </w:r>
          </w:p>
        </w:tc>
        <w:tc>
          <w:tcPr>
            <w:tcW w:w="4927" w:type="dxa"/>
            <w:tcBorders>
              <w:top w:val="single" w:sz="5" w:space="0" w:color="000000"/>
              <w:left w:val="nil"/>
              <w:bottom w:val="single" w:sz="5" w:space="0" w:color="000000"/>
              <w:right w:val="single" w:sz="5" w:space="0" w:color="000000"/>
            </w:tcBorders>
            <w:shd w:val="clear" w:color="auto" w:fill="DEEAF6"/>
            <w:tcMar>
              <w:top w:w="40" w:type="dxa"/>
              <w:left w:w="100" w:type="dxa"/>
              <w:bottom w:w="0" w:type="dxa"/>
              <w:right w:w="260" w:type="dxa"/>
            </w:tcMar>
          </w:tcPr>
          <w:p w14:paraId="5DDBC110" w14:textId="77777777" w:rsidR="00B559B4" w:rsidRDefault="00B559B4" w:rsidP="00527915">
            <w:pPr>
              <w:spacing w:before="240"/>
              <w:rPr>
                <w:b/>
                <w:sz w:val="21"/>
                <w:szCs w:val="21"/>
              </w:rPr>
            </w:pPr>
            <w:r>
              <w:rPr>
                <w:b/>
                <w:sz w:val="21"/>
                <w:szCs w:val="21"/>
              </w:rPr>
              <w:t xml:space="preserve"> </w:t>
            </w:r>
          </w:p>
        </w:tc>
      </w:tr>
      <w:tr w:rsidR="00B559B4" w14:paraId="1ED27B05"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25C88E06" w14:textId="77777777" w:rsidR="00B559B4" w:rsidRDefault="00B559B4" w:rsidP="00527915">
            <w:proofErr w:type="spellStart"/>
            <w:r>
              <w:t>Observee</w:t>
            </w:r>
            <w:proofErr w:type="spellEnd"/>
          </w:p>
          <w:p w14:paraId="19FD5113"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261C1807" w14:textId="77777777" w:rsidR="00B559B4" w:rsidRDefault="00B559B4" w:rsidP="00527915">
            <w:pPr>
              <w:spacing w:before="240"/>
              <w:rPr>
                <w:sz w:val="21"/>
                <w:szCs w:val="21"/>
              </w:rPr>
            </w:pPr>
            <w:r>
              <w:rPr>
                <w:sz w:val="21"/>
                <w:szCs w:val="21"/>
              </w:rPr>
              <w:t>Ka Po Chong</w:t>
            </w:r>
          </w:p>
        </w:tc>
      </w:tr>
      <w:tr w:rsidR="00B559B4" w14:paraId="7CB3F489"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0BC62452" w14:textId="77777777" w:rsidR="00B559B4" w:rsidRDefault="00B559B4" w:rsidP="00527915">
            <w:r>
              <w:t>Practice Advisor / Expert peer observer</w:t>
            </w:r>
          </w:p>
          <w:p w14:paraId="4B6C056D"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0A1903D0" w14:textId="77777777" w:rsidR="00B559B4" w:rsidRDefault="00B559B4" w:rsidP="00527915">
            <w:pPr>
              <w:spacing w:before="240"/>
              <w:rPr>
                <w:sz w:val="21"/>
                <w:szCs w:val="21"/>
              </w:rPr>
            </w:pPr>
            <w:r>
              <w:rPr>
                <w:sz w:val="21"/>
                <w:szCs w:val="21"/>
              </w:rPr>
              <w:t>Scott James</w:t>
            </w:r>
          </w:p>
        </w:tc>
      </w:tr>
      <w:tr w:rsidR="00B559B4" w14:paraId="657A3343"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1EB931E5" w14:textId="77777777" w:rsidR="00B559B4" w:rsidRDefault="00B559B4" w:rsidP="00527915">
            <w:r>
              <w:t xml:space="preserve">Date of the Observation </w:t>
            </w:r>
          </w:p>
          <w:p w14:paraId="41BBD710"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5E36557B" w14:textId="77777777" w:rsidR="00B559B4" w:rsidRDefault="00B559B4" w:rsidP="00527915">
            <w:pPr>
              <w:spacing w:before="240"/>
              <w:rPr>
                <w:sz w:val="21"/>
                <w:szCs w:val="21"/>
              </w:rPr>
            </w:pPr>
            <w:r>
              <w:rPr>
                <w:sz w:val="21"/>
                <w:szCs w:val="21"/>
              </w:rPr>
              <w:t xml:space="preserve"> 16</w:t>
            </w:r>
            <w:r>
              <w:rPr>
                <w:sz w:val="21"/>
                <w:szCs w:val="21"/>
                <w:vertAlign w:val="superscript"/>
              </w:rPr>
              <w:t>th</w:t>
            </w:r>
            <w:r>
              <w:rPr>
                <w:sz w:val="21"/>
                <w:szCs w:val="21"/>
              </w:rPr>
              <w:t xml:space="preserve"> Oct 2023</w:t>
            </w:r>
          </w:p>
        </w:tc>
      </w:tr>
      <w:tr w:rsidR="00B559B4" w14:paraId="01327D12"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1C0D7A8B" w14:textId="77777777" w:rsidR="00B559B4" w:rsidRDefault="00B559B4" w:rsidP="00527915">
            <w:r>
              <w:t xml:space="preserve">Campus / Location </w:t>
            </w:r>
          </w:p>
          <w:p w14:paraId="4C22DADF"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70337593" w14:textId="77777777" w:rsidR="00B559B4" w:rsidRDefault="00B559B4" w:rsidP="00527915">
            <w:pPr>
              <w:spacing w:before="240"/>
              <w:rPr>
                <w:sz w:val="21"/>
                <w:szCs w:val="21"/>
              </w:rPr>
            </w:pPr>
            <w:r>
              <w:rPr>
                <w:sz w:val="21"/>
                <w:szCs w:val="21"/>
              </w:rPr>
              <w:t xml:space="preserve"> Online</w:t>
            </w:r>
          </w:p>
        </w:tc>
      </w:tr>
      <w:tr w:rsidR="00B559B4" w14:paraId="60B02FC4"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08F4C7FA" w14:textId="77777777" w:rsidR="00B559B4" w:rsidRDefault="00B559B4" w:rsidP="00527915">
            <w:r>
              <w:t>Date, Time, Duration</w:t>
            </w:r>
          </w:p>
          <w:p w14:paraId="31A86A49"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250234CC" w14:textId="77777777" w:rsidR="00B559B4" w:rsidRDefault="00B559B4" w:rsidP="00527915">
            <w:pPr>
              <w:spacing w:before="240"/>
              <w:rPr>
                <w:sz w:val="21"/>
                <w:szCs w:val="21"/>
              </w:rPr>
            </w:pPr>
            <w:r>
              <w:rPr>
                <w:sz w:val="21"/>
                <w:szCs w:val="21"/>
              </w:rPr>
              <w:t>05</w:t>
            </w:r>
            <w:r w:rsidRPr="00544133">
              <w:rPr>
                <w:sz w:val="21"/>
                <w:szCs w:val="21"/>
                <w:vertAlign w:val="superscript"/>
              </w:rPr>
              <w:t>th</w:t>
            </w:r>
            <w:r>
              <w:rPr>
                <w:sz w:val="21"/>
                <w:szCs w:val="21"/>
              </w:rPr>
              <w:t xml:space="preserve"> Oct 2023 09:00-13:00 4hr</w:t>
            </w:r>
          </w:p>
        </w:tc>
      </w:tr>
      <w:tr w:rsidR="00B559B4" w14:paraId="589A390C"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6225567E" w14:textId="77777777" w:rsidR="00B559B4" w:rsidRDefault="00B559B4" w:rsidP="00527915">
            <w:r>
              <w:t xml:space="preserve">Subject </w:t>
            </w:r>
            <w:proofErr w:type="spellStart"/>
            <w:r>
              <w:t>Speciality</w:t>
            </w:r>
            <w:proofErr w:type="spellEnd"/>
            <w:r>
              <w:t xml:space="preserve"> </w:t>
            </w:r>
          </w:p>
          <w:p w14:paraId="4D7411AA"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78D68431" w14:textId="77777777" w:rsidR="00B559B4" w:rsidRDefault="00B559B4" w:rsidP="00527915">
            <w:pPr>
              <w:spacing w:before="240"/>
              <w:rPr>
                <w:sz w:val="21"/>
                <w:szCs w:val="21"/>
              </w:rPr>
            </w:pPr>
            <w:r>
              <w:rPr>
                <w:sz w:val="21"/>
                <w:szCs w:val="21"/>
              </w:rPr>
              <w:t>F&amp;B Operation</w:t>
            </w:r>
          </w:p>
        </w:tc>
      </w:tr>
      <w:tr w:rsidR="00B559B4" w14:paraId="1D248A91"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2F8B54E8" w14:textId="77777777" w:rsidR="00B559B4" w:rsidRDefault="00B559B4" w:rsidP="00527915">
            <w:r>
              <w:t xml:space="preserve">Type of activity </w:t>
            </w:r>
          </w:p>
          <w:p w14:paraId="0F451011"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67861019" w14:textId="77777777" w:rsidR="00B559B4" w:rsidRDefault="00B559B4" w:rsidP="00527915">
            <w:pPr>
              <w:spacing w:before="240"/>
              <w:rPr>
                <w:sz w:val="21"/>
                <w:szCs w:val="21"/>
              </w:rPr>
            </w:pPr>
            <w:r>
              <w:rPr>
                <w:sz w:val="21"/>
                <w:szCs w:val="21"/>
              </w:rPr>
              <w:t xml:space="preserve"> Lecturing</w:t>
            </w:r>
          </w:p>
        </w:tc>
      </w:tr>
      <w:tr w:rsidR="00B559B4" w14:paraId="6674E314" w14:textId="77777777" w:rsidTr="00527915">
        <w:trPr>
          <w:trHeight w:val="1200"/>
        </w:trPr>
        <w:tc>
          <w:tcPr>
            <w:tcW w:w="9359" w:type="dxa"/>
            <w:gridSpan w:val="2"/>
            <w:tcBorders>
              <w:top w:val="nil"/>
              <w:left w:val="single" w:sz="5" w:space="0" w:color="000000"/>
              <w:bottom w:val="nil"/>
              <w:right w:val="single" w:sz="5" w:space="0" w:color="000000"/>
            </w:tcBorders>
            <w:tcMar>
              <w:top w:w="40" w:type="dxa"/>
              <w:left w:w="100" w:type="dxa"/>
              <w:bottom w:w="0" w:type="dxa"/>
              <w:right w:w="260" w:type="dxa"/>
            </w:tcMar>
          </w:tcPr>
          <w:p w14:paraId="1DE49D57" w14:textId="77777777" w:rsidR="00B559B4" w:rsidRDefault="00B559B4" w:rsidP="00527915">
            <w:pPr>
              <w:ind w:right="40"/>
              <w:jc w:val="both"/>
              <w:rPr>
                <w:b/>
              </w:rPr>
            </w:pPr>
            <w:r>
              <w:rPr>
                <w:b/>
              </w:rPr>
              <w:t xml:space="preserve">This observation will contribute to the participant’s portfolio of evidence to satisfy the assessment of the PGCert </w:t>
            </w:r>
            <w:proofErr w:type="spellStart"/>
            <w:r>
              <w:rPr>
                <w:b/>
              </w:rPr>
              <w:t>tHE</w:t>
            </w:r>
            <w:proofErr w:type="spellEnd"/>
            <w:r>
              <w:rPr>
                <w:b/>
              </w:rPr>
              <w:t xml:space="preserve"> and should be undertaken by an experienced academic colleague or professional colleague. Observation by a fellow participant on the </w:t>
            </w:r>
            <w:proofErr w:type="spellStart"/>
            <w:r>
              <w:rPr>
                <w:b/>
              </w:rPr>
              <w:t>programme</w:t>
            </w:r>
            <w:proofErr w:type="spellEnd"/>
            <w:r>
              <w:rPr>
                <w:b/>
              </w:rPr>
              <w:t xml:space="preserve"> is not permissible as a means of authenticating practice.</w:t>
            </w:r>
          </w:p>
        </w:tc>
      </w:tr>
      <w:tr w:rsidR="00B559B4" w14:paraId="7FACA0E9" w14:textId="77777777" w:rsidTr="00527915">
        <w:trPr>
          <w:trHeight w:val="1200"/>
        </w:trPr>
        <w:tc>
          <w:tcPr>
            <w:tcW w:w="9359" w:type="dxa"/>
            <w:gridSpan w:val="2"/>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2D385341" w14:textId="77777777" w:rsidR="00B559B4" w:rsidRDefault="00B559B4" w:rsidP="00527915">
            <w:pPr>
              <w:ind w:right="40"/>
              <w:jc w:val="both"/>
              <w:rPr>
                <w:b/>
              </w:rPr>
            </w:pPr>
          </w:p>
          <w:p w14:paraId="64DEA80C" w14:textId="77777777" w:rsidR="00B559B4" w:rsidRDefault="00B559B4" w:rsidP="00527915">
            <w:pPr>
              <w:ind w:right="40"/>
              <w:jc w:val="both"/>
              <w:rPr>
                <w:b/>
              </w:rPr>
            </w:pPr>
          </w:p>
          <w:p w14:paraId="4CE1C07B" w14:textId="77777777" w:rsidR="00B559B4" w:rsidRDefault="00B559B4" w:rsidP="00527915">
            <w:pPr>
              <w:ind w:right="40"/>
              <w:jc w:val="both"/>
              <w:rPr>
                <w:b/>
              </w:rPr>
            </w:pPr>
          </w:p>
          <w:p w14:paraId="0BA20CA6" w14:textId="77777777" w:rsidR="00B559B4" w:rsidRDefault="00B559B4" w:rsidP="00527915">
            <w:pPr>
              <w:ind w:right="40"/>
              <w:jc w:val="both"/>
              <w:rPr>
                <w:b/>
              </w:rPr>
            </w:pPr>
          </w:p>
          <w:p w14:paraId="62CBE73D" w14:textId="77777777" w:rsidR="00B559B4" w:rsidRDefault="00B559B4" w:rsidP="00527915">
            <w:pPr>
              <w:ind w:right="40"/>
              <w:jc w:val="both"/>
              <w:rPr>
                <w:b/>
              </w:rPr>
            </w:pPr>
          </w:p>
          <w:p w14:paraId="4372EC12" w14:textId="77777777" w:rsidR="00B559B4" w:rsidRDefault="00B559B4" w:rsidP="00527915">
            <w:pPr>
              <w:ind w:right="40"/>
              <w:jc w:val="both"/>
              <w:rPr>
                <w:b/>
              </w:rPr>
            </w:pPr>
          </w:p>
          <w:p w14:paraId="2AD7515F" w14:textId="77777777" w:rsidR="00B559B4" w:rsidRDefault="00B559B4" w:rsidP="00527915">
            <w:pPr>
              <w:ind w:right="40"/>
              <w:jc w:val="both"/>
              <w:rPr>
                <w:b/>
              </w:rPr>
            </w:pPr>
          </w:p>
          <w:p w14:paraId="21597365" w14:textId="77777777" w:rsidR="00B559B4" w:rsidRDefault="00B559B4" w:rsidP="00527915">
            <w:pPr>
              <w:ind w:right="40"/>
              <w:jc w:val="both"/>
              <w:rPr>
                <w:b/>
              </w:rPr>
            </w:pPr>
          </w:p>
        </w:tc>
      </w:tr>
    </w:tbl>
    <w:p w14:paraId="1CA605D4" w14:textId="77777777" w:rsidR="00B559B4" w:rsidRDefault="00B559B4" w:rsidP="00B559B4">
      <w:pPr>
        <w:spacing w:before="240"/>
      </w:pPr>
      <w:r>
        <w:t xml:space="preserve"> </w:t>
      </w:r>
    </w:p>
    <w:tbl>
      <w:tblPr>
        <w:tblStyle w:val="a8"/>
        <w:tblW w:w="9360" w:type="dxa"/>
        <w:tblBorders>
          <w:top w:val="nil"/>
          <w:left w:val="nil"/>
          <w:bottom w:val="nil"/>
          <w:right w:val="nil"/>
          <w:insideH w:val="nil"/>
          <w:insideV w:val="nil"/>
        </w:tblBorders>
        <w:tblLayout w:type="fixed"/>
        <w:tblLook w:val="0600" w:firstRow="0" w:lastRow="0" w:firstColumn="0" w:lastColumn="0" w:noHBand="1" w:noVBand="1"/>
      </w:tblPr>
      <w:tblGrid>
        <w:gridCol w:w="9360"/>
      </w:tblGrid>
      <w:tr w:rsidR="00B559B4" w14:paraId="35C81B23" w14:textId="77777777" w:rsidTr="00527915">
        <w:trPr>
          <w:trHeight w:val="1395"/>
        </w:trPr>
        <w:tc>
          <w:tcPr>
            <w:tcW w:w="9360" w:type="dxa"/>
            <w:tcBorders>
              <w:top w:val="single" w:sz="5" w:space="0" w:color="000000"/>
              <w:left w:val="single" w:sz="5" w:space="0" w:color="000000"/>
              <w:bottom w:val="single" w:sz="5" w:space="0" w:color="000000"/>
              <w:right w:val="single" w:sz="5" w:space="0" w:color="000000"/>
            </w:tcBorders>
            <w:shd w:val="clear" w:color="auto" w:fill="auto"/>
            <w:tcMar>
              <w:top w:w="60" w:type="dxa"/>
              <w:left w:w="0" w:type="dxa"/>
              <w:bottom w:w="0" w:type="dxa"/>
              <w:right w:w="120" w:type="dxa"/>
            </w:tcMar>
          </w:tcPr>
          <w:p w14:paraId="283A612C" w14:textId="77777777" w:rsidR="00B559B4" w:rsidRDefault="00B559B4" w:rsidP="00527915">
            <w:pPr>
              <w:spacing w:before="240" w:after="200"/>
              <w:rPr>
                <w:b/>
              </w:rPr>
            </w:pPr>
            <w:r>
              <w:t xml:space="preserve"> </w:t>
            </w:r>
            <w:r>
              <w:rPr>
                <w:b/>
              </w:rPr>
              <w:t>Teaching/Support preparation [A1: Design and plan learning activities]</w:t>
            </w:r>
          </w:p>
          <w:p w14:paraId="62AE8F94" w14:textId="77777777" w:rsidR="00B559B4" w:rsidRDefault="00B559B4" w:rsidP="00527915">
            <w:pPr>
              <w:spacing w:before="240"/>
            </w:pPr>
            <w:r>
              <w:rPr>
                <w:i/>
                <w:color w:val="404040"/>
              </w:rPr>
              <w:t xml:space="preserve">i.e. Preparation, selection and </w:t>
            </w:r>
            <w:proofErr w:type="spellStart"/>
            <w:r>
              <w:rPr>
                <w:i/>
                <w:color w:val="404040"/>
              </w:rPr>
              <w:t>organisation</w:t>
            </w:r>
            <w:proofErr w:type="spellEnd"/>
            <w:r>
              <w:rPr>
                <w:i/>
                <w:color w:val="404040"/>
              </w:rPr>
              <w:t xml:space="preserve"> of content.  Choice of teaching/learning methods</w:t>
            </w:r>
            <w:r>
              <w:t xml:space="preserve">.  </w:t>
            </w:r>
          </w:p>
          <w:p w14:paraId="5DC6FC40" w14:textId="77777777" w:rsidR="00B559B4" w:rsidRDefault="00B559B4" w:rsidP="00527915">
            <w:pPr>
              <w:spacing w:before="240"/>
            </w:pPr>
            <w:r>
              <w:t xml:space="preserve"> </w:t>
            </w:r>
          </w:p>
        </w:tc>
      </w:tr>
      <w:tr w:rsidR="00B559B4" w14:paraId="45184D10" w14:textId="77777777" w:rsidTr="00527915">
        <w:trPr>
          <w:trHeight w:val="6960"/>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120" w:type="dxa"/>
            </w:tcMar>
          </w:tcPr>
          <w:p w14:paraId="58C5D92B" w14:textId="77777777" w:rsidR="00B559B4" w:rsidRDefault="00B559B4" w:rsidP="00527915">
            <w:pPr>
              <w:spacing w:before="240"/>
              <w:rPr>
                <w:b/>
              </w:rPr>
            </w:pPr>
            <w:r>
              <w:rPr>
                <w:b/>
              </w:rPr>
              <w:t xml:space="preserve"> Comments </w:t>
            </w:r>
          </w:p>
          <w:p w14:paraId="39291D17" w14:textId="77777777" w:rsidR="00B559B4" w:rsidRPr="00B00C70" w:rsidRDefault="00B559B4" w:rsidP="00527915">
            <w:pPr>
              <w:spacing w:before="240"/>
              <w:rPr>
                <w:sz w:val="24"/>
                <w:szCs w:val="24"/>
              </w:rPr>
            </w:pPr>
            <w:r w:rsidRPr="00B00C70">
              <w:rPr>
                <w:rFonts w:cstheme="minorHAnsi"/>
                <w:sz w:val="24"/>
                <w:szCs w:val="24"/>
              </w:rPr>
              <w:t>A way in which you promoted engagement throughout the session was to stick students in breakout rooms. The activities that you had for the students was relevant to what you had discussed, and enabled them to think about what the lesson material. By dividing the students into sub-groups allows for communication with other peers that they may not communicate with a lot of the time. This will have facilitated relevant and healthy discussion over the lesson material, sharing ideas amongst each other and really aiding their learning and development by hearing alternative viewpoints.</w:t>
            </w:r>
          </w:p>
          <w:p w14:paraId="794DC65B" w14:textId="77777777" w:rsidR="00B559B4" w:rsidRDefault="00B559B4" w:rsidP="00527915">
            <w:pPr>
              <w:spacing w:before="240" w:line="360" w:lineRule="auto"/>
              <w:jc w:val="both"/>
              <w:rPr>
                <w:sz w:val="24"/>
                <w:szCs w:val="24"/>
              </w:rPr>
            </w:pPr>
          </w:p>
          <w:p w14:paraId="37BF8A71" w14:textId="77777777" w:rsidR="00B559B4" w:rsidRDefault="00B559B4" w:rsidP="00527915">
            <w:pPr>
              <w:spacing w:before="240"/>
              <w:rPr>
                <w:sz w:val="24"/>
                <w:szCs w:val="24"/>
              </w:rPr>
            </w:pPr>
            <w:r>
              <w:rPr>
                <w:sz w:val="24"/>
                <w:szCs w:val="24"/>
              </w:rPr>
              <w:t xml:space="preserve"> </w:t>
            </w:r>
          </w:p>
          <w:p w14:paraId="4A2EF4C8" w14:textId="77777777" w:rsidR="00B559B4" w:rsidRDefault="00B559B4" w:rsidP="00527915">
            <w:pPr>
              <w:spacing w:before="240"/>
            </w:pPr>
            <w:r>
              <w:t xml:space="preserve"> </w:t>
            </w:r>
          </w:p>
          <w:p w14:paraId="06716D6F" w14:textId="77777777" w:rsidR="00B559B4" w:rsidRDefault="00B559B4" w:rsidP="00527915">
            <w:pPr>
              <w:spacing w:before="240"/>
            </w:pPr>
            <w:r>
              <w:t xml:space="preserve"> </w:t>
            </w:r>
          </w:p>
          <w:p w14:paraId="487FE775" w14:textId="77777777" w:rsidR="00B559B4" w:rsidRDefault="00B559B4" w:rsidP="00527915">
            <w:pPr>
              <w:spacing w:before="240"/>
            </w:pPr>
          </w:p>
          <w:p w14:paraId="6DDF4CD1" w14:textId="77777777" w:rsidR="00B559B4" w:rsidRDefault="00B559B4" w:rsidP="00527915">
            <w:pPr>
              <w:spacing w:before="240"/>
            </w:pPr>
          </w:p>
          <w:p w14:paraId="2A92DB8C" w14:textId="77777777" w:rsidR="00B559B4" w:rsidRDefault="00B559B4" w:rsidP="00527915">
            <w:pPr>
              <w:spacing w:before="240"/>
            </w:pPr>
          </w:p>
          <w:p w14:paraId="5EFD59CE" w14:textId="77777777" w:rsidR="00B559B4" w:rsidRDefault="00B559B4" w:rsidP="00527915">
            <w:pPr>
              <w:spacing w:before="240"/>
            </w:pPr>
          </w:p>
          <w:p w14:paraId="386B2CC5" w14:textId="77777777" w:rsidR="00B559B4" w:rsidRDefault="00B559B4" w:rsidP="00527915">
            <w:pPr>
              <w:spacing w:before="240"/>
            </w:pPr>
            <w:r>
              <w:t xml:space="preserve"> </w:t>
            </w:r>
          </w:p>
          <w:p w14:paraId="02A161DA" w14:textId="77777777" w:rsidR="00B559B4" w:rsidRDefault="00B559B4" w:rsidP="00527915">
            <w:pPr>
              <w:spacing w:before="240"/>
            </w:pPr>
            <w:r>
              <w:t xml:space="preserve"> </w:t>
            </w:r>
          </w:p>
          <w:p w14:paraId="0433AB56" w14:textId="77777777" w:rsidR="00B559B4" w:rsidRDefault="00B559B4" w:rsidP="00527915">
            <w:pPr>
              <w:spacing w:before="240"/>
            </w:pPr>
            <w:r>
              <w:t xml:space="preserve"> </w:t>
            </w:r>
          </w:p>
          <w:p w14:paraId="4D40AC21" w14:textId="77777777" w:rsidR="00B559B4" w:rsidRDefault="00B559B4" w:rsidP="00527915">
            <w:pPr>
              <w:spacing w:before="240"/>
            </w:pPr>
            <w:r>
              <w:t xml:space="preserve"> </w:t>
            </w:r>
          </w:p>
        </w:tc>
      </w:tr>
    </w:tbl>
    <w:p w14:paraId="50513C9F" w14:textId="77777777" w:rsidR="00B559B4" w:rsidRDefault="00B559B4" w:rsidP="00B559B4">
      <w:pPr>
        <w:ind w:left="-1080" w:right="180"/>
        <w:jc w:val="both"/>
      </w:pPr>
      <w:r>
        <w:t xml:space="preserve"> </w:t>
      </w:r>
    </w:p>
    <w:tbl>
      <w:tblPr>
        <w:tblStyle w:val="a9"/>
        <w:tblW w:w="9360" w:type="dxa"/>
        <w:tblBorders>
          <w:top w:val="nil"/>
          <w:left w:val="nil"/>
          <w:bottom w:val="nil"/>
          <w:right w:val="nil"/>
          <w:insideH w:val="nil"/>
          <w:insideV w:val="nil"/>
        </w:tblBorders>
        <w:tblLayout w:type="fixed"/>
        <w:tblLook w:val="0600" w:firstRow="0" w:lastRow="0" w:firstColumn="0" w:lastColumn="0" w:noHBand="1" w:noVBand="1"/>
      </w:tblPr>
      <w:tblGrid>
        <w:gridCol w:w="9360"/>
      </w:tblGrid>
      <w:tr w:rsidR="00B559B4" w14:paraId="1077699D" w14:textId="77777777" w:rsidTr="00527915">
        <w:trPr>
          <w:trHeight w:val="2310"/>
        </w:trPr>
        <w:tc>
          <w:tcPr>
            <w:tcW w:w="9360" w:type="dxa"/>
            <w:tcBorders>
              <w:top w:val="single" w:sz="5" w:space="0" w:color="000000"/>
              <w:left w:val="single" w:sz="5" w:space="0" w:color="000000"/>
              <w:bottom w:val="single" w:sz="5" w:space="0" w:color="000000"/>
              <w:right w:val="single" w:sz="5" w:space="0" w:color="000000"/>
            </w:tcBorders>
            <w:shd w:val="clear" w:color="auto" w:fill="auto"/>
            <w:tcMar>
              <w:top w:w="60" w:type="dxa"/>
              <w:left w:w="0" w:type="dxa"/>
              <w:bottom w:w="0" w:type="dxa"/>
              <w:right w:w="20" w:type="dxa"/>
            </w:tcMar>
          </w:tcPr>
          <w:p w14:paraId="578F897C" w14:textId="77777777" w:rsidR="00B559B4" w:rsidRDefault="00B559B4" w:rsidP="00527915">
            <w:pPr>
              <w:spacing w:before="240"/>
              <w:rPr>
                <w:b/>
              </w:rPr>
            </w:pPr>
            <w:r>
              <w:t xml:space="preserve"> </w:t>
            </w:r>
            <w:r>
              <w:rPr>
                <w:b/>
              </w:rPr>
              <w:t>Teaching   [A2: Teach and/or support learning.]</w:t>
            </w:r>
          </w:p>
          <w:p w14:paraId="389A3F33" w14:textId="77777777" w:rsidR="00B559B4" w:rsidRDefault="00B559B4" w:rsidP="00527915">
            <w:pPr>
              <w:spacing w:before="240"/>
              <w:rPr>
                <w:i/>
                <w:color w:val="404040"/>
              </w:rPr>
            </w:pPr>
            <w:r>
              <w:rPr>
                <w:i/>
                <w:color w:val="404040"/>
              </w:rPr>
              <w:t xml:space="preserve">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B559B4" w14:paraId="45586DD0" w14:textId="77777777" w:rsidTr="00527915">
        <w:trPr>
          <w:trHeight w:val="7650"/>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20" w:type="dxa"/>
            </w:tcMar>
            <w:vAlign w:val="bottom"/>
          </w:tcPr>
          <w:p w14:paraId="501B5698" w14:textId="77777777" w:rsidR="00B559B4" w:rsidRDefault="00B559B4" w:rsidP="00527915">
            <w:pPr>
              <w:spacing w:before="240" w:after="160"/>
              <w:rPr>
                <w:b/>
              </w:rPr>
            </w:pPr>
            <w:r>
              <w:rPr>
                <w:b/>
              </w:rPr>
              <w:t xml:space="preserve"> Comments</w:t>
            </w:r>
          </w:p>
          <w:p w14:paraId="43D5E5A7" w14:textId="77777777" w:rsidR="00B559B4" w:rsidRDefault="00B559B4" w:rsidP="00527915">
            <w:pPr>
              <w:jc w:val="both"/>
            </w:pPr>
            <w:r w:rsidRPr="00B00C70">
              <w:rPr>
                <w:rFonts w:cstheme="minorHAnsi"/>
                <w:sz w:val="24"/>
                <w:szCs w:val="24"/>
              </w:rPr>
              <w:t>In terms of your delivery, you displayed the quality where you can really delve into a slide with in-depth knowledge and understanding, as well as providing context to the Hospitality sector. Some slides did not contain a huge amount of information, but you engaged the class by asking them questions, gathering inputs from students who were willing to speak, as well as getting them to expand on their responses. From there, you also added your own knowledge and understanding. Students were never just sat there listening to you for a continuous period, you got them thinking consistently about the lecture material, and getting them to develop their own ideas</w:t>
            </w:r>
            <w:r>
              <w:rPr>
                <w:rFonts w:cstheme="minorHAnsi"/>
                <w:sz w:val="28"/>
                <w:szCs w:val="28"/>
              </w:rPr>
              <w:t xml:space="preserve">. </w:t>
            </w:r>
            <w:r>
              <w:t xml:space="preserve"> </w:t>
            </w:r>
          </w:p>
          <w:p w14:paraId="7FD808BD" w14:textId="77777777" w:rsidR="00B559B4" w:rsidRDefault="00B559B4" w:rsidP="00527915">
            <w:pPr>
              <w:jc w:val="both"/>
            </w:pPr>
          </w:p>
          <w:p w14:paraId="1DD42908" w14:textId="77777777" w:rsidR="00B559B4" w:rsidRDefault="00B559B4" w:rsidP="00527915">
            <w:pPr>
              <w:jc w:val="both"/>
            </w:pPr>
          </w:p>
          <w:p w14:paraId="6F36E0CF" w14:textId="77777777" w:rsidR="00B559B4" w:rsidRDefault="00B559B4" w:rsidP="00527915">
            <w:pPr>
              <w:jc w:val="both"/>
            </w:pPr>
          </w:p>
          <w:p w14:paraId="275B5B4A" w14:textId="77777777" w:rsidR="00B559B4" w:rsidRDefault="00B559B4" w:rsidP="00527915">
            <w:pPr>
              <w:jc w:val="both"/>
            </w:pPr>
          </w:p>
          <w:p w14:paraId="76C9E38C" w14:textId="77777777" w:rsidR="00B559B4" w:rsidRDefault="00B559B4" w:rsidP="00527915">
            <w:pPr>
              <w:jc w:val="both"/>
            </w:pPr>
          </w:p>
          <w:p w14:paraId="3A2B5E82" w14:textId="77777777" w:rsidR="00B559B4" w:rsidRDefault="00B559B4" w:rsidP="00527915">
            <w:pPr>
              <w:jc w:val="both"/>
            </w:pPr>
          </w:p>
          <w:p w14:paraId="2CD56364" w14:textId="77777777" w:rsidR="00B559B4" w:rsidRDefault="00B559B4" w:rsidP="00527915">
            <w:pPr>
              <w:jc w:val="both"/>
            </w:pPr>
          </w:p>
          <w:p w14:paraId="1152B5B8" w14:textId="77777777" w:rsidR="00B559B4" w:rsidRDefault="00B559B4" w:rsidP="00527915">
            <w:pPr>
              <w:jc w:val="both"/>
            </w:pPr>
          </w:p>
          <w:p w14:paraId="2D1204C6" w14:textId="77777777" w:rsidR="00B559B4" w:rsidRDefault="00B559B4" w:rsidP="00527915">
            <w:pPr>
              <w:jc w:val="both"/>
            </w:pPr>
          </w:p>
          <w:p w14:paraId="274DEADC" w14:textId="77777777" w:rsidR="00B559B4" w:rsidRDefault="00B559B4" w:rsidP="00527915">
            <w:pPr>
              <w:jc w:val="both"/>
            </w:pPr>
          </w:p>
          <w:p w14:paraId="7337C5F9" w14:textId="77777777" w:rsidR="00B559B4" w:rsidRDefault="00B559B4" w:rsidP="00527915">
            <w:pPr>
              <w:jc w:val="both"/>
            </w:pPr>
          </w:p>
          <w:p w14:paraId="3DB2C94F" w14:textId="77777777" w:rsidR="00B559B4" w:rsidRDefault="00B559B4" w:rsidP="00527915">
            <w:pPr>
              <w:jc w:val="both"/>
            </w:pPr>
          </w:p>
          <w:p w14:paraId="0EE1AC40" w14:textId="77777777" w:rsidR="00B559B4" w:rsidRDefault="00B559B4" w:rsidP="00527915">
            <w:pPr>
              <w:jc w:val="both"/>
            </w:pPr>
          </w:p>
          <w:p w14:paraId="0299D0D8" w14:textId="77777777" w:rsidR="00B559B4" w:rsidRDefault="00B559B4" w:rsidP="00527915">
            <w:pPr>
              <w:jc w:val="both"/>
              <w:rPr>
                <w:rFonts w:cstheme="minorHAnsi"/>
                <w:sz w:val="28"/>
                <w:szCs w:val="28"/>
              </w:rPr>
            </w:pPr>
          </w:p>
          <w:p w14:paraId="61EDADC8" w14:textId="77777777" w:rsidR="00B559B4" w:rsidRDefault="00B559B4" w:rsidP="00527915">
            <w:pPr>
              <w:jc w:val="both"/>
              <w:rPr>
                <w:rFonts w:cstheme="minorHAnsi"/>
                <w:sz w:val="28"/>
                <w:szCs w:val="28"/>
              </w:rPr>
            </w:pPr>
          </w:p>
          <w:p w14:paraId="7630BE27" w14:textId="77777777" w:rsidR="00B559B4" w:rsidRDefault="00B559B4" w:rsidP="00527915">
            <w:pPr>
              <w:jc w:val="both"/>
              <w:rPr>
                <w:rFonts w:cstheme="minorHAnsi"/>
                <w:sz w:val="28"/>
                <w:szCs w:val="28"/>
              </w:rPr>
            </w:pPr>
          </w:p>
          <w:p w14:paraId="46FBCF9C" w14:textId="77777777" w:rsidR="00B559B4" w:rsidRPr="002C6729" w:rsidRDefault="00B559B4" w:rsidP="00527915">
            <w:pPr>
              <w:jc w:val="both"/>
              <w:rPr>
                <w:rFonts w:cstheme="minorHAnsi"/>
                <w:sz w:val="28"/>
                <w:szCs w:val="28"/>
              </w:rPr>
            </w:pPr>
          </w:p>
        </w:tc>
      </w:tr>
      <w:tr w:rsidR="00B559B4" w14:paraId="3A9FF80C" w14:textId="77777777" w:rsidTr="00527915">
        <w:trPr>
          <w:trHeight w:val="178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20" w:type="dxa"/>
            </w:tcMar>
          </w:tcPr>
          <w:p w14:paraId="6C798BBE" w14:textId="77777777" w:rsidR="00B559B4" w:rsidRDefault="00B559B4" w:rsidP="00527915">
            <w:pPr>
              <w:spacing w:before="240"/>
              <w:rPr>
                <w:b/>
              </w:rPr>
            </w:pPr>
            <w:r>
              <w:rPr>
                <w:b/>
              </w:rPr>
              <w:t xml:space="preserve"> Effective Learning Environments [A4:Develop effective learning environments and approaches to student support and guidance.] </w:t>
            </w:r>
          </w:p>
          <w:p w14:paraId="0DF2E74C" w14:textId="77777777" w:rsidR="00B559B4" w:rsidRDefault="00B559B4" w:rsidP="00527915">
            <w:pPr>
              <w:ind w:right="180"/>
              <w:rPr>
                <w:i/>
              </w:rPr>
            </w:pPr>
            <w:proofErr w:type="spellStart"/>
            <w:r>
              <w:rPr>
                <w:i/>
              </w:rPr>
              <w:t>i.e</w:t>
            </w:r>
            <w:proofErr w:type="spellEnd"/>
            <w:r>
              <w:rPr>
                <w:i/>
              </w:rPr>
              <w:t xml:space="preserve"> General class atmosphere, level of participation, attention, and interest.  Student attitude and ability to carry out classwork. </w:t>
            </w:r>
            <w:proofErr w:type="spellStart"/>
            <w:r>
              <w:rPr>
                <w:i/>
              </w:rPr>
              <w:t>Were</w:t>
            </w:r>
            <w:proofErr w:type="spellEnd"/>
            <w:r>
              <w:rPr>
                <w:i/>
              </w:rPr>
              <w:t xml:space="preserve"> learning problems identified and overcome?  Awareness of individual needs.  Attitude to students.</w:t>
            </w:r>
          </w:p>
        </w:tc>
      </w:tr>
      <w:tr w:rsidR="00B559B4" w14:paraId="0AF91093" w14:textId="77777777" w:rsidTr="00527915">
        <w:trPr>
          <w:trHeight w:val="5940"/>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20" w:type="dxa"/>
            </w:tcMar>
          </w:tcPr>
          <w:p w14:paraId="25FBA8FF" w14:textId="77777777" w:rsidR="00B559B4" w:rsidRDefault="00B559B4" w:rsidP="00527915">
            <w:pPr>
              <w:spacing w:before="240"/>
              <w:rPr>
                <w:b/>
              </w:rPr>
            </w:pPr>
            <w:r>
              <w:rPr>
                <w:b/>
              </w:rPr>
              <w:t xml:space="preserve">Comments </w:t>
            </w:r>
          </w:p>
          <w:p w14:paraId="428F00CC" w14:textId="77777777" w:rsidR="00B559B4" w:rsidRPr="00B00C70" w:rsidRDefault="00B559B4" w:rsidP="00527915">
            <w:pPr>
              <w:spacing w:before="240"/>
              <w:rPr>
                <w:sz w:val="24"/>
                <w:szCs w:val="24"/>
              </w:rPr>
            </w:pPr>
            <w:r>
              <w:rPr>
                <w:b/>
              </w:rPr>
              <w:t xml:space="preserve"> </w:t>
            </w:r>
            <w:r w:rsidRPr="00B00C70">
              <w:rPr>
                <w:rFonts w:cstheme="minorHAnsi"/>
                <w:sz w:val="24"/>
                <w:szCs w:val="24"/>
              </w:rPr>
              <w:t xml:space="preserve">Throughout your session, the one aspect that shone through was your calmness in delivering your message. You never came across that you were flustered or that you did not know what you were talking about. Your </w:t>
            </w:r>
            <w:proofErr w:type="spellStart"/>
            <w:r w:rsidRPr="00B00C70">
              <w:rPr>
                <w:rFonts w:cstheme="minorHAnsi"/>
                <w:sz w:val="24"/>
                <w:szCs w:val="24"/>
              </w:rPr>
              <w:t>tranquillity</w:t>
            </w:r>
            <w:proofErr w:type="spellEnd"/>
            <w:r w:rsidRPr="00B00C70">
              <w:rPr>
                <w:rFonts w:cstheme="minorHAnsi"/>
                <w:sz w:val="24"/>
                <w:szCs w:val="24"/>
              </w:rPr>
              <w:t xml:space="preserve"> you displayed throughout your session also relaxed the students, and this invited them to contribute in a positive manner. With being relaxed, it can often make the students feel like you are their friend, and not their lecturer. As aspect that would be beneficial to work on would be to be more clear and authoritative with your message, however, that is something that will come with more experience.</w:t>
            </w:r>
          </w:p>
          <w:p w14:paraId="031E7ADD" w14:textId="77777777" w:rsidR="00B559B4" w:rsidRDefault="00B559B4" w:rsidP="00527915">
            <w:pPr>
              <w:spacing w:before="240"/>
              <w:jc w:val="both"/>
              <w:rPr>
                <w:b/>
              </w:rPr>
            </w:pPr>
            <w:r>
              <w:rPr>
                <w:b/>
              </w:rPr>
              <w:t xml:space="preserve"> </w:t>
            </w:r>
          </w:p>
          <w:p w14:paraId="435C2137" w14:textId="77777777" w:rsidR="00B559B4" w:rsidRDefault="00B559B4" w:rsidP="00527915">
            <w:pPr>
              <w:spacing w:before="240"/>
              <w:jc w:val="both"/>
              <w:rPr>
                <w:b/>
              </w:rPr>
            </w:pPr>
          </w:p>
          <w:p w14:paraId="407305E9" w14:textId="77777777" w:rsidR="00B559B4" w:rsidRDefault="00B559B4" w:rsidP="00527915">
            <w:pPr>
              <w:spacing w:before="240"/>
              <w:jc w:val="both"/>
              <w:rPr>
                <w:b/>
              </w:rPr>
            </w:pPr>
          </w:p>
          <w:p w14:paraId="17B69EB4" w14:textId="77777777" w:rsidR="00B559B4" w:rsidRDefault="00B559B4" w:rsidP="00527915">
            <w:pPr>
              <w:spacing w:before="240"/>
              <w:jc w:val="both"/>
              <w:rPr>
                <w:b/>
              </w:rPr>
            </w:pPr>
          </w:p>
          <w:p w14:paraId="53F317D0" w14:textId="77777777" w:rsidR="00B559B4" w:rsidRDefault="00B559B4" w:rsidP="00527915">
            <w:pPr>
              <w:spacing w:before="240"/>
              <w:jc w:val="both"/>
              <w:rPr>
                <w:b/>
              </w:rPr>
            </w:pPr>
          </w:p>
          <w:p w14:paraId="2FE557C9" w14:textId="77777777" w:rsidR="00B559B4" w:rsidRDefault="00B559B4" w:rsidP="00527915">
            <w:pPr>
              <w:spacing w:before="240"/>
              <w:jc w:val="both"/>
              <w:rPr>
                <w:b/>
              </w:rPr>
            </w:pPr>
          </w:p>
          <w:p w14:paraId="0C658FF7" w14:textId="77777777" w:rsidR="00B559B4" w:rsidRDefault="00B559B4" w:rsidP="00527915">
            <w:pPr>
              <w:spacing w:before="240"/>
              <w:jc w:val="both"/>
              <w:rPr>
                <w:b/>
              </w:rPr>
            </w:pPr>
          </w:p>
          <w:p w14:paraId="2F50B752" w14:textId="77777777" w:rsidR="00B559B4" w:rsidRDefault="00B559B4" w:rsidP="00527915">
            <w:pPr>
              <w:spacing w:before="240"/>
              <w:jc w:val="both"/>
              <w:rPr>
                <w:b/>
              </w:rPr>
            </w:pPr>
          </w:p>
          <w:p w14:paraId="46958E4B" w14:textId="77777777" w:rsidR="00B559B4" w:rsidRDefault="00B559B4" w:rsidP="00527915">
            <w:pPr>
              <w:spacing w:before="240"/>
              <w:jc w:val="both"/>
              <w:rPr>
                <w:b/>
              </w:rPr>
            </w:pPr>
          </w:p>
          <w:p w14:paraId="7280B45A" w14:textId="77777777" w:rsidR="00B559B4" w:rsidRDefault="00B559B4" w:rsidP="00527915">
            <w:pPr>
              <w:spacing w:before="240"/>
              <w:jc w:val="both"/>
              <w:rPr>
                <w:b/>
              </w:rPr>
            </w:pPr>
          </w:p>
          <w:p w14:paraId="4E93CA1E" w14:textId="77777777" w:rsidR="00B559B4" w:rsidRDefault="00B559B4" w:rsidP="00527915">
            <w:pPr>
              <w:spacing w:before="240"/>
              <w:jc w:val="both"/>
              <w:rPr>
                <w:b/>
              </w:rPr>
            </w:pPr>
          </w:p>
          <w:p w14:paraId="16BDD09F" w14:textId="77777777" w:rsidR="00B559B4" w:rsidRPr="006118A6" w:rsidRDefault="00B559B4" w:rsidP="00527915">
            <w:pPr>
              <w:spacing w:before="240"/>
              <w:jc w:val="both"/>
              <w:rPr>
                <w:b/>
                <w:sz w:val="24"/>
                <w:szCs w:val="24"/>
              </w:rPr>
            </w:pPr>
          </w:p>
        </w:tc>
      </w:tr>
    </w:tbl>
    <w:p w14:paraId="0FFD7C58" w14:textId="77777777" w:rsidR="00B559B4" w:rsidRDefault="00B559B4" w:rsidP="00B559B4">
      <w:pPr>
        <w:ind w:left="-1080" w:right="180"/>
        <w:jc w:val="both"/>
      </w:pPr>
      <w:r>
        <w:t xml:space="preserve"> </w:t>
      </w:r>
    </w:p>
    <w:tbl>
      <w:tblPr>
        <w:tblStyle w:val="aa"/>
        <w:tblW w:w="9360" w:type="dxa"/>
        <w:tblBorders>
          <w:top w:val="nil"/>
          <w:left w:val="nil"/>
          <w:bottom w:val="nil"/>
          <w:right w:val="nil"/>
          <w:insideH w:val="nil"/>
          <w:insideV w:val="nil"/>
        </w:tblBorders>
        <w:tblLayout w:type="fixed"/>
        <w:tblLook w:val="0600" w:firstRow="0" w:lastRow="0" w:firstColumn="0" w:lastColumn="0" w:noHBand="1" w:noVBand="1"/>
      </w:tblPr>
      <w:tblGrid>
        <w:gridCol w:w="9360"/>
      </w:tblGrid>
      <w:tr w:rsidR="00B559B4" w14:paraId="3E3EF2A9" w14:textId="77777777" w:rsidTr="00527915">
        <w:trPr>
          <w:trHeight w:val="1275"/>
        </w:trPr>
        <w:tc>
          <w:tcPr>
            <w:tcW w:w="9360" w:type="dxa"/>
            <w:tcBorders>
              <w:top w:val="single" w:sz="5" w:space="0" w:color="000000"/>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0A980481" w14:textId="77777777" w:rsidR="00B559B4" w:rsidRDefault="00B559B4" w:rsidP="00527915">
            <w:pPr>
              <w:spacing w:before="240"/>
              <w:rPr>
                <w:b/>
              </w:rPr>
            </w:pPr>
            <w:r>
              <w:rPr>
                <w:b/>
              </w:rPr>
              <w:t xml:space="preserve">Assessment [A3: Assess and give learners feedback] </w:t>
            </w:r>
          </w:p>
          <w:p w14:paraId="04F175C0" w14:textId="77777777" w:rsidR="00B559B4" w:rsidRDefault="00B559B4" w:rsidP="00527915">
            <w:pPr>
              <w:spacing w:before="240"/>
              <w:rPr>
                <w:i/>
              </w:rPr>
            </w:pPr>
            <w:proofErr w:type="spellStart"/>
            <w:r>
              <w:t>i</w:t>
            </w:r>
            <w:r>
              <w:rPr>
                <w:i/>
              </w:rPr>
              <w:t>.e</w:t>
            </w:r>
            <w:proofErr w:type="spellEnd"/>
            <w:r>
              <w:rPr>
                <w:i/>
              </w:rPr>
              <w:t xml:space="preserve"> Formative/summative assessment examples , Question and answer technique.  Other evaluation procedures, class management, instructions to students005C.</w:t>
            </w:r>
          </w:p>
        </w:tc>
      </w:tr>
      <w:tr w:rsidR="00B559B4" w14:paraId="143AC863" w14:textId="77777777" w:rsidTr="00527915">
        <w:trPr>
          <w:trHeight w:val="226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0FF001CF" w14:textId="77777777" w:rsidR="00B559B4" w:rsidRDefault="00B559B4" w:rsidP="00527915">
            <w:pPr>
              <w:spacing w:before="240"/>
              <w:rPr>
                <w:b/>
              </w:rPr>
            </w:pPr>
            <w:r>
              <w:rPr>
                <w:b/>
              </w:rPr>
              <w:t xml:space="preserve">Comments </w:t>
            </w:r>
          </w:p>
          <w:p w14:paraId="05820F76" w14:textId="77777777" w:rsidR="00B559B4" w:rsidRPr="00B00C70" w:rsidRDefault="00B559B4" w:rsidP="00527915">
            <w:pPr>
              <w:spacing w:before="240"/>
              <w:rPr>
                <w:b/>
                <w:sz w:val="24"/>
                <w:szCs w:val="24"/>
              </w:rPr>
            </w:pPr>
          </w:p>
          <w:p w14:paraId="6997CA40" w14:textId="77777777" w:rsidR="00B559B4" w:rsidRPr="00B00C70" w:rsidRDefault="00B559B4" w:rsidP="00527915">
            <w:pPr>
              <w:jc w:val="both"/>
              <w:rPr>
                <w:rFonts w:cstheme="minorHAnsi"/>
                <w:sz w:val="24"/>
                <w:szCs w:val="24"/>
              </w:rPr>
            </w:pPr>
            <w:r w:rsidRPr="00B00C70">
              <w:rPr>
                <w:sz w:val="24"/>
                <w:szCs w:val="24"/>
              </w:rPr>
              <w:t xml:space="preserve"> </w:t>
            </w:r>
            <w:r w:rsidRPr="00B00C70">
              <w:rPr>
                <w:rFonts w:cstheme="minorHAnsi"/>
                <w:sz w:val="24"/>
                <w:szCs w:val="24"/>
              </w:rPr>
              <w:t xml:space="preserve">While it was good that you engaged the class continuously throughout the session, there were a few dominant characters who were always willing to provide their own insights and opinions. These types of students are great as they never allow for silence when you do pose a question to everyone, however, there were many students who were not engaging throughout in the main session. The difficulty of online sessions is that a lot of students do go missing, as they may feel that they do not need to contribute as they are online and not in a physical, face to face environment. </w:t>
            </w:r>
          </w:p>
          <w:p w14:paraId="7F36F5C7" w14:textId="77777777" w:rsidR="00B559B4" w:rsidRDefault="00B559B4" w:rsidP="00527915">
            <w:pPr>
              <w:spacing w:before="240"/>
              <w:jc w:val="both"/>
              <w:rPr>
                <w:sz w:val="24"/>
                <w:szCs w:val="24"/>
              </w:rPr>
            </w:pPr>
          </w:p>
          <w:p w14:paraId="7A7FCF25" w14:textId="77777777" w:rsidR="00B559B4" w:rsidRDefault="00B559B4" w:rsidP="00527915">
            <w:pPr>
              <w:spacing w:before="240"/>
              <w:jc w:val="both"/>
              <w:rPr>
                <w:sz w:val="24"/>
                <w:szCs w:val="24"/>
              </w:rPr>
            </w:pPr>
          </w:p>
        </w:tc>
      </w:tr>
      <w:tr w:rsidR="00B559B4" w14:paraId="27D11EFF" w14:textId="77777777" w:rsidTr="00527915">
        <w:trPr>
          <w:trHeight w:val="2670"/>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2E2640E1" w14:textId="77777777" w:rsidR="00B559B4" w:rsidRDefault="00B559B4" w:rsidP="00527915">
            <w:pPr>
              <w:spacing w:before="240" w:after="200"/>
              <w:rPr>
                <w:b/>
              </w:rPr>
            </w:pPr>
            <w:r>
              <w:rPr>
                <w:b/>
              </w:rPr>
              <w:t xml:space="preserve">Core Knowledge  </w:t>
            </w:r>
          </w:p>
          <w:p w14:paraId="0C93B316"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Subject knowledge </w:t>
            </w:r>
          </w:p>
          <w:p w14:paraId="194A0113"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Teaching methods </w:t>
            </w:r>
          </w:p>
          <w:p w14:paraId="47180494"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Student learning</w:t>
            </w:r>
          </w:p>
          <w:p w14:paraId="7F7470F6"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Learning technologies  </w:t>
            </w:r>
          </w:p>
          <w:p w14:paraId="311E8D59"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Evaluation </w:t>
            </w:r>
          </w:p>
          <w:p w14:paraId="7C214C18" w14:textId="77777777" w:rsidR="00B559B4" w:rsidRDefault="00B559B4" w:rsidP="00527915">
            <w:pPr>
              <w:spacing w:after="20"/>
              <w:ind w:left="1080" w:hanging="360"/>
            </w:pPr>
            <w:r>
              <w:t>•</w:t>
            </w:r>
            <w:r>
              <w:rPr>
                <w:rFonts w:ascii="Times New Roman" w:eastAsia="Times New Roman" w:hAnsi="Times New Roman" w:cs="Times New Roman"/>
                <w:sz w:val="14"/>
                <w:szCs w:val="14"/>
              </w:rPr>
              <w:t xml:space="preserve">       </w:t>
            </w:r>
            <w:r>
              <w:t>Teaching effectiveness</w:t>
            </w:r>
          </w:p>
          <w:p w14:paraId="247140D6"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Quality assurance </w:t>
            </w:r>
            <w:r>
              <w:rPr>
                <w:sz w:val="56"/>
                <w:szCs w:val="56"/>
                <w:vertAlign w:val="subscript"/>
              </w:rPr>
              <w:t xml:space="preserve">        </w:t>
            </w:r>
            <w:r>
              <w:rPr>
                <w:sz w:val="56"/>
                <w:szCs w:val="56"/>
                <w:vertAlign w:val="subscript"/>
              </w:rPr>
              <w:tab/>
            </w:r>
            <w:r>
              <w:t xml:space="preserve"> </w:t>
            </w:r>
          </w:p>
        </w:tc>
      </w:tr>
      <w:tr w:rsidR="00B559B4" w14:paraId="1D743FDA" w14:textId="77777777" w:rsidTr="00527915">
        <w:trPr>
          <w:trHeight w:val="2790"/>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1C9EDA88" w14:textId="77777777" w:rsidR="00B559B4" w:rsidRDefault="00B559B4" w:rsidP="00527915">
            <w:pPr>
              <w:spacing w:before="240" w:after="160"/>
              <w:rPr>
                <w:b/>
              </w:rPr>
            </w:pPr>
            <w:r>
              <w:rPr>
                <w:b/>
              </w:rPr>
              <w:t xml:space="preserve">Comments </w:t>
            </w:r>
          </w:p>
          <w:p w14:paraId="1532483C" w14:textId="77777777" w:rsidR="00B559B4" w:rsidRPr="00B00C70" w:rsidRDefault="00B559B4" w:rsidP="00527915">
            <w:pPr>
              <w:spacing w:before="240"/>
              <w:rPr>
                <w:bCs/>
              </w:rPr>
            </w:pPr>
            <w:r>
              <w:rPr>
                <w:b/>
              </w:rPr>
              <w:t xml:space="preserve"> </w:t>
            </w:r>
            <w:r w:rsidRPr="00B00C70">
              <w:rPr>
                <w:bCs/>
              </w:rPr>
              <w:t>Very good subject knowledge</w:t>
            </w:r>
          </w:p>
          <w:p w14:paraId="4509DB72" w14:textId="77777777" w:rsidR="00B559B4" w:rsidRDefault="00B559B4" w:rsidP="00527915">
            <w:pPr>
              <w:spacing w:before="240"/>
              <w:rPr>
                <w:sz w:val="24"/>
                <w:szCs w:val="24"/>
              </w:rPr>
            </w:pPr>
            <w:r>
              <w:rPr>
                <w:sz w:val="24"/>
                <w:szCs w:val="24"/>
              </w:rPr>
              <w:t>Different activities</w:t>
            </w:r>
          </w:p>
          <w:p w14:paraId="2634805A" w14:textId="77777777" w:rsidR="00B559B4" w:rsidRDefault="00B559B4" w:rsidP="00527915">
            <w:pPr>
              <w:spacing w:before="240"/>
              <w:rPr>
                <w:sz w:val="24"/>
                <w:szCs w:val="24"/>
              </w:rPr>
            </w:pPr>
            <w:r>
              <w:rPr>
                <w:sz w:val="24"/>
                <w:szCs w:val="24"/>
              </w:rPr>
              <w:t>Students are engaged in learning</w:t>
            </w:r>
          </w:p>
          <w:p w14:paraId="472CD1AA" w14:textId="77777777" w:rsidR="00B559B4" w:rsidRDefault="00B559B4" w:rsidP="00527915">
            <w:pPr>
              <w:spacing w:before="240" w:line="360" w:lineRule="auto"/>
              <w:jc w:val="both"/>
              <w:rPr>
                <w:b/>
              </w:rPr>
            </w:pPr>
            <w:r>
              <w:rPr>
                <w:b/>
              </w:rPr>
              <w:t xml:space="preserve"> </w:t>
            </w:r>
          </w:p>
        </w:tc>
      </w:tr>
      <w:tr w:rsidR="00B559B4" w14:paraId="2D5725A5" w14:textId="77777777" w:rsidTr="00527915">
        <w:trPr>
          <w:trHeight w:val="175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0FC2408D" w14:textId="77777777" w:rsidR="00B559B4" w:rsidRDefault="00B559B4" w:rsidP="00527915">
            <w:pPr>
              <w:spacing w:before="240" w:after="200"/>
              <w:rPr>
                <w:b/>
              </w:rPr>
            </w:pPr>
            <w:r>
              <w:rPr>
                <w:b/>
              </w:rPr>
              <w:t>Professional values</w:t>
            </w:r>
          </w:p>
          <w:p w14:paraId="2A331719" w14:textId="77777777" w:rsidR="00B559B4" w:rsidRDefault="00B559B4" w:rsidP="00527915">
            <w:pPr>
              <w:ind w:left="1120" w:hanging="360"/>
            </w:pPr>
            <w:r>
              <w:t>•</w:t>
            </w:r>
            <w:r>
              <w:rPr>
                <w:rFonts w:ascii="Times New Roman" w:eastAsia="Times New Roman" w:hAnsi="Times New Roman" w:cs="Times New Roman"/>
                <w:sz w:val="14"/>
                <w:szCs w:val="14"/>
              </w:rPr>
              <w:t xml:space="preserve">       </w:t>
            </w:r>
            <w:r>
              <w:t xml:space="preserve">Respect for learners </w:t>
            </w:r>
          </w:p>
          <w:p w14:paraId="0509E491" w14:textId="77777777" w:rsidR="00B559B4" w:rsidRDefault="00B559B4" w:rsidP="00527915">
            <w:pPr>
              <w:ind w:left="1120" w:hanging="360"/>
            </w:pPr>
            <w:r>
              <w:t>•</w:t>
            </w:r>
            <w:r>
              <w:rPr>
                <w:rFonts w:ascii="Times New Roman" w:eastAsia="Times New Roman" w:hAnsi="Times New Roman" w:cs="Times New Roman"/>
                <w:sz w:val="14"/>
                <w:szCs w:val="14"/>
              </w:rPr>
              <w:t xml:space="preserve">       </w:t>
            </w:r>
            <w:r>
              <w:t>Promote participation</w:t>
            </w:r>
          </w:p>
          <w:p w14:paraId="679230EA" w14:textId="77777777" w:rsidR="00B559B4" w:rsidRDefault="00B559B4" w:rsidP="00527915">
            <w:pPr>
              <w:ind w:left="1120" w:hanging="360"/>
            </w:pPr>
            <w:r>
              <w:t>•</w:t>
            </w:r>
            <w:r>
              <w:rPr>
                <w:rFonts w:ascii="Times New Roman" w:eastAsia="Times New Roman" w:hAnsi="Times New Roman" w:cs="Times New Roman"/>
                <w:sz w:val="14"/>
                <w:szCs w:val="14"/>
              </w:rPr>
              <w:t xml:space="preserve">       </w:t>
            </w:r>
            <w:r>
              <w:t xml:space="preserve">Evidence informed approaches </w:t>
            </w:r>
          </w:p>
          <w:p w14:paraId="6E6B8195" w14:textId="77777777" w:rsidR="00B559B4" w:rsidRDefault="00B559B4" w:rsidP="00527915">
            <w:pPr>
              <w:ind w:left="1120" w:hanging="360"/>
            </w:pPr>
            <w:r>
              <w:t>•</w:t>
            </w:r>
            <w:r>
              <w:rPr>
                <w:rFonts w:ascii="Times New Roman" w:eastAsia="Times New Roman" w:hAnsi="Times New Roman" w:cs="Times New Roman"/>
                <w:sz w:val="14"/>
                <w:szCs w:val="14"/>
              </w:rPr>
              <w:t xml:space="preserve">       </w:t>
            </w:r>
            <w:r>
              <w:t>Wider context of HE</w:t>
            </w:r>
          </w:p>
        </w:tc>
      </w:tr>
      <w:tr w:rsidR="00B559B4" w14:paraId="7FC5F1BB" w14:textId="77777777" w:rsidTr="00527915">
        <w:trPr>
          <w:trHeight w:val="235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034BEFCE" w14:textId="77777777" w:rsidR="00B559B4" w:rsidRDefault="00B559B4" w:rsidP="00527915">
            <w:pPr>
              <w:spacing w:before="240"/>
              <w:rPr>
                <w:b/>
              </w:rPr>
            </w:pPr>
            <w:r>
              <w:rPr>
                <w:b/>
              </w:rPr>
              <w:t xml:space="preserve"> Comments </w:t>
            </w:r>
          </w:p>
          <w:p w14:paraId="133B628B" w14:textId="77777777" w:rsidR="00B559B4" w:rsidRPr="0004571D" w:rsidRDefault="00B559B4" w:rsidP="00527915">
            <w:pPr>
              <w:spacing w:before="240"/>
              <w:rPr>
                <w:bCs/>
                <w:sz w:val="24"/>
                <w:szCs w:val="24"/>
              </w:rPr>
            </w:pPr>
            <w:r w:rsidRPr="0004571D">
              <w:rPr>
                <w:bCs/>
                <w:sz w:val="24"/>
                <w:szCs w:val="24"/>
              </w:rPr>
              <w:t>You have respected all learners</w:t>
            </w:r>
          </w:p>
          <w:p w14:paraId="68402485" w14:textId="77777777" w:rsidR="00B559B4" w:rsidRPr="00B00C70" w:rsidRDefault="00B559B4" w:rsidP="00527915">
            <w:pPr>
              <w:spacing w:before="240"/>
              <w:rPr>
                <w:bCs/>
              </w:rPr>
            </w:pPr>
            <w:r w:rsidRPr="0004571D">
              <w:rPr>
                <w:bCs/>
                <w:sz w:val="24"/>
                <w:szCs w:val="24"/>
              </w:rPr>
              <w:t>Good participation</w:t>
            </w:r>
            <w:r>
              <w:rPr>
                <w:b/>
              </w:rPr>
              <w:t xml:space="preserve"> </w:t>
            </w:r>
          </w:p>
        </w:tc>
      </w:tr>
      <w:tr w:rsidR="00B559B4" w14:paraId="1F71AA47" w14:textId="77777777" w:rsidTr="00527915">
        <w:trPr>
          <w:trHeight w:val="487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67D796F5" w14:textId="77777777" w:rsidR="00B559B4" w:rsidRDefault="00B559B4" w:rsidP="00527915">
            <w:pPr>
              <w:spacing w:before="240"/>
            </w:pPr>
            <w:r>
              <w:rPr>
                <w:b/>
              </w:rPr>
              <w:t>Examples of good practice:</w:t>
            </w:r>
            <w:r>
              <w:t xml:space="preserve"> </w:t>
            </w:r>
          </w:p>
          <w:p w14:paraId="54C710F1" w14:textId="77777777" w:rsidR="00B559B4" w:rsidRPr="00B00C70" w:rsidRDefault="00B559B4" w:rsidP="00527915">
            <w:pPr>
              <w:spacing w:before="240"/>
              <w:rPr>
                <w:sz w:val="24"/>
                <w:szCs w:val="24"/>
              </w:rPr>
            </w:pPr>
            <w:r w:rsidRPr="00B00C70">
              <w:rPr>
                <w:sz w:val="24"/>
                <w:szCs w:val="24"/>
              </w:rPr>
              <w:t xml:space="preserve">Good Engagement </w:t>
            </w:r>
          </w:p>
          <w:p w14:paraId="73E1C284" w14:textId="77777777" w:rsidR="00B559B4" w:rsidRDefault="00B559B4" w:rsidP="00527915">
            <w:pPr>
              <w:spacing w:before="240"/>
              <w:rPr>
                <w:sz w:val="24"/>
                <w:szCs w:val="24"/>
              </w:rPr>
            </w:pPr>
            <w:r w:rsidRPr="00B00C70">
              <w:rPr>
                <w:sz w:val="24"/>
                <w:szCs w:val="24"/>
              </w:rPr>
              <w:t>Keep asking questions</w:t>
            </w:r>
          </w:p>
          <w:p w14:paraId="36F04168" w14:textId="77777777" w:rsidR="00B559B4" w:rsidRPr="00B00C70" w:rsidRDefault="00B559B4" w:rsidP="00527915">
            <w:pPr>
              <w:spacing w:before="240"/>
              <w:rPr>
                <w:sz w:val="24"/>
                <w:szCs w:val="24"/>
              </w:rPr>
            </w:pPr>
          </w:p>
          <w:p w14:paraId="3A0A0B92" w14:textId="77777777" w:rsidR="00B559B4" w:rsidRDefault="00B559B4" w:rsidP="00527915">
            <w:pPr>
              <w:spacing w:before="240"/>
            </w:pPr>
            <w:r>
              <w:rPr>
                <w:b/>
              </w:rPr>
              <w:t>Action points:</w:t>
            </w:r>
            <w:r>
              <w:t xml:space="preserve"> </w:t>
            </w:r>
          </w:p>
          <w:p w14:paraId="2E6AC33F" w14:textId="77777777" w:rsidR="00B559B4" w:rsidRDefault="00B559B4" w:rsidP="00527915">
            <w:pPr>
              <w:spacing w:before="240"/>
            </w:pPr>
          </w:p>
          <w:p w14:paraId="50D10E3E" w14:textId="77777777" w:rsidR="00B559B4" w:rsidRDefault="00B559B4" w:rsidP="00527915">
            <w:pPr>
              <w:spacing w:line="360" w:lineRule="auto"/>
              <w:jc w:val="both"/>
              <w:rPr>
                <w:rFonts w:cstheme="minorHAnsi"/>
                <w:sz w:val="24"/>
                <w:szCs w:val="24"/>
              </w:rPr>
            </w:pPr>
            <w:r w:rsidRPr="00B00C70">
              <w:rPr>
                <w:rFonts w:cstheme="minorHAnsi"/>
                <w:sz w:val="24"/>
                <w:szCs w:val="24"/>
              </w:rPr>
              <w:t xml:space="preserve">I think one element that can certainly be improved on would be the communication and delivery of your messages. This is an aspect that is difficult as English is not your first language, and the more you speak in front of people, and the more experience you gather, the more prominent your ability to effectively deliver your message will become. An aspect that could be implemented would be to slow your pace of your lectures (which you did a lot of the time), as well as incorporate more activities/ team work so it gets students to think about the material more individually and collectively.  </w:t>
            </w:r>
          </w:p>
          <w:p w14:paraId="7F1C4FDD" w14:textId="77777777" w:rsidR="00B559B4" w:rsidRDefault="00B559B4" w:rsidP="00527915">
            <w:pPr>
              <w:spacing w:line="360" w:lineRule="auto"/>
              <w:jc w:val="both"/>
              <w:rPr>
                <w:rFonts w:cstheme="minorHAnsi"/>
                <w:sz w:val="24"/>
                <w:szCs w:val="24"/>
              </w:rPr>
            </w:pPr>
          </w:p>
          <w:p w14:paraId="7C30CE56" w14:textId="77777777" w:rsidR="00B559B4" w:rsidRDefault="00B559B4" w:rsidP="00527915">
            <w:pPr>
              <w:spacing w:line="360" w:lineRule="auto"/>
              <w:jc w:val="both"/>
              <w:rPr>
                <w:rFonts w:cstheme="minorHAnsi"/>
                <w:sz w:val="24"/>
                <w:szCs w:val="24"/>
              </w:rPr>
            </w:pPr>
          </w:p>
          <w:p w14:paraId="7768BF96" w14:textId="77777777" w:rsidR="00B559B4" w:rsidRDefault="00B559B4" w:rsidP="00527915">
            <w:pPr>
              <w:spacing w:line="360" w:lineRule="auto"/>
              <w:jc w:val="both"/>
              <w:rPr>
                <w:rFonts w:cstheme="minorHAnsi"/>
                <w:sz w:val="24"/>
                <w:szCs w:val="24"/>
              </w:rPr>
            </w:pPr>
          </w:p>
          <w:p w14:paraId="088AD18F" w14:textId="77777777" w:rsidR="00B559B4" w:rsidRDefault="00B559B4" w:rsidP="00527915">
            <w:pPr>
              <w:spacing w:line="360" w:lineRule="auto"/>
              <w:jc w:val="both"/>
              <w:rPr>
                <w:rFonts w:cstheme="minorHAnsi"/>
                <w:sz w:val="24"/>
                <w:szCs w:val="24"/>
              </w:rPr>
            </w:pPr>
          </w:p>
          <w:p w14:paraId="50961C5C" w14:textId="77777777" w:rsidR="00B559B4" w:rsidRDefault="00B559B4" w:rsidP="00527915">
            <w:pPr>
              <w:spacing w:line="360" w:lineRule="auto"/>
              <w:jc w:val="both"/>
              <w:rPr>
                <w:rFonts w:cstheme="minorHAnsi"/>
                <w:sz w:val="24"/>
                <w:szCs w:val="24"/>
              </w:rPr>
            </w:pPr>
          </w:p>
          <w:p w14:paraId="29CAE537" w14:textId="77777777" w:rsidR="00B559B4" w:rsidRDefault="00B559B4" w:rsidP="00527915">
            <w:pPr>
              <w:spacing w:line="360" w:lineRule="auto"/>
              <w:jc w:val="both"/>
              <w:rPr>
                <w:rFonts w:cstheme="minorHAnsi"/>
                <w:sz w:val="24"/>
                <w:szCs w:val="24"/>
              </w:rPr>
            </w:pPr>
          </w:p>
          <w:p w14:paraId="67C8491E" w14:textId="77777777" w:rsidR="00B559B4" w:rsidRDefault="00B559B4" w:rsidP="00527915">
            <w:pPr>
              <w:spacing w:line="360" w:lineRule="auto"/>
              <w:jc w:val="both"/>
              <w:rPr>
                <w:rFonts w:cstheme="minorHAnsi"/>
                <w:sz w:val="24"/>
                <w:szCs w:val="24"/>
              </w:rPr>
            </w:pPr>
          </w:p>
          <w:p w14:paraId="09A9F172" w14:textId="77777777" w:rsidR="00B559B4" w:rsidRDefault="00B559B4" w:rsidP="00527915">
            <w:pPr>
              <w:spacing w:line="360" w:lineRule="auto"/>
              <w:jc w:val="both"/>
              <w:rPr>
                <w:rFonts w:cstheme="minorHAnsi"/>
                <w:sz w:val="24"/>
                <w:szCs w:val="24"/>
              </w:rPr>
            </w:pPr>
          </w:p>
          <w:p w14:paraId="57A06B51" w14:textId="77777777" w:rsidR="00B559B4" w:rsidRDefault="00B559B4" w:rsidP="00527915">
            <w:pPr>
              <w:spacing w:line="360" w:lineRule="auto"/>
              <w:jc w:val="both"/>
              <w:rPr>
                <w:rFonts w:cstheme="minorHAnsi"/>
                <w:sz w:val="24"/>
                <w:szCs w:val="24"/>
              </w:rPr>
            </w:pPr>
          </w:p>
          <w:p w14:paraId="4041F883" w14:textId="77777777" w:rsidR="00B559B4" w:rsidRDefault="00B559B4" w:rsidP="00527915">
            <w:pPr>
              <w:spacing w:line="360" w:lineRule="auto"/>
              <w:jc w:val="both"/>
              <w:rPr>
                <w:rFonts w:cstheme="minorHAnsi"/>
                <w:sz w:val="24"/>
                <w:szCs w:val="24"/>
              </w:rPr>
            </w:pPr>
          </w:p>
          <w:p w14:paraId="3DE79D9F" w14:textId="77777777" w:rsidR="00B559B4" w:rsidRDefault="00B559B4" w:rsidP="00527915">
            <w:pPr>
              <w:spacing w:line="360" w:lineRule="auto"/>
              <w:jc w:val="both"/>
              <w:rPr>
                <w:rFonts w:cstheme="minorHAnsi"/>
                <w:sz w:val="24"/>
                <w:szCs w:val="24"/>
              </w:rPr>
            </w:pPr>
          </w:p>
          <w:p w14:paraId="7996A30B" w14:textId="77777777" w:rsidR="00B559B4" w:rsidRDefault="00B559B4" w:rsidP="00527915">
            <w:pPr>
              <w:spacing w:line="360" w:lineRule="auto"/>
              <w:jc w:val="both"/>
              <w:rPr>
                <w:rFonts w:cstheme="minorHAnsi"/>
                <w:sz w:val="24"/>
                <w:szCs w:val="24"/>
              </w:rPr>
            </w:pPr>
          </w:p>
          <w:p w14:paraId="22F9C560" w14:textId="77777777" w:rsidR="00B559B4" w:rsidRDefault="00B559B4" w:rsidP="00527915">
            <w:pPr>
              <w:spacing w:line="360" w:lineRule="auto"/>
              <w:jc w:val="both"/>
              <w:rPr>
                <w:rFonts w:cstheme="minorHAnsi"/>
                <w:sz w:val="24"/>
                <w:szCs w:val="24"/>
              </w:rPr>
            </w:pPr>
          </w:p>
          <w:p w14:paraId="6315A866" w14:textId="77777777" w:rsidR="00B559B4" w:rsidRDefault="00B559B4" w:rsidP="00527915">
            <w:pPr>
              <w:spacing w:line="360" w:lineRule="auto"/>
              <w:jc w:val="both"/>
              <w:rPr>
                <w:rFonts w:cstheme="minorHAnsi"/>
                <w:sz w:val="24"/>
                <w:szCs w:val="24"/>
              </w:rPr>
            </w:pPr>
          </w:p>
          <w:p w14:paraId="50EA378E" w14:textId="77777777" w:rsidR="00B559B4" w:rsidRDefault="00B559B4" w:rsidP="00527915">
            <w:pPr>
              <w:spacing w:line="360" w:lineRule="auto"/>
              <w:jc w:val="both"/>
              <w:rPr>
                <w:rFonts w:cstheme="minorHAnsi"/>
                <w:sz w:val="24"/>
                <w:szCs w:val="24"/>
              </w:rPr>
            </w:pPr>
          </w:p>
          <w:p w14:paraId="44622F02" w14:textId="77777777" w:rsidR="00B559B4" w:rsidRDefault="00B559B4" w:rsidP="00527915">
            <w:pPr>
              <w:spacing w:line="360" w:lineRule="auto"/>
              <w:jc w:val="both"/>
              <w:rPr>
                <w:rFonts w:cstheme="minorHAnsi"/>
                <w:sz w:val="24"/>
                <w:szCs w:val="24"/>
              </w:rPr>
            </w:pPr>
          </w:p>
          <w:p w14:paraId="05B23333" w14:textId="77777777" w:rsidR="00B559B4" w:rsidRDefault="00B559B4" w:rsidP="00527915">
            <w:pPr>
              <w:spacing w:line="360" w:lineRule="auto"/>
              <w:jc w:val="both"/>
              <w:rPr>
                <w:rFonts w:cstheme="minorHAnsi"/>
                <w:sz w:val="24"/>
                <w:szCs w:val="24"/>
              </w:rPr>
            </w:pPr>
          </w:p>
          <w:p w14:paraId="2062EC58" w14:textId="77777777" w:rsidR="00B559B4" w:rsidRDefault="00B559B4" w:rsidP="00527915">
            <w:pPr>
              <w:spacing w:line="360" w:lineRule="auto"/>
              <w:jc w:val="both"/>
              <w:rPr>
                <w:rFonts w:cstheme="minorHAnsi"/>
                <w:sz w:val="24"/>
                <w:szCs w:val="24"/>
              </w:rPr>
            </w:pPr>
          </w:p>
          <w:p w14:paraId="0E11A405" w14:textId="77777777" w:rsidR="00B559B4" w:rsidRDefault="00B559B4" w:rsidP="00527915">
            <w:pPr>
              <w:spacing w:line="360" w:lineRule="auto"/>
              <w:jc w:val="both"/>
              <w:rPr>
                <w:rFonts w:cstheme="minorHAnsi"/>
                <w:sz w:val="24"/>
                <w:szCs w:val="24"/>
              </w:rPr>
            </w:pPr>
          </w:p>
          <w:p w14:paraId="55CE0232" w14:textId="77777777" w:rsidR="00B559B4" w:rsidRDefault="00B559B4" w:rsidP="00527915">
            <w:pPr>
              <w:spacing w:line="360" w:lineRule="auto"/>
              <w:jc w:val="both"/>
              <w:rPr>
                <w:rFonts w:cstheme="minorHAnsi"/>
                <w:sz w:val="24"/>
                <w:szCs w:val="24"/>
              </w:rPr>
            </w:pPr>
          </w:p>
          <w:p w14:paraId="5B3722B6" w14:textId="77777777" w:rsidR="00B559B4" w:rsidRDefault="00B559B4" w:rsidP="00527915">
            <w:pPr>
              <w:spacing w:line="360" w:lineRule="auto"/>
              <w:jc w:val="both"/>
              <w:rPr>
                <w:rFonts w:cstheme="minorHAnsi"/>
                <w:sz w:val="24"/>
                <w:szCs w:val="24"/>
              </w:rPr>
            </w:pPr>
          </w:p>
          <w:p w14:paraId="6D3B8531" w14:textId="77777777" w:rsidR="00B559B4" w:rsidRPr="00B00C70" w:rsidRDefault="00B559B4" w:rsidP="00527915">
            <w:pPr>
              <w:spacing w:line="360" w:lineRule="auto"/>
              <w:jc w:val="both"/>
              <w:rPr>
                <w:rFonts w:cstheme="minorHAnsi"/>
                <w:sz w:val="24"/>
                <w:szCs w:val="24"/>
              </w:rPr>
            </w:pPr>
          </w:p>
        </w:tc>
      </w:tr>
      <w:tr w:rsidR="00B559B4" w14:paraId="4FAE785A" w14:textId="77777777" w:rsidTr="00527915">
        <w:trPr>
          <w:trHeight w:val="538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669E3AD6" w14:textId="77777777" w:rsidR="00B559B4" w:rsidRDefault="00B559B4" w:rsidP="00527915">
            <w:pPr>
              <w:spacing w:before="240"/>
            </w:pPr>
            <w:r>
              <w:t xml:space="preserve"> </w:t>
            </w:r>
          </w:p>
          <w:p w14:paraId="5F4403CC" w14:textId="77777777" w:rsidR="00B559B4" w:rsidRDefault="00B559B4" w:rsidP="00527915">
            <w:pPr>
              <w:spacing w:before="240" w:after="160"/>
            </w:pPr>
            <w:r>
              <w:t xml:space="preserve"> </w:t>
            </w:r>
          </w:p>
          <w:p w14:paraId="4F52A411" w14:textId="77777777" w:rsidR="00B559B4" w:rsidRDefault="00B559B4" w:rsidP="00527915">
            <w:pPr>
              <w:spacing w:before="240"/>
            </w:pPr>
            <w:r>
              <w:rPr>
                <w:b/>
              </w:rPr>
              <w:t xml:space="preserve">Observer ...........Scott James...................     Date: 16thOct 2023 </w:t>
            </w:r>
            <w:r>
              <w:t xml:space="preserve">  </w:t>
            </w:r>
          </w:p>
          <w:p w14:paraId="306CFCCA" w14:textId="77777777" w:rsidR="00B559B4" w:rsidRDefault="00B559B4" w:rsidP="00527915">
            <w:pPr>
              <w:spacing w:before="240"/>
            </w:pPr>
            <w:r>
              <w:t xml:space="preserve"> </w:t>
            </w:r>
          </w:p>
          <w:p w14:paraId="602A9857" w14:textId="77777777" w:rsidR="00B559B4" w:rsidRDefault="00B559B4" w:rsidP="00527915">
            <w:pPr>
              <w:spacing w:before="240"/>
            </w:pPr>
            <w:r>
              <w:t xml:space="preserve"> </w:t>
            </w:r>
          </w:p>
          <w:p w14:paraId="5D231BF8" w14:textId="77777777" w:rsidR="00B559B4" w:rsidRDefault="00B559B4" w:rsidP="00527915">
            <w:pPr>
              <w:spacing w:line="400" w:lineRule="auto"/>
              <w:ind w:right="2660"/>
            </w:pPr>
            <w:proofErr w:type="spellStart"/>
            <w:r>
              <w:rPr>
                <w:b/>
              </w:rPr>
              <w:t>Observee</w:t>
            </w:r>
            <w:proofErr w:type="spellEnd"/>
            <w:r>
              <w:rPr>
                <w:b/>
              </w:rPr>
              <w:t xml:space="preserve">  .............Ka Po Chong..................    Date: 16th Oct 2023 </w:t>
            </w:r>
            <w:r>
              <w:t xml:space="preserve">    </w:t>
            </w:r>
          </w:p>
          <w:p w14:paraId="26F4D52F" w14:textId="77777777" w:rsidR="00B559B4" w:rsidRDefault="00B559B4" w:rsidP="00527915">
            <w:pPr>
              <w:spacing w:before="240"/>
              <w:rPr>
                <w:b/>
              </w:rPr>
            </w:pPr>
            <w:r>
              <w:rPr>
                <w:b/>
              </w:rPr>
              <w:t>PGCert PARTICIPANTS</w:t>
            </w:r>
          </w:p>
          <w:p w14:paraId="19A3289E" w14:textId="77777777" w:rsidR="00B559B4" w:rsidRDefault="00B559B4" w:rsidP="00527915">
            <w:pPr>
              <w:spacing w:before="240" w:after="160" w:line="259" w:lineRule="auto"/>
              <w:rPr>
                <w:b/>
              </w:rPr>
            </w:pPr>
            <w:r>
              <w:rPr>
                <w:b/>
              </w:rPr>
              <w:t>On completion of the peer observation reports for each module, compose a short reflective paragraph on your observation experiences for inclusion in your portfolio along with the observation sheets.</w:t>
            </w:r>
          </w:p>
          <w:p w14:paraId="5FE3169E" w14:textId="508AED7C" w:rsidR="00B559B4" w:rsidRDefault="00B559B4" w:rsidP="00527915">
            <w:pPr>
              <w:spacing w:before="240" w:after="160" w:line="259" w:lineRule="auto"/>
              <w:rPr>
                <w:b/>
              </w:rPr>
            </w:pPr>
            <w:r>
              <w:rPr>
                <w:b/>
              </w:rPr>
              <w:t xml:space="preserve">Reflection: </w:t>
            </w:r>
          </w:p>
          <w:p w14:paraId="09808AD1" w14:textId="77777777" w:rsidR="00B559B4" w:rsidRDefault="00B559B4" w:rsidP="00B559B4">
            <w:pPr>
              <w:spacing w:line="360" w:lineRule="auto"/>
              <w:jc w:val="both"/>
              <w:rPr>
                <w:sz w:val="24"/>
                <w:szCs w:val="24"/>
              </w:rPr>
            </w:pPr>
            <w:r>
              <w:rPr>
                <w:sz w:val="24"/>
                <w:szCs w:val="24"/>
              </w:rPr>
              <w:t xml:space="preserve">According to Scott's observation, There are good and bad practices in my lesson. I am calm enough to deliver my message to the students. I always invited them to contribute to the class discussion positively (V2). Students feel relaxed and happy in my lesson. There was clear evidence to build an effective learning environment to engage students. Although I may not be authoritative enough to deliver my class, it is not a negative issue. I tried not to be too severe and have a poker face in my lesson. Taking things less seriously can increase engagement and effectiveness in learning. Students would not like a poker face with a monotonous tone teaching from a lecturer. However, I can consider being more serious when discussing academic quality and conduct policies. The changing tone will be helpful to emphasize the importance of rules and regulations at the university, as I tried to use a conversational tone instead of an authoritative tone. According to an article from Harvard Business Review Anderson (2023), some speakers may want to come across as an authoritative tone in the presentation. However, it is much more natural to sound conversational in the presentation. </w:t>
            </w:r>
          </w:p>
          <w:p w14:paraId="235A21A2" w14:textId="77777777" w:rsidR="00B559B4" w:rsidRDefault="00B559B4" w:rsidP="00B559B4">
            <w:pPr>
              <w:spacing w:line="360" w:lineRule="auto"/>
              <w:jc w:val="both"/>
              <w:rPr>
                <w:sz w:val="24"/>
                <w:szCs w:val="24"/>
              </w:rPr>
            </w:pPr>
          </w:p>
          <w:p w14:paraId="53C9160C" w14:textId="77777777" w:rsidR="00B559B4" w:rsidRDefault="00B559B4" w:rsidP="00B559B4">
            <w:pPr>
              <w:spacing w:line="360" w:lineRule="auto"/>
              <w:jc w:val="both"/>
              <w:rPr>
                <w:sz w:val="24"/>
                <w:szCs w:val="24"/>
              </w:rPr>
            </w:pPr>
            <w:r>
              <w:rPr>
                <w:sz w:val="24"/>
                <w:szCs w:val="24"/>
              </w:rPr>
              <w:t xml:space="preserve">Scott mentioned my slide was lacked information, although I positively engaged students to understand and develop ideas from class materials (A1, K4). This is my presentation strategy in both lecturing and presentation. I have learnt from my lecturer at university that the PowerPoint slide is only a support tool for your presentation. It would help if you got audience focus but not on the slides. Anderson (2023) suggested three ways to present: you can read the script, use the bullet points or memorize the talk, and many of the best and most popular TED Talks have been memorized word for word. This is why I tried to minimize the words in the PowerPoint slide, as they must pay attention to my speech. However, I understand Scott’s concern about the students catching up with me if there are only bullet points on the slides, as he put a lot of information on his slides in the lecture. In that case, I will put more information on some fundamental theories to ensure students have a better understanding and complete picture of the lesson. </w:t>
            </w:r>
          </w:p>
          <w:p w14:paraId="645FAE29" w14:textId="77777777" w:rsidR="00B559B4" w:rsidRDefault="00B559B4" w:rsidP="00B559B4">
            <w:pPr>
              <w:spacing w:line="360" w:lineRule="auto"/>
              <w:jc w:val="both"/>
              <w:rPr>
                <w:sz w:val="24"/>
                <w:szCs w:val="24"/>
              </w:rPr>
            </w:pPr>
            <w:r>
              <w:rPr>
                <w:sz w:val="24"/>
                <w:szCs w:val="24"/>
              </w:rPr>
              <w:t xml:space="preserve">Scott mentioned that a few students could have been more engaging throughout the main lesson, and I should be careful if the students went missing during the online lesson. Indeed, it is not easy to ensure that all students are engaged in the online lesson as some refuse to turn on the cameras with many excuses. Although we have a clear engagement policy regarding cameras in online teaching, they will open for a few seconds and then turn off with different excuses. In that circumstance, I will call their name next time to ensure that all students participate in the lesson and encourage them to answer the questions. If I call their name and ask them to answer questions, they will know I pay attention to them. </w:t>
            </w:r>
          </w:p>
          <w:p w14:paraId="45A95900" w14:textId="77777777" w:rsidR="00B559B4" w:rsidRDefault="00B559B4" w:rsidP="00B559B4">
            <w:pPr>
              <w:spacing w:line="360" w:lineRule="auto"/>
              <w:jc w:val="both"/>
              <w:rPr>
                <w:sz w:val="24"/>
                <w:szCs w:val="24"/>
              </w:rPr>
            </w:pPr>
          </w:p>
          <w:p w14:paraId="0CC82361" w14:textId="77777777" w:rsidR="00B559B4" w:rsidRDefault="00B559B4" w:rsidP="00B559B4">
            <w:pPr>
              <w:spacing w:line="360" w:lineRule="auto"/>
              <w:jc w:val="both"/>
              <w:rPr>
                <w:sz w:val="24"/>
                <w:szCs w:val="24"/>
              </w:rPr>
            </w:pPr>
            <w:r>
              <w:rPr>
                <w:sz w:val="24"/>
                <w:szCs w:val="24"/>
              </w:rPr>
              <w:t xml:space="preserve">One key concern from Soctt was my communication and delivery of my message. I understand that English is not my first language, and some students' first languages are neither. Therefore, I always ask questions to check understanding and ensure students are engaged. He has mentioned that more activities/teamwork can be incorporated into the lesson. I will consider more activities for the following curriculum design with ideas, for example, game-based learning, case-study learning, etc. As we are doing online teaching, designing activities for online students takes work. I should attend a CPD session related to online learning to get some insights about activity design in the future. </w:t>
            </w:r>
          </w:p>
          <w:p w14:paraId="3F96712C" w14:textId="77777777" w:rsidR="00B559B4" w:rsidRDefault="00B559B4" w:rsidP="00527915">
            <w:pPr>
              <w:spacing w:before="240" w:after="160" w:line="259" w:lineRule="auto"/>
              <w:rPr>
                <w:b/>
              </w:rPr>
            </w:pPr>
          </w:p>
          <w:p w14:paraId="235A0640" w14:textId="77777777" w:rsidR="00B559B4" w:rsidRDefault="00B559B4" w:rsidP="00527915">
            <w:pPr>
              <w:spacing w:before="240"/>
            </w:pPr>
            <w:r>
              <w:t xml:space="preserve"> </w:t>
            </w:r>
          </w:p>
        </w:tc>
      </w:tr>
    </w:tbl>
    <w:p w14:paraId="02831774" w14:textId="77777777" w:rsidR="00B559B4" w:rsidRPr="00B559B4" w:rsidRDefault="00B559B4" w:rsidP="00B559B4"/>
    <w:p w14:paraId="18744DCC" w14:textId="77777777" w:rsidR="003E5F4A" w:rsidRDefault="003E5F4A">
      <w:pPr>
        <w:spacing w:line="360" w:lineRule="auto"/>
        <w:jc w:val="both"/>
        <w:rPr>
          <w:sz w:val="24"/>
          <w:szCs w:val="24"/>
        </w:rPr>
      </w:pPr>
    </w:p>
    <w:p w14:paraId="18744DCD" w14:textId="77777777" w:rsidR="003E5F4A" w:rsidRDefault="003E5F4A">
      <w:pPr>
        <w:pStyle w:val="Heading1"/>
        <w:spacing w:before="240" w:after="240" w:line="360" w:lineRule="auto"/>
        <w:jc w:val="both"/>
        <w:rPr>
          <w:sz w:val="28"/>
          <w:szCs w:val="28"/>
        </w:rPr>
      </w:pPr>
      <w:bookmarkStart w:id="11" w:name="_yns0bhy9c9lq" w:colFirst="0" w:colLast="0"/>
      <w:bookmarkEnd w:id="11"/>
    </w:p>
    <w:p w14:paraId="18744DCE" w14:textId="77777777" w:rsidR="003E5F4A" w:rsidRDefault="003820FD">
      <w:pPr>
        <w:pStyle w:val="Heading1"/>
        <w:spacing w:line="360" w:lineRule="auto"/>
        <w:jc w:val="both"/>
        <w:rPr>
          <w:sz w:val="28"/>
          <w:szCs w:val="28"/>
        </w:rPr>
      </w:pPr>
      <w:bookmarkStart w:id="12" w:name="_r8cd6fqbghnu" w:colFirst="0" w:colLast="0"/>
      <w:bookmarkEnd w:id="12"/>
      <w:r>
        <w:br w:type="page"/>
      </w:r>
    </w:p>
    <w:p w14:paraId="18744DCF" w14:textId="5C3B34E2" w:rsidR="003E5F4A" w:rsidRDefault="00BB1DF0">
      <w:pPr>
        <w:pStyle w:val="Heading1"/>
        <w:spacing w:line="360" w:lineRule="auto"/>
        <w:jc w:val="both"/>
        <w:rPr>
          <w:sz w:val="28"/>
          <w:szCs w:val="28"/>
        </w:rPr>
      </w:pPr>
      <w:bookmarkStart w:id="13" w:name="_Toc164090631"/>
      <w:r>
        <w:rPr>
          <w:sz w:val="28"/>
          <w:szCs w:val="28"/>
        </w:rPr>
        <w:t xml:space="preserve">4.3 </w:t>
      </w:r>
      <w:r w:rsidR="003820FD">
        <w:rPr>
          <w:sz w:val="28"/>
          <w:szCs w:val="28"/>
        </w:rPr>
        <w:t xml:space="preserve">Teaching Observation 3 by </w:t>
      </w:r>
      <w:hyperlink w:anchor="_xzprgkyooq04">
        <w:r w:rsidR="003820FD">
          <w:rPr>
            <w:sz w:val="28"/>
            <w:szCs w:val="28"/>
          </w:rPr>
          <w:t>Robin Griffith</w:t>
        </w:r>
      </w:hyperlink>
      <w:r w:rsidR="003820FD">
        <w:rPr>
          <w:sz w:val="28"/>
          <w:szCs w:val="28"/>
        </w:rPr>
        <w:t xml:space="preserve"> (Practice Advisor)</w:t>
      </w:r>
      <w:bookmarkEnd w:id="13"/>
    </w:p>
    <w:p w14:paraId="18744DD0" w14:textId="77777777" w:rsidR="003E5F4A" w:rsidRDefault="003E5F4A">
      <w:pPr>
        <w:spacing w:line="216" w:lineRule="auto"/>
        <w:ind w:left="1080" w:right="40" w:hanging="360"/>
        <w:jc w:val="both"/>
      </w:pPr>
    </w:p>
    <w:p w14:paraId="2060548E" w14:textId="77777777" w:rsidR="00B559B4" w:rsidRDefault="00B559B4" w:rsidP="00B559B4">
      <w:pPr>
        <w:spacing w:after="120"/>
        <w:ind w:right="4900"/>
        <w:rPr>
          <w:sz w:val="18"/>
          <w:szCs w:val="18"/>
        </w:rPr>
      </w:pPr>
      <w:r>
        <w:rPr>
          <w:noProof/>
          <w:sz w:val="18"/>
          <w:szCs w:val="18"/>
        </w:rPr>
        <w:drawing>
          <wp:inline distT="114300" distB="114300" distL="114300" distR="114300" wp14:anchorId="6875D0B9" wp14:editId="0AD53675">
            <wp:extent cx="2200275" cy="733425"/>
            <wp:effectExtent l="0" t="0" r="0" b="0"/>
            <wp:docPr id="3" name="image2.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2.png" descr="A close up of a sign&#10;&#10;Description automatically generated"/>
                    <pic:cNvPicPr preferRelativeResize="0"/>
                  </pic:nvPicPr>
                  <pic:blipFill>
                    <a:blip r:embed="rId9"/>
                    <a:srcRect/>
                    <a:stretch>
                      <a:fillRect/>
                    </a:stretch>
                  </pic:blipFill>
                  <pic:spPr>
                    <a:xfrm>
                      <a:off x="0" y="0"/>
                      <a:ext cx="2200275" cy="733425"/>
                    </a:xfrm>
                    <a:prstGeom prst="rect">
                      <a:avLst/>
                    </a:prstGeom>
                    <a:ln/>
                  </pic:spPr>
                </pic:pic>
              </a:graphicData>
            </a:graphic>
          </wp:inline>
        </w:drawing>
      </w:r>
      <w:r>
        <w:t xml:space="preserve"> </w:t>
      </w:r>
      <w:r>
        <w:rPr>
          <w:sz w:val="18"/>
          <w:szCs w:val="18"/>
        </w:rPr>
        <w:t xml:space="preserve"> </w:t>
      </w:r>
    </w:p>
    <w:p w14:paraId="2A988E20" w14:textId="77777777" w:rsidR="00B559B4" w:rsidRDefault="00B559B4" w:rsidP="00B559B4">
      <w:pPr>
        <w:ind w:right="7560"/>
        <w:jc w:val="center"/>
        <w:rPr>
          <w:color w:val="17365D"/>
        </w:rPr>
      </w:pPr>
      <w:r>
        <w:rPr>
          <w:color w:val="17365D"/>
        </w:rPr>
        <w:t xml:space="preserve"> </w:t>
      </w:r>
    </w:p>
    <w:tbl>
      <w:tblPr>
        <w:tblStyle w:val="ab"/>
        <w:tblW w:w="9360" w:type="dxa"/>
        <w:tblBorders>
          <w:top w:val="nil"/>
          <w:left w:val="nil"/>
          <w:bottom w:val="nil"/>
          <w:right w:val="nil"/>
          <w:insideH w:val="nil"/>
          <w:insideV w:val="nil"/>
        </w:tblBorders>
        <w:tblLayout w:type="fixed"/>
        <w:tblLook w:val="0600" w:firstRow="0" w:lastRow="0" w:firstColumn="0" w:lastColumn="0" w:noHBand="1" w:noVBand="1"/>
      </w:tblPr>
      <w:tblGrid>
        <w:gridCol w:w="4432"/>
        <w:gridCol w:w="4928"/>
      </w:tblGrid>
      <w:tr w:rsidR="00B559B4" w14:paraId="5F872FAB" w14:textId="77777777" w:rsidTr="00527915">
        <w:trPr>
          <w:trHeight w:val="345"/>
        </w:trPr>
        <w:tc>
          <w:tcPr>
            <w:tcW w:w="4432" w:type="dxa"/>
            <w:tcBorders>
              <w:top w:val="single" w:sz="5" w:space="0" w:color="000000"/>
              <w:left w:val="single" w:sz="5" w:space="0" w:color="000000"/>
              <w:bottom w:val="single" w:sz="5" w:space="0" w:color="000000"/>
              <w:right w:val="single" w:sz="5" w:space="0" w:color="000000"/>
            </w:tcBorders>
            <w:shd w:val="clear" w:color="auto" w:fill="DEEAF6"/>
            <w:tcMar>
              <w:top w:w="40" w:type="dxa"/>
              <w:left w:w="100" w:type="dxa"/>
              <w:bottom w:w="0" w:type="dxa"/>
              <w:right w:w="260" w:type="dxa"/>
            </w:tcMar>
          </w:tcPr>
          <w:p w14:paraId="3991207E" w14:textId="77777777" w:rsidR="00B559B4" w:rsidRDefault="00B559B4" w:rsidP="00527915">
            <w:pPr>
              <w:rPr>
                <w:b/>
              </w:rPr>
            </w:pPr>
            <w:r>
              <w:rPr>
                <w:b/>
              </w:rPr>
              <w:t xml:space="preserve">Details of the Observation </w:t>
            </w:r>
          </w:p>
        </w:tc>
        <w:tc>
          <w:tcPr>
            <w:tcW w:w="4927" w:type="dxa"/>
            <w:tcBorders>
              <w:top w:val="single" w:sz="5" w:space="0" w:color="000000"/>
              <w:left w:val="nil"/>
              <w:bottom w:val="single" w:sz="5" w:space="0" w:color="000000"/>
              <w:right w:val="single" w:sz="5" w:space="0" w:color="000000"/>
            </w:tcBorders>
            <w:shd w:val="clear" w:color="auto" w:fill="DEEAF6"/>
            <w:tcMar>
              <w:top w:w="40" w:type="dxa"/>
              <w:left w:w="100" w:type="dxa"/>
              <w:bottom w:w="0" w:type="dxa"/>
              <w:right w:w="260" w:type="dxa"/>
            </w:tcMar>
          </w:tcPr>
          <w:p w14:paraId="0F984477" w14:textId="77777777" w:rsidR="00B559B4" w:rsidRDefault="00B559B4" w:rsidP="00527915">
            <w:pPr>
              <w:spacing w:before="240"/>
              <w:rPr>
                <w:b/>
                <w:sz w:val="21"/>
                <w:szCs w:val="21"/>
              </w:rPr>
            </w:pPr>
            <w:r>
              <w:rPr>
                <w:b/>
                <w:sz w:val="21"/>
                <w:szCs w:val="21"/>
              </w:rPr>
              <w:t xml:space="preserve"> </w:t>
            </w:r>
          </w:p>
        </w:tc>
      </w:tr>
      <w:tr w:rsidR="00B559B4" w14:paraId="6EF74F42"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603C93ED" w14:textId="77777777" w:rsidR="00B559B4" w:rsidRDefault="00B559B4" w:rsidP="00527915">
            <w:proofErr w:type="spellStart"/>
            <w:r>
              <w:t>Observee</w:t>
            </w:r>
            <w:proofErr w:type="spellEnd"/>
          </w:p>
          <w:p w14:paraId="0F03DF04"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228F4FDB" w14:textId="77777777" w:rsidR="00B559B4" w:rsidRDefault="00B559B4" w:rsidP="00527915">
            <w:pPr>
              <w:spacing w:before="240"/>
              <w:rPr>
                <w:sz w:val="21"/>
                <w:szCs w:val="21"/>
              </w:rPr>
            </w:pPr>
            <w:r>
              <w:rPr>
                <w:sz w:val="21"/>
                <w:szCs w:val="21"/>
              </w:rPr>
              <w:t xml:space="preserve"> Ka Po Chong</w:t>
            </w:r>
          </w:p>
        </w:tc>
      </w:tr>
      <w:tr w:rsidR="00B559B4" w14:paraId="14197996"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20A89ADA" w14:textId="77777777" w:rsidR="00B559B4" w:rsidRDefault="00B559B4" w:rsidP="00527915">
            <w:r>
              <w:t>Practice Advisor / Expert peer observer</w:t>
            </w:r>
          </w:p>
          <w:p w14:paraId="7F496B0B"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3E9C7AA2" w14:textId="77777777" w:rsidR="00B559B4" w:rsidRDefault="00B559B4" w:rsidP="00527915">
            <w:pPr>
              <w:spacing w:before="240"/>
              <w:rPr>
                <w:sz w:val="21"/>
                <w:szCs w:val="21"/>
              </w:rPr>
            </w:pPr>
            <w:r>
              <w:rPr>
                <w:sz w:val="21"/>
                <w:szCs w:val="21"/>
              </w:rPr>
              <w:t xml:space="preserve"> </w:t>
            </w:r>
            <w:r>
              <w:rPr>
                <w:rFonts w:ascii="Calibri" w:eastAsia="Calibri" w:hAnsi="Calibri" w:cs="Calibri"/>
                <w:b/>
                <w:sz w:val="21"/>
                <w:szCs w:val="21"/>
              </w:rPr>
              <w:t>Robyn Griffiths</w:t>
            </w:r>
          </w:p>
        </w:tc>
      </w:tr>
      <w:tr w:rsidR="00B559B4" w14:paraId="6EAD8E26"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305A3613" w14:textId="77777777" w:rsidR="00B559B4" w:rsidRDefault="00B559B4" w:rsidP="00527915">
            <w:r>
              <w:t xml:space="preserve">Date of the Observation </w:t>
            </w:r>
          </w:p>
          <w:p w14:paraId="0FD954CA"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1F9693B7" w14:textId="77777777" w:rsidR="00B559B4" w:rsidRDefault="00B559B4" w:rsidP="00527915">
            <w:pPr>
              <w:spacing w:before="240"/>
              <w:rPr>
                <w:sz w:val="21"/>
                <w:szCs w:val="21"/>
              </w:rPr>
            </w:pPr>
            <w:r>
              <w:rPr>
                <w:sz w:val="21"/>
                <w:szCs w:val="21"/>
              </w:rPr>
              <w:t xml:space="preserve"> </w:t>
            </w:r>
            <w:r>
              <w:rPr>
                <w:rFonts w:ascii="Calibri" w:eastAsia="Calibri" w:hAnsi="Calibri" w:cs="Calibri"/>
                <w:b/>
                <w:sz w:val="21"/>
                <w:szCs w:val="21"/>
              </w:rPr>
              <w:t>17/11/2023</w:t>
            </w:r>
          </w:p>
        </w:tc>
      </w:tr>
      <w:tr w:rsidR="00B559B4" w14:paraId="7749A6EB"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13332A43" w14:textId="77777777" w:rsidR="00B559B4" w:rsidRDefault="00B559B4" w:rsidP="00527915">
            <w:r>
              <w:t xml:space="preserve">Campus / Location </w:t>
            </w:r>
          </w:p>
          <w:p w14:paraId="2CE919E4"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05931999" w14:textId="77777777" w:rsidR="00B559B4" w:rsidRDefault="00B559B4" w:rsidP="00527915">
            <w:pPr>
              <w:spacing w:before="240"/>
              <w:rPr>
                <w:sz w:val="21"/>
                <w:szCs w:val="21"/>
              </w:rPr>
            </w:pPr>
            <w:r>
              <w:rPr>
                <w:sz w:val="21"/>
                <w:szCs w:val="21"/>
              </w:rPr>
              <w:t xml:space="preserve"> Online</w:t>
            </w:r>
          </w:p>
        </w:tc>
      </w:tr>
      <w:tr w:rsidR="00B559B4" w14:paraId="22380969"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5F95893E" w14:textId="77777777" w:rsidR="00B559B4" w:rsidRDefault="00B559B4" w:rsidP="00527915">
            <w:r>
              <w:t>Date, Time, Duration</w:t>
            </w:r>
          </w:p>
          <w:p w14:paraId="06BF03BE"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68FF38EF" w14:textId="77777777" w:rsidR="00B559B4" w:rsidRDefault="00B559B4" w:rsidP="00527915">
            <w:pPr>
              <w:spacing w:before="240"/>
              <w:rPr>
                <w:sz w:val="21"/>
                <w:szCs w:val="21"/>
              </w:rPr>
            </w:pPr>
            <w:r>
              <w:rPr>
                <w:sz w:val="21"/>
                <w:szCs w:val="21"/>
              </w:rPr>
              <w:t xml:space="preserve"> </w:t>
            </w:r>
            <w:r>
              <w:rPr>
                <w:rFonts w:ascii="Calibri" w:eastAsia="Calibri" w:hAnsi="Calibri" w:cs="Calibri"/>
                <w:b/>
                <w:sz w:val="21"/>
                <w:szCs w:val="21"/>
              </w:rPr>
              <w:t>05/10/2023 / 9am / 4hrs</w:t>
            </w:r>
          </w:p>
        </w:tc>
      </w:tr>
      <w:tr w:rsidR="00B559B4" w14:paraId="07EC98B3"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5ACDB9CA" w14:textId="77777777" w:rsidR="00B559B4" w:rsidRDefault="00B559B4" w:rsidP="00527915">
            <w:r>
              <w:t xml:space="preserve">Subject </w:t>
            </w:r>
            <w:proofErr w:type="spellStart"/>
            <w:r>
              <w:t>Speciality</w:t>
            </w:r>
            <w:proofErr w:type="spellEnd"/>
            <w:r>
              <w:t xml:space="preserve"> </w:t>
            </w:r>
          </w:p>
          <w:p w14:paraId="215D6083"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164C4B2C" w14:textId="77777777" w:rsidR="00B559B4" w:rsidRDefault="00B559B4" w:rsidP="00527915">
            <w:pPr>
              <w:spacing w:before="240"/>
              <w:rPr>
                <w:sz w:val="21"/>
                <w:szCs w:val="21"/>
              </w:rPr>
            </w:pPr>
            <w:r>
              <w:rPr>
                <w:sz w:val="21"/>
                <w:szCs w:val="21"/>
              </w:rPr>
              <w:t xml:space="preserve"> </w:t>
            </w:r>
            <w:r>
              <w:rPr>
                <w:rFonts w:ascii="Calibri" w:eastAsia="Calibri" w:hAnsi="Calibri" w:cs="Calibri"/>
                <w:b/>
                <w:sz w:val="21"/>
                <w:szCs w:val="21"/>
              </w:rPr>
              <w:t>Food &amp; Beverage Operation</w:t>
            </w:r>
          </w:p>
        </w:tc>
      </w:tr>
      <w:tr w:rsidR="00B559B4" w14:paraId="4946AB25" w14:textId="77777777" w:rsidTr="00527915">
        <w:trPr>
          <w:trHeight w:val="630"/>
        </w:trPr>
        <w:tc>
          <w:tcPr>
            <w:tcW w:w="4432" w:type="dxa"/>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1AAAC9F8" w14:textId="77777777" w:rsidR="00B559B4" w:rsidRDefault="00B559B4" w:rsidP="00527915">
            <w:r>
              <w:t xml:space="preserve">Type of activity </w:t>
            </w:r>
          </w:p>
          <w:p w14:paraId="2512F8C0" w14:textId="77777777" w:rsidR="00B559B4" w:rsidRDefault="00B559B4" w:rsidP="00527915">
            <w:r>
              <w:t xml:space="preserve"> </w:t>
            </w:r>
          </w:p>
        </w:tc>
        <w:tc>
          <w:tcPr>
            <w:tcW w:w="4927" w:type="dxa"/>
            <w:tcBorders>
              <w:top w:val="nil"/>
              <w:left w:val="nil"/>
              <w:bottom w:val="single" w:sz="5" w:space="0" w:color="000000"/>
              <w:right w:val="single" w:sz="5" w:space="0" w:color="000000"/>
            </w:tcBorders>
            <w:tcMar>
              <w:top w:w="40" w:type="dxa"/>
              <w:left w:w="100" w:type="dxa"/>
              <w:bottom w:w="0" w:type="dxa"/>
              <w:right w:w="260" w:type="dxa"/>
            </w:tcMar>
          </w:tcPr>
          <w:p w14:paraId="63DDA66E" w14:textId="77777777" w:rsidR="00B559B4" w:rsidRDefault="00B559B4" w:rsidP="00527915">
            <w:pPr>
              <w:spacing w:before="240"/>
              <w:rPr>
                <w:sz w:val="21"/>
                <w:szCs w:val="21"/>
              </w:rPr>
            </w:pPr>
            <w:r>
              <w:rPr>
                <w:sz w:val="21"/>
                <w:szCs w:val="21"/>
              </w:rPr>
              <w:t xml:space="preserve"> Lecture</w:t>
            </w:r>
          </w:p>
        </w:tc>
      </w:tr>
      <w:tr w:rsidR="00B559B4" w14:paraId="73210B1D" w14:textId="77777777" w:rsidTr="00527915">
        <w:trPr>
          <w:trHeight w:val="1200"/>
        </w:trPr>
        <w:tc>
          <w:tcPr>
            <w:tcW w:w="9359" w:type="dxa"/>
            <w:gridSpan w:val="2"/>
            <w:tcBorders>
              <w:top w:val="nil"/>
              <w:left w:val="single" w:sz="5" w:space="0" w:color="000000"/>
              <w:bottom w:val="single" w:sz="5" w:space="0" w:color="000000"/>
              <w:right w:val="single" w:sz="5" w:space="0" w:color="000000"/>
            </w:tcBorders>
            <w:tcMar>
              <w:top w:w="40" w:type="dxa"/>
              <w:left w:w="100" w:type="dxa"/>
              <w:bottom w:w="0" w:type="dxa"/>
              <w:right w:w="260" w:type="dxa"/>
            </w:tcMar>
          </w:tcPr>
          <w:p w14:paraId="37207479" w14:textId="77777777" w:rsidR="00B559B4" w:rsidRDefault="00B559B4" w:rsidP="00527915">
            <w:pPr>
              <w:ind w:right="40"/>
              <w:jc w:val="both"/>
              <w:rPr>
                <w:b/>
              </w:rPr>
            </w:pPr>
            <w:r>
              <w:rPr>
                <w:b/>
              </w:rPr>
              <w:t xml:space="preserve">This observation will contribute to the participant’s portfolio of evidence to satisfy the assessment of the PGCert </w:t>
            </w:r>
            <w:proofErr w:type="spellStart"/>
            <w:r>
              <w:rPr>
                <w:b/>
              </w:rPr>
              <w:t>tHE</w:t>
            </w:r>
            <w:proofErr w:type="spellEnd"/>
            <w:r>
              <w:rPr>
                <w:b/>
              </w:rPr>
              <w:t xml:space="preserve"> and should be undertaken by an experienced academic colleague or professional colleague. Observation by a fellow participant on the </w:t>
            </w:r>
            <w:proofErr w:type="spellStart"/>
            <w:r>
              <w:rPr>
                <w:b/>
              </w:rPr>
              <w:t>programme</w:t>
            </w:r>
            <w:proofErr w:type="spellEnd"/>
            <w:r>
              <w:rPr>
                <w:b/>
              </w:rPr>
              <w:t xml:space="preserve"> is not permissible as a means of authenticating practice.</w:t>
            </w:r>
          </w:p>
        </w:tc>
      </w:tr>
    </w:tbl>
    <w:p w14:paraId="55B44A79" w14:textId="77777777" w:rsidR="00B559B4" w:rsidRDefault="00B559B4" w:rsidP="00B559B4">
      <w:pPr>
        <w:spacing w:before="240"/>
      </w:pPr>
      <w:r>
        <w:t xml:space="preserve"> </w:t>
      </w:r>
    </w:p>
    <w:p w14:paraId="0099F660" w14:textId="77777777" w:rsidR="00B559B4" w:rsidRDefault="00B559B4" w:rsidP="00B559B4">
      <w:pPr>
        <w:spacing w:before="240"/>
      </w:pPr>
    </w:p>
    <w:p w14:paraId="2D8D825D" w14:textId="77777777" w:rsidR="00B559B4" w:rsidRDefault="00B559B4" w:rsidP="00B559B4">
      <w:pPr>
        <w:spacing w:before="240"/>
      </w:pPr>
    </w:p>
    <w:p w14:paraId="28CEFA30" w14:textId="77777777" w:rsidR="00B559B4" w:rsidRDefault="00B559B4" w:rsidP="00B559B4">
      <w:pPr>
        <w:spacing w:before="240"/>
      </w:pPr>
    </w:p>
    <w:p w14:paraId="2760BE98" w14:textId="77777777" w:rsidR="00B559B4" w:rsidRDefault="00B559B4" w:rsidP="00B559B4">
      <w:pPr>
        <w:spacing w:before="240"/>
      </w:pPr>
    </w:p>
    <w:p w14:paraId="457CA36C" w14:textId="77777777" w:rsidR="00B559B4" w:rsidRDefault="00B559B4" w:rsidP="00B559B4">
      <w:pPr>
        <w:spacing w:before="240"/>
      </w:pPr>
    </w:p>
    <w:tbl>
      <w:tblPr>
        <w:tblStyle w:val="ac"/>
        <w:tblW w:w="9360" w:type="dxa"/>
        <w:tblBorders>
          <w:top w:val="nil"/>
          <w:left w:val="nil"/>
          <w:bottom w:val="nil"/>
          <w:right w:val="nil"/>
          <w:insideH w:val="nil"/>
          <w:insideV w:val="nil"/>
        </w:tblBorders>
        <w:tblLayout w:type="fixed"/>
        <w:tblLook w:val="0600" w:firstRow="0" w:lastRow="0" w:firstColumn="0" w:lastColumn="0" w:noHBand="1" w:noVBand="1"/>
      </w:tblPr>
      <w:tblGrid>
        <w:gridCol w:w="9360"/>
      </w:tblGrid>
      <w:tr w:rsidR="00B559B4" w14:paraId="5B13B8AD" w14:textId="77777777" w:rsidTr="00527915">
        <w:trPr>
          <w:trHeight w:val="1395"/>
        </w:trPr>
        <w:tc>
          <w:tcPr>
            <w:tcW w:w="9360" w:type="dxa"/>
            <w:tcBorders>
              <w:top w:val="single" w:sz="5" w:space="0" w:color="000000"/>
              <w:left w:val="single" w:sz="5" w:space="0" w:color="000000"/>
              <w:bottom w:val="single" w:sz="5" w:space="0" w:color="000000"/>
              <w:right w:val="single" w:sz="5" w:space="0" w:color="000000"/>
            </w:tcBorders>
            <w:shd w:val="clear" w:color="auto" w:fill="auto"/>
            <w:tcMar>
              <w:top w:w="60" w:type="dxa"/>
              <w:left w:w="0" w:type="dxa"/>
              <w:bottom w:w="0" w:type="dxa"/>
              <w:right w:w="120" w:type="dxa"/>
            </w:tcMar>
          </w:tcPr>
          <w:p w14:paraId="59965264" w14:textId="77777777" w:rsidR="00B559B4" w:rsidRDefault="00B559B4" w:rsidP="00527915">
            <w:pPr>
              <w:spacing w:before="240" w:after="200"/>
              <w:rPr>
                <w:b/>
              </w:rPr>
            </w:pPr>
            <w:r>
              <w:t xml:space="preserve"> </w:t>
            </w:r>
            <w:r>
              <w:rPr>
                <w:b/>
              </w:rPr>
              <w:t>Teaching/Support preparation [A1: Design and plan learning activities]</w:t>
            </w:r>
          </w:p>
          <w:p w14:paraId="76E3BAEA" w14:textId="77777777" w:rsidR="00B559B4" w:rsidRDefault="00B559B4" w:rsidP="00527915">
            <w:pPr>
              <w:spacing w:before="240"/>
            </w:pPr>
            <w:r>
              <w:rPr>
                <w:i/>
                <w:color w:val="404040"/>
              </w:rPr>
              <w:t xml:space="preserve">i.e. Preparation, selection and </w:t>
            </w:r>
            <w:proofErr w:type="spellStart"/>
            <w:r>
              <w:rPr>
                <w:i/>
                <w:color w:val="404040"/>
              </w:rPr>
              <w:t>organisation</w:t>
            </w:r>
            <w:proofErr w:type="spellEnd"/>
            <w:r>
              <w:rPr>
                <w:i/>
                <w:color w:val="404040"/>
              </w:rPr>
              <w:t xml:space="preserve"> of content.  Choice of teaching/learning methods</w:t>
            </w:r>
            <w:r>
              <w:t xml:space="preserve">.  </w:t>
            </w:r>
          </w:p>
          <w:p w14:paraId="19869520" w14:textId="77777777" w:rsidR="00B559B4" w:rsidRDefault="00B559B4" w:rsidP="00527915">
            <w:pPr>
              <w:spacing w:before="240"/>
            </w:pPr>
            <w:r>
              <w:t xml:space="preserve"> </w:t>
            </w:r>
          </w:p>
        </w:tc>
      </w:tr>
      <w:tr w:rsidR="00B559B4" w14:paraId="3A230A90" w14:textId="77777777" w:rsidTr="00527915">
        <w:trPr>
          <w:trHeight w:val="6960"/>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120" w:type="dxa"/>
            </w:tcMar>
          </w:tcPr>
          <w:p w14:paraId="1EA0ACB3" w14:textId="77777777" w:rsidR="00B559B4" w:rsidRDefault="00B559B4" w:rsidP="00527915">
            <w:pPr>
              <w:spacing w:before="240"/>
              <w:rPr>
                <w:b/>
              </w:rPr>
            </w:pPr>
            <w:r>
              <w:rPr>
                <w:b/>
              </w:rPr>
              <w:t xml:space="preserve">Comments </w:t>
            </w:r>
          </w:p>
          <w:p w14:paraId="150E1F6E" w14:textId="77777777" w:rsidR="00B559B4" w:rsidRDefault="00B559B4" w:rsidP="00527915">
            <w:pPr>
              <w:spacing w:before="240" w:line="360" w:lineRule="auto"/>
              <w:jc w:val="both"/>
              <w:rPr>
                <w:bCs/>
                <w:iCs/>
                <w:sz w:val="24"/>
                <w:szCs w:val="24"/>
              </w:rPr>
            </w:pPr>
            <w:r w:rsidRPr="00B00C70">
              <w:rPr>
                <w:bCs/>
                <w:iCs/>
                <w:sz w:val="24"/>
                <w:szCs w:val="24"/>
              </w:rPr>
              <w:t>Good use of methods and approaches to underpinning some of the core knowledge required for this particular subject. I myself have never taken this module as part of any of my academic studies, and I found it to be interesting how much of what I had already learned in terms of models and approaches the business were relevant to this subject, and were used to good effect in terms of allow me to understand the content/subject matter with use of effective learning methods.</w:t>
            </w:r>
          </w:p>
          <w:p w14:paraId="59D86E9D" w14:textId="77777777" w:rsidR="00B559B4" w:rsidRDefault="00B559B4" w:rsidP="00527915">
            <w:pPr>
              <w:spacing w:before="240" w:line="360" w:lineRule="auto"/>
              <w:jc w:val="both"/>
              <w:rPr>
                <w:bCs/>
                <w:iCs/>
                <w:sz w:val="24"/>
                <w:szCs w:val="24"/>
              </w:rPr>
            </w:pPr>
          </w:p>
          <w:p w14:paraId="5F186AF4" w14:textId="77777777" w:rsidR="00B559B4" w:rsidRDefault="00B559B4" w:rsidP="00527915">
            <w:pPr>
              <w:spacing w:before="240" w:line="360" w:lineRule="auto"/>
              <w:jc w:val="both"/>
              <w:rPr>
                <w:bCs/>
                <w:iCs/>
                <w:sz w:val="24"/>
                <w:szCs w:val="24"/>
              </w:rPr>
            </w:pPr>
          </w:p>
          <w:p w14:paraId="46CBFE63" w14:textId="77777777" w:rsidR="00B559B4" w:rsidRDefault="00B559B4" w:rsidP="00527915">
            <w:pPr>
              <w:spacing w:before="240" w:line="360" w:lineRule="auto"/>
              <w:jc w:val="both"/>
              <w:rPr>
                <w:bCs/>
                <w:iCs/>
                <w:sz w:val="24"/>
                <w:szCs w:val="24"/>
              </w:rPr>
            </w:pPr>
          </w:p>
          <w:p w14:paraId="1AEAFD73" w14:textId="77777777" w:rsidR="00B559B4" w:rsidRDefault="00B559B4" w:rsidP="00527915">
            <w:pPr>
              <w:spacing w:before="240" w:line="360" w:lineRule="auto"/>
              <w:jc w:val="both"/>
              <w:rPr>
                <w:bCs/>
                <w:iCs/>
                <w:sz w:val="24"/>
                <w:szCs w:val="24"/>
              </w:rPr>
            </w:pPr>
          </w:p>
          <w:p w14:paraId="4409E451" w14:textId="77777777" w:rsidR="00B559B4" w:rsidRDefault="00B559B4" w:rsidP="00527915">
            <w:pPr>
              <w:spacing w:before="240" w:line="360" w:lineRule="auto"/>
              <w:jc w:val="both"/>
              <w:rPr>
                <w:bCs/>
                <w:iCs/>
                <w:sz w:val="24"/>
                <w:szCs w:val="24"/>
              </w:rPr>
            </w:pPr>
          </w:p>
          <w:p w14:paraId="4A88D277" w14:textId="77777777" w:rsidR="00B559B4" w:rsidRDefault="00B559B4" w:rsidP="00527915">
            <w:pPr>
              <w:spacing w:before="240" w:line="360" w:lineRule="auto"/>
              <w:jc w:val="both"/>
              <w:rPr>
                <w:bCs/>
                <w:iCs/>
                <w:sz w:val="24"/>
                <w:szCs w:val="24"/>
              </w:rPr>
            </w:pPr>
          </w:p>
          <w:p w14:paraId="7DFEED4D" w14:textId="77777777" w:rsidR="00B559B4" w:rsidRDefault="00B559B4" w:rsidP="00527915">
            <w:pPr>
              <w:spacing w:before="240" w:line="360" w:lineRule="auto"/>
              <w:jc w:val="both"/>
              <w:rPr>
                <w:bCs/>
                <w:iCs/>
                <w:sz w:val="24"/>
                <w:szCs w:val="24"/>
              </w:rPr>
            </w:pPr>
          </w:p>
          <w:p w14:paraId="37E2AD84" w14:textId="77777777" w:rsidR="00B559B4" w:rsidRDefault="00B559B4" w:rsidP="00527915">
            <w:pPr>
              <w:spacing w:before="240" w:line="360" w:lineRule="auto"/>
              <w:jc w:val="both"/>
              <w:rPr>
                <w:bCs/>
                <w:iCs/>
                <w:sz w:val="24"/>
                <w:szCs w:val="24"/>
              </w:rPr>
            </w:pPr>
          </w:p>
          <w:p w14:paraId="0E277540" w14:textId="77777777" w:rsidR="00B559B4" w:rsidRDefault="00B559B4" w:rsidP="00527915">
            <w:pPr>
              <w:spacing w:before="240" w:line="360" w:lineRule="auto"/>
              <w:jc w:val="both"/>
              <w:rPr>
                <w:bCs/>
                <w:iCs/>
                <w:sz w:val="24"/>
                <w:szCs w:val="24"/>
              </w:rPr>
            </w:pPr>
          </w:p>
          <w:p w14:paraId="1AC9D8FE" w14:textId="77777777" w:rsidR="00B559B4" w:rsidRDefault="00B559B4" w:rsidP="00527915">
            <w:pPr>
              <w:spacing w:before="240" w:line="360" w:lineRule="auto"/>
              <w:jc w:val="both"/>
              <w:rPr>
                <w:bCs/>
                <w:iCs/>
                <w:sz w:val="24"/>
                <w:szCs w:val="24"/>
              </w:rPr>
            </w:pPr>
          </w:p>
          <w:p w14:paraId="4C96395A" w14:textId="77777777" w:rsidR="00B559B4" w:rsidRPr="00B00C70" w:rsidRDefault="00B559B4" w:rsidP="00527915">
            <w:pPr>
              <w:spacing w:before="240" w:line="360" w:lineRule="auto"/>
              <w:jc w:val="both"/>
              <w:rPr>
                <w:bCs/>
                <w:iCs/>
                <w:sz w:val="24"/>
                <w:szCs w:val="24"/>
              </w:rPr>
            </w:pPr>
          </w:p>
        </w:tc>
      </w:tr>
    </w:tbl>
    <w:p w14:paraId="6D58FA1F" w14:textId="77777777" w:rsidR="00B559B4" w:rsidRDefault="00B559B4" w:rsidP="00B559B4">
      <w:pPr>
        <w:ind w:left="-1080" w:right="180"/>
        <w:jc w:val="both"/>
      </w:pPr>
      <w:r>
        <w:t xml:space="preserve"> </w:t>
      </w:r>
    </w:p>
    <w:tbl>
      <w:tblPr>
        <w:tblStyle w:val="ad"/>
        <w:tblW w:w="9360" w:type="dxa"/>
        <w:tblBorders>
          <w:top w:val="nil"/>
          <w:left w:val="nil"/>
          <w:bottom w:val="nil"/>
          <w:right w:val="nil"/>
          <w:insideH w:val="nil"/>
          <w:insideV w:val="nil"/>
        </w:tblBorders>
        <w:tblLayout w:type="fixed"/>
        <w:tblLook w:val="0600" w:firstRow="0" w:lastRow="0" w:firstColumn="0" w:lastColumn="0" w:noHBand="1" w:noVBand="1"/>
      </w:tblPr>
      <w:tblGrid>
        <w:gridCol w:w="9360"/>
      </w:tblGrid>
      <w:tr w:rsidR="00B559B4" w14:paraId="6809E8BF" w14:textId="77777777" w:rsidTr="00527915">
        <w:trPr>
          <w:trHeight w:val="2310"/>
        </w:trPr>
        <w:tc>
          <w:tcPr>
            <w:tcW w:w="9360" w:type="dxa"/>
            <w:tcBorders>
              <w:top w:val="single" w:sz="5" w:space="0" w:color="000000"/>
              <w:left w:val="single" w:sz="5" w:space="0" w:color="000000"/>
              <w:bottom w:val="single" w:sz="5" w:space="0" w:color="000000"/>
              <w:right w:val="single" w:sz="5" w:space="0" w:color="000000"/>
            </w:tcBorders>
            <w:shd w:val="clear" w:color="auto" w:fill="auto"/>
            <w:tcMar>
              <w:top w:w="60" w:type="dxa"/>
              <w:left w:w="0" w:type="dxa"/>
              <w:bottom w:w="0" w:type="dxa"/>
              <w:right w:w="20" w:type="dxa"/>
            </w:tcMar>
          </w:tcPr>
          <w:p w14:paraId="09805FDE" w14:textId="77777777" w:rsidR="00B559B4" w:rsidRDefault="00B559B4" w:rsidP="00527915">
            <w:pPr>
              <w:spacing w:before="240"/>
              <w:rPr>
                <w:b/>
              </w:rPr>
            </w:pPr>
            <w:r>
              <w:t xml:space="preserve"> </w:t>
            </w:r>
            <w:r>
              <w:rPr>
                <w:b/>
              </w:rPr>
              <w:t>Teaching   [A2: Teach and/or support learning.]</w:t>
            </w:r>
          </w:p>
          <w:p w14:paraId="1CEA6AA4" w14:textId="77777777" w:rsidR="00B559B4" w:rsidRDefault="00B559B4" w:rsidP="00527915">
            <w:pPr>
              <w:spacing w:before="240"/>
              <w:rPr>
                <w:i/>
                <w:color w:val="404040"/>
              </w:rPr>
            </w:pPr>
            <w:r>
              <w:rPr>
                <w:i/>
                <w:color w:val="404040"/>
              </w:rPr>
              <w:t xml:space="preserve">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B559B4" w14:paraId="05592204" w14:textId="77777777" w:rsidTr="00527915">
        <w:trPr>
          <w:trHeight w:val="7650"/>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20" w:type="dxa"/>
            </w:tcMar>
            <w:vAlign w:val="bottom"/>
          </w:tcPr>
          <w:p w14:paraId="5F32D90D" w14:textId="77777777" w:rsidR="00B559B4" w:rsidRDefault="00B559B4" w:rsidP="00527915">
            <w:pPr>
              <w:spacing w:before="240" w:after="160"/>
              <w:rPr>
                <w:b/>
              </w:rPr>
            </w:pPr>
            <w:r>
              <w:rPr>
                <w:b/>
              </w:rPr>
              <w:t xml:space="preserve">Comments </w:t>
            </w:r>
          </w:p>
          <w:p w14:paraId="3CBDB69E" w14:textId="77777777" w:rsidR="00B559B4" w:rsidRPr="00B00C70" w:rsidRDefault="00B559B4" w:rsidP="00527915">
            <w:pPr>
              <w:spacing w:before="240" w:after="240" w:line="360" w:lineRule="auto"/>
              <w:ind w:right="580"/>
              <w:jc w:val="both"/>
              <w:rPr>
                <w:bCs/>
                <w:i/>
                <w:color w:val="000000" w:themeColor="text1"/>
                <w:sz w:val="24"/>
                <w:szCs w:val="24"/>
              </w:rPr>
            </w:pPr>
            <w:r w:rsidRPr="00B00C70">
              <w:rPr>
                <w:bCs/>
                <w:i/>
                <w:color w:val="000000" w:themeColor="text1"/>
                <w:sz w:val="24"/>
                <w:szCs w:val="24"/>
              </w:rPr>
              <w:t>Ensured recapping of previous sessions as a basis/foundation of learning for the session at the very beginning.</w:t>
            </w:r>
          </w:p>
          <w:p w14:paraId="55139EA5" w14:textId="77777777" w:rsidR="00B559B4" w:rsidRPr="00B00C70" w:rsidRDefault="00B559B4" w:rsidP="00527915">
            <w:pPr>
              <w:spacing w:before="240" w:after="240" w:line="360" w:lineRule="auto"/>
              <w:jc w:val="both"/>
              <w:rPr>
                <w:rFonts w:ascii="Times New Roman" w:eastAsia="Times New Roman" w:hAnsi="Times New Roman" w:cs="Times New Roman"/>
                <w:bCs/>
                <w:color w:val="000000" w:themeColor="text1"/>
                <w:sz w:val="24"/>
                <w:szCs w:val="24"/>
              </w:rPr>
            </w:pPr>
            <w:r w:rsidRPr="00B00C70">
              <w:rPr>
                <w:rFonts w:ascii="Times New Roman" w:eastAsia="Times New Roman" w:hAnsi="Times New Roman" w:cs="Times New Roman"/>
                <w:bCs/>
                <w:color w:val="000000" w:themeColor="text1"/>
                <w:sz w:val="24"/>
                <w:szCs w:val="24"/>
              </w:rPr>
              <w:t xml:space="preserve"> </w:t>
            </w:r>
          </w:p>
          <w:p w14:paraId="6CB9F236" w14:textId="77777777" w:rsidR="00B559B4" w:rsidRPr="00B00C70" w:rsidRDefault="00B559B4" w:rsidP="00527915">
            <w:pPr>
              <w:spacing w:before="240" w:after="240" w:line="360" w:lineRule="auto"/>
              <w:ind w:right="240"/>
              <w:jc w:val="both"/>
              <w:rPr>
                <w:rFonts w:ascii="Times New Roman" w:eastAsia="Times New Roman" w:hAnsi="Times New Roman" w:cs="Times New Roman"/>
                <w:bCs/>
                <w:color w:val="000000" w:themeColor="text1"/>
                <w:sz w:val="24"/>
                <w:szCs w:val="24"/>
              </w:rPr>
            </w:pPr>
            <w:r w:rsidRPr="00B00C70">
              <w:rPr>
                <w:bCs/>
                <w:i/>
                <w:color w:val="000000" w:themeColor="text1"/>
                <w:sz w:val="24"/>
                <w:szCs w:val="24"/>
              </w:rPr>
              <w:t>Online delivery is difficult but Ka Po made it a comfortable learning environment – there is always the bonus of sessions being recorded as well for recap purposes and as a form of resource.</w:t>
            </w:r>
          </w:p>
          <w:p w14:paraId="348DEC64" w14:textId="77777777" w:rsidR="00B559B4" w:rsidRPr="00B00C70" w:rsidRDefault="00B559B4" w:rsidP="00527915">
            <w:pPr>
              <w:spacing w:before="240" w:after="240" w:line="360" w:lineRule="auto"/>
              <w:jc w:val="both"/>
              <w:rPr>
                <w:rFonts w:ascii="Times New Roman" w:eastAsia="Times New Roman" w:hAnsi="Times New Roman" w:cs="Times New Roman"/>
                <w:bCs/>
                <w:color w:val="000000" w:themeColor="text1"/>
                <w:sz w:val="24"/>
                <w:szCs w:val="24"/>
              </w:rPr>
            </w:pPr>
            <w:r w:rsidRPr="00B00C70">
              <w:rPr>
                <w:bCs/>
                <w:i/>
                <w:color w:val="000000" w:themeColor="text1"/>
                <w:sz w:val="24"/>
                <w:szCs w:val="24"/>
              </w:rPr>
              <w:t>Good use of videos is a technique to create a broader sense of delivery.</w:t>
            </w:r>
          </w:p>
          <w:p w14:paraId="43B28C06" w14:textId="77777777" w:rsidR="00B559B4" w:rsidRDefault="00B559B4" w:rsidP="00527915">
            <w:pPr>
              <w:spacing w:before="240" w:after="240" w:line="360" w:lineRule="auto"/>
              <w:ind w:right="300"/>
              <w:jc w:val="both"/>
              <w:rPr>
                <w:bCs/>
                <w:color w:val="000000" w:themeColor="text1"/>
                <w:sz w:val="24"/>
                <w:szCs w:val="24"/>
              </w:rPr>
            </w:pPr>
            <w:r w:rsidRPr="00B00C70">
              <w:rPr>
                <w:bCs/>
                <w:i/>
                <w:color w:val="000000" w:themeColor="text1"/>
                <w:sz w:val="24"/>
                <w:szCs w:val="24"/>
              </w:rPr>
              <w:t>Whilst hard to say – in terms of trying many things to ensure/encourage participation… Perhaps initial engagement would have been more forthcoming from the students, if Ka Po did a little more of a welcome and informal introduction prior to sharing screen and discussing the content to be covered.</w:t>
            </w:r>
            <w:r w:rsidRPr="00B00C70">
              <w:rPr>
                <w:bCs/>
                <w:color w:val="000000" w:themeColor="text1"/>
                <w:sz w:val="24"/>
                <w:szCs w:val="24"/>
              </w:rPr>
              <w:t xml:space="preserve"> </w:t>
            </w:r>
          </w:p>
          <w:p w14:paraId="33B297E6" w14:textId="77777777" w:rsidR="00B559B4" w:rsidRDefault="00B559B4" w:rsidP="00527915">
            <w:pPr>
              <w:spacing w:before="240" w:after="240" w:line="360" w:lineRule="auto"/>
              <w:ind w:right="300"/>
              <w:jc w:val="both"/>
              <w:rPr>
                <w:bCs/>
                <w:color w:val="000000" w:themeColor="text1"/>
                <w:sz w:val="24"/>
                <w:szCs w:val="24"/>
              </w:rPr>
            </w:pPr>
          </w:p>
          <w:p w14:paraId="657A2499" w14:textId="77777777" w:rsidR="00B559B4" w:rsidRDefault="00B559B4" w:rsidP="00527915">
            <w:pPr>
              <w:spacing w:before="240" w:after="240" w:line="360" w:lineRule="auto"/>
              <w:ind w:right="300"/>
              <w:jc w:val="both"/>
              <w:rPr>
                <w:bCs/>
                <w:color w:val="000000" w:themeColor="text1"/>
                <w:sz w:val="24"/>
                <w:szCs w:val="24"/>
              </w:rPr>
            </w:pPr>
          </w:p>
          <w:p w14:paraId="19DAFDD1" w14:textId="77777777" w:rsidR="00B559B4" w:rsidRDefault="00B559B4" w:rsidP="00527915">
            <w:pPr>
              <w:spacing w:before="240" w:after="240" w:line="360" w:lineRule="auto"/>
              <w:ind w:right="300"/>
              <w:jc w:val="both"/>
              <w:rPr>
                <w:bCs/>
                <w:color w:val="000000" w:themeColor="text1"/>
                <w:sz w:val="24"/>
                <w:szCs w:val="24"/>
              </w:rPr>
            </w:pPr>
          </w:p>
          <w:p w14:paraId="0147F48D" w14:textId="77777777" w:rsidR="00B559B4" w:rsidRDefault="00B559B4" w:rsidP="00527915">
            <w:pPr>
              <w:spacing w:before="240" w:after="240" w:line="360" w:lineRule="auto"/>
              <w:ind w:right="300"/>
              <w:jc w:val="both"/>
              <w:rPr>
                <w:bCs/>
                <w:color w:val="000000" w:themeColor="text1"/>
                <w:sz w:val="24"/>
                <w:szCs w:val="24"/>
              </w:rPr>
            </w:pPr>
          </w:p>
          <w:p w14:paraId="407D6C7C" w14:textId="77777777" w:rsidR="00B559B4" w:rsidRDefault="00B559B4" w:rsidP="00527915">
            <w:pPr>
              <w:spacing w:before="240" w:after="240" w:line="360" w:lineRule="auto"/>
              <w:ind w:right="300"/>
              <w:jc w:val="both"/>
              <w:rPr>
                <w:bCs/>
                <w:color w:val="000000" w:themeColor="text1"/>
                <w:sz w:val="24"/>
                <w:szCs w:val="24"/>
              </w:rPr>
            </w:pPr>
          </w:p>
          <w:p w14:paraId="26B7B1C8" w14:textId="77777777" w:rsidR="00B559B4" w:rsidRDefault="00B559B4" w:rsidP="00527915">
            <w:pPr>
              <w:spacing w:before="240" w:after="240" w:line="360" w:lineRule="auto"/>
              <w:ind w:right="300"/>
              <w:jc w:val="both"/>
              <w:rPr>
                <w:bCs/>
                <w:color w:val="000000" w:themeColor="text1"/>
                <w:sz w:val="24"/>
                <w:szCs w:val="24"/>
              </w:rPr>
            </w:pPr>
          </w:p>
          <w:p w14:paraId="702C17B3" w14:textId="77777777" w:rsidR="00B559B4" w:rsidRPr="00B00C70" w:rsidRDefault="00B559B4" w:rsidP="00527915">
            <w:pPr>
              <w:spacing w:before="240" w:after="240" w:line="360" w:lineRule="auto"/>
              <w:ind w:right="300"/>
              <w:jc w:val="both"/>
              <w:rPr>
                <w:bCs/>
                <w:color w:val="000000" w:themeColor="text1"/>
                <w:sz w:val="24"/>
                <w:szCs w:val="24"/>
              </w:rPr>
            </w:pPr>
          </w:p>
          <w:p w14:paraId="66962A42" w14:textId="77777777" w:rsidR="00B559B4" w:rsidRDefault="00B559B4" w:rsidP="00527915">
            <w:pPr>
              <w:spacing w:before="240"/>
            </w:pPr>
            <w:r>
              <w:t xml:space="preserve"> </w:t>
            </w:r>
          </w:p>
          <w:p w14:paraId="29E0061C" w14:textId="77777777" w:rsidR="00B559B4" w:rsidRDefault="00B559B4" w:rsidP="00527915">
            <w:pPr>
              <w:spacing w:before="240"/>
            </w:pPr>
          </w:p>
          <w:p w14:paraId="12573BBD" w14:textId="77777777" w:rsidR="00B559B4" w:rsidRDefault="00B559B4" w:rsidP="00527915">
            <w:pPr>
              <w:spacing w:before="240"/>
            </w:pPr>
          </w:p>
          <w:p w14:paraId="379B73CA" w14:textId="77777777" w:rsidR="00B559B4" w:rsidRDefault="00B559B4" w:rsidP="00527915">
            <w:pPr>
              <w:spacing w:before="240"/>
            </w:pPr>
          </w:p>
          <w:p w14:paraId="61B5D3B6" w14:textId="77777777" w:rsidR="00B559B4" w:rsidRDefault="00B559B4" w:rsidP="00527915">
            <w:pPr>
              <w:spacing w:before="240"/>
            </w:pPr>
          </w:p>
          <w:p w14:paraId="1787EA53" w14:textId="77777777" w:rsidR="00B559B4" w:rsidRDefault="00B559B4" w:rsidP="00527915">
            <w:pPr>
              <w:spacing w:before="240"/>
            </w:pPr>
          </w:p>
          <w:p w14:paraId="543539A2" w14:textId="77777777" w:rsidR="00B559B4" w:rsidRDefault="00B559B4" w:rsidP="00527915">
            <w:pPr>
              <w:spacing w:before="240"/>
            </w:pPr>
          </w:p>
          <w:p w14:paraId="18F0E0A2" w14:textId="77777777" w:rsidR="00B559B4" w:rsidRDefault="00B559B4" w:rsidP="00527915">
            <w:pPr>
              <w:spacing w:before="240"/>
            </w:pPr>
          </w:p>
          <w:p w14:paraId="6BE66617" w14:textId="77777777" w:rsidR="00B559B4" w:rsidRDefault="00B559B4" w:rsidP="00527915">
            <w:pPr>
              <w:spacing w:before="240"/>
            </w:pPr>
          </w:p>
          <w:p w14:paraId="00E765E3" w14:textId="77777777" w:rsidR="00B559B4" w:rsidRDefault="00B559B4" w:rsidP="00527915">
            <w:pPr>
              <w:spacing w:before="240"/>
            </w:pPr>
          </w:p>
          <w:p w14:paraId="483C6DBC" w14:textId="77777777" w:rsidR="00B559B4" w:rsidRDefault="00B559B4" w:rsidP="00527915">
            <w:pPr>
              <w:spacing w:before="240"/>
            </w:pPr>
          </w:p>
          <w:p w14:paraId="514AAEF2" w14:textId="77777777" w:rsidR="00B559B4" w:rsidRDefault="00B559B4" w:rsidP="00527915">
            <w:pPr>
              <w:spacing w:before="240"/>
            </w:pPr>
          </w:p>
          <w:p w14:paraId="39266390" w14:textId="77777777" w:rsidR="00B559B4" w:rsidRDefault="00B559B4" w:rsidP="00527915">
            <w:pPr>
              <w:spacing w:before="240"/>
            </w:pPr>
          </w:p>
          <w:p w14:paraId="10C66980" w14:textId="77777777" w:rsidR="00B559B4" w:rsidRDefault="00B559B4" w:rsidP="00527915">
            <w:pPr>
              <w:spacing w:before="240"/>
            </w:pPr>
          </w:p>
          <w:p w14:paraId="26CA1357" w14:textId="77777777" w:rsidR="00B559B4" w:rsidRDefault="00B559B4" w:rsidP="00527915">
            <w:pPr>
              <w:spacing w:before="240"/>
            </w:pPr>
          </w:p>
          <w:p w14:paraId="3154C128" w14:textId="77777777" w:rsidR="00B559B4" w:rsidRDefault="00B559B4" w:rsidP="00527915">
            <w:pPr>
              <w:spacing w:before="240"/>
            </w:pPr>
          </w:p>
          <w:p w14:paraId="1B82D920" w14:textId="77777777" w:rsidR="00B559B4" w:rsidRDefault="00B559B4" w:rsidP="00527915">
            <w:pPr>
              <w:spacing w:before="240"/>
            </w:pPr>
          </w:p>
          <w:p w14:paraId="05D05FF1" w14:textId="77777777" w:rsidR="00B559B4" w:rsidRDefault="00B559B4" w:rsidP="00527915">
            <w:pPr>
              <w:spacing w:before="240"/>
            </w:pPr>
          </w:p>
          <w:p w14:paraId="25FD66B0" w14:textId="77777777" w:rsidR="00B559B4" w:rsidRDefault="00B559B4" w:rsidP="00527915">
            <w:pPr>
              <w:spacing w:before="240"/>
            </w:pPr>
          </w:p>
        </w:tc>
      </w:tr>
      <w:tr w:rsidR="00B559B4" w14:paraId="2FC6344B" w14:textId="77777777" w:rsidTr="00527915">
        <w:trPr>
          <w:trHeight w:val="178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20" w:type="dxa"/>
            </w:tcMar>
          </w:tcPr>
          <w:p w14:paraId="477AB025" w14:textId="77777777" w:rsidR="00B559B4" w:rsidRDefault="00B559B4" w:rsidP="00527915">
            <w:pPr>
              <w:spacing w:before="240"/>
              <w:rPr>
                <w:b/>
              </w:rPr>
            </w:pPr>
            <w:r>
              <w:rPr>
                <w:b/>
              </w:rPr>
              <w:t xml:space="preserve">Effective Learning Environments [A4:Develop effective learning environments and approaches to student support and guidance.] </w:t>
            </w:r>
          </w:p>
          <w:p w14:paraId="48C45A3A" w14:textId="77777777" w:rsidR="00B559B4" w:rsidRDefault="00B559B4" w:rsidP="00527915">
            <w:pPr>
              <w:ind w:right="180"/>
              <w:rPr>
                <w:i/>
              </w:rPr>
            </w:pPr>
            <w:proofErr w:type="spellStart"/>
            <w:r>
              <w:rPr>
                <w:i/>
              </w:rPr>
              <w:t>i.e</w:t>
            </w:r>
            <w:proofErr w:type="spellEnd"/>
            <w:r>
              <w:rPr>
                <w:i/>
              </w:rPr>
              <w:t xml:space="preserve"> General class atmosphere, level of participation, attention, and interest.  Student attitude and ability to carry out classwork. </w:t>
            </w:r>
            <w:proofErr w:type="spellStart"/>
            <w:r>
              <w:rPr>
                <w:i/>
              </w:rPr>
              <w:t>Were</w:t>
            </w:r>
            <w:proofErr w:type="spellEnd"/>
            <w:r>
              <w:rPr>
                <w:i/>
              </w:rPr>
              <w:t xml:space="preserve"> learning problems identified and overcome?  Awareness of individual needs.  Attitude to students.</w:t>
            </w:r>
          </w:p>
        </w:tc>
      </w:tr>
      <w:tr w:rsidR="00B559B4" w14:paraId="2C53BF76" w14:textId="77777777" w:rsidTr="00527915">
        <w:trPr>
          <w:trHeight w:val="8587"/>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20" w:type="dxa"/>
            </w:tcMar>
          </w:tcPr>
          <w:p w14:paraId="61D0F730" w14:textId="77777777" w:rsidR="00B559B4" w:rsidRDefault="00B559B4" w:rsidP="00527915">
            <w:pPr>
              <w:spacing w:before="240"/>
              <w:rPr>
                <w:b/>
              </w:rPr>
            </w:pPr>
            <w:r>
              <w:rPr>
                <w:b/>
              </w:rPr>
              <w:t xml:space="preserve">Comments </w:t>
            </w:r>
          </w:p>
          <w:p w14:paraId="28A7D364" w14:textId="77777777" w:rsidR="00B559B4" w:rsidRDefault="00B559B4" w:rsidP="00527915">
            <w:pPr>
              <w:spacing w:before="240"/>
              <w:rPr>
                <w:rFonts w:ascii="Times New Roman" w:eastAsia="Times New Roman" w:hAnsi="Times New Roman" w:cs="Times New Roman"/>
                <w:b/>
              </w:rPr>
            </w:pPr>
          </w:p>
          <w:p w14:paraId="49656CD5" w14:textId="77777777" w:rsidR="00B559B4" w:rsidRPr="00B00C70" w:rsidRDefault="00B559B4" w:rsidP="00527915">
            <w:pPr>
              <w:spacing w:before="240" w:after="240" w:line="360" w:lineRule="auto"/>
              <w:ind w:right="80"/>
              <w:jc w:val="both"/>
              <w:rPr>
                <w:bCs/>
                <w:i/>
                <w:color w:val="000000" w:themeColor="text1"/>
                <w:sz w:val="24"/>
                <w:szCs w:val="24"/>
              </w:rPr>
            </w:pPr>
            <w:r w:rsidRPr="00B00C70">
              <w:rPr>
                <w:bCs/>
                <w:i/>
                <w:color w:val="000000" w:themeColor="text1"/>
                <w:sz w:val="24"/>
                <w:szCs w:val="24"/>
              </w:rPr>
              <w:t>Ka Po does well to create a fun atmosphere conducive to learning… Under the circumstances (online) this is not always easy.</w:t>
            </w:r>
          </w:p>
          <w:p w14:paraId="530D087C" w14:textId="77777777" w:rsidR="00B559B4" w:rsidRPr="00B00C70" w:rsidRDefault="00B559B4" w:rsidP="00527915">
            <w:pPr>
              <w:spacing w:before="240" w:after="240" w:line="360" w:lineRule="auto"/>
              <w:ind w:right="240"/>
              <w:jc w:val="both"/>
              <w:rPr>
                <w:bCs/>
                <w:i/>
                <w:color w:val="000000" w:themeColor="text1"/>
                <w:sz w:val="24"/>
                <w:szCs w:val="24"/>
              </w:rPr>
            </w:pPr>
            <w:r w:rsidRPr="00B00C70">
              <w:rPr>
                <w:bCs/>
                <w:i/>
                <w:color w:val="000000" w:themeColor="text1"/>
                <w:sz w:val="24"/>
                <w:szCs w:val="24"/>
              </w:rPr>
              <w:t>Looks to ensure he leaves enough space and time for students that feel willing to respond to questions asked - as well as encouraging that desire to want to participate due to pauses within the delivery of content, not too much such that the atmosphere becomes awkward, but enough that it encourages the students to engage When looking at the recap of previous weeks, it’s nice to see students volunteering responses based on things they clearly learnt in previous sessions.</w:t>
            </w:r>
          </w:p>
          <w:p w14:paraId="360B6679" w14:textId="77777777" w:rsidR="00B559B4" w:rsidRPr="00B00C70" w:rsidRDefault="00B559B4" w:rsidP="00527915">
            <w:pPr>
              <w:spacing w:before="240" w:after="240" w:line="360" w:lineRule="auto"/>
              <w:ind w:right="80"/>
              <w:jc w:val="both"/>
              <w:rPr>
                <w:bCs/>
                <w:i/>
                <w:color w:val="000000" w:themeColor="text1"/>
                <w:sz w:val="24"/>
                <w:szCs w:val="24"/>
              </w:rPr>
            </w:pPr>
            <w:r w:rsidRPr="00B00C70">
              <w:rPr>
                <w:bCs/>
                <w:i/>
                <w:color w:val="000000" w:themeColor="text1"/>
                <w:sz w:val="24"/>
                <w:szCs w:val="24"/>
              </w:rPr>
              <w:t>Where there are occasions where Ka Po is working on separate screens (not being shared) in order to get some content to share) or where trying to deal with tech issues, due to the nature of the classroom environment, needs to be more vocal in explaining to students what is going on. There was a moment where there was a YouTube video being looked for and I thought my screen has paused.</w:t>
            </w:r>
          </w:p>
          <w:p w14:paraId="6E66F93C" w14:textId="77777777" w:rsidR="00B559B4" w:rsidRDefault="00B559B4" w:rsidP="00527915">
            <w:pPr>
              <w:spacing w:before="240" w:after="240" w:line="360" w:lineRule="auto"/>
              <w:ind w:right="20"/>
              <w:jc w:val="both"/>
              <w:rPr>
                <w:bCs/>
                <w:i/>
                <w:color w:val="000000" w:themeColor="text1"/>
                <w:sz w:val="24"/>
                <w:szCs w:val="24"/>
              </w:rPr>
            </w:pPr>
            <w:r w:rsidRPr="00B00C70">
              <w:rPr>
                <w:bCs/>
                <w:i/>
                <w:color w:val="000000" w:themeColor="text1"/>
                <w:sz w:val="24"/>
                <w:szCs w:val="24"/>
              </w:rPr>
              <w:t xml:space="preserve">When teaching in this way/looking for content </w:t>
            </w:r>
            <w:proofErr w:type="spellStart"/>
            <w:r w:rsidRPr="00B00C70">
              <w:rPr>
                <w:bCs/>
                <w:i/>
                <w:color w:val="000000" w:themeColor="text1"/>
                <w:sz w:val="24"/>
                <w:szCs w:val="24"/>
              </w:rPr>
              <w:t>mid session</w:t>
            </w:r>
            <w:proofErr w:type="spellEnd"/>
            <w:r w:rsidRPr="00B00C70">
              <w:rPr>
                <w:bCs/>
                <w:i/>
                <w:color w:val="000000" w:themeColor="text1"/>
                <w:sz w:val="24"/>
                <w:szCs w:val="24"/>
              </w:rPr>
              <w:t xml:space="preserve"> - I look to notify students that I am looking for some content and explain why I am about to show it and what I am hoping they will get from it</w:t>
            </w:r>
          </w:p>
          <w:p w14:paraId="7F74655C" w14:textId="77777777" w:rsidR="00B559B4" w:rsidRDefault="00B559B4" w:rsidP="00527915">
            <w:pPr>
              <w:spacing w:before="240" w:after="240" w:line="360" w:lineRule="auto"/>
              <w:ind w:right="20"/>
              <w:jc w:val="both"/>
              <w:rPr>
                <w:bCs/>
                <w:i/>
                <w:color w:val="000000" w:themeColor="text1"/>
                <w:sz w:val="24"/>
                <w:szCs w:val="24"/>
              </w:rPr>
            </w:pPr>
            <w:r w:rsidRPr="00B00C70">
              <w:rPr>
                <w:bCs/>
                <w:i/>
                <w:color w:val="000000" w:themeColor="text1"/>
                <w:sz w:val="24"/>
                <w:szCs w:val="24"/>
              </w:rPr>
              <w:t>.</w:t>
            </w:r>
          </w:p>
          <w:p w14:paraId="2F617049" w14:textId="77777777" w:rsidR="00B559B4" w:rsidRDefault="00B559B4" w:rsidP="00527915">
            <w:pPr>
              <w:spacing w:before="240" w:after="240" w:line="360" w:lineRule="auto"/>
              <w:ind w:right="20"/>
              <w:jc w:val="both"/>
              <w:rPr>
                <w:bCs/>
                <w:i/>
                <w:color w:val="000000" w:themeColor="text1"/>
                <w:sz w:val="24"/>
                <w:szCs w:val="24"/>
              </w:rPr>
            </w:pPr>
          </w:p>
          <w:p w14:paraId="481D6FB8" w14:textId="77777777" w:rsidR="00B559B4" w:rsidRDefault="00B559B4" w:rsidP="00527915">
            <w:pPr>
              <w:spacing w:before="240" w:after="240" w:line="360" w:lineRule="auto"/>
              <w:ind w:right="20"/>
              <w:jc w:val="both"/>
              <w:rPr>
                <w:b/>
              </w:rPr>
            </w:pPr>
          </w:p>
        </w:tc>
      </w:tr>
    </w:tbl>
    <w:p w14:paraId="23E4CEA3" w14:textId="77777777" w:rsidR="00B559B4" w:rsidRDefault="00B559B4" w:rsidP="00B559B4">
      <w:pPr>
        <w:ind w:left="-1080" w:right="180"/>
        <w:jc w:val="both"/>
      </w:pPr>
      <w:r>
        <w:t xml:space="preserve"> </w:t>
      </w:r>
    </w:p>
    <w:tbl>
      <w:tblPr>
        <w:tblStyle w:val="ae"/>
        <w:tblW w:w="9360" w:type="dxa"/>
        <w:tblBorders>
          <w:top w:val="nil"/>
          <w:left w:val="nil"/>
          <w:bottom w:val="nil"/>
          <w:right w:val="nil"/>
          <w:insideH w:val="nil"/>
          <w:insideV w:val="nil"/>
        </w:tblBorders>
        <w:tblLayout w:type="fixed"/>
        <w:tblLook w:val="0600" w:firstRow="0" w:lastRow="0" w:firstColumn="0" w:lastColumn="0" w:noHBand="1" w:noVBand="1"/>
      </w:tblPr>
      <w:tblGrid>
        <w:gridCol w:w="9360"/>
      </w:tblGrid>
      <w:tr w:rsidR="00B559B4" w14:paraId="2450AF77" w14:textId="77777777" w:rsidTr="00527915">
        <w:trPr>
          <w:trHeight w:val="1275"/>
        </w:trPr>
        <w:tc>
          <w:tcPr>
            <w:tcW w:w="9360" w:type="dxa"/>
            <w:tcBorders>
              <w:top w:val="single" w:sz="5" w:space="0" w:color="000000"/>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1BD8029B" w14:textId="77777777" w:rsidR="00B559B4" w:rsidRDefault="00B559B4" w:rsidP="00527915">
            <w:pPr>
              <w:spacing w:before="240"/>
              <w:rPr>
                <w:b/>
              </w:rPr>
            </w:pPr>
            <w:r>
              <w:rPr>
                <w:b/>
              </w:rPr>
              <w:t xml:space="preserve">Assessment [A3: Assess and give learners feedback] </w:t>
            </w:r>
          </w:p>
          <w:p w14:paraId="48E8C169" w14:textId="77777777" w:rsidR="00B559B4" w:rsidRDefault="00B559B4" w:rsidP="00527915">
            <w:pPr>
              <w:spacing w:before="240"/>
              <w:rPr>
                <w:i/>
              </w:rPr>
            </w:pPr>
            <w:proofErr w:type="spellStart"/>
            <w:r>
              <w:t>i</w:t>
            </w:r>
            <w:r>
              <w:rPr>
                <w:i/>
              </w:rPr>
              <w:t>.e</w:t>
            </w:r>
            <w:proofErr w:type="spellEnd"/>
            <w:r>
              <w:rPr>
                <w:i/>
              </w:rPr>
              <w:t xml:space="preserve"> Formative/summative assessment examples , Question and answer technique.  Other evaluation procedures, class management, instructions to students005C.</w:t>
            </w:r>
          </w:p>
        </w:tc>
      </w:tr>
      <w:tr w:rsidR="00B559B4" w14:paraId="7D3DFB98" w14:textId="77777777" w:rsidTr="00527915">
        <w:trPr>
          <w:trHeight w:val="226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4668254C" w14:textId="77777777" w:rsidR="00B559B4" w:rsidRDefault="00B559B4" w:rsidP="00527915">
            <w:pPr>
              <w:spacing w:before="240"/>
              <w:rPr>
                <w:b/>
              </w:rPr>
            </w:pPr>
            <w:r>
              <w:rPr>
                <w:b/>
              </w:rPr>
              <w:t xml:space="preserve">Comments </w:t>
            </w:r>
          </w:p>
          <w:p w14:paraId="246BAFE0" w14:textId="77777777" w:rsidR="00B559B4" w:rsidRPr="004B3B5A" w:rsidRDefault="00B559B4" w:rsidP="00527915">
            <w:pPr>
              <w:spacing w:before="240"/>
              <w:jc w:val="both"/>
              <w:rPr>
                <w:rFonts w:ascii="Times New Roman" w:eastAsia="Times New Roman" w:hAnsi="Times New Roman" w:cs="Times New Roman"/>
                <w:bCs/>
                <w:sz w:val="24"/>
                <w:szCs w:val="24"/>
              </w:rPr>
            </w:pPr>
            <w:r w:rsidRPr="004B3B5A">
              <w:rPr>
                <w:bCs/>
                <w:i/>
              </w:rPr>
              <w:t>Again – leaves enough space for students to answer and appears to challenge their thinking should he believe that there is more they can give in relation to an answer they share</w:t>
            </w:r>
            <w:r w:rsidRPr="004B3B5A">
              <w:rPr>
                <w:bCs/>
              </w:rPr>
              <w:t>.</w:t>
            </w:r>
          </w:p>
          <w:p w14:paraId="5246E0FE" w14:textId="77777777" w:rsidR="00B559B4" w:rsidRPr="004B3B5A" w:rsidRDefault="00B559B4" w:rsidP="00527915">
            <w:pPr>
              <w:spacing w:before="240" w:after="240" w:line="228" w:lineRule="auto"/>
              <w:ind w:right="40"/>
              <w:jc w:val="both"/>
              <w:rPr>
                <w:bCs/>
              </w:rPr>
            </w:pPr>
            <w:r w:rsidRPr="004B3B5A">
              <w:rPr>
                <w:bCs/>
              </w:rPr>
              <w:t xml:space="preserve">Encouragement of wider participation may be the next step in order to ensure ability to offer feedback in real time which also encourages discussion around the ‘draft’ elements of a </w:t>
            </w:r>
            <w:proofErr w:type="spellStart"/>
            <w:r w:rsidRPr="004B3B5A">
              <w:rPr>
                <w:bCs/>
              </w:rPr>
              <w:t>students</w:t>
            </w:r>
            <w:proofErr w:type="spellEnd"/>
            <w:r w:rsidRPr="004B3B5A">
              <w:rPr>
                <w:bCs/>
              </w:rPr>
              <w:t xml:space="preserve"> assessments. In the past, when I have not been proactive within this when delivering online, it often means the only time a student gets ‘feedback’ is in a formal capacity at the point of assignment/assessment review.</w:t>
            </w:r>
          </w:p>
          <w:p w14:paraId="04324818" w14:textId="77777777" w:rsidR="00B559B4" w:rsidRDefault="00B559B4" w:rsidP="00527915">
            <w:pPr>
              <w:spacing w:before="240"/>
              <w:jc w:val="both"/>
              <w:rPr>
                <w:sz w:val="24"/>
                <w:szCs w:val="24"/>
              </w:rPr>
            </w:pPr>
          </w:p>
          <w:p w14:paraId="18046FB4" w14:textId="77777777" w:rsidR="00B559B4" w:rsidRDefault="00B559B4" w:rsidP="00527915">
            <w:pPr>
              <w:spacing w:before="240"/>
              <w:jc w:val="both"/>
              <w:rPr>
                <w:sz w:val="24"/>
                <w:szCs w:val="24"/>
              </w:rPr>
            </w:pPr>
          </w:p>
        </w:tc>
      </w:tr>
      <w:tr w:rsidR="00B559B4" w14:paraId="6340AFC1" w14:textId="77777777" w:rsidTr="00527915">
        <w:trPr>
          <w:trHeight w:val="2670"/>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4DE9E0B1" w14:textId="77777777" w:rsidR="00B559B4" w:rsidRDefault="00B559B4" w:rsidP="00527915">
            <w:pPr>
              <w:spacing w:before="240" w:after="200"/>
              <w:rPr>
                <w:b/>
              </w:rPr>
            </w:pPr>
            <w:r>
              <w:rPr>
                <w:b/>
              </w:rPr>
              <w:t xml:space="preserve">Core Knowledge  </w:t>
            </w:r>
          </w:p>
          <w:p w14:paraId="205DC47D"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Subject knowledge </w:t>
            </w:r>
          </w:p>
          <w:p w14:paraId="4847AF40"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Teaching methods </w:t>
            </w:r>
          </w:p>
          <w:p w14:paraId="011AFACD"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Student learning</w:t>
            </w:r>
          </w:p>
          <w:p w14:paraId="03144811"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Learning technologies  </w:t>
            </w:r>
          </w:p>
          <w:p w14:paraId="3C1D737E"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Evaluation </w:t>
            </w:r>
          </w:p>
          <w:p w14:paraId="50E47A68" w14:textId="77777777" w:rsidR="00B559B4" w:rsidRDefault="00B559B4" w:rsidP="00527915">
            <w:pPr>
              <w:spacing w:after="20"/>
              <w:ind w:left="1080" w:hanging="360"/>
            </w:pPr>
            <w:r>
              <w:t>•</w:t>
            </w:r>
            <w:r>
              <w:rPr>
                <w:rFonts w:ascii="Times New Roman" w:eastAsia="Times New Roman" w:hAnsi="Times New Roman" w:cs="Times New Roman"/>
                <w:sz w:val="14"/>
                <w:szCs w:val="14"/>
              </w:rPr>
              <w:t xml:space="preserve">       </w:t>
            </w:r>
            <w:r>
              <w:t>Teaching effectiveness</w:t>
            </w:r>
          </w:p>
          <w:p w14:paraId="6838B9E7" w14:textId="77777777" w:rsidR="00B559B4" w:rsidRDefault="00B559B4" w:rsidP="00527915">
            <w:pPr>
              <w:ind w:left="1080" w:hanging="360"/>
            </w:pPr>
            <w:r>
              <w:t>•</w:t>
            </w:r>
            <w:r>
              <w:rPr>
                <w:rFonts w:ascii="Times New Roman" w:eastAsia="Times New Roman" w:hAnsi="Times New Roman" w:cs="Times New Roman"/>
                <w:sz w:val="14"/>
                <w:szCs w:val="14"/>
              </w:rPr>
              <w:t xml:space="preserve">       </w:t>
            </w:r>
            <w:r>
              <w:t xml:space="preserve">Quality assurance </w:t>
            </w:r>
            <w:r>
              <w:rPr>
                <w:sz w:val="56"/>
                <w:szCs w:val="56"/>
                <w:vertAlign w:val="subscript"/>
              </w:rPr>
              <w:t xml:space="preserve">        </w:t>
            </w:r>
            <w:r>
              <w:rPr>
                <w:sz w:val="56"/>
                <w:szCs w:val="56"/>
                <w:vertAlign w:val="subscript"/>
              </w:rPr>
              <w:tab/>
            </w:r>
            <w:r>
              <w:t xml:space="preserve"> </w:t>
            </w:r>
          </w:p>
        </w:tc>
      </w:tr>
      <w:tr w:rsidR="00B559B4" w14:paraId="21013C3F" w14:textId="77777777" w:rsidTr="00527915">
        <w:trPr>
          <w:trHeight w:val="2790"/>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43A35AFA" w14:textId="77777777" w:rsidR="00B559B4" w:rsidRDefault="00B559B4" w:rsidP="00527915">
            <w:pPr>
              <w:spacing w:before="240" w:after="160"/>
              <w:rPr>
                <w:b/>
              </w:rPr>
            </w:pPr>
            <w:r>
              <w:rPr>
                <w:b/>
              </w:rPr>
              <w:t xml:space="preserve">Comments </w:t>
            </w:r>
          </w:p>
          <w:p w14:paraId="6CE5F6D1" w14:textId="77777777" w:rsidR="00B559B4" w:rsidRPr="00B00C70" w:rsidRDefault="00B559B4" w:rsidP="00527915">
            <w:pPr>
              <w:spacing w:before="240" w:line="360" w:lineRule="auto"/>
              <w:jc w:val="both"/>
              <w:rPr>
                <w:bCs/>
                <w:iCs/>
                <w:sz w:val="24"/>
                <w:szCs w:val="24"/>
              </w:rPr>
            </w:pPr>
            <w:r w:rsidRPr="00B00C70">
              <w:rPr>
                <w:bCs/>
                <w:iCs/>
                <w:sz w:val="24"/>
                <w:szCs w:val="24"/>
              </w:rPr>
              <w:t>I feel Ka Po displayed a good level of core knowledge and professionalism with regard to the subject ad models used.</w:t>
            </w:r>
          </w:p>
          <w:p w14:paraId="4D3AB380" w14:textId="77777777" w:rsidR="00B559B4" w:rsidRPr="00B00C70" w:rsidRDefault="00B559B4" w:rsidP="00527915">
            <w:pPr>
              <w:spacing w:before="240" w:after="240" w:line="360" w:lineRule="auto"/>
              <w:jc w:val="both"/>
              <w:rPr>
                <w:bCs/>
                <w:iCs/>
                <w:sz w:val="24"/>
                <w:szCs w:val="24"/>
              </w:rPr>
            </w:pPr>
            <w:r w:rsidRPr="00B00C70">
              <w:rPr>
                <w:bCs/>
                <w:iCs/>
                <w:sz w:val="24"/>
                <w:szCs w:val="24"/>
              </w:rPr>
              <w:t>Online teaching is always going to be difficult from the perspective of student engagement. There will be a few students who are happy to talk and then others who despite being very competent and confident in other environments, are less inclined to want to speak up.</w:t>
            </w:r>
          </w:p>
          <w:p w14:paraId="60050DD7" w14:textId="77777777" w:rsidR="00B559B4" w:rsidRPr="00B00C70" w:rsidRDefault="00B559B4" w:rsidP="00527915">
            <w:pPr>
              <w:spacing w:before="240" w:after="240" w:line="360" w:lineRule="auto"/>
              <w:jc w:val="both"/>
              <w:rPr>
                <w:rFonts w:ascii="Times New Roman" w:eastAsia="Times New Roman" w:hAnsi="Times New Roman" w:cs="Times New Roman"/>
                <w:bCs/>
                <w:iCs/>
                <w:sz w:val="24"/>
                <w:szCs w:val="24"/>
              </w:rPr>
            </w:pPr>
            <w:r w:rsidRPr="00B00C70">
              <w:rPr>
                <w:rFonts w:ascii="Times New Roman" w:eastAsia="Times New Roman" w:hAnsi="Times New Roman" w:cs="Times New Roman"/>
                <w:bCs/>
                <w:iCs/>
                <w:sz w:val="24"/>
                <w:szCs w:val="24"/>
              </w:rPr>
              <w:t xml:space="preserve"> </w:t>
            </w:r>
          </w:p>
          <w:p w14:paraId="3CF0D0DD" w14:textId="77777777" w:rsidR="00B559B4" w:rsidRPr="00B00C70" w:rsidRDefault="00B559B4" w:rsidP="00527915">
            <w:pPr>
              <w:spacing w:before="240" w:after="240" w:line="360" w:lineRule="auto"/>
              <w:ind w:right="20"/>
              <w:jc w:val="both"/>
              <w:rPr>
                <w:bCs/>
                <w:iCs/>
                <w:sz w:val="24"/>
                <w:szCs w:val="24"/>
              </w:rPr>
            </w:pPr>
            <w:r w:rsidRPr="00B00C70">
              <w:rPr>
                <w:bCs/>
                <w:iCs/>
                <w:sz w:val="24"/>
                <w:szCs w:val="24"/>
              </w:rPr>
              <w:t>This is a rolling concern for all practitioners in the field of remote delivery education especially where there is a necessity to have an over reliance on technology. I feel based on his ability to encourage engagement, Ka Po would be good at contributing to devise a best practice to deal with this – and should be mindful to reflect on his current approach in order to see how he may be able to increase participation from students.</w:t>
            </w:r>
          </w:p>
          <w:p w14:paraId="7D898D5E" w14:textId="77777777" w:rsidR="00B559B4" w:rsidRDefault="00B559B4" w:rsidP="00527915">
            <w:pPr>
              <w:spacing w:before="240" w:line="360" w:lineRule="auto"/>
              <w:jc w:val="both"/>
              <w:rPr>
                <w:b/>
              </w:rPr>
            </w:pPr>
          </w:p>
        </w:tc>
      </w:tr>
      <w:tr w:rsidR="00B559B4" w14:paraId="4D8380A6" w14:textId="77777777" w:rsidTr="00527915">
        <w:trPr>
          <w:trHeight w:val="175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47710258" w14:textId="77777777" w:rsidR="00B559B4" w:rsidRDefault="00B559B4" w:rsidP="00527915">
            <w:pPr>
              <w:spacing w:before="240" w:after="200"/>
              <w:rPr>
                <w:b/>
              </w:rPr>
            </w:pPr>
            <w:r>
              <w:rPr>
                <w:b/>
              </w:rPr>
              <w:t>Professional values</w:t>
            </w:r>
          </w:p>
          <w:p w14:paraId="5573D26B" w14:textId="77777777" w:rsidR="00B559B4" w:rsidRDefault="00B559B4" w:rsidP="00527915">
            <w:pPr>
              <w:ind w:left="1120" w:hanging="360"/>
            </w:pPr>
            <w:r>
              <w:t>•</w:t>
            </w:r>
            <w:r>
              <w:rPr>
                <w:rFonts w:ascii="Times New Roman" w:eastAsia="Times New Roman" w:hAnsi="Times New Roman" w:cs="Times New Roman"/>
                <w:sz w:val="14"/>
                <w:szCs w:val="14"/>
              </w:rPr>
              <w:t xml:space="preserve">       </w:t>
            </w:r>
            <w:r>
              <w:t xml:space="preserve">Respect for learners </w:t>
            </w:r>
          </w:p>
          <w:p w14:paraId="575C34A7" w14:textId="77777777" w:rsidR="00B559B4" w:rsidRDefault="00B559B4" w:rsidP="00527915">
            <w:pPr>
              <w:ind w:left="1120" w:hanging="360"/>
            </w:pPr>
            <w:r>
              <w:t>•</w:t>
            </w:r>
            <w:r>
              <w:rPr>
                <w:rFonts w:ascii="Times New Roman" w:eastAsia="Times New Roman" w:hAnsi="Times New Roman" w:cs="Times New Roman"/>
                <w:sz w:val="14"/>
                <w:szCs w:val="14"/>
              </w:rPr>
              <w:t xml:space="preserve">       </w:t>
            </w:r>
            <w:r>
              <w:t>Promote participation</w:t>
            </w:r>
          </w:p>
          <w:p w14:paraId="075CC616" w14:textId="77777777" w:rsidR="00B559B4" w:rsidRDefault="00B559B4" w:rsidP="00527915">
            <w:pPr>
              <w:ind w:left="1120" w:hanging="360"/>
            </w:pPr>
            <w:r>
              <w:t>•</w:t>
            </w:r>
            <w:r>
              <w:rPr>
                <w:rFonts w:ascii="Times New Roman" w:eastAsia="Times New Roman" w:hAnsi="Times New Roman" w:cs="Times New Roman"/>
                <w:sz w:val="14"/>
                <w:szCs w:val="14"/>
              </w:rPr>
              <w:t xml:space="preserve">       </w:t>
            </w:r>
            <w:r>
              <w:t xml:space="preserve">Evidence informed approaches </w:t>
            </w:r>
          </w:p>
          <w:p w14:paraId="0D27DE30" w14:textId="77777777" w:rsidR="00B559B4" w:rsidRDefault="00B559B4" w:rsidP="00527915">
            <w:pPr>
              <w:ind w:left="1120" w:hanging="360"/>
            </w:pPr>
            <w:r>
              <w:t>•</w:t>
            </w:r>
            <w:r>
              <w:rPr>
                <w:rFonts w:ascii="Times New Roman" w:eastAsia="Times New Roman" w:hAnsi="Times New Roman" w:cs="Times New Roman"/>
                <w:sz w:val="14"/>
                <w:szCs w:val="14"/>
              </w:rPr>
              <w:t xml:space="preserve">       </w:t>
            </w:r>
            <w:r>
              <w:t>Wider context of HE</w:t>
            </w:r>
          </w:p>
        </w:tc>
      </w:tr>
      <w:tr w:rsidR="00B559B4" w14:paraId="1D8AFD40" w14:textId="77777777" w:rsidTr="00527915">
        <w:trPr>
          <w:trHeight w:val="235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48EB3666" w14:textId="77777777" w:rsidR="00B559B4" w:rsidRDefault="00B559B4" w:rsidP="00527915">
            <w:pPr>
              <w:spacing w:before="240"/>
              <w:rPr>
                <w:b/>
              </w:rPr>
            </w:pPr>
            <w:r>
              <w:rPr>
                <w:b/>
              </w:rPr>
              <w:t xml:space="preserve"> Comments </w:t>
            </w:r>
          </w:p>
          <w:p w14:paraId="0292B595" w14:textId="77777777" w:rsidR="00B559B4" w:rsidRPr="00B00C70" w:rsidRDefault="00B559B4" w:rsidP="00527915">
            <w:pPr>
              <w:spacing w:before="240" w:after="240" w:line="360" w:lineRule="auto"/>
              <w:ind w:left="1080" w:hanging="360"/>
              <w:rPr>
                <w:bCs/>
                <w:i/>
                <w:sz w:val="24"/>
                <w:szCs w:val="24"/>
              </w:rPr>
            </w:pPr>
            <w:r w:rsidRPr="00B00C70">
              <w:rPr>
                <w:bCs/>
                <w:sz w:val="24"/>
                <w:szCs w:val="24"/>
              </w:rPr>
              <w:t>•</w:t>
            </w:r>
            <w:r w:rsidRPr="00B00C70">
              <w:rPr>
                <w:rFonts w:ascii="Times New Roman" w:eastAsia="Times New Roman" w:hAnsi="Times New Roman" w:cs="Times New Roman"/>
                <w:bCs/>
                <w:sz w:val="24"/>
                <w:szCs w:val="24"/>
              </w:rPr>
              <w:t xml:space="preserve">        </w:t>
            </w:r>
            <w:r w:rsidRPr="00B00C70">
              <w:rPr>
                <w:bCs/>
                <w:i/>
                <w:sz w:val="24"/>
                <w:szCs w:val="24"/>
              </w:rPr>
              <w:t>Respected his learners well – could enhance this with a little more of a rolling narrative.</w:t>
            </w:r>
          </w:p>
          <w:p w14:paraId="514CD664" w14:textId="77777777" w:rsidR="00B559B4" w:rsidRPr="00B00C70" w:rsidRDefault="00B559B4" w:rsidP="00527915">
            <w:pPr>
              <w:spacing w:before="240" w:after="240" w:line="360" w:lineRule="auto"/>
              <w:rPr>
                <w:bCs/>
                <w:sz w:val="24"/>
                <w:szCs w:val="24"/>
              </w:rPr>
            </w:pPr>
            <w:r w:rsidRPr="00B00C70">
              <w:rPr>
                <w:bCs/>
                <w:sz w:val="24"/>
                <w:szCs w:val="24"/>
              </w:rPr>
              <w:t xml:space="preserve"> </w:t>
            </w:r>
          </w:p>
          <w:p w14:paraId="0BC99C31" w14:textId="77777777" w:rsidR="00B559B4" w:rsidRPr="00B00C70" w:rsidRDefault="00B559B4" w:rsidP="00527915">
            <w:pPr>
              <w:spacing w:before="240" w:after="240" w:line="360" w:lineRule="auto"/>
              <w:ind w:left="1080" w:hanging="360"/>
              <w:rPr>
                <w:bCs/>
                <w:i/>
                <w:sz w:val="24"/>
                <w:szCs w:val="24"/>
              </w:rPr>
            </w:pPr>
            <w:r w:rsidRPr="00B00C70">
              <w:rPr>
                <w:bCs/>
                <w:sz w:val="24"/>
                <w:szCs w:val="24"/>
              </w:rPr>
              <w:t>•</w:t>
            </w:r>
            <w:r w:rsidRPr="00B00C70">
              <w:rPr>
                <w:rFonts w:ascii="Times New Roman" w:eastAsia="Times New Roman" w:hAnsi="Times New Roman" w:cs="Times New Roman"/>
                <w:bCs/>
                <w:sz w:val="24"/>
                <w:szCs w:val="24"/>
              </w:rPr>
              <w:t xml:space="preserve">        </w:t>
            </w:r>
            <w:r w:rsidRPr="00B00C70">
              <w:rPr>
                <w:bCs/>
                <w:i/>
                <w:sz w:val="24"/>
                <w:szCs w:val="24"/>
              </w:rPr>
              <w:t>Promoted participation by virtue of leaving pauses – I would in future call on people by name.</w:t>
            </w:r>
          </w:p>
          <w:p w14:paraId="5079B075" w14:textId="77777777" w:rsidR="00B559B4" w:rsidRPr="00B00C70" w:rsidRDefault="00B559B4" w:rsidP="00527915">
            <w:pPr>
              <w:spacing w:before="240" w:after="240" w:line="360" w:lineRule="auto"/>
              <w:rPr>
                <w:bCs/>
                <w:sz w:val="24"/>
                <w:szCs w:val="24"/>
              </w:rPr>
            </w:pPr>
            <w:r w:rsidRPr="00B00C70">
              <w:rPr>
                <w:bCs/>
                <w:sz w:val="24"/>
                <w:szCs w:val="24"/>
              </w:rPr>
              <w:t xml:space="preserve"> </w:t>
            </w:r>
          </w:p>
          <w:p w14:paraId="67735C3B" w14:textId="77777777" w:rsidR="00B559B4" w:rsidRPr="00B00C70" w:rsidRDefault="00B559B4" w:rsidP="00527915">
            <w:pPr>
              <w:spacing w:before="240" w:after="240" w:line="360" w:lineRule="auto"/>
              <w:ind w:left="1080" w:hanging="360"/>
              <w:rPr>
                <w:bCs/>
                <w:i/>
                <w:sz w:val="24"/>
                <w:szCs w:val="24"/>
              </w:rPr>
            </w:pPr>
            <w:r w:rsidRPr="00B00C70">
              <w:rPr>
                <w:bCs/>
                <w:sz w:val="24"/>
                <w:szCs w:val="24"/>
              </w:rPr>
              <w:t>•</w:t>
            </w:r>
            <w:r w:rsidRPr="00B00C70">
              <w:rPr>
                <w:rFonts w:ascii="Times New Roman" w:eastAsia="Times New Roman" w:hAnsi="Times New Roman" w:cs="Times New Roman"/>
                <w:bCs/>
                <w:sz w:val="24"/>
                <w:szCs w:val="24"/>
              </w:rPr>
              <w:t xml:space="preserve">        </w:t>
            </w:r>
            <w:r w:rsidRPr="00B00C70">
              <w:rPr>
                <w:bCs/>
                <w:i/>
                <w:sz w:val="24"/>
                <w:szCs w:val="24"/>
              </w:rPr>
              <w:t>Good evidence informed approaches with use of strong models</w:t>
            </w:r>
          </w:p>
          <w:p w14:paraId="4FA63A92" w14:textId="77777777" w:rsidR="00B559B4" w:rsidRPr="00B00C70" w:rsidRDefault="00B559B4" w:rsidP="00527915">
            <w:pPr>
              <w:spacing w:before="240" w:after="240" w:line="360" w:lineRule="auto"/>
              <w:rPr>
                <w:bCs/>
                <w:sz w:val="24"/>
                <w:szCs w:val="24"/>
              </w:rPr>
            </w:pPr>
            <w:r w:rsidRPr="00B00C70">
              <w:rPr>
                <w:bCs/>
                <w:sz w:val="24"/>
                <w:szCs w:val="24"/>
              </w:rPr>
              <w:t xml:space="preserve"> </w:t>
            </w:r>
          </w:p>
          <w:p w14:paraId="3721C589" w14:textId="77777777" w:rsidR="00B559B4" w:rsidRPr="00B00C70" w:rsidRDefault="00B559B4" w:rsidP="00527915">
            <w:pPr>
              <w:spacing w:line="360" w:lineRule="auto"/>
              <w:ind w:left="1080" w:right="300" w:hanging="360"/>
              <w:rPr>
                <w:bCs/>
                <w:sz w:val="24"/>
                <w:szCs w:val="24"/>
              </w:rPr>
            </w:pPr>
            <w:r w:rsidRPr="00B00C70">
              <w:rPr>
                <w:bCs/>
                <w:sz w:val="24"/>
                <w:szCs w:val="24"/>
              </w:rPr>
              <w:t>•</w:t>
            </w:r>
            <w:r w:rsidRPr="00B00C70">
              <w:rPr>
                <w:rFonts w:ascii="Times New Roman" w:eastAsia="Times New Roman" w:hAnsi="Times New Roman" w:cs="Times New Roman"/>
                <w:bCs/>
                <w:sz w:val="24"/>
                <w:szCs w:val="24"/>
              </w:rPr>
              <w:t xml:space="preserve">        </w:t>
            </w:r>
            <w:r w:rsidRPr="00B00C70">
              <w:rPr>
                <w:bCs/>
                <w:i/>
                <w:sz w:val="24"/>
                <w:szCs w:val="24"/>
              </w:rPr>
              <w:t>Wider context of HE addressed by virtue of being mindful that a lot of the students are mature students who themselves have had relevant experiences with in the industry being discussed</w:t>
            </w:r>
            <w:r w:rsidRPr="00B00C70">
              <w:rPr>
                <w:bCs/>
                <w:sz w:val="24"/>
                <w:szCs w:val="24"/>
              </w:rPr>
              <w:t>.</w:t>
            </w:r>
          </w:p>
          <w:p w14:paraId="25A3F216" w14:textId="77777777" w:rsidR="00B559B4" w:rsidRDefault="00B559B4" w:rsidP="00527915">
            <w:pPr>
              <w:spacing w:before="240"/>
              <w:rPr>
                <w:b/>
              </w:rPr>
            </w:pPr>
          </w:p>
        </w:tc>
      </w:tr>
      <w:tr w:rsidR="00B559B4" w14:paraId="3E2A2102" w14:textId="77777777" w:rsidTr="00527915">
        <w:trPr>
          <w:trHeight w:val="487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7822501F" w14:textId="77777777" w:rsidR="00B559B4" w:rsidRDefault="00B559B4" w:rsidP="00527915">
            <w:pPr>
              <w:spacing w:before="240"/>
            </w:pPr>
            <w:r>
              <w:rPr>
                <w:b/>
              </w:rPr>
              <w:t>Examples of good practice:</w:t>
            </w:r>
          </w:p>
          <w:p w14:paraId="5768A73A" w14:textId="77777777" w:rsidR="00B559B4" w:rsidRPr="00B00C70" w:rsidRDefault="00B559B4" w:rsidP="00527915">
            <w:pPr>
              <w:spacing w:before="240" w:after="240"/>
              <w:ind w:left="1080" w:hanging="360"/>
              <w:rPr>
                <w:i/>
                <w:sz w:val="24"/>
                <w:szCs w:val="24"/>
              </w:rPr>
            </w:pPr>
            <w:r w:rsidRPr="00B00C70">
              <w:rPr>
                <w:sz w:val="24"/>
                <w:szCs w:val="24"/>
              </w:rPr>
              <w:t>•</w:t>
            </w:r>
            <w:r w:rsidRPr="00B00C70">
              <w:rPr>
                <w:rFonts w:ascii="Times New Roman" w:eastAsia="Times New Roman" w:hAnsi="Times New Roman" w:cs="Times New Roman"/>
                <w:sz w:val="24"/>
                <w:szCs w:val="24"/>
              </w:rPr>
              <w:t xml:space="preserve">        </w:t>
            </w:r>
            <w:r w:rsidRPr="00B00C70">
              <w:rPr>
                <w:i/>
                <w:sz w:val="24"/>
                <w:szCs w:val="24"/>
              </w:rPr>
              <w:t>Pauses allowing for encouragement of discussion.</w:t>
            </w:r>
          </w:p>
          <w:p w14:paraId="64E4408C" w14:textId="77777777" w:rsidR="00B559B4" w:rsidRPr="00B00C70" w:rsidRDefault="00B559B4" w:rsidP="00527915">
            <w:pPr>
              <w:spacing w:before="240" w:after="240" w:line="9" w:lineRule="auto"/>
              <w:rPr>
                <w:sz w:val="24"/>
                <w:szCs w:val="24"/>
              </w:rPr>
            </w:pPr>
            <w:r w:rsidRPr="00B00C70">
              <w:rPr>
                <w:sz w:val="24"/>
                <w:szCs w:val="24"/>
              </w:rPr>
              <w:t xml:space="preserve"> </w:t>
            </w:r>
          </w:p>
          <w:p w14:paraId="238D2AF4" w14:textId="77777777" w:rsidR="00B559B4" w:rsidRPr="00B00C70" w:rsidRDefault="00B559B4" w:rsidP="00527915">
            <w:pPr>
              <w:spacing w:before="240" w:after="240"/>
              <w:ind w:left="1080" w:hanging="360"/>
              <w:rPr>
                <w:i/>
                <w:sz w:val="24"/>
                <w:szCs w:val="24"/>
              </w:rPr>
            </w:pPr>
            <w:r w:rsidRPr="00B00C70">
              <w:rPr>
                <w:sz w:val="24"/>
                <w:szCs w:val="24"/>
              </w:rPr>
              <w:t>•</w:t>
            </w:r>
            <w:r w:rsidRPr="00B00C70">
              <w:rPr>
                <w:rFonts w:ascii="Times New Roman" w:eastAsia="Times New Roman" w:hAnsi="Times New Roman" w:cs="Times New Roman"/>
                <w:sz w:val="24"/>
                <w:szCs w:val="24"/>
              </w:rPr>
              <w:t xml:space="preserve">        </w:t>
            </w:r>
            <w:r w:rsidRPr="00B00C70">
              <w:rPr>
                <w:i/>
                <w:sz w:val="24"/>
                <w:szCs w:val="24"/>
              </w:rPr>
              <w:t>Group work encouraging collaboration and wider participation</w:t>
            </w:r>
          </w:p>
          <w:p w14:paraId="79B5A249" w14:textId="77777777" w:rsidR="00B559B4" w:rsidRPr="00B00C70" w:rsidRDefault="00B559B4" w:rsidP="00527915">
            <w:pPr>
              <w:spacing w:before="240" w:after="240" w:line="13" w:lineRule="auto"/>
              <w:rPr>
                <w:sz w:val="24"/>
                <w:szCs w:val="24"/>
              </w:rPr>
            </w:pPr>
            <w:r w:rsidRPr="00B00C70">
              <w:rPr>
                <w:sz w:val="24"/>
                <w:szCs w:val="24"/>
              </w:rPr>
              <w:t xml:space="preserve"> </w:t>
            </w:r>
          </w:p>
          <w:p w14:paraId="481FCDF2" w14:textId="77777777" w:rsidR="00B559B4" w:rsidRPr="00B00C70" w:rsidRDefault="00B559B4" w:rsidP="00527915">
            <w:pPr>
              <w:spacing w:before="240" w:after="240"/>
              <w:ind w:left="1080" w:hanging="360"/>
              <w:rPr>
                <w:i/>
                <w:sz w:val="24"/>
                <w:szCs w:val="24"/>
              </w:rPr>
            </w:pPr>
            <w:r w:rsidRPr="00B00C70">
              <w:rPr>
                <w:sz w:val="24"/>
                <w:szCs w:val="24"/>
              </w:rPr>
              <w:t>•</w:t>
            </w:r>
            <w:r w:rsidRPr="00B00C70">
              <w:rPr>
                <w:rFonts w:ascii="Times New Roman" w:eastAsia="Times New Roman" w:hAnsi="Times New Roman" w:cs="Times New Roman"/>
                <w:sz w:val="24"/>
                <w:szCs w:val="24"/>
              </w:rPr>
              <w:t xml:space="preserve">        </w:t>
            </w:r>
            <w:proofErr w:type="spellStart"/>
            <w:r w:rsidRPr="00B00C70">
              <w:rPr>
                <w:i/>
                <w:sz w:val="24"/>
                <w:szCs w:val="24"/>
              </w:rPr>
              <w:t>Humour</w:t>
            </w:r>
            <w:proofErr w:type="spellEnd"/>
            <w:r w:rsidRPr="00B00C70">
              <w:rPr>
                <w:i/>
                <w:sz w:val="24"/>
                <w:szCs w:val="24"/>
              </w:rPr>
              <w:t xml:space="preserve"> as a tool to reinforce learner interaction</w:t>
            </w:r>
          </w:p>
          <w:p w14:paraId="072C8779" w14:textId="77777777" w:rsidR="00B559B4" w:rsidRPr="00B00C70" w:rsidRDefault="00B559B4" w:rsidP="00527915">
            <w:pPr>
              <w:spacing w:before="240" w:after="240" w:line="13" w:lineRule="auto"/>
              <w:rPr>
                <w:sz w:val="24"/>
                <w:szCs w:val="24"/>
              </w:rPr>
            </w:pPr>
            <w:r w:rsidRPr="00B00C70">
              <w:rPr>
                <w:sz w:val="24"/>
                <w:szCs w:val="24"/>
              </w:rPr>
              <w:t xml:space="preserve"> </w:t>
            </w:r>
          </w:p>
          <w:p w14:paraId="5255D62B" w14:textId="77777777" w:rsidR="00B559B4" w:rsidRPr="00B00C70" w:rsidRDefault="00B559B4" w:rsidP="00527915">
            <w:pPr>
              <w:spacing w:before="240" w:after="240"/>
              <w:ind w:left="1080" w:hanging="360"/>
              <w:rPr>
                <w:sz w:val="24"/>
                <w:szCs w:val="24"/>
              </w:rPr>
            </w:pPr>
            <w:r w:rsidRPr="00B00C70">
              <w:rPr>
                <w:sz w:val="24"/>
                <w:szCs w:val="24"/>
              </w:rPr>
              <w:t>•</w:t>
            </w:r>
            <w:r w:rsidRPr="00B00C70">
              <w:rPr>
                <w:rFonts w:ascii="Times New Roman" w:eastAsia="Times New Roman" w:hAnsi="Times New Roman" w:cs="Times New Roman"/>
                <w:sz w:val="24"/>
                <w:szCs w:val="24"/>
              </w:rPr>
              <w:t xml:space="preserve">        </w:t>
            </w:r>
            <w:r w:rsidRPr="00B00C70">
              <w:rPr>
                <w:i/>
                <w:sz w:val="24"/>
                <w:szCs w:val="24"/>
              </w:rPr>
              <w:t>Models of learning used were good.</w:t>
            </w:r>
          </w:p>
          <w:p w14:paraId="420605B7" w14:textId="77777777" w:rsidR="00B559B4" w:rsidRDefault="00B559B4" w:rsidP="00527915">
            <w:pPr>
              <w:spacing w:before="240" w:line="360" w:lineRule="auto"/>
              <w:jc w:val="both"/>
              <w:rPr>
                <w:sz w:val="24"/>
                <w:szCs w:val="24"/>
              </w:rPr>
            </w:pPr>
            <w:r>
              <w:rPr>
                <w:sz w:val="24"/>
                <w:szCs w:val="24"/>
              </w:rPr>
              <w:t xml:space="preserve"> </w:t>
            </w:r>
          </w:p>
          <w:p w14:paraId="7C160C01" w14:textId="77777777" w:rsidR="00B559B4" w:rsidRDefault="00B559B4" w:rsidP="00527915">
            <w:pPr>
              <w:spacing w:before="240"/>
            </w:pPr>
            <w:r>
              <w:rPr>
                <w:b/>
              </w:rPr>
              <w:t>Action points:</w:t>
            </w:r>
            <w:r>
              <w:t xml:space="preserve"> </w:t>
            </w:r>
          </w:p>
          <w:p w14:paraId="74D769FC" w14:textId="77777777" w:rsidR="00B559B4" w:rsidRDefault="00B559B4" w:rsidP="00527915">
            <w:pPr>
              <w:spacing w:before="240" w:line="360" w:lineRule="auto"/>
              <w:jc w:val="both"/>
              <w:rPr>
                <w:rFonts w:ascii="Times New Roman" w:eastAsia="Times New Roman" w:hAnsi="Times New Roman" w:cs="Times New Roman"/>
                <w:sz w:val="24"/>
                <w:szCs w:val="24"/>
              </w:rPr>
            </w:pPr>
            <w:r>
              <w:rPr>
                <w:sz w:val="24"/>
                <w:szCs w:val="24"/>
              </w:rPr>
              <w:t xml:space="preserve"> </w:t>
            </w:r>
            <w:r>
              <w:rPr>
                <w:rFonts w:ascii="Times New Roman" w:eastAsia="Times New Roman" w:hAnsi="Times New Roman" w:cs="Times New Roman"/>
                <w:sz w:val="24"/>
                <w:szCs w:val="24"/>
              </w:rPr>
              <w:t xml:space="preserve"> </w:t>
            </w:r>
          </w:p>
          <w:p w14:paraId="0709F0D8" w14:textId="77777777" w:rsidR="00B559B4" w:rsidRPr="00B00C70" w:rsidRDefault="00B559B4" w:rsidP="00527915">
            <w:pPr>
              <w:spacing w:line="360" w:lineRule="auto"/>
              <w:ind w:left="1080" w:right="40" w:hanging="360"/>
              <w:jc w:val="both"/>
              <w:rPr>
                <w:bCs/>
                <w:i/>
                <w:sz w:val="24"/>
                <w:szCs w:val="24"/>
              </w:rPr>
            </w:pPr>
            <w:r w:rsidRPr="00B00C70">
              <w:rPr>
                <w:sz w:val="24"/>
                <w:szCs w:val="24"/>
              </w:rPr>
              <w:t>•</w:t>
            </w:r>
            <w:r w:rsidRPr="00B00C70">
              <w:rPr>
                <w:rFonts w:ascii="Times New Roman" w:eastAsia="Times New Roman" w:hAnsi="Times New Roman" w:cs="Times New Roman"/>
                <w:sz w:val="24"/>
                <w:szCs w:val="24"/>
              </w:rPr>
              <w:t xml:space="preserve">        </w:t>
            </w:r>
            <w:r w:rsidRPr="00B00C70">
              <w:rPr>
                <w:bCs/>
                <w:i/>
                <w:sz w:val="24"/>
                <w:szCs w:val="24"/>
              </w:rPr>
              <w:t>Provide more of a narrative element to students when doing thing which result in long periods of silence.</w:t>
            </w:r>
          </w:p>
          <w:p w14:paraId="23695188" w14:textId="77777777" w:rsidR="00B559B4" w:rsidRPr="00B00C70" w:rsidRDefault="00B559B4" w:rsidP="00527915">
            <w:pPr>
              <w:spacing w:before="240" w:after="240" w:line="360" w:lineRule="auto"/>
              <w:jc w:val="both"/>
              <w:rPr>
                <w:bCs/>
                <w:sz w:val="24"/>
                <w:szCs w:val="24"/>
              </w:rPr>
            </w:pPr>
            <w:r w:rsidRPr="00B00C70">
              <w:rPr>
                <w:bCs/>
                <w:sz w:val="24"/>
                <w:szCs w:val="24"/>
              </w:rPr>
              <w:t xml:space="preserve"> </w:t>
            </w:r>
          </w:p>
          <w:p w14:paraId="1A6997B0" w14:textId="77777777" w:rsidR="00B559B4" w:rsidRPr="00B00C70" w:rsidRDefault="00B559B4" w:rsidP="00527915">
            <w:pPr>
              <w:spacing w:line="360" w:lineRule="auto"/>
              <w:ind w:left="1080" w:right="980" w:hanging="360"/>
              <w:jc w:val="both"/>
              <w:rPr>
                <w:bCs/>
                <w:i/>
                <w:sz w:val="24"/>
                <w:szCs w:val="24"/>
              </w:rPr>
            </w:pPr>
            <w:r w:rsidRPr="00B00C70">
              <w:rPr>
                <w:bCs/>
                <w:sz w:val="24"/>
                <w:szCs w:val="24"/>
              </w:rPr>
              <w:t>•</w:t>
            </w:r>
            <w:r w:rsidRPr="00B00C70">
              <w:rPr>
                <w:rFonts w:ascii="Times New Roman" w:eastAsia="Times New Roman" w:hAnsi="Times New Roman" w:cs="Times New Roman"/>
                <w:bCs/>
                <w:sz w:val="24"/>
                <w:szCs w:val="24"/>
              </w:rPr>
              <w:t xml:space="preserve">      </w:t>
            </w:r>
            <w:r w:rsidRPr="00B00C70">
              <w:rPr>
                <w:bCs/>
                <w:i/>
                <w:sz w:val="24"/>
                <w:szCs w:val="24"/>
              </w:rPr>
              <w:t xml:space="preserve">Try to apply more </w:t>
            </w:r>
            <w:proofErr w:type="spellStart"/>
            <w:r w:rsidRPr="00B00C70">
              <w:rPr>
                <w:bCs/>
                <w:i/>
                <w:sz w:val="24"/>
                <w:szCs w:val="24"/>
              </w:rPr>
              <w:t>practises</w:t>
            </w:r>
            <w:proofErr w:type="spellEnd"/>
            <w:r w:rsidRPr="00B00C70">
              <w:rPr>
                <w:bCs/>
                <w:i/>
                <w:sz w:val="24"/>
                <w:szCs w:val="24"/>
              </w:rPr>
              <w:t xml:space="preserve"> which encourage students to be confident in their ability to contribute, regardless of how ‘good’ what they say (often very </w:t>
            </w:r>
            <w:proofErr w:type="spellStart"/>
            <w:r w:rsidRPr="00B00C70">
              <w:rPr>
                <w:bCs/>
                <w:i/>
                <w:sz w:val="24"/>
                <w:szCs w:val="24"/>
              </w:rPr>
              <w:t>self critical</w:t>
            </w:r>
            <w:proofErr w:type="spellEnd"/>
            <w:r w:rsidRPr="00B00C70">
              <w:rPr>
                <w:bCs/>
                <w:i/>
                <w:sz w:val="24"/>
                <w:szCs w:val="24"/>
              </w:rPr>
              <w:t>).</w:t>
            </w:r>
          </w:p>
          <w:p w14:paraId="5FED0723" w14:textId="77777777" w:rsidR="00B559B4" w:rsidRPr="00B00C70" w:rsidRDefault="00B559B4" w:rsidP="00527915">
            <w:pPr>
              <w:spacing w:before="240" w:after="240" w:line="360" w:lineRule="auto"/>
              <w:jc w:val="both"/>
              <w:rPr>
                <w:sz w:val="24"/>
                <w:szCs w:val="24"/>
              </w:rPr>
            </w:pPr>
            <w:r w:rsidRPr="00B00C70">
              <w:rPr>
                <w:sz w:val="24"/>
                <w:szCs w:val="24"/>
              </w:rPr>
              <w:t xml:space="preserve"> </w:t>
            </w:r>
          </w:p>
          <w:p w14:paraId="2337BF81" w14:textId="77777777" w:rsidR="00B559B4" w:rsidRPr="00B00C70" w:rsidRDefault="00B559B4" w:rsidP="00527915">
            <w:pPr>
              <w:spacing w:line="360" w:lineRule="auto"/>
              <w:ind w:left="1080" w:right="400" w:hanging="360"/>
              <w:jc w:val="both"/>
              <w:rPr>
                <w:i/>
                <w:sz w:val="24"/>
                <w:szCs w:val="24"/>
              </w:rPr>
            </w:pPr>
            <w:r w:rsidRPr="00B00C70">
              <w:rPr>
                <w:sz w:val="24"/>
                <w:szCs w:val="24"/>
              </w:rPr>
              <w:t>•</w:t>
            </w:r>
            <w:r w:rsidRPr="00B00C70">
              <w:rPr>
                <w:rFonts w:ascii="Times New Roman" w:eastAsia="Times New Roman" w:hAnsi="Times New Roman" w:cs="Times New Roman"/>
                <w:sz w:val="24"/>
                <w:szCs w:val="24"/>
              </w:rPr>
              <w:t xml:space="preserve">        </w:t>
            </w:r>
            <w:r w:rsidRPr="00B00C70">
              <w:rPr>
                <w:i/>
                <w:sz w:val="24"/>
                <w:szCs w:val="24"/>
              </w:rPr>
              <w:t>Perhaps get in the habit of calling on people by name more, in order to answer questions you pose – especially where cameras are off (despite them being told numerous times)</w:t>
            </w:r>
          </w:p>
          <w:p w14:paraId="2CBA8005" w14:textId="77777777" w:rsidR="00B559B4" w:rsidRPr="00B00C70" w:rsidRDefault="00B559B4" w:rsidP="00527915">
            <w:pPr>
              <w:spacing w:before="240" w:after="240" w:line="360" w:lineRule="auto"/>
              <w:jc w:val="both"/>
              <w:rPr>
                <w:sz w:val="24"/>
                <w:szCs w:val="24"/>
              </w:rPr>
            </w:pPr>
            <w:r w:rsidRPr="00B00C70">
              <w:rPr>
                <w:sz w:val="24"/>
                <w:szCs w:val="24"/>
              </w:rPr>
              <w:t xml:space="preserve"> </w:t>
            </w:r>
          </w:p>
          <w:p w14:paraId="09CE1696" w14:textId="77777777" w:rsidR="00B559B4" w:rsidRDefault="00B559B4" w:rsidP="00527915">
            <w:pPr>
              <w:spacing w:line="360" w:lineRule="auto"/>
              <w:ind w:left="1080" w:right="700" w:hanging="360"/>
              <w:jc w:val="both"/>
              <w:rPr>
                <w:i/>
                <w:sz w:val="24"/>
                <w:szCs w:val="24"/>
              </w:rPr>
            </w:pPr>
            <w:r w:rsidRPr="00B00C70">
              <w:rPr>
                <w:sz w:val="24"/>
                <w:szCs w:val="24"/>
              </w:rPr>
              <w:t>•</w:t>
            </w:r>
            <w:r w:rsidRPr="00B00C70">
              <w:rPr>
                <w:rFonts w:ascii="Times New Roman" w:eastAsia="Times New Roman" w:hAnsi="Times New Roman" w:cs="Times New Roman"/>
                <w:sz w:val="24"/>
                <w:szCs w:val="24"/>
              </w:rPr>
              <w:t xml:space="preserve">        </w:t>
            </w:r>
            <w:r w:rsidRPr="00B00C70">
              <w:rPr>
                <w:i/>
                <w:sz w:val="24"/>
                <w:szCs w:val="24"/>
              </w:rPr>
              <w:t>Remember to mute mic during breakout rooms to avoid recordings containing unintended elements.</w:t>
            </w:r>
          </w:p>
          <w:p w14:paraId="42453901" w14:textId="77777777" w:rsidR="00B559B4" w:rsidRDefault="00B559B4" w:rsidP="00527915">
            <w:pPr>
              <w:spacing w:line="360" w:lineRule="auto"/>
              <w:ind w:left="1080" w:right="700" w:hanging="360"/>
              <w:jc w:val="both"/>
              <w:rPr>
                <w:i/>
                <w:sz w:val="24"/>
                <w:szCs w:val="24"/>
              </w:rPr>
            </w:pPr>
          </w:p>
          <w:p w14:paraId="74A8C443" w14:textId="77777777" w:rsidR="00B559B4" w:rsidRDefault="00B559B4" w:rsidP="00527915">
            <w:pPr>
              <w:spacing w:line="360" w:lineRule="auto"/>
              <w:ind w:left="1080" w:right="700" w:hanging="360"/>
              <w:jc w:val="both"/>
              <w:rPr>
                <w:i/>
                <w:sz w:val="24"/>
                <w:szCs w:val="24"/>
              </w:rPr>
            </w:pPr>
          </w:p>
          <w:p w14:paraId="097E2392" w14:textId="77777777" w:rsidR="00B559B4" w:rsidRDefault="00B559B4" w:rsidP="00527915">
            <w:pPr>
              <w:spacing w:line="360" w:lineRule="auto"/>
              <w:ind w:left="1080" w:right="700" w:hanging="360"/>
              <w:jc w:val="both"/>
              <w:rPr>
                <w:i/>
                <w:sz w:val="24"/>
                <w:szCs w:val="24"/>
              </w:rPr>
            </w:pPr>
          </w:p>
          <w:p w14:paraId="47275ACD" w14:textId="77777777" w:rsidR="00B559B4" w:rsidRDefault="00B559B4" w:rsidP="00527915">
            <w:pPr>
              <w:spacing w:line="360" w:lineRule="auto"/>
              <w:ind w:left="1080" w:right="700" w:hanging="360"/>
              <w:jc w:val="both"/>
              <w:rPr>
                <w:i/>
                <w:sz w:val="24"/>
                <w:szCs w:val="24"/>
              </w:rPr>
            </w:pPr>
          </w:p>
          <w:p w14:paraId="4BD33E3E" w14:textId="77777777" w:rsidR="00B559B4" w:rsidRDefault="00B559B4" w:rsidP="00527915">
            <w:pPr>
              <w:spacing w:line="360" w:lineRule="auto"/>
              <w:ind w:left="1080" w:right="700" w:hanging="360"/>
              <w:jc w:val="both"/>
              <w:rPr>
                <w:i/>
                <w:sz w:val="24"/>
                <w:szCs w:val="24"/>
              </w:rPr>
            </w:pPr>
          </w:p>
          <w:p w14:paraId="0207AD37" w14:textId="77777777" w:rsidR="00B559B4" w:rsidRDefault="00B559B4" w:rsidP="00527915">
            <w:pPr>
              <w:spacing w:line="360" w:lineRule="auto"/>
              <w:ind w:left="1080" w:right="700" w:hanging="360"/>
              <w:jc w:val="both"/>
              <w:rPr>
                <w:i/>
                <w:sz w:val="24"/>
                <w:szCs w:val="24"/>
              </w:rPr>
            </w:pPr>
          </w:p>
          <w:p w14:paraId="7B8CBE8A" w14:textId="77777777" w:rsidR="00B559B4" w:rsidRDefault="00B559B4" w:rsidP="00527915">
            <w:pPr>
              <w:spacing w:line="360" w:lineRule="auto"/>
              <w:ind w:left="1080" w:right="700" w:hanging="360"/>
              <w:jc w:val="both"/>
              <w:rPr>
                <w:i/>
                <w:sz w:val="24"/>
                <w:szCs w:val="24"/>
              </w:rPr>
            </w:pPr>
          </w:p>
          <w:p w14:paraId="6176B0BD" w14:textId="77777777" w:rsidR="00B559B4" w:rsidRDefault="00B559B4" w:rsidP="00527915">
            <w:pPr>
              <w:spacing w:line="360" w:lineRule="auto"/>
              <w:ind w:left="1080" w:right="700" w:hanging="360"/>
              <w:jc w:val="both"/>
              <w:rPr>
                <w:i/>
                <w:sz w:val="24"/>
                <w:szCs w:val="24"/>
              </w:rPr>
            </w:pPr>
          </w:p>
          <w:p w14:paraId="21673620" w14:textId="77777777" w:rsidR="00B559B4" w:rsidRDefault="00B559B4" w:rsidP="00527915">
            <w:pPr>
              <w:spacing w:line="360" w:lineRule="auto"/>
              <w:ind w:left="1080" w:right="700" w:hanging="360"/>
              <w:jc w:val="both"/>
              <w:rPr>
                <w:i/>
                <w:sz w:val="24"/>
                <w:szCs w:val="24"/>
              </w:rPr>
            </w:pPr>
          </w:p>
          <w:p w14:paraId="0F943FF2" w14:textId="77777777" w:rsidR="00B559B4" w:rsidRDefault="00B559B4" w:rsidP="00527915">
            <w:pPr>
              <w:spacing w:line="360" w:lineRule="auto"/>
              <w:ind w:left="1080" w:right="700" w:hanging="360"/>
              <w:jc w:val="both"/>
              <w:rPr>
                <w:i/>
                <w:sz w:val="24"/>
                <w:szCs w:val="24"/>
              </w:rPr>
            </w:pPr>
          </w:p>
          <w:p w14:paraId="4565E3FB" w14:textId="77777777" w:rsidR="00B559B4" w:rsidRDefault="00B559B4" w:rsidP="00527915">
            <w:pPr>
              <w:spacing w:line="360" w:lineRule="auto"/>
              <w:ind w:left="1080" w:right="700" w:hanging="360"/>
              <w:jc w:val="both"/>
              <w:rPr>
                <w:i/>
                <w:sz w:val="24"/>
                <w:szCs w:val="24"/>
              </w:rPr>
            </w:pPr>
          </w:p>
          <w:p w14:paraId="70E7EF72" w14:textId="77777777" w:rsidR="00B559B4" w:rsidRDefault="00B559B4" w:rsidP="00527915">
            <w:pPr>
              <w:spacing w:line="360" w:lineRule="auto"/>
              <w:ind w:left="1080" w:right="700" w:hanging="360"/>
              <w:jc w:val="both"/>
              <w:rPr>
                <w:i/>
                <w:sz w:val="24"/>
                <w:szCs w:val="24"/>
              </w:rPr>
            </w:pPr>
          </w:p>
          <w:p w14:paraId="0CD9CB66" w14:textId="77777777" w:rsidR="00B559B4" w:rsidRDefault="00B559B4" w:rsidP="00527915">
            <w:pPr>
              <w:spacing w:line="360" w:lineRule="auto"/>
              <w:ind w:left="1080" w:right="700" w:hanging="360"/>
              <w:jc w:val="both"/>
              <w:rPr>
                <w:i/>
                <w:sz w:val="24"/>
                <w:szCs w:val="24"/>
              </w:rPr>
            </w:pPr>
          </w:p>
          <w:p w14:paraId="1A5CB996" w14:textId="77777777" w:rsidR="00B559B4" w:rsidRDefault="00B559B4" w:rsidP="00527915">
            <w:pPr>
              <w:spacing w:line="360" w:lineRule="auto"/>
              <w:ind w:left="1080" w:right="700" w:hanging="360"/>
              <w:jc w:val="both"/>
              <w:rPr>
                <w:i/>
                <w:sz w:val="24"/>
                <w:szCs w:val="24"/>
              </w:rPr>
            </w:pPr>
          </w:p>
          <w:p w14:paraId="72486570" w14:textId="77777777" w:rsidR="00B559B4" w:rsidRDefault="00B559B4" w:rsidP="00527915">
            <w:pPr>
              <w:spacing w:line="360" w:lineRule="auto"/>
              <w:ind w:left="1080" w:right="700" w:hanging="360"/>
              <w:jc w:val="both"/>
              <w:rPr>
                <w:i/>
                <w:sz w:val="24"/>
                <w:szCs w:val="24"/>
              </w:rPr>
            </w:pPr>
          </w:p>
          <w:p w14:paraId="5E68717F" w14:textId="77777777" w:rsidR="00B559B4" w:rsidRDefault="00B559B4" w:rsidP="00527915">
            <w:pPr>
              <w:spacing w:line="360" w:lineRule="auto"/>
              <w:ind w:left="1080" w:right="700" w:hanging="360"/>
              <w:jc w:val="both"/>
              <w:rPr>
                <w:i/>
                <w:sz w:val="24"/>
                <w:szCs w:val="24"/>
              </w:rPr>
            </w:pPr>
          </w:p>
          <w:p w14:paraId="67D7000F" w14:textId="77777777" w:rsidR="00B559B4" w:rsidRDefault="00B559B4" w:rsidP="00527915">
            <w:pPr>
              <w:spacing w:line="360" w:lineRule="auto"/>
              <w:ind w:right="700"/>
              <w:jc w:val="both"/>
              <w:rPr>
                <w:sz w:val="24"/>
                <w:szCs w:val="24"/>
              </w:rPr>
            </w:pPr>
          </w:p>
        </w:tc>
      </w:tr>
      <w:tr w:rsidR="00B559B4" w14:paraId="0181B7D3" w14:textId="77777777" w:rsidTr="00527915">
        <w:trPr>
          <w:trHeight w:val="5385"/>
        </w:trPr>
        <w:tc>
          <w:tcPr>
            <w:tcW w:w="9360" w:type="dxa"/>
            <w:tcBorders>
              <w:top w:val="nil"/>
              <w:left w:val="single" w:sz="5" w:space="0" w:color="000000"/>
              <w:bottom w:val="single" w:sz="5" w:space="0" w:color="000000"/>
              <w:right w:val="single" w:sz="5" w:space="0" w:color="000000"/>
            </w:tcBorders>
            <w:shd w:val="clear" w:color="auto" w:fill="auto"/>
            <w:tcMar>
              <w:top w:w="60" w:type="dxa"/>
              <w:left w:w="0" w:type="dxa"/>
              <w:bottom w:w="0" w:type="dxa"/>
              <w:right w:w="0" w:type="dxa"/>
            </w:tcMar>
          </w:tcPr>
          <w:p w14:paraId="7141103B" w14:textId="77777777" w:rsidR="00B559B4" w:rsidRDefault="00B559B4" w:rsidP="00527915">
            <w:pPr>
              <w:spacing w:before="240"/>
            </w:pPr>
            <w:r>
              <w:t xml:space="preserve"> </w:t>
            </w:r>
          </w:p>
          <w:p w14:paraId="6818A4B6" w14:textId="77777777" w:rsidR="00B559B4" w:rsidRDefault="00B559B4" w:rsidP="00527915">
            <w:pPr>
              <w:spacing w:before="240" w:after="160"/>
            </w:pPr>
            <w:r>
              <w:t xml:space="preserve"> </w:t>
            </w:r>
          </w:p>
          <w:p w14:paraId="1473CEEF" w14:textId="77777777" w:rsidR="00B559B4" w:rsidRDefault="00B559B4" w:rsidP="00527915">
            <w:pPr>
              <w:spacing w:before="240"/>
              <w:rPr>
                <w:b/>
              </w:rPr>
            </w:pPr>
            <w:r>
              <w:rPr>
                <w:b/>
              </w:rPr>
              <w:t>Observer ...............</w:t>
            </w:r>
            <w:r>
              <w:rPr>
                <w:b/>
                <w:noProof/>
              </w:rPr>
              <w:drawing>
                <wp:inline distT="114300" distB="114300" distL="114300" distR="114300" wp14:anchorId="3096DF00" wp14:editId="26F5DB31">
                  <wp:extent cx="1009650" cy="600075"/>
                  <wp:effectExtent l="0" t="0" r="0" b="0"/>
                  <wp:docPr id="2" name="image4.png" descr="A close-up of a signature&#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4.png" descr="A close-up of a signature&#10;&#10;Description automatically generated"/>
                          <pic:cNvPicPr preferRelativeResize="0"/>
                        </pic:nvPicPr>
                        <pic:blipFill>
                          <a:blip r:embed="rId10"/>
                          <a:srcRect/>
                          <a:stretch>
                            <a:fillRect/>
                          </a:stretch>
                        </pic:blipFill>
                        <pic:spPr>
                          <a:xfrm>
                            <a:off x="0" y="0"/>
                            <a:ext cx="1009650" cy="600075"/>
                          </a:xfrm>
                          <a:prstGeom prst="rect">
                            <a:avLst/>
                          </a:prstGeom>
                          <a:ln/>
                        </pic:spPr>
                      </pic:pic>
                    </a:graphicData>
                  </a:graphic>
                </wp:inline>
              </w:drawing>
            </w:r>
            <w:r>
              <w:rPr>
                <w:b/>
              </w:rPr>
              <w:t xml:space="preserve">.....    Date: </w:t>
            </w:r>
            <w:r>
              <w:rPr>
                <w:b/>
                <w:sz w:val="21"/>
                <w:szCs w:val="21"/>
              </w:rPr>
              <w:t>17/11/2023</w:t>
            </w:r>
          </w:p>
          <w:p w14:paraId="39D6611E" w14:textId="77777777" w:rsidR="00B559B4" w:rsidRDefault="00B559B4" w:rsidP="00527915">
            <w:pPr>
              <w:spacing w:before="240"/>
            </w:pPr>
            <w:r>
              <w:t xml:space="preserve"> </w:t>
            </w:r>
          </w:p>
          <w:p w14:paraId="7058A1E0" w14:textId="77777777" w:rsidR="00B559B4" w:rsidRDefault="00B559B4" w:rsidP="00527915">
            <w:pPr>
              <w:spacing w:before="240"/>
            </w:pPr>
            <w:r>
              <w:t xml:space="preserve"> </w:t>
            </w:r>
          </w:p>
          <w:p w14:paraId="1346F062" w14:textId="77777777" w:rsidR="00B559B4" w:rsidRDefault="00B559B4" w:rsidP="00527915">
            <w:pPr>
              <w:spacing w:line="400" w:lineRule="auto"/>
              <w:ind w:right="2660"/>
            </w:pPr>
            <w:proofErr w:type="spellStart"/>
            <w:r>
              <w:rPr>
                <w:b/>
              </w:rPr>
              <w:t>Observee</w:t>
            </w:r>
            <w:proofErr w:type="spellEnd"/>
            <w:r>
              <w:rPr>
                <w:b/>
              </w:rPr>
              <w:t xml:space="preserve">  .............Ka Po Chong.....    Date: </w:t>
            </w:r>
            <w:r>
              <w:rPr>
                <w:b/>
                <w:sz w:val="21"/>
                <w:szCs w:val="21"/>
              </w:rPr>
              <w:t>17/11/2023</w:t>
            </w:r>
            <w:r>
              <w:t xml:space="preserve"> </w:t>
            </w:r>
          </w:p>
          <w:p w14:paraId="2380A98F" w14:textId="77777777" w:rsidR="00B559B4" w:rsidRDefault="00B559B4" w:rsidP="00527915">
            <w:pPr>
              <w:spacing w:before="240"/>
              <w:rPr>
                <w:b/>
              </w:rPr>
            </w:pPr>
            <w:r>
              <w:rPr>
                <w:b/>
              </w:rPr>
              <w:t>PGCert PARTICIPANTS</w:t>
            </w:r>
          </w:p>
          <w:p w14:paraId="19F59124" w14:textId="77777777" w:rsidR="00B559B4" w:rsidRDefault="00B559B4" w:rsidP="00527915">
            <w:pPr>
              <w:spacing w:before="240" w:after="160" w:line="259" w:lineRule="auto"/>
              <w:rPr>
                <w:b/>
              </w:rPr>
            </w:pPr>
            <w:r>
              <w:rPr>
                <w:b/>
              </w:rPr>
              <w:t>On completion of the peer observation reports for each module, compose a short reflective paragraph on your observation experiences for inclusion in your portfolio along with the observation sheets.</w:t>
            </w:r>
          </w:p>
          <w:p w14:paraId="5D951E60" w14:textId="77777777" w:rsidR="00B559B4" w:rsidRDefault="00B559B4" w:rsidP="00527915">
            <w:pPr>
              <w:spacing w:before="240" w:after="160" w:line="259" w:lineRule="auto"/>
              <w:rPr>
                <w:b/>
              </w:rPr>
            </w:pPr>
          </w:p>
          <w:p w14:paraId="6B9D3672" w14:textId="717180B5" w:rsidR="00B559B4" w:rsidRDefault="00B559B4" w:rsidP="00527915">
            <w:pPr>
              <w:spacing w:before="240" w:after="160" w:line="259" w:lineRule="auto"/>
              <w:rPr>
                <w:b/>
              </w:rPr>
            </w:pPr>
            <w:r>
              <w:rPr>
                <w:b/>
              </w:rPr>
              <w:t xml:space="preserve">Reflection: </w:t>
            </w:r>
          </w:p>
          <w:p w14:paraId="364C69C4" w14:textId="77777777" w:rsidR="00B559B4" w:rsidRDefault="00B559B4" w:rsidP="00B559B4">
            <w:pPr>
              <w:spacing w:line="360" w:lineRule="auto"/>
              <w:ind w:right="40"/>
              <w:jc w:val="both"/>
              <w:rPr>
                <w:sz w:val="24"/>
                <w:szCs w:val="24"/>
              </w:rPr>
            </w:pPr>
            <w:r>
              <w:rPr>
                <w:sz w:val="24"/>
                <w:szCs w:val="24"/>
              </w:rPr>
              <w:t xml:space="preserve">Robyn has identified one of my weaknesses, which is engaging all students. I encouraged students to participate in the lesson, but I should have paid more attention to the silent students—online teaching is very different from face-to-face teaching. In face-to-face teaching, it is easy to identify who is not engaged in the learning, and I can invite them to answer questions or participate in discussions very quickly. However, it is difficult to identify students who are not participating as my screen is not large enough to show 30 students. Next time, consider calling them one by one according to the name list to make sure everyone has been involved in the learning process and encourage all of them to participate. No one should hide behind the camera. </w:t>
            </w:r>
          </w:p>
          <w:p w14:paraId="2C824C10" w14:textId="77777777" w:rsidR="00B559B4" w:rsidRDefault="00B559B4" w:rsidP="00B559B4">
            <w:pPr>
              <w:spacing w:line="360" w:lineRule="auto"/>
              <w:ind w:right="40"/>
              <w:jc w:val="both"/>
              <w:rPr>
                <w:sz w:val="24"/>
                <w:szCs w:val="24"/>
              </w:rPr>
            </w:pPr>
          </w:p>
          <w:p w14:paraId="1DACBCB5" w14:textId="77777777" w:rsidR="00B559B4" w:rsidRDefault="00B559B4" w:rsidP="00B559B4">
            <w:pPr>
              <w:spacing w:line="360" w:lineRule="auto"/>
              <w:ind w:right="40"/>
              <w:jc w:val="both"/>
              <w:rPr>
                <w:sz w:val="24"/>
                <w:szCs w:val="24"/>
              </w:rPr>
            </w:pPr>
            <w:r>
              <w:rPr>
                <w:sz w:val="24"/>
                <w:szCs w:val="24"/>
              </w:rPr>
              <w:t xml:space="preserve">Also, I should provide more feedback to students' answers. I need more than a good try, but I should provide constructive feedback to them. Constructive feedback allow students to improve with clear guidance (Toit, 2012). Usually, I provide constructive feedback in assessment only, I should apply constructive feedback in lecturing as well. It can increase their confidence and encourage them to say more as they know I listen to them. Listening is vital in conversation, and it can make students feel respected (V1). </w:t>
            </w:r>
          </w:p>
          <w:p w14:paraId="06D03CC1" w14:textId="77777777" w:rsidR="00B559B4" w:rsidRDefault="00B559B4" w:rsidP="00B559B4">
            <w:pPr>
              <w:spacing w:line="360" w:lineRule="auto"/>
              <w:ind w:right="40"/>
              <w:jc w:val="both"/>
              <w:rPr>
                <w:sz w:val="24"/>
                <w:szCs w:val="24"/>
              </w:rPr>
            </w:pPr>
          </w:p>
          <w:p w14:paraId="7DB77926" w14:textId="77777777" w:rsidR="00B559B4" w:rsidRDefault="00B559B4" w:rsidP="00B559B4">
            <w:pPr>
              <w:spacing w:line="360" w:lineRule="auto"/>
              <w:ind w:right="40"/>
              <w:jc w:val="both"/>
              <w:rPr>
                <w:sz w:val="24"/>
                <w:szCs w:val="24"/>
              </w:rPr>
            </w:pPr>
            <w:r>
              <w:rPr>
                <w:sz w:val="24"/>
                <w:szCs w:val="24"/>
              </w:rPr>
              <w:t xml:space="preserve">Robyn has noticed that I did not mute during the breakout room, and some noise may be recorded in the video (V4). It seems like it could be more professional, and I should be careful about that. If I was discussing the students' performance with other lectures, it may have serious consequences. GDPR policy is essential, and we should be careful of the recording. </w:t>
            </w:r>
          </w:p>
          <w:p w14:paraId="4AEB0C87" w14:textId="77777777" w:rsidR="00B559B4" w:rsidRDefault="00B559B4" w:rsidP="00527915">
            <w:pPr>
              <w:spacing w:before="240" w:after="160" w:line="259" w:lineRule="auto"/>
              <w:rPr>
                <w:b/>
              </w:rPr>
            </w:pPr>
          </w:p>
          <w:p w14:paraId="7CCDE2C6" w14:textId="77777777" w:rsidR="00B559B4" w:rsidRDefault="00B559B4" w:rsidP="00527915">
            <w:pPr>
              <w:spacing w:before="240"/>
            </w:pPr>
            <w:r>
              <w:t xml:space="preserve"> </w:t>
            </w:r>
          </w:p>
        </w:tc>
      </w:tr>
    </w:tbl>
    <w:p w14:paraId="18744DD6" w14:textId="77777777" w:rsidR="003E5F4A" w:rsidRDefault="003820FD">
      <w:pPr>
        <w:spacing w:line="360" w:lineRule="auto"/>
        <w:ind w:right="40"/>
        <w:jc w:val="both"/>
      </w:pPr>
      <w:r>
        <w:br w:type="page"/>
      </w:r>
    </w:p>
    <w:p w14:paraId="18744DD7" w14:textId="31E15EAB" w:rsidR="003E5F4A" w:rsidRDefault="00BB1DF0">
      <w:pPr>
        <w:pStyle w:val="Heading1"/>
        <w:spacing w:line="360" w:lineRule="auto"/>
        <w:jc w:val="both"/>
        <w:rPr>
          <w:sz w:val="28"/>
          <w:szCs w:val="28"/>
        </w:rPr>
      </w:pPr>
      <w:bookmarkStart w:id="14" w:name="_Toc164090632"/>
      <w:r>
        <w:rPr>
          <w:sz w:val="28"/>
          <w:szCs w:val="28"/>
        </w:rPr>
        <w:t xml:space="preserve">5.1 </w:t>
      </w:r>
      <w:r w:rsidR="003820FD">
        <w:rPr>
          <w:sz w:val="28"/>
          <w:szCs w:val="28"/>
        </w:rPr>
        <w:t xml:space="preserve">CPD Reflective Report 1 - How to use the </w:t>
      </w:r>
      <w:proofErr w:type="spellStart"/>
      <w:r w:rsidR="003820FD">
        <w:rPr>
          <w:sz w:val="28"/>
          <w:szCs w:val="28"/>
        </w:rPr>
        <w:t>Hyflex</w:t>
      </w:r>
      <w:proofErr w:type="spellEnd"/>
      <w:r w:rsidR="003820FD">
        <w:rPr>
          <w:sz w:val="28"/>
          <w:szCs w:val="28"/>
        </w:rPr>
        <w:t xml:space="preserve"> learning space, Whiteboard integration and Moodle</w:t>
      </w:r>
      <w:bookmarkEnd w:id="14"/>
    </w:p>
    <w:p w14:paraId="18744DD8" w14:textId="77777777" w:rsidR="003E5F4A" w:rsidRDefault="003E5F4A"/>
    <w:p w14:paraId="18744DD9" w14:textId="0B38F5C3" w:rsidR="003E5F4A" w:rsidRDefault="003820FD">
      <w:pPr>
        <w:spacing w:line="360" w:lineRule="auto"/>
        <w:jc w:val="both"/>
        <w:rPr>
          <w:sz w:val="24"/>
          <w:szCs w:val="24"/>
        </w:rPr>
      </w:pPr>
      <w:r>
        <w:rPr>
          <w:sz w:val="24"/>
          <w:szCs w:val="24"/>
        </w:rPr>
        <w:t>Digital learning and technologies are playing a key part in modern higher education. The demand of online learning is increasing, and students have higher expectations of quality remote course options</w:t>
      </w:r>
      <w:r w:rsidR="003D5760">
        <w:rPr>
          <w:sz w:val="24"/>
          <w:szCs w:val="24"/>
        </w:rPr>
        <w:t xml:space="preserve"> (V3)</w:t>
      </w:r>
      <w:r>
        <w:rPr>
          <w:sz w:val="24"/>
          <w:szCs w:val="24"/>
        </w:rPr>
        <w:t>. According to research by McKinsey &amp; Company, the US education venture-capital funding has increased from $1.3 billion to $8.3 billion from 2017 to 2021, and the number of learners increased from 300,000 to 220 million between 2011 to 2021 (Diaz-Infante,</w:t>
      </w:r>
      <w:r>
        <w:rPr>
          <w:i/>
          <w:sz w:val="24"/>
          <w:szCs w:val="24"/>
        </w:rPr>
        <w:t xml:space="preserve"> et al.</w:t>
      </w:r>
      <w:r>
        <w:rPr>
          <w:sz w:val="24"/>
          <w:szCs w:val="24"/>
        </w:rPr>
        <w:t>, 2022). Research from Statista also showed that digital learning has played a significant role in the UK education industry. Between 2007 and 2019, for example, the percentage of people who said they had taken an online course grew from four per cent to 17 percent (Clark, 2023).</w:t>
      </w:r>
    </w:p>
    <w:p w14:paraId="18744DDA" w14:textId="77777777" w:rsidR="003E5F4A" w:rsidRDefault="003E5F4A">
      <w:pPr>
        <w:spacing w:line="360" w:lineRule="auto"/>
        <w:jc w:val="both"/>
        <w:rPr>
          <w:sz w:val="24"/>
          <w:szCs w:val="24"/>
        </w:rPr>
      </w:pPr>
    </w:p>
    <w:p w14:paraId="18744DDB" w14:textId="77777777" w:rsidR="003E5F4A" w:rsidRDefault="003820FD">
      <w:pPr>
        <w:spacing w:line="360" w:lineRule="auto"/>
        <w:jc w:val="both"/>
        <w:rPr>
          <w:color w:val="0E101A"/>
          <w:sz w:val="24"/>
          <w:szCs w:val="24"/>
        </w:rPr>
      </w:pPr>
      <w:r>
        <w:rPr>
          <w:color w:val="0E101A"/>
          <w:sz w:val="24"/>
          <w:szCs w:val="24"/>
        </w:rPr>
        <w:t xml:space="preserve">Advance HE has suggested that enhanced learning is essential for flexible learning in higher education to empower students for greater success (Advance HE, 2019). Indeed, technology is helpful in enhancing the quality of teaching and student’s experiences. </w:t>
      </w:r>
    </w:p>
    <w:p w14:paraId="18744DDC" w14:textId="77777777" w:rsidR="003E5F4A" w:rsidRDefault="003820FD">
      <w:pPr>
        <w:spacing w:line="360" w:lineRule="auto"/>
        <w:jc w:val="both"/>
        <w:rPr>
          <w:color w:val="0E101A"/>
          <w:sz w:val="24"/>
          <w:szCs w:val="24"/>
        </w:rPr>
      </w:pPr>
      <w:r>
        <w:rPr>
          <w:color w:val="0E101A"/>
          <w:sz w:val="24"/>
          <w:szCs w:val="24"/>
        </w:rPr>
        <w:t xml:space="preserve">I have joined a CPD section presented by the digital creativity and learning team about using the </w:t>
      </w:r>
      <w:proofErr w:type="spellStart"/>
      <w:r>
        <w:rPr>
          <w:color w:val="0E101A"/>
          <w:sz w:val="24"/>
          <w:szCs w:val="24"/>
        </w:rPr>
        <w:t>HyFlex</w:t>
      </w:r>
      <w:proofErr w:type="spellEnd"/>
      <w:r>
        <w:rPr>
          <w:color w:val="0E101A"/>
          <w:sz w:val="24"/>
          <w:szCs w:val="24"/>
        </w:rPr>
        <w:t xml:space="preserve"> learning space at IQ building. It is an impressive experience as a new lecturer to know and learn how to use technology to enhance teaching quality. Although hybrid methods are familiar, this was the first time I knew this term before joining the CPD. According to the Cambridge Dictionary (2023), </w:t>
      </w:r>
      <w:proofErr w:type="spellStart"/>
      <w:r>
        <w:rPr>
          <w:color w:val="0E101A"/>
          <w:sz w:val="24"/>
          <w:szCs w:val="24"/>
        </w:rPr>
        <w:t>HyFlex</w:t>
      </w:r>
      <w:proofErr w:type="spellEnd"/>
      <w:r>
        <w:rPr>
          <w:color w:val="0E101A"/>
          <w:sz w:val="24"/>
          <w:szCs w:val="24"/>
        </w:rPr>
        <w:t xml:space="preserve"> is a type of teaching in which some students are physically present in class. Others join the same class simultaneously from a distance, using the internet, and </w:t>
      </w:r>
      <w:proofErr w:type="spellStart"/>
      <w:r>
        <w:rPr>
          <w:color w:val="0E101A"/>
          <w:sz w:val="24"/>
          <w:szCs w:val="24"/>
        </w:rPr>
        <w:t>HyFlex</w:t>
      </w:r>
      <w:proofErr w:type="spellEnd"/>
      <w:r>
        <w:rPr>
          <w:color w:val="0E101A"/>
          <w:sz w:val="24"/>
          <w:szCs w:val="24"/>
        </w:rPr>
        <w:t xml:space="preserve"> is short for hybrid flexible.</w:t>
      </w:r>
    </w:p>
    <w:p w14:paraId="18744DDD" w14:textId="77777777" w:rsidR="003E5F4A" w:rsidRDefault="003E5F4A">
      <w:pPr>
        <w:spacing w:line="360" w:lineRule="auto"/>
        <w:jc w:val="both"/>
        <w:rPr>
          <w:color w:val="0E101A"/>
          <w:sz w:val="24"/>
          <w:szCs w:val="24"/>
        </w:rPr>
      </w:pPr>
    </w:p>
    <w:p w14:paraId="18744DDE" w14:textId="6913D356" w:rsidR="003E5F4A" w:rsidRDefault="003820FD">
      <w:pPr>
        <w:spacing w:line="360" w:lineRule="auto"/>
        <w:jc w:val="both"/>
        <w:rPr>
          <w:color w:val="0E101A"/>
          <w:sz w:val="24"/>
          <w:szCs w:val="24"/>
        </w:rPr>
      </w:pPr>
      <w:r>
        <w:rPr>
          <w:color w:val="0E101A"/>
          <w:sz w:val="24"/>
          <w:szCs w:val="24"/>
        </w:rPr>
        <w:t xml:space="preserve">In this section, the team introduced different technologies in the </w:t>
      </w:r>
      <w:proofErr w:type="spellStart"/>
      <w:r>
        <w:rPr>
          <w:color w:val="0E101A"/>
          <w:sz w:val="24"/>
          <w:szCs w:val="24"/>
        </w:rPr>
        <w:t>HyFlex</w:t>
      </w:r>
      <w:proofErr w:type="spellEnd"/>
      <w:r>
        <w:rPr>
          <w:color w:val="0E101A"/>
          <w:sz w:val="24"/>
          <w:szCs w:val="24"/>
        </w:rPr>
        <w:t xml:space="preserve"> learning room. An application which is called Alpha Victor Room can control and monitor the cameras and facilities. There are dual displays and cameras which can zoom in and zoom out. The presenter can switch the cameras for a different focus. There are 4-5 cameras in the classroom, and the presenter can change the cameras for the whiteboard, computer display or to the presenters. When I deliver the lesson, I can walk around and present with body language</w:t>
      </w:r>
      <w:r w:rsidR="0029444C">
        <w:rPr>
          <w:color w:val="0E101A"/>
          <w:sz w:val="24"/>
          <w:szCs w:val="24"/>
        </w:rPr>
        <w:t xml:space="preserve"> (A</w:t>
      </w:r>
      <w:r w:rsidR="00E2745E">
        <w:rPr>
          <w:color w:val="0E101A"/>
          <w:sz w:val="24"/>
          <w:szCs w:val="24"/>
        </w:rPr>
        <w:t>2, A4)</w:t>
      </w:r>
      <w:r>
        <w:rPr>
          <w:color w:val="0E101A"/>
          <w:sz w:val="24"/>
          <w:szCs w:val="24"/>
        </w:rPr>
        <w:t xml:space="preserve">. I do not need to sit in front of the computer because of the limitation of the camera. Delivering a lesson when I sit down or stand up is different. The presentation is more natural, with body language and better intonation. </w:t>
      </w:r>
    </w:p>
    <w:p w14:paraId="18744DDF" w14:textId="77777777" w:rsidR="003E5F4A" w:rsidRDefault="003E5F4A">
      <w:pPr>
        <w:spacing w:line="360" w:lineRule="auto"/>
        <w:jc w:val="both"/>
        <w:rPr>
          <w:color w:val="0E101A"/>
          <w:sz w:val="24"/>
          <w:szCs w:val="24"/>
        </w:rPr>
      </w:pPr>
    </w:p>
    <w:p w14:paraId="18744DE0" w14:textId="1A8B5395" w:rsidR="003E5F4A" w:rsidRDefault="003820FD">
      <w:pPr>
        <w:spacing w:line="360" w:lineRule="auto"/>
        <w:jc w:val="both"/>
        <w:rPr>
          <w:color w:val="0E101A"/>
          <w:sz w:val="24"/>
          <w:szCs w:val="24"/>
        </w:rPr>
      </w:pPr>
      <w:r>
        <w:rPr>
          <w:color w:val="0E101A"/>
          <w:sz w:val="24"/>
          <w:szCs w:val="24"/>
        </w:rPr>
        <w:t>The tech whiteboard has been introduced to us as well. In the past, I considered IPAD with drawing and typing as one of the best tools for online teaching. However, the tech whiteboard is even more useful for a hybrid environment. The whiteboard integration allowed me to draw attention from both online and face-to-face teaching students. I can have visual communication with my students. There are different functions not limited to highlighting but documentation, graphic design, etc. I can use different tools to ink and create notes whilst engaging with reactions. Engaging and communicating with the students is easier and increases the teaching quality outcome</w:t>
      </w:r>
      <w:r w:rsidR="00E2745E">
        <w:rPr>
          <w:color w:val="0E101A"/>
          <w:sz w:val="24"/>
          <w:szCs w:val="24"/>
        </w:rPr>
        <w:t xml:space="preserve"> (</w:t>
      </w:r>
      <w:r w:rsidR="00046989">
        <w:rPr>
          <w:color w:val="0E101A"/>
          <w:sz w:val="24"/>
          <w:szCs w:val="24"/>
        </w:rPr>
        <w:t>K4, K5</w:t>
      </w:r>
      <w:r w:rsidR="003D5760">
        <w:rPr>
          <w:color w:val="0E101A"/>
          <w:sz w:val="24"/>
          <w:szCs w:val="24"/>
        </w:rPr>
        <w:t>, V2</w:t>
      </w:r>
      <w:r w:rsidR="00046989">
        <w:rPr>
          <w:color w:val="0E101A"/>
          <w:sz w:val="24"/>
          <w:szCs w:val="24"/>
        </w:rPr>
        <w:t>)</w:t>
      </w:r>
      <w:r>
        <w:rPr>
          <w:color w:val="0E101A"/>
          <w:sz w:val="24"/>
          <w:szCs w:val="24"/>
        </w:rPr>
        <w:t xml:space="preserve">. </w:t>
      </w:r>
    </w:p>
    <w:p w14:paraId="18744DE1" w14:textId="77777777" w:rsidR="003E5F4A" w:rsidRDefault="003E5F4A">
      <w:pPr>
        <w:spacing w:line="360" w:lineRule="auto"/>
        <w:jc w:val="both"/>
        <w:rPr>
          <w:color w:val="0E101A"/>
          <w:sz w:val="24"/>
          <w:szCs w:val="24"/>
        </w:rPr>
      </w:pPr>
    </w:p>
    <w:p w14:paraId="321F4954" w14:textId="5CBC5309" w:rsidR="00FB1DAB" w:rsidRDefault="003820FD">
      <w:pPr>
        <w:spacing w:line="360" w:lineRule="auto"/>
        <w:jc w:val="both"/>
        <w:rPr>
          <w:color w:val="0E101A"/>
          <w:sz w:val="24"/>
          <w:szCs w:val="24"/>
        </w:rPr>
      </w:pPr>
      <w:r>
        <w:rPr>
          <w:color w:val="0E101A"/>
          <w:sz w:val="24"/>
          <w:szCs w:val="24"/>
        </w:rPr>
        <w:t xml:space="preserve">However, there are limited classrooms with a </w:t>
      </w:r>
      <w:proofErr w:type="spellStart"/>
      <w:r>
        <w:rPr>
          <w:color w:val="0E101A"/>
          <w:sz w:val="24"/>
          <w:szCs w:val="24"/>
        </w:rPr>
        <w:t>Hyflex</w:t>
      </w:r>
      <w:proofErr w:type="spellEnd"/>
      <w:r>
        <w:rPr>
          <w:color w:val="0E101A"/>
          <w:sz w:val="24"/>
          <w:szCs w:val="24"/>
        </w:rPr>
        <w:t xml:space="preserve"> design environment. There is a distance for universities to upgrade the facilities for future education trends. As a new lecturer, I am happy to see technology embedded in classroom and curriculum design as I believe it is essential for students’ and lecturers’ experience. Lecturers can deliver the lesson more easily with the help of technology, and students have better engagement with the ‘cool’ technology.</w:t>
      </w:r>
      <w:r w:rsidR="004737A4">
        <w:rPr>
          <w:color w:val="0E101A"/>
          <w:sz w:val="24"/>
          <w:szCs w:val="24"/>
        </w:rPr>
        <w:t xml:space="preserve"> </w:t>
      </w:r>
    </w:p>
    <w:p w14:paraId="223FCED2" w14:textId="77777777" w:rsidR="00FB1DAB" w:rsidRDefault="00FB1DAB">
      <w:pPr>
        <w:spacing w:line="360" w:lineRule="auto"/>
        <w:jc w:val="both"/>
        <w:rPr>
          <w:color w:val="0E101A"/>
          <w:sz w:val="24"/>
          <w:szCs w:val="24"/>
        </w:rPr>
      </w:pPr>
    </w:p>
    <w:p w14:paraId="18744DE2" w14:textId="6A2C3B9F" w:rsidR="003E5F4A" w:rsidRDefault="003820FD">
      <w:pPr>
        <w:spacing w:line="360" w:lineRule="auto"/>
        <w:jc w:val="both"/>
        <w:rPr>
          <w:color w:val="0E101A"/>
          <w:sz w:val="24"/>
          <w:szCs w:val="24"/>
        </w:rPr>
      </w:pPr>
      <w:r>
        <w:rPr>
          <w:color w:val="0E101A"/>
          <w:sz w:val="24"/>
          <w:szCs w:val="24"/>
        </w:rPr>
        <w:t xml:space="preserve">While studying at university, my school was an ‘Apple Distinguished School’. Indeed, I have had positive experiences with the use of Apple technology, and it has increased my motivation to study. I believe the </w:t>
      </w:r>
      <w:proofErr w:type="spellStart"/>
      <w:r>
        <w:rPr>
          <w:color w:val="0E101A"/>
          <w:sz w:val="24"/>
          <w:szCs w:val="24"/>
        </w:rPr>
        <w:t>Hyflex</w:t>
      </w:r>
      <w:proofErr w:type="spellEnd"/>
      <w:r>
        <w:rPr>
          <w:color w:val="0E101A"/>
          <w:sz w:val="24"/>
          <w:szCs w:val="24"/>
        </w:rPr>
        <w:t xml:space="preserve"> learning space will be the same for future students. I am looking forward to delivering lessons with </w:t>
      </w:r>
      <w:proofErr w:type="spellStart"/>
      <w:r>
        <w:rPr>
          <w:color w:val="0E101A"/>
          <w:sz w:val="24"/>
          <w:szCs w:val="24"/>
        </w:rPr>
        <w:t>Hyflex</w:t>
      </w:r>
      <w:proofErr w:type="spellEnd"/>
      <w:r>
        <w:rPr>
          <w:color w:val="0E101A"/>
          <w:sz w:val="24"/>
          <w:szCs w:val="24"/>
        </w:rPr>
        <w:t xml:space="preserve"> technology in the future. </w:t>
      </w:r>
      <w:r w:rsidR="00EF2EBB">
        <w:rPr>
          <w:color w:val="0E101A"/>
          <w:sz w:val="24"/>
          <w:szCs w:val="24"/>
        </w:rPr>
        <w:t xml:space="preserve">I will </w:t>
      </w:r>
      <w:r w:rsidR="00BB32C3">
        <w:rPr>
          <w:color w:val="0E101A"/>
          <w:sz w:val="24"/>
          <w:szCs w:val="24"/>
        </w:rPr>
        <w:t xml:space="preserve">request </w:t>
      </w:r>
      <w:proofErr w:type="spellStart"/>
      <w:r w:rsidR="00BB32C3">
        <w:rPr>
          <w:color w:val="0E101A"/>
          <w:sz w:val="24"/>
          <w:szCs w:val="24"/>
        </w:rPr>
        <w:t>Hyflex</w:t>
      </w:r>
      <w:proofErr w:type="spellEnd"/>
      <w:r w:rsidR="00BB32C3">
        <w:rPr>
          <w:color w:val="0E101A"/>
          <w:sz w:val="24"/>
          <w:szCs w:val="24"/>
        </w:rPr>
        <w:t xml:space="preserve"> teaching room in future teaching if possible</w:t>
      </w:r>
      <w:r w:rsidR="003D5760">
        <w:rPr>
          <w:color w:val="0E101A"/>
          <w:sz w:val="24"/>
          <w:szCs w:val="24"/>
        </w:rPr>
        <w:t xml:space="preserve"> and apply it in my teaching. </w:t>
      </w:r>
      <w:r w:rsidR="00C6677B">
        <w:rPr>
          <w:color w:val="0E101A"/>
          <w:sz w:val="24"/>
          <w:szCs w:val="24"/>
        </w:rPr>
        <w:t>The learners can be engaged with the technology. They can experience it when they do the presentation</w:t>
      </w:r>
      <w:r w:rsidR="00FF14BD">
        <w:rPr>
          <w:color w:val="0E101A"/>
          <w:sz w:val="24"/>
          <w:szCs w:val="24"/>
        </w:rPr>
        <w:t xml:space="preserve"> in class. As mentioned before, I assigned students in group to present theories in tutorial. They can </w:t>
      </w:r>
      <w:r w:rsidR="000100DD">
        <w:rPr>
          <w:color w:val="0E101A"/>
          <w:sz w:val="24"/>
          <w:szCs w:val="24"/>
        </w:rPr>
        <w:t>experience teaching technology and get fun experience in learning</w:t>
      </w:r>
      <w:r w:rsidR="00C5504A">
        <w:rPr>
          <w:color w:val="0E101A"/>
          <w:sz w:val="24"/>
          <w:szCs w:val="24"/>
        </w:rPr>
        <w:t xml:space="preserve"> (K3)</w:t>
      </w:r>
      <w:r w:rsidR="000100DD">
        <w:rPr>
          <w:color w:val="0E101A"/>
          <w:sz w:val="24"/>
          <w:szCs w:val="24"/>
        </w:rPr>
        <w:t xml:space="preserve">. </w:t>
      </w:r>
    </w:p>
    <w:p w14:paraId="05BB46D9" w14:textId="77777777" w:rsidR="00B10FCA" w:rsidRDefault="00B10FCA">
      <w:pPr>
        <w:spacing w:line="360" w:lineRule="auto"/>
        <w:jc w:val="both"/>
        <w:rPr>
          <w:color w:val="0E101A"/>
          <w:sz w:val="24"/>
          <w:szCs w:val="24"/>
        </w:rPr>
      </w:pPr>
    </w:p>
    <w:p w14:paraId="18744DE3" w14:textId="77777777" w:rsidR="003E5F4A" w:rsidRDefault="003820FD">
      <w:pPr>
        <w:spacing w:line="360" w:lineRule="auto"/>
        <w:jc w:val="both"/>
        <w:rPr>
          <w:sz w:val="24"/>
          <w:szCs w:val="24"/>
        </w:rPr>
      </w:pPr>
      <w:r>
        <w:br w:type="page"/>
      </w:r>
    </w:p>
    <w:p w14:paraId="18744DE4" w14:textId="1ACCCB61" w:rsidR="003E5F4A" w:rsidRDefault="00BB1DF0">
      <w:pPr>
        <w:pStyle w:val="Heading1"/>
        <w:spacing w:line="360" w:lineRule="auto"/>
        <w:jc w:val="both"/>
        <w:rPr>
          <w:sz w:val="28"/>
          <w:szCs w:val="28"/>
        </w:rPr>
      </w:pPr>
      <w:bookmarkStart w:id="15" w:name="_Toc164090633"/>
      <w:r>
        <w:rPr>
          <w:sz w:val="28"/>
          <w:szCs w:val="28"/>
        </w:rPr>
        <w:t xml:space="preserve">5.2 </w:t>
      </w:r>
      <w:r w:rsidR="003820FD">
        <w:rPr>
          <w:sz w:val="28"/>
          <w:szCs w:val="28"/>
        </w:rPr>
        <w:t>CPD Reflective Report 2 - Mark Assessment</w:t>
      </w:r>
      <w:bookmarkEnd w:id="15"/>
      <w:r w:rsidR="003820FD">
        <w:rPr>
          <w:sz w:val="28"/>
          <w:szCs w:val="28"/>
        </w:rPr>
        <w:t xml:space="preserve"> </w:t>
      </w:r>
    </w:p>
    <w:p w14:paraId="18744DE5" w14:textId="77777777" w:rsidR="003E5F4A" w:rsidRDefault="003E5F4A"/>
    <w:p w14:paraId="18744DE6" w14:textId="77777777" w:rsidR="003E5F4A" w:rsidRDefault="003820FD">
      <w:pPr>
        <w:spacing w:line="360" w:lineRule="auto"/>
        <w:jc w:val="both"/>
        <w:rPr>
          <w:sz w:val="24"/>
          <w:szCs w:val="24"/>
        </w:rPr>
      </w:pPr>
      <w:r>
        <w:rPr>
          <w:sz w:val="24"/>
          <w:szCs w:val="24"/>
        </w:rPr>
        <w:t xml:space="preserve">I have joined a CPD session presented by one of the program managers in the hospitality department. She has explained the marking process and the module lead's role in marking assessment. </w:t>
      </w:r>
    </w:p>
    <w:p w14:paraId="18744DE7" w14:textId="77777777" w:rsidR="003E5F4A" w:rsidRDefault="003E5F4A">
      <w:pPr>
        <w:spacing w:line="360" w:lineRule="auto"/>
        <w:jc w:val="both"/>
        <w:rPr>
          <w:sz w:val="24"/>
          <w:szCs w:val="24"/>
        </w:rPr>
      </w:pPr>
    </w:p>
    <w:p w14:paraId="1FF94C4D" w14:textId="0C1A722D" w:rsidR="00777D5A" w:rsidRDefault="003820FD">
      <w:pPr>
        <w:spacing w:line="360" w:lineRule="auto"/>
        <w:jc w:val="both"/>
        <w:rPr>
          <w:sz w:val="24"/>
          <w:szCs w:val="24"/>
        </w:rPr>
      </w:pPr>
      <w:r>
        <w:rPr>
          <w:sz w:val="24"/>
          <w:szCs w:val="24"/>
        </w:rPr>
        <w:t xml:space="preserve">She has explained the importance of constructive feedback to the students. For example, students get general comments only with 5 out of 10 in one of the criteria. Then, students would need to learn how to improve the assignments and achieve higher grades next time. I agree with the importance of constructive feedback. As a student, I was frustrated when I received general comments with low grades, which disappointed me. I would not know the problem with my essay and apply the same practice next time. </w:t>
      </w:r>
      <w:r w:rsidR="00B84046">
        <w:rPr>
          <w:sz w:val="24"/>
          <w:szCs w:val="24"/>
        </w:rPr>
        <w:t xml:space="preserve">Constructive feedback </w:t>
      </w:r>
      <w:r w:rsidR="00E827D0">
        <w:rPr>
          <w:sz w:val="24"/>
          <w:szCs w:val="24"/>
        </w:rPr>
        <w:t>provide student opportunity to improve their work and assessment (</w:t>
      </w:r>
      <w:r w:rsidR="00C54E93">
        <w:rPr>
          <w:sz w:val="24"/>
          <w:szCs w:val="24"/>
        </w:rPr>
        <w:t>Toit, 2012).</w:t>
      </w:r>
    </w:p>
    <w:p w14:paraId="68C177B7" w14:textId="77777777" w:rsidR="00777D5A" w:rsidRDefault="00777D5A">
      <w:pPr>
        <w:spacing w:line="360" w:lineRule="auto"/>
        <w:jc w:val="both"/>
        <w:rPr>
          <w:sz w:val="24"/>
          <w:szCs w:val="24"/>
        </w:rPr>
      </w:pPr>
    </w:p>
    <w:p w14:paraId="18744DE8" w14:textId="1EDF6FDF" w:rsidR="003E5F4A" w:rsidRDefault="003820FD">
      <w:pPr>
        <w:spacing w:line="360" w:lineRule="auto"/>
        <w:jc w:val="both"/>
        <w:rPr>
          <w:sz w:val="24"/>
          <w:szCs w:val="24"/>
        </w:rPr>
      </w:pPr>
      <w:r>
        <w:rPr>
          <w:sz w:val="24"/>
          <w:szCs w:val="24"/>
        </w:rPr>
        <w:t>Students often receive comments like ‘good essay’ and ‘well done’ with only a pass (40-59) grade. On Chinese social media platforms, it is not difficult to see posts from students from the Western world (UK/US/Australia/Canada) asking about the meaning of the feedback. It is pretty often that lecturers only give general feedback. I should be more specific in providing constructive feedback to help students achieve a higher level of assessment success</w:t>
      </w:r>
      <w:r w:rsidR="00B62AC1">
        <w:rPr>
          <w:sz w:val="24"/>
          <w:szCs w:val="24"/>
        </w:rPr>
        <w:t xml:space="preserve"> (</w:t>
      </w:r>
      <w:r w:rsidR="003C0660">
        <w:rPr>
          <w:sz w:val="24"/>
          <w:szCs w:val="24"/>
        </w:rPr>
        <w:t>A3, K2, V1)</w:t>
      </w:r>
      <w:r>
        <w:rPr>
          <w:sz w:val="24"/>
          <w:szCs w:val="24"/>
        </w:rPr>
        <w:t xml:space="preserve">. </w:t>
      </w:r>
      <w:r w:rsidR="004A0FD4">
        <w:rPr>
          <w:sz w:val="24"/>
          <w:szCs w:val="24"/>
        </w:rPr>
        <w:t>I will provide them</w:t>
      </w:r>
      <w:r w:rsidR="003A2ABC">
        <w:rPr>
          <w:sz w:val="24"/>
          <w:szCs w:val="24"/>
        </w:rPr>
        <w:t xml:space="preserve"> </w:t>
      </w:r>
      <w:r w:rsidR="004A0FD4">
        <w:rPr>
          <w:sz w:val="24"/>
          <w:szCs w:val="24"/>
        </w:rPr>
        <w:t xml:space="preserve">feedback </w:t>
      </w:r>
      <w:r w:rsidR="003A2ABC">
        <w:rPr>
          <w:sz w:val="24"/>
          <w:szCs w:val="24"/>
        </w:rPr>
        <w:t xml:space="preserve">specific </w:t>
      </w:r>
      <w:r w:rsidR="004A0FD4">
        <w:rPr>
          <w:sz w:val="24"/>
          <w:szCs w:val="24"/>
        </w:rPr>
        <w:t xml:space="preserve">feedback </w:t>
      </w:r>
      <w:r w:rsidR="003A2ABC">
        <w:rPr>
          <w:sz w:val="24"/>
          <w:szCs w:val="24"/>
        </w:rPr>
        <w:t>in what are the good and bad practices</w:t>
      </w:r>
      <w:r w:rsidR="004A0FD4">
        <w:rPr>
          <w:sz w:val="24"/>
          <w:szCs w:val="24"/>
        </w:rPr>
        <w:t xml:space="preserve"> with examples. </w:t>
      </w:r>
    </w:p>
    <w:p w14:paraId="18744DE9" w14:textId="77777777" w:rsidR="003E5F4A" w:rsidRDefault="003E5F4A">
      <w:pPr>
        <w:spacing w:line="360" w:lineRule="auto"/>
        <w:jc w:val="both"/>
        <w:rPr>
          <w:sz w:val="24"/>
          <w:szCs w:val="24"/>
        </w:rPr>
      </w:pPr>
    </w:p>
    <w:p w14:paraId="18744DEA" w14:textId="638F594B" w:rsidR="003E5F4A" w:rsidRDefault="003820FD">
      <w:pPr>
        <w:spacing w:line="360" w:lineRule="auto"/>
        <w:jc w:val="both"/>
        <w:rPr>
          <w:sz w:val="24"/>
          <w:szCs w:val="24"/>
        </w:rPr>
      </w:pPr>
      <w:r>
        <w:rPr>
          <w:sz w:val="24"/>
          <w:szCs w:val="24"/>
        </w:rPr>
        <w:t>She has shared the tools in Turnitin about the rubric and grading form. This is a function to help us standardize the grading criteria and format in Turnitin, as we may have more than one lecturer in the same module. It is easier to show the students the same grading format and standards in case of misunderstanding and unfair marking practices.</w:t>
      </w:r>
      <w:r w:rsidR="000D6FFA" w:rsidRPr="000D6FFA">
        <w:rPr>
          <w:sz w:val="24"/>
          <w:szCs w:val="24"/>
        </w:rPr>
        <w:t xml:space="preserve"> Ragupathi, K. and Lee, A. (2020) </w:t>
      </w:r>
      <w:r w:rsidR="000D6FFA">
        <w:rPr>
          <w:sz w:val="24"/>
          <w:szCs w:val="24"/>
        </w:rPr>
        <w:t xml:space="preserve"> </w:t>
      </w:r>
      <w:r w:rsidR="00252D65">
        <w:rPr>
          <w:sz w:val="24"/>
          <w:szCs w:val="24"/>
        </w:rPr>
        <w:t xml:space="preserve">explained rubric </w:t>
      </w:r>
      <w:r w:rsidR="00834D56">
        <w:rPr>
          <w:sz w:val="24"/>
          <w:szCs w:val="24"/>
        </w:rPr>
        <w:t>is essential for</w:t>
      </w:r>
      <w:r w:rsidR="00834D56" w:rsidRPr="00834D56">
        <w:rPr>
          <w:sz w:val="24"/>
          <w:szCs w:val="24"/>
        </w:rPr>
        <w:t xml:space="preserve"> </w:t>
      </w:r>
      <w:r w:rsidR="00834D56">
        <w:rPr>
          <w:sz w:val="24"/>
          <w:szCs w:val="24"/>
        </w:rPr>
        <w:t>m</w:t>
      </w:r>
      <w:r w:rsidR="00834D56" w:rsidRPr="00834D56">
        <w:rPr>
          <w:sz w:val="24"/>
          <w:szCs w:val="24"/>
        </w:rPr>
        <w:t xml:space="preserve">onitoring </w:t>
      </w:r>
      <w:r w:rsidR="00834D56">
        <w:rPr>
          <w:sz w:val="24"/>
          <w:szCs w:val="24"/>
        </w:rPr>
        <w:t>f</w:t>
      </w:r>
      <w:r w:rsidR="00834D56" w:rsidRPr="00834D56">
        <w:rPr>
          <w:sz w:val="24"/>
          <w:szCs w:val="24"/>
        </w:rPr>
        <w:t xml:space="preserve">airness and </w:t>
      </w:r>
      <w:r w:rsidR="00834D56">
        <w:rPr>
          <w:sz w:val="24"/>
          <w:szCs w:val="24"/>
        </w:rPr>
        <w:t>c</w:t>
      </w:r>
      <w:r w:rsidR="00834D56" w:rsidRPr="00834D56">
        <w:rPr>
          <w:sz w:val="24"/>
          <w:szCs w:val="24"/>
        </w:rPr>
        <w:t>onsistency</w:t>
      </w:r>
      <w:r w:rsidR="00834D56">
        <w:rPr>
          <w:sz w:val="24"/>
          <w:szCs w:val="24"/>
        </w:rPr>
        <w:t>.</w:t>
      </w:r>
      <w:r>
        <w:rPr>
          <w:sz w:val="24"/>
          <w:szCs w:val="24"/>
        </w:rPr>
        <w:t xml:space="preserve"> When I was a student, different lecturers had different styles of grading and feedback. Some lecturers may attach a form at the end of the assignments, some lecturers may use summary comments only, and some lecturers may even use voice comments. The variety can increase the flexibility of marking. However, students need clarification</w:t>
      </w:r>
      <w:r w:rsidR="00B43E07">
        <w:rPr>
          <w:sz w:val="24"/>
          <w:szCs w:val="24"/>
        </w:rPr>
        <w:t xml:space="preserve">. </w:t>
      </w:r>
      <w:r w:rsidR="00B62AC1">
        <w:rPr>
          <w:sz w:val="24"/>
          <w:szCs w:val="24"/>
        </w:rPr>
        <w:t xml:space="preserve">I </w:t>
      </w:r>
      <w:r w:rsidR="00B43E07">
        <w:rPr>
          <w:sz w:val="24"/>
          <w:szCs w:val="24"/>
        </w:rPr>
        <w:t>will</w:t>
      </w:r>
      <w:r w:rsidR="00B62AC1">
        <w:rPr>
          <w:sz w:val="24"/>
          <w:szCs w:val="24"/>
        </w:rPr>
        <w:t xml:space="preserve"> create rubric and share it to my colleague for better consistency</w:t>
      </w:r>
      <w:r w:rsidR="00283803">
        <w:rPr>
          <w:sz w:val="24"/>
          <w:szCs w:val="24"/>
        </w:rPr>
        <w:t xml:space="preserve"> to ensure fairness</w:t>
      </w:r>
      <w:r w:rsidR="00B62AC1">
        <w:rPr>
          <w:sz w:val="24"/>
          <w:szCs w:val="24"/>
        </w:rPr>
        <w:t xml:space="preserve">. </w:t>
      </w:r>
      <w:r w:rsidR="00B43E07">
        <w:rPr>
          <w:sz w:val="24"/>
          <w:szCs w:val="24"/>
        </w:rPr>
        <w:t>It is a good practice for us to standardize the grading methods in Turnitin within the department.</w:t>
      </w:r>
    </w:p>
    <w:p w14:paraId="18744DEB" w14:textId="77777777" w:rsidR="003E5F4A" w:rsidRDefault="003E5F4A">
      <w:pPr>
        <w:spacing w:line="360" w:lineRule="auto"/>
        <w:jc w:val="both"/>
        <w:rPr>
          <w:sz w:val="24"/>
          <w:szCs w:val="24"/>
        </w:rPr>
      </w:pPr>
    </w:p>
    <w:p w14:paraId="6185B51B" w14:textId="0D6186C3" w:rsidR="00E462E7" w:rsidRDefault="003820FD">
      <w:pPr>
        <w:spacing w:line="360" w:lineRule="auto"/>
        <w:jc w:val="both"/>
        <w:rPr>
          <w:sz w:val="24"/>
          <w:szCs w:val="24"/>
        </w:rPr>
      </w:pPr>
      <w:r>
        <w:rPr>
          <w:sz w:val="24"/>
          <w:szCs w:val="24"/>
        </w:rPr>
        <w:t xml:space="preserve">She has demonstrated the function of quick marks, inline comment, and comment. I have learnt how to create new quick marks or download quick marks from the database. It is useful to increase efficiency if I create quick marks before I start the marking. </w:t>
      </w:r>
    </w:p>
    <w:p w14:paraId="46F6F390" w14:textId="77777777" w:rsidR="00E462E7" w:rsidRDefault="00E462E7">
      <w:pPr>
        <w:spacing w:line="360" w:lineRule="auto"/>
        <w:jc w:val="both"/>
        <w:rPr>
          <w:sz w:val="24"/>
          <w:szCs w:val="24"/>
        </w:rPr>
      </w:pPr>
    </w:p>
    <w:p w14:paraId="73C42239" w14:textId="1B04C230" w:rsidR="00C5504A" w:rsidRDefault="005B46E2" w:rsidP="005B46E2">
      <w:pPr>
        <w:spacing w:line="360" w:lineRule="auto"/>
        <w:jc w:val="both"/>
        <w:rPr>
          <w:sz w:val="24"/>
          <w:szCs w:val="24"/>
        </w:rPr>
      </w:pPr>
      <w:r>
        <w:rPr>
          <w:sz w:val="24"/>
          <w:szCs w:val="24"/>
        </w:rPr>
        <w:t xml:space="preserve">Beside the constructive feedback in the marking, I have learnt how to be more effective in assignment submission. </w:t>
      </w:r>
      <w:r w:rsidR="00E462E7">
        <w:rPr>
          <w:sz w:val="24"/>
          <w:szCs w:val="24"/>
        </w:rPr>
        <w:t xml:space="preserve">Most </w:t>
      </w:r>
      <w:r w:rsidR="003820FD">
        <w:rPr>
          <w:sz w:val="24"/>
          <w:szCs w:val="24"/>
        </w:rPr>
        <w:t>lecturer</w:t>
      </w:r>
      <w:r w:rsidR="00E462E7">
        <w:rPr>
          <w:sz w:val="24"/>
          <w:szCs w:val="24"/>
        </w:rPr>
        <w:t>s</w:t>
      </w:r>
      <w:r w:rsidR="003820FD">
        <w:rPr>
          <w:sz w:val="24"/>
          <w:szCs w:val="24"/>
        </w:rPr>
        <w:t xml:space="preserve"> would request </w:t>
      </w:r>
      <w:r>
        <w:rPr>
          <w:sz w:val="24"/>
          <w:szCs w:val="24"/>
        </w:rPr>
        <w:t>students</w:t>
      </w:r>
      <w:r w:rsidR="003820FD">
        <w:rPr>
          <w:sz w:val="24"/>
          <w:szCs w:val="24"/>
        </w:rPr>
        <w:t xml:space="preserve"> to upload </w:t>
      </w:r>
      <w:r>
        <w:rPr>
          <w:sz w:val="24"/>
          <w:szCs w:val="24"/>
        </w:rPr>
        <w:t xml:space="preserve">videos </w:t>
      </w:r>
      <w:r w:rsidR="003820FD">
        <w:rPr>
          <w:sz w:val="24"/>
          <w:szCs w:val="24"/>
        </w:rPr>
        <w:t>to YouTube and send private links to them</w:t>
      </w:r>
      <w:r>
        <w:rPr>
          <w:sz w:val="24"/>
          <w:szCs w:val="24"/>
        </w:rPr>
        <w:t xml:space="preserve"> or</w:t>
      </w:r>
      <w:r w:rsidR="003820FD">
        <w:rPr>
          <w:sz w:val="24"/>
          <w:szCs w:val="24"/>
        </w:rPr>
        <w:t xml:space="preserve"> submit it </w:t>
      </w:r>
      <w:r>
        <w:rPr>
          <w:sz w:val="24"/>
          <w:szCs w:val="24"/>
        </w:rPr>
        <w:t>in</w:t>
      </w:r>
      <w:r w:rsidR="003820FD">
        <w:rPr>
          <w:sz w:val="24"/>
          <w:szCs w:val="24"/>
        </w:rPr>
        <w:t xml:space="preserve"> USB. </w:t>
      </w:r>
      <w:r>
        <w:rPr>
          <w:sz w:val="24"/>
          <w:szCs w:val="24"/>
        </w:rPr>
        <w:t xml:space="preserve">However, the CPD session show us how to create submission link for students to submit video in </w:t>
      </w:r>
      <w:proofErr w:type="spellStart"/>
      <w:r w:rsidR="00061C14">
        <w:rPr>
          <w:sz w:val="24"/>
          <w:szCs w:val="24"/>
        </w:rPr>
        <w:t>t</w:t>
      </w:r>
      <w:r>
        <w:rPr>
          <w:sz w:val="24"/>
          <w:szCs w:val="24"/>
        </w:rPr>
        <w:t>urnitin</w:t>
      </w:r>
      <w:proofErr w:type="spellEnd"/>
      <w:r>
        <w:rPr>
          <w:sz w:val="24"/>
          <w:szCs w:val="24"/>
        </w:rPr>
        <w:t xml:space="preserve">. </w:t>
      </w:r>
      <w:r w:rsidR="00BF5EC9">
        <w:rPr>
          <w:sz w:val="24"/>
          <w:szCs w:val="24"/>
        </w:rPr>
        <w:t>It can protect both side</w:t>
      </w:r>
      <w:r w:rsidR="00061C14">
        <w:rPr>
          <w:sz w:val="24"/>
          <w:szCs w:val="24"/>
        </w:rPr>
        <w:t xml:space="preserve"> as they have to submit everything in </w:t>
      </w:r>
      <w:proofErr w:type="spellStart"/>
      <w:r w:rsidR="00061C14">
        <w:rPr>
          <w:sz w:val="24"/>
          <w:szCs w:val="24"/>
        </w:rPr>
        <w:t>turnitin</w:t>
      </w:r>
      <w:proofErr w:type="spellEnd"/>
      <w:r w:rsidR="00061C14">
        <w:rPr>
          <w:sz w:val="24"/>
          <w:szCs w:val="24"/>
        </w:rPr>
        <w:t xml:space="preserve"> ,and prevent situation like lecture loss their work</w:t>
      </w:r>
      <w:r w:rsidR="00FB53B5">
        <w:rPr>
          <w:sz w:val="24"/>
          <w:szCs w:val="24"/>
        </w:rPr>
        <w:t xml:space="preserve"> (V4). </w:t>
      </w:r>
    </w:p>
    <w:p w14:paraId="18744DEC" w14:textId="5BF2B6BB" w:rsidR="003E5F4A" w:rsidRDefault="003820FD">
      <w:pPr>
        <w:spacing w:line="360" w:lineRule="auto"/>
        <w:jc w:val="both"/>
        <w:rPr>
          <w:sz w:val="24"/>
          <w:szCs w:val="24"/>
        </w:rPr>
      </w:pPr>
      <w:r>
        <w:br w:type="page"/>
      </w:r>
    </w:p>
    <w:p w14:paraId="18744DED" w14:textId="2B23E86F" w:rsidR="003E5F4A" w:rsidRDefault="00BB1DF0">
      <w:pPr>
        <w:pStyle w:val="Heading1"/>
        <w:spacing w:line="360" w:lineRule="auto"/>
        <w:jc w:val="both"/>
        <w:rPr>
          <w:sz w:val="28"/>
          <w:szCs w:val="28"/>
        </w:rPr>
      </w:pPr>
      <w:bookmarkStart w:id="16" w:name="_Toc164090634"/>
      <w:r>
        <w:rPr>
          <w:sz w:val="28"/>
          <w:szCs w:val="28"/>
        </w:rPr>
        <w:t>5</w:t>
      </w:r>
      <w:r w:rsidR="0004571D">
        <w:rPr>
          <w:sz w:val="28"/>
          <w:szCs w:val="28"/>
        </w:rPr>
        <w:t>.</w:t>
      </w:r>
      <w:r>
        <w:rPr>
          <w:sz w:val="28"/>
          <w:szCs w:val="28"/>
        </w:rPr>
        <w:t xml:space="preserve">3 </w:t>
      </w:r>
      <w:r w:rsidR="003820FD">
        <w:rPr>
          <w:sz w:val="28"/>
          <w:szCs w:val="28"/>
        </w:rPr>
        <w:t>CPD Reflective Report 3 - Assessment Based Interviewing</w:t>
      </w:r>
      <w:bookmarkEnd w:id="16"/>
      <w:r w:rsidR="003820FD">
        <w:rPr>
          <w:sz w:val="28"/>
          <w:szCs w:val="28"/>
        </w:rPr>
        <w:t xml:space="preserve"> </w:t>
      </w:r>
    </w:p>
    <w:p w14:paraId="18744DEE" w14:textId="77777777" w:rsidR="003E5F4A" w:rsidRDefault="003E5F4A">
      <w:pPr>
        <w:spacing w:line="360" w:lineRule="auto"/>
        <w:jc w:val="both"/>
      </w:pPr>
    </w:p>
    <w:p w14:paraId="18744DEF" w14:textId="77777777" w:rsidR="003E5F4A" w:rsidRDefault="003820FD">
      <w:pPr>
        <w:spacing w:line="360" w:lineRule="auto"/>
        <w:jc w:val="both"/>
        <w:rPr>
          <w:sz w:val="24"/>
          <w:szCs w:val="24"/>
        </w:rPr>
      </w:pPr>
      <w:r>
        <w:rPr>
          <w:sz w:val="24"/>
          <w:szCs w:val="24"/>
        </w:rPr>
        <w:t xml:space="preserve">I have joined a CPD session regarding assessment based interviewing presented by the admission team at the university. The idea of assessment based interviewing is to enhance the engagement and have a better selection process of the suitable students. The department had its first trial in August and the outcome was quite good. Compared to the online interviewing which they used the last few years, the assessment based interviewing apparently attracts better quality students to the courses. We can observe their behaviors and interaction in different activities and discussions but not limited to one to one interviews. Hospitality requires different kinds of skill sets such as teamwork, collaborative skills, communications and problem solving skills. It can measure their skills with a better full picture to analyze if the students are suitable for the course or not. Some students may have good performance in online interviewing but actually not good at teamwork, and some students may have outstanding interpersonal skills but not perform well in front of the camera as the atmosphere in online interviewing is quite different to the face to face interviewing. It is definitely a good practice for us in the student selection process. </w:t>
      </w:r>
    </w:p>
    <w:p w14:paraId="18744DF0" w14:textId="77777777" w:rsidR="003E5F4A" w:rsidRDefault="003E5F4A">
      <w:pPr>
        <w:spacing w:line="360" w:lineRule="auto"/>
        <w:jc w:val="both"/>
        <w:rPr>
          <w:sz w:val="24"/>
          <w:szCs w:val="24"/>
        </w:rPr>
      </w:pPr>
    </w:p>
    <w:p w14:paraId="18744DF1" w14:textId="219D5FC1" w:rsidR="003E5F4A" w:rsidRDefault="003820FD">
      <w:pPr>
        <w:spacing w:line="360" w:lineRule="auto"/>
        <w:jc w:val="both"/>
        <w:rPr>
          <w:sz w:val="24"/>
          <w:szCs w:val="24"/>
        </w:rPr>
      </w:pPr>
      <w:r>
        <w:rPr>
          <w:sz w:val="24"/>
          <w:szCs w:val="24"/>
        </w:rPr>
        <w:t xml:space="preserve">I am assigned to be one of the assessors in the following recruitment days to observe the students' performance and make the decision together if we offer the students or not. I believe it is good for both students and lecturers. Students can have better engagement in the courses as they come to the campus and have the opportunities to talk to the staff to know more about what they can expect and get from the courses. They can get much more information but not only from the internet and the agencies. Also, we can give them advice in the course choices as we have </w:t>
      </w:r>
      <w:r w:rsidR="00FB53B5">
        <w:rPr>
          <w:sz w:val="24"/>
          <w:szCs w:val="24"/>
        </w:rPr>
        <w:t>three</w:t>
      </w:r>
      <w:r>
        <w:rPr>
          <w:sz w:val="24"/>
          <w:szCs w:val="24"/>
        </w:rPr>
        <w:t xml:space="preserve"> different </w:t>
      </w:r>
      <w:r w:rsidR="00FB53B5">
        <w:rPr>
          <w:sz w:val="24"/>
          <w:szCs w:val="24"/>
        </w:rPr>
        <w:t>courses</w:t>
      </w:r>
      <w:r>
        <w:rPr>
          <w:sz w:val="24"/>
          <w:szCs w:val="24"/>
        </w:rPr>
        <w:t xml:space="preserve"> in </w:t>
      </w:r>
      <w:r w:rsidR="00FB53B5">
        <w:rPr>
          <w:sz w:val="24"/>
          <w:szCs w:val="24"/>
        </w:rPr>
        <w:t>the discipline (</w:t>
      </w:r>
      <w:r w:rsidR="004D32EE">
        <w:rPr>
          <w:sz w:val="24"/>
          <w:szCs w:val="24"/>
        </w:rPr>
        <w:t>A3, K2, V1)</w:t>
      </w:r>
      <w:r>
        <w:rPr>
          <w:sz w:val="24"/>
          <w:szCs w:val="24"/>
        </w:rPr>
        <w:t xml:space="preserve">. </w:t>
      </w:r>
    </w:p>
    <w:p w14:paraId="18744DF2" w14:textId="77777777" w:rsidR="003E5F4A" w:rsidRDefault="003E5F4A">
      <w:pPr>
        <w:spacing w:line="360" w:lineRule="auto"/>
        <w:jc w:val="both"/>
        <w:rPr>
          <w:sz w:val="24"/>
          <w:szCs w:val="24"/>
        </w:rPr>
      </w:pPr>
    </w:p>
    <w:p w14:paraId="58840E36" w14:textId="15764AD7" w:rsidR="001D07A4" w:rsidRDefault="003820FD">
      <w:pPr>
        <w:spacing w:line="360" w:lineRule="auto"/>
        <w:jc w:val="both"/>
        <w:rPr>
          <w:sz w:val="24"/>
          <w:szCs w:val="24"/>
        </w:rPr>
      </w:pPr>
      <w:r>
        <w:rPr>
          <w:sz w:val="24"/>
          <w:szCs w:val="24"/>
        </w:rPr>
        <w:t>The assessment based interview also allows students to experience a professional interview in the early stage. I had assessment based interview experience when I was looking for a management training job in the hospitality industry. Chamorro-</w:t>
      </w:r>
      <w:proofErr w:type="spellStart"/>
      <w:r>
        <w:rPr>
          <w:sz w:val="24"/>
          <w:szCs w:val="24"/>
        </w:rPr>
        <w:t>Premuzic</w:t>
      </w:r>
      <w:proofErr w:type="spellEnd"/>
      <w:r>
        <w:rPr>
          <w:sz w:val="24"/>
          <w:szCs w:val="24"/>
        </w:rPr>
        <w:t xml:space="preserve"> (2015) stated that recent research showed that 76% organizations with more than 100 employees relied on assessment tools such as attitude and personality tests and expected more organizations will use the assessments based interview in the future. The experience is transferable to both academic course work in human resource management and future work interview preparation.</w:t>
      </w:r>
      <w:r w:rsidR="008B5306">
        <w:rPr>
          <w:sz w:val="24"/>
          <w:szCs w:val="24"/>
        </w:rPr>
        <w:t xml:space="preserve"> In my future lectures in human resources management, I will apply assessment based interviewing in lesson design. </w:t>
      </w:r>
      <w:r>
        <w:rPr>
          <w:sz w:val="24"/>
          <w:szCs w:val="24"/>
        </w:rPr>
        <w:t xml:space="preserve"> My colleagues have shared that one of the activities is using marshmallows, wooden sticks and straw to think about how to use these materials in the hospitality industry. It inspired me to have similar activities in game based learning in the future tutorial design</w:t>
      </w:r>
      <w:r w:rsidR="004D32EE">
        <w:rPr>
          <w:sz w:val="24"/>
          <w:szCs w:val="24"/>
        </w:rPr>
        <w:t xml:space="preserve"> </w:t>
      </w:r>
      <w:r w:rsidR="001D07A4">
        <w:rPr>
          <w:sz w:val="24"/>
          <w:szCs w:val="24"/>
        </w:rPr>
        <w:t>(A1, K2, V2)</w:t>
      </w:r>
      <w:r>
        <w:rPr>
          <w:sz w:val="24"/>
          <w:szCs w:val="24"/>
        </w:rPr>
        <w:t xml:space="preserve">. </w:t>
      </w:r>
    </w:p>
    <w:p w14:paraId="7F5C4FF6" w14:textId="77777777" w:rsidR="001D07A4" w:rsidRDefault="001D07A4">
      <w:pPr>
        <w:spacing w:line="360" w:lineRule="auto"/>
        <w:jc w:val="both"/>
        <w:rPr>
          <w:sz w:val="24"/>
          <w:szCs w:val="24"/>
        </w:rPr>
      </w:pPr>
    </w:p>
    <w:p w14:paraId="18744DF3" w14:textId="483757D5" w:rsidR="003E5F4A" w:rsidRDefault="003820FD">
      <w:pPr>
        <w:spacing w:line="360" w:lineRule="auto"/>
        <w:jc w:val="both"/>
      </w:pPr>
      <w:r>
        <w:br w:type="page"/>
      </w:r>
    </w:p>
    <w:p w14:paraId="608413F5" w14:textId="1B84D6FA" w:rsidR="001E7AE5" w:rsidRDefault="003820FD" w:rsidP="001E7AE5">
      <w:pPr>
        <w:pStyle w:val="Heading1"/>
        <w:jc w:val="both"/>
        <w:rPr>
          <w:sz w:val="28"/>
          <w:szCs w:val="28"/>
        </w:rPr>
      </w:pPr>
      <w:bookmarkStart w:id="17" w:name="_Toc164090635"/>
      <w:r>
        <w:rPr>
          <w:sz w:val="28"/>
          <w:szCs w:val="28"/>
        </w:rPr>
        <w:t>6 List of Reference</w:t>
      </w:r>
      <w:bookmarkEnd w:id="17"/>
    </w:p>
    <w:p w14:paraId="46BA9310" w14:textId="77777777" w:rsidR="001E7AE5" w:rsidRPr="001E7AE5" w:rsidRDefault="001E7AE5" w:rsidP="001E7AE5"/>
    <w:p w14:paraId="18744DF6"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Advance HE. (2019) Essential Framework for Enhancing Students Success. [Online]. Available at: https://www.advance-he.ac.uk/sites/default/files/2020-05/Flexible%20Learning%20in%20Higher%20Education%20Framework.pdf (Accessed: 16 Oct 2023). </w:t>
      </w:r>
    </w:p>
    <w:p w14:paraId="18744DF7" w14:textId="77777777" w:rsidR="003E5F4A" w:rsidRPr="00A73252" w:rsidRDefault="003E5F4A" w:rsidP="00A73252">
      <w:pPr>
        <w:spacing w:line="360" w:lineRule="auto"/>
        <w:jc w:val="both"/>
        <w:rPr>
          <w:rFonts w:asciiTheme="minorBidi" w:hAnsiTheme="minorBidi" w:cstheme="minorBidi"/>
          <w:sz w:val="24"/>
          <w:szCs w:val="24"/>
        </w:rPr>
      </w:pPr>
    </w:p>
    <w:p w14:paraId="18744DF8"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Anderson, C. (2013) How to give a killer presentation, </w:t>
      </w:r>
      <w:r w:rsidRPr="00A73252">
        <w:rPr>
          <w:rFonts w:asciiTheme="minorBidi" w:hAnsiTheme="minorBidi" w:cstheme="minorBidi"/>
          <w:i/>
          <w:sz w:val="24"/>
          <w:szCs w:val="24"/>
        </w:rPr>
        <w:t>Harvard business review</w:t>
      </w:r>
      <w:r w:rsidRPr="00A73252">
        <w:rPr>
          <w:rFonts w:asciiTheme="minorBidi" w:hAnsiTheme="minorBidi" w:cstheme="minorBidi"/>
          <w:sz w:val="24"/>
          <w:szCs w:val="24"/>
        </w:rPr>
        <w:t>. Boston: Harvard Business School Press, pp. 121 -125.</w:t>
      </w:r>
    </w:p>
    <w:p w14:paraId="18744DF9" w14:textId="77777777" w:rsidR="003E5F4A" w:rsidRPr="00A73252" w:rsidRDefault="003E5F4A" w:rsidP="00A73252">
      <w:pPr>
        <w:spacing w:line="360" w:lineRule="auto"/>
        <w:jc w:val="both"/>
        <w:rPr>
          <w:rFonts w:asciiTheme="minorBidi" w:hAnsiTheme="minorBidi" w:cstheme="minorBidi"/>
          <w:sz w:val="24"/>
          <w:szCs w:val="24"/>
        </w:rPr>
      </w:pPr>
    </w:p>
    <w:p w14:paraId="7E6B1D50" w14:textId="37534352" w:rsidR="006300A2" w:rsidRPr="00A73252" w:rsidRDefault="006300A2" w:rsidP="00A73252">
      <w:pPr>
        <w:pStyle w:val="NormalWeb"/>
        <w:spacing w:before="0" w:beforeAutospacing="0" w:after="240" w:afterAutospacing="0" w:line="360" w:lineRule="auto"/>
        <w:jc w:val="both"/>
        <w:rPr>
          <w:rFonts w:asciiTheme="minorBidi" w:hAnsiTheme="minorBidi" w:cstheme="minorBidi"/>
        </w:rPr>
      </w:pPr>
      <w:r w:rsidRPr="00A73252">
        <w:rPr>
          <w:rFonts w:asciiTheme="minorBidi" w:hAnsiTheme="minorBidi" w:cstheme="minorBidi"/>
        </w:rPr>
        <w:t xml:space="preserve">Andreucci-Annunziata, P., Riedemann, A., Cortés, S., Mellado, A., Rio, M.T. del and Vega-Muñoz, A. (2023). Conceptualizations and instructional strategies on critical thinking in higher education: A systematic review of systematic reviews. </w:t>
      </w:r>
      <w:r w:rsidRPr="00A73252">
        <w:rPr>
          <w:rFonts w:asciiTheme="minorBidi" w:hAnsiTheme="minorBidi" w:cstheme="minorBidi"/>
          <w:i/>
          <w:iCs/>
        </w:rPr>
        <w:t>Frontiers in Education</w:t>
      </w:r>
      <w:r w:rsidRPr="00A73252">
        <w:rPr>
          <w:rFonts w:asciiTheme="minorBidi" w:hAnsiTheme="minorBidi" w:cstheme="minorBidi"/>
        </w:rPr>
        <w:t xml:space="preserve">, 8, pp.1–18. </w:t>
      </w:r>
    </w:p>
    <w:p w14:paraId="18744DFA"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Ainscow, M., Booth T. &amp; Dyson, A. (2006) </w:t>
      </w:r>
      <w:r w:rsidRPr="00A73252">
        <w:rPr>
          <w:rFonts w:asciiTheme="minorBidi" w:hAnsiTheme="minorBidi" w:cstheme="minorBidi"/>
          <w:i/>
          <w:sz w:val="24"/>
          <w:szCs w:val="24"/>
        </w:rPr>
        <w:t>Inclusion and the standards agenda: Negotiating policy pressures in England, International Journal of Inclusive Education</w:t>
      </w:r>
      <w:r w:rsidRPr="00A73252">
        <w:rPr>
          <w:rFonts w:asciiTheme="minorBidi" w:hAnsiTheme="minorBidi" w:cstheme="minorBidi"/>
          <w:sz w:val="24"/>
          <w:szCs w:val="24"/>
        </w:rPr>
        <w:t>, 10(4-5), pp. 295-308.</w:t>
      </w:r>
    </w:p>
    <w:p w14:paraId="3C31184E" w14:textId="77777777" w:rsidR="00405F56" w:rsidRPr="00A73252" w:rsidRDefault="00405F56" w:rsidP="00A73252">
      <w:pPr>
        <w:spacing w:line="360" w:lineRule="auto"/>
        <w:jc w:val="both"/>
        <w:rPr>
          <w:rFonts w:asciiTheme="minorBidi" w:hAnsiTheme="minorBidi" w:cstheme="minorBidi"/>
          <w:sz w:val="24"/>
          <w:szCs w:val="24"/>
        </w:rPr>
      </w:pPr>
    </w:p>
    <w:p w14:paraId="4DD0CA48" w14:textId="693D55ED" w:rsidR="00405F56" w:rsidRPr="00A73252" w:rsidRDefault="00405F56" w:rsidP="00A73252">
      <w:pPr>
        <w:pStyle w:val="NormalWeb"/>
        <w:spacing w:before="0" w:beforeAutospacing="0" w:after="240" w:afterAutospacing="0" w:line="360" w:lineRule="auto"/>
        <w:jc w:val="both"/>
        <w:rPr>
          <w:rFonts w:asciiTheme="minorBidi" w:hAnsiTheme="minorBidi" w:cstheme="minorBidi"/>
        </w:rPr>
      </w:pPr>
      <w:r w:rsidRPr="00A73252">
        <w:rPr>
          <w:rFonts w:asciiTheme="minorBidi" w:hAnsiTheme="minorBidi" w:cstheme="minorBidi"/>
        </w:rPr>
        <w:t xml:space="preserve">Aranda, L., Mena-Rodríguez, E. and Rubio, L. (2022). Basic Skills in Higher Education: An Analysis of Attributed Importance. </w:t>
      </w:r>
      <w:r w:rsidRPr="00A73252">
        <w:rPr>
          <w:rFonts w:asciiTheme="minorBidi" w:hAnsiTheme="minorBidi" w:cstheme="minorBidi"/>
          <w:i/>
          <w:iCs/>
        </w:rPr>
        <w:t>Frontiers in Psychology</w:t>
      </w:r>
      <w:r w:rsidRPr="00A73252">
        <w:rPr>
          <w:rFonts w:asciiTheme="minorBidi" w:hAnsiTheme="minorBidi" w:cstheme="minorBidi"/>
        </w:rPr>
        <w:t xml:space="preserve">, 13, pp.1–18. </w:t>
      </w:r>
    </w:p>
    <w:p w14:paraId="50EBBD9E" w14:textId="77777777" w:rsidR="001E7AE5" w:rsidRPr="00A73252" w:rsidRDefault="001E7AE5" w:rsidP="00A73252">
      <w:pPr>
        <w:spacing w:line="360" w:lineRule="auto"/>
        <w:jc w:val="both"/>
        <w:rPr>
          <w:rFonts w:asciiTheme="minorBidi" w:hAnsiTheme="minorBidi" w:cstheme="minorBidi"/>
          <w:sz w:val="24"/>
          <w:szCs w:val="24"/>
        </w:rPr>
      </w:pPr>
    </w:p>
    <w:p w14:paraId="18744DFB" w14:textId="49302DC3" w:rsidR="003E5F4A" w:rsidRPr="00A73252" w:rsidRDefault="001E7AE5"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Ashwin, P. (2020). </w:t>
      </w:r>
      <w:r w:rsidRPr="00A73252">
        <w:rPr>
          <w:rFonts w:asciiTheme="minorBidi" w:hAnsiTheme="minorBidi" w:cstheme="minorBidi"/>
          <w:i/>
          <w:iCs/>
          <w:sz w:val="24"/>
          <w:szCs w:val="24"/>
        </w:rPr>
        <w:t>Reflective Teaching In Higher Education</w:t>
      </w:r>
      <w:r w:rsidRPr="00A73252">
        <w:rPr>
          <w:rFonts w:asciiTheme="minorBidi" w:hAnsiTheme="minorBidi" w:cstheme="minorBidi"/>
          <w:sz w:val="24"/>
          <w:szCs w:val="24"/>
        </w:rPr>
        <w:t>. 2nd ed. S.L.: Bloomsbury Academic.</w:t>
      </w:r>
    </w:p>
    <w:p w14:paraId="29F0E51B" w14:textId="77777777" w:rsidR="001E7AE5" w:rsidRPr="00A73252" w:rsidRDefault="001E7AE5" w:rsidP="00A73252">
      <w:pPr>
        <w:spacing w:line="360" w:lineRule="auto"/>
        <w:jc w:val="both"/>
        <w:rPr>
          <w:rFonts w:asciiTheme="minorBidi" w:hAnsiTheme="minorBidi" w:cstheme="minorBidi"/>
          <w:sz w:val="24"/>
          <w:szCs w:val="24"/>
        </w:rPr>
      </w:pPr>
    </w:p>
    <w:p w14:paraId="18744DFC"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Babad, E., Bernieri, F., and Rosenthal, R. (1989) Nonverbal communication and leakage in the behavior of biased and unbiased teachers, </w:t>
      </w:r>
      <w:r w:rsidRPr="00A73252">
        <w:rPr>
          <w:rFonts w:asciiTheme="minorBidi" w:hAnsiTheme="minorBidi" w:cstheme="minorBidi"/>
          <w:i/>
          <w:sz w:val="24"/>
          <w:szCs w:val="24"/>
        </w:rPr>
        <w:t>Journal of personality and social psychology</w:t>
      </w:r>
      <w:r w:rsidRPr="00A73252">
        <w:rPr>
          <w:rFonts w:asciiTheme="minorBidi" w:hAnsiTheme="minorBidi" w:cstheme="minorBidi"/>
          <w:sz w:val="24"/>
          <w:szCs w:val="24"/>
        </w:rPr>
        <w:t>, 56 (1), pp.89–94.</w:t>
      </w:r>
    </w:p>
    <w:p w14:paraId="3A3D46DA" w14:textId="77777777" w:rsidR="00377328" w:rsidRPr="00A73252" w:rsidRDefault="00377328" w:rsidP="00A73252">
      <w:pPr>
        <w:spacing w:line="360" w:lineRule="auto"/>
        <w:jc w:val="both"/>
        <w:rPr>
          <w:rFonts w:asciiTheme="minorBidi" w:hAnsiTheme="minorBidi" w:cstheme="minorBidi"/>
          <w:sz w:val="24"/>
          <w:szCs w:val="24"/>
        </w:rPr>
      </w:pPr>
    </w:p>
    <w:p w14:paraId="3D9E5017" w14:textId="195B5309" w:rsidR="004953B5" w:rsidRPr="00A73252" w:rsidRDefault="00377328" w:rsidP="00A73252">
      <w:pPr>
        <w:pStyle w:val="NormalWeb"/>
        <w:spacing w:before="0" w:beforeAutospacing="0" w:after="240" w:afterAutospacing="0" w:line="360" w:lineRule="auto"/>
        <w:jc w:val="both"/>
        <w:rPr>
          <w:rFonts w:asciiTheme="minorBidi" w:hAnsiTheme="minorBidi" w:cstheme="minorBidi"/>
        </w:rPr>
      </w:pPr>
      <w:r w:rsidRPr="00A73252">
        <w:rPr>
          <w:rFonts w:asciiTheme="minorBidi" w:hAnsiTheme="minorBidi" w:cstheme="minorBidi"/>
        </w:rPr>
        <w:t xml:space="preserve">Barron, B. (2003). When Smart Groups Fail. </w:t>
      </w:r>
      <w:r w:rsidRPr="00A73252">
        <w:rPr>
          <w:rFonts w:asciiTheme="minorBidi" w:hAnsiTheme="minorBidi" w:cstheme="minorBidi"/>
          <w:i/>
          <w:iCs/>
        </w:rPr>
        <w:t>Journal of the Learning Sciences</w:t>
      </w:r>
      <w:r w:rsidRPr="00A73252">
        <w:rPr>
          <w:rFonts w:asciiTheme="minorBidi" w:hAnsiTheme="minorBidi" w:cstheme="minorBidi"/>
        </w:rPr>
        <w:t xml:space="preserve">, 12(3), pp.307–359. </w:t>
      </w:r>
    </w:p>
    <w:p w14:paraId="18744DFD" w14:textId="2618E79A" w:rsidR="003E5F4A" w:rsidRPr="00A73252" w:rsidRDefault="004953B5" w:rsidP="00A73252">
      <w:pPr>
        <w:pStyle w:val="NormalWeb"/>
        <w:spacing w:before="0" w:beforeAutospacing="0" w:after="240" w:afterAutospacing="0" w:line="360" w:lineRule="auto"/>
        <w:jc w:val="both"/>
        <w:rPr>
          <w:rFonts w:asciiTheme="minorBidi" w:hAnsiTheme="minorBidi" w:cstheme="minorBidi"/>
        </w:rPr>
      </w:pPr>
      <w:r w:rsidRPr="00A73252">
        <w:rPr>
          <w:rFonts w:asciiTheme="minorBidi" w:hAnsiTheme="minorBidi" w:cstheme="minorBidi"/>
        </w:rPr>
        <w:t xml:space="preserve">Biggs, J., Tang, C. and Kennedy, G. (2022). </w:t>
      </w:r>
      <w:r w:rsidRPr="00A73252">
        <w:rPr>
          <w:rFonts w:asciiTheme="minorBidi" w:hAnsiTheme="minorBidi" w:cstheme="minorBidi"/>
          <w:i/>
          <w:iCs/>
        </w:rPr>
        <w:t>Teaching for Quality Learning at University</w:t>
      </w:r>
      <w:r w:rsidRPr="00A73252">
        <w:rPr>
          <w:rFonts w:asciiTheme="minorBidi" w:hAnsiTheme="minorBidi" w:cstheme="minorBidi"/>
        </w:rPr>
        <w:t>. 5th ed. UK: Open University Press.</w:t>
      </w:r>
    </w:p>
    <w:p w14:paraId="18744DFF" w14:textId="650A6F59" w:rsidR="003E5F4A" w:rsidRPr="00A73252" w:rsidRDefault="00626423" w:rsidP="00A73252">
      <w:pPr>
        <w:pStyle w:val="NormalWeb"/>
        <w:spacing w:before="0" w:beforeAutospacing="0" w:after="240" w:afterAutospacing="0" w:line="360" w:lineRule="auto"/>
        <w:jc w:val="both"/>
        <w:rPr>
          <w:rFonts w:asciiTheme="minorBidi" w:hAnsiTheme="minorBidi" w:cstheme="minorBidi"/>
        </w:rPr>
      </w:pPr>
      <w:r w:rsidRPr="00A73252">
        <w:rPr>
          <w:rFonts w:asciiTheme="minorBidi" w:hAnsiTheme="minorBidi" w:cstheme="minorBidi"/>
        </w:rPr>
        <w:t xml:space="preserve">Bradbury, N. (2016). Attention span during lectures: 8 seconds, 10 minutes, or more? </w:t>
      </w:r>
      <w:r w:rsidRPr="00A73252">
        <w:rPr>
          <w:rFonts w:asciiTheme="minorBidi" w:hAnsiTheme="minorBidi" w:cstheme="minorBidi"/>
          <w:i/>
          <w:iCs/>
        </w:rPr>
        <w:t>Advances in Physiology Education</w:t>
      </w:r>
      <w:r w:rsidRPr="00A73252">
        <w:rPr>
          <w:rFonts w:asciiTheme="minorBidi" w:hAnsiTheme="minorBidi" w:cstheme="minorBidi"/>
        </w:rPr>
        <w:t xml:space="preserve">, 40(4), pp.509–513. </w:t>
      </w:r>
    </w:p>
    <w:p w14:paraId="49A39D9C" w14:textId="77777777" w:rsidR="007B792A" w:rsidRPr="00A73252" w:rsidRDefault="007B792A" w:rsidP="00A73252">
      <w:pPr>
        <w:pStyle w:val="NormalWeb"/>
        <w:spacing w:before="0" w:beforeAutospacing="0" w:after="240" w:afterAutospacing="0" w:line="360" w:lineRule="auto"/>
        <w:jc w:val="both"/>
        <w:rPr>
          <w:rFonts w:asciiTheme="minorBidi" w:hAnsiTheme="minorBidi" w:cstheme="minorBidi"/>
        </w:rPr>
      </w:pPr>
      <w:r w:rsidRPr="00A73252">
        <w:rPr>
          <w:rFonts w:asciiTheme="minorBidi" w:hAnsiTheme="minorBidi" w:cstheme="minorBidi"/>
        </w:rPr>
        <w:t xml:space="preserve">Bridges, S.M. and </w:t>
      </w:r>
      <w:proofErr w:type="spellStart"/>
      <w:r w:rsidRPr="00A73252">
        <w:rPr>
          <w:rFonts w:asciiTheme="minorBidi" w:hAnsiTheme="minorBidi" w:cstheme="minorBidi"/>
        </w:rPr>
        <w:t>Imafuku</w:t>
      </w:r>
      <w:proofErr w:type="spellEnd"/>
      <w:r w:rsidRPr="00A73252">
        <w:rPr>
          <w:rFonts w:asciiTheme="minorBidi" w:hAnsiTheme="minorBidi" w:cstheme="minorBidi"/>
        </w:rPr>
        <w:t xml:space="preserve">, R. (2020). </w:t>
      </w:r>
      <w:r w:rsidRPr="00A73252">
        <w:rPr>
          <w:rFonts w:asciiTheme="minorBidi" w:hAnsiTheme="minorBidi" w:cstheme="minorBidi"/>
          <w:i/>
          <w:iCs/>
        </w:rPr>
        <w:t>Interactional research into problem-based learning</w:t>
      </w:r>
      <w:r w:rsidRPr="00A73252">
        <w:rPr>
          <w:rFonts w:asciiTheme="minorBidi" w:hAnsiTheme="minorBidi" w:cstheme="minorBidi"/>
        </w:rPr>
        <w:t>. West Lafayette, Indiana: Purdue University Press.</w:t>
      </w:r>
    </w:p>
    <w:p w14:paraId="4AE98B50" w14:textId="0D7F1850" w:rsidR="007B792A" w:rsidRPr="00A73252" w:rsidRDefault="00BE5265" w:rsidP="00A73252">
      <w:pPr>
        <w:pStyle w:val="NormalWeb"/>
        <w:spacing w:before="0" w:beforeAutospacing="0" w:after="240" w:afterAutospacing="0" w:line="360" w:lineRule="auto"/>
        <w:jc w:val="both"/>
        <w:rPr>
          <w:rFonts w:asciiTheme="minorBidi" w:hAnsiTheme="minorBidi" w:cstheme="minorBidi"/>
        </w:rPr>
      </w:pPr>
      <w:r w:rsidRPr="00A73252">
        <w:rPr>
          <w:rFonts w:asciiTheme="minorBidi" w:hAnsiTheme="minorBidi" w:cstheme="minorBidi"/>
        </w:rPr>
        <w:t xml:space="preserve">Bryan, C. (2015). Enhancing learning and teaching in higher education : engaging with the dimensions of practice. In: </w:t>
      </w:r>
      <w:r w:rsidRPr="00A73252">
        <w:rPr>
          <w:rFonts w:asciiTheme="minorBidi" w:hAnsiTheme="minorBidi" w:cstheme="minorBidi"/>
          <w:i/>
          <w:iCs/>
        </w:rPr>
        <w:t>Enhancing learning and teaching in higher education : engaging with the dimensions of practice</w:t>
      </w:r>
      <w:r w:rsidRPr="00A73252">
        <w:rPr>
          <w:rFonts w:asciiTheme="minorBidi" w:hAnsiTheme="minorBidi" w:cstheme="minorBidi"/>
        </w:rPr>
        <w:t>. Maidenhead: Open University Press, pp.21–53.</w:t>
      </w:r>
    </w:p>
    <w:p w14:paraId="18744E00" w14:textId="005D17F1"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Bligh, D.A. and Jaques, D. (1986) Evaluation by Teachers. In D, Bligh. (Eds.),  </w:t>
      </w:r>
      <w:r w:rsidRPr="00A73252">
        <w:rPr>
          <w:rFonts w:asciiTheme="minorBidi" w:hAnsiTheme="minorBidi" w:cstheme="minorBidi"/>
          <w:i/>
          <w:sz w:val="24"/>
          <w:szCs w:val="24"/>
        </w:rPr>
        <w:t>Teach Thinking by Discussion.</w:t>
      </w:r>
      <w:r w:rsidRPr="00A73252">
        <w:rPr>
          <w:rFonts w:asciiTheme="minorBidi" w:hAnsiTheme="minorBidi" w:cstheme="minorBidi"/>
          <w:sz w:val="24"/>
          <w:szCs w:val="24"/>
        </w:rPr>
        <w:t xml:space="preserve"> (pp. 192 - 203). </w:t>
      </w:r>
      <w:r w:rsidRPr="00A73252">
        <w:rPr>
          <w:rFonts w:asciiTheme="minorBidi" w:hAnsiTheme="minorBidi" w:cstheme="minorBidi"/>
          <w:sz w:val="24"/>
          <w:szCs w:val="24"/>
          <w:highlight w:val="white"/>
        </w:rPr>
        <w:t>Guildford: Society for Research into Higher Education &amp; NFER-Nelson.</w:t>
      </w:r>
    </w:p>
    <w:p w14:paraId="0085E4BA" w14:textId="77777777" w:rsidR="007F40AA" w:rsidRPr="00A73252" w:rsidRDefault="007F40AA" w:rsidP="00A73252">
      <w:pPr>
        <w:spacing w:line="360" w:lineRule="auto"/>
        <w:jc w:val="both"/>
        <w:rPr>
          <w:rFonts w:asciiTheme="minorBidi" w:hAnsiTheme="minorBidi" w:cstheme="minorBidi"/>
          <w:sz w:val="24"/>
          <w:szCs w:val="24"/>
        </w:rPr>
      </w:pPr>
    </w:p>
    <w:p w14:paraId="33B1CB84" w14:textId="0E6C15DA" w:rsidR="007F40AA" w:rsidRPr="00A73252" w:rsidRDefault="007F40AA" w:rsidP="00A73252">
      <w:pPr>
        <w:pStyle w:val="NormalWeb"/>
        <w:spacing w:before="0" w:beforeAutospacing="0" w:after="240" w:afterAutospacing="0" w:line="360" w:lineRule="auto"/>
        <w:jc w:val="both"/>
        <w:rPr>
          <w:rFonts w:asciiTheme="minorBidi" w:hAnsiTheme="minorBidi" w:cstheme="minorBidi"/>
        </w:rPr>
      </w:pPr>
      <w:r w:rsidRPr="00A73252">
        <w:rPr>
          <w:rFonts w:asciiTheme="minorBidi" w:hAnsiTheme="minorBidi" w:cstheme="minorBidi"/>
          <w:lang w:val="de-DE"/>
        </w:rPr>
        <w:t xml:space="preserve">Bond, M., </w:t>
      </w:r>
      <w:proofErr w:type="spellStart"/>
      <w:r w:rsidRPr="00A73252">
        <w:rPr>
          <w:rFonts w:asciiTheme="minorBidi" w:hAnsiTheme="minorBidi" w:cstheme="minorBidi"/>
          <w:lang w:val="de-DE"/>
        </w:rPr>
        <w:t>Buntins</w:t>
      </w:r>
      <w:proofErr w:type="spellEnd"/>
      <w:r w:rsidRPr="00A73252">
        <w:rPr>
          <w:rFonts w:asciiTheme="minorBidi" w:hAnsiTheme="minorBidi" w:cstheme="minorBidi"/>
          <w:lang w:val="de-DE"/>
        </w:rPr>
        <w:t xml:space="preserve">, K., </w:t>
      </w:r>
      <w:proofErr w:type="spellStart"/>
      <w:r w:rsidRPr="00A73252">
        <w:rPr>
          <w:rFonts w:asciiTheme="minorBidi" w:hAnsiTheme="minorBidi" w:cstheme="minorBidi"/>
          <w:lang w:val="de-DE"/>
        </w:rPr>
        <w:t>Bedenlier</w:t>
      </w:r>
      <w:proofErr w:type="spellEnd"/>
      <w:r w:rsidRPr="00A73252">
        <w:rPr>
          <w:rFonts w:asciiTheme="minorBidi" w:hAnsiTheme="minorBidi" w:cstheme="minorBidi"/>
          <w:lang w:val="de-DE"/>
        </w:rPr>
        <w:t xml:space="preserve">, S., </w:t>
      </w:r>
      <w:proofErr w:type="spellStart"/>
      <w:r w:rsidRPr="00A73252">
        <w:rPr>
          <w:rFonts w:asciiTheme="minorBidi" w:hAnsiTheme="minorBidi" w:cstheme="minorBidi"/>
          <w:lang w:val="de-DE"/>
        </w:rPr>
        <w:t>Zawacki</w:t>
      </w:r>
      <w:proofErr w:type="spellEnd"/>
      <w:r w:rsidRPr="00A73252">
        <w:rPr>
          <w:rFonts w:asciiTheme="minorBidi" w:hAnsiTheme="minorBidi" w:cstheme="minorBidi"/>
          <w:lang w:val="de-DE"/>
        </w:rPr>
        <w:t xml:space="preserve">-Richter, O. and Kerres, M. (2020). </w:t>
      </w:r>
      <w:r w:rsidRPr="00A73252">
        <w:rPr>
          <w:rFonts w:asciiTheme="minorBidi" w:hAnsiTheme="minorBidi" w:cstheme="minorBidi"/>
        </w:rPr>
        <w:t xml:space="preserve">Mapping research in student engagement and educational technology in higher education: a systematic evidence map. </w:t>
      </w:r>
      <w:r w:rsidRPr="00A73252">
        <w:rPr>
          <w:rFonts w:asciiTheme="minorBidi" w:hAnsiTheme="minorBidi" w:cstheme="minorBidi"/>
          <w:i/>
          <w:iCs/>
        </w:rPr>
        <w:t>International Journal of Educational Technology in Higher Education</w:t>
      </w:r>
      <w:r w:rsidRPr="00A73252">
        <w:rPr>
          <w:rFonts w:asciiTheme="minorBidi" w:hAnsiTheme="minorBidi" w:cstheme="minorBidi"/>
        </w:rPr>
        <w:t>, 17(</w:t>
      </w:r>
      <w:r w:rsidR="00DC1D12" w:rsidRPr="00A73252">
        <w:rPr>
          <w:rFonts w:asciiTheme="minorBidi" w:hAnsiTheme="minorBidi" w:cstheme="minorBidi"/>
        </w:rPr>
        <w:t>2</w:t>
      </w:r>
      <w:r w:rsidRPr="00A73252">
        <w:rPr>
          <w:rFonts w:asciiTheme="minorBidi" w:hAnsiTheme="minorBidi" w:cstheme="minorBidi"/>
        </w:rPr>
        <w:t xml:space="preserve">), pp. </w:t>
      </w:r>
      <w:r w:rsidR="00DC1D12" w:rsidRPr="00A73252">
        <w:rPr>
          <w:rFonts w:asciiTheme="minorBidi" w:hAnsiTheme="minorBidi" w:cstheme="minorBidi"/>
        </w:rPr>
        <w:t>1-30.</w:t>
      </w:r>
    </w:p>
    <w:p w14:paraId="18744E01" w14:textId="77777777" w:rsidR="003E5F4A" w:rsidRPr="00A73252" w:rsidRDefault="003E5F4A" w:rsidP="00A73252">
      <w:pPr>
        <w:spacing w:line="360" w:lineRule="auto"/>
        <w:jc w:val="both"/>
        <w:rPr>
          <w:rFonts w:asciiTheme="minorBidi" w:hAnsiTheme="minorBidi" w:cstheme="minorBidi"/>
          <w:sz w:val="24"/>
          <w:szCs w:val="24"/>
        </w:rPr>
      </w:pPr>
    </w:p>
    <w:p w14:paraId="18744E02"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Broom, D. (2022) </w:t>
      </w:r>
      <w:r w:rsidRPr="00A73252">
        <w:rPr>
          <w:rFonts w:asciiTheme="minorBidi" w:hAnsiTheme="minorBidi" w:cstheme="minorBidi"/>
          <w:i/>
          <w:sz w:val="24"/>
          <w:szCs w:val="24"/>
        </w:rPr>
        <w:t>Here's how COVID-19 affected education – and how we can get children’s learning back on track.</w:t>
      </w:r>
      <w:r w:rsidRPr="00A73252">
        <w:rPr>
          <w:rFonts w:asciiTheme="minorBidi" w:hAnsiTheme="minorBidi" w:cstheme="minorBidi"/>
          <w:sz w:val="24"/>
          <w:szCs w:val="24"/>
        </w:rPr>
        <w:t xml:space="preserve"> [Online]. World Economic Forum. Available at: https://www.weforum.org/agenda/2022/11/covid19-education-impact-legacy/ (Accessed: 22 Oct 2023). </w:t>
      </w:r>
    </w:p>
    <w:p w14:paraId="351C3F7A" w14:textId="77777777" w:rsidR="00574ED1" w:rsidRPr="00A73252" w:rsidRDefault="00574ED1" w:rsidP="00A73252">
      <w:pPr>
        <w:spacing w:line="360" w:lineRule="auto"/>
        <w:jc w:val="both"/>
        <w:rPr>
          <w:rFonts w:asciiTheme="minorBidi" w:hAnsiTheme="minorBidi" w:cstheme="minorBidi"/>
          <w:sz w:val="24"/>
          <w:szCs w:val="24"/>
        </w:rPr>
      </w:pPr>
    </w:p>
    <w:p w14:paraId="77A50EFE" w14:textId="77CA1199" w:rsidR="00574ED1" w:rsidRPr="00A73252" w:rsidRDefault="00574ED1"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Bury, J. (2019). Introducing storytelling into tourism and hospitality courses: students’ perceptions. </w:t>
      </w:r>
      <w:r w:rsidRPr="00A73252">
        <w:rPr>
          <w:rFonts w:asciiTheme="minorBidi" w:hAnsiTheme="minorBidi" w:cstheme="minorBidi"/>
          <w:i/>
          <w:iCs/>
          <w:sz w:val="24"/>
          <w:szCs w:val="24"/>
        </w:rPr>
        <w:t>Journal of Teaching in Travel &amp; Tourism</w:t>
      </w:r>
      <w:r w:rsidRPr="00A73252">
        <w:rPr>
          <w:rFonts w:asciiTheme="minorBidi" w:hAnsiTheme="minorBidi" w:cstheme="minorBidi"/>
          <w:sz w:val="24"/>
          <w:szCs w:val="24"/>
        </w:rPr>
        <w:t>, 20(2), pp.135–155.</w:t>
      </w:r>
    </w:p>
    <w:p w14:paraId="4A6E63DA" w14:textId="77777777" w:rsidR="0014533F" w:rsidRPr="00A73252" w:rsidRDefault="0014533F" w:rsidP="00A73252">
      <w:pPr>
        <w:spacing w:line="360" w:lineRule="auto"/>
        <w:jc w:val="both"/>
        <w:rPr>
          <w:rFonts w:asciiTheme="minorBidi" w:hAnsiTheme="minorBidi" w:cstheme="minorBidi"/>
          <w:sz w:val="24"/>
          <w:szCs w:val="24"/>
        </w:rPr>
      </w:pPr>
    </w:p>
    <w:p w14:paraId="0A9DFE7A" w14:textId="07F96E8D" w:rsidR="0014533F" w:rsidRPr="00A73252" w:rsidRDefault="0014533F"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Carini, R.M., Kuh, G.D. and Klein, S.P. (2006). Student Engagement and Student Learning: Testing the Linkages*. </w:t>
      </w:r>
      <w:r w:rsidRPr="00A73252">
        <w:rPr>
          <w:rFonts w:asciiTheme="minorBidi" w:hAnsiTheme="minorBidi" w:cstheme="minorBidi"/>
          <w:i/>
          <w:iCs/>
          <w:sz w:val="24"/>
          <w:szCs w:val="24"/>
        </w:rPr>
        <w:t>Research in Higher Education</w:t>
      </w:r>
      <w:r w:rsidRPr="00A73252">
        <w:rPr>
          <w:rFonts w:asciiTheme="minorBidi" w:hAnsiTheme="minorBidi" w:cstheme="minorBidi"/>
          <w:sz w:val="24"/>
          <w:szCs w:val="24"/>
        </w:rPr>
        <w:t xml:space="preserve">, 47(1), pp.1–32. </w:t>
      </w:r>
    </w:p>
    <w:p w14:paraId="18744E05" w14:textId="77777777" w:rsidR="003E5F4A" w:rsidRPr="00A73252" w:rsidRDefault="003E5F4A" w:rsidP="00A73252">
      <w:pPr>
        <w:spacing w:line="360" w:lineRule="auto"/>
        <w:jc w:val="both"/>
        <w:rPr>
          <w:rFonts w:asciiTheme="minorBidi" w:hAnsiTheme="minorBidi" w:cstheme="minorBidi"/>
          <w:sz w:val="24"/>
          <w:szCs w:val="24"/>
        </w:rPr>
      </w:pPr>
    </w:p>
    <w:p w14:paraId="18744E06"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Chamorro-</w:t>
      </w:r>
      <w:proofErr w:type="spellStart"/>
      <w:r w:rsidRPr="00A73252">
        <w:rPr>
          <w:rFonts w:asciiTheme="minorBidi" w:hAnsiTheme="minorBidi" w:cstheme="minorBidi"/>
          <w:sz w:val="24"/>
          <w:szCs w:val="24"/>
        </w:rPr>
        <w:t>Premuzic</w:t>
      </w:r>
      <w:proofErr w:type="spellEnd"/>
      <w:r w:rsidRPr="00A73252">
        <w:rPr>
          <w:rFonts w:asciiTheme="minorBidi" w:hAnsiTheme="minorBidi" w:cstheme="minorBidi"/>
          <w:sz w:val="24"/>
          <w:szCs w:val="24"/>
        </w:rPr>
        <w:t xml:space="preserve">, T. (2015) Ace the Assessment, </w:t>
      </w:r>
      <w:r w:rsidRPr="00A73252">
        <w:rPr>
          <w:rFonts w:asciiTheme="minorBidi" w:hAnsiTheme="minorBidi" w:cstheme="minorBidi"/>
          <w:i/>
          <w:sz w:val="24"/>
          <w:szCs w:val="24"/>
        </w:rPr>
        <w:t>Harvard business review</w:t>
      </w:r>
      <w:r w:rsidRPr="00A73252">
        <w:rPr>
          <w:rFonts w:asciiTheme="minorBidi" w:hAnsiTheme="minorBidi" w:cstheme="minorBidi"/>
          <w:sz w:val="24"/>
          <w:szCs w:val="24"/>
        </w:rPr>
        <w:t>. Boston: Harvard Business Review, pp. 118 - 121.</w:t>
      </w:r>
    </w:p>
    <w:p w14:paraId="18744E07" w14:textId="77777777" w:rsidR="003E5F4A" w:rsidRPr="00A73252" w:rsidRDefault="003E5F4A" w:rsidP="00A73252">
      <w:pPr>
        <w:spacing w:line="360" w:lineRule="auto"/>
        <w:jc w:val="both"/>
        <w:rPr>
          <w:rFonts w:asciiTheme="minorBidi" w:hAnsiTheme="minorBidi" w:cstheme="minorBidi"/>
          <w:sz w:val="24"/>
          <w:szCs w:val="24"/>
        </w:rPr>
      </w:pPr>
    </w:p>
    <w:p w14:paraId="18744E08"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Charney, S.A., Camarata, S.M. and Chern, A. (2021) Potential Impact of the COVID-19 Pandemic on Communication and Language Skills in Children, </w:t>
      </w:r>
      <w:r w:rsidRPr="00A73252">
        <w:rPr>
          <w:rFonts w:asciiTheme="minorBidi" w:hAnsiTheme="minorBidi" w:cstheme="minorBidi"/>
          <w:i/>
          <w:sz w:val="24"/>
          <w:szCs w:val="24"/>
        </w:rPr>
        <w:t>Otolaryngology–Head and Neck Surgery</w:t>
      </w:r>
      <w:r w:rsidRPr="00A73252">
        <w:rPr>
          <w:rFonts w:asciiTheme="minorBidi" w:hAnsiTheme="minorBidi" w:cstheme="minorBidi"/>
          <w:sz w:val="24"/>
          <w:szCs w:val="24"/>
        </w:rPr>
        <w:t>. 165(1) pp.1-2.</w:t>
      </w:r>
    </w:p>
    <w:p w14:paraId="18744E09" w14:textId="77777777" w:rsidR="003E5F4A" w:rsidRPr="00A73252" w:rsidRDefault="003E5F4A" w:rsidP="00A73252">
      <w:pPr>
        <w:spacing w:line="360" w:lineRule="auto"/>
        <w:jc w:val="both"/>
        <w:rPr>
          <w:rFonts w:asciiTheme="minorBidi" w:hAnsiTheme="minorBidi" w:cstheme="minorBidi"/>
          <w:sz w:val="24"/>
          <w:szCs w:val="24"/>
        </w:rPr>
      </w:pPr>
    </w:p>
    <w:p w14:paraId="18744E0A"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Clark, D. (2023) </w:t>
      </w:r>
      <w:r w:rsidRPr="00A73252">
        <w:rPr>
          <w:rFonts w:asciiTheme="minorBidi" w:hAnsiTheme="minorBidi" w:cstheme="minorBidi"/>
          <w:i/>
          <w:sz w:val="24"/>
          <w:szCs w:val="24"/>
        </w:rPr>
        <w:t>Digital learning in the UK - Statistics &amp; Facts.</w:t>
      </w:r>
      <w:r w:rsidRPr="00A73252">
        <w:rPr>
          <w:rFonts w:asciiTheme="minorBidi" w:hAnsiTheme="minorBidi" w:cstheme="minorBidi"/>
          <w:sz w:val="24"/>
          <w:szCs w:val="24"/>
        </w:rPr>
        <w:t xml:space="preserve"> [Online]. Statista. Available at: https://www.statista.com/topics/8518/digital-learning-in-the-uk/#topicOverview (Accessed: 16 Oct 2023). </w:t>
      </w:r>
    </w:p>
    <w:p w14:paraId="18744E0B" w14:textId="77777777" w:rsidR="003E5F4A" w:rsidRPr="00A73252" w:rsidRDefault="003E5F4A" w:rsidP="00A73252">
      <w:pPr>
        <w:spacing w:line="360" w:lineRule="auto"/>
        <w:jc w:val="both"/>
        <w:rPr>
          <w:rFonts w:asciiTheme="minorBidi" w:hAnsiTheme="minorBidi" w:cstheme="minorBidi"/>
          <w:sz w:val="24"/>
          <w:szCs w:val="24"/>
        </w:rPr>
      </w:pPr>
    </w:p>
    <w:p w14:paraId="18744E0C"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Corrin, L., Bennett, S. and Lockyer, L. (2010) Digital natives: Everyday life versus academic study. </w:t>
      </w:r>
      <w:r w:rsidRPr="00A73252">
        <w:rPr>
          <w:rFonts w:asciiTheme="minorBidi" w:hAnsiTheme="minorBidi" w:cstheme="minorBidi"/>
          <w:i/>
          <w:sz w:val="24"/>
          <w:szCs w:val="24"/>
        </w:rPr>
        <w:t>Proceedings of the Seventh International Conference on Networked Learning 2010</w:t>
      </w:r>
      <w:r w:rsidRPr="00A73252">
        <w:rPr>
          <w:rFonts w:asciiTheme="minorBidi" w:hAnsiTheme="minorBidi" w:cstheme="minorBidi"/>
          <w:sz w:val="24"/>
          <w:szCs w:val="24"/>
        </w:rPr>
        <w:t xml:space="preserve"> (pp. 643-650). Lancaster: Lancaster University.</w:t>
      </w:r>
    </w:p>
    <w:p w14:paraId="5C32BC2E" w14:textId="77777777" w:rsidR="00761E80" w:rsidRPr="00A73252" w:rsidRDefault="00761E80" w:rsidP="00A73252">
      <w:pPr>
        <w:spacing w:line="360" w:lineRule="auto"/>
        <w:jc w:val="both"/>
        <w:rPr>
          <w:rFonts w:asciiTheme="minorBidi" w:hAnsiTheme="minorBidi" w:cstheme="minorBidi"/>
          <w:sz w:val="24"/>
          <w:szCs w:val="24"/>
        </w:rPr>
      </w:pPr>
    </w:p>
    <w:p w14:paraId="18744E0D" w14:textId="5BD511A4" w:rsidR="003E5F4A" w:rsidRPr="00A73252" w:rsidRDefault="00761E80" w:rsidP="00A73252">
      <w:pPr>
        <w:pStyle w:val="NormalWeb"/>
        <w:spacing w:before="0" w:beforeAutospacing="0" w:after="240" w:afterAutospacing="0" w:line="360" w:lineRule="auto"/>
        <w:jc w:val="both"/>
        <w:rPr>
          <w:rFonts w:asciiTheme="minorBidi" w:hAnsiTheme="minorBidi" w:cstheme="minorBidi"/>
        </w:rPr>
      </w:pPr>
      <w:r w:rsidRPr="00A73252">
        <w:rPr>
          <w:rFonts w:asciiTheme="minorBidi" w:hAnsiTheme="minorBidi" w:cstheme="minorBidi"/>
        </w:rPr>
        <w:t xml:space="preserve">Dale, E. (1969). </w:t>
      </w:r>
      <w:r w:rsidRPr="00A73252">
        <w:rPr>
          <w:rFonts w:asciiTheme="minorBidi" w:hAnsiTheme="minorBidi" w:cstheme="minorBidi"/>
          <w:i/>
          <w:iCs/>
        </w:rPr>
        <w:t>Audio-visual methods in teaching</w:t>
      </w:r>
      <w:r w:rsidRPr="00A73252">
        <w:rPr>
          <w:rFonts w:asciiTheme="minorBidi" w:hAnsiTheme="minorBidi" w:cstheme="minorBidi"/>
        </w:rPr>
        <w:t>. New York: Holt, Rinehart And Winston.</w:t>
      </w:r>
    </w:p>
    <w:p w14:paraId="18744E0E"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Dawes, L., Mercer, N., &amp; </w:t>
      </w:r>
      <w:proofErr w:type="spellStart"/>
      <w:r w:rsidRPr="00A73252">
        <w:rPr>
          <w:rFonts w:asciiTheme="minorBidi" w:hAnsiTheme="minorBidi" w:cstheme="minorBidi"/>
          <w:sz w:val="24"/>
          <w:szCs w:val="24"/>
        </w:rPr>
        <w:t>Wegerif</w:t>
      </w:r>
      <w:proofErr w:type="spellEnd"/>
      <w:r w:rsidRPr="00A73252">
        <w:rPr>
          <w:rFonts w:asciiTheme="minorBidi" w:hAnsiTheme="minorBidi" w:cstheme="minorBidi"/>
          <w:sz w:val="24"/>
          <w:szCs w:val="24"/>
        </w:rPr>
        <w:t xml:space="preserve">, R. (2000). </w:t>
      </w:r>
      <w:r w:rsidRPr="00A73252">
        <w:rPr>
          <w:rFonts w:asciiTheme="minorBidi" w:hAnsiTheme="minorBidi" w:cstheme="minorBidi"/>
          <w:i/>
          <w:sz w:val="24"/>
          <w:szCs w:val="24"/>
        </w:rPr>
        <w:t xml:space="preserve">Thinking together: A </w:t>
      </w:r>
      <w:proofErr w:type="spellStart"/>
      <w:r w:rsidRPr="00A73252">
        <w:rPr>
          <w:rFonts w:asciiTheme="minorBidi" w:hAnsiTheme="minorBidi" w:cstheme="minorBidi"/>
          <w:i/>
          <w:sz w:val="24"/>
          <w:szCs w:val="24"/>
        </w:rPr>
        <w:t>programme</w:t>
      </w:r>
      <w:proofErr w:type="spellEnd"/>
      <w:r w:rsidRPr="00A73252">
        <w:rPr>
          <w:rFonts w:asciiTheme="minorBidi" w:hAnsiTheme="minorBidi" w:cstheme="minorBidi"/>
          <w:i/>
          <w:sz w:val="24"/>
          <w:szCs w:val="24"/>
        </w:rPr>
        <w:t xml:space="preserve"> of activities for developing thinking skills at KS2.</w:t>
      </w:r>
      <w:r w:rsidRPr="00A73252">
        <w:rPr>
          <w:rFonts w:asciiTheme="minorBidi" w:hAnsiTheme="minorBidi" w:cstheme="minorBidi"/>
          <w:sz w:val="24"/>
          <w:szCs w:val="24"/>
        </w:rPr>
        <w:t xml:space="preserve"> Birmingham, UK: The Questions Publishing.</w:t>
      </w:r>
    </w:p>
    <w:p w14:paraId="1A440288" w14:textId="77777777" w:rsidR="00D47AA8" w:rsidRPr="00A73252" w:rsidRDefault="00D47AA8" w:rsidP="00A73252">
      <w:pPr>
        <w:spacing w:line="360" w:lineRule="auto"/>
        <w:jc w:val="both"/>
        <w:rPr>
          <w:rFonts w:asciiTheme="minorBidi" w:hAnsiTheme="minorBidi" w:cstheme="minorBidi"/>
          <w:sz w:val="24"/>
          <w:szCs w:val="24"/>
        </w:rPr>
      </w:pPr>
    </w:p>
    <w:p w14:paraId="18744E0F" w14:textId="2BF58EE7" w:rsidR="003E5F4A" w:rsidRPr="00A73252" w:rsidRDefault="00D47AA8" w:rsidP="00A73252">
      <w:pPr>
        <w:pStyle w:val="NormalWeb"/>
        <w:spacing w:before="0" w:beforeAutospacing="0" w:after="240" w:afterAutospacing="0" w:line="360" w:lineRule="auto"/>
        <w:jc w:val="both"/>
        <w:rPr>
          <w:rFonts w:asciiTheme="minorBidi" w:hAnsiTheme="minorBidi" w:cstheme="minorBidi"/>
        </w:rPr>
      </w:pPr>
      <w:r w:rsidRPr="00A73252">
        <w:rPr>
          <w:rFonts w:asciiTheme="minorBidi" w:hAnsiTheme="minorBidi" w:cstheme="minorBidi"/>
        </w:rPr>
        <w:t xml:space="preserve">Dale, E. (1969). </w:t>
      </w:r>
      <w:r w:rsidRPr="00A73252">
        <w:rPr>
          <w:rFonts w:asciiTheme="minorBidi" w:hAnsiTheme="minorBidi" w:cstheme="minorBidi"/>
          <w:i/>
          <w:iCs/>
        </w:rPr>
        <w:t>Audiovisual methods in teaching. Third edition.</w:t>
      </w:r>
      <w:r w:rsidRPr="00A73252">
        <w:rPr>
          <w:rFonts w:asciiTheme="minorBidi" w:hAnsiTheme="minorBidi" w:cstheme="minorBidi"/>
        </w:rPr>
        <w:t xml:space="preserve"> New York, Etc.: Dryden Press; Holt, Rinehart &amp; Winston.</w:t>
      </w:r>
    </w:p>
    <w:p w14:paraId="33D92249" w14:textId="09109437" w:rsidR="00597C1E" w:rsidRPr="00A73252" w:rsidRDefault="00597C1E" w:rsidP="00A73252">
      <w:pPr>
        <w:pStyle w:val="NormalWeb"/>
        <w:spacing w:before="0" w:beforeAutospacing="0" w:after="240" w:afterAutospacing="0" w:line="360" w:lineRule="auto"/>
        <w:jc w:val="both"/>
        <w:rPr>
          <w:rFonts w:asciiTheme="minorBidi" w:hAnsiTheme="minorBidi" w:cstheme="minorBidi"/>
        </w:rPr>
      </w:pPr>
      <w:r w:rsidRPr="00A73252">
        <w:rPr>
          <w:rFonts w:asciiTheme="minorBidi" w:hAnsiTheme="minorBidi" w:cstheme="minorBidi"/>
        </w:rPr>
        <w:t xml:space="preserve">Davies, W.M. (2009). Groupwork as a form of assessment: common problems and recommended solutions. </w:t>
      </w:r>
      <w:r w:rsidRPr="00A73252">
        <w:rPr>
          <w:rFonts w:asciiTheme="minorBidi" w:hAnsiTheme="minorBidi" w:cstheme="minorBidi"/>
          <w:i/>
          <w:iCs/>
        </w:rPr>
        <w:t>Higher Education</w:t>
      </w:r>
      <w:r w:rsidRPr="00A73252">
        <w:rPr>
          <w:rFonts w:asciiTheme="minorBidi" w:hAnsiTheme="minorBidi" w:cstheme="minorBidi"/>
        </w:rPr>
        <w:t xml:space="preserve">, 58(4), pp.563–584. </w:t>
      </w:r>
    </w:p>
    <w:p w14:paraId="4D9DED2E" w14:textId="623F0C30" w:rsidR="00A4057D" w:rsidRPr="00A73252" w:rsidRDefault="00A4057D" w:rsidP="00A73252">
      <w:pPr>
        <w:pStyle w:val="NormalWeb"/>
        <w:spacing w:before="0" w:beforeAutospacing="0" w:after="240" w:afterAutospacing="0" w:line="360" w:lineRule="auto"/>
        <w:jc w:val="both"/>
        <w:rPr>
          <w:rFonts w:asciiTheme="minorBidi" w:hAnsiTheme="minorBidi" w:cstheme="minorBidi"/>
        </w:rPr>
      </w:pPr>
      <w:r w:rsidRPr="00A73252">
        <w:rPr>
          <w:rFonts w:asciiTheme="minorBidi" w:hAnsiTheme="minorBidi" w:cstheme="minorBidi"/>
        </w:rPr>
        <w:t xml:space="preserve">Dennis, C., Abbott, S., Matheson, R. and Tangney, S. (2020). </w:t>
      </w:r>
      <w:r w:rsidRPr="00A73252">
        <w:rPr>
          <w:rFonts w:asciiTheme="minorBidi" w:hAnsiTheme="minorBidi" w:cstheme="minorBidi"/>
          <w:i/>
          <w:iCs/>
        </w:rPr>
        <w:t>Flexibility and pedagogy in higher education : delivering flexibility in learning through online learning communities</w:t>
      </w:r>
      <w:r w:rsidRPr="00A73252">
        <w:rPr>
          <w:rFonts w:asciiTheme="minorBidi" w:hAnsiTheme="minorBidi" w:cstheme="minorBidi"/>
        </w:rPr>
        <w:t>. Leiden: Brill Sense.</w:t>
      </w:r>
    </w:p>
    <w:p w14:paraId="18744E10"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Diaz-Infante,</w:t>
      </w:r>
      <w:r w:rsidRPr="00A73252">
        <w:rPr>
          <w:rFonts w:asciiTheme="minorBidi" w:hAnsiTheme="minorBidi" w:cstheme="minorBidi"/>
          <w:i/>
          <w:sz w:val="24"/>
          <w:szCs w:val="24"/>
        </w:rPr>
        <w:t xml:space="preserve"> </w:t>
      </w:r>
      <w:r w:rsidRPr="00A73252">
        <w:rPr>
          <w:rFonts w:asciiTheme="minorBidi" w:hAnsiTheme="minorBidi" w:cstheme="minorBidi"/>
          <w:sz w:val="24"/>
          <w:szCs w:val="24"/>
        </w:rPr>
        <w:t xml:space="preserve">N., Lazar, M, Ram, S. and Ray, A. (2022) </w:t>
      </w:r>
      <w:r w:rsidRPr="00A73252">
        <w:rPr>
          <w:rFonts w:asciiTheme="minorBidi" w:hAnsiTheme="minorBidi" w:cstheme="minorBidi"/>
          <w:i/>
          <w:sz w:val="24"/>
          <w:szCs w:val="24"/>
        </w:rPr>
        <w:t>Demand for online education is growing. Are providers ready?</w:t>
      </w:r>
      <w:r w:rsidRPr="00A73252">
        <w:rPr>
          <w:rFonts w:asciiTheme="minorBidi" w:hAnsiTheme="minorBidi" w:cstheme="minorBidi"/>
          <w:sz w:val="24"/>
          <w:szCs w:val="24"/>
        </w:rPr>
        <w:t xml:space="preserve"> [Online]. McKinsey. Available at: https://www.mckinsey.com/industries/education/our-insights/demand-for-online-education-is-growing-are-providers-ready (Accessed: 16 Oct 2023). </w:t>
      </w:r>
    </w:p>
    <w:p w14:paraId="1A7A525D" w14:textId="77777777" w:rsidR="007E638D" w:rsidRPr="00A73252" w:rsidRDefault="007E638D" w:rsidP="00A73252">
      <w:pPr>
        <w:spacing w:line="360" w:lineRule="auto"/>
        <w:jc w:val="both"/>
        <w:rPr>
          <w:rFonts w:asciiTheme="minorBidi" w:hAnsiTheme="minorBidi" w:cstheme="minorBidi"/>
          <w:sz w:val="24"/>
          <w:szCs w:val="24"/>
        </w:rPr>
      </w:pPr>
    </w:p>
    <w:p w14:paraId="2F790A47" w14:textId="0B2E0145" w:rsidR="007E638D" w:rsidRPr="00A73252" w:rsidRDefault="007E638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Donnelly, R. and Fitzmaurice, M. (2011). Towards productive reflective practice in microteaching. </w:t>
      </w:r>
      <w:r w:rsidRPr="00A73252">
        <w:rPr>
          <w:rFonts w:asciiTheme="minorBidi" w:hAnsiTheme="minorBidi" w:cstheme="minorBidi"/>
          <w:i/>
          <w:iCs/>
          <w:sz w:val="24"/>
          <w:szCs w:val="24"/>
        </w:rPr>
        <w:t>Innovations in Education and Teaching International</w:t>
      </w:r>
      <w:r w:rsidRPr="00A73252">
        <w:rPr>
          <w:rFonts w:asciiTheme="minorBidi" w:hAnsiTheme="minorBidi" w:cstheme="minorBidi"/>
          <w:sz w:val="24"/>
          <w:szCs w:val="24"/>
        </w:rPr>
        <w:t xml:space="preserve">, 48(3), pp.335–346. </w:t>
      </w:r>
    </w:p>
    <w:p w14:paraId="18744E11" w14:textId="77777777" w:rsidR="003E5F4A" w:rsidRPr="00A73252" w:rsidRDefault="003E5F4A" w:rsidP="00A73252">
      <w:pPr>
        <w:spacing w:line="360" w:lineRule="auto"/>
        <w:jc w:val="both"/>
        <w:rPr>
          <w:rFonts w:asciiTheme="minorBidi" w:hAnsiTheme="minorBidi" w:cstheme="minorBidi"/>
          <w:sz w:val="24"/>
          <w:szCs w:val="24"/>
        </w:rPr>
      </w:pPr>
    </w:p>
    <w:p w14:paraId="18744E12" w14:textId="77777777" w:rsidR="003E5F4A" w:rsidRPr="00A73252" w:rsidRDefault="003820FD" w:rsidP="00A73252">
      <w:pPr>
        <w:shd w:val="clear" w:color="auto" w:fill="FFFFFF"/>
        <w:spacing w:line="349" w:lineRule="auto"/>
        <w:jc w:val="both"/>
        <w:rPr>
          <w:rFonts w:asciiTheme="minorBidi" w:hAnsiTheme="minorBidi" w:cstheme="minorBidi"/>
          <w:sz w:val="24"/>
          <w:szCs w:val="24"/>
        </w:rPr>
      </w:pPr>
      <w:r w:rsidRPr="00A73252">
        <w:rPr>
          <w:rFonts w:asciiTheme="minorBidi" w:hAnsiTheme="minorBidi" w:cstheme="minorBidi"/>
          <w:sz w:val="24"/>
          <w:szCs w:val="24"/>
        </w:rPr>
        <w:t>Duckworth, A. L., &amp; Seligman, M. E. P. (2006) Self-discipline gives girls the edge:</w:t>
      </w:r>
    </w:p>
    <w:p w14:paraId="18744E13" w14:textId="77777777" w:rsidR="003E5F4A" w:rsidRPr="00A73252" w:rsidRDefault="003820FD" w:rsidP="00A73252">
      <w:pPr>
        <w:shd w:val="clear" w:color="auto" w:fill="FFFFFF"/>
        <w:spacing w:line="349" w:lineRule="auto"/>
        <w:jc w:val="both"/>
        <w:rPr>
          <w:rFonts w:asciiTheme="minorBidi" w:hAnsiTheme="minorBidi" w:cstheme="minorBidi"/>
          <w:i/>
          <w:sz w:val="24"/>
          <w:szCs w:val="24"/>
        </w:rPr>
      </w:pPr>
      <w:r w:rsidRPr="00A73252">
        <w:rPr>
          <w:rFonts w:asciiTheme="minorBidi" w:hAnsiTheme="minorBidi" w:cstheme="minorBidi"/>
          <w:sz w:val="24"/>
          <w:szCs w:val="24"/>
        </w:rPr>
        <w:t xml:space="preserve">Gender in self-discipline, grades, and achievement test scores. </w:t>
      </w:r>
      <w:r w:rsidRPr="00A73252">
        <w:rPr>
          <w:rFonts w:asciiTheme="minorBidi" w:hAnsiTheme="minorBidi" w:cstheme="minorBidi"/>
          <w:i/>
          <w:sz w:val="24"/>
          <w:szCs w:val="24"/>
        </w:rPr>
        <w:t>Journal of Educational</w:t>
      </w:r>
    </w:p>
    <w:p w14:paraId="18744E14" w14:textId="6D2BDC2E" w:rsidR="003E5F4A" w:rsidRPr="00A73252" w:rsidRDefault="003820FD" w:rsidP="00A73252">
      <w:pPr>
        <w:shd w:val="clear" w:color="auto" w:fill="FFFFFF"/>
        <w:spacing w:line="349" w:lineRule="auto"/>
        <w:jc w:val="both"/>
        <w:rPr>
          <w:rFonts w:asciiTheme="minorBidi" w:hAnsiTheme="minorBidi" w:cstheme="minorBidi"/>
          <w:sz w:val="24"/>
          <w:szCs w:val="24"/>
        </w:rPr>
      </w:pPr>
      <w:r w:rsidRPr="00A73252">
        <w:rPr>
          <w:rFonts w:asciiTheme="minorBidi" w:hAnsiTheme="minorBidi" w:cstheme="minorBidi"/>
          <w:i/>
          <w:sz w:val="24"/>
          <w:szCs w:val="24"/>
        </w:rPr>
        <w:t xml:space="preserve">Psychology, </w:t>
      </w:r>
      <w:r w:rsidRPr="00A73252">
        <w:rPr>
          <w:rFonts w:asciiTheme="minorBidi" w:hAnsiTheme="minorBidi" w:cstheme="minorBidi"/>
          <w:sz w:val="24"/>
          <w:szCs w:val="24"/>
        </w:rPr>
        <w:t>98(1), pp.198-208</w:t>
      </w:r>
      <w:r w:rsidR="002A306F" w:rsidRPr="00A73252">
        <w:rPr>
          <w:rFonts w:asciiTheme="minorBidi" w:hAnsiTheme="minorBidi" w:cstheme="minorBidi"/>
          <w:sz w:val="24"/>
          <w:szCs w:val="24"/>
        </w:rPr>
        <w:t>.</w:t>
      </w:r>
    </w:p>
    <w:p w14:paraId="1F2694E6" w14:textId="77777777" w:rsidR="002A306F" w:rsidRPr="00A73252" w:rsidRDefault="002A306F" w:rsidP="00A73252">
      <w:pPr>
        <w:shd w:val="clear" w:color="auto" w:fill="FFFFFF"/>
        <w:spacing w:line="349" w:lineRule="auto"/>
        <w:jc w:val="both"/>
        <w:rPr>
          <w:rFonts w:asciiTheme="minorBidi" w:hAnsiTheme="minorBidi" w:cstheme="minorBidi"/>
          <w:sz w:val="24"/>
          <w:szCs w:val="24"/>
        </w:rPr>
      </w:pPr>
    </w:p>
    <w:p w14:paraId="07EE942A" w14:textId="7DA18513" w:rsidR="00E1369B" w:rsidRPr="00A73252" w:rsidRDefault="002A306F" w:rsidP="00A73252">
      <w:pPr>
        <w:pStyle w:val="NormalWeb"/>
        <w:spacing w:before="0" w:beforeAutospacing="0" w:after="240" w:afterAutospacing="0" w:line="360" w:lineRule="auto"/>
        <w:jc w:val="both"/>
        <w:rPr>
          <w:rFonts w:asciiTheme="minorBidi" w:hAnsiTheme="minorBidi" w:cstheme="minorBidi"/>
        </w:rPr>
      </w:pPr>
      <w:r w:rsidRPr="00A73252">
        <w:rPr>
          <w:rFonts w:asciiTheme="minorBidi" w:hAnsiTheme="minorBidi" w:cstheme="minorBidi"/>
        </w:rPr>
        <w:t xml:space="preserve">Elliot, A.J. and Murayama, K. (2008). On the measurement of achievement goals: Critique, illustration, and application. </w:t>
      </w:r>
      <w:r w:rsidRPr="00A73252">
        <w:rPr>
          <w:rFonts w:asciiTheme="minorBidi" w:hAnsiTheme="minorBidi" w:cstheme="minorBidi"/>
          <w:i/>
          <w:iCs/>
        </w:rPr>
        <w:t>Journal of Educational Psychology</w:t>
      </w:r>
      <w:r w:rsidRPr="00A73252">
        <w:rPr>
          <w:rFonts w:asciiTheme="minorBidi" w:hAnsiTheme="minorBidi" w:cstheme="minorBidi"/>
        </w:rPr>
        <w:t xml:space="preserve">, 100(3), pp.613–628. </w:t>
      </w:r>
    </w:p>
    <w:p w14:paraId="0AE635C7" w14:textId="33182765" w:rsidR="00131FA0" w:rsidRPr="00A73252" w:rsidRDefault="00131FA0" w:rsidP="00A73252">
      <w:pPr>
        <w:pStyle w:val="NormalWeb"/>
        <w:spacing w:before="0" w:beforeAutospacing="0" w:after="240" w:afterAutospacing="0" w:line="360" w:lineRule="auto"/>
        <w:jc w:val="both"/>
        <w:rPr>
          <w:rFonts w:asciiTheme="minorBidi" w:hAnsiTheme="minorBidi" w:cstheme="minorBidi"/>
        </w:rPr>
      </w:pPr>
      <w:r w:rsidRPr="00A73252">
        <w:rPr>
          <w:rFonts w:asciiTheme="minorBidi" w:hAnsiTheme="minorBidi" w:cstheme="minorBidi"/>
        </w:rPr>
        <w:t xml:space="preserve">Fiorella, L. and Mayer, R.E. (2016). Eight Learning Strategies that Promote Understanding. </w:t>
      </w:r>
      <w:r w:rsidRPr="00A73252">
        <w:rPr>
          <w:rFonts w:asciiTheme="minorBidi" w:hAnsiTheme="minorBidi" w:cstheme="minorBidi"/>
          <w:i/>
          <w:iCs/>
        </w:rPr>
        <w:t>Educational Psychology Review</w:t>
      </w:r>
      <w:r w:rsidRPr="00A73252">
        <w:rPr>
          <w:rFonts w:asciiTheme="minorBidi" w:hAnsiTheme="minorBidi" w:cstheme="minorBidi"/>
        </w:rPr>
        <w:t xml:space="preserve">, 28(4), pp.717–741. </w:t>
      </w:r>
    </w:p>
    <w:p w14:paraId="6766374B" w14:textId="66B6B4F2" w:rsidR="00E1369B" w:rsidRPr="00A73252" w:rsidRDefault="00E1369B" w:rsidP="00A73252">
      <w:pPr>
        <w:shd w:val="clear" w:color="auto" w:fill="FFFFFF"/>
        <w:spacing w:line="349" w:lineRule="auto"/>
        <w:jc w:val="both"/>
        <w:rPr>
          <w:rFonts w:asciiTheme="minorBidi" w:hAnsiTheme="minorBidi" w:cstheme="minorBidi"/>
          <w:sz w:val="24"/>
          <w:szCs w:val="24"/>
        </w:rPr>
      </w:pPr>
      <w:r w:rsidRPr="00A73252">
        <w:rPr>
          <w:rFonts w:asciiTheme="minorBidi" w:hAnsiTheme="minorBidi" w:cstheme="minorBidi"/>
          <w:sz w:val="24"/>
          <w:szCs w:val="24"/>
        </w:rPr>
        <w:t xml:space="preserve">Fazal-e-Hasan, S.M., Mortimer, G., Lings, I., Sekhon, H. and Howell, K. (2019). Managing Relationships: Insights from a Student Gratitude Model. </w:t>
      </w:r>
      <w:r w:rsidRPr="00A73252">
        <w:rPr>
          <w:rFonts w:asciiTheme="minorBidi" w:hAnsiTheme="minorBidi" w:cstheme="minorBidi"/>
          <w:i/>
          <w:iCs/>
          <w:sz w:val="24"/>
          <w:szCs w:val="24"/>
        </w:rPr>
        <w:t>Research in Higher Education</w:t>
      </w:r>
      <w:r w:rsidRPr="00A73252">
        <w:rPr>
          <w:rFonts w:asciiTheme="minorBidi" w:hAnsiTheme="minorBidi" w:cstheme="minorBidi"/>
          <w:sz w:val="24"/>
          <w:szCs w:val="24"/>
        </w:rPr>
        <w:t xml:space="preserve">, 62(1), pp.98–119. </w:t>
      </w:r>
    </w:p>
    <w:p w14:paraId="4B6BECD3" w14:textId="77777777" w:rsidR="003A2036" w:rsidRPr="00A73252" w:rsidRDefault="003A2036" w:rsidP="00A73252">
      <w:pPr>
        <w:shd w:val="clear" w:color="auto" w:fill="FFFFFF"/>
        <w:spacing w:line="349" w:lineRule="auto"/>
        <w:jc w:val="both"/>
        <w:rPr>
          <w:rFonts w:asciiTheme="minorBidi" w:hAnsiTheme="minorBidi" w:cstheme="minorBidi"/>
          <w:sz w:val="24"/>
          <w:szCs w:val="24"/>
        </w:rPr>
      </w:pPr>
    </w:p>
    <w:p w14:paraId="57B9394B" w14:textId="6485B031" w:rsidR="002B75C2" w:rsidRPr="00A73252" w:rsidRDefault="002B75C2" w:rsidP="00A73252">
      <w:pPr>
        <w:shd w:val="clear" w:color="auto" w:fill="FFFFFF"/>
        <w:spacing w:line="349" w:lineRule="auto"/>
        <w:jc w:val="both"/>
        <w:rPr>
          <w:rFonts w:asciiTheme="minorBidi" w:hAnsiTheme="minorBidi" w:cstheme="minorBidi"/>
          <w:sz w:val="24"/>
          <w:szCs w:val="24"/>
        </w:rPr>
      </w:pPr>
      <w:r w:rsidRPr="00A73252">
        <w:rPr>
          <w:rFonts w:asciiTheme="minorBidi" w:hAnsiTheme="minorBidi" w:cstheme="minorBidi"/>
          <w:sz w:val="24"/>
          <w:szCs w:val="24"/>
        </w:rPr>
        <w:t xml:space="preserve">Fiorella, L. (2020). The science of habit and its implications for student learning and well-being. </w:t>
      </w:r>
      <w:r w:rsidRPr="00A73252">
        <w:rPr>
          <w:rFonts w:asciiTheme="minorBidi" w:hAnsiTheme="minorBidi" w:cstheme="minorBidi"/>
          <w:i/>
          <w:iCs/>
          <w:sz w:val="24"/>
          <w:szCs w:val="24"/>
        </w:rPr>
        <w:t>Educational Psychology Review</w:t>
      </w:r>
      <w:r w:rsidRPr="00A73252">
        <w:rPr>
          <w:rFonts w:asciiTheme="minorBidi" w:hAnsiTheme="minorBidi" w:cstheme="minorBidi"/>
          <w:sz w:val="24"/>
          <w:szCs w:val="24"/>
        </w:rPr>
        <w:t>, 32, pp.603–625.</w:t>
      </w:r>
    </w:p>
    <w:p w14:paraId="68643B9E" w14:textId="77777777" w:rsidR="002B75C2" w:rsidRPr="00A73252" w:rsidRDefault="002B75C2" w:rsidP="00A73252">
      <w:pPr>
        <w:shd w:val="clear" w:color="auto" w:fill="FFFFFF"/>
        <w:spacing w:line="349" w:lineRule="auto"/>
        <w:jc w:val="both"/>
        <w:rPr>
          <w:rFonts w:asciiTheme="minorBidi" w:hAnsiTheme="minorBidi" w:cstheme="minorBidi"/>
          <w:sz w:val="24"/>
          <w:szCs w:val="24"/>
        </w:rPr>
      </w:pPr>
    </w:p>
    <w:p w14:paraId="18744E15" w14:textId="1D8EA762" w:rsidR="003E5F4A" w:rsidRPr="00A73252" w:rsidRDefault="003A2036" w:rsidP="00A73252">
      <w:pPr>
        <w:pStyle w:val="NormalWeb"/>
        <w:spacing w:before="0" w:beforeAutospacing="0" w:after="240" w:afterAutospacing="0" w:line="360" w:lineRule="auto"/>
        <w:jc w:val="both"/>
        <w:rPr>
          <w:rFonts w:asciiTheme="minorBidi" w:hAnsiTheme="minorBidi" w:cstheme="minorBidi"/>
        </w:rPr>
      </w:pPr>
      <w:r w:rsidRPr="00A73252">
        <w:rPr>
          <w:rFonts w:asciiTheme="minorBidi" w:hAnsiTheme="minorBidi" w:cstheme="minorBidi"/>
        </w:rPr>
        <w:t xml:space="preserve">Gazzaley, A. and Rosen, L.D. (2016). </w:t>
      </w:r>
      <w:r w:rsidRPr="00A73252">
        <w:rPr>
          <w:rFonts w:asciiTheme="minorBidi" w:hAnsiTheme="minorBidi" w:cstheme="minorBidi"/>
          <w:i/>
          <w:iCs/>
        </w:rPr>
        <w:t>The Distracted Mind : Ancient Brains in a High-Tech World</w:t>
      </w:r>
      <w:r w:rsidRPr="00A73252">
        <w:rPr>
          <w:rFonts w:asciiTheme="minorBidi" w:hAnsiTheme="minorBidi" w:cstheme="minorBidi"/>
        </w:rPr>
        <w:t>. US: MIT Press.</w:t>
      </w:r>
    </w:p>
    <w:p w14:paraId="655787E1" w14:textId="282661EE" w:rsidR="00D2771D"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Gov.uk. (2023) </w:t>
      </w:r>
      <w:r w:rsidRPr="00A73252">
        <w:rPr>
          <w:rFonts w:asciiTheme="minorBidi" w:hAnsiTheme="minorBidi" w:cstheme="minorBidi"/>
          <w:i/>
          <w:sz w:val="24"/>
          <w:szCs w:val="24"/>
        </w:rPr>
        <w:t xml:space="preserve">Studying </w:t>
      </w:r>
      <w:proofErr w:type="spellStart"/>
      <w:r w:rsidRPr="00A73252">
        <w:rPr>
          <w:rFonts w:asciiTheme="minorBidi" w:hAnsiTheme="minorBidi" w:cstheme="minorBidi"/>
          <w:i/>
          <w:sz w:val="24"/>
          <w:szCs w:val="24"/>
        </w:rPr>
        <w:t>maths</w:t>
      </w:r>
      <w:proofErr w:type="spellEnd"/>
      <w:r w:rsidRPr="00A73252">
        <w:rPr>
          <w:rFonts w:asciiTheme="minorBidi" w:hAnsiTheme="minorBidi" w:cstheme="minorBidi"/>
          <w:i/>
          <w:sz w:val="24"/>
          <w:szCs w:val="24"/>
        </w:rPr>
        <w:t xml:space="preserve"> to 18 – what you need to know</w:t>
      </w:r>
      <w:r w:rsidRPr="00A73252">
        <w:rPr>
          <w:rFonts w:asciiTheme="minorBidi" w:hAnsiTheme="minorBidi" w:cstheme="minorBidi"/>
          <w:sz w:val="24"/>
          <w:szCs w:val="24"/>
        </w:rPr>
        <w:t xml:space="preserve">. [Online]. UK GOV. Available at: https://educationhub.blog.gov.uk/2023/01/04/studying-maths-to-18-what-you-need-to-know/ (Accessed: 15 Oct 2023). </w:t>
      </w:r>
    </w:p>
    <w:p w14:paraId="47162F19" w14:textId="77777777" w:rsidR="00932F7E" w:rsidRPr="00A73252" w:rsidRDefault="00932F7E" w:rsidP="00A73252">
      <w:pPr>
        <w:spacing w:line="360" w:lineRule="auto"/>
        <w:jc w:val="both"/>
        <w:rPr>
          <w:rFonts w:asciiTheme="minorBidi" w:hAnsiTheme="minorBidi" w:cstheme="minorBidi"/>
          <w:sz w:val="24"/>
          <w:szCs w:val="24"/>
        </w:rPr>
      </w:pPr>
    </w:p>
    <w:p w14:paraId="7B54D5AF" w14:textId="36ECB488" w:rsidR="00932F7E" w:rsidRPr="00A73252" w:rsidRDefault="00932F7E"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Hattie, J. (2003). Teachers Make a Difference  What is the research evidence? In: </w:t>
      </w:r>
      <w:r w:rsidRPr="00A73252">
        <w:rPr>
          <w:rFonts w:asciiTheme="minorBidi" w:hAnsiTheme="minorBidi" w:cstheme="minorBidi"/>
          <w:i/>
          <w:iCs/>
          <w:sz w:val="24"/>
          <w:szCs w:val="24"/>
        </w:rPr>
        <w:t>Building Teacher Quality: What does the research tell us?</w:t>
      </w:r>
      <w:r w:rsidRPr="00A73252">
        <w:rPr>
          <w:rFonts w:asciiTheme="minorBidi" w:hAnsiTheme="minorBidi" w:cstheme="minorBidi"/>
          <w:sz w:val="24"/>
          <w:szCs w:val="24"/>
        </w:rPr>
        <w:t xml:space="preserve"> Australian Council for E Australian Council for Educational Research (ACER).</w:t>
      </w:r>
    </w:p>
    <w:p w14:paraId="12ECD6F3" w14:textId="77777777" w:rsidR="00E85F77" w:rsidRPr="00A73252" w:rsidRDefault="00E85F77" w:rsidP="00A73252">
      <w:pPr>
        <w:spacing w:line="360" w:lineRule="auto"/>
        <w:jc w:val="both"/>
        <w:rPr>
          <w:rFonts w:asciiTheme="minorBidi" w:hAnsiTheme="minorBidi" w:cstheme="minorBidi"/>
          <w:sz w:val="24"/>
          <w:szCs w:val="24"/>
        </w:rPr>
      </w:pPr>
    </w:p>
    <w:p w14:paraId="177D055B" w14:textId="010FEFA2" w:rsidR="00E85F77" w:rsidRPr="00A73252" w:rsidRDefault="00E85F77"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Hattie, J. (2009). </w:t>
      </w:r>
      <w:r w:rsidRPr="00A73252">
        <w:rPr>
          <w:rFonts w:asciiTheme="minorBidi" w:hAnsiTheme="minorBidi" w:cstheme="minorBidi"/>
          <w:i/>
          <w:iCs/>
          <w:sz w:val="24"/>
          <w:szCs w:val="24"/>
        </w:rPr>
        <w:t>Visible learning: A synthesis of over 800 meta-analyses relating to achievement.</w:t>
      </w:r>
      <w:r w:rsidRPr="00A73252">
        <w:rPr>
          <w:rFonts w:asciiTheme="minorBidi" w:hAnsiTheme="minorBidi" w:cstheme="minorBidi"/>
          <w:sz w:val="24"/>
          <w:szCs w:val="24"/>
        </w:rPr>
        <w:t xml:space="preserve"> London: Routledge.</w:t>
      </w:r>
    </w:p>
    <w:p w14:paraId="18744E17" w14:textId="77777777" w:rsidR="003E5F4A" w:rsidRPr="00A73252" w:rsidRDefault="003E5F4A" w:rsidP="00A73252">
      <w:pPr>
        <w:spacing w:line="360" w:lineRule="auto"/>
        <w:jc w:val="both"/>
        <w:rPr>
          <w:rFonts w:asciiTheme="minorBidi" w:hAnsiTheme="minorBidi" w:cstheme="minorBidi"/>
          <w:sz w:val="24"/>
          <w:szCs w:val="24"/>
        </w:rPr>
      </w:pPr>
    </w:p>
    <w:p w14:paraId="18744E18"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Harvard Health Publishing (2022) Focus on concentration. [Online]. Harvard Health Publishing. Available at: https://www.health.harvard.edu/mind-and-mood/focus-on-concentration (Accessed: 18 Oct 2023).</w:t>
      </w:r>
    </w:p>
    <w:p w14:paraId="60006775" w14:textId="77777777" w:rsidR="00F60823" w:rsidRPr="00A73252" w:rsidRDefault="00F60823" w:rsidP="00A73252">
      <w:pPr>
        <w:spacing w:line="360" w:lineRule="auto"/>
        <w:jc w:val="both"/>
        <w:rPr>
          <w:rFonts w:asciiTheme="minorBidi" w:hAnsiTheme="minorBidi" w:cstheme="minorBidi"/>
          <w:sz w:val="24"/>
          <w:szCs w:val="24"/>
        </w:rPr>
      </w:pPr>
    </w:p>
    <w:p w14:paraId="18744E19" w14:textId="028F72B0" w:rsidR="003E5F4A" w:rsidRPr="00A73252" w:rsidRDefault="00F60823" w:rsidP="00A73252">
      <w:pPr>
        <w:pStyle w:val="NormalWeb"/>
        <w:spacing w:before="0" w:beforeAutospacing="0" w:after="240" w:afterAutospacing="0" w:line="360" w:lineRule="auto"/>
        <w:jc w:val="both"/>
        <w:rPr>
          <w:rFonts w:asciiTheme="minorBidi" w:hAnsiTheme="minorBidi" w:cstheme="minorBidi"/>
        </w:rPr>
      </w:pPr>
      <w:r w:rsidRPr="00A73252">
        <w:rPr>
          <w:rFonts w:asciiTheme="minorBidi" w:hAnsiTheme="minorBidi" w:cstheme="minorBidi"/>
        </w:rPr>
        <w:t xml:space="preserve">Haggis *, T. (2004). Meaning, identity and ‘motivation’: expanding what matters in understanding learning in higher education?. </w:t>
      </w:r>
      <w:r w:rsidRPr="00A73252">
        <w:rPr>
          <w:rFonts w:asciiTheme="minorBidi" w:hAnsiTheme="minorBidi" w:cstheme="minorBidi"/>
          <w:i/>
          <w:iCs/>
        </w:rPr>
        <w:t>Studies in Higher Education</w:t>
      </w:r>
      <w:r w:rsidRPr="00A73252">
        <w:rPr>
          <w:rFonts w:asciiTheme="minorBidi" w:hAnsiTheme="minorBidi" w:cstheme="minorBidi"/>
        </w:rPr>
        <w:t xml:space="preserve">, 29(3), pp.335–352. </w:t>
      </w:r>
    </w:p>
    <w:p w14:paraId="18744E1A" w14:textId="77777777" w:rsidR="003E5F4A" w:rsidRPr="00A73252" w:rsidRDefault="003820FD" w:rsidP="00A73252">
      <w:pPr>
        <w:spacing w:line="360" w:lineRule="auto"/>
        <w:jc w:val="both"/>
        <w:rPr>
          <w:rFonts w:asciiTheme="minorBidi" w:hAnsiTheme="minorBidi" w:cstheme="minorBidi"/>
          <w:sz w:val="24"/>
          <w:szCs w:val="24"/>
        </w:rPr>
      </w:pPr>
      <w:proofErr w:type="spellStart"/>
      <w:r w:rsidRPr="00A73252">
        <w:rPr>
          <w:rFonts w:asciiTheme="minorBidi" w:hAnsiTheme="minorBidi" w:cstheme="minorBidi"/>
          <w:sz w:val="24"/>
          <w:szCs w:val="24"/>
        </w:rPr>
        <w:t>Hubackova</w:t>
      </w:r>
      <w:proofErr w:type="spellEnd"/>
      <w:r w:rsidRPr="00A73252">
        <w:rPr>
          <w:rFonts w:asciiTheme="minorBidi" w:hAnsiTheme="minorBidi" w:cstheme="minorBidi"/>
          <w:sz w:val="24"/>
          <w:szCs w:val="24"/>
        </w:rPr>
        <w:t xml:space="preserve">, S. and </w:t>
      </w:r>
      <w:proofErr w:type="spellStart"/>
      <w:r w:rsidRPr="00A73252">
        <w:rPr>
          <w:rFonts w:asciiTheme="minorBidi" w:hAnsiTheme="minorBidi" w:cstheme="minorBidi"/>
          <w:sz w:val="24"/>
          <w:szCs w:val="24"/>
        </w:rPr>
        <w:t>Semradova</w:t>
      </w:r>
      <w:proofErr w:type="spellEnd"/>
      <w:r w:rsidRPr="00A73252">
        <w:rPr>
          <w:rFonts w:asciiTheme="minorBidi" w:hAnsiTheme="minorBidi" w:cstheme="minorBidi"/>
          <w:sz w:val="24"/>
          <w:szCs w:val="24"/>
        </w:rPr>
        <w:t xml:space="preserve">, I. (2014) Research Study on Motivation in Adult Education, </w:t>
      </w:r>
      <w:r w:rsidRPr="00A73252">
        <w:rPr>
          <w:rFonts w:asciiTheme="minorBidi" w:hAnsiTheme="minorBidi" w:cstheme="minorBidi"/>
          <w:i/>
          <w:sz w:val="24"/>
          <w:szCs w:val="24"/>
        </w:rPr>
        <w:t>Procedia, Social and Behavioral Sciences,</w:t>
      </w:r>
      <w:r w:rsidRPr="00A73252">
        <w:rPr>
          <w:rFonts w:asciiTheme="minorBidi" w:hAnsiTheme="minorBidi" w:cstheme="minorBidi"/>
          <w:sz w:val="24"/>
          <w:szCs w:val="24"/>
        </w:rPr>
        <w:t xml:space="preserve"> 159, pp. 396-400 </w:t>
      </w:r>
    </w:p>
    <w:p w14:paraId="18744E1B" w14:textId="77777777" w:rsidR="003E5F4A" w:rsidRPr="00A73252" w:rsidRDefault="003E5F4A" w:rsidP="00A73252">
      <w:pPr>
        <w:spacing w:line="360" w:lineRule="auto"/>
        <w:jc w:val="both"/>
        <w:rPr>
          <w:rFonts w:asciiTheme="minorBidi" w:hAnsiTheme="minorBidi" w:cstheme="minorBidi"/>
          <w:sz w:val="24"/>
          <w:szCs w:val="24"/>
        </w:rPr>
      </w:pPr>
    </w:p>
    <w:p w14:paraId="18744E1C"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Imperial College London. (2023) </w:t>
      </w:r>
      <w:r w:rsidRPr="00A73252">
        <w:rPr>
          <w:rFonts w:asciiTheme="minorBidi" w:hAnsiTheme="minorBidi" w:cstheme="minorBidi"/>
          <w:i/>
          <w:sz w:val="24"/>
          <w:szCs w:val="24"/>
        </w:rPr>
        <w:t>What is inclusive learning and teaching and why is it important?.</w:t>
      </w:r>
      <w:r w:rsidRPr="00A73252">
        <w:rPr>
          <w:rFonts w:asciiTheme="minorBidi" w:hAnsiTheme="minorBidi" w:cstheme="minorBidi"/>
          <w:sz w:val="24"/>
          <w:szCs w:val="24"/>
        </w:rPr>
        <w:t xml:space="preserve"> [Online]. Available at: https://www.imperial.ac.uk/staff/educational-development/teaching-toolkit/inclusive-learning-and-teaching/what-is-inclusive-learning-and-teaching-and-why-is-it-important/ (Accessed: 15 Oct 2023). </w:t>
      </w:r>
    </w:p>
    <w:p w14:paraId="5A23DB13" w14:textId="77777777" w:rsidR="0063265C" w:rsidRPr="00A73252" w:rsidRDefault="0063265C" w:rsidP="00A73252">
      <w:pPr>
        <w:spacing w:line="360" w:lineRule="auto"/>
        <w:jc w:val="both"/>
        <w:rPr>
          <w:rFonts w:asciiTheme="minorBidi" w:hAnsiTheme="minorBidi" w:cstheme="minorBidi"/>
          <w:sz w:val="24"/>
          <w:szCs w:val="24"/>
        </w:rPr>
      </w:pPr>
    </w:p>
    <w:p w14:paraId="6A9D0AFC" w14:textId="0A932513" w:rsidR="0063265C" w:rsidRPr="00A73252" w:rsidRDefault="0063265C" w:rsidP="00A73252">
      <w:pPr>
        <w:pStyle w:val="NormalWeb"/>
        <w:spacing w:before="0" w:beforeAutospacing="0" w:after="240" w:afterAutospacing="0" w:line="360" w:lineRule="auto"/>
        <w:jc w:val="both"/>
        <w:rPr>
          <w:rFonts w:asciiTheme="minorBidi" w:hAnsiTheme="minorBidi" w:cstheme="minorBidi"/>
        </w:rPr>
      </w:pPr>
      <w:r w:rsidRPr="00A73252">
        <w:rPr>
          <w:rFonts w:asciiTheme="minorBidi" w:hAnsiTheme="minorBidi" w:cstheme="minorBidi"/>
          <w:lang w:val="de-DE"/>
        </w:rPr>
        <w:t xml:space="preserve">Janssen, J., Kirschner, F., Erkens, G., Kirschner, P.A. and Paas, F. (2010). </w:t>
      </w:r>
      <w:r w:rsidRPr="00A73252">
        <w:rPr>
          <w:rFonts w:asciiTheme="minorBidi" w:hAnsiTheme="minorBidi" w:cstheme="minorBidi"/>
        </w:rPr>
        <w:t xml:space="preserve">Making the Black Box of Collaborative Learning Transparent: Combining Process-Oriented and Cognitive Load Approaches. </w:t>
      </w:r>
      <w:r w:rsidRPr="00A73252">
        <w:rPr>
          <w:rFonts w:asciiTheme="minorBidi" w:hAnsiTheme="minorBidi" w:cstheme="minorBidi"/>
          <w:i/>
          <w:iCs/>
        </w:rPr>
        <w:t>Educational Psychology Review</w:t>
      </w:r>
      <w:r w:rsidRPr="00A73252">
        <w:rPr>
          <w:rFonts w:asciiTheme="minorBidi" w:hAnsiTheme="minorBidi" w:cstheme="minorBidi"/>
        </w:rPr>
        <w:t xml:space="preserve">, 22(2), pp.139–154. </w:t>
      </w:r>
    </w:p>
    <w:p w14:paraId="18744E1D" w14:textId="77777777" w:rsidR="003E5F4A" w:rsidRPr="00A73252" w:rsidRDefault="003E5F4A" w:rsidP="00A73252">
      <w:pPr>
        <w:spacing w:line="360" w:lineRule="auto"/>
        <w:jc w:val="both"/>
        <w:rPr>
          <w:rFonts w:asciiTheme="minorBidi" w:hAnsiTheme="minorBidi" w:cstheme="minorBidi"/>
          <w:sz w:val="24"/>
          <w:szCs w:val="24"/>
        </w:rPr>
      </w:pPr>
    </w:p>
    <w:p w14:paraId="2EBD59B3" w14:textId="34DED54E" w:rsidR="005D51C0" w:rsidRPr="00A73252" w:rsidRDefault="005D51C0"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Lambirth, A. (2006). Challenging the laws of talk: ground rules, social reproduction and the curriculum. </w:t>
      </w:r>
      <w:r w:rsidRPr="00A73252">
        <w:rPr>
          <w:rFonts w:asciiTheme="minorBidi" w:hAnsiTheme="minorBidi" w:cstheme="minorBidi"/>
          <w:i/>
          <w:iCs/>
          <w:sz w:val="24"/>
          <w:szCs w:val="24"/>
        </w:rPr>
        <w:t>The Curriculum Journal</w:t>
      </w:r>
      <w:r w:rsidRPr="00A73252">
        <w:rPr>
          <w:rFonts w:asciiTheme="minorBidi" w:hAnsiTheme="minorBidi" w:cstheme="minorBidi"/>
          <w:sz w:val="24"/>
          <w:szCs w:val="24"/>
        </w:rPr>
        <w:t xml:space="preserve">, 17(1), pp.59–71. </w:t>
      </w:r>
    </w:p>
    <w:p w14:paraId="5CE5C644" w14:textId="77777777" w:rsidR="005D51C0" w:rsidRPr="00A73252" w:rsidRDefault="005D51C0" w:rsidP="00A73252">
      <w:pPr>
        <w:spacing w:line="360" w:lineRule="auto"/>
        <w:jc w:val="both"/>
        <w:rPr>
          <w:rFonts w:asciiTheme="minorBidi" w:hAnsiTheme="minorBidi" w:cstheme="minorBidi"/>
          <w:sz w:val="24"/>
          <w:szCs w:val="24"/>
        </w:rPr>
      </w:pPr>
    </w:p>
    <w:p w14:paraId="18744E1E"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Lee, S.J. and Reeves, T.C. (2007) ‘A Significant Contributor to the Field of Educational Technology’,</w:t>
      </w:r>
      <w:r w:rsidRPr="00A73252">
        <w:rPr>
          <w:rFonts w:asciiTheme="minorBidi" w:hAnsiTheme="minorBidi" w:cstheme="minorBidi"/>
          <w:i/>
          <w:sz w:val="24"/>
          <w:szCs w:val="24"/>
        </w:rPr>
        <w:t xml:space="preserve"> Educational technology,</w:t>
      </w:r>
      <w:r w:rsidRPr="00A73252">
        <w:rPr>
          <w:rFonts w:asciiTheme="minorBidi" w:hAnsiTheme="minorBidi" w:cstheme="minorBidi"/>
          <w:sz w:val="24"/>
          <w:szCs w:val="24"/>
        </w:rPr>
        <w:t xml:space="preserve"> 47(6), pp. 56–59.</w:t>
      </w:r>
    </w:p>
    <w:p w14:paraId="18744E1F" w14:textId="77777777" w:rsidR="003E5F4A" w:rsidRPr="00A73252" w:rsidRDefault="003E5F4A" w:rsidP="00A73252">
      <w:pPr>
        <w:spacing w:line="360" w:lineRule="auto"/>
        <w:jc w:val="both"/>
        <w:rPr>
          <w:rFonts w:asciiTheme="minorBidi" w:hAnsiTheme="minorBidi" w:cstheme="minorBidi"/>
          <w:sz w:val="24"/>
          <w:szCs w:val="24"/>
        </w:rPr>
      </w:pPr>
    </w:p>
    <w:p w14:paraId="18744E21" w14:textId="4D5C1FEB"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Malone, T.W. and Lepper, M.R. (1987) Making learning fun: A taxonomy of intrinsic motivations of learning. In R.E. Snow &amp; M.J Farr (Eds.), </w:t>
      </w:r>
      <w:r w:rsidRPr="00A73252">
        <w:rPr>
          <w:rFonts w:asciiTheme="minorBidi" w:hAnsiTheme="minorBidi" w:cstheme="minorBidi"/>
          <w:i/>
          <w:sz w:val="24"/>
          <w:szCs w:val="24"/>
        </w:rPr>
        <w:t xml:space="preserve">Aptitude, learning, and instruction volume 3: Conative and affective process analyses </w:t>
      </w:r>
      <w:r w:rsidRPr="00A73252">
        <w:rPr>
          <w:rFonts w:asciiTheme="minorBidi" w:hAnsiTheme="minorBidi" w:cstheme="minorBidi"/>
          <w:sz w:val="24"/>
          <w:szCs w:val="24"/>
        </w:rPr>
        <w:t>(pp. 223-253). Hillsdale, NJ: Lawrence Erlbaum Associates, Publishers.</w:t>
      </w:r>
    </w:p>
    <w:p w14:paraId="18744E22" w14:textId="77777777" w:rsidR="003E5F4A" w:rsidRPr="00A73252" w:rsidRDefault="003E5F4A" w:rsidP="00A73252">
      <w:pPr>
        <w:spacing w:line="360" w:lineRule="auto"/>
        <w:jc w:val="both"/>
        <w:rPr>
          <w:rFonts w:asciiTheme="minorBidi" w:hAnsiTheme="minorBidi" w:cstheme="minorBidi"/>
          <w:sz w:val="24"/>
          <w:szCs w:val="24"/>
        </w:rPr>
      </w:pPr>
    </w:p>
    <w:p w14:paraId="18744E23"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McGuire, S. Y., &amp; McGuire, S. (2015) </w:t>
      </w:r>
      <w:r w:rsidRPr="00A73252">
        <w:rPr>
          <w:rFonts w:asciiTheme="minorBidi" w:hAnsiTheme="minorBidi" w:cstheme="minorBidi"/>
          <w:i/>
          <w:sz w:val="24"/>
          <w:szCs w:val="24"/>
        </w:rPr>
        <w:t>Teach students how to learn: Strategies you can incorporate into any course to improve student metacognition, study skills, and motivation</w:t>
      </w:r>
      <w:r w:rsidRPr="00A73252">
        <w:rPr>
          <w:rFonts w:asciiTheme="minorBidi" w:hAnsiTheme="minorBidi" w:cstheme="minorBidi"/>
          <w:sz w:val="24"/>
          <w:szCs w:val="24"/>
        </w:rPr>
        <w:t xml:space="preserve">. Sterling, VA: Stylus Publishing, LLC.  </w:t>
      </w:r>
    </w:p>
    <w:p w14:paraId="1B7778B2" w14:textId="77777777" w:rsidR="00907067" w:rsidRPr="00A73252" w:rsidRDefault="00907067" w:rsidP="00A73252">
      <w:pPr>
        <w:spacing w:line="360" w:lineRule="auto"/>
        <w:jc w:val="both"/>
        <w:rPr>
          <w:rFonts w:asciiTheme="minorBidi" w:hAnsiTheme="minorBidi" w:cstheme="minorBidi"/>
          <w:sz w:val="24"/>
          <w:szCs w:val="24"/>
        </w:rPr>
      </w:pPr>
    </w:p>
    <w:p w14:paraId="1D86A8EF" w14:textId="6034D684" w:rsidR="00907067" w:rsidRPr="00A73252" w:rsidRDefault="00907067"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Mesa, </w:t>
      </w:r>
      <w:r w:rsidR="00164761" w:rsidRPr="00A73252">
        <w:rPr>
          <w:rFonts w:asciiTheme="minorBidi" w:hAnsiTheme="minorBidi" w:cstheme="minorBidi"/>
          <w:sz w:val="24"/>
          <w:szCs w:val="24"/>
        </w:rPr>
        <w:t xml:space="preserve">M.P. (2023) Employability skills  among hospitality management students in the province of Albay towards designing enrichment competency, </w:t>
      </w:r>
      <w:r w:rsidR="00D75FAF" w:rsidRPr="00A73252">
        <w:rPr>
          <w:rFonts w:asciiTheme="minorBidi" w:hAnsiTheme="minorBidi" w:cstheme="minorBidi"/>
          <w:i/>
          <w:iCs/>
          <w:sz w:val="24"/>
          <w:szCs w:val="24"/>
        </w:rPr>
        <w:t>International Journal of Education, Business and Economics Research</w:t>
      </w:r>
      <w:r w:rsidR="00D75FAF" w:rsidRPr="00A73252">
        <w:rPr>
          <w:rFonts w:asciiTheme="minorBidi" w:hAnsiTheme="minorBidi" w:cstheme="minorBidi"/>
          <w:sz w:val="24"/>
          <w:szCs w:val="24"/>
        </w:rPr>
        <w:t>, 3(3), pp. 148-167.</w:t>
      </w:r>
    </w:p>
    <w:p w14:paraId="1AD958A7" w14:textId="77777777" w:rsidR="00BA00B1" w:rsidRPr="00A73252" w:rsidRDefault="00BA00B1" w:rsidP="00A73252">
      <w:pPr>
        <w:spacing w:line="360" w:lineRule="auto"/>
        <w:jc w:val="both"/>
        <w:rPr>
          <w:rFonts w:asciiTheme="minorBidi" w:hAnsiTheme="minorBidi" w:cstheme="minorBidi"/>
          <w:sz w:val="24"/>
          <w:szCs w:val="24"/>
        </w:rPr>
      </w:pPr>
    </w:p>
    <w:p w14:paraId="7DF25CAD" w14:textId="703CB538" w:rsidR="00BA00B1" w:rsidRPr="00A73252" w:rsidRDefault="00BA00B1" w:rsidP="00A73252">
      <w:pPr>
        <w:pStyle w:val="NormalWeb"/>
        <w:spacing w:before="0" w:beforeAutospacing="0" w:after="240" w:afterAutospacing="0" w:line="360" w:lineRule="auto"/>
        <w:jc w:val="both"/>
        <w:rPr>
          <w:rFonts w:asciiTheme="minorBidi" w:hAnsiTheme="minorBidi" w:cstheme="minorBidi"/>
        </w:rPr>
      </w:pPr>
      <w:r w:rsidRPr="00A73252">
        <w:rPr>
          <w:rFonts w:asciiTheme="minorBidi" w:hAnsiTheme="minorBidi" w:cstheme="minorBidi"/>
        </w:rPr>
        <w:t xml:space="preserve">Muthanna, A. (2022) Higher Teacher Education: Raising Awareness toward Constructing Teaching Philosophy Statements. </w:t>
      </w:r>
      <w:r w:rsidRPr="00A73252">
        <w:rPr>
          <w:rFonts w:asciiTheme="minorBidi" w:hAnsiTheme="minorBidi" w:cstheme="minorBidi"/>
          <w:i/>
          <w:iCs/>
        </w:rPr>
        <w:t>ATHENS JOURNAL OF EDUCATION</w:t>
      </w:r>
      <w:r w:rsidRPr="00A73252">
        <w:rPr>
          <w:rFonts w:asciiTheme="minorBidi" w:hAnsiTheme="minorBidi" w:cstheme="minorBidi"/>
        </w:rPr>
        <w:t xml:space="preserve">, 9(2), pp.225–236. </w:t>
      </w:r>
    </w:p>
    <w:p w14:paraId="18744E24" w14:textId="77777777" w:rsidR="003E5F4A" w:rsidRPr="00A73252" w:rsidRDefault="003E5F4A" w:rsidP="00A73252">
      <w:pPr>
        <w:spacing w:line="360" w:lineRule="auto"/>
        <w:jc w:val="both"/>
        <w:rPr>
          <w:rFonts w:asciiTheme="minorBidi" w:hAnsiTheme="minorBidi" w:cstheme="minorBidi"/>
          <w:sz w:val="24"/>
          <w:szCs w:val="24"/>
        </w:rPr>
      </w:pPr>
    </w:p>
    <w:p w14:paraId="18744E25"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Mercer, N., &amp; Howe, C. (2012) Explaining the dialogic processes of teaching and learning: The value and potential of sociocultural theory. </w:t>
      </w:r>
      <w:r w:rsidRPr="00A73252">
        <w:rPr>
          <w:rFonts w:asciiTheme="minorBidi" w:hAnsiTheme="minorBidi" w:cstheme="minorBidi"/>
          <w:i/>
          <w:sz w:val="24"/>
          <w:szCs w:val="24"/>
        </w:rPr>
        <w:t>Learning, Culture and Social Interaction</w:t>
      </w:r>
      <w:r w:rsidRPr="00A73252">
        <w:rPr>
          <w:rFonts w:asciiTheme="minorBidi" w:hAnsiTheme="minorBidi" w:cstheme="minorBidi"/>
          <w:sz w:val="24"/>
          <w:szCs w:val="24"/>
        </w:rPr>
        <w:t>, 1, pp.12–21.</w:t>
      </w:r>
    </w:p>
    <w:p w14:paraId="18744E26" w14:textId="77777777" w:rsidR="003E5F4A" w:rsidRPr="00A73252" w:rsidRDefault="003E5F4A" w:rsidP="00A73252">
      <w:pPr>
        <w:spacing w:line="360" w:lineRule="auto"/>
        <w:jc w:val="both"/>
        <w:rPr>
          <w:rFonts w:asciiTheme="minorBidi" w:hAnsiTheme="minorBidi" w:cstheme="minorBidi"/>
          <w:sz w:val="24"/>
          <w:szCs w:val="24"/>
        </w:rPr>
      </w:pPr>
    </w:p>
    <w:p w14:paraId="18744E27"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Nohria, N. (2021) </w:t>
      </w:r>
      <w:r w:rsidRPr="00A73252">
        <w:rPr>
          <w:rFonts w:asciiTheme="minorBidi" w:hAnsiTheme="minorBidi" w:cstheme="minorBidi"/>
          <w:i/>
          <w:sz w:val="24"/>
          <w:szCs w:val="24"/>
        </w:rPr>
        <w:t>What the Case Study Method Really Teaches.</w:t>
      </w:r>
      <w:r w:rsidRPr="00A73252">
        <w:rPr>
          <w:rFonts w:asciiTheme="minorBidi" w:hAnsiTheme="minorBidi" w:cstheme="minorBidi"/>
          <w:sz w:val="24"/>
          <w:szCs w:val="24"/>
        </w:rPr>
        <w:t xml:space="preserve"> [Online]. Harvard Business Review. Available at: https://hbr.org/2021/12/what-the-case-study-method-really-teaches (Accessed: 15 Oct 2023).</w:t>
      </w:r>
    </w:p>
    <w:p w14:paraId="18744E28" w14:textId="77777777" w:rsidR="003E5F4A" w:rsidRPr="00A73252" w:rsidRDefault="003E5F4A" w:rsidP="00A73252">
      <w:pPr>
        <w:spacing w:line="360" w:lineRule="auto"/>
        <w:jc w:val="both"/>
        <w:rPr>
          <w:rFonts w:asciiTheme="minorBidi" w:hAnsiTheme="minorBidi" w:cstheme="minorBidi"/>
          <w:sz w:val="24"/>
          <w:szCs w:val="24"/>
        </w:rPr>
      </w:pPr>
    </w:p>
    <w:p w14:paraId="18744E29"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Oxford Learner's Dictionaries. (2023) </w:t>
      </w:r>
      <w:r w:rsidRPr="00A73252">
        <w:rPr>
          <w:rFonts w:asciiTheme="minorBidi" w:hAnsiTheme="minorBidi" w:cstheme="minorBidi"/>
          <w:i/>
          <w:sz w:val="24"/>
          <w:szCs w:val="24"/>
        </w:rPr>
        <w:t>ground rule.</w:t>
      </w:r>
      <w:r w:rsidRPr="00A73252">
        <w:rPr>
          <w:rFonts w:asciiTheme="minorBidi" w:hAnsiTheme="minorBidi" w:cstheme="minorBidi"/>
          <w:sz w:val="24"/>
          <w:szCs w:val="24"/>
        </w:rPr>
        <w:t xml:space="preserve"> [Online]. Oxford Learner's Dictionaries Available at: https://www.oxfordlearnersdictionaries.com/definition/english/ground-rule?q=ground+rules (Accessed: 25 Oct 2023). </w:t>
      </w:r>
    </w:p>
    <w:p w14:paraId="4CE11ACC" w14:textId="77777777" w:rsidR="000D6FFA" w:rsidRPr="00A73252" w:rsidRDefault="000D6FFA" w:rsidP="00A73252">
      <w:pPr>
        <w:spacing w:line="360" w:lineRule="auto"/>
        <w:jc w:val="both"/>
        <w:rPr>
          <w:rFonts w:asciiTheme="minorBidi" w:hAnsiTheme="minorBidi" w:cstheme="minorBidi"/>
          <w:sz w:val="24"/>
          <w:szCs w:val="24"/>
        </w:rPr>
      </w:pPr>
    </w:p>
    <w:p w14:paraId="1AE05C97" w14:textId="72CDDC5F" w:rsidR="00C95061" w:rsidRPr="00A73252" w:rsidRDefault="000D6FFA"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Ragupathi, K. and Lee, A. (2020)  ‘Beyond Fairness and Consistency in Grading: The Role of Rubrics in Higher Education’, in C. Sanger and N. Gleason (eds</w:t>
      </w:r>
      <w:r w:rsidRPr="00A73252">
        <w:rPr>
          <w:rFonts w:asciiTheme="minorBidi" w:hAnsiTheme="minorBidi" w:cstheme="minorBidi"/>
          <w:i/>
          <w:iCs/>
          <w:sz w:val="24"/>
          <w:szCs w:val="24"/>
        </w:rPr>
        <w:t>.) Diversity and inclusion in Global Higher Education: Lessons from across Asia</w:t>
      </w:r>
      <w:r w:rsidRPr="00A73252">
        <w:rPr>
          <w:rFonts w:asciiTheme="minorBidi" w:hAnsiTheme="minorBidi" w:cstheme="minorBidi"/>
          <w:sz w:val="24"/>
          <w:szCs w:val="24"/>
        </w:rPr>
        <w:t>. Singapore: Palgrave Macmillan.</w:t>
      </w:r>
    </w:p>
    <w:p w14:paraId="18744E2B" w14:textId="77777777" w:rsidR="003E5F4A" w:rsidRPr="00A73252" w:rsidRDefault="003820FD" w:rsidP="00A73252">
      <w:pPr>
        <w:spacing w:line="360" w:lineRule="auto"/>
        <w:jc w:val="both"/>
        <w:rPr>
          <w:rFonts w:asciiTheme="minorBidi" w:hAnsiTheme="minorBidi" w:cstheme="minorBidi"/>
          <w:sz w:val="24"/>
          <w:szCs w:val="24"/>
          <w:highlight w:val="white"/>
        </w:rPr>
      </w:pPr>
      <w:r w:rsidRPr="00A73252">
        <w:rPr>
          <w:rFonts w:asciiTheme="minorBidi" w:hAnsiTheme="minorBidi" w:cstheme="minorBidi"/>
          <w:sz w:val="24"/>
          <w:szCs w:val="24"/>
          <w:highlight w:val="white"/>
        </w:rPr>
        <w:t xml:space="preserve">Rubie-Davies, C.M. (2008) Teacher expectations. In: TL, Good (eds.) </w:t>
      </w:r>
      <w:r w:rsidRPr="00A73252">
        <w:rPr>
          <w:rFonts w:asciiTheme="minorBidi" w:hAnsiTheme="minorBidi" w:cstheme="minorBidi"/>
          <w:i/>
          <w:sz w:val="24"/>
          <w:szCs w:val="24"/>
          <w:highlight w:val="white"/>
        </w:rPr>
        <w:t>21st century education: a reference handbook.</w:t>
      </w:r>
      <w:r w:rsidRPr="00A73252">
        <w:rPr>
          <w:rFonts w:asciiTheme="minorBidi" w:hAnsiTheme="minorBidi" w:cstheme="minorBidi"/>
          <w:sz w:val="24"/>
          <w:szCs w:val="24"/>
          <w:highlight w:val="white"/>
        </w:rPr>
        <w:t xml:space="preserve"> Thousand Oaks, CA: Sage, pp. 254–262.</w:t>
      </w:r>
    </w:p>
    <w:p w14:paraId="18744E2C" w14:textId="77777777" w:rsidR="003E5F4A" w:rsidRPr="00A73252" w:rsidRDefault="003E5F4A" w:rsidP="00A73252">
      <w:pPr>
        <w:spacing w:line="360" w:lineRule="auto"/>
        <w:jc w:val="both"/>
        <w:rPr>
          <w:rFonts w:asciiTheme="minorBidi" w:hAnsiTheme="minorBidi" w:cstheme="minorBidi"/>
          <w:sz w:val="24"/>
          <w:szCs w:val="24"/>
        </w:rPr>
      </w:pPr>
    </w:p>
    <w:p w14:paraId="18744E2D" w14:textId="77777777" w:rsidR="003E5F4A" w:rsidRPr="00A73252" w:rsidRDefault="003820FD" w:rsidP="00A73252">
      <w:pPr>
        <w:spacing w:line="360" w:lineRule="auto"/>
        <w:jc w:val="both"/>
        <w:rPr>
          <w:rFonts w:asciiTheme="minorBidi" w:hAnsiTheme="minorBidi" w:cstheme="minorBidi"/>
          <w:sz w:val="24"/>
          <w:szCs w:val="24"/>
          <w:highlight w:val="white"/>
        </w:rPr>
      </w:pPr>
      <w:r w:rsidRPr="00A73252">
        <w:rPr>
          <w:rFonts w:asciiTheme="minorBidi" w:hAnsiTheme="minorBidi" w:cstheme="minorBidi"/>
          <w:sz w:val="24"/>
          <w:szCs w:val="24"/>
          <w:highlight w:val="white"/>
        </w:rPr>
        <w:t xml:space="preserve">Srivastava, A., Maheshwari, D., and Dwivedi, A. (2022) Psychological and Socio-Emotional Impacts of the COVID-19 Pandemic on School Children. In P. Bull &amp; G. Patterson (Eds.), </w:t>
      </w:r>
      <w:r w:rsidRPr="00A73252">
        <w:rPr>
          <w:rFonts w:asciiTheme="minorBidi" w:hAnsiTheme="minorBidi" w:cstheme="minorBidi"/>
          <w:i/>
          <w:sz w:val="24"/>
          <w:szCs w:val="24"/>
          <w:highlight w:val="white"/>
        </w:rPr>
        <w:t>Redefining Teacher Education and Teacher Preparation Programs in the Post-COVID-19 Era</w:t>
      </w:r>
      <w:r w:rsidRPr="00A73252">
        <w:rPr>
          <w:rFonts w:asciiTheme="minorBidi" w:hAnsiTheme="minorBidi" w:cstheme="minorBidi"/>
          <w:sz w:val="24"/>
          <w:szCs w:val="24"/>
          <w:highlight w:val="white"/>
        </w:rPr>
        <w:t xml:space="preserve"> (pp. 117-131). Hershey, Pennsylvania: Information Science Reference.</w:t>
      </w:r>
    </w:p>
    <w:p w14:paraId="18744E2E" w14:textId="77777777" w:rsidR="003E5F4A" w:rsidRPr="00A73252" w:rsidRDefault="003E5F4A" w:rsidP="00A73252">
      <w:pPr>
        <w:spacing w:line="360" w:lineRule="auto"/>
        <w:jc w:val="both"/>
        <w:rPr>
          <w:rFonts w:asciiTheme="minorBidi" w:hAnsiTheme="minorBidi" w:cstheme="minorBidi"/>
          <w:sz w:val="24"/>
          <w:szCs w:val="24"/>
          <w:highlight w:val="white"/>
        </w:rPr>
      </w:pPr>
    </w:p>
    <w:p w14:paraId="18744E2F" w14:textId="77777777" w:rsidR="003E5F4A" w:rsidRPr="00A73252" w:rsidRDefault="003820FD" w:rsidP="00A73252">
      <w:pPr>
        <w:spacing w:line="360" w:lineRule="auto"/>
        <w:jc w:val="both"/>
        <w:rPr>
          <w:rFonts w:asciiTheme="minorBidi" w:hAnsiTheme="minorBidi" w:cstheme="minorBidi"/>
          <w:sz w:val="24"/>
          <w:szCs w:val="24"/>
          <w:highlight w:val="white"/>
        </w:rPr>
      </w:pPr>
      <w:r w:rsidRPr="00A73252">
        <w:rPr>
          <w:rFonts w:asciiTheme="minorBidi" w:hAnsiTheme="minorBidi" w:cstheme="minorBidi"/>
          <w:sz w:val="24"/>
          <w:szCs w:val="24"/>
          <w:highlight w:val="white"/>
        </w:rPr>
        <w:t xml:space="preserve">Tammy, S. and Martin, V. (2005) Collaborative learning in asynchronous discussion groups: What about the impact on cognitive processing?, </w:t>
      </w:r>
      <w:r w:rsidRPr="00A73252">
        <w:rPr>
          <w:rFonts w:asciiTheme="minorBidi" w:hAnsiTheme="minorBidi" w:cstheme="minorBidi"/>
          <w:i/>
          <w:sz w:val="24"/>
          <w:szCs w:val="24"/>
          <w:highlight w:val="white"/>
        </w:rPr>
        <w:t>Computers in Human Behavior</w:t>
      </w:r>
      <w:r w:rsidRPr="00A73252">
        <w:rPr>
          <w:rFonts w:asciiTheme="minorBidi" w:hAnsiTheme="minorBidi" w:cstheme="minorBidi"/>
          <w:sz w:val="24"/>
          <w:szCs w:val="24"/>
          <w:highlight w:val="white"/>
        </w:rPr>
        <w:t>, 21(6), pp. 957-975.</w:t>
      </w:r>
    </w:p>
    <w:p w14:paraId="695D3A68" w14:textId="77777777" w:rsidR="00C54E93" w:rsidRPr="00A73252" w:rsidRDefault="00C54E93" w:rsidP="00A73252">
      <w:pPr>
        <w:spacing w:line="360" w:lineRule="auto"/>
        <w:jc w:val="both"/>
        <w:rPr>
          <w:rFonts w:asciiTheme="minorBidi" w:hAnsiTheme="minorBidi" w:cstheme="minorBidi"/>
          <w:sz w:val="24"/>
          <w:szCs w:val="24"/>
          <w:highlight w:val="white"/>
        </w:rPr>
      </w:pPr>
    </w:p>
    <w:p w14:paraId="062D466E" w14:textId="3DFEAA75" w:rsidR="00C54E93" w:rsidRPr="00A73252" w:rsidRDefault="00C54E93" w:rsidP="00A73252">
      <w:pPr>
        <w:spacing w:line="360" w:lineRule="auto"/>
        <w:jc w:val="both"/>
        <w:rPr>
          <w:rFonts w:asciiTheme="minorBidi" w:hAnsiTheme="minorBidi" w:cstheme="minorBidi"/>
          <w:sz w:val="24"/>
          <w:szCs w:val="24"/>
          <w:shd w:val="clear" w:color="auto" w:fill="FFFFFF"/>
        </w:rPr>
      </w:pPr>
      <w:r w:rsidRPr="00A73252">
        <w:rPr>
          <w:rFonts w:asciiTheme="minorBidi" w:hAnsiTheme="minorBidi" w:cstheme="minorBidi"/>
          <w:sz w:val="24"/>
          <w:szCs w:val="24"/>
          <w:shd w:val="clear" w:color="auto" w:fill="FFFFFF"/>
        </w:rPr>
        <w:t>TOIT, E.D.</w:t>
      </w:r>
      <w:r w:rsidR="00485583" w:rsidRPr="00A73252">
        <w:rPr>
          <w:rFonts w:asciiTheme="minorBidi" w:hAnsiTheme="minorBidi" w:cstheme="minorBidi"/>
          <w:sz w:val="24"/>
          <w:szCs w:val="24"/>
          <w:shd w:val="clear" w:color="auto" w:fill="FFFFFF"/>
        </w:rPr>
        <w:t xml:space="preserve"> </w:t>
      </w:r>
      <w:r w:rsidRPr="00A73252">
        <w:rPr>
          <w:rFonts w:asciiTheme="minorBidi" w:hAnsiTheme="minorBidi" w:cstheme="minorBidi"/>
          <w:sz w:val="24"/>
          <w:szCs w:val="24"/>
          <w:shd w:val="clear" w:color="auto" w:fill="FFFFFF"/>
        </w:rPr>
        <w:t>(2012). Constructive feedback as a learning tool to enhance students' self-regulation and performance in higher education. </w:t>
      </w:r>
      <w:r w:rsidRPr="00A73252">
        <w:rPr>
          <w:rFonts w:asciiTheme="minorBidi" w:hAnsiTheme="minorBidi" w:cstheme="minorBidi"/>
          <w:i/>
          <w:iCs/>
          <w:sz w:val="24"/>
          <w:szCs w:val="24"/>
          <w:shd w:val="clear" w:color="auto" w:fill="FFFFFF"/>
        </w:rPr>
        <w:t>Perspectives in Education, </w:t>
      </w:r>
      <w:r w:rsidRPr="00A73252">
        <w:rPr>
          <w:rFonts w:asciiTheme="minorBidi" w:hAnsiTheme="minorBidi" w:cstheme="minorBidi"/>
          <w:sz w:val="24"/>
          <w:szCs w:val="24"/>
          <w:shd w:val="clear" w:color="auto" w:fill="FFFFFF"/>
        </w:rPr>
        <w:t>30(2), pp. 32-40.</w:t>
      </w:r>
    </w:p>
    <w:p w14:paraId="68E056DE" w14:textId="77777777" w:rsidR="00411E35" w:rsidRPr="00A73252" w:rsidRDefault="00411E35" w:rsidP="00A73252">
      <w:pPr>
        <w:spacing w:line="360" w:lineRule="auto"/>
        <w:jc w:val="both"/>
        <w:rPr>
          <w:rFonts w:asciiTheme="minorBidi" w:hAnsiTheme="minorBidi" w:cstheme="minorBidi"/>
          <w:sz w:val="24"/>
          <w:szCs w:val="24"/>
          <w:shd w:val="clear" w:color="auto" w:fill="FFFFFF"/>
        </w:rPr>
      </w:pPr>
    </w:p>
    <w:p w14:paraId="6AC71C72" w14:textId="0171846E" w:rsidR="00411E35" w:rsidRPr="00A73252" w:rsidRDefault="00411E35" w:rsidP="00A73252">
      <w:pPr>
        <w:spacing w:line="360" w:lineRule="auto"/>
        <w:jc w:val="both"/>
        <w:rPr>
          <w:rFonts w:asciiTheme="minorBidi" w:hAnsiTheme="minorBidi" w:cstheme="minorBidi"/>
          <w:sz w:val="24"/>
          <w:szCs w:val="24"/>
          <w:highlight w:val="white"/>
        </w:rPr>
      </w:pPr>
      <w:r w:rsidRPr="00A73252">
        <w:rPr>
          <w:rFonts w:asciiTheme="minorBidi" w:hAnsiTheme="minorBidi" w:cstheme="minorBidi"/>
          <w:sz w:val="24"/>
          <w:szCs w:val="24"/>
        </w:rPr>
        <w:t xml:space="preserve">Turner, M. and </w:t>
      </w:r>
      <w:proofErr w:type="spellStart"/>
      <w:r w:rsidRPr="00A73252">
        <w:rPr>
          <w:rFonts w:asciiTheme="minorBidi" w:hAnsiTheme="minorBidi" w:cstheme="minorBidi"/>
          <w:sz w:val="24"/>
          <w:szCs w:val="24"/>
        </w:rPr>
        <w:t>Hodis</w:t>
      </w:r>
      <w:proofErr w:type="spellEnd"/>
      <w:r w:rsidRPr="00A73252">
        <w:rPr>
          <w:rFonts w:asciiTheme="minorBidi" w:hAnsiTheme="minorBidi" w:cstheme="minorBidi"/>
          <w:sz w:val="24"/>
          <w:szCs w:val="24"/>
        </w:rPr>
        <w:t xml:space="preserve">, F.A. (2023). A Systematic Review of Interventions to Reduce Academic Procrastination and Implications for Instructor-based Classroom Interventions. </w:t>
      </w:r>
      <w:r w:rsidRPr="00A73252">
        <w:rPr>
          <w:rFonts w:asciiTheme="minorBidi" w:hAnsiTheme="minorBidi" w:cstheme="minorBidi"/>
          <w:i/>
          <w:iCs/>
          <w:sz w:val="24"/>
          <w:szCs w:val="24"/>
        </w:rPr>
        <w:t>Educational Psychology Review</w:t>
      </w:r>
      <w:r w:rsidRPr="00A73252">
        <w:rPr>
          <w:rFonts w:asciiTheme="minorBidi" w:hAnsiTheme="minorBidi" w:cstheme="minorBidi"/>
          <w:sz w:val="24"/>
          <w:szCs w:val="24"/>
        </w:rPr>
        <w:t xml:space="preserve">, 35(4), p.118. </w:t>
      </w:r>
    </w:p>
    <w:p w14:paraId="18744E30" w14:textId="77777777" w:rsidR="003E5F4A" w:rsidRPr="00A73252" w:rsidRDefault="003E5F4A" w:rsidP="00A73252">
      <w:pPr>
        <w:spacing w:line="360" w:lineRule="auto"/>
        <w:jc w:val="both"/>
        <w:rPr>
          <w:rFonts w:asciiTheme="minorBidi" w:hAnsiTheme="minorBidi" w:cstheme="minorBidi"/>
          <w:sz w:val="24"/>
          <w:szCs w:val="24"/>
        </w:rPr>
      </w:pPr>
    </w:p>
    <w:p w14:paraId="18744E31"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UNICEF. (2022) </w:t>
      </w:r>
      <w:r w:rsidRPr="00A73252">
        <w:rPr>
          <w:rFonts w:asciiTheme="minorBidi" w:hAnsiTheme="minorBidi" w:cstheme="minorBidi"/>
          <w:i/>
          <w:sz w:val="24"/>
          <w:szCs w:val="24"/>
        </w:rPr>
        <w:t>Are Children Really Learning? Exploring foundational skills in the midst of a learning crisis.</w:t>
      </w:r>
      <w:r w:rsidRPr="00A73252">
        <w:rPr>
          <w:rFonts w:asciiTheme="minorBidi" w:hAnsiTheme="minorBidi" w:cstheme="minorBidi"/>
          <w:sz w:val="24"/>
          <w:szCs w:val="24"/>
        </w:rPr>
        <w:t xml:space="preserve"> [Online]. UNICEF. Available at: https://data.unicef.org/resources/are-children-really-learning-foundational-skills-report/ (Accessed: 22 Oct 2023).</w:t>
      </w:r>
    </w:p>
    <w:p w14:paraId="18744E32" w14:textId="77777777" w:rsidR="003E5F4A" w:rsidRPr="00A73252" w:rsidRDefault="003E5F4A" w:rsidP="00A73252">
      <w:pPr>
        <w:spacing w:line="360" w:lineRule="auto"/>
        <w:jc w:val="both"/>
        <w:rPr>
          <w:rFonts w:asciiTheme="minorBidi" w:hAnsiTheme="minorBidi" w:cstheme="minorBidi"/>
          <w:sz w:val="24"/>
          <w:szCs w:val="24"/>
        </w:rPr>
      </w:pPr>
    </w:p>
    <w:p w14:paraId="18744E33"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Unlu, V. (2017) </w:t>
      </w:r>
      <w:r w:rsidRPr="00A73252">
        <w:rPr>
          <w:rFonts w:asciiTheme="minorBidi" w:hAnsiTheme="minorBidi" w:cstheme="minorBidi"/>
          <w:i/>
          <w:sz w:val="24"/>
          <w:szCs w:val="24"/>
        </w:rPr>
        <w:t xml:space="preserve">What does ‘inclusive </w:t>
      </w:r>
      <w:proofErr w:type="spellStart"/>
      <w:r w:rsidRPr="00A73252">
        <w:rPr>
          <w:rFonts w:asciiTheme="minorBidi" w:hAnsiTheme="minorBidi" w:cstheme="minorBidi"/>
          <w:i/>
          <w:sz w:val="24"/>
          <w:szCs w:val="24"/>
        </w:rPr>
        <w:t>practises’</w:t>
      </w:r>
      <w:proofErr w:type="spellEnd"/>
      <w:r w:rsidRPr="00A73252">
        <w:rPr>
          <w:rFonts w:asciiTheme="minorBidi" w:hAnsiTheme="minorBidi" w:cstheme="minorBidi"/>
          <w:i/>
          <w:sz w:val="24"/>
          <w:szCs w:val="24"/>
        </w:rPr>
        <w:t xml:space="preserve"> mean and how can we ensure that all our classrooms and work environments are truly inclusive? Varinder Unlu explores in this third instalment from her series on supporting specific learning differences.</w:t>
      </w:r>
      <w:r w:rsidRPr="00A73252">
        <w:rPr>
          <w:rFonts w:asciiTheme="minorBidi" w:hAnsiTheme="minorBidi" w:cstheme="minorBidi"/>
          <w:sz w:val="24"/>
          <w:szCs w:val="24"/>
        </w:rPr>
        <w:t xml:space="preserve"> [Online]. Cambridge. Available at: https://www.cambridge.org/elt/blog/2017/11/15/create-inclusive-classroom-environment/ (Accessed: 26 Oct 2023).</w:t>
      </w:r>
    </w:p>
    <w:p w14:paraId="6E319766" w14:textId="77777777" w:rsidR="001C7BD5" w:rsidRPr="00A73252" w:rsidRDefault="001C7BD5" w:rsidP="00A73252">
      <w:pPr>
        <w:spacing w:line="360" w:lineRule="auto"/>
        <w:jc w:val="both"/>
        <w:rPr>
          <w:rFonts w:asciiTheme="minorBidi" w:hAnsiTheme="minorBidi" w:cstheme="minorBidi"/>
          <w:sz w:val="24"/>
          <w:szCs w:val="24"/>
        </w:rPr>
      </w:pPr>
    </w:p>
    <w:p w14:paraId="18744E34" w14:textId="1424FEDE" w:rsidR="003E5F4A" w:rsidRPr="00A73252" w:rsidRDefault="001C7BD5" w:rsidP="00A73252">
      <w:pPr>
        <w:pStyle w:val="NormalWeb"/>
        <w:spacing w:before="0" w:beforeAutospacing="0" w:after="240" w:afterAutospacing="0" w:line="360" w:lineRule="auto"/>
        <w:jc w:val="both"/>
        <w:rPr>
          <w:rFonts w:asciiTheme="minorBidi" w:hAnsiTheme="minorBidi" w:cstheme="minorBidi"/>
        </w:rPr>
      </w:pPr>
      <w:proofErr w:type="spellStart"/>
      <w:r w:rsidRPr="00A73252">
        <w:rPr>
          <w:rFonts w:asciiTheme="minorBidi" w:hAnsiTheme="minorBidi" w:cstheme="minorBidi"/>
        </w:rPr>
        <w:t>Urdan</w:t>
      </w:r>
      <w:proofErr w:type="spellEnd"/>
      <w:r w:rsidRPr="00A73252">
        <w:rPr>
          <w:rFonts w:asciiTheme="minorBidi" w:hAnsiTheme="minorBidi" w:cstheme="minorBidi"/>
        </w:rPr>
        <w:t xml:space="preserve">, T. and Schoenfelder, E. (2006). Classroom effects on student motivation: Goal structures, social relationships, and competence beliefs. </w:t>
      </w:r>
      <w:r w:rsidRPr="00A73252">
        <w:rPr>
          <w:rFonts w:asciiTheme="minorBidi" w:hAnsiTheme="minorBidi" w:cstheme="minorBidi"/>
          <w:i/>
          <w:iCs/>
        </w:rPr>
        <w:t>Journal of School Psychology</w:t>
      </w:r>
      <w:r w:rsidRPr="00A73252">
        <w:rPr>
          <w:rFonts w:asciiTheme="minorBidi" w:hAnsiTheme="minorBidi" w:cstheme="minorBidi"/>
        </w:rPr>
        <w:t xml:space="preserve">, 44(5), pp.331–349. </w:t>
      </w:r>
    </w:p>
    <w:p w14:paraId="18744E35" w14:textId="77777777" w:rsidR="003E5F4A" w:rsidRPr="00A73252" w:rsidRDefault="003820FD" w:rsidP="00A73252">
      <w:pPr>
        <w:spacing w:line="360" w:lineRule="auto"/>
        <w:jc w:val="both"/>
        <w:rPr>
          <w:rFonts w:asciiTheme="minorBidi" w:hAnsiTheme="minorBidi" w:cstheme="minorBidi"/>
          <w:sz w:val="24"/>
          <w:szCs w:val="24"/>
        </w:rPr>
      </w:pPr>
      <w:r w:rsidRPr="00A73252">
        <w:rPr>
          <w:rFonts w:asciiTheme="minorBidi" w:hAnsiTheme="minorBidi" w:cstheme="minorBidi"/>
          <w:sz w:val="24"/>
          <w:szCs w:val="24"/>
        </w:rPr>
        <w:t xml:space="preserve">Weinstein, R. S. (2002) </w:t>
      </w:r>
      <w:r w:rsidRPr="00A73252">
        <w:rPr>
          <w:rFonts w:asciiTheme="minorBidi" w:hAnsiTheme="minorBidi" w:cstheme="minorBidi"/>
          <w:i/>
          <w:sz w:val="24"/>
          <w:szCs w:val="24"/>
        </w:rPr>
        <w:t>Reaching Higher: The Power of Expectations in Schooling.</w:t>
      </w:r>
      <w:r w:rsidRPr="00A73252">
        <w:rPr>
          <w:rFonts w:asciiTheme="minorBidi" w:hAnsiTheme="minorBidi" w:cstheme="minorBidi"/>
          <w:sz w:val="24"/>
          <w:szCs w:val="24"/>
        </w:rPr>
        <w:t xml:space="preserve"> </w:t>
      </w:r>
      <w:r w:rsidRPr="00A73252">
        <w:rPr>
          <w:rFonts w:asciiTheme="minorBidi" w:hAnsiTheme="minorBidi" w:cstheme="minorBidi"/>
          <w:sz w:val="24"/>
          <w:szCs w:val="24"/>
          <w:highlight w:val="white"/>
        </w:rPr>
        <w:t xml:space="preserve">Cambridge, </w:t>
      </w:r>
      <w:proofErr w:type="spellStart"/>
      <w:r w:rsidRPr="00A73252">
        <w:rPr>
          <w:rFonts w:asciiTheme="minorBidi" w:hAnsiTheme="minorBidi" w:cstheme="minorBidi"/>
          <w:sz w:val="24"/>
          <w:szCs w:val="24"/>
          <w:highlight w:val="white"/>
        </w:rPr>
        <w:t>MA:</w:t>
      </w:r>
      <w:r w:rsidRPr="00A73252">
        <w:rPr>
          <w:rFonts w:asciiTheme="minorBidi" w:hAnsiTheme="minorBidi" w:cstheme="minorBidi"/>
          <w:sz w:val="24"/>
          <w:szCs w:val="24"/>
        </w:rPr>
        <w:t>University</w:t>
      </w:r>
      <w:proofErr w:type="spellEnd"/>
      <w:r w:rsidRPr="00A73252">
        <w:rPr>
          <w:rFonts w:asciiTheme="minorBidi" w:hAnsiTheme="minorBidi" w:cstheme="minorBidi"/>
          <w:sz w:val="24"/>
          <w:szCs w:val="24"/>
        </w:rPr>
        <w:t xml:space="preserve"> Press.</w:t>
      </w:r>
    </w:p>
    <w:p w14:paraId="18744E36" w14:textId="77777777" w:rsidR="003E5F4A" w:rsidRPr="00A73252" w:rsidRDefault="003E5F4A" w:rsidP="00A73252">
      <w:pPr>
        <w:spacing w:line="360" w:lineRule="auto"/>
        <w:jc w:val="both"/>
        <w:rPr>
          <w:rFonts w:asciiTheme="minorBidi" w:hAnsiTheme="minorBidi" w:cstheme="minorBidi"/>
          <w:sz w:val="24"/>
          <w:szCs w:val="24"/>
        </w:rPr>
      </w:pPr>
    </w:p>
    <w:p w14:paraId="39AEEB88" w14:textId="14A79CAA" w:rsidR="005D1809" w:rsidRPr="00B559B4" w:rsidRDefault="003820FD" w:rsidP="00A73252">
      <w:pPr>
        <w:spacing w:line="360" w:lineRule="auto"/>
        <w:jc w:val="both"/>
        <w:rPr>
          <w:sz w:val="24"/>
          <w:szCs w:val="24"/>
          <w:highlight w:val="white"/>
        </w:rPr>
      </w:pPr>
      <w:r w:rsidRPr="00A73252">
        <w:rPr>
          <w:rFonts w:asciiTheme="minorBidi" w:hAnsiTheme="minorBidi" w:cstheme="minorBidi"/>
          <w:sz w:val="24"/>
          <w:szCs w:val="24"/>
          <w:highlight w:val="white"/>
        </w:rPr>
        <w:t xml:space="preserve">Whatley, J. (2009) Ground Rules in Team Projects: Findings from a Prototype System to Support Students, </w:t>
      </w:r>
      <w:r w:rsidRPr="00A73252">
        <w:rPr>
          <w:rFonts w:asciiTheme="minorBidi" w:hAnsiTheme="minorBidi" w:cstheme="minorBidi"/>
          <w:i/>
          <w:sz w:val="24"/>
          <w:szCs w:val="24"/>
          <w:highlight w:val="white"/>
        </w:rPr>
        <w:t>Journal of Information Technology Education: Research</w:t>
      </w:r>
      <w:r w:rsidRPr="00A73252">
        <w:rPr>
          <w:rFonts w:asciiTheme="minorBidi" w:hAnsiTheme="minorBidi" w:cstheme="minorBidi"/>
          <w:sz w:val="24"/>
          <w:szCs w:val="24"/>
          <w:highlight w:val="white"/>
        </w:rPr>
        <w:t>, 8, pp.161-176.</w:t>
      </w:r>
      <w:r w:rsidRPr="00A73252">
        <w:rPr>
          <w:sz w:val="24"/>
          <w:szCs w:val="24"/>
          <w:highlight w:val="white"/>
        </w:rPr>
        <w:t xml:space="preserve"> </w:t>
      </w:r>
      <w:bookmarkStart w:id="18" w:name="_6bm13itx78k9" w:colFirst="0" w:colLast="0"/>
      <w:bookmarkEnd w:id="18"/>
      <w:r>
        <w:br w:type="page"/>
      </w:r>
      <w:r w:rsidR="005D1809">
        <w:rPr>
          <w:sz w:val="28"/>
          <w:szCs w:val="28"/>
        </w:rPr>
        <w:t>Appendix 1. Template of Engagement Policy</w:t>
      </w:r>
    </w:p>
    <w:p w14:paraId="17EFFA74" w14:textId="77777777" w:rsidR="008F2DF5" w:rsidRDefault="008F2DF5"/>
    <w:p w14:paraId="2C59174A" w14:textId="77777777" w:rsidR="00603FAD" w:rsidRDefault="008F2DF5">
      <w:r>
        <w:rPr>
          <w:noProof/>
        </w:rPr>
        <w:drawing>
          <wp:inline distT="0" distB="0" distL="0" distR="0" wp14:anchorId="17D164BE" wp14:editId="5FD9646D">
            <wp:extent cx="5943600" cy="3343275"/>
            <wp:effectExtent l="0" t="0" r="0" b="9525"/>
            <wp:docPr id="19774764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476449"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0B837A6A" w14:textId="7ECE8E1D" w:rsidR="005D1809" w:rsidRDefault="00603FAD">
      <w:r>
        <w:rPr>
          <w:noProof/>
        </w:rPr>
        <w:drawing>
          <wp:inline distT="0" distB="0" distL="0" distR="0" wp14:anchorId="552ED9D5" wp14:editId="25C2062A">
            <wp:extent cx="5943600" cy="3343275"/>
            <wp:effectExtent l="0" t="0" r="0" b="9525"/>
            <wp:docPr id="13269476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94766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r w:rsidR="005D1809">
        <w:br w:type="page"/>
      </w:r>
    </w:p>
    <w:p w14:paraId="18745059" w14:textId="69DE2D79" w:rsidR="003E5F4A" w:rsidRPr="00B559B4" w:rsidRDefault="003820FD" w:rsidP="00B559B4">
      <w:pPr>
        <w:spacing w:line="360" w:lineRule="auto"/>
        <w:jc w:val="both"/>
        <w:rPr>
          <w:sz w:val="24"/>
          <w:szCs w:val="24"/>
          <w:highlight w:val="white"/>
        </w:rPr>
      </w:pPr>
      <w:r>
        <w:rPr>
          <w:sz w:val="28"/>
          <w:szCs w:val="28"/>
        </w:rPr>
        <w:t xml:space="preserve">Appendix </w:t>
      </w:r>
      <w:r w:rsidR="005D1809">
        <w:rPr>
          <w:sz w:val="28"/>
          <w:szCs w:val="28"/>
        </w:rPr>
        <w:t>2</w:t>
      </w:r>
      <w:r>
        <w:rPr>
          <w:sz w:val="28"/>
          <w:szCs w:val="28"/>
        </w:rPr>
        <w:t>. Teaching Log</w:t>
      </w:r>
    </w:p>
    <w:p w14:paraId="4A7DA2E4" w14:textId="54B9B511" w:rsidR="00B132BB" w:rsidRDefault="003820FD" w:rsidP="008D6224">
      <w:pPr>
        <w:spacing w:line="650" w:lineRule="auto"/>
      </w:pPr>
      <w:r>
        <w:rPr>
          <w:rFonts w:ascii="Calibri" w:eastAsia="Calibri" w:hAnsi="Calibri" w:cs="Calibri"/>
          <w:noProof/>
        </w:rPr>
        <w:drawing>
          <wp:inline distT="114300" distB="114300" distL="114300" distR="114300" wp14:anchorId="18745067" wp14:editId="18745068">
            <wp:extent cx="5662613" cy="7634248"/>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662613" cy="7634248"/>
                    </a:xfrm>
                    <a:prstGeom prst="rect">
                      <a:avLst/>
                    </a:prstGeom>
                    <a:ln/>
                  </pic:spPr>
                </pic:pic>
              </a:graphicData>
            </a:graphic>
          </wp:inline>
        </w:drawing>
      </w:r>
      <w:r w:rsidR="00B132BB">
        <w:br w:type="page"/>
      </w:r>
    </w:p>
    <w:p w14:paraId="3F5788A2" w14:textId="70ABFE49" w:rsidR="003E5F4A" w:rsidRDefault="00B132BB" w:rsidP="00B132BB">
      <w:pPr>
        <w:pStyle w:val="Heading1"/>
        <w:rPr>
          <w:sz w:val="28"/>
          <w:szCs w:val="28"/>
        </w:rPr>
      </w:pPr>
      <w:bookmarkStart w:id="19" w:name="_Toc164090636"/>
      <w:r w:rsidRPr="00B132BB">
        <w:rPr>
          <w:sz w:val="28"/>
          <w:szCs w:val="28"/>
        </w:rPr>
        <w:t xml:space="preserve">Appendix </w:t>
      </w:r>
      <w:r w:rsidR="005D1809">
        <w:rPr>
          <w:sz w:val="28"/>
          <w:szCs w:val="28"/>
        </w:rPr>
        <w:t>3</w:t>
      </w:r>
      <w:r w:rsidR="00691936">
        <w:rPr>
          <w:sz w:val="28"/>
          <w:szCs w:val="28"/>
        </w:rPr>
        <w:t>.1</w:t>
      </w:r>
      <w:r w:rsidRPr="00B132BB">
        <w:rPr>
          <w:sz w:val="28"/>
          <w:szCs w:val="28"/>
        </w:rPr>
        <w:t xml:space="preserve"> Micro Teaching Slide</w:t>
      </w:r>
      <w:bookmarkEnd w:id="19"/>
      <w:r w:rsidRPr="00B132BB">
        <w:rPr>
          <w:sz w:val="28"/>
          <w:szCs w:val="28"/>
        </w:rPr>
        <w:t xml:space="preserve"> </w:t>
      </w:r>
    </w:p>
    <w:p w14:paraId="410C7555" w14:textId="77777777" w:rsidR="00B132BB" w:rsidRDefault="00B132BB" w:rsidP="00B132BB"/>
    <w:p w14:paraId="4F11C8D4" w14:textId="571A8A2D" w:rsidR="00B132BB" w:rsidRDefault="00B132BB" w:rsidP="00B132BB">
      <w:r w:rsidRPr="00B132BB">
        <w:rPr>
          <w:noProof/>
        </w:rPr>
        <w:drawing>
          <wp:inline distT="0" distB="0" distL="0" distR="0" wp14:anchorId="3033BCA9" wp14:editId="03346324">
            <wp:extent cx="5943600" cy="6852285"/>
            <wp:effectExtent l="0" t="0" r="0" b="5715"/>
            <wp:docPr id="7329463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946304" name="Picture 1" descr="A screenshot of a computer&#10;&#10;Description automatically generated"/>
                    <pic:cNvPicPr/>
                  </pic:nvPicPr>
                  <pic:blipFill>
                    <a:blip r:embed="rId16"/>
                    <a:stretch>
                      <a:fillRect/>
                    </a:stretch>
                  </pic:blipFill>
                  <pic:spPr>
                    <a:xfrm>
                      <a:off x="0" y="0"/>
                      <a:ext cx="5943600" cy="6852285"/>
                    </a:xfrm>
                    <a:prstGeom prst="rect">
                      <a:avLst/>
                    </a:prstGeom>
                  </pic:spPr>
                </pic:pic>
              </a:graphicData>
            </a:graphic>
          </wp:inline>
        </w:drawing>
      </w:r>
    </w:p>
    <w:p w14:paraId="7AC54FD6" w14:textId="3C5DF65D" w:rsidR="00AB519A" w:rsidRDefault="00AB519A" w:rsidP="00B132BB">
      <w:r w:rsidRPr="00AB519A">
        <w:rPr>
          <w:noProof/>
        </w:rPr>
        <w:drawing>
          <wp:inline distT="0" distB="0" distL="0" distR="0" wp14:anchorId="7BC114D0" wp14:editId="128A4899">
            <wp:extent cx="5943600" cy="4368165"/>
            <wp:effectExtent l="0" t="0" r="0" b="0"/>
            <wp:docPr id="2528705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870520" name="Picture 1" descr="A screenshot of a computer&#10;&#10;Description automatically generated"/>
                    <pic:cNvPicPr/>
                  </pic:nvPicPr>
                  <pic:blipFill>
                    <a:blip r:embed="rId17"/>
                    <a:stretch>
                      <a:fillRect/>
                    </a:stretch>
                  </pic:blipFill>
                  <pic:spPr>
                    <a:xfrm>
                      <a:off x="0" y="0"/>
                      <a:ext cx="5943600" cy="4368165"/>
                    </a:xfrm>
                    <a:prstGeom prst="rect">
                      <a:avLst/>
                    </a:prstGeom>
                  </pic:spPr>
                </pic:pic>
              </a:graphicData>
            </a:graphic>
          </wp:inline>
        </w:drawing>
      </w:r>
    </w:p>
    <w:p w14:paraId="3CFA3A17" w14:textId="6693629D" w:rsidR="00AB519A" w:rsidRDefault="00AB519A">
      <w:r>
        <w:br w:type="page"/>
      </w:r>
    </w:p>
    <w:p w14:paraId="0DC693E0" w14:textId="71002BEC" w:rsidR="008D6224" w:rsidRDefault="008D6224" w:rsidP="008D6224">
      <w:pPr>
        <w:pStyle w:val="Heading1"/>
        <w:rPr>
          <w:sz w:val="28"/>
          <w:szCs w:val="28"/>
        </w:rPr>
      </w:pPr>
      <w:bookmarkStart w:id="20" w:name="_Toc164090637"/>
      <w:r w:rsidRPr="008D6224">
        <w:rPr>
          <w:noProof/>
          <w:sz w:val="28"/>
          <w:szCs w:val="28"/>
        </w:rPr>
        <w:drawing>
          <wp:anchor distT="0" distB="0" distL="114300" distR="114300" simplePos="0" relativeHeight="251658240" behindDoc="1" locked="0" layoutInCell="1" allowOverlap="1" wp14:anchorId="6831CE02" wp14:editId="18C1B4F1">
            <wp:simplePos x="0" y="0"/>
            <wp:positionH relativeFrom="page">
              <wp:posOffset>438150</wp:posOffset>
            </wp:positionH>
            <wp:positionV relativeFrom="paragraph">
              <wp:posOffset>723900</wp:posOffset>
            </wp:positionV>
            <wp:extent cx="7011490" cy="2409825"/>
            <wp:effectExtent l="0" t="0" r="0" b="0"/>
            <wp:wrapTight wrapText="bothSides">
              <wp:wrapPolygon edited="0">
                <wp:start x="0" y="0"/>
                <wp:lineTo x="0" y="21344"/>
                <wp:lineTo x="21539" y="21344"/>
                <wp:lineTo x="21539" y="0"/>
                <wp:lineTo x="0" y="0"/>
              </wp:wrapPolygon>
            </wp:wrapTight>
            <wp:docPr id="1511225260"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225260" name="Picture 1" descr="A screenshot of a phon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011490" cy="2409825"/>
                    </a:xfrm>
                    <a:prstGeom prst="rect">
                      <a:avLst/>
                    </a:prstGeom>
                  </pic:spPr>
                </pic:pic>
              </a:graphicData>
            </a:graphic>
            <wp14:sizeRelH relativeFrom="margin">
              <wp14:pctWidth>0</wp14:pctWidth>
            </wp14:sizeRelH>
            <wp14:sizeRelV relativeFrom="margin">
              <wp14:pctHeight>0</wp14:pctHeight>
            </wp14:sizeRelV>
          </wp:anchor>
        </w:drawing>
      </w:r>
      <w:r w:rsidRPr="00AB519A">
        <w:rPr>
          <w:sz w:val="28"/>
          <w:szCs w:val="28"/>
        </w:rPr>
        <w:t xml:space="preserve">Appendix </w:t>
      </w:r>
      <w:r w:rsidR="005D1809">
        <w:rPr>
          <w:sz w:val="28"/>
          <w:szCs w:val="28"/>
        </w:rPr>
        <w:t>3</w:t>
      </w:r>
      <w:r w:rsidRPr="00AB519A">
        <w:rPr>
          <w:sz w:val="28"/>
          <w:szCs w:val="28"/>
        </w:rPr>
        <w:t>.</w:t>
      </w:r>
      <w:r>
        <w:rPr>
          <w:sz w:val="28"/>
          <w:szCs w:val="28"/>
        </w:rPr>
        <w:t>2</w:t>
      </w:r>
      <w:r w:rsidRPr="00AB519A">
        <w:rPr>
          <w:sz w:val="28"/>
          <w:szCs w:val="28"/>
        </w:rPr>
        <w:t xml:space="preserve"> </w:t>
      </w:r>
      <w:r>
        <w:rPr>
          <w:sz w:val="28"/>
          <w:szCs w:val="28"/>
        </w:rPr>
        <w:t xml:space="preserve">Screen Shot of Kahoot Quiz </w:t>
      </w:r>
      <w:r w:rsidR="001329CE">
        <w:rPr>
          <w:sz w:val="28"/>
          <w:szCs w:val="28"/>
        </w:rPr>
        <w:t>(Micro Teaching)</w:t>
      </w:r>
      <w:bookmarkEnd w:id="20"/>
      <w:r>
        <w:rPr>
          <w:sz w:val="28"/>
          <w:szCs w:val="28"/>
        </w:rPr>
        <w:br w:type="page"/>
      </w:r>
    </w:p>
    <w:p w14:paraId="3F3B0E35" w14:textId="1803EE6B" w:rsidR="00AB519A" w:rsidRDefault="00AB519A" w:rsidP="00AB519A">
      <w:pPr>
        <w:pStyle w:val="Heading1"/>
        <w:rPr>
          <w:sz w:val="28"/>
          <w:szCs w:val="28"/>
        </w:rPr>
      </w:pPr>
      <w:bookmarkStart w:id="21" w:name="_Toc164090638"/>
      <w:r w:rsidRPr="00AB519A">
        <w:rPr>
          <w:sz w:val="28"/>
          <w:szCs w:val="28"/>
        </w:rPr>
        <w:t xml:space="preserve">Appendix </w:t>
      </w:r>
      <w:r w:rsidR="005D1809">
        <w:rPr>
          <w:sz w:val="28"/>
          <w:szCs w:val="28"/>
        </w:rPr>
        <w:t>3</w:t>
      </w:r>
      <w:r w:rsidRPr="00AB519A">
        <w:rPr>
          <w:sz w:val="28"/>
          <w:szCs w:val="28"/>
        </w:rPr>
        <w:t>.</w:t>
      </w:r>
      <w:r w:rsidR="008D6224">
        <w:rPr>
          <w:sz w:val="28"/>
          <w:szCs w:val="28"/>
        </w:rPr>
        <w:t>3</w:t>
      </w:r>
      <w:r w:rsidRPr="00AB519A">
        <w:rPr>
          <w:sz w:val="28"/>
          <w:szCs w:val="28"/>
        </w:rPr>
        <w:t xml:space="preserve"> Micro Teaching Video</w:t>
      </w:r>
      <w:bookmarkEnd w:id="21"/>
      <w:r w:rsidRPr="00AB519A">
        <w:rPr>
          <w:sz w:val="28"/>
          <w:szCs w:val="28"/>
        </w:rPr>
        <w:t xml:space="preserve"> </w:t>
      </w:r>
    </w:p>
    <w:p w14:paraId="536A3B7F" w14:textId="77777777" w:rsidR="00AE3448" w:rsidRDefault="00AE3448" w:rsidP="00AE3448"/>
    <w:p w14:paraId="280C2E0E" w14:textId="32AD5E75" w:rsidR="00691936" w:rsidRPr="00AE3448" w:rsidRDefault="00691936" w:rsidP="00AE3448">
      <w:r>
        <w:t xml:space="preserve">The file is too large and uploaded in a separate Turnitin link. </w:t>
      </w:r>
    </w:p>
    <w:p w14:paraId="02BCF481" w14:textId="76884640" w:rsidR="00427DBC" w:rsidRPr="00427DBC" w:rsidRDefault="00427DBC" w:rsidP="00427DBC"/>
    <w:sectPr w:rsidR="00427DBC" w:rsidRPr="00427DBC" w:rsidSect="00164AE1">
      <w:footerReference w:type="even" r:id="rId19"/>
      <w:footerReference w:type="default" r:id="rId20"/>
      <w:footerReference w:type="first" r:id="rId21"/>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0FD964" w14:textId="77777777" w:rsidR="00D44F10" w:rsidRDefault="00D44F10">
      <w:pPr>
        <w:spacing w:line="240" w:lineRule="auto"/>
      </w:pPr>
      <w:r>
        <w:separator/>
      </w:r>
    </w:p>
  </w:endnote>
  <w:endnote w:type="continuationSeparator" w:id="0">
    <w:p w14:paraId="096F18CD" w14:textId="77777777" w:rsidR="00D44F10" w:rsidRDefault="00D44F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41979129"/>
      <w:docPartObj>
        <w:docPartGallery w:val="Page Numbers (Bottom of Page)"/>
        <w:docPartUnique/>
      </w:docPartObj>
    </w:sdtPr>
    <w:sdtEndPr>
      <w:rPr>
        <w:noProof/>
      </w:rPr>
    </w:sdtEndPr>
    <w:sdtContent>
      <w:p w14:paraId="6F5FDE27" w14:textId="53E86E52" w:rsidR="00317BEA" w:rsidRDefault="00000000">
        <w:pPr>
          <w:pStyle w:val="Footer"/>
          <w:jc w:val="right"/>
        </w:pPr>
      </w:p>
    </w:sdtContent>
  </w:sdt>
  <w:p w14:paraId="1874506C" w14:textId="30ABD00E" w:rsidR="003E5F4A" w:rsidRDefault="00317BEA">
    <w:pPr>
      <w:jc w:val="right"/>
    </w:pPr>
    <w: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2447196"/>
      <w:docPartObj>
        <w:docPartGallery w:val="Page Numbers (Bottom of Page)"/>
        <w:docPartUnique/>
      </w:docPartObj>
    </w:sdtPr>
    <w:sdtEndPr>
      <w:rPr>
        <w:noProof/>
      </w:rPr>
    </w:sdtEndPr>
    <w:sdtContent>
      <w:p w14:paraId="4A0FAC69" w14:textId="5664D457" w:rsidR="00317BEA" w:rsidRDefault="00317B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74506D" w14:textId="77777777" w:rsidR="003E5F4A" w:rsidRDefault="003E5F4A">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74506F" w14:textId="77777777" w:rsidR="003E5F4A" w:rsidRDefault="003E5F4A">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7A2CFD" w14:textId="77777777" w:rsidR="00D44F10" w:rsidRDefault="00D44F10">
      <w:pPr>
        <w:spacing w:line="240" w:lineRule="auto"/>
      </w:pPr>
      <w:r>
        <w:separator/>
      </w:r>
    </w:p>
  </w:footnote>
  <w:footnote w:type="continuationSeparator" w:id="0">
    <w:p w14:paraId="5F066528" w14:textId="77777777" w:rsidR="00D44F10" w:rsidRDefault="00D44F1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C21147"/>
    <w:multiLevelType w:val="multilevel"/>
    <w:tmpl w:val="FAC2A1F4"/>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7DF6B71"/>
    <w:multiLevelType w:val="multilevel"/>
    <w:tmpl w:val="1D6CF9C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72942758">
    <w:abstractNumId w:val="0"/>
  </w:num>
  <w:num w:numId="2" w16cid:durableId="14002062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F4A"/>
    <w:rsid w:val="0000262B"/>
    <w:rsid w:val="00006282"/>
    <w:rsid w:val="00007079"/>
    <w:rsid w:val="00007838"/>
    <w:rsid w:val="000100DD"/>
    <w:rsid w:val="000132E4"/>
    <w:rsid w:val="000200BB"/>
    <w:rsid w:val="000221B6"/>
    <w:rsid w:val="0002260D"/>
    <w:rsid w:val="00026544"/>
    <w:rsid w:val="00026A70"/>
    <w:rsid w:val="0003367F"/>
    <w:rsid w:val="000441CC"/>
    <w:rsid w:val="00044630"/>
    <w:rsid w:val="0004571D"/>
    <w:rsid w:val="00046989"/>
    <w:rsid w:val="0004799A"/>
    <w:rsid w:val="0005036B"/>
    <w:rsid w:val="000561A3"/>
    <w:rsid w:val="00060D5D"/>
    <w:rsid w:val="00061C14"/>
    <w:rsid w:val="00066B77"/>
    <w:rsid w:val="00080F92"/>
    <w:rsid w:val="00087325"/>
    <w:rsid w:val="000923B5"/>
    <w:rsid w:val="00092E6C"/>
    <w:rsid w:val="00093D49"/>
    <w:rsid w:val="00094786"/>
    <w:rsid w:val="00097E1F"/>
    <w:rsid w:val="000A1C19"/>
    <w:rsid w:val="000A7060"/>
    <w:rsid w:val="000D5694"/>
    <w:rsid w:val="000D6FFA"/>
    <w:rsid w:val="000E1047"/>
    <w:rsid w:val="000E75F9"/>
    <w:rsid w:val="000F3856"/>
    <w:rsid w:val="000F48DF"/>
    <w:rsid w:val="000F4C94"/>
    <w:rsid w:val="00131FA0"/>
    <w:rsid w:val="001329CE"/>
    <w:rsid w:val="001356B5"/>
    <w:rsid w:val="0014456C"/>
    <w:rsid w:val="00144AFA"/>
    <w:rsid w:val="00144E30"/>
    <w:rsid w:val="0014533F"/>
    <w:rsid w:val="00150DCC"/>
    <w:rsid w:val="00164761"/>
    <w:rsid w:val="001649F5"/>
    <w:rsid w:val="00164AE1"/>
    <w:rsid w:val="00172399"/>
    <w:rsid w:val="001749FE"/>
    <w:rsid w:val="001772C2"/>
    <w:rsid w:val="001775C2"/>
    <w:rsid w:val="001A7B79"/>
    <w:rsid w:val="001B4A1E"/>
    <w:rsid w:val="001C5E00"/>
    <w:rsid w:val="001C7BD5"/>
    <w:rsid w:val="001D07A4"/>
    <w:rsid w:val="001D4697"/>
    <w:rsid w:val="001E0478"/>
    <w:rsid w:val="001E3416"/>
    <w:rsid w:val="001E7AE5"/>
    <w:rsid w:val="001F0D42"/>
    <w:rsid w:val="001F66AF"/>
    <w:rsid w:val="001F6E5D"/>
    <w:rsid w:val="002031F7"/>
    <w:rsid w:val="0021260C"/>
    <w:rsid w:val="00234688"/>
    <w:rsid w:val="00252D65"/>
    <w:rsid w:val="00254A94"/>
    <w:rsid w:val="00260233"/>
    <w:rsid w:val="00261C63"/>
    <w:rsid w:val="00262569"/>
    <w:rsid w:val="0026491C"/>
    <w:rsid w:val="00265CFB"/>
    <w:rsid w:val="002672E1"/>
    <w:rsid w:val="002726D7"/>
    <w:rsid w:val="00281AA6"/>
    <w:rsid w:val="00283803"/>
    <w:rsid w:val="002858BE"/>
    <w:rsid w:val="00290688"/>
    <w:rsid w:val="0029444C"/>
    <w:rsid w:val="00295281"/>
    <w:rsid w:val="00295415"/>
    <w:rsid w:val="002A08AF"/>
    <w:rsid w:val="002A2219"/>
    <w:rsid w:val="002A306F"/>
    <w:rsid w:val="002A7AA8"/>
    <w:rsid w:val="002B3FBE"/>
    <w:rsid w:val="002B5FD1"/>
    <w:rsid w:val="002B75C2"/>
    <w:rsid w:val="002C3FE3"/>
    <w:rsid w:val="002C6729"/>
    <w:rsid w:val="002E3E6C"/>
    <w:rsid w:val="002E7F5B"/>
    <w:rsid w:val="002F2142"/>
    <w:rsid w:val="003040E3"/>
    <w:rsid w:val="00307FBC"/>
    <w:rsid w:val="00311120"/>
    <w:rsid w:val="003137CB"/>
    <w:rsid w:val="003179BE"/>
    <w:rsid w:val="00317BEA"/>
    <w:rsid w:val="003215FE"/>
    <w:rsid w:val="0032419B"/>
    <w:rsid w:val="00325FD7"/>
    <w:rsid w:val="003321C7"/>
    <w:rsid w:val="003479EA"/>
    <w:rsid w:val="00361745"/>
    <w:rsid w:val="00372899"/>
    <w:rsid w:val="00373661"/>
    <w:rsid w:val="00374345"/>
    <w:rsid w:val="00377328"/>
    <w:rsid w:val="003820FD"/>
    <w:rsid w:val="00387681"/>
    <w:rsid w:val="00393538"/>
    <w:rsid w:val="003A2036"/>
    <w:rsid w:val="003A2ABC"/>
    <w:rsid w:val="003A7DBA"/>
    <w:rsid w:val="003C0660"/>
    <w:rsid w:val="003D257A"/>
    <w:rsid w:val="003D5760"/>
    <w:rsid w:val="003E5F4A"/>
    <w:rsid w:val="003F2361"/>
    <w:rsid w:val="004030E5"/>
    <w:rsid w:val="00405F56"/>
    <w:rsid w:val="00411E35"/>
    <w:rsid w:val="00412BCB"/>
    <w:rsid w:val="004211C5"/>
    <w:rsid w:val="0042638F"/>
    <w:rsid w:val="0042747B"/>
    <w:rsid w:val="00427DBC"/>
    <w:rsid w:val="004300C3"/>
    <w:rsid w:val="0044301E"/>
    <w:rsid w:val="00443F38"/>
    <w:rsid w:val="00456AD4"/>
    <w:rsid w:val="00462BAC"/>
    <w:rsid w:val="004737A4"/>
    <w:rsid w:val="0048163D"/>
    <w:rsid w:val="00485583"/>
    <w:rsid w:val="004934CB"/>
    <w:rsid w:val="004953B5"/>
    <w:rsid w:val="00495709"/>
    <w:rsid w:val="004A0FD4"/>
    <w:rsid w:val="004A31D3"/>
    <w:rsid w:val="004B3B5A"/>
    <w:rsid w:val="004C4073"/>
    <w:rsid w:val="004D08C7"/>
    <w:rsid w:val="004D1242"/>
    <w:rsid w:val="004D181A"/>
    <w:rsid w:val="004D29E4"/>
    <w:rsid w:val="004D32EE"/>
    <w:rsid w:val="004E2260"/>
    <w:rsid w:val="0050128E"/>
    <w:rsid w:val="00507671"/>
    <w:rsid w:val="00530C0F"/>
    <w:rsid w:val="005326F8"/>
    <w:rsid w:val="00544133"/>
    <w:rsid w:val="00551E10"/>
    <w:rsid w:val="005520F1"/>
    <w:rsid w:val="005575DA"/>
    <w:rsid w:val="00560684"/>
    <w:rsid w:val="00564A08"/>
    <w:rsid w:val="00573E08"/>
    <w:rsid w:val="00574ED1"/>
    <w:rsid w:val="00575C3A"/>
    <w:rsid w:val="00577AAD"/>
    <w:rsid w:val="00582CE1"/>
    <w:rsid w:val="0059000C"/>
    <w:rsid w:val="00596134"/>
    <w:rsid w:val="00597C1E"/>
    <w:rsid w:val="005A5CE1"/>
    <w:rsid w:val="005B46E2"/>
    <w:rsid w:val="005C2528"/>
    <w:rsid w:val="005D1809"/>
    <w:rsid w:val="005D51C0"/>
    <w:rsid w:val="005D7DFE"/>
    <w:rsid w:val="005E75C8"/>
    <w:rsid w:val="005F3016"/>
    <w:rsid w:val="005F6217"/>
    <w:rsid w:val="00603FAD"/>
    <w:rsid w:val="00605B58"/>
    <w:rsid w:val="006118A6"/>
    <w:rsid w:val="006176BE"/>
    <w:rsid w:val="006221E3"/>
    <w:rsid w:val="00626423"/>
    <w:rsid w:val="00627220"/>
    <w:rsid w:val="006300A2"/>
    <w:rsid w:val="0063180D"/>
    <w:rsid w:val="00631871"/>
    <w:rsid w:val="0063265C"/>
    <w:rsid w:val="00635CB4"/>
    <w:rsid w:val="00665312"/>
    <w:rsid w:val="00665471"/>
    <w:rsid w:val="00677D32"/>
    <w:rsid w:val="0068003D"/>
    <w:rsid w:val="00680709"/>
    <w:rsid w:val="00691111"/>
    <w:rsid w:val="00691936"/>
    <w:rsid w:val="006A79F9"/>
    <w:rsid w:val="006B336D"/>
    <w:rsid w:val="006C4229"/>
    <w:rsid w:val="006D3119"/>
    <w:rsid w:val="006D6EDE"/>
    <w:rsid w:val="006E292B"/>
    <w:rsid w:val="006E5E55"/>
    <w:rsid w:val="006F5014"/>
    <w:rsid w:val="0070527D"/>
    <w:rsid w:val="007075A4"/>
    <w:rsid w:val="00707696"/>
    <w:rsid w:val="0071671E"/>
    <w:rsid w:val="00720FD6"/>
    <w:rsid w:val="0072736C"/>
    <w:rsid w:val="00730E43"/>
    <w:rsid w:val="0073754D"/>
    <w:rsid w:val="007430BD"/>
    <w:rsid w:val="007464B1"/>
    <w:rsid w:val="0075797A"/>
    <w:rsid w:val="00761E80"/>
    <w:rsid w:val="00765F41"/>
    <w:rsid w:val="00775466"/>
    <w:rsid w:val="007763A2"/>
    <w:rsid w:val="00777D5A"/>
    <w:rsid w:val="00777EC0"/>
    <w:rsid w:val="00784089"/>
    <w:rsid w:val="0079368D"/>
    <w:rsid w:val="00797445"/>
    <w:rsid w:val="007B33EE"/>
    <w:rsid w:val="007B5932"/>
    <w:rsid w:val="007B59E9"/>
    <w:rsid w:val="007B792A"/>
    <w:rsid w:val="007D0EDC"/>
    <w:rsid w:val="007E3554"/>
    <w:rsid w:val="007E3775"/>
    <w:rsid w:val="007E38A3"/>
    <w:rsid w:val="007E3F05"/>
    <w:rsid w:val="007E638D"/>
    <w:rsid w:val="007F40AA"/>
    <w:rsid w:val="007F6982"/>
    <w:rsid w:val="00800451"/>
    <w:rsid w:val="00801B00"/>
    <w:rsid w:val="0080492F"/>
    <w:rsid w:val="00815690"/>
    <w:rsid w:val="008200F4"/>
    <w:rsid w:val="0082710C"/>
    <w:rsid w:val="00834D56"/>
    <w:rsid w:val="008419E8"/>
    <w:rsid w:val="008478B1"/>
    <w:rsid w:val="008558EB"/>
    <w:rsid w:val="00857481"/>
    <w:rsid w:val="00862429"/>
    <w:rsid w:val="008628DB"/>
    <w:rsid w:val="00872B4F"/>
    <w:rsid w:val="0088554B"/>
    <w:rsid w:val="00897E4F"/>
    <w:rsid w:val="008A1A21"/>
    <w:rsid w:val="008B0721"/>
    <w:rsid w:val="008B5306"/>
    <w:rsid w:val="008C0D0E"/>
    <w:rsid w:val="008D6224"/>
    <w:rsid w:val="008E6748"/>
    <w:rsid w:val="008E7A87"/>
    <w:rsid w:val="008F2CFA"/>
    <w:rsid w:val="008F2DF5"/>
    <w:rsid w:val="008F2DFA"/>
    <w:rsid w:val="008F5BEC"/>
    <w:rsid w:val="008F64D4"/>
    <w:rsid w:val="00903613"/>
    <w:rsid w:val="009068FF"/>
    <w:rsid w:val="00907067"/>
    <w:rsid w:val="009103F4"/>
    <w:rsid w:val="0091251C"/>
    <w:rsid w:val="00917233"/>
    <w:rsid w:val="009228EE"/>
    <w:rsid w:val="00924D2B"/>
    <w:rsid w:val="00932F7E"/>
    <w:rsid w:val="00935AA0"/>
    <w:rsid w:val="00950F0D"/>
    <w:rsid w:val="009617EE"/>
    <w:rsid w:val="009673DC"/>
    <w:rsid w:val="00972EF6"/>
    <w:rsid w:val="00976391"/>
    <w:rsid w:val="00976D66"/>
    <w:rsid w:val="00995417"/>
    <w:rsid w:val="009956D1"/>
    <w:rsid w:val="00996BB6"/>
    <w:rsid w:val="009A3E6B"/>
    <w:rsid w:val="009A6C87"/>
    <w:rsid w:val="009B7ACC"/>
    <w:rsid w:val="009D08EE"/>
    <w:rsid w:val="009D6BDE"/>
    <w:rsid w:val="009E5DC1"/>
    <w:rsid w:val="009F2071"/>
    <w:rsid w:val="00A00673"/>
    <w:rsid w:val="00A070C0"/>
    <w:rsid w:val="00A07281"/>
    <w:rsid w:val="00A07CE0"/>
    <w:rsid w:val="00A15B08"/>
    <w:rsid w:val="00A2023B"/>
    <w:rsid w:val="00A220AF"/>
    <w:rsid w:val="00A2702C"/>
    <w:rsid w:val="00A36086"/>
    <w:rsid w:val="00A4057D"/>
    <w:rsid w:val="00A434CD"/>
    <w:rsid w:val="00A43EEA"/>
    <w:rsid w:val="00A45C91"/>
    <w:rsid w:val="00A51095"/>
    <w:rsid w:val="00A513A8"/>
    <w:rsid w:val="00A51C9A"/>
    <w:rsid w:val="00A56886"/>
    <w:rsid w:val="00A672CC"/>
    <w:rsid w:val="00A717F0"/>
    <w:rsid w:val="00A71814"/>
    <w:rsid w:val="00A724EE"/>
    <w:rsid w:val="00A73252"/>
    <w:rsid w:val="00A74FEB"/>
    <w:rsid w:val="00A76EEE"/>
    <w:rsid w:val="00A92076"/>
    <w:rsid w:val="00A96528"/>
    <w:rsid w:val="00AA4DA9"/>
    <w:rsid w:val="00AA6ACF"/>
    <w:rsid w:val="00AA73F6"/>
    <w:rsid w:val="00AB2E4D"/>
    <w:rsid w:val="00AB519A"/>
    <w:rsid w:val="00AC145C"/>
    <w:rsid w:val="00AC22C7"/>
    <w:rsid w:val="00AD5AFF"/>
    <w:rsid w:val="00AE10CA"/>
    <w:rsid w:val="00AE3448"/>
    <w:rsid w:val="00AF3401"/>
    <w:rsid w:val="00AF3482"/>
    <w:rsid w:val="00AF4B11"/>
    <w:rsid w:val="00AF54ED"/>
    <w:rsid w:val="00AF5D97"/>
    <w:rsid w:val="00AF5E1A"/>
    <w:rsid w:val="00B00C70"/>
    <w:rsid w:val="00B04515"/>
    <w:rsid w:val="00B10FCA"/>
    <w:rsid w:val="00B132BB"/>
    <w:rsid w:val="00B22E19"/>
    <w:rsid w:val="00B34BC1"/>
    <w:rsid w:val="00B36035"/>
    <w:rsid w:val="00B40B84"/>
    <w:rsid w:val="00B43E07"/>
    <w:rsid w:val="00B50A69"/>
    <w:rsid w:val="00B559B4"/>
    <w:rsid w:val="00B62AC1"/>
    <w:rsid w:val="00B77C27"/>
    <w:rsid w:val="00B81B79"/>
    <w:rsid w:val="00B84046"/>
    <w:rsid w:val="00B90582"/>
    <w:rsid w:val="00B90D67"/>
    <w:rsid w:val="00B94689"/>
    <w:rsid w:val="00B96525"/>
    <w:rsid w:val="00B96555"/>
    <w:rsid w:val="00BA00B1"/>
    <w:rsid w:val="00BA38EB"/>
    <w:rsid w:val="00BB1DF0"/>
    <w:rsid w:val="00BB32C3"/>
    <w:rsid w:val="00BB55A4"/>
    <w:rsid w:val="00BB66AC"/>
    <w:rsid w:val="00BB7D54"/>
    <w:rsid w:val="00BC1BC4"/>
    <w:rsid w:val="00BC5C46"/>
    <w:rsid w:val="00BD1683"/>
    <w:rsid w:val="00BD2F84"/>
    <w:rsid w:val="00BD6000"/>
    <w:rsid w:val="00BD62C7"/>
    <w:rsid w:val="00BE0BD1"/>
    <w:rsid w:val="00BE5265"/>
    <w:rsid w:val="00BF288D"/>
    <w:rsid w:val="00BF5EBB"/>
    <w:rsid w:val="00BF5EC9"/>
    <w:rsid w:val="00C00F3C"/>
    <w:rsid w:val="00C066D1"/>
    <w:rsid w:val="00C15AFC"/>
    <w:rsid w:val="00C20460"/>
    <w:rsid w:val="00C319BF"/>
    <w:rsid w:val="00C33434"/>
    <w:rsid w:val="00C52C2F"/>
    <w:rsid w:val="00C54E93"/>
    <w:rsid w:val="00C5504A"/>
    <w:rsid w:val="00C6677B"/>
    <w:rsid w:val="00C676B4"/>
    <w:rsid w:val="00C71FDE"/>
    <w:rsid w:val="00C739D7"/>
    <w:rsid w:val="00C82C2D"/>
    <w:rsid w:val="00C95061"/>
    <w:rsid w:val="00C96601"/>
    <w:rsid w:val="00C96C1F"/>
    <w:rsid w:val="00CA64E8"/>
    <w:rsid w:val="00CA79B2"/>
    <w:rsid w:val="00CA7CCD"/>
    <w:rsid w:val="00CB20B6"/>
    <w:rsid w:val="00CC0F54"/>
    <w:rsid w:val="00CC336F"/>
    <w:rsid w:val="00CD00E8"/>
    <w:rsid w:val="00CE78AD"/>
    <w:rsid w:val="00CF0E69"/>
    <w:rsid w:val="00CF2922"/>
    <w:rsid w:val="00CF7346"/>
    <w:rsid w:val="00D01EF4"/>
    <w:rsid w:val="00D02393"/>
    <w:rsid w:val="00D12298"/>
    <w:rsid w:val="00D152D6"/>
    <w:rsid w:val="00D17CC3"/>
    <w:rsid w:val="00D2545E"/>
    <w:rsid w:val="00D2771D"/>
    <w:rsid w:val="00D34052"/>
    <w:rsid w:val="00D3428B"/>
    <w:rsid w:val="00D354AB"/>
    <w:rsid w:val="00D44F10"/>
    <w:rsid w:val="00D47AA8"/>
    <w:rsid w:val="00D47E11"/>
    <w:rsid w:val="00D53556"/>
    <w:rsid w:val="00D749B3"/>
    <w:rsid w:val="00D75FAF"/>
    <w:rsid w:val="00D77248"/>
    <w:rsid w:val="00D84D41"/>
    <w:rsid w:val="00D91777"/>
    <w:rsid w:val="00D92D96"/>
    <w:rsid w:val="00D9705B"/>
    <w:rsid w:val="00DA03F5"/>
    <w:rsid w:val="00DA1F55"/>
    <w:rsid w:val="00DA3A68"/>
    <w:rsid w:val="00DA6283"/>
    <w:rsid w:val="00DB46D4"/>
    <w:rsid w:val="00DC1D12"/>
    <w:rsid w:val="00DC3F9B"/>
    <w:rsid w:val="00DC6665"/>
    <w:rsid w:val="00DD1757"/>
    <w:rsid w:val="00DD27DA"/>
    <w:rsid w:val="00DD4339"/>
    <w:rsid w:val="00DD70C5"/>
    <w:rsid w:val="00DD733E"/>
    <w:rsid w:val="00E1369B"/>
    <w:rsid w:val="00E21E32"/>
    <w:rsid w:val="00E232F3"/>
    <w:rsid w:val="00E2745E"/>
    <w:rsid w:val="00E32D2D"/>
    <w:rsid w:val="00E333C3"/>
    <w:rsid w:val="00E4225A"/>
    <w:rsid w:val="00E462E7"/>
    <w:rsid w:val="00E560D7"/>
    <w:rsid w:val="00E60334"/>
    <w:rsid w:val="00E63E95"/>
    <w:rsid w:val="00E81409"/>
    <w:rsid w:val="00E827D0"/>
    <w:rsid w:val="00E83B9A"/>
    <w:rsid w:val="00E84972"/>
    <w:rsid w:val="00E84DF2"/>
    <w:rsid w:val="00E85F77"/>
    <w:rsid w:val="00E923AF"/>
    <w:rsid w:val="00E92DC7"/>
    <w:rsid w:val="00E96761"/>
    <w:rsid w:val="00EA17FB"/>
    <w:rsid w:val="00EA3BF9"/>
    <w:rsid w:val="00EA70FD"/>
    <w:rsid w:val="00EB1192"/>
    <w:rsid w:val="00EB1E30"/>
    <w:rsid w:val="00EB33EC"/>
    <w:rsid w:val="00EE214A"/>
    <w:rsid w:val="00EF2EBB"/>
    <w:rsid w:val="00F144DF"/>
    <w:rsid w:val="00F15A40"/>
    <w:rsid w:val="00F173F0"/>
    <w:rsid w:val="00F20E0B"/>
    <w:rsid w:val="00F25F87"/>
    <w:rsid w:val="00F32B15"/>
    <w:rsid w:val="00F50C2D"/>
    <w:rsid w:val="00F5125C"/>
    <w:rsid w:val="00F60823"/>
    <w:rsid w:val="00F70251"/>
    <w:rsid w:val="00F71A2C"/>
    <w:rsid w:val="00F722D5"/>
    <w:rsid w:val="00F73541"/>
    <w:rsid w:val="00F8111B"/>
    <w:rsid w:val="00F81617"/>
    <w:rsid w:val="00F847B5"/>
    <w:rsid w:val="00F94D75"/>
    <w:rsid w:val="00F97F30"/>
    <w:rsid w:val="00FB1DAB"/>
    <w:rsid w:val="00FB53B5"/>
    <w:rsid w:val="00FC54B1"/>
    <w:rsid w:val="00FC63E9"/>
    <w:rsid w:val="00FD5716"/>
    <w:rsid w:val="00FF0ADB"/>
    <w:rsid w:val="00FF14BD"/>
    <w:rsid w:val="00FF1CDB"/>
    <w:rsid w:val="00FF61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744D37"/>
  <w15:docId w15:val="{A4EA6BEC-9FF1-4E40-ABCE-95A228C31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797445"/>
    <w:pPr>
      <w:tabs>
        <w:tab w:val="center" w:pos="4513"/>
        <w:tab w:val="right" w:pos="9026"/>
      </w:tabs>
      <w:spacing w:line="240" w:lineRule="auto"/>
    </w:pPr>
  </w:style>
  <w:style w:type="character" w:customStyle="1" w:styleId="HeaderChar">
    <w:name w:val="Header Char"/>
    <w:basedOn w:val="DefaultParagraphFont"/>
    <w:link w:val="Header"/>
    <w:uiPriority w:val="99"/>
    <w:rsid w:val="00797445"/>
  </w:style>
  <w:style w:type="paragraph" w:styleId="NormalWeb">
    <w:name w:val="Normal (Web)"/>
    <w:basedOn w:val="Normal"/>
    <w:uiPriority w:val="99"/>
    <w:unhideWhenUsed/>
    <w:rsid w:val="00797445"/>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TOC1">
    <w:name w:val="toc 1"/>
    <w:basedOn w:val="Normal"/>
    <w:next w:val="Normal"/>
    <w:autoRedefine/>
    <w:uiPriority w:val="39"/>
    <w:unhideWhenUsed/>
    <w:rsid w:val="0004571D"/>
    <w:pPr>
      <w:tabs>
        <w:tab w:val="right" w:pos="9350"/>
      </w:tabs>
      <w:spacing w:after="100" w:line="360" w:lineRule="auto"/>
      <w:jc w:val="both"/>
    </w:pPr>
  </w:style>
  <w:style w:type="character" w:styleId="Hyperlink">
    <w:name w:val="Hyperlink"/>
    <w:basedOn w:val="DefaultParagraphFont"/>
    <w:uiPriority w:val="99"/>
    <w:unhideWhenUsed/>
    <w:rsid w:val="00AB519A"/>
    <w:rPr>
      <w:color w:val="0000FF" w:themeColor="hyperlink"/>
      <w:u w:val="single"/>
    </w:rPr>
  </w:style>
  <w:style w:type="paragraph" w:styleId="Footer">
    <w:name w:val="footer"/>
    <w:basedOn w:val="Normal"/>
    <w:link w:val="FooterChar"/>
    <w:uiPriority w:val="99"/>
    <w:unhideWhenUsed/>
    <w:rsid w:val="0005036B"/>
    <w:pPr>
      <w:tabs>
        <w:tab w:val="center" w:pos="4680"/>
        <w:tab w:val="right" w:pos="9360"/>
      </w:tabs>
      <w:spacing w:line="240" w:lineRule="auto"/>
    </w:pPr>
    <w:rPr>
      <w:rFonts w:asciiTheme="minorHAnsi" w:eastAsiaTheme="minorEastAsia" w:hAnsiTheme="minorHAnsi" w:cs="Times New Roman"/>
      <w:lang w:val="en-US" w:eastAsia="en-US"/>
    </w:rPr>
  </w:style>
  <w:style w:type="character" w:customStyle="1" w:styleId="FooterChar">
    <w:name w:val="Footer Char"/>
    <w:basedOn w:val="DefaultParagraphFont"/>
    <w:link w:val="Footer"/>
    <w:uiPriority w:val="99"/>
    <w:rsid w:val="0005036B"/>
    <w:rPr>
      <w:rFonts w:asciiTheme="minorHAnsi" w:eastAsiaTheme="minorEastAsia" w:hAnsiTheme="minorHAnsi" w:cs="Times New Roman"/>
      <w:lang w:val="en-US" w:eastAsia="en-US"/>
    </w:rPr>
  </w:style>
  <w:style w:type="character" w:customStyle="1" w:styleId="anchor-text">
    <w:name w:val="anchor-text"/>
    <w:basedOn w:val="DefaultParagraphFont"/>
    <w:rsid w:val="00D9705B"/>
  </w:style>
  <w:style w:type="character" w:styleId="Strong">
    <w:name w:val="Strong"/>
    <w:basedOn w:val="DefaultParagraphFont"/>
    <w:uiPriority w:val="22"/>
    <w:qFormat/>
    <w:rsid w:val="003876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40663">
      <w:bodyDiv w:val="1"/>
      <w:marLeft w:val="0"/>
      <w:marRight w:val="0"/>
      <w:marTop w:val="0"/>
      <w:marBottom w:val="0"/>
      <w:divBdr>
        <w:top w:val="none" w:sz="0" w:space="0" w:color="auto"/>
        <w:left w:val="none" w:sz="0" w:space="0" w:color="auto"/>
        <w:bottom w:val="none" w:sz="0" w:space="0" w:color="auto"/>
        <w:right w:val="none" w:sz="0" w:space="0" w:color="auto"/>
      </w:divBdr>
      <w:divsChild>
        <w:div w:id="1735546936">
          <w:marLeft w:val="0"/>
          <w:marRight w:val="0"/>
          <w:marTop w:val="0"/>
          <w:marBottom w:val="0"/>
          <w:divBdr>
            <w:top w:val="none" w:sz="0" w:space="0" w:color="auto"/>
            <w:left w:val="none" w:sz="0" w:space="0" w:color="auto"/>
            <w:bottom w:val="none" w:sz="0" w:space="0" w:color="auto"/>
            <w:right w:val="none" w:sz="0" w:space="0" w:color="auto"/>
          </w:divBdr>
        </w:div>
      </w:divsChild>
    </w:div>
    <w:div w:id="60367714">
      <w:bodyDiv w:val="1"/>
      <w:marLeft w:val="0"/>
      <w:marRight w:val="0"/>
      <w:marTop w:val="0"/>
      <w:marBottom w:val="0"/>
      <w:divBdr>
        <w:top w:val="none" w:sz="0" w:space="0" w:color="auto"/>
        <w:left w:val="none" w:sz="0" w:space="0" w:color="auto"/>
        <w:bottom w:val="none" w:sz="0" w:space="0" w:color="auto"/>
        <w:right w:val="none" w:sz="0" w:space="0" w:color="auto"/>
      </w:divBdr>
      <w:divsChild>
        <w:div w:id="1173912334">
          <w:marLeft w:val="0"/>
          <w:marRight w:val="0"/>
          <w:marTop w:val="0"/>
          <w:marBottom w:val="0"/>
          <w:divBdr>
            <w:top w:val="none" w:sz="0" w:space="0" w:color="auto"/>
            <w:left w:val="none" w:sz="0" w:space="0" w:color="auto"/>
            <w:bottom w:val="none" w:sz="0" w:space="0" w:color="auto"/>
            <w:right w:val="none" w:sz="0" w:space="0" w:color="auto"/>
          </w:divBdr>
        </w:div>
      </w:divsChild>
    </w:div>
    <w:div w:id="125514694">
      <w:bodyDiv w:val="1"/>
      <w:marLeft w:val="0"/>
      <w:marRight w:val="0"/>
      <w:marTop w:val="0"/>
      <w:marBottom w:val="0"/>
      <w:divBdr>
        <w:top w:val="none" w:sz="0" w:space="0" w:color="auto"/>
        <w:left w:val="none" w:sz="0" w:space="0" w:color="auto"/>
        <w:bottom w:val="none" w:sz="0" w:space="0" w:color="auto"/>
        <w:right w:val="none" w:sz="0" w:space="0" w:color="auto"/>
      </w:divBdr>
      <w:divsChild>
        <w:div w:id="657459748">
          <w:marLeft w:val="0"/>
          <w:marRight w:val="0"/>
          <w:marTop w:val="0"/>
          <w:marBottom w:val="0"/>
          <w:divBdr>
            <w:top w:val="none" w:sz="0" w:space="0" w:color="auto"/>
            <w:left w:val="none" w:sz="0" w:space="0" w:color="auto"/>
            <w:bottom w:val="none" w:sz="0" w:space="0" w:color="auto"/>
            <w:right w:val="none" w:sz="0" w:space="0" w:color="auto"/>
          </w:divBdr>
        </w:div>
      </w:divsChild>
    </w:div>
    <w:div w:id="131097423">
      <w:bodyDiv w:val="1"/>
      <w:marLeft w:val="0"/>
      <w:marRight w:val="0"/>
      <w:marTop w:val="0"/>
      <w:marBottom w:val="0"/>
      <w:divBdr>
        <w:top w:val="none" w:sz="0" w:space="0" w:color="auto"/>
        <w:left w:val="none" w:sz="0" w:space="0" w:color="auto"/>
        <w:bottom w:val="none" w:sz="0" w:space="0" w:color="auto"/>
        <w:right w:val="none" w:sz="0" w:space="0" w:color="auto"/>
      </w:divBdr>
      <w:divsChild>
        <w:div w:id="1901014123">
          <w:marLeft w:val="0"/>
          <w:marRight w:val="0"/>
          <w:marTop w:val="0"/>
          <w:marBottom w:val="0"/>
          <w:divBdr>
            <w:top w:val="none" w:sz="0" w:space="0" w:color="auto"/>
            <w:left w:val="none" w:sz="0" w:space="0" w:color="auto"/>
            <w:bottom w:val="none" w:sz="0" w:space="0" w:color="auto"/>
            <w:right w:val="none" w:sz="0" w:space="0" w:color="auto"/>
          </w:divBdr>
        </w:div>
      </w:divsChild>
    </w:div>
    <w:div w:id="273487385">
      <w:bodyDiv w:val="1"/>
      <w:marLeft w:val="0"/>
      <w:marRight w:val="0"/>
      <w:marTop w:val="0"/>
      <w:marBottom w:val="0"/>
      <w:divBdr>
        <w:top w:val="none" w:sz="0" w:space="0" w:color="auto"/>
        <w:left w:val="none" w:sz="0" w:space="0" w:color="auto"/>
        <w:bottom w:val="none" w:sz="0" w:space="0" w:color="auto"/>
        <w:right w:val="none" w:sz="0" w:space="0" w:color="auto"/>
      </w:divBdr>
      <w:divsChild>
        <w:div w:id="486822451">
          <w:marLeft w:val="0"/>
          <w:marRight w:val="0"/>
          <w:marTop w:val="0"/>
          <w:marBottom w:val="0"/>
          <w:divBdr>
            <w:top w:val="none" w:sz="0" w:space="0" w:color="auto"/>
            <w:left w:val="none" w:sz="0" w:space="0" w:color="auto"/>
            <w:bottom w:val="none" w:sz="0" w:space="0" w:color="auto"/>
            <w:right w:val="none" w:sz="0" w:space="0" w:color="auto"/>
          </w:divBdr>
        </w:div>
      </w:divsChild>
    </w:div>
    <w:div w:id="364453363">
      <w:bodyDiv w:val="1"/>
      <w:marLeft w:val="0"/>
      <w:marRight w:val="0"/>
      <w:marTop w:val="0"/>
      <w:marBottom w:val="0"/>
      <w:divBdr>
        <w:top w:val="none" w:sz="0" w:space="0" w:color="auto"/>
        <w:left w:val="none" w:sz="0" w:space="0" w:color="auto"/>
        <w:bottom w:val="none" w:sz="0" w:space="0" w:color="auto"/>
        <w:right w:val="none" w:sz="0" w:space="0" w:color="auto"/>
      </w:divBdr>
      <w:divsChild>
        <w:div w:id="281225983">
          <w:marLeft w:val="0"/>
          <w:marRight w:val="0"/>
          <w:marTop w:val="0"/>
          <w:marBottom w:val="0"/>
          <w:divBdr>
            <w:top w:val="none" w:sz="0" w:space="0" w:color="auto"/>
            <w:left w:val="none" w:sz="0" w:space="0" w:color="auto"/>
            <w:bottom w:val="none" w:sz="0" w:space="0" w:color="auto"/>
            <w:right w:val="none" w:sz="0" w:space="0" w:color="auto"/>
          </w:divBdr>
        </w:div>
      </w:divsChild>
    </w:div>
    <w:div w:id="378944634">
      <w:bodyDiv w:val="1"/>
      <w:marLeft w:val="0"/>
      <w:marRight w:val="0"/>
      <w:marTop w:val="0"/>
      <w:marBottom w:val="0"/>
      <w:divBdr>
        <w:top w:val="none" w:sz="0" w:space="0" w:color="auto"/>
        <w:left w:val="none" w:sz="0" w:space="0" w:color="auto"/>
        <w:bottom w:val="none" w:sz="0" w:space="0" w:color="auto"/>
        <w:right w:val="none" w:sz="0" w:space="0" w:color="auto"/>
      </w:divBdr>
      <w:divsChild>
        <w:div w:id="2003390423">
          <w:marLeft w:val="0"/>
          <w:marRight w:val="0"/>
          <w:marTop w:val="0"/>
          <w:marBottom w:val="0"/>
          <w:divBdr>
            <w:top w:val="none" w:sz="0" w:space="0" w:color="auto"/>
            <w:left w:val="none" w:sz="0" w:space="0" w:color="auto"/>
            <w:bottom w:val="none" w:sz="0" w:space="0" w:color="auto"/>
            <w:right w:val="none" w:sz="0" w:space="0" w:color="auto"/>
          </w:divBdr>
        </w:div>
      </w:divsChild>
    </w:div>
    <w:div w:id="435443089">
      <w:bodyDiv w:val="1"/>
      <w:marLeft w:val="0"/>
      <w:marRight w:val="0"/>
      <w:marTop w:val="0"/>
      <w:marBottom w:val="0"/>
      <w:divBdr>
        <w:top w:val="none" w:sz="0" w:space="0" w:color="auto"/>
        <w:left w:val="none" w:sz="0" w:space="0" w:color="auto"/>
        <w:bottom w:val="none" w:sz="0" w:space="0" w:color="auto"/>
        <w:right w:val="none" w:sz="0" w:space="0" w:color="auto"/>
      </w:divBdr>
      <w:divsChild>
        <w:div w:id="205992610">
          <w:marLeft w:val="0"/>
          <w:marRight w:val="0"/>
          <w:marTop w:val="0"/>
          <w:marBottom w:val="0"/>
          <w:divBdr>
            <w:top w:val="none" w:sz="0" w:space="0" w:color="auto"/>
            <w:left w:val="none" w:sz="0" w:space="0" w:color="auto"/>
            <w:bottom w:val="none" w:sz="0" w:space="0" w:color="auto"/>
            <w:right w:val="none" w:sz="0" w:space="0" w:color="auto"/>
          </w:divBdr>
        </w:div>
      </w:divsChild>
    </w:div>
    <w:div w:id="505755077">
      <w:bodyDiv w:val="1"/>
      <w:marLeft w:val="0"/>
      <w:marRight w:val="0"/>
      <w:marTop w:val="0"/>
      <w:marBottom w:val="0"/>
      <w:divBdr>
        <w:top w:val="none" w:sz="0" w:space="0" w:color="auto"/>
        <w:left w:val="none" w:sz="0" w:space="0" w:color="auto"/>
        <w:bottom w:val="none" w:sz="0" w:space="0" w:color="auto"/>
        <w:right w:val="none" w:sz="0" w:space="0" w:color="auto"/>
      </w:divBdr>
      <w:divsChild>
        <w:div w:id="1199275851">
          <w:marLeft w:val="0"/>
          <w:marRight w:val="0"/>
          <w:marTop w:val="0"/>
          <w:marBottom w:val="0"/>
          <w:divBdr>
            <w:top w:val="none" w:sz="0" w:space="0" w:color="auto"/>
            <w:left w:val="none" w:sz="0" w:space="0" w:color="auto"/>
            <w:bottom w:val="none" w:sz="0" w:space="0" w:color="auto"/>
            <w:right w:val="none" w:sz="0" w:space="0" w:color="auto"/>
          </w:divBdr>
        </w:div>
      </w:divsChild>
    </w:div>
    <w:div w:id="626620864">
      <w:bodyDiv w:val="1"/>
      <w:marLeft w:val="0"/>
      <w:marRight w:val="0"/>
      <w:marTop w:val="0"/>
      <w:marBottom w:val="0"/>
      <w:divBdr>
        <w:top w:val="none" w:sz="0" w:space="0" w:color="auto"/>
        <w:left w:val="none" w:sz="0" w:space="0" w:color="auto"/>
        <w:bottom w:val="none" w:sz="0" w:space="0" w:color="auto"/>
        <w:right w:val="none" w:sz="0" w:space="0" w:color="auto"/>
      </w:divBdr>
      <w:divsChild>
        <w:div w:id="1329821125">
          <w:marLeft w:val="0"/>
          <w:marRight w:val="0"/>
          <w:marTop w:val="0"/>
          <w:marBottom w:val="0"/>
          <w:divBdr>
            <w:top w:val="none" w:sz="0" w:space="0" w:color="auto"/>
            <w:left w:val="none" w:sz="0" w:space="0" w:color="auto"/>
            <w:bottom w:val="none" w:sz="0" w:space="0" w:color="auto"/>
            <w:right w:val="none" w:sz="0" w:space="0" w:color="auto"/>
          </w:divBdr>
        </w:div>
      </w:divsChild>
    </w:div>
    <w:div w:id="628557696">
      <w:bodyDiv w:val="1"/>
      <w:marLeft w:val="0"/>
      <w:marRight w:val="0"/>
      <w:marTop w:val="0"/>
      <w:marBottom w:val="0"/>
      <w:divBdr>
        <w:top w:val="none" w:sz="0" w:space="0" w:color="auto"/>
        <w:left w:val="none" w:sz="0" w:space="0" w:color="auto"/>
        <w:bottom w:val="none" w:sz="0" w:space="0" w:color="auto"/>
        <w:right w:val="none" w:sz="0" w:space="0" w:color="auto"/>
      </w:divBdr>
    </w:div>
    <w:div w:id="666059380">
      <w:bodyDiv w:val="1"/>
      <w:marLeft w:val="0"/>
      <w:marRight w:val="0"/>
      <w:marTop w:val="0"/>
      <w:marBottom w:val="0"/>
      <w:divBdr>
        <w:top w:val="none" w:sz="0" w:space="0" w:color="auto"/>
        <w:left w:val="none" w:sz="0" w:space="0" w:color="auto"/>
        <w:bottom w:val="none" w:sz="0" w:space="0" w:color="auto"/>
        <w:right w:val="none" w:sz="0" w:space="0" w:color="auto"/>
      </w:divBdr>
    </w:div>
    <w:div w:id="677851330">
      <w:bodyDiv w:val="1"/>
      <w:marLeft w:val="0"/>
      <w:marRight w:val="0"/>
      <w:marTop w:val="0"/>
      <w:marBottom w:val="0"/>
      <w:divBdr>
        <w:top w:val="none" w:sz="0" w:space="0" w:color="auto"/>
        <w:left w:val="none" w:sz="0" w:space="0" w:color="auto"/>
        <w:bottom w:val="none" w:sz="0" w:space="0" w:color="auto"/>
        <w:right w:val="none" w:sz="0" w:space="0" w:color="auto"/>
      </w:divBdr>
      <w:divsChild>
        <w:div w:id="760831150">
          <w:marLeft w:val="0"/>
          <w:marRight w:val="0"/>
          <w:marTop w:val="0"/>
          <w:marBottom w:val="0"/>
          <w:divBdr>
            <w:top w:val="none" w:sz="0" w:space="0" w:color="auto"/>
            <w:left w:val="none" w:sz="0" w:space="0" w:color="auto"/>
            <w:bottom w:val="none" w:sz="0" w:space="0" w:color="auto"/>
            <w:right w:val="none" w:sz="0" w:space="0" w:color="auto"/>
          </w:divBdr>
        </w:div>
      </w:divsChild>
    </w:div>
    <w:div w:id="729613133">
      <w:bodyDiv w:val="1"/>
      <w:marLeft w:val="0"/>
      <w:marRight w:val="0"/>
      <w:marTop w:val="0"/>
      <w:marBottom w:val="0"/>
      <w:divBdr>
        <w:top w:val="none" w:sz="0" w:space="0" w:color="auto"/>
        <w:left w:val="none" w:sz="0" w:space="0" w:color="auto"/>
        <w:bottom w:val="none" w:sz="0" w:space="0" w:color="auto"/>
        <w:right w:val="none" w:sz="0" w:space="0" w:color="auto"/>
      </w:divBdr>
    </w:div>
    <w:div w:id="815415274">
      <w:bodyDiv w:val="1"/>
      <w:marLeft w:val="0"/>
      <w:marRight w:val="0"/>
      <w:marTop w:val="0"/>
      <w:marBottom w:val="0"/>
      <w:divBdr>
        <w:top w:val="none" w:sz="0" w:space="0" w:color="auto"/>
        <w:left w:val="none" w:sz="0" w:space="0" w:color="auto"/>
        <w:bottom w:val="none" w:sz="0" w:space="0" w:color="auto"/>
        <w:right w:val="none" w:sz="0" w:space="0" w:color="auto"/>
      </w:divBdr>
      <w:divsChild>
        <w:div w:id="727343052">
          <w:marLeft w:val="0"/>
          <w:marRight w:val="0"/>
          <w:marTop w:val="0"/>
          <w:marBottom w:val="0"/>
          <w:divBdr>
            <w:top w:val="none" w:sz="0" w:space="0" w:color="auto"/>
            <w:left w:val="none" w:sz="0" w:space="0" w:color="auto"/>
            <w:bottom w:val="none" w:sz="0" w:space="0" w:color="auto"/>
            <w:right w:val="none" w:sz="0" w:space="0" w:color="auto"/>
          </w:divBdr>
        </w:div>
      </w:divsChild>
    </w:div>
    <w:div w:id="826894296">
      <w:bodyDiv w:val="1"/>
      <w:marLeft w:val="0"/>
      <w:marRight w:val="0"/>
      <w:marTop w:val="0"/>
      <w:marBottom w:val="0"/>
      <w:divBdr>
        <w:top w:val="none" w:sz="0" w:space="0" w:color="auto"/>
        <w:left w:val="none" w:sz="0" w:space="0" w:color="auto"/>
        <w:bottom w:val="none" w:sz="0" w:space="0" w:color="auto"/>
        <w:right w:val="none" w:sz="0" w:space="0" w:color="auto"/>
      </w:divBdr>
      <w:divsChild>
        <w:div w:id="361632230">
          <w:marLeft w:val="0"/>
          <w:marRight w:val="0"/>
          <w:marTop w:val="0"/>
          <w:marBottom w:val="0"/>
          <w:divBdr>
            <w:top w:val="none" w:sz="0" w:space="0" w:color="auto"/>
            <w:left w:val="none" w:sz="0" w:space="0" w:color="auto"/>
            <w:bottom w:val="none" w:sz="0" w:space="0" w:color="auto"/>
            <w:right w:val="none" w:sz="0" w:space="0" w:color="auto"/>
          </w:divBdr>
        </w:div>
      </w:divsChild>
    </w:div>
    <w:div w:id="850992710">
      <w:bodyDiv w:val="1"/>
      <w:marLeft w:val="0"/>
      <w:marRight w:val="0"/>
      <w:marTop w:val="0"/>
      <w:marBottom w:val="0"/>
      <w:divBdr>
        <w:top w:val="none" w:sz="0" w:space="0" w:color="auto"/>
        <w:left w:val="none" w:sz="0" w:space="0" w:color="auto"/>
        <w:bottom w:val="none" w:sz="0" w:space="0" w:color="auto"/>
        <w:right w:val="none" w:sz="0" w:space="0" w:color="auto"/>
      </w:divBdr>
      <w:divsChild>
        <w:div w:id="1450852895">
          <w:marLeft w:val="0"/>
          <w:marRight w:val="0"/>
          <w:marTop w:val="0"/>
          <w:marBottom w:val="0"/>
          <w:divBdr>
            <w:top w:val="none" w:sz="0" w:space="0" w:color="auto"/>
            <w:left w:val="none" w:sz="0" w:space="0" w:color="auto"/>
            <w:bottom w:val="none" w:sz="0" w:space="0" w:color="auto"/>
            <w:right w:val="none" w:sz="0" w:space="0" w:color="auto"/>
          </w:divBdr>
        </w:div>
      </w:divsChild>
    </w:div>
    <w:div w:id="1006593280">
      <w:bodyDiv w:val="1"/>
      <w:marLeft w:val="0"/>
      <w:marRight w:val="0"/>
      <w:marTop w:val="0"/>
      <w:marBottom w:val="0"/>
      <w:divBdr>
        <w:top w:val="none" w:sz="0" w:space="0" w:color="auto"/>
        <w:left w:val="none" w:sz="0" w:space="0" w:color="auto"/>
        <w:bottom w:val="none" w:sz="0" w:space="0" w:color="auto"/>
        <w:right w:val="none" w:sz="0" w:space="0" w:color="auto"/>
      </w:divBdr>
    </w:div>
    <w:div w:id="1032877776">
      <w:bodyDiv w:val="1"/>
      <w:marLeft w:val="0"/>
      <w:marRight w:val="0"/>
      <w:marTop w:val="0"/>
      <w:marBottom w:val="0"/>
      <w:divBdr>
        <w:top w:val="none" w:sz="0" w:space="0" w:color="auto"/>
        <w:left w:val="none" w:sz="0" w:space="0" w:color="auto"/>
        <w:bottom w:val="none" w:sz="0" w:space="0" w:color="auto"/>
        <w:right w:val="none" w:sz="0" w:space="0" w:color="auto"/>
      </w:divBdr>
    </w:div>
    <w:div w:id="1110127553">
      <w:bodyDiv w:val="1"/>
      <w:marLeft w:val="0"/>
      <w:marRight w:val="0"/>
      <w:marTop w:val="0"/>
      <w:marBottom w:val="0"/>
      <w:divBdr>
        <w:top w:val="none" w:sz="0" w:space="0" w:color="auto"/>
        <w:left w:val="none" w:sz="0" w:space="0" w:color="auto"/>
        <w:bottom w:val="none" w:sz="0" w:space="0" w:color="auto"/>
        <w:right w:val="none" w:sz="0" w:space="0" w:color="auto"/>
      </w:divBdr>
    </w:div>
    <w:div w:id="1119447988">
      <w:bodyDiv w:val="1"/>
      <w:marLeft w:val="0"/>
      <w:marRight w:val="0"/>
      <w:marTop w:val="0"/>
      <w:marBottom w:val="0"/>
      <w:divBdr>
        <w:top w:val="none" w:sz="0" w:space="0" w:color="auto"/>
        <w:left w:val="none" w:sz="0" w:space="0" w:color="auto"/>
        <w:bottom w:val="none" w:sz="0" w:space="0" w:color="auto"/>
        <w:right w:val="none" w:sz="0" w:space="0" w:color="auto"/>
      </w:divBdr>
    </w:div>
    <w:div w:id="1224489736">
      <w:bodyDiv w:val="1"/>
      <w:marLeft w:val="0"/>
      <w:marRight w:val="0"/>
      <w:marTop w:val="0"/>
      <w:marBottom w:val="0"/>
      <w:divBdr>
        <w:top w:val="none" w:sz="0" w:space="0" w:color="auto"/>
        <w:left w:val="none" w:sz="0" w:space="0" w:color="auto"/>
        <w:bottom w:val="none" w:sz="0" w:space="0" w:color="auto"/>
        <w:right w:val="none" w:sz="0" w:space="0" w:color="auto"/>
      </w:divBdr>
    </w:div>
    <w:div w:id="1523399430">
      <w:bodyDiv w:val="1"/>
      <w:marLeft w:val="0"/>
      <w:marRight w:val="0"/>
      <w:marTop w:val="0"/>
      <w:marBottom w:val="0"/>
      <w:divBdr>
        <w:top w:val="none" w:sz="0" w:space="0" w:color="auto"/>
        <w:left w:val="none" w:sz="0" w:space="0" w:color="auto"/>
        <w:bottom w:val="none" w:sz="0" w:space="0" w:color="auto"/>
        <w:right w:val="none" w:sz="0" w:space="0" w:color="auto"/>
      </w:divBdr>
      <w:divsChild>
        <w:div w:id="914625496">
          <w:marLeft w:val="0"/>
          <w:marRight w:val="0"/>
          <w:marTop w:val="0"/>
          <w:marBottom w:val="0"/>
          <w:divBdr>
            <w:top w:val="none" w:sz="0" w:space="0" w:color="auto"/>
            <w:left w:val="none" w:sz="0" w:space="0" w:color="auto"/>
            <w:bottom w:val="none" w:sz="0" w:space="0" w:color="auto"/>
            <w:right w:val="none" w:sz="0" w:space="0" w:color="auto"/>
          </w:divBdr>
        </w:div>
      </w:divsChild>
    </w:div>
    <w:div w:id="1547257498">
      <w:bodyDiv w:val="1"/>
      <w:marLeft w:val="0"/>
      <w:marRight w:val="0"/>
      <w:marTop w:val="0"/>
      <w:marBottom w:val="0"/>
      <w:divBdr>
        <w:top w:val="none" w:sz="0" w:space="0" w:color="auto"/>
        <w:left w:val="none" w:sz="0" w:space="0" w:color="auto"/>
        <w:bottom w:val="none" w:sz="0" w:space="0" w:color="auto"/>
        <w:right w:val="none" w:sz="0" w:space="0" w:color="auto"/>
      </w:divBdr>
      <w:divsChild>
        <w:div w:id="727536061">
          <w:marLeft w:val="0"/>
          <w:marRight w:val="0"/>
          <w:marTop w:val="0"/>
          <w:marBottom w:val="0"/>
          <w:divBdr>
            <w:top w:val="none" w:sz="0" w:space="0" w:color="auto"/>
            <w:left w:val="none" w:sz="0" w:space="0" w:color="auto"/>
            <w:bottom w:val="none" w:sz="0" w:space="0" w:color="auto"/>
            <w:right w:val="none" w:sz="0" w:space="0" w:color="auto"/>
          </w:divBdr>
        </w:div>
      </w:divsChild>
    </w:div>
    <w:div w:id="1612711015">
      <w:bodyDiv w:val="1"/>
      <w:marLeft w:val="0"/>
      <w:marRight w:val="0"/>
      <w:marTop w:val="0"/>
      <w:marBottom w:val="0"/>
      <w:divBdr>
        <w:top w:val="none" w:sz="0" w:space="0" w:color="auto"/>
        <w:left w:val="none" w:sz="0" w:space="0" w:color="auto"/>
        <w:bottom w:val="none" w:sz="0" w:space="0" w:color="auto"/>
        <w:right w:val="none" w:sz="0" w:space="0" w:color="auto"/>
      </w:divBdr>
    </w:div>
    <w:div w:id="1826699583">
      <w:bodyDiv w:val="1"/>
      <w:marLeft w:val="0"/>
      <w:marRight w:val="0"/>
      <w:marTop w:val="0"/>
      <w:marBottom w:val="0"/>
      <w:divBdr>
        <w:top w:val="none" w:sz="0" w:space="0" w:color="auto"/>
        <w:left w:val="none" w:sz="0" w:space="0" w:color="auto"/>
        <w:bottom w:val="none" w:sz="0" w:space="0" w:color="auto"/>
        <w:right w:val="none" w:sz="0" w:space="0" w:color="auto"/>
      </w:divBdr>
    </w:div>
    <w:div w:id="1876455083">
      <w:bodyDiv w:val="1"/>
      <w:marLeft w:val="0"/>
      <w:marRight w:val="0"/>
      <w:marTop w:val="0"/>
      <w:marBottom w:val="0"/>
      <w:divBdr>
        <w:top w:val="none" w:sz="0" w:space="0" w:color="auto"/>
        <w:left w:val="none" w:sz="0" w:space="0" w:color="auto"/>
        <w:bottom w:val="none" w:sz="0" w:space="0" w:color="auto"/>
        <w:right w:val="none" w:sz="0" w:space="0" w:color="auto"/>
      </w:divBdr>
      <w:divsChild>
        <w:div w:id="1026298080">
          <w:marLeft w:val="0"/>
          <w:marRight w:val="0"/>
          <w:marTop w:val="0"/>
          <w:marBottom w:val="0"/>
          <w:divBdr>
            <w:top w:val="none" w:sz="0" w:space="0" w:color="auto"/>
            <w:left w:val="none" w:sz="0" w:space="0" w:color="auto"/>
            <w:bottom w:val="none" w:sz="0" w:space="0" w:color="auto"/>
            <w:right w:val="none" w:sz="0" w:space="0" w:color="auto"/>
          </w:divBdr>
        </w:div>
      </w:divsChild>
    </w:div>
    <w:div w:id="1889565761">
      <w:bodyDiv w:val="1"/>
      <w:marLeft w:val="0"/>
      <w:marRight w:val="0"/>
      <w:marTop w:val="0"/>
      <w:marBottom w:val="0"/>
      <w:divBdr>
        <w:top w:val="none" w:sz="0" w:space="0" w:color="auto"/>
        <w:left w:val="none" w:sz="0" w:space="0" w:color="auto"/>
        <w:bottom w:val="none" w:sz="0" w:space="0" w:color="auto"/>
        <w:right w:val="none" w:sz="0" w:space="0" w:color="auto"/>
      </w:divBdr>
      <w:divsChild>
        <w:div w:id="1032615270">
          <w:marLeft w:val="0"/>
          <w:marRight w:val="0"/>
          <w:marTop w:val="0"/>
          <w:marBottom w:val="0"/>
          <w:divBdr>
            <w:top w:val="none" w:sz="0" w:space="0" w:color="auto"/>
            <w:left w:val="none" w:sz="0" w:space="0" w:color="auto"/>
            <w:bottom w:val="none" w:sz="0" w:space="0" w:color="auto"/>
            <w:right w:val="none" w:sz="0" w:space="0" w:color="auto"/>
          </w:divBdr>
        </w:div>
      </w:divsChild>
    </w:div>
    <w:div w:id="1919826381">
      <w:bodyDiv w:val="1"/>
      <w:marLeft w:val="0"/>
      <w:marRight w:val="0"/>
      <w:marTop w:val="0"/>
      <w:marBottom w:val="0"/>
      <w:divBdr>
        <w:top w:val="none" w:sz="0" w:space="0" w:color="auto"/>
        <w:left w:val="none" w:sz="0" w:space="0" w:color="auto"/>
        <w:bottom w:val="none" w:sz="0" w:space="0" w:color="auto"/>
        <w:right w:val="none" w:sz="0" w:space="0" w:color="auto"/>
      </w:divBdr>
    </w:div>
    <w:div w:id="1976254143">
      <w:bodyDiv w:val="1"/>
      <w:marLeft w:val="0"/>
      <w:marRight w:val="0"/>
      <w:marTop w:val="0"/>
      <w:marBottom w:val="0"/>
      <w:divBdr>
        <w:top w:val="none" w:sz="0" w:space="0" w:color="auto"/>
        <w:left w:val="none" w:sz="0" w:space="0" w:color="auto"/>
        <w:bottom w:val="none" w:sz="0" w:space="0" w:color="auto"/>
        <w:right w:val="none" w:sz="0" w:space="0" w:color="auto"/>
      </w:divBdr>
      <w:divsChild>
        <w:div w:id="2051611166">
          <w:marLeft w:val="0"/>
          <w:marRight w:val="0"/>
          <w:marTop w:val="0"/>
          <w:marBottom w:val="0"/>
          <w:divBdr>
            <w:top w:val="none" w:sz="0" w:space="0" w:color="auto"/>
            <w:left w:val="none" w:sz="0" w:space="0" w:color="auto"/>
            <w:bottom w:val="none" w:sz="0" w:space="0" w:color="auto"/>
            <w:right w:val="none" w:sz="0" w:space="0" w:color="auto"/>
          </w:divBdr>
        </w:div>
      </w:divsChild>
    </w:div>
    <w:div w:id="2004776347">
      <w:bodyDiv w:val="1"/>
      <w:marLeft w:val="0"/>
      <w:marRight w:val="0"/>
      <w:marTop w:val="0"/>
      <w:marBottom w:val="0"/>
      <w:divBdr>
        <w:top w:val="none" w:sz="0" w:space="0" w:color="auto"/>
        <w:left w:val="none" w:sz="0" w:space="0" w:color="auto"/>
        <w:bottom w:val="none" w:sz="0" w:space="0" w:color="auto"/>
        <w:right w:val="none" w:sz="0" w:space="0" w:color="auto"/>
      </w:divBdr>
      <w:divsChild>
        <w:div w:id="625157973">
          <w:marLeft w:val="0"/>
          <w:marRight w:val="0"/>
          <w:marTop w:val="0"/>
          <w:marBottom w:val="0"/>
          <w:divBdr>
            <w:top w:val="none" w:sz="0" w:space="0" w:color="auto"/>
            <w:left w:val="none" w:sz="0" w:space="0" w:color="auto"/>
            <w:bottom w:val="none" w:sz="0" w:space="0" w:color="auto"/>
            <w:right w:val="none" w:sz="0" w:space="0" w:color="auto"/>
          </w:divBdr>
        </w:div>
      </w:divsChild>
    </w:div>
    <w:div w:id="2025130139">
      <w:bodyDiv w:val="1"/>
      <w:marLeft w:val="0"/>
      <w:marRight w:val="0"/>
      <w:marTop w:val="0"/>
      <w:marBottom w:val="0"/>
      <w:divBdr>
        <w:top w:val="none" w:sz="0" w:space="0" w:color="auto"/>
        <w:left w:val="none" w:sz="0" w:space="0" w:color="auto"/>
        <w:bottom w:val="none" w:sz="0" w:space="0" w:color="auto"/>
        <w:right w:val="none" w:sz="0" w:space="0" w:color="auto"/>
      </w:divBdr>
      <w:divsChild>
        <w:div w:id="1437286040">
          <w:marLeft w:val="0"/>
          <w:marRight w:val="0"/>
          <w:marTop w:val="0"/>
          <w:marBottom w:val="0"/>
          <w:divBdr>
            <w:top w:val="none" w:sz="0" w:space="0" w:color="auto"/>
            <w:left w:val="none" w:sz="0" w:space="0" w:color="auto"/>
            <w:bottom w:val="none" w:sz="0" w:space="0" w:color="auto"/>
            <w:right w:val="none" w:sz="0" w:space="0" w:color="auto"/>
          </w:divBdr>
        </w:div>
      </w:divsChild>
    </w:div>
    <w:div w:id="21451483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DF60D3-46C9-489C-A470-0F9731B71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14348</Words>
  <Characters>81788</Characters>
  <Application>Microsoft Office Word</Application>
  <DocSecurity>0</DocSecurity>
  <Lines>681</Lines>
  <Paragraphs>191</Paragraphs>
  <ScaleCrop>false</ScaleCrop>
  <Company>University of Wales Trinity Saint David</Company>
  <LinksUpToDate>false</LinksUpToDate>
  <CharactersWithSpaces>95945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 Po Chong</cp:lastModifiedBy>
  <cp:revision>476</cp:revision>
  <cp:lastPrinted>2024-07-26T07:31:00Z</cp:lastPrinted>
  <dcterms:created xsi:type="dcterms:W3CDTF">2023-12-02T15:06:00Z</dcterms:created>
  <dcterms:modified xsi:type="dcterms:W3CDTF">2024-07-26T07:32:00Z</dcterms:modified>
</cp:coreProperties>
</file>