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C9D" w:rsidRDefault="00B05C9D" w:rsidP="00B05C9D">
      <w:pPr>
        <w:pStyle w:val="Default"/>
      </w:pPr>
      <w:r>
        <w:rPr>
          <w:noProof/>
          <w:lang w:val="en-GB" w:eastAsia="en-GB"/>
        </w:rPr>
        <w:drawing>
          <wp:inline distT="0" distB="0" distL="0" distR="0">
            <wp:extent cx="5943600" cy="2042565"/>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2042565"/>
                    </a:xfrm>
                    <a:prstGeom prst="rect">
                      <a:avLst/>
                    </a:prstGeom>
                    <a:noFill/>
                    <a:ln w="9525">
                      <a:noFill/>
                      <a:miter lim="800000"/>
                      <a:headEnd/>
                      <a:tailEnd/>
                    </a:ln>
                  </pic:spPr>
                </pic:pic>
              </a:graphicData>
            </a:graphic>
          </wp:inline>
        </w:drawing>
      </w:r>
    </w:p>
    <w:p w:rsidR="00B05C9D" w:rsidRDefault="00B05C9D" w:rsidP="00B05C9D">
      <w:pPr>
        <w:pStyle w:val="Default"/>
      </w:pPr>
    </w:p>
    <w:p w:rsidR="00B05C9D" w:rsidRDefault="00B05C9D" w:rsidP="00B05C9D">
      <w:pPr>
        <w:pStyle w:val="Default"/>
      </w:pPr>
    </w:p>
    <w:p w:rsidR="00B05C9D" w:rsidRDefault="00B05C9D" w:rsidP="00B05C9D">
      <w:pPr>
        <w:pStyle w:val="Default"/>
      </w:pPr>
    </w:p>
    <w:p w:rsidR="00B05C9D" w:rsidRDefault="00B05C9D" w:rsidP="00B05C9D">
      <w:pPr>
        <w:pStyle w:val="Default"/>
        <w:jc w:val="center"/>
      </w:pPr>
      <w:r>
        <w:rPr>
          <w:b/>
          <w:bCs/>
          <w:sz w:val="28"/>
          <w:szCs w:val="28"/>
        </w:rPr>
        <w:t>LEVEL/ LEFEL 4</w:t>
      </w:r>
    </w:p>
    <w:p w:rsidR="00B05C9D" w:rsidRDefault="00B05C9D" w:rsidP="00B05C9D">
      <w:pPr>
        <w:pStyle w:val="Default"/>
      </w:pPr>
    </w:p>
    <w:p w:rsidR="00B05C9D" w:rsidRDefault="00B05C9D" w:rsidP="00B05C9D">
      <w:pPr>
        <w:pStyle w:val="Default"/>
      </w:pPr>
    </w:p>
    <w:p w:rsidR="00B05C9D" w:rsidRDefault="00B05C9D" w:rsidP="00B05C9D">
      <w:pPr>
        <w:pStyle w:val="Default"/>
      </w:pPr>
    </w:p>
    <w:p w:rsidR="00B05C9D" w:rsidRDefault="00B05C9D" w:rsidP="00B05C9D">
      <w:pPr>
        <w:pStyle w:val="Default"/>
      </w:pPr>
    </w:p>
    <w:p w:rsidR="00B05C9D" w:rsidRDefault="00B05C9D" w:rsidP="00B05C9D">
      <w:pPr>
        <w:pStyle w:val="Default"/>
      </w:pPr>
    </w:p>
    <w:p w:rsidR="00B05C9D" w:rsidRDefault="00B05C9D" w:rsidP="00B05C9D">
      <w:pPr>
        <w:pStyle w:val="Default"/>
      </w:pPr>
    </w:p>
    <w:p w:rsidR="00B05C9D" w:rsidRPr="006E374C" w:rsidRDefault="00B05C9D" w:rsidP="00B05C9D">
      <w:pPr>
        <w:pStyle w:val="Default"/>
        <w:spacing w:line="360" w:lineRule="auto"/>
        <w:rPr>
          <w:sz w:val="32"/>
          <w:szCs w:val="32"/>
        </w:rPr>
      </w:pPr>
    </w:p>
    <w:p w:rsidR="00B05C9D" w:rsidRDefault="00B05C9D" w:rsidP="00B05C9D">
      <w:pPr>
        <w:jc w:val="center"/>
        <w:rPr>
          <w:sz w:val="32"/>
          <w:szCs w:val="32"/>
        </w:rPr>
      </w:pPr>
      <w:r>
        <w:rPr>
          <w:rFonts w:cs="Times New Roman"/>
          <w:sz w:val="32"/>
          <w:szCs w:val="32"/>
          <w:lang w:val="en-GB"/>
        </w:rPr>
        <w:t>Unit-4004</w:t>
      </w:r>
      <w:r w:rsidRPr="006E374C">
        <w:rPr>
          <w:rFonts w:cs="Times New Roman"/>
          <w:sz w:val="32"/>
          <w:szCs w:val="32"/>
          <w:lang w:val="en-GB"/>
        </w:rPr>
        <w:t xml:space="preserve">: </w:t>
      </w:r>
      <w:r w:rsidRPr="006A12A0">
        <w:rPr>
          <w:sz w:val="32"/>
          <w:szCs w:val="32"/>
        </w:rPr>
        <w:t>Problem solving and decision making</w:t>
      </w:r>
    </w:p>
    <w:p w:rsidR="00B05C9D" w:rsidRPr="006E374C" w:rsidRDefault="00B05C9D" w:rsidP="00B05C9D">
      <w:pPr>
        <w:pStyle w:val="NoSpacing"/>
        <w:jc w:val="center"/>
        <w:rPr>
          <w:rFonts w:cs="Times New Roman"/>
          <w:sz w:val="32"/>
          <w:szCs w:val="32"/>
          <w:lang w:val="en-GB"/>
        </w:rPr>
      </w:pPr>
    </w:p>
    <w:p w:rsidR="00B05C9D" w:rsidRPr="006E374C" w:rsidRDefault="00B05C9D" w:rsidP="00B05C9D">
      <w:pPr>
        <w:jc w:val="center"/>
        <w:rPr>
          <w:rFonts w:cs="Times New Roman"/>
          <w:sz w:val="32"/>
          <w:szCs w:val="32"/>
        </w:rPr>
      </w:pPr>
    </w:p>
    <w:p w:rsidR="00122547" w:rsidRPr="00043EBB" w:rsidRDefault="00B05C9D" w:rsidP="00122547">
      <w:pPr>
        <w:pStyle w:val="NoSpacing"/>
        <w:jc w:val="center"/>
        <w:rPr>
          <w:rFonts w:cs="Times New Roman"/>
          <w:sz w:val="28"/>
          <w:szCs w:val="28"/>
          <w:lang w:val="en-GB"/>
        </w:rPr>
      </w:pPr>
      <w:r w:rsidRPr="00043EBB">
        <w:rPr>
          <w:rFonts w:cs="Times New Roman"/>
          <w:sz w:val="28"/>
          <w:szCs w:val="28"/>
        </w:rPr>
        <w:t xml:space="preserve">Student Name: </w:t>
      </w:r>
      <w:proofErr w:type="spellStart"/>
      <w:r w:rsidR="00122547">
        <w:rPr>
          <w:rFonts w:cs="Times New Roman"/>
          <w:sz w:val="28"/>
          <w:szCs w:val="28"/>
        </w:rPr>
        <w:t>Shahanara</w:t>
      </w:r>
      <w:proofErr w:type="spellEnd"/>
      <w:r w:rsidR="00122547">
        <w:rPr>
          <w:rFonts w:cs="Times New Roman"/>
          <w:sz w:val="28"/>
          <w:szCs w:val="28"/>
        </w:rPr>
        <w:t xml:space="preserve"> Noor </w:t>
      </w:r>
    </w:p>
    <w:p w:rsidR="00B05C9D" w:rsidRPr="00043EBB" w:rsidRDefault="00B05C9D" w:rsidP="00B05C9D">
      <w:pPr>
        <w:pStyle w:val="NoSpacing"/>
        <w:jc w:val="center"/>
        <w:rPr>
          <w:rFonts w:cs="Times New Roman"/>
          <w:sz w:val="28"/>
          <w:szCs w:val="28"/>
          <w:lang w:val="en-GB"/>
        </w:rPr>
      </w:pPr>
    </w:p>
    <w:p w:rsidR="00B05C9D" w:rsidRPr="00043EBB" w:rsidRDefault="00B05C9D" w:rsidP="00B05C9D">
      <w:pPr>
        <w:pStyle w:val="NoSpacing"/>
        <w:rPr>
          <w:rFonts w:cs="Times New Roman"/>
          <w:sz w:val="28"/>
          <w:szCs w:val="28"/>
        </w:rPr>
      </w:pPr>
    </w:p>
    <w:p w:rsidR="00B05C9D" w:rsidRPr="00043EBB" w:rsidRDefault="00B05C9D" w:rsidP="00B05C9D">
      <w:pPr>
        <w:jc w:val="center"/>
        <w:rPr>
          <w:rFonts w:cs="Times New Roman"/>
          <w:sz w:val="28"/>
          <w:szCs w:val="28"/>
        </w:rPr>
      </w:pPr>
      <w:r w:rsidRPr="00043EBB">
        <w:rPr>
          <w:rFonts w:cs="Times New Roman"/>
          <w:sz w:val="28"/>
          <w:szCs w:val="28"/>
        </w:rPr>
        <w:t xml:space="preserve">Student ID: </w:t>
      </w:r>
      <w:r w:rsidR="000F0BF7">
        <w:rPr>
          <w:rFonts w:cs="Times New Roman"/>
          <w:sz w:val="28"/>
          <w:szCs w:val="28"/>
        </w:rPr>
        <w:t>1707882</w:t>
      </w:r>
    </w:p>
    <w:p w:rsidR="005A02D4" w:rsidRDefault="005A02D4" w:rsidP="005A02D4">
      <w:pPr>
        <w:spacing w:after="200" w:line="276" w:lineRule="auto"/>
        <w:jc w:val="left"/>
      </w:pPr>
    </w:p>
    <w:p w:rsidR="005A02D4" w:rsidRDefault="005A02D4" w:rsidP="005A02D4">
      <w:pPr>
        <w:spacing w:after="200" w:line="276" w:lineRule="auto"/>
        <w:jc w:val="left"/>
      </w:pPr>
    </w:p>
    <w:p w:rsidR="005A02D4" w:rsidRDefault="005A02D4" w:rsidP="005A02D4">
      <w:pPr>
        <w:spacing w:after="200" w:line="276" w:lineRule="auto"/>
        <w:jc w:val="left"/>
      </w:pPr>
    </w:p>
    <w:p w:rsidR="005A02D4" w:rsidRDefault="005A02D4" w:rsidP="005A02D4">
      <w:pPr>
        <w:spacing w:after="200" w:line="276" w:lineRule="auto"/>
        <w:jc w:val="left"/>
      </w:pPr>
    </w:p>
    <w:p w:rsidR="005A02D4" w:rsidRDefault="005A02D4">
      <w:pPr>
        <w:spacing w:after="200" w:line="276" w:lineRule="auto"/>
        <w:jc w:val="left"/>
        <w:rPr>
          <w:rFonts w:eastAsia="Times New Roman" w:cs="Times New Roman"/>
          <w:b/>
          <w:bCs/>
          <w:color w:val="1F497D" w:themeColor="text2"/>
          <w:sz w:val="32"/>
          <w:szCs w:val="48"/>
        </w:rPr>
      </w:pPr>
      <w:bookmarkStart w:id="0" w:name="_GoBack"/>
      <w:bookmarkEnd w:id="0"/>
    </w:p>
    <w:p w:rsidR="005A02D4" w:rsidRDefault="00905499">
      <w:pPr>
        <w:pStyle w:val="TOC1"/>
        <w:tabs>
          <w:tab w:val="right" w:leader="dot" w:pos="9350"/>
        </w:tabs>
        <w:rPr>
          <w:noProof/>
        </w:rPr>
      </w:pPr>
      <w:r>
        <w:lastRenderedPageBreak/>
        <w:fldChar w:fldCharType="begin"/>
      </w:r>
      <w:r w:rsidR="005A02D4">
        <w:instrText xml:space="preserve"> TOC \o "1-2" \h \z \u </w:instrText>
      </w:r>
      <w:r>
        <w:fldChar w:fldCharType="separate"/>
      </w:r>
      <w:hyperlink w:anchor="_Toc520161244" w:history="1">
        <w:r w:rsidR="005A02D4" w:rsidRPr="003A3769">
          <w:rPr>
            <w:rStyle w:val="Hyperlink"/>
            <w:noProof/>
          </w:rPr>
          <w:t>Introduction</w:t>
        </w:r>
        <w:r w:rsidR="005A02D4">
          <w:rPr>
            <w:noProof/>
            <w:webHidden/>
          </w:rPr>
          <w:tab/>
        </w:r>
        <w:r>
          <w:rPr>
            <w:noProof/>
            <w:webHidden/>
          </w:rPr>
          <w:fldChar w:fldCharType="begin"/>
        </w:r>
        <w:r w:rsidR="005A02D4">
          <w:rPr>
            <w:noProof/>
            <w:webHidden/>
          </w:rPr>
          <w:instrText xml:space="preserve"> PAGEREF _Toc520161244 \h </w:instrText>
        </w:r>
        <w:r>
          <w:rPr>
            <w:noProof/>
            <w:webHidden/>
          </w:rPr>
        </w:r>
        <w:r>
          <w:rPr>
            <w:noProof/>
            <w:webHidden/>
          </w:rPr>
          <w:fldChar w:fldCharType="separate"/>
        </w:r>
        <w:r w:rsidR="005A02D4">
          <w:rPr>
            <w:noProof/>
            <w:webHidden/>
          </w:rPr>
          <w:t>4</w:t>
        </w:r>
        <w:r>
          <w:rPr>
            <w:noProof/>
            <w:webHidden/>
          </w:rPr>
          <w:fldChar w:fldCharType="end"/>
        </w:r>
      </w:hyperlink>
    </w:p>
    <w:p w:rsidR="005A02D4" w:rsidRDefault="00905499">
      <w:pPr>
        <w:pStyle w:val="TOC1"/>
        <w:tabs>
          <w:tab w:val="right" w:leader="dot" w:pos="9350"/>
        </w:tabs>
        <w:rPr>
          <w:noProof/>
        </w:rPr>
      </w:pPr>
      <w:hyperlink w:anchor="_Toc520161245" w:history="1">
        <w:r w:rsidR="005A02D4" w:rsidRPr="003A3769">
          <w:rPr>
            <w:rStyle w:val="Hyperlink"/>
            <w:noProof/>
          </w:rPr>
          <w:t>1.0 Complex problem of Tesco and its scopes and impact on Tesco</w:t>
        </w:r>
        <w:r w:rsidR="005A02D4">
          <w:rPr>
            <w:noProof/>
            <w:webHidden/>
          </w:rPr>
          <w:tab/>
        </w:r>
        <w:r>
          <w:rPr>
            <w:noProof/>
            <w:webHidden/>
          </w:rPr>
          <w:fldChar w:fldCharType="begin"/>
        </w:r>
        <w:r w:rsidR="005A02D4">
          <w:rPr>
            <w:noProof/>
            <w:webHidden/>
          </w:rPr>
          <w:instrText xml:space="preserve"> PAGEREF _Toc520161245 \h </w:instrText>
        </w:r>
        <w:r>
          <w:rPr>
            <w:noProof/>
            <w:webHidden/>
          </w:rPr>
        </w:r>
        <w:r>
          <w:rPr>
            <w:noProof/>
            <w:webHidden/>
          </w:rPr>
          <w:fldChar w:fldCharType="separate"/>
        </w:r>
        <w:r w:rsidR="005A02D4">
          <w:rPr>
            <w:noProof/>
            <w:webHidden/>
          </w:rPr>
          <w:t>4</w:t>
        </w:r>
        <w:r>
          <w:rPr>
            <w:noProof/>
            <w:webHidden/>
          </w:rPr>
          <w:fldChar w:fldCharType="end"/>
        </w:r>
      </w:hyperlink>
    </w:p>
    <w:p w:rsidR="005A02D4" w:rsidRDefault="00905499">
      <w:pPr>
        <w:pStyle w:val="TOC2"/>
        <w:tabs>
          <w:tab w:val="right" w:leader="dot" w:pos="9350"/>
        </w:tabs>
        <w:rPr>
          <w:noProof/>
        </w:rPr>
      </w:pPr>
      <w:hyperlink w:anchor="_Toc520161246" w:history="1">
        <w:r w:rsidR="005A02D4" w:rsidRPr="003A3769">
          <w:rPr>
            <w:rStyle w:val="Hyperlink"/>
            <w:noProof/>
          </w:rPr>
          <w:t>1.1 Definition of problem</w:t>
        </w:r>
        <w:r w:rsidR="005A02D4">
          <w:rPr>
            <w:noProof/>
            <w:webHidden/>
          </w:rPr>
          <w:tab/>
        </w:r>
        <w:r>
          <w:rPr>
            <w:noProof/>
            <w:webHidden/>
          </w:rPr>
          <w:fldChar w:fldCharType="begin"/>
        </w:r>
        <w:r w:rsidR="005A02D4">
          <w:rPr>
            <w:noProof/>
            <w:webHidden/>
          </w:rPr>
          <w:instrText xml:space="preserve"> PAGEREF _Toc520161246 \h </w:instrText>
        </w:r>
        <w:r>
          <w:rPr>
            <w:noProof/>
            <w:webHidden/>
          </w:rPr>
        </w:r>
        <w:r>
          <w:rPr>
            <w:noProof/>
            <w:webHidden/>
          </w:rPr>
          <w:fldChar w:fldCharType="separate"/>
        </w:r>
        <w:r w:rsidR="005A02D4">
          <w:rPr>
            <w:noProof/>
            <w:webHidden/>
          </w:rPr>
          <w:t>4</w:t>
        </w:r>
        <w:r>
          <w:rPr>
            <w:noProof/>
            <w:webHidden/>
          </w:rPr>
          <w:fldChar w:fldCharType="end"/>
        </w:r>
      </w:hyperlink>
    </w:p>
    <w:p w:rsidR="005A02D4" w:rsidRDefault="00905499">
      <w:pPr>
        <w:pStyle w:val="TOC2"/>
        <w:tabs>
          <w:tab w:val="right" w:leader="dot" w:pos="9350"/>
        </w:tabs>
        <w:rPr>
          <w:noProof/>
        </w:rPr>
      </w:pPr>
      <w:hyperlink w:anchor="_Toc520161247" w:history="1">
        <w:r w:rsidR="005A02D4" w:rsidRPr="003A3769">
          <w:rPr>
            <w:rStyle w:val="Hyperlink"/>
            <w:noProof/>
          </w:rPr>
          <w:t>1.2 Definition of complex problem in a business</w:t>
        </w:r>
        <w:r w:rsidR="005A02D4">
          <w:rPr>
            <w:noProof/>
            <w:webHidden/>
          </w:rPr>
          <w:tab/>
        </w:r>
        <w:r>
          <w:rPr>
            <w:noProof/>
            <w:webHidden/>
          </w:rPr>
          <w:fldChar w:fldCharType="begin"/>
        </w:r>
        <w:r w:rsidR="005A02D4">
          <w:rPr>
            <w:noProof/>
            <w:webHidden/>
          </w:rPr>
          <w:instrText xml:space="preserve"> PAGEREF _Toc520161247 \h </w:instrText>
        </w:r>
        <w:r>
          <w:rPr>
            <w:noProof/>
            <w:webHidden/>
          </w:rPr>
        </w:r>
        <w:r>
          <w:rPr>
            <w:noProof/>
            <w:webHidden/>
          </w:rPr>
          <w:fldChar w:fldCharType="separate"/>
        </w:r>
        <w:r w:rsidR="005A02D4">
          <w:rPr>
            <w:noProof/>
            <w:webHidden/>
          </w:rPr>
          <w:t>4</w:t>
        </w:r>
        <w:r>
          <w:rPr>
            <w:noProof/>
            <w:webHidden/>
          </w:rPr>
          <w:fldChar w:fldCharType="end"/>
        </w:r>
      </w:hyperlink>
    </w:p>
    <w:p w:rsidR="005A02D4" w:rsidRDefault="00905499">
      <w:pPr>
        <w:pStyle w:val="TOC2"/>
        <w:tabs>
          <w:tab w:val="right" w:leader="dot" w:pos="9350"/>
        </w:tabs>
        <w:rPr>
          <w:noProof/>
        </w:rPr>
      </w:pPr>
      <w:hyperlink w:anchor="_Toc520161248" w:history="1">
        <w:r w:rsidR="005A02D4" w:rsidRPr="003A3769">
          <w:rPr>
            <w:rStyle w:val="Hyperlink"/>
            <w:noProof/>
          </w:rPr>
          <w:t>1.3 How to solve a complex problem</w:t>
        </w:r>
        <w:r w:rsidR="005A02D4">
          <w:rPr>
            <w:noProof/>
            <w:webHidden/>
          </w:rPr>
          <w:tab/>
        </w:r>
        <w:r>
          <w:rPr>
            <w:noProof/>
            <w:webHidden/>
          </w:rPr>
          <w:fldChar w:fldCharType="begin"/>
        </w:r>
        <w:r w:rsidR="005A02D4">
          <w:rPr>
            <w:noProof/>
            <w:webHidden/>
          </w:rPr>
          <w:instrText xml:space="preserve"> PAGEREF _Toc520161248 \h </w:instrText>
        </w:r>
        <w:r>
          <w:rPr>
            <w:noProof/>
            <w:webHidden/>
          </w:rPr>
        </w:r>
        <w:r>
          <w:rPr>
            <w:noProof/>
            <w:webHidden/>
          </w:rPr>
          <w:fldChar w:fldCharType="separate"/>
        </w:r>
        <w:r w:rsidR="005A02D4">
          <w:rPr>
            <w:noProof/>
            <w:webHidden/>
          </w:rPr>
          <w:t>5</w:t>
        </w:r>
        <w:r>
          <w:rPr>
            <w:noProof/>
            <w:webHidden/>
          </w:rPr>
          <w:fldChar w:fldCharType="end"/>
        </w:r>
      </w:hyperlink>
    </w:p>
    <w:p w:rsidR="005A02D4" w:rsidRDefault="00905499">
      <w:pPr>
        <w:pStyle w:val="TOC2"/>
        <w:tabs>
          <w:tab w:val="right" w:leader="dot" w:pos="9350"/>
        </w:tabs>
        <w:rPr>
          <w:noProof/>
        </w:rPr>
      </w:pPr>
      <w:hyperlink w:anchor="_Toc520161249" w:history="1">
        <w:r w:rsidR="005A02D4" w:rsidRPr="003A3769">
          <w:rPr>
            <w:rStyle w:val="Hyperlink"/>
            <w:noProof/>
          </w:rPr>
          <w:t>1.4 Complex problem of Tesco</w:t>
        </w:r>
        <w:r w:rsidR="005A02D4">
          <w:rPr>
            <w:noProof/>
            <w:webHidden/>
          </w:rPr>
          <w:tab/>
        </w:r>
        <w:r>
          <w:rPr>
            <w:noProof/>
            <w:webHidden/>
          </w:rPr>
          <w:fldChar w:fldCharType="begin"/>
        </w:r>
        <w:r w:rsidR="005A02D4">
          <w:rPr>
            <w:noProof/>
            <w:webHidden/>
          </w:rPr>
          <w:instrText xml:space="preserve"> PAGEREF _Toc520161249 \h </w:instrText>
        </w:r>
        <w:r>
          <w:rPr>
            <w:noProof/>
            <w:webHidden/>
          </w:rPr>
        </w:r>
        <w:r>
          <w:rPr>
            <w:noProof/>
            <w:webHidden/>
          </w:rPr>
          <w:fldChar w:fldCharType="separate"/>
        </w:r>
        <w:r w:rsidR="005A02D4">
          <w:rPr>
            <w:noProof/>
            <w:webHidden/>
          </w:rPr>
          <w:t>5</w:t>
        </w:r>
        <w:r>
          <w:rPr>
            <w:noProof/>
            <w:webHidden/>
          </w:rPr>
          <w:fldChar w:fldCharType="end"/>
        </w:r>
      </w:hyperlink>
    </w:p>
    <w:p w:rsidR="005A02D4" w:rsidRDefault="00905499">
      <w:pPr>
        <w:pStyle w:val="TOC2"/>
        <w:tabs>
          <w:tab w:val="right" w:leader="dot" w:pos="9350"/>
        </w:tabs>
        <w:rPr>
          <w:noProof/>
        </w:rPr>
      </w:pPr>
      <w:hyperlink w:anchor="_Toc520161250" w:history="1">
        <w:r w:rsidR="005A02D4" w:rsidRPr="003A3769">
          <w:rPr>
            <w:rStyle w:val="Hyperlink"/>
            <w:noProof/>
          </w:rPr>
          <w:t>1.5 Scopes of Tesco’s problem with misleading the customers in their promotional work</w:t>
        </w:r>
        <w:r w:rsidR="005A02D4">
          <w:rPr>
            <w:noProof/>
            <w:webHidden/>
          </w:rPr>
          <w:tab/>
        </w:r>
        <w:r>
          <w:rPr>
            <w:noProof/>
            <w:webHidden/>
          </w:rPr>
          <w:fldChar w:fldCharType="begin"/>
        </w:r>
        <w:r w:rsidR="005A02D4">
          <w:rPr>
            <w:noProof/>
            <w:webHidden/>
          </w:rPr>
          <w:instrText xml:space="preserve"> PAGEREF _Toc520161250 \h </w:instrText>
        </w:r>
        <w:r>
          <w:rPr>
            <w:noProof/>
            <w:webHidden/>
          </w:rPr>
        </w:r>
        <w:r>
          <w:rPr>
            <w:noProof/>
            <w:webHidden/>
          </w:rPr>
          <w:fldChar w:fldCharType="separate"/>
        </w:r>
        <w:r w:rsidR="005A02D4">
          <w:rPr>
            <w:noProof/>
            <w:webHidden/>
          </w:rPr>
          <w:t>6</w:t>
        </w:r>
        <w:r>
          <w:rPr>
            <w:noProof/>
            <w:webHidden/>
          </w:rPr>
          <w:fldChar w:fldCharType="end"/>
        </w:r>
      </w:hyperlink>
    </w:p>
    <w:p w:rsidR="005A02D4" w:rsidRDefault="00905499">
      <w:pPr>
        <w:pStyle w:val="TOC2"/>
        <w:tabs>
          <w:tab w:val="right" w:leader="dot" w:pos="9350"/>
        </w:tabs>
        <w:rPr>
          <w:noProof/>
        </w:rPr>
      </w:pPr>
      <w:hyperlink w:anchor="_Toc520161251" w:history="1">
        <w:r w:rsidR="005A02D4" w:rsidRPr="003A3769">
          <w:rPr>
            <w:rStyle w:val="Hyperlink"/>
            <w:noProof/>
          </w:rPr>
          <w:t>1.6 Impact on Business of Tesco</w:t>
        </w:r>
        <w:r w:rsidR="005A02D4">
          <w:rPr>
            <w:noProof/>
            <w:webHidden/>
          </w:rPr>
          <w:tab/>
        </w:r>
        <w:r>
          <w:rPr>
            <w:noProof/>
            <w:webHidden/>
          </w:rPr>
          <w:fldChar w:fldCharType="begin"/>
        </w:r>
        <w:r w:rsidR="005A02D4">
          <w:rPr>
            <w:noProof/>
            <w:webHidden/>
          </w:rPr>
          <w:instrText xml:space="preserve"> PAGEREF _Toc520161251 \h </w:instrText>
        </w:r>
        <w:r>
          <w:rPr>
            <w:noProof/>
            <w:webHidden/>
          </w:rPr>
        </w:r>
        <w:r>
          <w:rPr>
            <w:noProof/>
            <w:webHidden/>
          </w:rPr>
          <w:fldChar w:fldCharType="separate"/>
        </w:r>
        <w:r w:rsidR="005A02D4">
          <w:rPr>
            <w:noProof/>
            <w:webHidden/>
          </w:rPr>
          <w:t>6</w:t>
        </w:r>
        <w:r>
          <w:rPr>
            <w:noProof/>
            <w:webHidden/>
          </w:rPr>
          <w:fldChar w:fldCharType="end"/>
        </w:r>
      </w:hyperlink>
    </w:p>
    <w:p w:rsidR="005A02D4" w:rsidRDefault="00905499">
      <w:pPr>
        <w:pStyle w:val="TOC1"/>
        <w:tabs>
          <w:tab w:val="right" w:leader="dot" w:pos="9350"/>
        </w:tabs>
        <w:rPr>
          <w:noProof/>
        </w:rPr>
      </w:pPr>
      <w:hyperlink w:anchor="_Toc520161252" w:history="1">
        <w:r w:rsidR="005A02D4" w:rsidRPr="003A3769">
          <w:rPr>
            <w:rStyle w:val="Hyperlink"/>
            <w:noProof/>
          </w:rPr>
          <w:t>2.0 Analysis of the information gathered on Tesco’s problem in order to help the decision making process</w:t>
        </w:r>
        <w:r w:rsidR="005A02D4">
          <w:rPr>
            <w:noProof/>
            <w:webHidden/>
          </w:rPr>
          <w:tab/>
        </w:r>
        <w:r>
          <w:rPr>
            <w:noProof/>
            <w:webHidden/>
          </w:rPr>
          <w:fldChar w:fldCharType="begin"/>
        </w:r>
        <w:r w:rsidR="005A02D4">
          <w:rPr>
            <w:noProof/>
            <w:webHidden/>
          </w:rPr>
          <w:instrText xml:space="preserve"> PAGEREF _Toc520161252 \h </w:instrText>
        </w:r>
        <w:r>
          <w:rPr>
            <w:noProof/>
            <w:webHidden/>
          </w:rPr>
        </w:r>
        <w:r>
          <w:rPr>
            <w:noProof/>
            <w:webHidden/>
          </w:rPr>
          <w:fldChar w:fldCharType="separate"/>
        </w:r>
        <w:r w:rsidR="005A02D4">
          <w:rPr>
            <w:noProof/>
            <w:webHidden/>
          </w:rPr>
          <w:t>6</w:t>
        </w:r>
        <w:r>
          <w:rPr>
            <w:noProof/>
            <w:webHidden/>
          </w:rPr>
          <w:fldChar w:fldCharType="end"/>
        </w:r>
      </w:hyperlink>
    </w:p>
    <w:p w:rsidR="005A02D4" w:rsidRDefault="00905499">
      <w:pPr>
        <w:pStyle w:val="TOC2"/>
        <w:tabs>
          <w:tab w:val="right" w:leader="dot" w:pos="9350"/>
        </w:tabs>
        <w:rPr>
          <w:noProof/>
        </w:rPr>
      </w:pPr>
      <w:hyperlink w:anchor="_Toc520161253" w:history="1">
        <w:r w:rsidR="005A02D4" w:rsidRPr="003A3769">
          <w:rPr>
            <w:rStyle w:val="Hyperlink"/>
            <w:noProof/>
          </w:rPr>
          <w:t>2.1 Definition of promotional work</w:t>
        </w:r>
        <w:r w:rsidR="005A02D4">
          <w:rPr>
            <w:noProof/>
            <w:webHidden/>
          </w:rPr>
          <w:tab/>
        </w:r>
        <w:r>
          <w:rPr>
            <w:noProof/>
            <w:webHidden/>
          </w:rPr>
          <w:fldChar w:fldCharType="begin"/>
        </w:r>
        <w:r w:rsidR="005A02D4">
          <w:rPr>
            <w:noProof/>
            <w:webHidden/>
          </w:rPr>
          <w:instrText xml:space="preserve"> PAGEREF _Toc520161253 \h </w:instrText>
        </w:r>
        <w:r>
          <w:rPr>
            <w:noProof/>
            <w:webHidden/>
          </w:rPr>
        </w:r>
        <w:r>
          <w:rPr>
            <w:noProof/>
            <w:webHidden/>
          </w:rPr>
          <w:fldChar w:fldCharType="separate"/>
        </w:r>
        <w:r w:rsidR="005A02D4">
          <w:rPr>
            <w:noProof/>
            <w:webHidden/>
          </w:rPr>
          <w:t>7</w:t>
        </w:r>
        <w:r>
          <w:rPr>
            <w:noProof/>
            <w:webHidden/>
          </w:rPr>
          <w:fldChar w:fldCharType="end"/>
        </w:r>
      </w:hyperlink>
    </w:p>
    <w:p w:rsidR="005A02D4" w:rsidRDefault="00905499">
      <w:pPr>
        <w:pStyle w:val="TOC2"/>
        <w:tabs>
          <w:tab w:val="right" w:leader="dot" w:pos="9350"/>
        </w:tabs>
        <w:rPr>
          <w:noProof/>
        </w:rPr>
      </w:pPr>
      <w:hyperlink w:anchor="_Toc520161254" w:history="1">
        <w:r w:rsidR="005A02D4" w:rsidRPr="003A3769">
          <w:rPr>
            <w:rStyle w:val="Hyperlink"/>
            <w:noProof/>
          </w:rPr>
          <w:t>2.2 purpose of promotional work</w:t>
        </w:r>
        <w:r w:rsidR="005A02D4">
          <w:rPr>
            <w:noProof/>
            <w:webHidden/>
          </w:rPr>
          <w:tab/>
        </w:r>
        <w:r>
          <w:rPr>
            <w:noProof/>
            <w:webHidden/>
          </w:rPr>
          <w:fldChar w:fldCharType="begin"/>
        </w:r>
        <w:r w:rsidR="005A02D4">
          <w:rPr>
            <w:noProof/>
            <w:webHidden/>
          </w:rPr>
          <w:instrText xml:space="preserve"> PAGEREF _Toc520161254 \h </w:instrText>
        </w:r>
        <w:r>
          <w:rPr>
            <w:noProof/>
            <w:webHidden/>
          </w:rPr>
        </w:r>
        <w:r>
          <w:rPr>
            <w:noProof/>
            <w:webHidden/>
          </w:rPr>
          <w:fldChar w:fldCharType="separate"/>
        </w:r>
        <w:r w:rsidR="005A02D4">
          <w:rPr>
            <w:noProof/>
            <w:webHidden/>
          </w:rPr>
          <w:t>7</w:t>
        </w:r>
        <w:r>
          <w:rPr>
            <w:noProof/>
            <w:webHidden/>
          </w:rPr>
          <w:fldChar w:fldCharType="end"/>
        </w:r>
      </w:hyperlink>
    </w:p>
    <w:p w:rsidR="005A02D4" w:rsidRDefault="00905499">
      <w:pPr>
        <w:pStyle w:val="TOC2"/>
        <w:tabs>
          <w:tab w:val="right" w:leader="dot" w:pos="9350"/>
        </w:tabs>
        <w:rPr>
          <w:noProof/>
        </w:rPr>
      </w:pPr>
      <w:hyperlink w:anchor="_Toc520161255" w:history="1">
        <w:r w:rsidR="005A02D4" w:rsidRPr="003A3769">
          <w:rPr>
            <w:rStyle w:val="Hyperlink"/>
            <w:noProof/>
          </w:rPr>
          <w:t>2.3 Types of promotional work</w:t>
        </w:r>
        <w:r w:rsidR="005A02D4">
          <w:rPr>
            <w:noProof/>
            <w:webHidden/>
          </w:rPr>
          <w:tab/>
        </w:r>
        <w:r>
          <w:rPr>
            <w:noProof/>
            <w:webHidden/>
          </w:rPr>
          <w:fldChar w:fldCharType="begin"/>
        </w:r>
        <w:r w:rsidR="005A02D4">
          <w:rPr>
            <w:noProof/>
            <w:webHidden/>
          </w:rPr>
          <w:instrText xml:space="preserve"> PAGEREF _Toc520161255 \h </w:instrText>
        </w:r>
        <w:r>
          <w:rPr>
            <w:noProof/>
            <w:webHidden/>
          </w:rPr>
        </w:r>
        <w:r>
          <w:rPr>
            <w:noProof/>
            <w:webHidden/>
          </w:rPr>
          <w:fldChar w:fldCharType="separate"/>
        </w:r>
        <w:r w:rsidR="005A02D4">
          <w:rPr>
            <w:noProof/>
            <w:webHidden/>
          </w:rPr>
          <w:t>7</w:t>
        </w:r>
        <w:r>
          <w:rPr>
            <w:noProof/>
            <w:webHidden/>
          </w:rPr>
          <w:fldChar w:fldCharType="end"/>
        </w:r>
      </w:hyperlink>
    </w:p>
    <w:p w:rsidR="005A02D4" w:rsidRDefault="00905499">
      <w:pPr>
        <w:pStyle w:val="TOC2"/>
        <w:tabs>
          <w:tab w:val="right" w:leader="dot" w:pos="9350"/>
        </w:tabs>
        <w:rPr>
          <w:noProof/>
        </w:rPr>
      </w:pPr>
      <w:hyperlink w:anchor="_Toc520161256" w:history="1">
        <w:r w:rsidR="005A02D4" w:rsidRPr="003A3769">
          <w:rPr>
            <w:rStyle w:val="Hyperlink"/>
            <w:noProof/>
          </w:rPr>
          <w:t>2.4 Impact of promotional work on the customers</w:t>
        </w:r>
        <w:r w:rsidR="005A02D4">
          <w:rPr>
            <w:noProof/>
            <w:webHidden/>
          </w:rPr>
          <w:tab/>
        </w:r>
        <w:r>
          <w:rPr>
            <w:noProof/>
            <w:webHidden/>
          </w:rPr>
          <w:fldChar w:fldCharType="begin"/>
        </w:r>
        <w:r w:rsidR="005A02D4">
          <w:rPr>
            <w:noProof/>
            <w:webHidden/>
          </w:rPr>
          <w:instrText xml:space="preserve"> PAGEREF _Toc520161256 \h </w:instrText>
        </w:r>
        <w:r>
          <w:rPr>
            <w:noProof/>
            <w:webHidden/>
          </w:rPr>
        </w:r>
        <w:r>
          <w:rPr>
            <w:noProof/>
            <w:webHidden/>
          </w:rPr>
          <w:fldChar w:fldCharType="separate"/>
        </w:r>
        <w:r w:rsidR="005A02D4">
          <w:rPr>
            <w:noProof/>
            <w:webHidden/>
          </w:rPr>
          <w:t>8</w:t>
        </w:r>
        <w:r>
          <w:rPr>
            <w:noProof/>
            <w:webHidden/>
          </w:rPr>
          <w:fldChar w:fldCharType="end"/>
        </w:r>
      </w:hyperlink>
    </w:p>
    <w:p w:rsidR="005A02D4" w:rsidRDefault="00905499">
      <w:pPr>
        <w:pStyle w:val="TOC2"/>
        <w:tabs>
          <w:tab w:val="right" w:leader="dot" w:pos="9350"/>
        </w:tabs>
        <w:rPr>
          <w:noProof/>
        </w:rPr>
      </w:pPr>
      <w:hyperlink w:anchor="_Toc520161257" w:history="1">
        <w:r w:rsidR="005A02D4" w:rsidRPr="003A3769">
          <w:rPr>
            <w:rStyle w:val="Hyperlink"/>
            <w:noProof/>
          </w:rPr>
          <w:t>2.5 Types of Promotional work Tesco does</w:t>
        </w:r>
        <w:r w:rsidR="005A02D4">
          <w:rPr>
            <w:noProof/>
            <w:webHidden/>
          </w:rPr>
          <w:tab/>
        </w:r>
        <w:r>
          <w:rPr>
            <w:noProof/>
            <w:webHidden/>
          </w:rPr>
          <w:fldChar w:fldCharType="begin"/>
        </w:r>
        <w:r w:rsidR="005A02D4">
          <w:rPr>
            <w:noProof/>
            <w:webHidden/>
          </w:rPr>
          <w:instrText xml:space="preserve"> PAGEREF _Toc520161257 \h </w:instrText>
        </w:r>
        <w:r>
          <w:rPr>
            <w:noProof/>
            <w:webHidden/>
          </w:rPr>
        </w:r>
        <w:r>
          <w:rPr>
            <w:noProof/>
            <w:webHidden/>
          </w:rPr>
          <w:fldChar w:fldCharType="separate"/>
        </w:r>
        <w:r w:rsidR="005A02D4">
          <w:rPr>
            <w:noProof/>
            <w:webHidden/>
          </w:rPr>
          <w:t>8</w:t>
        </w:r>
        <w:r>
          <w:rPr>
            <w:noProof/>
            <w:webHidden/>
          </w:rPr>
          <w:fldChar w:fldCharType="end"/>
        </w:r>
      </w:hyperlink>
    </w:p>
    <w:p w:rsidR="005A02D4" w:rsidRDefault="00905499">
      <w:pPr>
        <w:pStyle w:val="TOC2"/>
        <w:tabs>
          <w:tab w:val="right" w:leader="dot" w:pos="9350"/>
        </w:tabs>
        <w:rPr>
          <w:noProof/>
        </w:rPr>
      </w:pPr>
      <w:hyperlink w:anchor="_Toc520161258" w:history="1">
        <w:r w:rsidR="005A02D4" w:rsidRPr="003A3769">
          <w:rPr>
            <w:rStyle w:val="Hyperlink"/>
            <w:noProof/>
          </w:rPr>
          <w:t>2.6 Problems that are faced by Tesco due to misleading the customers through their promotional work</w:t>
        </w:r>
        <w:r w:rsidR="005A02D4">
          <w:rPr>
            <w:noProof/>
            <w:webHidden/>
          </w:rPr>
          <w:tab/>
        </w:r>
        <w:r>
          <w:rPr>
            <w:noProof/>
            <w:webHidden/>
          </w:rPr>
          <w:fldChar w:fldCharType="begin"/>
        </w:r>
        <w:r w:rsidR="005A02D4">
          <w:rPr>
            <w:noProof/>
            <w:webHidden/>
          </w:rPr>
          <w:instrText xml:space="preserve"> PAGEREF _Toc520161258 \h </w:instrText>
        </w:r>
        <w:r>
          <w:rPr>
            <w:noProof/>
            <w:webHidden/>
          </w:rPr>
        </w:r>
        <w:r>
          <w:rPr>
            <w:noProof/>
            <w:webHidden/>
          </w:rPr>
          <w:fldChar w:fldCharType="separate"/>
        </w:r>
        <w:r w:rsidR="005A02D4">
          <w:rPr>
            <w:noProof/>
            <w:webHidden/>
          </w:rPr>
          <w:t>9</w:t>
        </w:r>
        <w:r>
          <w:rPr>
            <w:noProof/>
            <w:webHidden/>
          </w:rPr>
          <w:fldChar w:fldCharType="end"/>
        </w:r>
      </w:hyperlink>
    </w:p>
    <w:p w:rsidR="005A02D4" w:rsidRDefault="00905499">
      <w:pPr>
        <w:pStyle w:val="TOC1"/>
        <w:tabs>
          <w:tab w:val="right" w:leader="dot" w:pos="9350"/>
        </w:tabs>
        <w:rPr>
          <w:noProof/>
        </w:rPr>
      </w:pPr>
      <w:hyperlink w:anchor="_Toc520161259" w:history="1">
        <w:r w:rsidR="005A02D4" w:rsidRPr="003A3769">
          <w:rPr>
            <w:rStyle w:val="Hyperlink"/>
            <w:noProof/>
          </w:rPr>
          <w:t>3.0 Alternative solutions to this problem of Tesco</w:t>
        </w:r>
        <w:r w:rsidR="005A02D4">
          <w:rPr>
            <w:noProof/>
            <w:webHidden/>
          </w:rPr>
          <w:tab/>
        </w:r>
        <w:r>
          <w:rPr>
            <w:noProof/>
            <w:webHidden/>
          </w:rPr>
          <w:fldChar w:fldCharType="begin"/>
        </w:r>
        <w:r w:rsidR="005A02D4">
          <w:rPr>
            <w:noProof/>
            <w:webHidden/>
          </w:rPr>
          <w:instrText xml:space="preserve"> PAGEREF _Toc520161259 \h </w:instrText>
        </w:r>
        <w:r>
          <w:rPr>
            <w:noProof/>
            <w:webHidden/>
          </w:rPr>
        </w:r>
        <w:r>
          <w:rPr>
            <w:noProof/>
            <w:webHidden/>
          </w:rPr>
          <w:fldChar w:fldCharType="separate"/>
        </w:r>
        <w:r w:rsidR="005A02D4">
          <w:rPr>
            <w:noProof/>
            <w:webHidden/>
          </w:rPr>
          <w:t>9</w:t>
        </w:r>
        <w:r>
          <w:rPr>
            <w:noProof/>
            <w:webHidden/>
          </w:rPr>
          <w:fldChar w:fldCharType="end"/>
        </w:r>
      </w:hyperlink>
    </w:p>
    <w:p w:rsidR="005A02D4" w:rsidRDefault="00905499">
      <w:pPr>
        <w:pStyle w:val="TOC1"/>
        <w:tabs>
          <w:tab w:val="right" w:leader="dot" w:pos="9350"/>
        </w:tabs>
        <w:rPr>
          <w:noProof/>
        </w:rPr>
      </w:pPr>
      <w:hyperlink w:anchor="_Toc520161260" w:history="1">
        <w:r w:rsidR="005A02D4" w:rsidRPr="003A3769">
          <w:rPr>
            <w:rStyle w:val="Hyperlink"/>
            <w:noProof/>
          </w:rPr>
          <w:t>4.0 The most appropriate option to solve the problem of Tesco</w:t>
        </w:r>
        <w:r w:rsidR="005A02D4">
          <w:rPr>
            <w:noProof/>
            <w:webHidden/>
          </w:rPr>
          <w:tab/>
        </w:r>
        <w:r>
          <w:rPr>
            <w:noProof/>
            <w:webHidden/>
          </w:rPr>
          <w:fldChar w:fldCharType="begin"/>
        </w:r>
        <w:r w:rsidR="005A02D4">
          <w:rPr>
            <w:noProof/>
            <w:webHidden/>
          </w:rPr>
          <w:instrText xml:space="preserve"> PAGEREF _Toc520161260 \h </w:instrText>
        </w:r>
        <w:r>
          <w:rPr>
            <w:noProof/>
            <w:webHidden/>
          </w:rPr>
        </w:r>
        <w:r>
          <w:rPr>
            <w:noProof/>
            <w:webHidden/>
          </w:rPr>
          <w:fldChar w:fldCharType="separate"/>
        </w:r>
        <w:r w:rsidR="005A02D4">
          <w:rPr>
            <w:noProof/>
            <w:webHidden/>
          </w:rPr>
          <w:t>10</w:t>
        </w:r>
        <w:r>
          <w:rPr>
            <w:noProof/>
            <w:webHidden/>
          </w:rPr>
          <w:fldChar w:fldCharType="end"/>
        </w:r>
      </w:hyperlink>
    </w:p>
    <w:p w:rsidR="005A02D4" w:rsidRDefault="00905499">
      <w:pPr>
        <w:pStyle w:val="TOC1"/>
        <w:tabs>
          <w:tab w:val="right" w:leader="dot" w:pos="9350"/>
        </w:tabs>
        <w:rPr>
          <w:noProof/>
        </w:rPr>
      </w:pPr>
      <w:hyperlink w:anchor="_Toc520161261" w:history="1">
        <w:r w:rsidR="005A02D4" w:rsidRPr="003A3769">
          <w:rPr>
            <w:rStyle w:val="Hyperlink"/>
            <w:noProof/>
          </w:rPr>
          <w:t>5.0 Plan for implying the solution</w:t>
        </w:r>
        <w:r w:rsidR="005A02D4">
          <w:rPr>
            <w:noProof/>
            <w:webHidden/>
          </w:rPr>
          <w:tab/>
        </w:r>
        <w:r>
          <w:rPr>
            <w:noProof/>
            <w:webHidden/>
          </w:rPr>
          <w:fldChar w:fldCharType="begin"/>
        </w:r>
        <w:r w:rsidR="005A02D4">
          <w:rPr>
            <w:noProof/>
            <w:webHidden/>
          </w:rPr>
          <w:instrText xml:space="preserve"> PAGEREF _Toc520161261 \h </w:instrText>
        </w:r>
        <w:r>
          <w:rPr>
            <w:noProof/>
            <w:webHidden/>
          </w:rPr>
        </w:r>
        <w:r>
          <w:rPr>
            <w:noProof/>
            <w:webHidden/>
          </w:rPr>
          <w:fldChar w:fldCharType="separate"/>
        </w:r>
        <w:r w:rsidR="005A02D4">
          <w:rPr>
            <w:noProof/>
            <w:webHidden/>
          </w:rPr>
          <w:t>10</w:t>
        </w:r>
        <w:r>
          <w:rPr>
            <w:noProof/>
            <w:webHidden/>
          </w:rPr>
          <w:fldChar w:fldCharType="end"/>
        </w:r>
      </w:hyperlink>
    </w:p>
    <w:p w:rsidR="005A02D4" w:rsidRDefault="00905499">
      <w:pPr>
        <w:pStyle w:val="TOC2"/>
        <w:tabs>
          <w:tab w:val="right" w:leader="dot" w:pos="9350"/>
        </w:tabs>
        <w:rPr>
          <w:noProof/>
        </w:rPr>
      </w:pPr>
      <w:hyperlink w:anchor="_Toc520161262" w:history="1">
        <w:r w:rsidR="005A02D4" w:rsidRPr="003A3769">
          <w:rPr>
            <w:rStyle w:val="Hyperlink"/>
            <w:noProof/>
          </w:rPr>
          <w:t>5.1 Goals of the plan:</w:t>
        </w:r>
        <w:r w:rsidR="005A02D4">
          <w:rPr>
            <w:noProof/>
            <w:webHidden/>
          </w:rPr>
          <w:tab/>
        </w:r>
        <w:r>
          <w:rPr>
            <w:noProof/>
            <w:webHidden/>
          </w:rPr>
          <w:fldChar w:fldCharType="begin"/>
        </w:r>
        <w:r w:rsidR="005A02D4">
          <w:rPr>
            <w:noProof/>
            <w:webHidden/>
          </w:rPr>
          <w:instrText xml:space="preserve"> PAGEREF _Toc520161262 \h </w:instrText>
        </w:r>
        <w:r>
          <w:rPr>
            <w:noProof/>
            <w:webHidden/>
          </w:rPr>
        </w:r>
        <w:r>
          <w:rPr>
            <w:noProof/>
            <w:webHidden/>
          </w:rPr>
          <w:fldChar w:fldCharType="separate"/>
        </w:r>
        <w:r w:rsidR="005A02D4">
          <w:rPr>
            <w:noProof/>
            <w:webHidden/>
          </w:rPr>
          <w:t>10</w:t>
        </w:r>
        <w:r>
          <w:rPr>
            <w:noProof/>
            <w:webHidden/>
          </w:rPr>
          <w:fldChar w:fldCharType="end"/>
        </w:r>
      </w:hyperlink>
    </w:p>
    <w:p w:rsidR="005A02D4" w:rsidRDefault="00905499">
      <w:pPr>
        <w:pStyle w:val="TOC2"/>
        <w:tabs>
          <w:tab w:val="right" w:leader="dot" w:pos="9350"/>
        </w:tabs>
        <w:rPr>
          <w:noProof/>
        </w:rPr>
      </w:pPr>
      <w:hyperlink w:anchor="_Toc520161263" w:history="1">
        <w:r w:rsidR="005A02D4" w:rsidRPr="003A3769">
          <w:rPr>
            <w:rStyle w:val="Hyperlink"/>
            <w:noProof/>
          </w:rPr>
          <w:t>5.6 Timeline for implantation of the plan</w:t>
        </w:r>
        <w:r w:rsidR="005A02D4">
          <w:rPr>
            <w:noProof/>
            <w:webHidden/>
          </w:rPr>
          <w:tab/>
        </w:r>
        <w:r>
          <w:rPr>
            <w:noProof/>
            <w:webHidden/>
          </w:rPr>
          <w:fldChar w:fldCharType="begin"/>
        </w:r>
        <w:r w:rsidR="005A02D4">
          <w:rPr>
            <w:noProof/>
            <w:webHidden/>
          </w:rPr>
          <w:instrText xml:space="preserve"> PAGEREF _Toc520161263 \h </w:instrText>
        </w:r>
        <w:r>
          <w:rPr>
            <w:noProof/>
            <w:webHidden/>
          </w:rPr>
        </w:r>
        <w:r>
          <w:rPr>
            <w:noProof/>
            <w:webHidden/>
          </w:rPr>
          <w:fldChar w:fldCharType="separate"/>
        </w:r>
        <w:r w:rsidR="005A02D4">
          <w:rPr>
            <w:noProof/>
            <w:webHidden/>
          </w:rPr>
          <w:t>11</w:t>
        </w:r>
        <w:r>
          <w:rPr>
            <w:noProof/>
            <w:webHidden/>
          </w:rPr>
          <w:fldChar w:fldCharType="end"/>
        </w:r>
      </w:hyperlink>
    </w:p>
    <w:p w:rsidR="005A02D4" w:rsidRDefault="00905499">
      <w:pPr>
        <w:pStyle w:val="TOC1"/>
        <w:tabs>
          <w:tab w:val="right" w:leader="dot" w:pos="9350"/>
        </w:tabs>
        <w:rPr>
          <w:noProof/>
        </w:rPr>
      </w:pPr>
      <w:hyperlink w:anchor="_Toc520161264" w:history="1">
        <w:r w:rsidR="005A02D4" w:rsidRPr="003A3769">
          <w:rPr>
            <w:rStyle w:val="Hyperlink"/>
            <w:noProof/>
          </w:rPr>
          <w:t>6.0 Communicating the stakeholder about the plan</w:t>
        </w:r>
        <w:r w:rsidR="005A02D4">
          <w:rPr>
            <w:noProof/>
            <w:webHidden/>
          </w:rPr>
          <w:tab/>
        </w:r>
        <w:r>
          <w:rPr>
            <w:noProof/>
            <w:webHidden/>
          </w:rPr>
          <w:fldChar w:fldCharType="begin"/>
        </w:r>
        <w:r w:rsidR="005A02D4">
          <w:rPr>
            <w:noProof/>
            <w:webHidden/>
          </w:rPr>
          <w:instrText xml:space="preserve"> PAGEREF _Toc520161264 \h </w:instrText>
        </w:r>
        <w:r>
          <w:rPr>
            <w:noProof/>
            <w:webHidden/>
          </w:rPr>
        </w:r>
        <w:r>
          <w:rPr>
            <w:noProof/>
            <w:webHidden/>
          </w:rPr>
          <w:fldChar w:fldCharType="separate"/>
        </w:r>
        <w:r w:rsidR="005A02D4">
          <w:rPr>
            <w:noProof/>
            <w:webHidden/>
          </w:rPr>
          <w:t>12</w:t>
        </w:r>
        <w:r>
          <w:rPr>
            <w:noProof/>
            <w:webHidden/>
          </w:rPr>
          <w:fldChar w:fldCharType="end"/>
        </w:r>
      </w:hyperlink>
    </w:p>
    <w:p w:rsidR="005A02D4" w:rsidRDefault="00905499">
      <w:pPr>
        <w:pStyle w:val="TOC2"/>
        <w:tabs>
          <w:tab w:val="right" w:leader="dot" w:pos="9350"/>
        </w:tabs>
        <w:rPr>
          <w:noProof/>
        </w:rPr>
      </w:pPr>
      <w:hyperlink w:anchor="_Toc520161265" w:history="1">
        <w:r w:rsidR="005A02D4" w:rsidRPr="003A3769">
          <w:rPr>
            <w:rStyle w:val="Hyperlink"/>
            <w:noProof/>
          </w:rPr>
          <w:t>6.1 Definition of Stakeholders</w:t>
        </w:r>
        <w:r w:rsidR="005A02D4">
          <w:rPr>
            <w:noProof/>
            <w:webHidden/>
          </w:rPr>
          <w:tab/>
        </w:r>
        <w:r>
          <w:rPr>
            <w:noProof/>
            <w:webHidden/>
          </w:rPr>
          <w:fldChar w:fldCharType="begin"/>
        </w:r>
        <w:r w:rsidR="005A02D4">
          <w:rPr>
            <w:noProof/>
            <w:webHidden/>
          </w:rPr>
          <w:instrText xml:space="preserve"> PAGEREF _Toc520161265 \h </w:instrText>
        </w:r>
        <w:r>
          <w:rPr>
            <w:noProof/>
            <w:webHidden/>
          </w:rPr>
        </w:r>
        <w:r>
          <w:rPr>
            <w:noProof/>
            <w:webHidden/>
          </w:rPr>
          <w:fldChar w:fldCharType="separate"/>
        </w:r>
        <w:r w:rsidR="005A02D4">
          <w:rPr>
            <w:noProof/>
            <w:webHidden/>
          </w:rPr>
          <w:t>12</w:t>
        </w:r>
        <w:r>
          <w:rPr>
            <w:noProof/>
            <w:webHidden/>
          </w:rPr>
          <w:fldChar w:fldCharType="end"/>
        </w:r>
      </w:hyperlink>
    </w:p>
    <w:p w:rsidR="005A02D4" w:rsidRDefault="00905499">
      <w:pPr>
        <w:pStyle w:val="TOC2"/>
        <w:tabs>
          <w:tab w:val="right" w:leader="dot" w:pos="9350"/>
        </w:tabs>
        <w:rPr>
          <w:noProof/>
        </w:rPr>
      </w:pPr>
      <w:hyperlink w:anchor="_Toc520161266" w:history="1">
        <w:r w:rsidR="005A02D4" w:rsidRPr="003A3769">
          <w:rPr>
            <w:rStyle w:val="Hyperlink"/>
            <w:noProof/>
          </w:rPr>
          <w:t>6.2 Types of stakeholders</w:t>
        </w:r>
        <w:r w:rsidR="005A02D4">
          <w:rPr>
            <w:noProof/>
            <w:webHidden/>
          </w:rPr>
          <w:tab/>
        </w:r>
        <w:r>
          <w:rPr>
            <w:noProof/>
            <w:webHidden/>
          </w:rPr>
          <w:fldChar w:fldCharType="begin"/>
        </w:r>
        <w:r w:rsidR="005A02D4">
          <w:rPr>
            <w:noProof/>
            <w:webHidden/>
          </w:rPr>
          <w:instrText xml:space="preserve"> PAGEREF _Toc520161266 \h </w:instrText>
        </w:r>
        <w:r>
          <w:rPr>
            <w:noProof/>
            <w:webHidden/>
          </w:rPr>
        </w:r>
        <w:r>
          <w:rPr>
            <w:noProof/>
            <w:webHidden/>
          </w:rPr>
          <w:fldChar w:fldCharType="separate"/>
        </w:r>
        <w:r w:rsidR="005A02D4">
          <w:rPr>
            <w:noProof/>
            <w:webHidden/>
          </w:rPr>
          <w:t>13</w:t>
        </w:r>
        <w:r>
          <w:rPr>
            <w:noProof/>
            <w:webHidden/>
          </w:rPr>
          <w:fldChar w:fldCharType="end"/>
        </w:r>
      </w:hyperlink>
    </w:p>
    <w:p w:rsidR="005A02D4" w:rsidRDefault="00905499">
      <w:pPr>
        <w:pStyle w:val="TOC2"/>
        <w:tabs>
          <w:tab w:val="right" w:leader="dot" w:pos="9350"/>
        </w:tabs>
        <w:rPr>
          <w:noProof/>
        </w:rPr>
      </w:pPr>
      <w:hyperlink w:anchor="_Toc520161267" w:history="1">
        <w:r w:rsidR="005A02D4" w:rsidRPr="003A3769">
          <w:rPr>
            <w:rStyle w:val="Hyperlink"/>
            <w:noProof/>
          </w:rPr>
          <w:t>6.3 Tesco’s stakeholders</w:t>
        </w:r>
        <w:r w:rsidR="005A02D4">
          <w:rPr>
            <w:noProof/>
            <w:webHidden/>
          </w:rPr>
          <w:tab/>
        </w:r>
        <w:r>
          <w:rPr>
            <w:noProof/>
            <w:webHidden/>
          </w:rPr>
          <w:fldChar w:fldCharType="begin"/>
        </w:r>
        <w:r w:rsidR="005A02D4">
          <w:rPr>
            <w:noProof/>
            <w:webHidden/>
          </w:rPr>
          <w:instrText xml:space="preserve"> PAGEREF _Toc520161267 \h </w:instrText>
        </w:r>
        <w:r>
          <w:rPr>
            <w:noProof/>
            <w:webHidden/>
          </w:rPr>
        </w:r>
        <w:r>
          <w:rPr>
            <w:noProof/>
            <w:webHidden/>
          </w:rPr>
          <w:fldChar w:fldCharType="separate"/>
        </w:r>
        <w:r w:rsidR="005A02D4">
          <w:rPr>
            <w:noProof/>
            <w:webHidden/>
          </w:rPr>
          <w:t>14</w:t>
        </w:r>
        <w:r>
          <w:rPr>
            <w:noProof/>
            <w:webHidden/>
          </w:rPr>
          <w:fldChar w:fldCharType="end"/>
        </w:r>
      </w:hyperlink>
    </w:p>
    <w:p w:rsidR="005A02D4" w:rsidRDefault="00905499">
      <w:pPr>
        <w:pStyle w:val="TOC2"/>
        <w:tabs>
          <w:tab w:val="right" w:leader="dot" w:pos="9350"/>
        </w:tabs>
        <w:rPr>
          <w:noProof/>
        </w:rPr>
      </w:pPr>
      <w:hyperlink w:anchor="_Toc520161268" w:history="1">
        <w:r w:rsidR="005A02D4" w:rsidRPr="003A3769">
          <w:rPr>
            <w:rStyle w:val="Hyperlink"/>
            <w:noProof/>
          </w:rPr>
          <w:t>6.4 Communication process with the stakeholders</w:t>
        </w:r>
        <w:r w:rsidR="005A02D4">
          <w:rPr>
            <w:noProof/>
            <w:webHidden/>
          </w:rPr>
          <w:tab/>
        </w:r>
        <w:r>
          <w:rPr>
            <w:noProof/>
            <w:webHidden/>
          </w:rPr>
          <w:fldChar w:fldCharType="begin"/>
        </w:r>
        <w:r w:rsidR="005A02D4">
          <w:rPr>
            <w:noProof/>
            <w:webHidden/>
          </w:rPr>
          <w:instrText xml:space="preserve"> PAGEREF _Toc520161268 \h </w:instrText>
        </w:r>
        <w:r>
          <w:rPr>
            <w:noProof/>
            <w:webHidden/>
          </w:rPr>
        </w:r>
        <w:r>
          <w:rPr>
            <w:noProof/>
            <w:webHidden/>
          </w:rPr>
          <w:fldChar w:fldCharType="separate"/>
        </w:r>
        <w:r w:rsidR="005A02D4">
          <w:rPr>
            <w:noProof/>
            <w:webHidden/>
          </w:rPr>
          <w:t>14</w:t>
        </w:r>
        <w:r>
          <w:rPr>
            <w:noProof/>
            <w:webHidden/>
          </w:rPr>
          <w:fldChar w:fldCharType="end"/>
        </w:r>
      </w:hyperlink>
    </w:p>
    <w:p w:rsidR="005A02D4" w:rsidRDefault="00905499">
      <w:pPr>
        <w:pStyle w:val="TOC2"/>
        <w:tabs>
          <w:tab w:val="right" w:leader="dot" w:pos="9350"/>
        </w:tabs>
        <w:rPr>
          <w:noProof/>
        </w:rPr>
      </w:pPr>
      <w:hyperlink w:anchor="_Toc520161269" w:history="1">
        <w:r w:rsidR="005A02D4" w:rsidRPr="003A3769">
          <w:rPr>
            <w:rStyle w:val="Hyperlink"/>
            <w:noProof/>
          </w:rPr>
          <w:t>6.5 How Tesco can communicate with their stakeholders</w:t>
        </w:r>
        <w:r w:rsidR="005A02D4">
          <w:rPr>
            <w:noProof/>
            <w:webHidden/>
          </w:rPr>
          <w:tab/>
        </w:r>
        <w:r>
          <w:rPr>
            <w:noProof/>
            <w:webHidden/>
          </w:rPr>
          <w:fldChar w:fldCharType="begin"/>
        </w:r>
        <w:r w:rsidR="005A02D4">
          <w:rPr>
            <w:noProof/>
            <w:webHidden/>
          </w:rPr>
          <w:instrText xml:space="preserve"> PAGEREF _Toc520161269 \h </w:instrText>
        </w:r>
        <w:r>
          <w:rPr>
            <w:noProof/>
            <w:webHidden/>
          </w:rPr>
        </w:r>
        <w:r>
          <w:rPr>
            <w:noProof/>
            <w:webHidden/>
          </w:rPr>
          <w:fldChar w:fldCharType="separate"/>
        </w:r>
        <w:r w:rsidR="005A02D4">
          <w:rPr>
            <w:noProof/>
            <w:webHidden/>
          </w:rPr>
          <w:t>15</w:t>
        </w:r>
        <w:r>
          <w:rPr>
            <w:noProof/>
            <w:webHidden/>
          </w:rPr>
          <w:fldChar w:fldCharType="end"/>
        </w:r>
      </w:hyperlink>
    </w:p>
    <w:p w:rsidR="005A02D4" w:rsidRDefault="00905499">
      <w:pPr>
        <w:pStyle w:val="TOC1"/>
        <w:tabs>
          <w:tab w:val="right" w:leader="dot" w:pos="9350"/>
        </w:tabs>
        <w:rPr>
          <w:noProof/>
        </w:rPr>
      </w:pPr>
      <w:hyperlink w:anchor="_Toc520161270" w:history="1">
        <w:r w:rsidR="005A02D4" w:rsidRPr="003A3769">
          <w:rPr>
            <w:rStyle w:val="Hyperlink"/>
            <w:noProof/>
          </w:rPr>
          <w:t>7.0 Appropriate monitoring and reviewing technique</w:t>
        </w:r>
        <w:r w:rsidR="005A02D4">
          <w:rPr>
            <w:noProof/>
            <w:webHidden/>
          </w:rPr>
          <w:tab/>
        </w:r>
        <w:r>
          <w:rPr>
            <w:noProof/>
            <w:webHidden/>
          </w:rPr>
          <w:fldChar w:fldCharType="begin"/>
        </w:r>
        <w:r w:rsidR="005A02D4">
          <w:rPr>
            <w:noProof/>
            <w:webHidden/>
          </w:rPr>
          <w:instrText xml:space="preserve"> PAGEREF _Toc520161270 \h </w:instrText>
        </w:r>
        <w:r>
          <w:rPr>
            <w:noProof/>
            <w:webHidden/>
          </w:rPr>
        </w:r>
        <w:r>
          <w:rPr>
            <w:noProof/>
            <w:webHidden/>
          </w:rPr>
          <w:fldChar w:fldCharType="separate"/>
        </w:r>
        <w:r w:rsidR="005A02D4">
          <w:rPr>
            <w:noProof/>
            <w:webHidden/>
          </w:rPr>
          <w:t>15</w:t>
        </w:r>
        <w:r>
          <w:rPr>
            <w:noProof/>
            <w:webHidden/>
          </w:rPr>
          <w:fldChar w:fldCharType="end"/>
        </w:r>
      </w:hyperlink>
    </w:p>
    <w:p w:rsidR="005A02D4" w:rsidRDefault="00905499">
      <w:pPr>
        <w:pStyle w:val="TOC1"/>
        <w:tabs>
          <w:tab w:val="right" w:leader="dot" w:pos="9350"/>
        </w:tabs>
        <w:rPr>
          <w:noProof/>
        </w:rPr>
      </w:pPr>
      <w:hyperlink w:anchor="_Toc520161271" w:history="1">
        <w:r w:rsidR="005A02D4" w:rsidRPr="003A3769">
          <w:rPr>
            <w:rStyle w:val="Hyperlink"/>
            <w:noProof/>
          </w:rPr>
          <w:t>Conclusion</w:t>
        </w:r>
        <w:r w:rsidR="005A02D4">
          <w:rPr>
            <w:noProof/>
            <w:webHidden/>
          </w:rPr>
          <w:tab/>
        </w:r>
        <w:r>
          <w:rPr>
            <w:noProof/>
            <w:webHidden/>
          </w:rPr>
          <w:fldChar w:fldCharType="begin"/>
        </w:r>
        <w:r w:rsidR="005A02D4">
          <w:rPr>
            <w:noProof/>
            <w:webHidden/>
          </w:rPr>
          <w:instrText xml:space="preserve"> PAGEREF _Toc520161271 \h </w:instrText>
        </w:r>
        <w:r>
          <w:rPr>
            <w:noProof/>
            <w:webHidden/>
          </w:rPr>
        </w:r>
        <w:r>
          <w:rPr>
            <w:noProof/>
            <w:webHidden/>
          </w:rPr>
          <w:fldChar w:fldCharType="separate"/>
        </w:r>
        <w:r w:rsidR="005A02D4">
          <w:rPr>
            <w:noProof/>
            <w:webHidden/>
          </w:rPr>
          <w:t>16</w:t>
        </w:r>
        <w:r>
          <w:rPr>
            <w:noProof/>
            <w:webHidden/>
          </w:rPr>
          <w:fldChar w:fldCharType="end"/>
        </w:r>
      </w:hyperlink>
    </w:p>
    <w:p w:rsidR="005A02D4" w:rsidRDefault="00905499">
      <w:pPr>
        <w:pStyle w:val="TOC1"/>
        <w:tabs>
          <w:tab w:val="right" w:leader="dot" w:pos="9350"/>
        </w:tabs>
        <w:rPr>
          <w:noProof/>
        </w:rPr>
      </w:pPr>
      <w:hyperlink w:anchor="_Toc520161272" w:history="1">
        <w:r w:rsidR="005A02D4" w:rsidRPr="003A3769">
          <w:rPr>
            <w:rStyle w:val="Hyperlink"/>
            <w:noProof/>
          </w:rPr>
          <w:t>Reference</w:t>
        </w:r>
        <w:r w:rsidR="005A02D4">
          <w:rPr>
            <w:noProof/>
            <w:webHidden/>
          </w:rPr>
          <w:tab/>
        </w:r>
        <w:r>
          <w:rPr>
            <w:noProof/>
            <w:webHidden/>
          </w:rPr>
          <w:fldChar w:fldCharType="begin"/>
        </w:r>
        <w:r w:rsidR="005A02D4">
          <w:rPr>
            <w:noProof/>
            <w:webHidden/>
          </w:rPr>
          <w:instrText xml:space="preserve"> PAGEREF _Toc520161272 \h </w:instrText>
        </w:r>
        <w:r>
          <w:rPr>
            <w:noProof/>
            <w:webHidden/>
          </w:rPr>
        </w:r>
        <w:r>
          <w:rPr>
            <w:noProof/>
            <w:webHidden/>
          </w:rPr>
          <w:fldChar w:fldCharType="separate"/>
        </w:r>
        <w:r w:rsidR="005A02D4">
          <w:rPr>
            <w:noProof/>
            <w:webHidden/>
          </w:rPr>
          <w:t>16</w:t>
        </w:r>
        <w:r>
          <w:rPr>
            <w:noProof/>
            <w:webHidden/>
          </w:rPr>
          <w:fldChar w:fldCharType="end"/>
        </w:r>
      </w:hyperlink>
    </w:p>
    <w:p w:rsidR="005A02D4" w:rsidRDefault="00905499">
      <w:pPr>
        <w:spacing w:after="200" w:line="276" w:lineRule="auto"/>
        <w:jc w:val="left"/>
        <w:rPr>
          <w:rFonts w:eastAsia="Times New Roman" w:cs="Times New Roman"/>
          <w:b/>
          <w:bCs/>
          <w:color w:val="1F497D" w:themeColor="text2"/>
          <w:sz w:val="32"/>
          <w:szCs w:val="48"/>
        </w:rPr>
      </w:pPr>
      <w:r>
        <w:fldChar w:fldCharType="end"/>
      </w:r>
      <w:r w:rsidR="005A02D4">
        <w:br w:type="page"/>
      </w:r>
    </w:p>
    <w:p w:rsidR="00432A17" w:rsidRDefault="00BF3C2A">
      <w:pPr>
        <w:pStyle w:val="Heading1"/>
      </w:pPr>
      <w:bookmarkStart w:id="1" w:name="_Toc520161244"/>
      <w:r>
        <w:lastRenderedPageBreak/>
        <w:t>Introduction</w:t>
      </w:r>
      <w:bookmarkEnd w:id="1"/>
    </w:p>
    <w:p w:rsidR="002F5991" w:rsidRPr="002F5991" w:rsidRDefault="002F5991" w:rsidP="002F5991">
      <w:r>
        <w:t xml:space="preserve">The main aim of solving the problem is to fulfilling the gap or corrects the variation that has been caused among existing condition and the wanted condition of a business. Tesco is one of the leading retailing companies in UK. At present they have about 4811 stores across the world including 2482 stores in UK. In this paper, in the first section the complex problem of Tesco has been described first. In this section the definition of problem and complex problem has been given. Then Tesco’s complex problem and </w:t>
      </w:r>
      <w:r w:rsidR="000F2CFD">
        <w:t xml:space="preserve">cause and effect of the problem on the business of Tesco have been explained. In the second section, analysis and evaluation has been conducted on the available information of the complex problem of Tesco. In the third section a number of solutions to the problem of Tesco have been identified. The fourth section identifies a specific solution for Tesco which is the most proper for the business of Tesco and their customers. In the fifth section a planning for the selected solution has been given. The sixth section described the ways of communication through Tesco can communicate with their stakeholders. The seventh section is about the motoring and review process after implanting plan in the company to ensure the prosperity of the plan.    </w:t>
      </w:r>
      <w:r>
        <w:t xml:space="preserve"> </w:t>
      </w:r>
    </w:p>
    <w:p w:rsidR="00432A17" w:rsidRDefault="00BF3C2A">
      <w:pPr>
        <w:pStyle w:val="Heading1"/>
      </w:pPr>
      <w:bookmarkStart w:id="2" w:name="_Toc519539658"/>
      <w:bookmarkStart w:id="3" w:name="_Toc520161245"/>
      <w:r>
        <w:t>1.0 Complex problem of Tesco and its scopes and impact on Tesco</w:t>
      </w:r>
      <w:bookmarkEnd w:id="2"/>
      <w:bookmarkEnd w:id="3"/>
    </w:p>
    <w:p w:rsidR="00432A17" w:rsidRDefault="00BF3C2A">
      <w:pPr>
        <w:pStyle w:val="Heading2"/>
      </w:pPr>
      <w:bookmarkStart w:id="4" w:name="_Toc519539659"/>
      <w:bookmarkStart w:id="5" w:name="_Toc520161246"/>
      <w:r>
        <w:t>1.1 Definition of problem</w:t>
      </w:r>
      <w:bookmarkEnd w:id="4"/>
      <w:bookmarkEnd w:id="5"/>
    </w:p>
    <w:p w:rsidR="00432A17" w:rsidRDefault="00BF3C2A">
      <w:r>
        <w:t>A situation caused by the variation between current state and a wanted state is called problem in business. There are many techniques to solve a problem in business. The main aim of solving the problem is to fulfilling the gap or corrects the variation that has been caused among existing condition and the wanted condition of a business. However, the problem of a business also can be defined as digression of the normal standard of a company. As a problem can have many solutions, however it becomes difficult to solve problems if the causes of the problems are unpredictable or the components that are needed to solve the problem are not available at that moment</w:t>
      </w:r>
      <w:r w:rsidR="007848FB" w:rsidRPr="007848FB">
        <w:t xml:space="preserve"> </w:t>
      </w:r>
      <w:r w:rsidR="007848FB">
        <w:t>(</w:t>
      </w:r>
      <w:proofErr w:type="spellStart"/>
      <w:r w:rsidR="007848FB" w:rsidRPr="00D062E1">
        <w:t>Chien</w:t>
      </w:r>
      <w:proofErr w:type="spellEnd"/>
      <w:r w:rsidR="007848FB">
        <w:t>, 2012).</w:t>
      </w:r>
    </w:p>
    <w:p w:rsidR="00432A17" w:rsidRDefault="00BF3C2A">
      <w:pPr>
        <w:pStyle w:val="Heading2"/>
      </w:pPr>
      <w:bookmarkStart w:id="6" w:name="_Toc519539660"/>
      <w:bookmarkStart w:id="7" w:name="_Toc520161247"/>
      <w:r>
        <w:t>1.2 Definition of complex problem in a business</w:t>
      </w:r>
      <w:bookmarkEnd w:id="6"/>
      <w:bookmarkEnd w:id="7"/>
    </w:p>
    <w:p w:rsidR="00432A17" w:rsidRDefault="00BF3C2A">
      <w:r>
        <w:t xml:space="preserve">The form “complex” is referred as a situation that is difficult to understand or to handle. Complex problem in a business is defined as a situation which is complex and a businessman finds it hard to solve. A complex problem of a business usually is associated with Human </w:t>
      </w:r>
      <w:r>
        <w:lastRenderedPageBreak/>
        <w:t>Resource. As complex problem of a business involves many factors in it, it takes patience, evaluation and critical thinking to solve it</w:t>
      </w:r>
      <w:r w:rsidR="007848FB" w:rsidRPr="007848FB">
        <w:t xml:space="preserve"> </w:t>
      </w:r>
      <w:r w:rsidR="007848FB">
        <w:t xml:space="preserve">(Cooper, </w:t>
      </w:r>
      <w:r w:rsidR="007848FB" w:rsidRPr="00D062E1">
        <w:t>2014)</w:t>
      </w:r>
      <w:r w:rsidR="007848FB">
        <w:t xml:space="preserve">. </w:t>
      </w:r>
    </w:p>
    <w:p w:rsidR="00432A17" w:rsidRDefault="00BF3C2A">
      <w:pPr>
        <w:pStyle w:val="Heading2"/>
      </w:pPr>
      <w:bookmarkStart w:id="8" w:name="_Toc519539661"/>
      <w:bookmarkStart w:id="9" w:name="_Toc520161248"/>
      <w:r>
        <w:t>1.3 How to solve a complex problem</w:t>
      </w:r>
      <w:bookmarkEnd w:id="8"/>
      <w:bookmarkEnd w:id="9"/>
    </w:p>
    <w:p w:rsidR="00432A17" w:rsidRDefault="00BF3C2A">
      <w:r>
        <w:t>If a marketer faces any kind of problem whether it is simple or complex the first and foremost he has to do is to identify its cause of the problem. To know about the cause behind the problem marketer have to evaluate their company and market situation more thoroughly. They have to gather more information and do a research to find the exact cause behind the problems they are facing. After that, they have to find out various options that can be considered as the solution of their problems. In the next stage, they have to figure out the most proper solution among the several options that they have brainstormed in the previous stage. Here to choose the most proper solution, they have to do thinking. In the next stage to apply the solutions to solve their problems, they have to make an action plan. When the action plan has been implied in the business, they have to monitor and review the whole process for a better outcome</w:t>
      </w:r>
      <w:r w:rsidR="007848FB" w:rsidRPr="007848FB">
        <w:t xml:space="preserve"> </w:t>
      </w:r>
      <w:r w:rsidR="007848FB">
        <w:t>(</w:t>
      </w:r>
      <w:r w:rsidR="007848FB" w:rsidRPr="00D062E1">
        <w:t>Hicks, 2018)</w:t>
      </w:r>
      <w:r w:rsidR="007848FB">
        <w:t>.</w:t>
      </w:r>
    </w:p>
    <w:p w:rsidR="00432A17" w:rsidRDefault="00BF3C2A">
      <w:pPr>
        <w:pStyle w:val="Heading2"/>
      </w:pPr>
      <w:bookmarkStart w:id="10" w:name="_Toc519539662"/>
      <w:bookmarkStart w:id="11" w:name="_Toc520161249"/>
      <w:r>
        <w:t>1.4 Complex problem of Tesco</w:t>
      </w:r>
      <w:bookmarkEnd w:id="10"/>
      <w:bookmarkEnd w:id="11"/>
    </w:p>
    <w:p w:rsidR="00432A17" w:rsidRDefault="00BF3C2A">
      <w:r>
        <w:t xml:space="preserve">Tesco is one of the leading retailing companies in UK. at present they have about 4811 stores across the world including 2482 stores in UK. they serve over billions of customers all over the world </w:t>
      </w:r>
      <w:proofErr w:type="spellStart"/>
      <w:r>
        <w:t>everyday</w:t>
      </w:r>
      <w:proofErr w:type="spellEnd"/>
      <w:r>
        <w:t xml:space="preserve">. Tesco’s main rivals in the market are Sainsbury, </w:t>
      </w:r>
      <w:proofErr w:type="spellStart"/>
      <w:r>
        <w:t>Aldi</w:t>
      </w:r>
      <w:proofErr w:type="spellEnd"/>
      <w:r>
        <w:t xml:space="preserve">, Waitrose and </w:t>
      </w:r>
      <w:proofErr w:type="spellStart"/>
      <w:r>
        <w:t>Walmart</w:t>
      </w:r>
      <w:proofErr w:type="spellEnd"/>
      <w:r>
        <w:t>. To increase their customers Tesco produces many promotional works through both digital and conventional ways. They inform their customer about their offers and new product information through their promotional works. To increase their loyal customer number they also launched a loyalty scheme in 1995 named club card. This was first initiatives taken for increasing the number of loyal customers by any retailing company</w:t>
      </w:r>
      <w:r w:rsidR="007848FB">
        <w:t xml:space="preserve"> (Tesco annual report, 2014).</w:t>
      </w:r>
      <w:r>
        <w:t xml:space="preserve"> However, many companies found out about the secret of club card and started their own loyalty schemes. Therefore, Tesco started to lose their loyal customers to their competitors in the market. However, now days Tesco is facing another problem with their customers. Many consumers of Tesco are complaining that what Tesco say in their promotional works about the discount are not entirely true. The huge saving about their products are not accurate for most of the time. Customers can not save that much what Tesco offer in their promotional works. Consumers complain that Tesco only give discounts for the older products. On the other hand the </w:t>
      </w:r>
      <w:r w:rsidR="00F3021B">
        <w:t>prices of the new products are</w:t>
      </w:r>
      <w:r>
        <w:t xml:space="preserve"> always higher than other products in the market</w:t>
      </w:r>
      <w:r w:rsidR="007848FB" w:rsidRPr="007848FB">
        <w:t xml:space="preserve"> </w:t>
      </w:r>
      <w:r w:rsidR="007848FB">
        <w:t xml:space="preserve">(The Guardian, </w:t>
      </w:r>
      <w:r w:rsidR="007848FB" w:rsidRPr="00726344">
        <w:t>2014)</w:t>
      </w:r>
      <w:r w:rsidR="007848FB">
        <w:t>.</w:t>
      </w:r>
      <w:r w:rsidR="007848FB" w:rsidRPr="00726344">
        <w:t xml:space="preserve"> </w:t>
      </w:r>
      <w:r>
        <w:t xml:space="preserve"> </w:t>
      </w:r>
    </w:p>
    <w:p w:rsidR="00432A17" w:rsidRDefault="00BF3C2A">
      <w:pPr>
        <w:pStyle w:val="Heading2"/>
      </w:pPr>
      <w:bookmarkStart w:id="12" w:name="_Toc519539663"/>
      <w:bookmarkStart w:id="13" w:name="_Toc520161250"/>
      <w:r>
        <w:lastRenderedPageBreak/>
        <w:t xml:space="preserve">1.5 Scopes of Tesco’s problem with </w:t>
      </w:r>
      <w:bookmarkEnd w:id="12"/>
      <w:r>
        <w:t>misleading the customers in their promotional work</w:t>
      </w:r>
      <w:bookmarkEnd w:id="13"/>
    </w:p>
    <w:p w:rsidR="00F3021B" w:rsidRPr="00F3021B" w:rsidRDefault="00F3021B" w:rsidP="00F3021B">
      <w:r>
        <w:t>The consumers of Tesco have been complaining that Tesco misleads them through their promotional work. The main complain was the consumers were not getting the discounts as Tesco has been mentioning in their promotional works like ads in their websites and other traditional way. Though Tesco was the first company who launched first the loyalty scheme in the retailing industry, however their competitor of the market found out about their secret weapon and started their own version. Therefore, Tesco started to give more discounts on their products for increasing their customer number. Despite of many strategies their pricing strategy could not satisfy their customers. Their customers wanted discount on the new products. However, Tesco settled discounts on older product despite of new products. New products had the high price than competitors’ products in the market. Therefore, Tesco’s customers became unhappy with their service and ditched them for better products in reasonable price from the rivals company</w:t>
      </w:r>
      <w:r w:rsidR="007848FB">
        <w:t xml:space="preserve"> (The Guardian, </w:t>
      </w:r>
      <w:r w:rsidR="007848FB" w:rsidRPr="00726344">
        <w:t>2014)</w:t>
      </w:r>
      <w:r w:rsidR="007848FB">
        <w:t>.</w:t>
      </w:r>
      <w:r w:rsidR="007848FB" w:rsidRPr="00726344">
        <w:t xml:space="preserve"> </w:t>
      </w:r>
      <w:r w:rsidR="007848FB">
        <w:t xml:space="preserve"> </w:t>
      </w:r>
    </w:p>
    <w:p w:rsidR="00432A17" w:rsidRDefault="00BF3C2A">
      <w:pPr>
        <w:pStyle w:val="Heading2"/>
      </w:pPr>
      <w:bookmarkStart w:id="14" w:name="_Toc519539664"/>
      <w:bookmarkStart w:id="15" w:name="_Toc520161251"/>
      <w:r>
        <w:t>1.6 Impact on Business of Tesco</w:t>
      </w:r>
      <w:bookmarkEnd w:id="14"/>
      <w:bookmarkEnd w:id="15"/>
    </w:p>
    <w:p w:rsidR="00F3021B" w:rsidRPr="00F3021B" w:rsidRDefault="00F3021B" w:rsidP="00F3021B">
      <w:r>
        <w:t xml:space="preserve">Fulfilling customers expectations are one of the most important works of business. Happy customers results in increased sales and profit. However to satisfy the customers and earn their trust for longer time, companies have to share an accurate and true information about their products and services through the promotional work. The customers are mainly attracted to the products of company through their promotional work. If the company </w:t>
      </w:r>
      <w:proofErr w:type="spellStart"/>
      <w:r>
        <w:t>can not</w:t>
      </w:r>
      <w:proofErr w:type="spellEnd"/>
      <w:r>
        <w:t xml:space="preserve"> fulfill their customers’ expectations like they watched from a content of social media or heard from another person, they will start to find more </w:t>
      </w:r>
      <w:r w:rsidR="00746FFB">
        <w:t xml:space="preserve">alluring products in reasonable price by ditching them. Tesco’s problem with their promotional works has </w:t>
      </w:r>
      <w:proofErr w:type="spellStart"/>
      <w:r w:rsidR="00746FFB">
        <w:t>some how</w:t>
      </w:r>
      <w:proofErr w:type="spellEnd"/>
      <w:r w:rsidR="00746FFB">
        <w:t xml:space="preserve"> misled their customers. They were not able to fulfill their customers’ expectancy according to the information given in the promotional work. Therefore, Tesco started to </w:t>
      </w:r>
      <w:proofErr w:type="spellStart"/>
      <w:r w:rsidR="00746FFB">
        <w:t>loose</w:t>
      </w:r>
      <w:proofErr w:type="spellEnd"/>
      <w:r w:rsidR="00746FFB">
        <w:t xml:space="preserve"> their customers. Therefore their sales started to decrease. Their position in the UK retailing market also got lowered compared to their key rivals</w:t>
      </w:r>
      <w:r w:rsidR="007848FB">
        <w:t xml:space="preserve"> (The Guardian, </w:t>
      </w:r>
      <w:r w:rsidR="007848FB" w:rsidRPr="00726344">
        <w:t>2014)</w:t>
      </w:r>
      <w:r w:rsidR="007848FB">
        <w:t>.</w:t>
      </w:r>
      <w:r w:rsidR="007848FB" w:rsidRPr="00726344">
        <w:t xml:space="preserve"> </w:t>
      </w:r>
      <w:r w:rsidR="007848FB">
        <w:t xml:space="preserve"> </w:t>
      </w:r>
    </w:p>
    <w:p w:rsidR="00432A17" w:rsidRDefault="00BF3C2A">
      <w:pPr>
        <w:pStyle w:val="Heading1"/>
      </w:pPr>
      <w:bookmarkStart w:id="16" w:name="_Toc519539665"/>
      <w:bookmarkStart w:id="17" w:name="_Toc520161252"/>
      <w:r>
        <w:t>2.0 Analysis of the information gathered on Tesco’s problem in order to help the decision making process</w:t>
      </w:r>
      <w:bookmarkEnd w:id="16"/>
      <w:bookmarkEnd w:id="17"/>
    </w:p>
    <w:p w:rsidR="00432A17" w:rsidRDefault="00BF3C2A">
      <w:pPr>
        <w:pStyle w:val="Heading2"/>
      </w:pPr>
      <w:bookmarkStart w:id="18" w:name="_Toc519539666"/>
      <w:bookmarkStart w:id="19" w:name="_Toc520161253"/>
      <w:r>
        <w:lastRenderedPageBreak/>
        <w:t xml:space="preserve">2.1 Definition of </w:t>
      </w:r>
      <w:bookmarkEnd w:id="18"/>
      <w:r>
        <w:t>promotional work</w:t>
      </w:r>
      <w:bookmarkEnd w:id="19"/>
    </w:p>
    <w:p w:rsidR="007848FB" w:rsidRDefault="00BF3C2A" w:rsidP="007848FB">
      <w:r>
        <w:t>Promotional work is a set of activities which are done by companies to make their customers aware of their products and services. Through promotional works, the companies usually try to introduce their products and services to their customers and manipulate them to buy the product. Promotional work impacts the buying perceptions of the customers. In the marketing sector, promotional work plays a significant role for increasing the sales and profit level. Promotion/Promotional works are one of the basic elements of marketing mix model of 4P’s</w:t>
      </w:r>
      <w:r w:rsidR="007848FB" w:rsidRPr="007848FB">
        <w:t xml:space="preserve"> </w:t>
      </w:r>
      <w:r w:rsidR="007848FB">
        <w:t>(</w:t>
      </w:r>
      <w:r w:rsidR="007848FB" w:rsidRPr="00A05FBC">
        <w:t xml:space="preserve">The </w:t>
      </w:r>
      <w:r w:rsidR="007848FB">
        <w:t xml:space="preserve">Economic times, </w:t>
      </w:r>
      <w:r w:rsidR="007848FB" w:rsidRPr="00A05FBC">
        <w:t>2018)</w:t>
      </w:r>
      <w:r w:rsidR="007848FB">
        <w:t>.</w:t>
      </w:r>
      <w:r w:rsidR="007848FB" w:rsidRPr="00A05FBC">
        <w:t xml:space="preserve"> </w:t>
      </w:r>
    </w:p>
    <w:p w:rsidR="00432A17" w:rsidRDefault="00BF3C2A" w:rsidP="007848FB">
      <w:pPr>
        <w:pStyle w:val="Heading2"/>
      </w:pPr>
      <w:bookmarkStart w:id="20" w:name="_Toc520161254"/>
      <w:r>
        <w:t>2.2 purpose of promotional work</w:t>
      </w:r>
      <w:bookmarkEnd w:id="20"/>
    </w:p>
    <w:p w:rsidR="00432A17" w:rsidRDefault="00BF3C2A">
      <w:r>
        <w:t>The term “Promotion” has been derived from and old French word which refers “Move forward”. The term “Promotion” was first recorded in 1925 and referred to advertising on publicity. There are 3 purposes of promotional works. These are:</w:t>
      </w:r>
    </w:p>
    <w:p w:rsidR="00432A17" w:rsidRDefault="00BF3C2A">
      <w:pPr>
        <w:pStyle w:val="ListParagraph"/>
        <w:numPr>
          <w:ilvl w:val="0"/>
          <w:numId w:val="2"/>
        </w:numPr>
      </w:pPr>
      <w:r>
        <w:t>To inform the consumers about certain products and services.</w:t>
      </w:r>
    </w:p>
    <w:p w:rsidR="00432A17" w:rsidRDefault="00BF3C2A">
      <w:pPr>
        <w:pStyle w:val="ListParagraph"/>
        <w:numPr>
          <w:ilvl w:val="0"/>
          <w:numId w:val="2"/>
        </w:numPr>
      </w:pPr>
      <w:r>
        <w:t>To increase the demand of the product.</w:t>
      </w:r>
    </w:p>
    <w:p w:rsidR="00432A17" w:rsidRDefault="007848FB">
      <w:pPr>
        <w:pStyle w:val="ListParagraph"/>
        <w:numPr>
          <w:ilvl w:val="0"/>
          <w:numId w:val="2"/>
        </w:numPr>
      </w:pPr>
      <w:r>
        <w:t>To differentiate a product</w:t>
      </w:r>
      <w:r w:rsidRPr="007848FB">
        <w:t xml:space="preserve"> </w:t>
      </w:r>
      <w:r>
        <w:t>(</w:t>
      </w:r>
      <w:proofErr w:type="spellStart"/>
      <w:r>
        <w:t>Pickton</w:t>
      </w:r>
      <w:proofErr w:type="spellEnd"/>
      <w:r>
        <w:t xml:space="preserve">, and Broderick, </w:t>
      </w:r>
      <w:r w:rsidRPr="00A05FBC">
        <w:t>2005)</w:t>
      </w:r>
      <w:r>
        <w:t xml:space="preserve">. </w:t>
      </w:r>
      <w:r w:rsidRPr="00A05FBC">
        <w:t> </w:t>
      </w:r>
    </w:p>
    <w:p w:rsidR="00432A17" w:rsidRDefault="00BF3C2A">
      <w:pPr>
        <w:pStyle w:val="Heading2"/>
      </w:pPr>
      <w:bookmarkStart w:id="21" w:name="_Toc520161255"/>
      <w:r>
        <w:t>2.3 Types of promotional work</w:t>
      </w:r>
      <w:bookmarkEnd w:id="21"/>
    </w:p>
    <w:p w:rsidR="00432A17" w:rsidRDefault="00BF3C2A">
      <w:r>
        <w:t>Promotional works can be done through physical attempt or media attempt.</w:t>
      </w:r>
    </w:p>
    <w:p w:rsidR="00432A17" w:rsidRDefault="00BF3C2A">
      <w:pPr>
        <w:pStyle w:val="ListParagraph"/>
        <w:numPr>
          <w:ilvl w:val="0"/>
          <w:numId w:val="3"/>
        </w:numPr>
      </w:pPr>
      <w:r>
        <w:rPr>
          <w:b/>
          <w:u w:val="single"/>
        </w:rPr>
        <w:t>Through physical attempt:</w:t>
      </w:r>
      <w:r>
        <w:t xml:space="preserve"> Doing promotional work through physical attempt refers to the activities that promote new products or services in physical environment. Doing promotional work in concerts, festivals, trade fair or in actual field such as supermarkets or shopping outlets can be shown as the example of physical attempt. These promotional activities can be discounts for certain products free items lie “buy one get one free” or a contest. These physical attempts of promotional works allow instant purchase. Companies can also hire a professional model or actor to promote their products or services</w:t>
      </w:r>
      <w:r w:rsidR="007848FB" w:rsidRPr="007848FB">
        <w:t xml:space="preserve"> </w:t>
      </w:r>
      <w:r w:rsidR="007848FB">
        <w:t>(</w:t>
      </w:r>
      <w:proofErr w:type="spellStart"/>
      <w:r w:rsidR="007848FB">
        <w:t>Mulhern</w:t>
      </w:r>
      <w:proofErr w:type="spellEnd"/>
      <w:r w:rsidR="007848FB">
        <w:t xml:space="preserve"> and Frank, </w:t>
      </w:r>
      <w:r w:rsidR="007848FB" w:rsidRPr="00A05FBC">
        <w:t xml:space="preserve">2009). </w:t>
      </w:r>
      <w:r>
        <w:t xml:space="preserve"> </w:t>
      </w:r>
    </w:p>
    <w:p w:rsidR="00432A17" w:rsidRDefault="00BF3C2A">
      <w:pPr>
        <w:pStyle w:val="ListParagraph"/>
        <w:numPr>
          <w:ilvl w:val="0"/>
          <w:numId w:val="3"/>
        </w:numPr>
      </w:pPr>
      <w:r>
        <w:rPr>
          <w:b/>
          <w:u w:val="single"/>
        </w:rPr>
        <w:t>Attempts through media:</w:t>
      </w:r>
      <w:r>
        <w:t xml:space="preserve"> For promotional works, attempts through media can be 2 types.</w:t>
      </w:r>
    </w:p>
    <w:p w:rsidR="00432A17" w:rsidRDefault="00BF3C2A">
      <w:pPr>
        <w:pStyle w:val="ListParagraph"/>
        <w:numPr>
          <w:ilvl w:val="0"/>
          <w:numId w:val="4"/>
        </w:numPr>
      </w:pPr>
      <w:r>
        <w:rPr>
          <w:b/>
        </w:rPr>
        <w:t>Through traditional Media:</w:t>
      </w:r>
      <w:r>
        <w:t xml:space="preserve"> Traditional media is referred as the media which has been used for very long time. Such as, newspaper, television, radio, </w:t>
      </w:r>
      <w:r>
        <w:lastRenderedPageBreak/>
        <w:t>magazines, billboards etc. Doing promotional works through these Medias are called traditional promotional activities</w:t>
      </w:r>
      <w:r w:rsidR="007848FB">
        <w:t xml:space="preserve"> (</w:t>
      </w:r>
      <w:proofErr w:type="spellStart"/>
      <w:r w:rsidR="007848FB">
        <w:t>Mulhern</w:t>
      </w:r>
      <w:proofErr w:type="spellEnd"/>
      <w:r w:rsidR="007848FB">
        <w:t xml:space="preserve"> and Frank, </w:t>
      </w:r>
      <w:r w:rsidR="007848FB" w:rsidRPr="00A05FBC">
        <w:t xml:space="preserve">2009). </w:t>
      </w:r>
      <w:r w:rsidR="007848FB">
        <w:t xml:space="preserve"> </w:t>
      </w:r>
    </w:p>
    <w:p w:rsidR="00432A17" w:rsidRDefault="00BF3C2A">
      <w:pPr>
        <w:pStyle w:val="ListParagraph"/>
        <w:numPr>
          <w:ilvl w:val="0"/>
          <w:numId w:val="4"/>
        </w:numPr>
      </w:pPr>
      <w:r>
        <w:rPr>
          <w:b/>
        </w:rPr>
        <w:t>Through Digital Media:</w:t>
      </w:r>
      <w:r>
        <w:t xml:space="preserve"> With the achievement of technologies, people spend most of their time in virtual world. Rather than social media, they prefer to read news using internet. About 2.7 billion people use internet internationally. Among them, about 67% internet users have at least 1 social media account. Therefore, using digital media like social media, news portals can be beneficial. The most preferable choice for doing promotional works nowadays is social media</w:t>
      </w:r>
      <w:r w:rsidR="007848FB">
        <w:t xml:space="preserve"> (</w:t>
      </w:r>
      <w:proofErr w:type="spellStart"/>
      <w:r w:rsidR="007848FB">
        <w:t>Mulhern</w:t>
      </w:r>
      <w:proofErr w:type="spellEnd"/>
      <w:r w:rsidR="007848FB">
        <w:t xml:space="preserve"> and Frank, </w:t>
      </w:r>
      <w:r w:rsidR="007848FB" w:rsidRPr="00A05FBC">
        <w:t xml:space="preserve">2009). </w:t>
      </w:r>
      <w:r w:rsidR="007848FB">
        <w:t xml:space="preserve"> </w:t>
      </w:r>
    </w:p>
    <w:p w:rsidR="00432A17" w:rsidRDefault="00BF3C2A">
      <w:pPr>
        <w:pStyle w:val="Heading2"/>
      </w:pPr>
      <w:bookmarkStart w:id="22" w:name="_Toc520161256"/>
      <w:r>
        <w:rPr>
          <w:bCs w:val="0"/>
        </w:rPr>
        <w:t>2</w:t>
      </w:r>
      <w:r>
        <w:rPr>
          <w:b w:val="0"/>
          <w:bCs w:val="0"/>
        </w:rPr>
        <w:t>.</w:t>
      </w:r>
      <w:r>
        <w:t>4 Impact of promotional work on the customers</w:t>
      </w:r>
      <w:bookmarkEnd w:id="22"/>
    </w:p>
    <w:p w:rsidR="00432A17" w:rsidRDefault="00BF3C2A">
      <w:pPr>
        <w:pStyle w:val="ListParagraph"/>
        <w:ind w:left="0"/>
      </w:pPr>
      <w:r>
        <w:t>Promotional works have a significant effect on the customer’s buying behavior. Marketers do promotional work on the purpose of providing information to the customers about their products and services. However, in that purpose, one of the significant activities besides informing the consumers is manipulating them to buy their product. With creative promotional works, companies can attract a large number of potential customers. If the companies can create a good impression with their promotional work of their customers, when the next time customers goes to buy that particular thing, they will think about their advertisement and will prefer to buy them. Promotional works helps the company to stay top in the customers’ minds</w:t>
      </w:r>
      <w:r w:rsidR="005A02D4" w:rsidRPr="005A02D4">
        <w:t xml:space="preserve"> </w:t>
      </w:r>
      <w:r w:rsidR="005A02D4">
        <w:t>(</w:t>
      </w:r>
      <w:r w:rsidR="005A02D4" w:rsidRPr="00A05FBC">
        <w:t>Hudson, et al.</w:t>
      </w:r>
      <w:r w:rsidR="005A02D4">
        <w:t xml:space="preserve"> </w:t>
      </w:r>
      <w:r w:rsidR="005A02D4" w:rsidRPr="00A05FBC">
        <w:t>2015).</w:t>
      </w:r>
    </w:p>
    <w:p w:rsidR="00432A17" w:rsidRDefault="00BF3C2A">
      <w:pPr>
        <w:pStyle w:val="Heading2"/>
      </w:pPr>
      <w:bookmarkStart w:id="23" w:name="_Toc520161257"/>
      <w:r>
        <w:t>2.5 Types of Promotional work Tesco does</w:t>
      </w:r>
      <w:bookmarkEnd w:id="23"/>
    </w:p>
    <w:p w:rsidR="000F2CFD" w:rsidRPr="000F2CFD" w:rsidRDefault="000F2CFD" w:rsidP="000F2CFD">
      <w:r>
        <w:t xml:space="preserve">Tesco do both types of Promotional work for increasing their brand awareness in the market. </w:t>
      </w:r>
      <w:r w:rsidR="00F26FD4">
        <w:t>To</w:t>
      </w:r>
      <w:r>
        <w:t xml:space="preserve"> do their promotional work through the conventional way Tesco gives ads on the newspaper, TV, Radio and billboard. To do the promotional work through digital media Tesco has their own official website where every products and service details, offers, discounts, loyalty schemes is mentioned. The customers can also do shopping through their websites. They also have official pages in </w:t>
      </w:r>
      <w:proofErr w:type="spellStart"/>
      <w:r>
        <w:t>Facebook</w:t>
      </w:r>
      <w:proofErr w:type="spellEnd"/>
      <w:r>
        <w:t xml:space="preserve">, Twitter, Instagram, YouTube etc. where customers can have the details of their products and services. Tesco also give their customers emails to do their </w:t>
      </w:r>
      <w:r w:rsidR="00F26FD4">
        <w:t>promotional work. T</w:t>
      </w:r>
      <w:r>
        <w:t>hey also</w:t>
      </w:r>
      <w:r w:rsidR="00F26FD4">
        <w:t xml:space="preserve"> have mobile apps through which their customers can do online shopping</w:t>
      </w:r>
      <w:r w:rsidR="005A02D4">
        <w:t xml:space="preserve"> (Tesco annual report, 2014).</w:t>
      </w:r>
      <w:r w:rsidR="00F26FD4">
        <w:t xml:space="preserve"> </w:t>
      </w:r>
      <w:r>
        <w:t xml:space="preserve">  </w:t>
      </w:r>
    </w:p>
    <w:p w:rsidR="00432A17" w:rsidRDefault="00BF3C2A">
      <w:pPr>
        <w:pStyle w:val="Heading2"/>
      </w:pPr>
      <w:bookmarkStart w:id="24" w:name="_Toc520161258"/>
      <w:r>
        <w:lastRenderedPageBreak/>
        <w:t>2.6 Problems that are faced by Tesco due to misleading the customers through their promotional work</w:t>
      </w:r>
      <w:bookmarkEnd w:id="24"/>
    </w:p>
    <w:p w:rsidR="00432A17" w:rsidRDefault="00BF3C2A">
      <w:r>
        <w:t xml:space="preserve">Tesco is one of the leading retailing companies in UK. at present they have about 4811 stores across the world including 2482 stores in UK. they serve over billions of customers all over the world </w:t>
      </w:r>
      <w:proofErr w:type="spellStart"/>
      <w:r>
        <w:t>everyday</w:t>
      </w:r>
      <w:proofErr w:type="spellEnd"/>
      <w:r>
        <w:t xml:space="preserve">. Tesco’s main rivals in the market are Sainsbury, </w:t>
      </w:r>
      <w:proofErr w:type="spellStart"/>
      <w:r>
        <w:t>Aldi</w:t>
      </w:r>
      <w:proofErr w:type="spellEnd"/>
      <w:r>
        <w:t xml:space="preserve">, Waitrose and </w:t>
      </w:r>
      <w:proofErr w:type="spellStart"/>
      <w:r>
        <w:t>Walmart</w:t>
      </w:r>
      <w:proofErr w:type="spellEnd"/>
      <w:r>
        <w:t xml:space="preserve">. To increase their customers Tesco produces many promotional works through both digital and conventional ways. They inform their customer about their offers and new product information through their promotional works. To increase their loyal customer number they also launched a loyalty scheme in 1995 named club card. This was first initiatives taken for increasing the number of loyal customers by any retailing company. However, many companies found out about the secret of club card and started their own loyalty schemes. Therefore, Tesco started to lose their loyal customers to their competitors in the market. However, now days Tesco is facing another problem with their customers. Many consumers of Tesco are complaining that what Tesco say in their promotional works about the discount are not entirely true. The huge saving about their products are not accurate for most of the time. Customers can not save that much what Tesco offer in their promotional works. Consumers complain that Tesco only give discounts for the older products. On the other hand the price of the new products are always higher than other products in the market. </w:t>
      </w:r>
    </w:p>
    <w:p w:rsidR="00432A17" w:rsidRDefault="00BF3C2A">
      <w:pPr>
        <w:pStyle w:val="Heading1"/>
      </w:pPr>
      <w:bookmarkStart w:id="25" w:name="_Toc519539670"/>
      <w:bookmarkStart w:id="26" w:name="_Toc520161259"/>
      <w:r>
        <w:t>3.0 Alternative solutions to this problem of Tesco</w:t>
      </w:r>
      <w:bookmarkEnd w:id="25"/>
      <w:bookmarkEnd w:id="26"/>
    </w:p>
    <w:p w:rsidR="00746FFB" w:rsidRDefault="00746FFB" w:rsidP="00746FFB">
      <w:pPr>
        <w:pStyle w:val="NoSpacing"/>
      </w:pPr>
    </w:p>
    <w:p w:rsidR="00746FFB" w:rsidRDefault="00746FFB" w:rsidP="00746FFB">
      <w:r>
        <w:t>There are many solutions to the problems of Tesco’s. Tesco is mainly encountering problem of losing their customers’ trust as their customers think that Tesco do not provide the same service or pricing as they say in their promotional work. Here Tesco can,</w:t>
      </w:r>
    </w:p>
    <w:p w:rsidR="00746FFB" w:rsidRDefault="00746FFB" w:rsidP="00746FFB">
      <w:pPr>
        <w:pStyle w:val="ListParagraph"/>
        <w:numPr>
          <w:ilvl w:val="0"/>
          <w:numId w:val="7"/>
        </w:numPr>
      </w:pPr>
      <w:r>
        <w:t>Arrange separate new promotional activities where they will convey the real and accurate information about their pricing and discounts.</w:t>
      </w:r>
    </w:p>
    <w:p w:rsidR="00746FFB" w:rsidRDefault="00746FFB" w:rsidP="00746FFB">
      <w:pPr>
        <w:pStyle w:val="ListParagraph"/>
        <w:numPr>
          <w:ilvl w:val="0"/>
          <w:numId w:val="7"/>
        </w:numPr>
      </w:pPr>
      <w:r>
        <w:t>Tesco can settle their pricing strategies and discounts according to their previous promotional works which their customers watched before and expected that kind of price.</w:t>
      </w:r>
    </w:p>
    <w:p w:rsidR="00746FFB" w:rsidRDefault="00746FFB" w:rsidP="00746FFB">
      <w:pPr>
        <w:pStyle w:val="ListParagraph"/>
        <w:numPr>
          <w:ilvl w:val="0"/>
          <w:numId w:val="7"/>
        </w:numPr>
      </w:pPr>
      <w:r>
        <w:t>To make their customers happy they can launch innovative and creative o</w:t>
      </w:r>
      <w:r w:rsidR="005852B4">
        <w:t>ffers over the new products like buy one get one free or buy three and get a discount coupon.</w:t>
      </w:r>
    </w:p>
    <w:p w:rsidR="005852B4" w:rsidRDefault="005852B4" w:rsidP="00746FFB">
      <w:pPr>
        <w:pStyle w:val="ListParagraph"/>
        <w:numPr>
          <w:ilvl w:val="0"/>
          <w:numId w:val="7"/>
        </w:numPr>
      </w:pPr>
      <w:r>
        <w:t>Tesco can design their loyalty schemes in a creative way to attract their customers more.</w:t>
      </w:r>
    </w:p>
    <w:p w:rsidR="00746FFB" w:rsidRPr="00746FFB" w:rsidRDefault="005852B4" w:rsidP="00746FFB">
      <w:pPr>
        <w:pStyle w:val="ListParagraph"/>
        <w:numPr>
          <w:ilvl w:val="0"/>
          <w:numId w:val="7"/>
        </w:numPr>
      </w:pPr>
      <w:r>
        <w:lastRenderedPageBreak/>
        <w:t>Tesco can offer their customers offers on purchasing of older item like if a customer buys certain amount older item like 3 or 5 items they will get discount on the newer products.</w:t>
      </w:r>
    </w:p>
    <w:p w:rsidR="00746FFB" w:rsidRDefault="00746FFB" w:rsidP="00746FFB">
      <w:pPr>
        <w:pStyle w:val="NoSpacing"/>
      </w:pPr>
    </w:p>
    <w:p w:rsidR="00432A17" w:rsidRDefault="00BF3C2A">
      <w:pPr>
        <w:pStyle w:val="Heading1"/>
      </w:pPr>
      <w:bookmarkStart w:id="27" w:name="_Toc519539671"/>
      <w:bookmarkStart w:id="28" w:name="_Toc520161260"/>
      <w:r>
        <w:t>4.0 The most appropriate option to solve the problem of Tesco</w:t>
      </w:r>
      <w:bookmarkEnd w:id="27"/>
      <w:bookmarkEnd w:id="28"/>
    </w:p>
    <w:p w:rsidR="005852B4" w:rsidRDefault="005852B4" w:rsidP="005852B4">
      <w:r>
        <w:t xml:space="preserve">To solve the complex problem of Tesco there are many options available. However, the most proper options for Tesco will be bringing changes in their promotional works and settle their pricing strategy according to their customers’ desire. </w:t>
      </w:r>
    </w:p>
    <w:p w:rsidR="00453C80" w:rsidRDefault="005852B4" w:rsidP="005852B4">
      <w:r>
        <w:t xml:space="preserve">Tesco should bring some changes in their promotional work. They should provide the accurate information about their products and their prices in their promotional work. Customers </w:t>
      </w:r>
      <w:r w:rsidR="00453C80">
        <w:t xml:space="preserve">become aware of a company through their promotional work through the traditional and digital media. Companies create many creative and innovative contents and ads to attract their customers. However, in this generation of internet customers became very aware about their purchasing. They do not buy anything </w:t>
      </w:r>
      <w:proofErr w:type="spellStart"/>
      <w:r w:rsidR="00453C80">
        <w:t>with out</w:t>
      </w:r>
      <w:proofErr w:type="spellEnd"/>
      <w:r w:rsidR="00453C80">
        <w:t xml:space="preserve"> comparing the price and quality of the product among many companies. Therefore, Companies need to provide them accurate yet alluring offers through their promotional work. Therefore, Tesco need to be careful about their promotional work in order to attract the customers.</w:t>
      </w:r>
    </w:p>
    <w:p w:rsidR="00453C80" w:rsidRDefault="00453C80" w:rsidP="005852B4">
      <w:r>
        <w:t>Before bringing changes in their promotional works, Tesco need to</w:t>
      </w:r>
      <w:r w:rsidR="00FF6ACE">
        <w:t xml:space="preserve"> settle their pricing strategy first. They need to set their prices of their products following a strategy that will benefit them and their customers simultaneously. In addition they will also be able to gain the highest number of customers through their promotional work and reasonable price. </w:t>
      </w:r>
    </w:p>
    <w:p w:rsidR="005852B4" w:rsidRDefault="005852B4" w:rsidP="00FF6ACE"/>
    <w:p w:rsidR="00432A17" w:rsidRDefault="00BF3C2A">
      <w:pPr>
        <w:pStyle w:val="Heading1"/>
      </w:pPr>
      <w:bookmarkStart w:id="29" w:name="_Toc519539672"/>
      <w:bookmarkStart w:id="30" w:name="_Toc520161261"/>
      <w:r>
        <w:t>5.0 Plan for implying the solution</w:t>
      </w:r>
      <w:bookmarkEnd w:id="29"/>
      <w:bookmarkEnd w:id="30"/>
    </w:p>
    <w:p w:rsidR="00432A17" w:rsidRDefault="00BF3C2A" w:rsidP="00FF6ACE">
      <w:pPr>
        <w:pStyle w:val="Heading2"/>
      </w:pPr>
      <w:bookmarkStart w:id="31" w:name="_Toc519539673"/>
      <w:bookmarkStart w:id="32" w:name="_Toc520161262"/>
      <w:r>
        <w:t>5.1 Goals of the plan:</w:t>
      </w:r>
      <w:bookmarkEnd w:id="31"/>
      <w:bookmarkEnd w:id="32"/>
    </w:p>
    <w:p w:rsidR="00FF6ACE" w:rsidRPr="00FF6ACE" w:rsidRDefault="00FF6ACE" w:rsidP="00FF6ACE">
      <w:r>
        <w:t xml:space="preserve">To redesign their pricing strategy which will provide them and their customers benefit and bringing changes in their promotional work by conveying the accurate information about their product price which will not disappoint their customers.  </w:t>
      </w:r>
    </w:p>
    <w:p w:rsidR="00432A17" w:rsidRDefault="00BF3C2A">
      <w:pPr>
        <w:pStyle w:val="Heading2"/>
      </w:pPr>
      <w:bookmarkStart w:id="33" w:name="_Toc519539675"/>
      <w:bookmarkStart w:id="34" w:name="_Toc520161263"/>
      <w:r>
        <w:lastRenderedPageBreak/>
        <w:t>5.6 Timeline for implantation of the plan</w:t>
      </w:r>
      <w:bookmarkEnd w:id="33"/>
      <w:bookmarkEnd w:id="34"/>
    </w:p>
    <w:tbl>
      <w:tblPr>
        <w:tblStyle w:val="TableGrid"/>
        <w:tblW w:w="8475" w:type="dxa"/>
        <w:tblLayout w:type="fixed"/>
        <w:tblLook w:val="04A0"/>
      </w:tblPr>
      <w:tblGrid>
        <w:gridCol w:w="1600"/>
        <w:gridCol w:w="329"/>
        <w:gridCol w:w="309"/>
        <w:gridCol w:w="283"/>
        <w:gridCol w:w="276"/>
        <w:gridCol w:w="261"/>
        <w:gridCol w:w="322"/>
        <w:gridCol w:w="236"/>
        <w:gridCol w:w="291"/>
        <w:gridCol w:w="11"/>
        <w:gridCol w:w="13"/>
        <w:gridCol w:w="212"/>
        <w:gridCol w:w="11"/>
        <w:gridCol w:w="304"/>
        <w:gridCol w:w="26"/>
        <w:gridCol w:w="22"/>
        <w:gridCol w:w="323"/>
        <w:gridCol w:w="377"/>
        <w:gridCol w:w="236"/>
        <w:gridCol w:w="236"/>
        <w:gridCol w:w="236"/>
        <w:gridCol w:w="292"/>
        <w:gridCol w:w="255"/>
        <w:gridCol w:w="309"/>
        <w:gridCol w:w="236"/>
        <w:gridCol w:w="292"/>
        <w:gridCol w:w="43"/>
        <w:gridCol w:w="283"/>
        <w:gridCol w:w="284"/>
        <w:gridCol w:w="283"/>
        <w:gridCol w:w="284"/>
      </w:tblGrid>
      <w:tr w:rsidR="00432A17">
        <w:trPr>
          <w:trHeight w:val="600"/>
        </w:trPr>
        <w:tc>
          <w:tcPr>
            <w:tcW w:w="1600" w:type="dxa"/>
            <w:vMerge w:val="restart"/>
            <w:tcBorders>
              <w:top w:val="single" w:sz="4" w:space="0" w:color="auto"/>
              <w:left w:val="single" w:sz="4" w:space="0" w:color="auto"/>
              <w:bottom w:val="single" w:sz="4" w:space="0" w:color="auto"/>
              <w:right w:val="single" w:sz="4" w:space="0" w:color="auto"/>
            </w:tcBorders>
          </w:tcPr>
          <w:p w:rsidR="00432A17" w:rsidRDefault="00BF3C2A">
            <w:r>
              <w:t>Start date</w:t>
            </w:r>
          </w:p>
        </w:tc>
        <w:tc>
          <w:tcPr>
            <w:tcW w:w="1197" w:type="dxa"/>
            <w:gridSpan w:val="4"/>
            <w:tcBorders>
              <w:top w:val="single" w:sz="4" w:space="0" w:color="auto"/>
              <w:left w:val="single" w:sz="4" w:space="0" w:color="auto"/>
              <w:bottom w:val="single" w:sz="4" w:space="0" w:color="auto"/>
              <w:right w:val="single" w:sz="4" w:space="0" w:color="auto"/>
            </w:tcBorders>
          </w:tcPr>
          <w:p w:rsidR="00432A17" w:rsidRDefault="00BF3C2A">
            <w:r>
              <w:t>July</w:t>
            </w:r>
          </w:p>
          <w:p w:rsidR="00432A17" w:rsidRDefault="00BF3C2A">
            <w:r>
              <w:t>2018</w:t>
            </w:r>
          </w:p>
        </w:tc>
        <w:tc>
          <w:tcPr>
            <w:tcW w:w="1134" w:type="dxa"/>
            <w:gridSpan w:val="6"/>
            <w:tcBorders>
              <w:top w:val="single" w:sz="4" w:space="0" w:color="auto"/>
              <w:left w:val="single" w:sz="4" w:space="0" w:color="auto"/>
              <w:bottom w:val="single" w:sz="4" w:space="0" w:color="auto"/>
              <w:right w:val="single" w:sz="4" w:space="0" w:color="auto"/>
            </w:tcBorders>
          </w:tcPr>
          <w:p w:rsidR="00432A17" w:rsidRDefault="00BF3C2A">
            <w:r>
              <w:t>August</w:t>
            </w:r>
          </w:p>
          <w:p w:rsidR="00432A17" w:rsidRDefault="00BF3C2A">
            <w:r>
              <w:t>2018</w:t>
            </w:r>
          </w:p>
        </w:tc>
        <w:tc>
          <w:tcPr>
            <w:tcW w:w="1275" w:type="dxa"/>
            <w:gridSpan w:val="7"/>
            <w:tcBorders>
              <w:top w:val="single" w:sz="4" w:space="0" w:color="auto"/>
              <w:left w:val="single" w:sz="4" w:space="0" w:color="auto"/>
              <w:bottom w:val="single" w:sz="4" w:space="0" w:color="auto"/>
              <w:right w:val="single" w:sz="4" w:space="0" w:color="auto"/>
            </w:tcBorders>
          </w:tcPr>
          <w:p w:rsidR="00432A17" w:rsidRDefault="00BF3C2A">
            <w:r>
              <w:t>Sept</w:t>
            </w:r>
          </w:p>
          <w:p w:rsidR="00432A17" w:rsidRDefault="00BF3C2A">
            <w:r>
              <w:t>2018</w:t>
            </w:r>
          </w:p>
        </w:tc>
        <w:tc>
          <w:tcPr>
            <w:tcW w:w="1000" w:type="dxa"/>
            <w:gridSpan w:val="4"/>
            <w:tcBorders>
              <w:top w:val="single" w:sz="4" w:space="0" w:color="auto"/>
              <w:left w:val="single" w:sz="4" w:space="0" w:color="auto"/>
              <w:bottom w:val="single" w:sz="4" w:space="0" w:color="auto"/>
              <w:right w:val="single" w:sz="4" w:space="0" w:color="auto"/>
            </w:tcBorders>
          </w:tcPr>
          <w:p w:rsidR="00432A17" w:rsidRDefault="00BF3C2A">
            <w:r>
              <w:t>Oct</w:t>
            </w:r>
          </w:p>
          <w:p w:rsidR="00432A17" w:rsidRDefault="00BF3C2A">
            <w:r>
              <w:t>2018</w:t>
            </w:r>
          </w:p>
        </w:tc>
        <w:tc>
          <w:tcPr>
            <w:tcW w:w="1135" w:type="dxa"/>
            <w:gridSpan w:val="5"/>
            <w:tcBorders>
              <w:top w:val="single" w:sz="4" w:space="0" w:color="auto"/>
              <w:left w:val="single" w:sz="4" w:space="0" w:color="auto"/>
              <w:bottom w:val="single" w:sz="4" w:space="0" w:color="auto"/>
              <w:right w:val="single" w:sz="4" w:space="0" w:color="auto"/>
            </w:tcBorders>
          </w:tcPr>
          <w:p w:rsidR="00432A17" w:rsidRDefault="00BF3C2A">
            <w:r>
              <w:t>Nov</w:t>
            </w:r>
          </w:p>
          <w:p w:rsidR="00432A17" w:rsidRDefault="00BF3C2A">
            <w:r>
              <w:t>2018</w:t>
            </w:r>
          </w:p>
        </w:tc>
        <w:tc>
          <w:tcPr>
            <w:tcW w:w="1134" w:type="dxa"/>
            <w:gridSpan w:val="4"/>
            <w:tcBorders>
              <w:top w:val="single" w:sz="4" w:space="0" w:color="auto"/>
              <w:left w:val="single" w:sz="4" w:space="0" w:color="auto"/>
              <w:bottom w:val="single" w:sz="4" w:space="0" w:color="auto"/>
              <w:right w:val="single" w:sz="4" w:space="0" w:color="auto"/>
            </w:tcBorders>
          </w:tcPr>
          <w:p w:rsidR="00432A17" w:rsidRDefault="00BF3C2A">
            <w:r>
              <w:t>Dec</w:t>
            </w:r>
          </w:p>
          <w:p w:rsidR="00432A17" w:rsidRDefault="00BF3C2A">
            <w:r>
              <w:t>2018</w:t>
            </w:r>
          </w:p>
        </w:tc>
      </w:tr>
      <w:tr w:rsidR="00432A17">
        <w:trPr>
          <w:trHeight w:val="285"/>
        </w:trPr>
        <w:tc>
          <w:tcPr>
            <w:tcW w:w="1600" w:type="dxa"/>
            <w:vMerge/>
            <w:tcBorders>
              <w:top w:val="single" w:sz="4" w:space="0" w:color="auto"/>
              <w:left w:val="single" w:sz="4" w:space="0" w:color="auto"/>
              <w:bottom w:val="single" w:sz="4" w:space="0" w:color="auto"/>
              <w:right w:val="single" w:sz="4" w:space="0" w:color="auto"/>
            </w:tcBorders>
            <w:vAlign w:val="center"/>
          </w:tcPr>
          <w:p w:rsidR="00432A17" w:rsidRDefault="00432A17"/>
        </w:tc>
        <w:tc>
          <w:tcPr>
            <w:tcW w:w="329" w:type="dxa"/>
            <w:tcBorders>
              <w:top w:val="single" w:sz="4" w:space="0" w:color="auto"/>
              <w:left w:val="single" w:sz="4" w:space="0" w:color="auto"/>
              <w:bottom w:val="single" w:sz="4" w:space="0" w:color="auto"/>
              <w:right w:val="single" w:sz="4" w:space="0" w:color="auto"/>
            </w:tcBorders>
          </w:tcPr>
          <w:p w:rsidR="00432A17" w:rsidRDefault="00BF3C2A">
            <w:r>
              <w:t>1</w:t>
            </w:r>
          </w:p>
        </w:tc>
        <w:tc>
          <w:tcPr>
            <w:tcW w:w="309" w:type="dxa"/>
            <w:tcBorders>
              <w:top w:val="single" w:sz="4" w:space="0" w:color="auto"/>
              <w:left w:val="single" w:sz="4" w:space="0" w:color="auto"/>
              <w:bottom w:val="single" w:sz="4" w:space="0" w:color="auto"/>
              <w:right w:val="single" w:sz="4" w:space="0" w:color="auto"/>
            </w:tcBorders>
          </w:tcPr>
          <w:p w:rsidR="00432A17" w:rsidRDefault="00BF3C2A">
            <w:r>
              <w:t>2</w:t>
            </w:r>
          </w:p>
        </w:tc>
        <w:tc>
          <w:tcPr>
            <w:tcW w:w="283" w:type="dxa"/>
            <w:tcBorders>
              <w:top w:val="single" w:sz="4" w:space="0" w:color="auto"/>
              <w:left w:val="single" w:sz="4" w:space="0" w:color="auto"/>
              <w:bottom w:val="single" w:sz="4" w:space="0" w:color="auto"/>
              <w:right w:val="single" w:sz="4" w:space="0" w:color="auto"/>
            </w:tcBorders>
          </w:tcPr>
          <w:p w:rsidR="00432A17" w:rsidRDefault="00BF3C2A">
            <w:r>
              <w:t>3</w:t>
            </w:r>
          </w:p>
        </w:tc>
        <w:tc>
          <w:tcPr>
            <w:tcW w:w="276" w:type="dxa"/>
            <w:tcBorders>
              <w:top w:val="single" w:sz="4" w:space="0" w:color="auto"/>
              <w:left w:val="single" w:sz="4" w:space="0" w:color="auto"/>
              <w:bottom w:val="single" w:sz="4" w:space="0" w:color="auto"/>
              <w:right w:val="single" w:sz="4" w:space="0" w:color="auto"/>
            </w:tcBorders>
          </w:tcPr>
          <w:p w:rsidR="00432A17" w:rsidRDefault="00BF3C2A">
            <w:r>
              <w:t>4</w:t>
            </w:r>
          </w:p>
        </w:tc>
        <w:tc>
          <w:tcPr>
            <w:tcW w:w="261" w:type="dxa"/>
            <w:tcBorders>
              <w:top w:val="single" w:sz="4" w:space="0" w:color="auto"/>
              <w:left w:val="single" w:sz="4" w:space="0" w:color="auto"/>
              <w:bottom w:val="single" w:sz="4" w:space="0" w:color="auto"/>
              <w:right w:val="single" w:sz="4" w:space="0" w:color="auto"/>
            </w:tcBorders>
          </w:tcPr>
          <w:p w:rsidR="00432A17" w:rsidRDefault="00BF3C2A">
            <w:r>
              <w:t>1</w:t>
            </w:r>
          </w:p>
        </w:tc>
        <w:tc>
          <w:tcPr>
            <w:tcW w:w="322" w:type="dxa"/>
            <w:tcBorders>
              <w:top w:val="single" w:sz="4" w:space="0" w:color="auto"/>
              <w:left w:val="single" w:sz="4" w:space="0" w:color="auto"/>
              <w:bottom w:val="single" w:sz="4" w:space="0" w:color="auto"/>
              <w:right w:val="single" w:sz="4" w:space="0" w:color="auto"/>
            </w:tcBorders>
          </w:tcPr>
          <w:p w:rsidR="00432A17" w:rsidRDefault="00BF3C2A">
            <w:r>
              <w:t>2</w:t>
            </w:r>
          </w:p>
        </w:tc>
        <w:tc>
          <w:tcPr>
            <w:tcW w:w="236" w:type="dxa"/>
            <w:tcBorders>
              <w:top w:val="single" w:sz="4" w:space="0" w:color="auto"/>
              <w:left w:val="single" w:sz="4" w:space="0" w:color="auto"/>
              <w:bottom w:val="single" w:sz="4" w:space="0" w:color="auto"/>
              <w:right w:val="single" w:sz="4" w:space="0" w:color="auto"/>
            </w:tcBorders>
          </w:tcPr>
          <w:p w:rsidR="00432A17" w:rsidRDefault="00BF3C2A">
            <w:r>
              <w:t>3</w:t>
            </w:r>
          </w:p>
        </w:tc>
        <w:tc>
          <w:tcPr>
            <w:tcW w:w="302" w:type="dxa"/>
            <w:gridSpan w:val="2"/>
            <w:tcBorders>
              <w:top w:val="single" w:sz="4" w:space="0" w:color="auto"/>
              <w:left w:val="single" w:sz="4" w:space="0" w:color="auto"/>
              <w:bottom w:val="single" w:sz="4" w:space="0" w:color="auto"/>
              <w:right w:val="single" w:sz="4" w:space="0" w:color="auto"/>
            </w:tcBorders>
          </w:tcPr>
          <w:p w:rsidR="00432A17" w:rsidRDefault="00BF3C2A">
            <w:r>
              <w:t>4</w:t>
            </w:r>
          </w:p>
        </w:tc>
        <w:tc>
          <w:tcPr>
            <w:tcW w:w="236" w:type="dxa"/>
            <w:gridSpan w:val="3"/>
            <w:tcBorders>
              <w:top w:val="single" w:sz="4" w:space="0" w:color="auto"/>
              <w:left w:val="single" w:sz="4" w:space="0" w:color="auto"/>
              <w:bottom w:val="single" w:sz="4" w:space="0" w:color="auto"/>
              <w:right w:val="single" w:sz="4" w:space="0" w:color="auto"/>
            </w:tcBorders>
          </w:tcPr>
          <w:p w:rsidR="00432A17" w:rsidRDefault="00BF3C2A">
            <w:r>
              <w:t>1</w:t>
            </w:r>
          </w:p>
        </w:tc>
        <w:tc>
          <w:tcPr>
            <w:tcW w:w="330" w:type="dxa"/>
            <w:gridSpan w:val="2"/>
            <w:tcBorders>
              <w:top w:val="single" w:sz="4" w:space="0" w:color="auto"/>
              <w:left w:val="single" w:sz="4" w:space="0" w:color="auto"/>
              <w:bottom w:val="single" w:sz="4" w:space="0" w:color="auto"/>
              <w:right w:val="single" w:sz="4" w:space="0" w:color="auto"/>
            </w:tcBorders>
          </w:tcPr>
          <w:p w:rsidR="00432A17" w:rsidRDefault="00BF3C2A">
            <w:r>
              <w:t>2</w:t>
            </w:r>
          </w:p>
        </w:tc>
        <w:tc>
          <w:tcPr>
            <w:tcW w:w="345" w:type="dxa"/>
            <w:gridSpan w:val="2"/>
            <w:tcBorders>
              <w:top w:val="single" w:sz="4" w:space="0" w:color="auto"/>
              <w:left w:val="single" w:sz="4" w:space="0" w:color="auto"/>
              <w:bottom w:val="single" w:sz="4" w:space="0" w:color="auto"/>
              <w:right w:val="single" w:sz="4" w:space="0" w:color="auto"/>
            </w:tcBorders>
          </w:tcPr>
          <w:p w:rsidR="00432A17" w:rsidRDefault="00BF3C2A">
            <w:r>
              <w:t>3</w:t>
            </w:r>
          </w:p>
        </w:tc>
        <w:tc>
          <w:tcPr>
            <w:tcW w:w="377" w:type="dxa"/>
            <w:tcBorders>
              <w:top w:val="single" w:sz="4" w:space="0" w:color="auto"/>
              <w:left w:val="single" w:sz="4" w:space="0" w:color="auto"/>
              <w:bottom w:val="single" w:sz="4" w:space="0" w:color="auto"/>
              <w:right w:val="single" w:sz="4" w:space="0" w:color="auto"/>
            </w:tcBorders>
          </w:tcPr>
          <w:p w:rsidR="00432A17" w:rsidRDefault="00BF3C2A">
            <w:r>
              <w:t>4</w:t>
            </w:r>
          </w:p>
        </w:tc>
        <w:tc>
          <w:tcPr>
            <w:tcW w:w="236" w:type="dxa"/>
            <w:tcBorders>
              <w:top w:val="single" w:sz="4" w:space="0" w:color="auto"/>
              <w:left w:val="single" w:sz="4" w:space="0" w:color="auto"/>
              <w:bottom w:val="single" w:sz="4" w:space="0" w:color="auto"/>
              <w:right w:val="single" w:sz="4" w:space="0" w:color="auto"/>
            </w:tcBorders>
          </w:tcPr>
          <w:p w:rsidR="00432A17" w:rsidRDefault="00BF3C2A">
            <w:r>
              <w:t>1</w:t>
            </w:r>
          </w:p>
        </w:tc>
        <w:tc>
          <w:tcPr>
            <w:tcW w:w="236" w:type="dxa"/>
            <w:tcBorders>
              <w:top w:val="single" w:sz="4" w:space="0" w:color="auto"/>
              <w:left w:val="single" w:sz="4" w:space="0" w:color="auto"/>
              <w:bottom w:val="single" w:sz="4" w:space="0" w:color="auto"/>
              <w:right w:val="single" w:sz="4" w:space="0" w:color="auto"/>
            </w:tcBorders>
          </w:tcPr>
          <w:p w:rsidR="00432A17" w:rsidRDefault="00BF3C2A">
            <w:r>
              <w:t>2</w:t>
            </w:r>
          </w:p>
        </w:tc>
        <w:tc>
          <w:tcPr>
            <w:tcW w:w="236" w:type="dxa"/>
            <w:tcBorders>
              <w:top w:val="single" w:sz="4" w:space="0" w:color="auto"/>
              <w:left w:val="single" w:sz="4" w:space="0" w:color="auto"/>
              <w:bottom w:val="single" w:sz="4" w:space="0" w:color="auto"/>
              <w:right w:val="single" w:sz="4" w:space="0" w:color="auto"/>
            </w:tcBorders>
          </w:tcPr>
          <w:p w:rsidR="00432A17" w:rsidRDefault="00BF3C2A">
            <w:r>
              <w:t>3</w:t>
            </w:r>
          </w:p>
        </w:tc>
        <w:tc>
          <w:tcPr>
            <w:tcW w:w="292" w:type="dxa"/>
            <w:tcBorders>
              <w:top w:val="single" w:sz="4" w:space="0" w:color="auto"/>
              <w:left w:val="single" w:sz="4" w:space="0" w:color="auto"/>
              <w:bottom w:val="single" w:sz="4" w:space="0" w:color="auto"/>
              <w:right w:val="single" w:sz="4" w:space="0" w:color="auto"/>
            </w:tcBorders>
          </w:tcPr>
          <w:p w:rsidR="00432A17" w:rsidRDefault="00BF3C2A">
            <w:r>
              <w:t>4</w:t>
            </w:r>
          </w:p>
        </w:tc>
        <w:tc>
          <w:tcPr>
            <w:tcW w:w="255" w:type="dxa"/>
            <w:tcBorders>
              <w:top w:val="single" w:sz="4" w:space="0" w:color="auto"/>
              <w:left w:val="single" w:sz="4" w:space="0" w:color="auto"/>
              <w:bottom w:val="single" w:sz="4" w:space="0" w:color="auto"/>
              <w:right w:val="single" w:sz="4" w:space="0" w:color="auto"/>
            </w:tcBorders>
          </w:tcPr>
          <w:p w:rsidR="00432A17" w:rsidRDefault="00BF3C2A">
            <w:r>
              <w:t>1</w:t>
            </w:r>
          </w:p>
        </w:tc>
        <w:tc>
          <w:tcPr>
            <w:tcW w:w="309" w:type="dxa"/>
            <w:tcBorders>
              <w:top w:val="single" w:sz="4" w:space="0" w:color="auto"/>
              <w:left w:val="single" w:sz="4" w:space="0" w:color="auto"/>
              <w:bottom w:val="single" w:sz="4" w:space="0" w:color="auto"/>
              <w:right w:val="single" w:sz="4" w:space="0" w:color="auto"/>
            </w:tcBorders>
          </w:tcPr>
          <w:p w:rsidR="00432A17" w:rsidRDefault="00BF3C2A">
            <w:r>
              <w:t>2</w:t>
            </w:r>
          </w:p>
        </w:tc>
        <w:tc>
          <w:tcPr>
            <w:tcW w:w="236" w:type="dxa"/>
            <w:tcBorders>
              <w:top w:val="single" w:sz="4" w:space="0" w:color="auto"/>
              <w:left w:val="single" w:sz="4" w:space="0" w:color="auto"/>
              <w:bottom w:val="single" w:sz="4" w:space="0" w:color="auto"/>
              <w:right w:val="single" w:sz="4" w:space="0" w:color="auto"/>
            </w:tcBorders>
          </w:tcPr>
          <w:p w:rsidR="00432A17" w:rsidRDefault="00BF3C2A">
            <w:r>
              <w:t>3</w:t>
            </w:r>
          </w:p>
        </w:tc>
        <w:tc>
          <w:tcPr>
            <w:tcW w:w="292" w:type="dxa"/>
            <w:tcBorders>
              <w:top w:val="single" w:sz="4" w:space="0" w:color="auto"/>
              <w:left w:val="single" w:sz="4" w:space="0" w:color="auto"/>
              <w:bottom w:val="single" w:sz="4" w:space="0" w:color="auto"/>
              <w:right w:val="single" w:sz="4" w:space="0" w:color="auto"/>
            </w:tcBorders>
          </w:tcPr>
          <w:p w:rsidR="00432A17" w:rsidRDefault="00BF3C2A">
            <w:r>
              <w:t>4</w:t>
            </w:r>
          </w:p>
        </w:tc>
        <w:tc>
          <w:tcPr>
            <w:tcW w:w="326" w:type="dxa"/>
            <w:gridSpan w:val="2"/>
            <w:tcBorders>
              <w:top w:val="single" w:sz="4" w:space="0" w:color="auto"/>
              <w:left w:val="single" w:sz="4" w:space="0" w:color="auto"/>
              <w:bottom w:val="single" w:sz="4" w:space="0" w:color="auto"/>
              <w:right w:val="single" w:sz="4" w:space="0" w:color="auto"/>
            </w:tcBorders>
          </w:tcPr>
          <w:p w:rsidR="00432A17" w:rsidRDefault="00BF3C2A">
            <w:r>
              <w:t>1</w:t>
            </w:r>
          </w:p>
        </w:tc>
        <w:tc>
          <w:tcPr>
            <w:tcW w:w="284" w:type="dxa"/>
            <w:tcBorders>
              <w:top w:val="single" w:sz="4" w:space="0" w:color="auto"/>
              <w:left w:val="single" w:sz="4" w:space="0" w:color="auto"/>
              <w:bottom w:val="single" w:sz="4" w:space="0" w:color="auto"/>
              <w:right w:val="single" w:sz="4" w:space="0" w:color="auto"/>
            </w:tcBorders>
          </w:tcPr>
          <w:p w:rsidR="00432A17" w:rsidRDefault="00BF3C2A">
            <w:r>
              <w:t>2</w:t>
            </w:r>
          </w:p>
        </w:tc>
        <w:tc>
          <w:tcPr>
            <w:tcW w:w="283" w:type="dxa"/>
            <w:tcBorders>
              <w:top w:val="single" w:sz="4" w:space="0" w:color="auto"/>
              <w:left w:val="single" w:sz="4" w:space="0" w:color="auto"/>
              <w:bottom w:val="single" w:sz="4" w:space="0" w:color="auto"/>
              <w:right w:val="single" w:sz="4" w:space="0" w:color="auto"/>
            </w:tcBorders>
          </w:tcPr>
          <w:p w:rsidR="00432A17" w:rsidRDefault="00BF3C2A">
            <w:r>
              <w:t>3</w:t>
            </w:r>
          </w:p>
        </w:tc>
        <w:tc>
          <w:tcPr>
            <w:tcW w:w="284" w:type="dxa"/>
            <w:tcBorders>
              <w:top w:val="single" w:sz="4" w:space="0" w:color="auto"/>
              <w:left w:val="single" w:sz="4" w:space="0" w:color="auto"/>
              <w:bottom w:val="single" w:sz="4" w:space="0" w:color="auto"/>
              <w:right w:val="single" w:sz="4" w:space="0" w:color="auto"/>
            </w:tcBorders>
          </w:tcPr>
          <w:p w:rsidR="00432A17" w:rsidRDefault="00BF3C2A">
            <w:r>
              <w:t>4</w:t>
            </w:r>
          </w:p>
        </w:tc>
      </w:tr>
      <w:tr w:rsidR="00432A17">
        <w:trPr>
          <w:trHeight w:val="201"/>
        </w:trPr>
        <w:tc>
          <w:tcPr>
            <w:tcW w:w="1600" w:type="dxa"/>
            <w:tcBorders>
              <w:top w:val="single" w:sz="4" w:space="0" w:color="auto"/>
              <w:left w:val="single" w:sz="4" w:space="0" w:color="auto"/>
              <w:bottom w:val="single" w:sz="4" w:space="0" w:color="auto"/>
              <w:right w:val="single" w:sz="4" w:space="0" w:color="auto"/>
            </w:tcBorders>
          </w:tcPr>
          <w:p w:rsidR="00432A17" w:rsidRDefault="00FF6ACE">
            <w:r>
              <w:t>Team making of pricing strategy and redesigning their promotional work</w:t>
            </w:r>
            <w:r w:rsidR="00BF3C2A">
              <w:t xml:space="preserve"> </w:t>
            </w:r>
          </w:p>
        </w:tc>
        <w:tc>
          <w:tcPr>
            <w:tcW w:w="329"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432A17" w:rsidRDefault="00432A17"/>
        </w:tc>
        <w:tc>
          <w:tcPr>
            <w:tcW w:w="309"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432A17" w:rsidRDefault="00432A17"/>
        </w:tc>
        <w:tc>
          <w:tcPr>
            <w:tcW w:w="283" w:type="dxa"/>
            <w:tcBorders>
              <w:top w:val="single" w:sz="4" w:space="0" w:color="auto"/>
              <w:left w:val="single" w:sz="4" w:space="0" w:color="auto"/>
              <w:bottom w:val="single" w:sz="4" w:space="0" w:color="auto"/>
              <w:right w:val="single" w:sz="4" w:space="0" w:color="auto"/>
            </w:tcBorders>
          </w:tcPr>
          <w:p w:rsidR="00432A17" w:rsidRDefault="00432A17"/>
        </w:tc>
        <w:tc>
          <w:tcPr>
            <w:tcW w:w="276" w:type="dxa"/>
            <w:tcBorders>
              <w:top w:val="single" w:sz="4" w:space="0" w:color="auto"/>
              <w:left w:val="single" w:sz="4" w:space="0" w:color="auto"/>
              <w:bottom w:val="single" w:sz="4" w:space="0" w:color="auto"/>
              <w:right w:val="single" w:sz="4" w:space="0" w:color="auto"/>
            </w:tcBorders>
          </w:tcPr>
          <w:p w:rsidR="00432A17" w:rsidRDefault="00432A17"/>
        </w:tc>
        <w:tc>
          <w:tcPr>
            <w:tcW w:w="261" w:type="dxa"/>
            <w:tcBorders>
              <w:top w:val="single" w:sz="4" w:space="0" w:color="auto"/>
              <w:left w:val="single" w:sz="4" w:space="0" w:color="auto"/>
              <w:bottom w:val="single" w:sz="4" w:space="0" w:color="auto"/>
              <w:right w:val="single" w:sz="4" w:space="0" w:color="auto"/>
            </w:tcBorders>
          </w:tcPr>
          <w:p w:rsidR="00432A17" w:rsidRDefault="00432A17"/>
        </w:tc>
        <w:tc>
          <w:tcPr>
            <w:tcW w:w="322"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1" w:type="dxa"/>
            <w:tcBorders>
              <w:top w:val="single" w:sz="4" w:space="0" w:color="auto"/>
              <w:left w:val="single" w:sz="4" w:space="0" w:color="auto"/>
              <w:bottom w:val="single" w:sz="4" w:space="0" w:color="auto"/>
              <w:right w:val="single" w:sz="4" w:space="0" w:color="auto"/>
            </w:tcBorders>
          </w:tcPr>
          <w:p w:rsidR="00432A17" w:rsidRDefault="00432A17"/>
        </w:tc>
        <w:tc>
          <w:tcPr>
            <w:tcW w:w="236" w:type="dxa"/>
            <w:gridSpan w:val="3"/>
            <w:tcBorders>
              <w:top w:val="single" w:sz="4" w:space="0" w:color="auto"/>
              <w:left w:val="single" w:sz="4" w:space="0" w:color="auto"/>
              <w:bottom w:val="single" w:sz="4" w:space="0" w:color="auto"/>
              <w:right w:val="single" w:sz="4" w:space="0" w:color="auto"/>
            </w:tcBorders>
          </w:tcPr>
          <w:p w:rsidR="00432A17" w:rsidRDefault="00432A17"/>
        </w:tc>
        <w:tc>
          <w:tcPr>
            <w:tcW w:w="363" w:type="dxa"/>
            <w:gridSpan w:val="4"/>
            <w:tcBorders>
              <w:top w:val="single" w:sz="4" w:space="0" w:color="auto"/>
              <w:left w:val="single" w:sz="4" w:space="0" w:color="auto"/>
              <w:bottom w:val="single" w:sz="4" w:space="0" w:color="auto"/>
              <w:right w:val="single" w:sz="4" w:space="0" w:color="auto"/>
            </w:tcBorders>
          </w:tcPr>
          <w:p w:rsidR="00432A17" w:rsidRDefault="00432A17"/>
        </w:tc>
        <w:tc>
          <w:tcPr>
            <w:tcW w:w="323" w:type="dxa"/>
            <w:tcBorders>
              <w:top w:val="single" w:sz="4" w:space="0" w:color="auto"/>
              <w:left w:val="single" w:sz="4" w:space="0" w:color="auto"/>
              <w:bottom w:val="single" w:sz="4" w:space="0" w:color="auto"/>
              <w:right w:val="single" w:sz="4" w:space="0" w:color="auto"/>
            </w:tcBorders>
          </w:tcPr>
          <w:p w:rsidR="00432A17" w:rsidRDefault="00432A17"/>
        </w:tc>
        <w:tc>
          <w:tcPr>
            <w:tcW w:w="377"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2" w:type="dxa"/>
            <w:tcBorders>
              <w:top w:val="single" w:sz="4" w:space="0" w:color="auto"/>
              <w:left w:val="single" w:sz="4" w:space="0" w:color="auto"/>
              <w:bottom w:val="single" w:sz="4" w:space="0" w:color="auto"/>
              <w:right w:val="single" w:sz="4" w:space="0" w:color="auto"/>
            </w:tcBorders>
          </w:tcPr>
          <w:p w:rsidR="00432A17" w:rsidRDefault="00432A17"/>
        </w:tc>
        <w:tc>
          <w:tcPr>
            <w:tcW w:w="255" w:type="dxa"/>
            <w:tcBorders>
              <w:top w:val="single" w:sz="4" w:space="0" w:color="auto"/>
              <w:left w:val="single" w:sz="4" w:space="0" w:color="auto"/>
              <w:bottom w:val="single" w:sz="4" w:space="0" w:color="auto"/>
              <w:right w:val="single" w:sz="4" w:space="0" w:color="auto"/>
            </w:tcBorders>
          </w:tcPr>
          <w:p w:rsidR="00432A17" w:rsidRDefault="00432A17"/>
        </w:tc>
        <w:tc>
          <w:tcPr>
            <w:tcW w:w="309"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2" w:type="dxa"/>
            <w:tcBorders>
              <w:top w:val="single" w:sz="4" w:space="0" w:color="auto"/>
              <w:left w:val="single" w:sz="4" w:space="0" w:color="auto"/>
              <w:bottom w:val="single" w:sz="4" w:space="0" w:color="auto"/>
              <w:right w:val="single" w:sz="4" w:space="0" w:color="auto"/>
            </w:tcBorders>
          </w:tcPr>
          <w:p w:rsidR="00432A17" w:rsidRDefault="00432A17"/>
        </w:tc>
        <w:tc>
          <w:tcPr>
            <w:tcW w:w="326" w:type="dxa"/>
            <w:gridSpan w:val="2"/>
            <w:tcBorders>
              <w:top w:val="single" w:sz="4" w:space="0" w:color="auto"/>
              <w:left w:val="single" w:sz="4" w:space="0" w:color="auto"/>
              <w:bottom w:val="single" w:sz="4" w:space="0" w:color="auto"/>
              <w:right w:val="single" w:sz="4" w:space="0" w:color="auto"/>
            </w:tcBorders>
          </w:tcPr>
          <w:p w:rsidR="00432A17" w:rsidRDefault="00432A17"/>
        </w:tc>
        <w:tc>
          <w:tcPr>
            <w:tcW w:w="284" w:type="dxa"/>
            <w:tcBorders>
              <w:top w:val="single" w:sz="4" w:space="0" w:color="auto"/>
              <w:left w:val="single" w:sz="4" w:space="0" w:color="auto"/>
              <w:bottom w:val="single" w:sz="4" w:space="0" w:color="auto"/>
              <w:right w:val="single" w:sz="4" w:space="0" w:color="auto"/>
            </w:tcBorders>
          </w:tcPr>
          <w:p w:rsidR="00432A17" w:rsidRDefault="00432A17"/>
        </w:tc>
        <w:tc>
          <w:tcPr>
            <w:tcW w:w="283" w:type="dxa"/>
            <w:tcBorders>
              <w:top w:val="single" w:sz="4" w:space="0" w:color="auto"/>
              <w:left w:val="single" w:sz="4" w:space="0" w:color="auto"/>
              <w:bottom w:val="single" w:sz="4" w:space="0" w:color="auto"/>
              <w:right w:val="single" w:sz="4" w:space="0" w:color="auto"/>
            </w:tcBorders>
          </w:tcPr>
          <w:p w:rsidR="00432A17" w:rsidRDefault="00432A17"/>
        </w:tc>
        <w:tc>
          <w:tcPr>
            <w:tcW w:w="284" w:type="dxa"/>
            <w:tcBorders>
              <w:top w:val="single" w:sz="4" w:space="0" w:color="auto"/>
              <w:left w:val="single" w:sz="4" w:space="0" w:color="auto"/>
              <w:bottom w:val="single" w:sz="4" w:space="0" w:color="auto"/>
              <w:right w:val="single" w:sz="4" w:space="0" w:color="auto"/>
            </w:tcBorders>
          </w:tcPr>
          <w:p w:rsidR="00432A17" w:rsidRDefault="00432A17"/>
        </w:tc>
      </w:tr>
      <w:tr w:rsidR="00432A17" w:rsidTr="002E1BA9">
        <w:trPr>
          <w:trHeight w:val="300"/>
        </w:trPr>
        <w:tc>
          <w:tcPr>
            <w:tcW w:w="1600" w:type="dxa"/>
            <w:tcBorders>
              <w:top w:val="single" w:sz="4" w:space="0" w:color="auto"/>
              <w:left w:val="single" w:sz="4" w:space="0" w:color="auto"/>
              <w:bottom w:val="single" w:sz="4" w:space="0" w:color="auto"/>
              <w:right w:val="single" w:sz="4" w:space="0" w:color="auto"/>
            </w:tcBorders>
          </w:tcPr>
          <w:p w:rsidR="00432A17" w:rsidRDefault="00FF6ACE">
            <w:r>
              <w:t xml:space="preserve">Settling their price in a manner that will benefit them and their customers </w:t>
            </w:r>
          </w:p>
        </w:tc>
        <w:tc>
          <w:tcPr>
            <w:tcW w:w="329" w:type="dxa"/>
            <w:tcBorders>
              <w:top w:val="single" w:sz="4" w:space="0" w:color="auto"/>
              <w:left w:val="single" w:sz="4" w:space="0" w:color="auto"/>
              <w:bottom w:val="single" w:sz="4" w:space="0" w:color="auto"/>
              <w:right w:val="single" w:sz="4" w:space="0" w:color="auto"/>
            </w:tcBorders>
          </w:tcPr>
          <w:p w:rsidR="00432A17" w:rsidRDefault="00432A17"/>
        </w:tc>
        <w:tc>
          <w:tcPr>
            <w:tcW w:w="309" w:type="dxa"/>
            <w:tcBorders>
              <w:top w:val="single" w:sz="4" w:space="0" w:color="auto"/>
              <w:left w:val="single" w:sz="4" w:space="0" w:color="auto"/>
              <w:bottom w:val="single" w:sz="4" w:space="0" w:color="auto"/>
              <w:right w:val="single" w:sz="4" w:space="0" w:color="auto"/>
            </w:tcBorders>
          </w:tcPr>
          <w:p w:rsidR="00432A17" w:rsidRDefault="00432A17"/>
        </w:tc>
        <w:tc>
          <w:tcPr>
            <w:tcW w:w="283"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432A17" w:rsidRDefault="00432A17"/>
        </w:tc>
        <w:tc>
          <w:tcPr>
            <w:tcW w:w="276"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432A17" w:rsidRDefault="00432A17"/>
        </w:tc>
        <w:tc>
          <w:tcPr>
            <w:tcW w:w="261"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432A17" w:rsidRDefault="00432A17"/>
        </w:tc>
        <w:tc>
          <w:tcPr>
            <w:tcW w:w="322"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1" w:type="dxa"/>
            <w:tcBorders>
              <w:top w:val="single" w:sz="4" w:space="0" w:color="auto"/>
              <w:left w:val="single" w:sz="4" w:space="0" w:color="auto"/>
              <w:bottom w:val="single" w:sz="4" w:space="0" w:color="auto"/>
              <w:right w:val="single" w:sz="4" w:space="0" w:color="auto"/>
            </w:tcBorders>
          </w:tcPr>
          <w:p w:rsidR="00432A17" w:rsidRDefault="00432A17"/>
        </w:tc>
        <w:tc>
          <w:tcPr>
            <w:tcW w:w="236" w:type="dxa"/>
            <w:gridSpan w:val="3"/>
            <w:tcBorders>
              <w:top w:val="single" w:sz="4" w:space="0" w:color="auto"/>
              <w:left w:val="single" w:sz="4" w:space="0" w:color="auto"/>
              <w:bottom w:val="single" w:sz="4" w:space="0" w:color="auto"/>
              <w:right w:val="single" w:sz="4" w:space="0" w:color="auto"/>
            </w:tcBorders>
          </w:tcPr>
          <w:p w:rsidR="00432A17" w:rsidRDefault="00432A17"/>
        </w:tc>
        <w:tc>
          <w:tcPr>
            <w:tcW w:w="315" w:type="dxa"/>
            <w:gridSpan w:val="2"/>
            <w:tcBorders>
              <w:top w:val="single" w:sz="4" w:space="0" w:color="auto"/>
              <w:left w:val="single" w:sz="4" w:space="0" w:color="auto"/>
              <w:bottom w:val="single" w:sz="4" w:space="0" w:color="auto"/>
              <w:right w:val="single" w:sz="4" w:space="0" w:color="auto"/>
            </w:tcBorders>
          </w:tcPr>
          <w:p w:rsidR="00432A17" w:rsidRDefault="00432A17"/>
        </w:tc>
        <w:tc>
          <w:tcPr>
            <w:tcW w:w="371" w:type="dxa"/>
            <w:gridSpan w:val="3"/>
            <w:tcBorders>
              <w:top w:val="single" w:sz="4" w:space="0" w:color="auto"/>
              <w:left w:val="single" w:sz="4" w:space="0" w:color="auto"/>
              <w:bottom w:val="single" w:sz="4" w:space="0" w:color="auto"/>
              <w:right w:val="single" w:sz="4" w:space="0" w:color="auto"/>
            </w:tcBorders>
          </w:tcPr>
          <w:p w:rsidR="00432A17" w:rsidRDefault="00432A17"/>
        </w:tc>
        <w:tc>
          <w:tcPr>
            <w:tcW w:w="377"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2" w:type="dxa"/>
            <w:tcBorders>
              <w:top w:val="single" w:sz="4" w:space="0" w:color="auto"/>
              <w:left w:val="single" w:sz="4" w:space="0" w:color="auto"/>
              <w:bottom w:val="single" w:sz="4" w:space="0" w:color="auto"/>
              <w:right w:val="single" w:sz="4" w:space="0" w:color="auto"/>
            </w:tcBorders>
          </w:tcPr>
          <w:p w:rsidR="00432A17" w:rsidRDefault="00432A17"/>
        </w:tc>
        <w:tc>
          <w:tcPr>
            <w:tcW w:w="255" w:type="dxa"/>
            <w:tcBorders>
              <w:top w:val="single" w:sz="4" w:space="0" w:color="auto"/>
              <w:left w:val="single" w:sz="4" w:space="0" w:color="auto"/>
              <w:bottom w:val="single" w:sz="4" w:space="0" w:color="auto"/>
              <w:right w:val="single" w:sz="4" w:space="0" w:color="auto"/>
            </w:tcBorders>
          </w:tcPr>
          <w:p w:rsidR="00432A17" w:rsidRDefault="00432A17"/>
        </w:tc>
        <w:tc>
          <w:tcPr>
            <w:tcW w:w="309"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2" w:type="dxa"/>
            <w:tcBorders>
              <w:top w:val="single" w:sz="4" w:space="0" w:color="auto"/>
              <w:left w:val="single" w:sz="4" w:space="0" w:color="auto"/>
              <w:bottom w:val="single" w:sz="4" w:space="0" w:color="auto"/>
              <w:right w:val="single" w:sz="4" w:space="0" w:color="auto"/>
            </w:tcBorders>
          </w:tcPr>
          <w:p w:rsidR="00432A17" w:rsidRDefault="00432A17"/>
        </w:tc>
        <w:tc>
          <w:tcPr>
            <w:tcW w:w="326" w:type="dxa"/>
            <w:gridSpan w:val="2"/>
            <w:tcBorders>
              <w:top w:val="single" w:sz="4" w:space="0" w:color="auto"/>
              <w:left w:val="single" w:sz="4" w:space="0" w:color="auto"/>
              <w:bottom w:val="single" w:sz="4" w:space="0" w:color="auto"/>
              <w:right w:val="single" w:sz="4" w:space="0" w:color="auto"/>
            </w:tcBorders>
          </w:tcPr>
          <w:p w:rsidR="00432A17" w:rsidRDefault="00432A17"/>
        </w:tc>
        <w:tc>
          <w:tcPr>
            <w:tcW w:w="284" w:type="dxa"/>
            <w:tcBorders>
              <w:top w:val="single" w:sz="4" w:space="0" w:color="auto"/>
              <w:left w:val="single" w:sz="4" w:space="0" w:color="auto"/>
              <w:bottom w:val="single" w:sz="4" w:space="0" w:color="auto"/>
              <w:right w:val="single" w:sz="4" w:space="0" w:color="auto"/>
            </w:tcBorders>
          </w:tcPr>
          <w:p w:rsidR="00432A17" w:rsidRDefault="00432A17"/>
        </w:tc>
        <w:tc>
          <w:tcPr>
            <w:tcW w:w="283" w:type="dxa"/>
            <w:tcBorders>
              <w:top w:val="single" w:sz="4" w:space="0" w:color="auto"/>
              <w:left w:val="single" w:sz="4" w:space="0" w:color="auto"/>
              <w:bottom w:val="single" w:sz="4" w:space="0" w:color="auto"/>
              <w:right w:val="single" w:sz="4" w:space="0" w:color="auto"/>
            </w:tcBorders>
          </w:tcPr>
          <w:p w:rsidR="00432A17" w:rsidRDefault="00432A17"/>
        </w:tc>
        <w:tc>
          <w:tcPr>
            <w:tcW w:w="284" w:type="dxa"/>
            <w:tcBorders>
              <w:top w:val="single" w:sz="4" w:space="0" w:color="auto"/>
              <w:left w:val="single" w:sz="4" w:space="0" w:color="auto"/>
              <w:bottom w:val="single" w:sz="4" w:space="0" w:color="auto"/>
              <w:right w:val="single" w:sz="4" w:space="0" w:color="auto"/>
            </w:tcBorders>
          </w:tcPr>
          <w:p w:rsidR="00432A17" w:rsidRDefault="00432A17"/>
        </w:tc>
      </w:tr>
      <w:tr w:rsidR="00432A17" w:rsidTr="002E1BA9">
        <w:trPr>
          <w:trHeight w:val="156"/>
        </w:trPr>
        <w:tc>
          <w:tcPr>
            <w:tcW w:w="1600" w:type="dxa"/>
            <w:tcBorders>
              <w:top w:val="single" w:sz="4" w:space="0" w:color="auto"/>
              <w:left w:val="single" w:sz="4" w:space="0" w:color="auto"/>
              <w:bottom w:val="single" w:sz="4" w:space="0" w:color="auto"/>
              <w:right w:val="single" w:sz="4" w:space="0" w:color="auto"/>
            </w:tcBorders>
          </w:tcPr>
          <w:p w:rsidR="00432A17" w:rsidRDefault="00FF6ACE">
            <w:r>
              <w:t>Making more creative contents for promotional works</w:t>
            </w:r>
            <w:r w:rsidR="00BF3C2A">
              <w:t xml:space="preserve"> </w:t>
            </w:r>
          </w:p>
        </w:tc>
        <w:tc>
          <w:tcPr>
            <w:tcW w:w="329"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309"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83"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76"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322"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3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32A17" w:rsidRDefault="00432A17"/>
        </w:tc>
        <w:tc>
          <w:tcPr>
            <w:tcW w:w="29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32A17" w:rsidRDefault="00432A17"/>
        </w:tc>
        <w:tc>
          <w:tcPr>
            <w:tcW w:w="236"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32A17" w:rsidRDefault="00432A17"/>
        </w:tc>
        <w:tc>
          <w:tcPr>
            <w:tcW w:w="31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32A17" w:rsidRDefault="00432A17"/>
        </w:tc>
        <w:tc>
          <w:tcPr>
            <w:tcW w:w="37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32A17" w:rsidRDefault="00432A17"/>
        </w:tc>
        <w:tc>
          <w:tcPr>
            <w:tcW w:w="377"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2" w:type="dxa"/>
            <w:tcBorders>
              <w:top w:val="single" w:sz="4" w:space="0" w:color="auto"/>
              <w:left w:val="single" w:sz="4" w:space="0" w:color="auto"/>
              <w:bottom w:val="single" w:sz="4" w:space="0" w:color="auto"/>
              <w:right w:val="single" w:sz="4" w:space="0" w:color="auto"/>
            </w:tcBorders>
          </w:tcPr>
          <w:p w:rsidR="00432A17" w:rsidRDefault="00432A17"/>
        </w:tc>
        <w:tc>
          <w:tcPr>
            <w:tcW w:w="255" w:type="dxa"/>
            <w:tcBorders>
              <w:top w:val="single" w:sz="4" w:space="0" w:color="auto"/>
              <w:left w:val="single" w:sz="4" w:space="0" w:color="auto"/>
              <w:bottom w:val="single" w:sz="4" w:space="0" w:color="auto"/>
              <w:right w:val="single" w:sz="4" w:space="0" w:color="auto"/>
            </w:tcBorders>
          </w:tcPr>
          <w:p w:rsidR="00432A17" w:rsidRDefault="00432A17"/>
        </w:tc>
        <w:tc>
          <w:tcPr>
            <w:tcW w:w="309"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2" w:type="dxa"/>
            <w:tcBorders>
              <w:top w:val="single" w:sz="4" w:space="0" w:color="auto"/>
              <w:left w:val="single" w:sz="4" w:space="0" w:color="auto"/>
              <w:bottom w:val="single" w:sz="4" w:space="0" w:color="auto"/>
              <w:right w:val="single" w:sz="4" w:space="0" w:color="auto"/>
            </w:tcBorders>
          </w:tcPr>
          <w:p w:rsidR="00432A17" w:rsidRDefault="00432A17"/>
        </w:tc>
        <w:tc>
          <w:tcPr>
            <w:tcW w:w="326" w:type="dxa"/>
            <w:gridSpan w:val="2"/>
            <w:tcBorders>
              <w:top w:val="single" w:sz="4" w:space="0" w:color="auto"/>
              <w:left w:val="single" w:sz="4" w:space="0" w:color="auto"/>
              <w:bottom w:val="single" w:sz="4" w:space="0" w:color="auto"/>
              <w:right w:val="single" w:sz="4" w:space="0" w:color="auto"/>
            </w:tcBorders>
          </w:tcPr>
          <w:p w:rsidR="00432A17" w:rsidRDefault="00432A17"/>
        </w:tc>
        <w:tc>
          <w:tcPr>
            <w:tcW w:w="284" w:type="dxa"/>
            <w:tcBorders>
              <w:top w:val="single" w:sz="4" w:space="0" w:color="auto"/>
              <w:left w:val="single" w:sz="4" w:space="0" w:color="auto"/>
              <w:bottom w:val="single" w:sz="4" w:space="0" w:color="auto"/>
              <w:right w:val="single" w:sz="4" w:space="0" w:color="auto"/>
            </w:tcBorders>
          </w:tcPr>
          <w:p w:rsidR="00432A17" w:rsidRDefault="00432A17"/>
        </w:tc>
        <w:tc>
          <w:tcPr>
            <w:tcW w:w="283" w:type="dxa"/>
            <w:tcBorders>
              <w:top w:val="single" w:sz="4" w:space="0" w:color="auto"/>
              <w:left w:val="single" w:sz="4" w:space="0" w:color="auto"/>
              <w:bottom w:val="single" w:sz="4" w:space="0" w:color="auto"/>
              <w:right w:val="single" w:sz="4" w:space="0" w:color="auto"/>
            </w:tcBorders>
          </w:tcPr>
          <w:p w:rsidR="00432A17" w:rsidRDefault="00432A17"/>
        </w:tc>
        <w:tc>
          <w:tcPr>
            <w:tcW w:w="284" w:type="dxa"/>
            <w:tcBorders>
              <w:top w:val="single" w:sz="4" w:space="0" w:color="auto"/>
              <w:left w:val="single" w:sz="4" w:space="0" w:color="auto"/>
              <w:bottom w:val="single" w:sz="4" w:space="0" w:color="auto"/>
              <w:right w:val="single" w:sz="4" w:space="0" w:color="auto"/>
            </w:tcBorders>
          </w:tcPr>
          <w:p w:rsidR="00432A17" w:rsidRDefault="00432A17"/>
        </w:tc>
      </w:tr>
      <w:tr w:rsidR="00432A17" w:rsidTr="002E1BA9">
        <w:trPr>
          <w:trHeight w:val="345"/>
        </w:trPr>
        <w:tc>
          <w:tcPr>
            <w:tcW w:w="1600" w:type="dxa"/>
            <w:tcBorders>
              <w:top w:val="single" w:sz="4" w:space="0" w:color="auto"/>
              <w:left w:val="single" w:sz="4" w:space="0" w:color="auto"/>
              <w:bottom w:val="single" w:sz="4" w:space="0" w:color="auto"/>
              <w:right w:val="single" w:sz="4" w:space="0" w:color="auto"/>
            </w:tcBorders>
          </w:tcPr>
          <w:p w:rsidR="00432A17" w:rsidRDefault="002E1BA9" w:rsidP="002E1BA9">
            <w:r>
              <w:t>Communicating with the stakeholders about new prices through different communication method</w:t>
            </w:r>
          </w:p>
        </w:tc>
        <w:tc>
          <w:tcPr>
            <w:tcW w:w="329" w:type="dxa"/>
            <w:tcBorders>
              <w:top w:val="single" w:sz="4" w:space="0" w:color="auto"/>
              <w:left w:val="single" w:sz="4" w:space="0" w:color="auto"/>
              <w:bottom w:val="single" w:sz="4" w:space="0" w:color="auto"/>
              <w:right w:val="single" w:sz="4" w:space="0" w:color="auto"/>
            </w:tcBorders>
          </w:tcPr>
          <w:p w:rsidR="00432A17" w:rsidRDefault="00432A17"/>
        </w:tc>
        <w:tc>
          <w:tcPr>
            <w:tcW w:w="309" w:type="dxa"/>
            <w:tcBorders>
              <w:top w:val="single" w:sz="4" w:space="0" w:color="auto"/>
              <w:left w:val="single" w:sz="4" w:space="0" w:color="auto"/>
              <w:bottom w:val="single" w:sz="4" w:space="0" w:color="auto"/>
              <w:right w:val="single" w:sz="4" w:space="0" w:color="auto"/>
            </w:tcBorders>
          </w:tcPr>
          <w:p w:rsidR="00432A17" w:rsidRDefault="00432A17"/>
        </w:tc>
        <w:tc>
          <w:tcPr>
            <w:tcW w:w="283" w:type="dxa"/>
            <w:tcBorders>
              <w:top w:val="single" w:sz="4" w:space="0" w:color="auto"/>
              <w:left w:val="single" w:sz="4" w:space="0" w:color="auto"/>
              <w:bottom w:val="single" w:sz="4" w:space="0" w:color="auto"/>
              <w:right w:val="single" w:sz="4" w:space="0" w:color="auto"/>
            </w:tcBorders>
          </w:tcPr>
          <w:p w:rsidR="00432A17" w:rsidRDefault="00432A17"/>
        </w:tc>
        <w:tc>
          <w:tcPr>
            <w:tcW w:w="276" w:type="dxa"/>
            <w:tcBorders>
              <w:top w:val="single" w:sz="4" w:space="0" w:color="auto"/>
              <w:left w:val="single" w:sz="4" w:space="0" w:color="auto"/>
              <w:bottom w:val="single" w:sz="4" w:space="0" w:color="auto"/>
              <w:right w:val="single" w:sz="4" w:space="0" w:color="auto"/>
            </w:tcBorders>
          </w:tcPr>
          <w:p w:rsidR="00432A17" w:rsidRDefault="00432A17"/>
        </w:tc>
        <w:tc>
          <w:tcPr>
            <w:tcW w:w="261" w:type="dxa"/>
            <w:tcBorders>
              <w:top w:val="single" w:sz="4" w:space="0" w:color="auto"/>
              <w:left w:val="single" w:sz="4" w:space="0" w:color="auto"/>
              <w:bottom w:val="single" w:sz="4" w:space="0" w:color="auto"/>
              <w:right w:val="single" w:sz="4" w:space="0" w:color="auto"/>
            </w:tcBorders>
          </w:tcPr>
          <w:p w:rsidR="00432A17" w:rsidRDefault="00432A17"/>
        </w:tc>
        <w:tc>
          <w:tcPr>
            <w:tcW w:w="322"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1" w:type="dxa"/>
            <w:tcBorders>
              <w:top w:val="single" w:sz="4" w:space="0" w:color="auto"/>
              <w:left w:val="single" w:sz="4" w:space="0" w:color="auto"/>
              <w:bottom w:val="single" w:sz="4" w:space="0" w:color="auto"/>
              <w:right w:val="single" w:sz="4" w:space="0" w:color="auto"/>
            </w:tcBorders>
          </w:tcPr>
          <w:p w:rsidR="00432A17" w:rsidRDefault="00432A17"/>
        </w:tc>
        <w:tc>
          <w:tcPr>
            <w:tcW w:w="2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3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371" w:type="dxa"/>
            <w:gridSpan w:val="3"/>
            <w:tcBorders>
              <w:top w:val="single" w:sz="4" w:space="0" w:color="auto"/>
              <w:left w:val="single" w:sz="4" w:space="0" w:color="auto"/>
              <w:bottom w:val="single" w:sz="4" w:space="0" w:color="auto"/>
              <w:right w:val="single" w:sz="4" w:space="0" w:color="auto"/>
            </w:tcBorders>
          </w:tcPr>
          <w:p w:rsidR="00432A17" w:rsidRDefault="00432A17"/>
        </w:tc>
        <w:tc>
          <w:tcPr>
            <w:tcW w:w="377" w:type="dxa"/>
            <w:tcBorders>
              <w:top w:val="single" w:sz="4" w:space="0" w:color="auto"/>
              <w:left w:val="single" w:sz="4" w:space="0" w:color="auto"/>
              <w:bottom w:val="nil"/>
              <w:right w:val="single" w:sz="4" w:space="0" w:color="auto"/>
            </w:tcBorders>
            <w:shd w:val="clear" w:color="auto" w:fill="943634" w:themeFill="accent2" w:themeFillShade="BF"/>
          </w:tcPr>
          <w:p w:rsidR="00432A17" w:rsidRDefault="00432A17"/>
        </w:tc>
        <w:tc>
          <w:tcPr>
            <w:tcW w:w="236" w:type="dxa"/>
            <w:tcBorders>
              <w:top w:val="single" w:sz="4" w:space="0" w:color="auto"/>
              <w:left w:val="single" w:sz="4" w:space="0" w:color="auto"/>
              <w:bottom w:val="single" w:sz="4" w:space="0" w:color="auto"/>
              <w:right w:val="single" w:sz="4" w:space="0" w:color="auto"/>
            </w:tcBorders>
            <w:shd w:val="clear" w:color="auto" w:fill="943634" w:themeFill="accent2" w:themeFillShade="BF"/>
          </w:tcPr>
          <w:p w:rsidR="00432A17" w:rsidRDefault="00432A17"/>
        </w:tc>
        <w:tc>
          <w:tcPr>
            <w:tcW w:w="236" w:type="dxa"/>
            <w:tcBorders>
              <w:top w:val="single" w:sz="4" w:space="0" w:color="auto"/>
              <w:left w:val="single" w:sz="4" w:space="0" w:color="auto"/>
              <w:bottom w:val="single" w:sz="4" w:space="0" w:color="auto"/>
              <w:right w:val="single" w:sz="4" w:space="0" w:color="auto"/>
            </w:tcBorders>
            <w:shd w:val="clear" w:color="auto" w:fill="943634" w:themeFill="accent2" w:themeFillShade="BF"/>
          </w:tcPr>
          <w:p w:rsidR="00432A17" w:rsidRDefault="00432A17"/>
        </w:tc>
        <w:tc>
          <w:tcPr>
            <w:tcW w:w="236" w:type="dxa"/>
            <w:tcBorders>
              <w:top w:val="single" w:sz="4" w:space="0" w:color="auto"/>
              <w:left w:val="single" w:sz="4" w:space="0" w:color="auto"/>
              <w:bottom w:val="single" w:sz="4" w:space="0" w:color="auto"/>
              <w:right w:val="single" w:sz="4" w:space="0" w:color="auto"/>
            </w:tcBorders>
            <w:shd w:val="clear" w:color="auto" w:fill="943634" w:themeFill="accent2" w:themeFillShade="BF"/>
          </w:tcPr>
          <w:p w:rsidR="00432A17" w:rsidRDefault="00432A17"/>
        </w:tc>
        <w:tc>
          <w:tcPr>
            <w:tcW w:w="292"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55"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309"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36"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92"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3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84"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83"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84"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r>
      <w:tr w:rsidR="00432A17" w:rsidTr="002E1BA9">
        <w:trPr>
          <w:trHeight w:val="570"/>
        </w:trPr>
        <w:tc>
          <w:tcPr>
            <w:tcW w:w="1600" w:type="dxa"/>
            <w:tcBorders>
              <w:top w:val="single" w:sz="4" w:space="0" w:color="auto"/>
              <w:left w:val="single" w:sz="4" w:space="0" w:color="auto"/>
              <w:bottom w:val="single" w:sz="4" w:space="0" w:color="auto"/>
              <w:right w:val="single" w:sz="4" w:space="0" w:color="auto"/>
            </w:tcBorders>
          </w:tcPr>
          <w:p w:rsidR="00432A17" w:rsidRDefault="002E1BA9">
            <w:r>
              <w:lastRenderedPageBreak/>
              <w:t>Launching the redesigned promotional works in the traditional media and digital media</w:t>
            </w:r>
          </w:p>
        </w:tc>
        <w:tc>
          <w:tcPr>
            <w:tcW w:w="329" w:type="dxa"/>
            <w:tcBorders>
              <w:top w:val="single" w:sz="4" w:space="0" w:color="auto"/>
              <w:left w:val="single" w:sz="4" w:space="0" w:color="auto"/>
              <w:bottom w:val="single" w:sz="4" w:space="0" w:color="auto"/>
              <w:right w:val="single" w:sz="4" w:space="0" w:color="auto"/>
            </w:tcBorders>
          </w:tcPr>
          <w:p w:rsidR="00432A17" w:rsidRDefault="00432A17"/>
        </w:tc>
        <w:tc>
          <w:tcPr>
            <w:tcW w:w="309" w:type="dxa"/>
            <w:tcBorders>
              <w:top w:val="single" w:sz="4" w:space="0" w:color="auto"/>
              <w:left w:val="single" w:sz="4" w:space="0" w:color="auto"/>
              <w:bottom w:val="single" w:sz="4" w:space="0" w:color="auto"/>
              <w:right w:val="single" w:sz="4" w:space="0" w:color="auto"/>
            </w:tcBorders>
          </w:tcPr>
          <w:p w:rsidR="00432A17" w:rsidRDefault="00432A17"/>
        </w:tc>
        <w:tc>
          <w:tcPr>
            <w:tcW w:w="283" w:type="dxa"/>
            <w:tcBorders>
              <w:top w:val="single" w:sz="4" w:space="0" w:color="auto"/>
              <w:left w:val="single" w:sz="4" w:space="0" w:color="auto"/>
              <w:bottom w:val="single" w:sz="4" w:space="0" w:color="auto"/>
              <w:right w:val="single" w:sz="4" w:space="0" w:color="auto"/>
            </w:tcBorders>
          </w:tcPr>
          <w:p w:rsidR="00432A17" w:rsidRDefault="00432A17"/>
        </w:tc>
        <w:tc>
          <w:tcPr>
            <w:tcW w:w="276" w:type="dxa"/>
            <w:tcBorders>
              <w:top w:val="single" w:sz="4" w:space="0" w:color="auto"/>
              <w:left w:val="single" w:sz="4" w:space="0" w:color="auto"/>
              <w:bottom w:val="single" w:sz="4" w:space="0" w:color="auto"/>
              <w:right w:val="single" w:sz="4" w:space="0" w:color="auto"/>
            </w:tcBorders>
          </w:tcPr>
          <w:p w:rsidR="00432A17" w:rsidRDefault="00432A17"/>
        </w:tc>
        <w:tc>
          <w:tcPr>
            <w:tcW w:w="261" w:type="dxa"/>
            <w:tcBorders>
              <w:top w:val="single" w:sz="4" w:space="0" w:color="auto"/>
              <w:left w:val="single" w:sz="4" w:space="0" w:color="auto"/>
              <w:bottom w:val="single" w:sz="4" w:space="0" w:color="auto"/>
              <w:right w:val="single" w:sz="4" w:space="0" w:color="auto"/>
            </w:tcBorders>
          </w:tcPr>
          <w:p w:rsidR="00432A17" w:rsidRDefault="00432A17"/>
        </w:tc>
        <w:tc>
          <w:tcPr>
            <w:tcW w:w="322"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1" w:type="dxa"/>
            <w:tcBorders>
              <w:top w:val="single" w:sz="4" w:space="0" w:color="auto"/>
              <w:left w:val="single" w:sz="4" w:space="0" w:color="auto"/>
              <w:bottom w:val="single" w:sz="4" w:space="0" w:color="auto"/>
              <w:right w:val="single" w:sz="4" w:space="0" w:color="auto"/>
            </w:tcBorders>
          </w:tcPr>
          <w:p w:rsidR="00432A17" w:rsidRDefault="00432A17"/>
        </w:tc>
        <w:tc>
          <w:tcPr>
            <w:tcW w:w="236" w:type="dxa"/>
            <w:gridSpan w:val="3"/>
            <w:tcBorders>
              <w:top w:val="single" w:sz="4" w:space="0" w:color="auto"/>
              <w:left w:val="single" w:sz="4" w:space="0" w:color="auto"/>
              <w:bottom w:val="single" w:sz="4" w:space="0" w:color="auto"/>
              <w:right w:val="single" w:sz="4" w:space="0" w:color="auto"/>
            </w:tcBorders>
          </w:tcPr>
          <w:p w:rsidR="00432A17" w:rsidRDefault="00432A17"/>
        </w:tc>
        <w:tc>
          <w:tcPr>
            <w:tcW w:w="315" w:type="dxa"/>
            <w:gridSpan w:val="2"/>
            <w:tcBorders>
              <w:top w:val="single" w:sz="4" w:space="0" w:color="auto"/>
              <w:left w:val="single" w:sz="4" w:space="0" w:color="auto"/>
              <w:bottom w:val="single" w:sz="4" w:space="0" w:color="auto"/>
              <w:right w:val="single" w:sz="4" w:space="0" w:color="auto"/>
            </w:tcBorders>
          </w:tcPr>
          <w:p w:rsidR="00432A17" w:rsidRDefault="00432A17"/>
        </w:tc>
        <w:tc>
          <w:tcPr>
            <w:tcW w:w="37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377" w:type="dxa"/>
            <w:tcBorders>
              <w:top w:val="nil"/>
              <w:left w:val="single" w:sz="4" w:space="0" w:color="auto"/>
              <w:bottom w:val="single" w:sz="4" w:space="0" w:color="auto"/>
              <w:right w:val="single" w:sz="4" w:space="0" w:color="auto"/>
            </w:tcBorders>
            <w:shd w:val="clear" w:color="auto" w:fill="FFFFFF" w:themeFill="background1"/>
          </w:tcPr>
          <w:p w:rsidR="00432A17" w:rsidRDefault="00432A17"/>
        </w:tc>
        <w:tc>
          <w:tcPr>
            <w:tcW w:w="236"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36"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36" w:type="dxa"/>
            <w:tcBorders>
              <w:top w:val="single" w:sz="4" w:space="0" w:color="auto"/>
              <w:left w:val="single" w:sz="4" w:space="0" w:color="auto"/>
              <w:bottom w:val="single" w:sz="4" w:space="0" w:color="auto"/>
              <w:right w:val="single" w:sz="4" w:space="0" w:color="auto"/>
            </w:tcBorders>
            <w:shd w:val="clear" w:color="auto" w:fill="595959" w:themeFill="text1" w:themeFillTint="A6"/>
          </w:tcPr>
          <w:p w:rsidR="00432A17" w:rsidRDefault="00432A17"/>
        </w:tc>
        <w:tc>
          <w:tcPr>
            <w:tcW w:w="292" w:type="dxa"/>
            <w:tcBorders>
              <w:top w:val="single" w:sz="4" w:space="0" w:color="auto"/>
              <w:left w:val="single" w:sz="4" w:space="0" w:color="auto"/>
              <w:bottom w:val="single" w:sz="4" w:space="0" w:color="auto"/>
              <w:right w:val="single" w:sz="4" w:space="0" w:color="auto"/>
            </w:tcBorders>
            <w:shd w:val="clear" w:color="auto" w:fill="595959" w:themeFill="text1" w:themeFillTint="A6"/>
          </w:tcPr>
          <w:p w:rsidR="00432A17" w:rsidRDefault="00432A17"/>
        </w:tc>
        <w:tc>
          <w:tcPr>
            <w:tcW w:w="255" w:type="dxa"/>
            <w:tcBorders>
              <w:top w:val="single" w:sz="4" w:space="0" w:color="auto"/>
              <w:left w:val="single" w:sz="4" w:space="0" w:color="auto"/>
              <w:bottom w:val="single" w:sz="4" w:space="0" w:color="auto"/>
              <w:right w:val="single" w:sz="4" w:space="0" w:color="auto"/>
            </w:tcBorders>
            <w:shd w:val="clear" w:color="auto" w:fill="595959" w:themeFill="text1" w:themeFillTint="A6"/>
          </w:tcPr>
          <w:p w:rsidR="00432A17" w:rsidRDefault="00432A17"/>
        </w:tc>
        <w:tc>
          <w:tcPr>
            <w:tcW w:w="309" w:type="dxa"/>
            <w:tcBorders>
              <w:top w:val="single" w:sz="4" w:space="0" w:color="auto"/>
              <w:left w:val="single" w:sz="4" w:space="0" w:color="auto"/>
              <w:bottom w:val="single" w:sz="4" w:space="0" w:color="auto"/>
              <w:right w:val="single" w:sz="4" w:space="0" w:color="auto"/>
            </w:tcBorders>
            <w:shd w:val="clear" w:color="auto" w:fill="595959" w:themeFill="text1" w:themeFillTint="A6"/>
          </w:tcPr>
          <w:p w:rsidR="00432A17" w:rsidRDefault="00432A17"/>
        </w:tc>
        <w:tc>
          <w:tcPr>
            <w:tcW w:w="236" w:type="dxa"/>
            <w:tcBorders>
              <w:top w:val="single" w:sz="4" w:space="0" w:color="auto"/>
              <w:left w:val="single" w:sz="4" w:space="0" w:color="auto"/>
              <w:bottom w:val="single" w:sz="4" w:space="0" w:color="auto"/>
              <w:right w:val="single" w:sz="4" w:space="0" w:color="auto"/>
            </w:tcBorders>
            <w:shd w:val="clear" w:color="auto" w:fill="595959" w:themeFill="text1" w:themeFillTint="A6"/>
          </w:tcPr>
          <w:p w:rsidR="00432A17" w:rsidRDefault="00432A17"/>
        </w:tc>
        <w:tc>
          <w:tcPr>
            <w:tcW w:w="292" w:type="dxa"/>
            <w:tcBorders>
              <w:top w:val="single" w:sz="4" w:space="0" w:color="auto"/>
              <w:left w:val="single" w:sz="4" w:space="0" w:color="auto"/>
              <w:bottom w:val="single" w:sz="4" w:space="0" w:color="auto"/>
              <w:right w:val="single" w:sz="4" w:space="0" w:color="auto"/>
            </w:tcBorders>
          </w:tcPr>
          <w:p w:rsidR="00432A17" w:rsidRDefault="00432A17"/>
        </w:tc>
        <w:tc>
          <w:tcPr>
            <w:tcW w:w="326" w:type="dxa"/>
            <w:gridSpan w:val="2"/>
            <w:tcBorders>
              <w:top w:val="single" w:sz="4" w:space="0" w:color="auto"/>
              <w:left w:val="single" w:sz="4" w:space="0" w:color="auto"/>
              <w:bottom w:val="single" w:sz="4" w:space="0" w:color="auto"/>
              <w:right w:val="single" w:sz="4" w:space="0" w:color="auto"/>
            </w:tcBorders>
          </w:tcPr>
          <w:p w:rsidR="00432A17" w:rsidRDefault="00432A17"/>
        </w:tc>
        <w:tc>
          <w:tcPr>
            <w:tcW w:w="284" w:type="dxa"/>
            <w:tcBorders>
              <w:top w:val="single" w:sz="4" w:space="0" w:color="auto"/>
              <w:left w:val="single" w:sz="4" w:space="0" w:color="auto"/>
              <w:bottom w:val="single" w:sz="4" w:space="0" w:color="auto"/>
              <w:right w:val="single" w:sz="4" w:space="0" w:color="auto"/>
            </w:tcBorders>
          </w:tcPr>
          <w:p w:rsidR="00432A17" w:rsidRDefault="00432A17"/>
        </w:tc>
        <w:tc>
          <w:tcPr>
            <w:tcW w:w="283" w:type="dxa"/>
            <w:tcBorders>
              <w:top w:val="single" w:sz="4" w:space="0" w:color="auto"/>
              <w:left w:val="single" w:sz="4" w:space="0" w:color="auto"/>
              <w:bottom w:val="single" w:sz="4" w:space="0" w:color="auto"/>
              <w:right w:val="single" w:sz="4" w:space="0" w:color="auto"/>
            </w:tcBorders>
          </w:tcPr>
          <w:p w:rsidR="00432A17" w:rsidRDefault="00432A17"/>
        </w:tc>
        <w:tc>
          <w:tcPr>
            <w:tcW w:w="284" w:type="dxa"/>
            <w:tcBorders>
              <w:top w:val="single" w:sz="4" w:space="0" w:color="auto"/>
              <w:left w:val="single" w:sz="4" w:space="0" w:color="auto"/>
              <w:bottom w:val="single" w:sz="4" w:space="0" w:color="auto"/>
              <w:right w:val="single" w:sz="4" w:space="0" w:color="auto"/>
            </w:tcBorders>
          </w:tcPr>
          <w:p w:rsidR="00432A17" w:rsidRDefault="00432A17"/>
        </w:tc>
      </w:tr>
      <w:tr w:rsidR="00432A17" w:rsidTr="002E1BA9">
        <w:trPr>
          <w:trHeight w:val="315"/>
        </w:trPr>
        <w:tc>
          <w:tcPr>
            <w:tcW w:w="1600" w:type="dxa"/>
            <w:tcBorders>
              <w:top w:val="single" w:sz="4" w:space="0" w:color="auto"/>
              <w:left w:val="single" w:sz="4" w:space="0" w:color="auto"/>
              <w:bottom w:val="single" w:sz="4" w:space="0" w:color="auto"/>
              <w:right w:val="single" w:sz="4" w:space="0" w:color="auto"/>
            </w:tcBorders>
          </w:tcPr>
          <w:p w:rsidR="00432A17" w:rsidRDefault="00BF3C2A">
            <w:r>
              <w:t xml:space="preserve">Evaluation of risk behind the services </w:t>
            </w:r>
          </w:p>
        </w:tc>
        <w:tc>
          <w:tcPr>
            <w:tcW w:w="329" w:type="dxa"/>
            <w:tcBorders>
              <w:top w:val="single" w:sz="4" w:space="0" w:color="auto"/>
              <w:left w:val="single" w:sz="4" w:space="0" w:color="auto"/>
              <w:bottom w:val="single" w:sz="4" w:space="0" w:color="auto"/>
              <w:right w:val="single" w:sz="4" w:space="0" w:color="auto"/>
            </w:tcBorders>
          </w:tcPr>
          <w:p w:rsidR="00432A17" w:rsidRDefault="00432A17"/>
        </w:tc>
        <w:tc>
          <w:tcPr>
            <w:tcW w:w="309" w:type="dxa"/>
            <w:tcBorders>
              <w:top w:val="single" w:sz="4" w:space="0" w:color="auto"/>
              <w:left w:val="single" w:sz="4" w:space="0" w:color="auto"/>
              <w:bottom w:val="single" w:sz="4" w:space="0" w:color="auto"/>
              <w:right w:val="single" w:sz="4" w:space="0" w:color="auto"/>
            </w:tcBorders>
          </w:tcPr>
          <w:p w:rsidR="00432A17" w:rsidRDefault="00432A17"/>
        </w:tc>
        <w:tc>
          <w:tcPr>
            <w:tcW w:w="283" w:type="dxa"/>
            <w:tcBorders>
              <w:top w:val="single" w:sz="4" w:space="0" w:color="auto"/>
              <w:left w:val="single" w:sz="4" w:space="0" w:color="auto"/>
              <w:bottom w:val="single" w:sz="4" w:space="0" w:color="auto"/>
              <w:right w:val="single" w:sz="4" w:space="0" w:color="auto"/>
            </w:tcBorders>
          </w:tcPr>
          <w:p w:rsidR="00432A17" w:rsidRDefault="00432A17"/>
        </w:tc>
        <w:tc>
          <w:tcPr>
            <w:tcW w:w="276" w:type="dxa"/>
            <w:tcBorders>
              <w:top w:val="single" w:sz="4" w:space="0" w:color="auto"/>
              <w:left w:val="single" w:sz="4" w:space="0" w:color="auto"/>
              <w:bottom w:val="single" w:sz="4" w:space="0" w:color="auto"/>
              <w:right w:val="single" w:sz="4" w:space="0" w:color="auto"/>
            </w:tcBorders>
          </w:tcPr>
          <w:p w:rsidR="00432A17" w:rsidRDefault="00432A17"/>
        </w:tc>
        <w:tc>
          <w:tcPr>
            <w:tcW w:w="261" w:type="dxa"/>
            <w:tcBorders>
              <w:top w:val="single" w:sz="4" w:space="0" w:color="auto"/>
              <w:left w:val="single" w:sz="4" w:space="0" w:color="auto"/>
              <w:bottom w:val="single" w:sz="4" w:space="0" w:color="auto"/>
              <w:right w:val="single" w:sz="4" w:space="0" w:color="auto"/>
            </w:tcBorders>
          </w:tcPr>
          <w:p w:rsidR="00432A17" w:rsidRDefault="00432A17"/>
        </w:tc>
        <w:tc>
          <w:tcPr>
            <w:tcW w:w="322"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1" w:type="dxa"/>
            <w:tcBorders>
              <w:top w:val="single" w:sz="4" w:space="0" w:color="auto"/>
              <w:left w:val="single" w:sz="4" w:space="0" w:color="auto"/>
              <w:bottom w:val="single" w:sz="4" w:space="0" w:color="auto"/>
              <w:right w:val="single" w:sz="4" w:space="0" w:color="auto"/>
            </w:tcBorders>
          </w:tcPr>
          <w:p w:rsidR="00432A17" w:rsidRDefault="00432A17"/>
        </w:tc>
        <w:tc>
          <w:tcPr>
            <w:tcW w:w="236" w:type="dxa"/>
            <w:gridSpan w:val="3"/>
            <w:tcBorders>
              <w:top w:val="single" w:sz="4" w:space="0" w:color="auto"/>
              <w:left w:val="single" w:sz="4" w:space="0" w:color="auto"/>
              <w:bottom w:val="single" w:sz="4" w:space="0" w:color="auto"/>
              <w:right w:val="single" w:sz="4" w:space="0" w:color="auto"/>
            </w:tcBorders>
          </w:tcPr>
          <w:p w:rsidR="00432A17" w:rsidRDefault="00432A17"/>
        </w:tc>
        <w:tc>
          <w:tcPr>
            <w:tcW w:w="315" w:type="dxa"/>
            <w:gridSpan w:val="2"/>
            <w:tcBorders>
              <w:top w:val="single" w:sz="4" w:space="0" w:color="auto"/>
              <w:left w:val="single" w:sz="4" w:space="0" w:color="auto"/>
              <w:bottom w:val="single" w:sz="4" w:space="0" w:color="auto"/>
              <w:right w:val="single" w:sz="4" w:space="0" w:color="auto"/>
            </w:tcBorders>
          </w:tcPr>
          <w:p w:rsidR="00432A17" w:rsidRDefault="00432A17"/>
        </w:tc>
        <w:tc>
          <w:tcPr>
            <w:tcW w:w="371" w:type="dxa"/>
            <w:gridSpan w:val="3"/>
            <w:tcBorders>
              <w:top w:val="single" w:sz="4" w:space="0" w:color="auto"/>
              <w:left w:val="single" w:sz="4" w:space="0" w:color="auto"/>
              <w:bottom w:val="single" w:sz="4" w:space="0" w:color="auto"/>
              <w:right w:val="single" w:sz="4" w:space="0" w:color="auto"/>
            </w:tcBorders>
          </w:tcPr>
          <w:p w:rsidR="00432A17" w:rsidRDefault="00432A17"/>
        </w:tc>
        <w:tc>
          <w:tcPr>
            <w:tcW w:w="377"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2" w:type="dxa"/>
            <w:tcBorders>
              <w:top w:val="single" w:sz="4" w:space="0" w:color="auto"/>
              <w:left w:val="single" w:sz="4" w:space="0" w:color="auto"/>
              <w:bottom w:val="single" w:sz="4" w:space="0" w:color="auto"/>
              <w:right w:val="single" w:sz="4" w:space="0" w:color="auto"/>
            </w:tcBorders>
          </w:tcPr>
          <w:p w:rsidR="00432A17" w:rsidRDefault="00432A17"/>
        </w:tc>
        <w:tc>
          <w:tcPr>
            <w:tcW w:w="255" w:type="dxa"/>
            <w:tcBorders>
              <w:top w:val="single" w:sz="4" w:space="0" w:color="auto"/>
              <w:left w:val="single" w:sz="4" w:space="0" w:color="auto"/>
              <w:bottom w:val="single" w:sz="4" w:space="0" w:color="auto"/>
              <w:right w:val="single" w:sz="4" w:space="0" w:color="auto"/>
            </w:tcBorders>
          </w:tcPr>
          <w:p w:rsidR="00432A17" w:rsidRDefault="00432A17"/>
        </w:tc>
        <w:tc>
          <w:tcPr>
            <w:tcW w:w="309"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2" w:type="dxa"/>
            <w:tcBorders>
              <w:top w:val="single" w:sz="4" w:space="0" w:color="auto"/>
              <w:left w:val="single" w:sz="4" w:space="0" w:color="auto"/>
              <w:bottom w:val="single" w:sz="4" w:space="0" w:color="auto"/>
              <w:right w:val="single" w:sz="4" w:space="0" w:color="auto"/>
            </w:tcBorders>
            <w:shd w:val="clear" w:color="auto" w:fill="76923C" w:themeFill="accent3" w:themeFillShade="BF"/>
          </w:tcPr>
          <w:p w:rsidR="00432A17" w:rsidRDefault="00432A17"/>
        </w:tc>
        <w:tc>
          <w:tcPr>
            <w:tcW w:w="326" w:type="dxa"/>
            <w:gridSpan w:val="2"/>
            <w:tcBorders>
              <w:top w:val="single" w:sz="4" w:space="0" w:color="auto"/>
              <w:left w:val="single" w:sz="4" w:space="0" w:color="auto"/>
              <w:bottom w:val="single" w:sz="4" w:space="0" w:color="auto"/>
              <w:right w:val="single" w:sz="4" w:space="0" w:color="auto"/>
            </w:tcBorders>
          </w:tcPr>
          <w:p w:rsidR="00432A17" w:rsidRDefault="00432A17"/>
        </w:tc>
        <w:tc>
          <w:tcPr>
            <w:tcW w:w="284" w:type="dxa"/>
            <w:tcBorders>
              <w:top w:val="single" w:sz="4" w:space="0" w:color="auto"/>
              <w:left w:val="single" w:sz="4" w:space="0" w:color="auto"/>
              <w:bottom w:val="single" w:sz="4" w:space="0" w:color="auto"/>
              <w:right w:val="single" w:sz="4" w:space="0" w:color="auto"/>
            </w:tcBorders>
          </w:tcPr>
          <w:p w:rsidR="00432A17" w:rsidRDefault="00432A17"/>
        </w:tc>
        <w:tc>
          <w:tcPr>
            <w:tcW w:w="283"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284"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r>
      <w:tr w:rsidR="00432A17">
        <w:trPr>
          <w:trHeight w:val="630"/>
        </w:trPr>
        <w:tc>
          <w:tcPr>
            <w:tcW w:w="1600" w:type="dxa"/>
            <w:tcBorders>
              <w:top w:val="single" w:sz="4" w:space="0" w:color="auto"/>
              <w:left w:val="single" w:sz="4" w:space="0" w:color="auto"/>
              <w:bottom w:val="single" w:sz="4" w:space="0" w:color="auto"/>
              <w:right w:val="single" w:sz="4" w:space="0" w:color="auto"/>
            </w:tcBorders>
          </w:tcPr>
          <w:p w:rsidR="00432A17" w:rsidRDefault="00BF3C2A">
            <w:r>
              <w:t xml:space="preserve">Monitoring the plan implementation  by gathering reviews  </w:t>
            </w:r>
          </w:p>
        </w:tc>
        <w:tc>
          <w:tcPr>
            <w:tcW w:w="329" w:type="dxa"/>
            <w:tcBorders>
              <w:top w:val="single" w:sz="4" w:space="0" w:color="auto"/>
              <w:left w:val="single" w:sz="4" w:space="0" w:color="auto"/>
              <w:bottom w:val="single" w:sz="4" w:space="0" w:color="auto"/>
              <w:right w:val="single" w:sz="4" w:space="0" w:color="auto"/>
            </w:tcBorders>
          </w:tcPr>
          <w:p w:rsidR="00432A17" w:rsidRDefault="00432A17"/>
        </w:tc>
        <w:tc>
          <w:tcPr>
            <w:tcW w:w="309" w:type="dxa"/>
            <w:tcBorders>
              <w:top w:val="single" w:sz="4" w:space="0" w:color="auto"/>
              <w:left w:val="single" w:sz="4" w:space="0" w:color="auto"/>
              <w:bottom w:val="single" w:sz="4" w:space="0" w:color="auto"/>
              <w:right w:val="single" w:sz="4" w:space="0" w:color="auto"/>
            </w:tcBorders>
          </w:tcPr>
          <w:p w:rsidR="00432A17" w:rsidRDefault="00432A17"/>
        </w:tc>
        <w:tc>
          <w:tcPr>
            <w:tcW w:w="283" w:type="dxa"/>
            <w:tcBorders>
              <w:top w:val="single" w:sz="4" w:space="0" w:color="auto"/>
              <w:left w:val="single" w:sz="4" w:space="0" w:color="auto"/>
              <w:bottom w:val="single" w:sz="4" w:space="0" w:color="auto"/>
              <w:right w:val="single" w:sz="4" w:space="0" w:color="auto"/>
            </w:tcBorders>
          </w:tcPr>
          <w:p w:rsidR="00432A17" w:rsidRDefault="00432A17"/>
        </w:tc>
        <w:tc>
          <w:tcPr>
            <w:tcW w:w="276" w:type="dxa"/>
            <w:tcBorders>
              <w:top w:val="single" w:sz="4" w:space="0" w:color="auto"/>
              <w:left w:val="single" w:sz="4" w:space="0" w:color="auto"/>
              <w:bottom w:val="single" w:sz="4" w:space="0" w:color="auto"/>
              <w:right w:val="single" w:sz="4" w:space="0" w:color="auto"/>
            </w:tcBorders>
          </w:tcPr>
          <w:p w:rsidR="00432A17" w:rsidRDefault="00432A17"/>
        </w:tc>
        <w:tc>
          <w:tcPr>
            <w:tcW w:w="261" w:type="dxa"/>
            <w:tcBorders>
              <w:top w:val="single" w:sz="4" w:space="0" w:color="auto"/>
              <w:left w:val="single" w:sz="4" w:space="0" w:color="auto"/>
              <w:bottom w:val="single" w:sz="4" w:space="0" w:color="auto"/>
              <w:right w:val="single" w:sz="4" w:space="0" w:color="auto"/>
            </w:tcBorders>
          </w:tcPr>
          <w:p w:rsidR="00432A17" w:rsidRDefault="00432A17"/>
        </w:tc>
        <w:tc>
          <w:tcPr>
            <w:tcW w:w="322"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1" w:type="dxa"/>
            <w:tcBorders>
              <w:top w:val="single" w:sz="4" w:space="0" w:color="auto"/>
              <w:left w:val="single" w:sz="4" w:space="0" w:color="auto"/>
              <w:bottom w:val="single" w:sz="4" w:space="0" w:color="auto"/>
              <w:right w:val="single" w:sz="4" w:space="0" w:color="auto"/>
            </w:tcBorders>
          </w:tcPr>
          <w:p w:rsidR="00432A17" w:rsidRDefault="00432A17"/>
        </w:tc>
        <w:tc>
          <w:tcPr>
            <w:tcW w:w="236" w:type="dxa"/>
            <w:gridSpan w:val="3"/>
            <w:tcBorders>
              <w:top w:val="single" w:sz="4" w:space="0" w:color="auto"/>
              <w:left w:val="single" w:sz="4" w:space="0" w:color="auto"/>
              <w:bottom w:val="single" w:sz="4" w:space="0" w:color="auto"/>
              <w:right w:val="single" w:sz="4" w:space="0" w:color="auto"/>
            </w:tcBorders>
          </w:tcPr>
          <w:p w:rsidR="00432A17" w:rsidRDefault="00432A17"/>
        </w:tc>
        <w:tc>
          <w:tcPr>
            <w:tcW w:w="315" w:type="dxa"/>
            <w:gridSpan w:val="2"/>
            <w:tcBorders>
              <w:top w:val="single" w:sz="4" w:space="0" w:color="auto"/>
              <w:left w:val="single" w:sz="4" w:space="0" w:color="auto"/>
              <w:bottom w:val="single" w:sz="4" w:space="0" w:color="auto"/>
              <w:right w:val="single" w:sz="4" w:space="0" w:color="auto"/>
            </w:tcBorders>
          </w:tcPr>
          <w:p w:rsidR="00432A17" w:rsidRDefault="00432A17"/>
        </w:tc>
        <w:tc>
          <w:tcPr>
            <w:tcW w:w="371" w:type="dxa"/>
            <w:gridSpan w:val="3"/>
            <w:tcBorders>
              <w:top w:val="single" w:sz="4" w:space="0" w:color="auto"/>
              <w:left w:val="single" w:sz="4" w:space="0" w:color="auto"/>
              <w:bottom w:val="single" w:sz="4" w:space="0" w:color="auto"/>
              <w:right w:val="single" w:sz="4" w:space="0" w:color="auto"/>
            </w:tcBorders>
          </w:tcPr>
          <w:p w:rsidR="00432A17" w:rsidRDefault="00432A17"/>
        </w:tc>
        <w:tc>
          <w:tcPr>
            <w:tcW w:w="377"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2" w:type="dxa"/>
            <w:tcBorders>
              <w:top w:val="single" w:sz="4" w:space="0" w:color="auto"/>
              <w:left w:val="single" w:sz="4" w:space="0" w:color="auto"/>
              <w:bottom w:val="single" w:sz="4" w:space="0" w:color="auto"/>
              <w:right w:val="single" w:sz="4" w:space="0" w:color="auto"/>
            </w:tcBorders>
          </w:tcPr>
          <w:p w:rsidR="00432A17" w:rsidRDefault="00432A17"/>
        </w:tc>
        <w:tc>
          <w:tcPr>
            <w:tcW w:w="255" w:type="dxa"/>
            <w:tcBorders>
              <w:top w:val="single" w:sz="4" w:space="0" w:color="auto"/>
              <w:left w:val="single" w:sz="4" w:space="0" w:color="auto"/>
              <w:bottom w:val="single" w:sz="4" w:space="0" w:color="auto"/>
              <w:right w:val="single" w:sz="4" w:space="0" w:color="auto"/>
            </w:tcBorders>
          </w:tcPr>
          <w:p w:rsidR="00432A17" w:rsidRDefault="00432A17"/>
        </w:tc>
        <w:tc>
          <w:tcPr>
            <w:tcW w:w="309" w:type="dxa"/>
            <w:tcBorders>
              <w:top w:val="single" w:sz="4" w:space="0" w:color="auto"/>
              <w:left w:val="single" w:sz="4" w:space="0" w:color="auto"/>
              <w:bottom w:val="single" w:sz="4" w:space="0" w:color="auto"/>
              <w:right w:val="single" w:sz="4" w:space="0" w:color="auto"/>
            </w:tcBorders>
          </w:tcPr>
          <w:p w:rsidR="00432A17" w:rsidRDefault="00432A17"/>
        </w:tc>
        <w:tc>
          <w:tcPr>
            <w:tcW w:w="236" w:type="dxa"/>
            <w:tcBorders>
              <w:top w:val="single" w:sz="4" w:space="0" w:color="auto"/>
              <w:left w:val="single" w:sz="4" w:space="0" w:color="auto"/>
              <w:bottom w:val="single" w:sz="4" w:space="0" w:color="auto"/>
              <w:right w:val="single" w:sz="4" w:space="0" w:color="auto"/>
            </w:tcBorders>
          </w:tcPr>
          <w:p w:rsidR="00432A17" w:rsidRDefault="00432A17"/>
        </w:tc>
        <w:tc>
          <w:tcPr>
            <w:tcW w:w="292" w:type="dxa"/>
            <w:tcBorders>
              <w:top w:val="single" w:sz="4" w:space="0" w:color="auto"/>
              <w:left w:val="single" w:sz="4" w:space="0" w:color="auto"/>
              <w:bottom w:val="single" w:sz="4" w:space="0" w:color="auto"/>
              <w:right w:val="single" w:sz="4" w:space="0" w:color="auto"/>
            </w:tcBorders>
            <w:shd w:val="clear" w:color="auto" w:fill="FFFFFF" w:themeFill="background1"/>
          </w:tcPr>
          <w:p w:rsidR="00432A17" w:rsidRDefault="00432A17"/>
        </w:tc>
        <w:tc>
          <w:tcPr>
            <w:tcW w:w="326" w:type="dxa"/>
            <w:gridSpan w:val="2"/>
            <w:tcBorders>
              <w:top w:val="single" w:sz="4" w:space="0" w:color="auto"/>
              <w:left w:val="single" w:sz="4" w:space="0" w:color="auto"/>
              <w:bottom w:val="single" w:sz="4" w:space="0" w:color="auto"/>
              <w:right w:val="single" w:sz="4" w:space="0" w:color="auto"/>
            </w:tcBorders>
            <w:shd w:val="clear" w:color="auto" w:fill="FBD4B4" w:themeFill="accent6" w:themeFillTint="66"/>
          </w:tcPr>
          <w:p w:rsidR="00432A17" w:rsidRDefault="00432A17"/>
        </w:tc>
        <w:tc>
          <w:tcPr>
            <w:tcW w:w="284"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432A17" w:rsidRDefault="00432A17"/>
        </w:tc>
        <w:tc>
          <w:tcPr>
            <w:tcW w:w="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432A17" w:rsidRDefault="00432A17"/>
        </w:tc>
        <w:tc>
          <w:tcPr>
            <w:tcW w:w="284"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432A17" w:rsidRDefault="00432A17"/>
        </w:tc>
      </w:tr>
    </w:tbl>
    <w:p w:rsidR="00432A17" w:rsidRDefault="00432A17">
      <w:pPr>
        <w:pStyle w:val="Heading1"/>
      </w:pPr>
    </w:p>
    <w:p w:rsidR="00432A17" w:rsidRDefault="00BF3C2A">
      <w:pPr>
        <w:pStyle w:val="Heading1"/>
      </w:pPr>
      <w:bookmarkStart w:id="35" w:name="_Toc519539676"/>
      <w:bookmarkStart w:id="36" w:name="_Toc520161264"/>
      <w:r>
        <w:t>6.0 Communicating the stakeholder about the plan</w:t>
      </w:r>
      <w:bookmarkEnd w:id="35"/>
      <w:bookmarkEnd w:id="36"/>
    </w:p>
    <w:p w:rsidR="00432A17" w:rsidRDefault="00BF3C2A">
      <w:pPr>
        <w:pStyle w:val="Heading2"/>
      </w:pPr>
      <w:bookmarkStart w:id="37" w:name="_Toc519539677"/>
      <w:r>
        <w:t xml:space="preserve"> </w:t>
      </w:r>
      <w:bookmarkStart w:id="38" w:name="_Toc520161265"/>
      <w:r>
        <w:t>6.1 Definition of Stakeholders</w:t>
      </w:r>
      <w:bookmarkEnd w:id="37"/>
      <w:bookmarkEnd w:id="38"/>
    </w:p>
    <w:p w:rsidR="005A02D4" w:rsidRDefault="00BF3C2A" w:rsidP="005A02D4">
      <w:r>
        <w:t>Stakeholders can be defined as the person or people or organization who shows interest in the business, do investments in the business and are affected by the outcome of the business. Stakeholders can also be defined as the persons such as customers, workers or certain organizations who have accountability towards the company and are interested in the prosperity of the company. Stakeholders are the people who do not own any share of the company. However they can affect or can impacted by the operations of the business such if the company gets profit in the market the workers as stakeholders will also get some advantages from the company</w:t>
      </w:r>
      <w:bookmarkStart w:id="39" w:name="_Toc519539678"/>
      <w:r w:rsidR="005A02D4">
        <w:t xml:space="preserve"> (</w:t>
      </w:r>
      <w:r w:rsidR="005A02D4" w:rsidRPr="00A05FBC">
        <w:t>Miles</w:t>
      </w:r>
      <w:r w:rsidR="005A02D4">
        <w:t xml:space="preserve">, </w:t>
      </w:r>
      <w:r w:rsidR="005A02D4" w:rsidRPr="00A05FBC">
        <w:t>2016)</w:t>
      </w:r>
      <w:r w:rsidR="005A02D4">
        <w:t xml:space="preserve">. </w:t>
      </w:r>
    </w:p>
    <w:p w:rsidR="00432A17" w:rsidRDefault="00BF3C2A" w:rsidP="005A02D4">
      <w:pPr>
        <w:pStyle w:val="Heading2"/>
      </w:pPr>
      <w:bookmarkStart w:id="40" w:name="_Toc520161266"/>
      <w:r>
        <w:t>6.2 Types of stakeholders</w:t>
      </w:r>
      <w:bookmarkEnd w:id="39"/>
      <w:bookmarkEnd w:id="40"/>
    </w:p>
    <w:p w:rsidR="00432A17" w:rsidRDefault="00BF3C2A">
      <w:r>
        <w:t>Stakeholders act as a supportive role for the business. Though marketers do the main operations in the company, additional stakeholders support the business in many ways</w:t>
      </w:r>
      <w:r w:rsidR="005A02D4">
        <w:t>.</w:t>
      </w:r>
    </w:p>
    <w:p w:rsidR="00432A17" w:rsidRDefault="00BF3C2A">
      <w:pPr>
        <w:pStyle w:val="Heading3"/>
      </w:pPr>
      <w:r>
        <w:lastRenderedPageBreak/>
        <w:t>Employees</w:t>
      </w:r>
    </w:p>
    <w:p w:rsidR="00432A17" w:rsidRDefault="00BF3C2A">
      <w:r>
        <w:t>Employees are the stakeholders who earns livelihood from the business. Therefore they are the type of stakeholders who are mostly engaged in the business operation. Employees or workers work in the company to increase the sales and performance level of the business. It is important to nurture them, increase their work level by motivating them with incentives and rewards in the workplace. This nurturing will improve their performance and ultimately it will help the company to increase their revenue and profit level</w:t>
      </w:r>
      <w:r w:rsidR="005A02D4">
        <w:t xml:space="preserve"> (</w:t>
      </w:r>
      <w:r w:rsidR="005A02D4" w:rsidRPr="00A05FBC">
        <w:t>Miles</w:t>
      </w:r>
      <w:r w:rsidR="005A02D4">
        <w:t xml:space="preserve">, </w:t>
      </w:r>
      <w:r w:rsidR="005A02D4" w:rsidRPr="00A05FBC">
        <w:t>2016)</w:t>
      </w:r>
      <w:r w:rsidR="005A02D4">
        <w:t xml:space="preserve">. </w:t>
      </w:r>
    </w:p>
    <w:p w:rsidR="00432A17" w:rsidRDefault="00BF3C2A">
      <w:pPr>
        <w:pStyle w:val="Heading3"/>
        <w:rPr>
          <w:rFonts w:ascii="Times New Roman" w:hAnsi="Times New Roman" w:cs="Times New Roman"/>
        </w:rPr>
      </w:pPr>
      <w:r>
        <w:t>Customers</w:t>
      </w:r>
    </w:p>
    <w:p w:rsidR="005A02D4" w:rsidRDefault="00BF3C2A" w:rsidP="005A02D4">
      <w:r>
        <w:t>Customers are the most important stakeholders of the business. To earn success in the market, marketers need to satisfy their customers. To satisfy the customers company has to make quality product and offer them standard services. Once the customers are happy the products and service quality of the company they will show their loyalty and they will behave like stakeholders of the business. As a stakeholder they will then offer their support like repeated purchase and rendering opinions and reviews about their services and quality of the products. Satisfied customers will help the company by spreading positive word of mouth to others. This will help the company immensely in increasing their customer numbers and sales</w:t>
      </w:r>
      <w:r w:rsidR="005A02D4">
        <w:t xml:space="preserve"> (</w:t>
      </w:r>
      <w:r w:rsidR="005A02D4" w:rsidRPr="00A05FBC">
        <w:t>Miles</w:t>
      </w:r>
      <w:r w:rsidR="005A02D4">
        <w:t xml:space="preserve">, </w:t>
      </w:r>
      <w:r w:rsidR="005A02D4" w:rsidRPr="00A05FBC">
        <w:t>2016)</w:t>
      </w:r>
      <w:r w:rsidR="005A02D4">
        <w:t xml:space="preserve">. </w:t>
      </w:r>
    </w:p>
    <w:p w:rsidR="00432A17" w:rsidRDefault="00BF3C2A">
      <w:pPr>
        <w:pStyle w:val="Heading3"/>
        <w:rPr>
          <w:rFonts w:ascii="Times New Roman" w:hAnsi="Times New Roman" w:cs="Times New Roman"/>
        </w:rPr>
      </w:pPr>
      <w:r>
        <w:t>Suppliers</w:t>
      </w:r>
    </w:p>
    <w:p w:rsidR="005A02D4" w:rsidRDefault="00BF3C2A" w:rsidP="005A02D4">
      <w:r>
        <w:t>After workers and customers, suppliers are the significant stakeholders of the company. The marketers are dependent on the suppliers; on the other hand the suppliers are dependent on the marketers for their business. This process of dependency of marketers and their suppliers can be compared with the term symbiosis. In example, the retailing industries of grocery are dependent on their suppliers of vegetables, da</w:t>
      </w:r>
      <w:r w:rsidR="005A02D4">
        <w:t>iry products, meat and so on (</w:t>
      </w:r>
      <w:r w:rsidR="005A02D4" w:rsidRPr="00A05FBC">
        <w:t>Miles</w:t>
      </w:r>
      <w:r w:rsidR="005A02D4">
        <w:t xml:space="preserve">, </w:t>
      </w:r>
      <w:r w:rsidR="005A02D4" w:rsidRPr="00A05FBC">
        <w:t>2016)</w:t>
      </w:r>
      <w:r w:rsidR="005A02D4">
        <w:t xml:space="preserve">. </w:t>
      </w:r>
    </w:p>
    <w:p w:rsidR="00432A17" w:rsidRDefault="00432A17"/>
    <w:p w:rsidR="00432A17" w:rsidRDefault="00BF3C2A">
      <w:pPr>
        <w:pStyle w:val="Heading3"/>
        <w:rPr>
          <w:rFonts w:ascii="Times New Roman" w:hAnsi="Times New Roman" w:cs="Times New Roman"/>
        </w:rPr>
      </w:pPr>
      <w:r>
        <w:t>Lenders and Investors</w:t>
      </w:r>
    </w:p>
    <w:p w:rsidR="00432A17" w:rsidRDefault="00BF3C2A">
      <w:r>
        <w:t xml:space="preserve">Lenders and the investors become stakeholders of the company when they lend or invest money on the business. By lending or investing money they become owner of some part of the business. These types of stakeholder do not affect the business. However they are affected by the business and are interested in the success of the company. In example, when a bank lends money to the company, if the company encounters loss in their business the banks will also face the loss. </w:t>
      </w:r>
      <w:r>
        <w:lastRenderedPageBreak/>
        <w:t>However, personal investors have greater risk in becoming sta</w:t>
      </w:r>
      <w:r w:rsidR="005A02D4">
        <w:t>keholders than the large banks (</w:t>
      </w:r>
      <w:r w:rsidR="005A02D4" w:rsidRPr="00A05FBC">
        <w:t>Miles</w:t>
      </w:r>
      <w:r w:rsidR="005A02D4">
        <w:t xml:space="preserve">, </w:t>
      </w:r>
      <w:r w:rsidR="005A02D4" w:rsidRPr="00A05FBC">
        <w:t>2016)</w:t>
      </w:r>
      <w:r w:rsidR="005A02D4">
        <w:t xml:space="preserve">. </w:t>
      </w:r>
    </w:p>
    <w:p w:rsidR="00432A17" w:rsidRDefault="00BF3C2A">
      <w:pPr>
        <w:pStyle w:val="Heading2"/>
        <w:rPr>
          <w:color w:val="FF0000"/>
        </w:rPr>
      </w:pPr>
      <w:bookmarkStart w:id="41" w:name="_Toc520161267"/>
      <w:r>
        <w:t>6.3 Tesco’s stakeholders</w:t>
      </w:r>
      <w:bookmarkEnd w:id="41"/>
    </w:p>
    <w:p w:rsidR="00432A17" w:rsidRDefault="00BF3C2A">
      <w:pPr>
        <w:rPr>
          <w:color w:val="000000"/>
        </w:rPr>
      </w:pPr>
      <w:r>
        <w:rPr>
          <w:color w:val="000000"/>
        </w:rPr>
        <w:t xml:space="preserve">Tesco’s main stakeholders are their customers, workers, suppliers, investors and lenders. At present Tesco has about 472000 workers working in their company all over the world. They are serving billions of customers through 4811 stores all over the world. Among these stores about 2482 stores are situated in UK. Tesco owns about 30 share of the UK retailing market. Their main suppliers the farmers of the vegetables, suppliers of dairy product all over the world etc. Their supplier chain is very strong than their competitors in the market. Tesco have stakeholders from different countries like China, </w:t>
      </w:r>
      <w:r w:rsidR="005A02D4">
        <w:rPr>
          <w:color w:val="000000"/>
        </w:rPr>
        <w:t>Japan, Ireland, Poland and USA (Tesco annual report, 2014).</w:t>
      </w:r>
    </w:p>
    <w:p w:rsidR="00432A17" w:rsidRDefault="00BF3C2A">
      <w:pPr>
        <w:pStyle w:val="Heading2"/>
      </w:pPr>
      <w:bookmarkStart w:id="42" w:name="_Toc520161268"/>
      <w:r>
        <w:t>6.4 Communication process with the stakeholders</w:t>
      </w:r>
      <w:bookmarkEnd w:id="42"/>
    </w:p>
    <w:p w:rsidR="00432A17" w:rsidRPr="005A02D4" w:rsidRDefault="00BF3C2A">
      <w:r w:rsidRPr="005A02D4">
        <w:t xml:space="preserve">Stakeholders are important part of the business. If any business wants to bring any changes in their business operation they have to inform their stakeholders about their plan. Stakeholders can help that business in many ways. Like if any business wants to bring any changes in their pricing strategies or wants to launch new products in the market they have to inform their customers and workers about their initiatives. The role of the customers here is if they are not informed about the companies’ new strategy they will not buy the product or use the service. Ultimately the company will face loss in their business. There are many ways to communicate with the stakeholders. The company can inform their stakeholders through traditional ways and digital ways. Traditional ways refer to the communication techniques that have been used for many years. Like giving ads in the newspaper, billboards, calling the stakeholders through telephone, sending them direct message etc. However in this generation people prefer digital communication process that the conventional ways of the communications. Most of the population all over the world use social media and have email account. They use internet for many purpose in their daily life. Companies can send their stakeholders emails, can send them messages through social media and create contents to attract their stakeholders through internet. To inform the workers about the initiatives they can arrange meetings, seminars and presentation sessions to inform them about the plan accurately. To attract the attention of external stakeholders like government, banks and other investors, companies can give ads in TV, radio, </w:t>
      </w:r>
      <w:r w:rsidRPr="005A02D4">
        <w:lastRenderedPageBreak/>
        <w:t>Newspaper, and can also inform them through their online activity, emails and social media</w:t>
      </w:r>
      <w:r w:rsidR="005A02D4" w:rsidRPr="005A02D4">
        <w:t xml:space="preserve"> </w:t>
      </w:r>
      <w:r w:rsidR="005A02D4">
        <w:t>(</w:t>
      </w:r>
      <w:proofErr w:type="spellStart"/>
      <w:r w:rsidR="005A02D4">
        <w:t>Mulhern</w:t>
      </w:r>
      <w:proofErr w:type="spellEnd"/>
      <w:r w:rsidR="005A02D4">
        <w:t xml:space="preserve"> and Frank, </w:t>
      </w:r>
      <w:r w:rsidR="005A02D4" w:rsidRPr="00A05FBC">
        <w:t xml:space="preserve">2009). </w:t>
      </w:r>
      <w:r w:rsidR="005A02D4">
        <w:t xml:space="preserve"> </w:t>
      </w:r>
    </w:p>
    <w:p w:rsidR="00432A17" w:rsidRDefault="00BF3C2A">
      <w:pPr>
        <w:pStyle w:val="Heading2"/>
      </w:pPr>
      <w:bookmarkStart w:id="43" w:name="_Toc519539679"/>
      <w:bookmarkStart w:id="44" w:name="_Toc520161269"/>
      <w:r>
        <w:t>6.5 How Tesco can communicate with their stakeholders</w:t>
      </w:r>
      <w:bookmarkEnd w:id="43"/>
      <w:bookmarkEnd w:id="44"/>
    </w:p>
    <w:p w:rsidR="00432A17" w:rsidRDefault="002E1BA9">
      <w:proofErr w:type="spellStart"/>
      <w:r>
        <w:t>Incase</w:t>
      </w:r>
      <w:proofErr w:type="spellEnd"/>
      <w:r>
        <w:t xml:space="preserve"> of Tesco, Tesco have to communicate with their customers and worker among all of their stakeholders. To communicate with their workers they can arrange meetings, seminar, presentation sessions etc. They can also send emails and notices to their workers informing them about their plan. </w:t>
      </w:r>
    </w:p>
    <w:p w:rsidR="002E1BA9" w:rsidRDefault="002E1BA9">
      <w:r>
        <w:t xml:space="preserve">To communicate with their customers they can first send messages through social media and emails for confessing their faults and conveying their apologizing message in a very graceful way. Then they can ask them for checking out their new promos on social media and internet to know about the details of their new offers and discounts and product details.  </w:t>
      </w:r>
    </w:p>
    <w:p w:rsidR="00432A17" w:rsidRDefault="00BF3C2A">
      <w:pPr>
        <w:pStyle w:val="Heading1"/>
      </w:pPr>
      <w:bookmarkStart w:id="45" w:name="_Toc519539680"/>
      <w:bookmarkStart w:id="46" w:name="_Toc520161270"/>
      <w:r>
        <w:t>7.0 Appropriate monitoring and reviewing technique</w:t>
      </w:r>
      <w:bookmarkEnd w:id="45"/>
      <w:bookmarkEnd w:id="46"/>
    </w:p>
    <w:p w:rsidR="00432A17" w:rsidRPr="00F26FD4" w:rsidRDefault="00F26FD4">
      <w:r>
        <w:t>To confirm the success of the implemented plan monitor and review of the functions of the company after application of the plan is very important work. Tesco can monitor their implement plan through many steps. They are given below:</w:t>
      </w:r>
    </w:p>
    <w:p w:rsidR="00432A17" w:rsidRDefault="00BF3C2A" w:rsidP="00F26FD4">
      <w:pPr>
        <w:pStyle w:val="Heading3"/>
      </w:pPr>
      <w:r w:rsidRPr="00F26FD4">
        <w:t>Planning</w:t>
      </w:r>
    </w:p>
    <w:p w:rsidR="00F26FD4" w:rsidRPr="00F26FD4" w:rsidRDefault="00F26FD4">
      <w:r>
        <w:t>Tesco should make a strategy to conduct their monitoring and reviewing activities through systematic way. Before starting their monitoring they need to form a team. Then, they need to inform their team about the goal of the implemented plan to the team members</w:t>
      </w:r>
      <w:r w:rsidR="005A02D4">
        <w:t xml:space="preserve"> (</w:t>
      </w:r>
      <w:r w:rsidR="005A02D4" w:rsidRPr="00530B8E">
        <w:t>Saunders</w:t>
      </w:r>
      <w:r w:rsidR="005A02D4">
        <w:t xml:space="preserve">, </w:t>
      </w:r>
      <w:r w:rsidR="005A02D4" w:rsidRPr="00530B8E">
        <w:t>2015)</w:t>
      </w:r>
      <w:r w:rsidR="005A02D4">
        <w:t>.</w:t>
      </w:r>
      <w:r w:rsidR="005A02D4" w:rsidRPr="00530B8E">
        <w:t xml:space="preserve"> </w:t>
      </w:r>
      <w:r w:rsidR="005A02D4">
        <w:t xml:space="preserve">  </w:t>
      </w:r>
      <w:r>
        <w:t xml:space="preserve">  </w:t>
      </w:r>
    </w:p>
    <w:p w:rsidR="00432A17" w:rsidRDefault="00BF3C2A" w:rsidP="00F55929">
      <w:pPr>
        <w:pStyle w:val="Heading3"/>
      </w:pPr>
      <w:r w:rsidRPr="00F55929">
        <w:t>Governance</w:t>
      </w:r>
    </w:p>
    <w:p w:rsidR="00432A17" w:rsidRPr="00F55929" w:rsidRDefault="00F55929">
      <w:r w:rsidRPr="00F55929">
        <w:t>Tesco</w:t>
      </w:r>
      <w:r w:rsidR="00BF3C2A" w:rsidRPr="00F55929">
        <w:t xml:space="preserve"> has to make sure of certain point for governance of the monitoring and review. They are if the demands for reviews and evaluations have been established with decision-makers? If monitoring, review and evaluation activities have been directly linked to decision-making? Will the activities provide useful information, in the correct format to decision-makers? These questions will help the company to make the decision and monitor the success rate of implemented plan (Saunders, 2015). </w:t>
      </w:r>
    </w:p>
    <w:p w:rsidR="00432A17" w:rsidRPr="00126188" w:rsidRDefault="00BF3C2A" w:rsidP="00126188">
      <w:pPr>
        <w:pStyle w:val="Heading3"/>
      </w:pPr>
      <w:r w:rsidRPr="00126188">
        <w:lastRenderedPageBreak/>
        <w:t xml:space="preserve">Risk management   </w:t>
      </w:r>
    </w:p>
    <w:p w:rsidR="00F26FD4" w:rsidRPr="00F26FD4" w:rsidRDefault="00F26FD4">
      <w:r>
        <w:t>Tesco</w:t>
      </w:r>
      <w:r w:rsidR="00126188">
        <w:t xml:space="preserve"> needs to identify the risk within the implemented plans by the process of monitoring and reviewing. However, before that, they need to make a team for risk management if Tesco finds any risk involved in the applied plan then they will have to inform the ri</w:t>
      </w:r>
      <w:r w:rsidR="005A02D4">
        <w:t>sk management team immediately (</w:t>
      </w:r>
      <w:r w:rsidR="005A02D4" w:rsidRPr="00530B8E">
        <w:t>Saunders</w:t>
      </w:r>
      <w:r w:rsidR="005A02D4">
        <w:t xml:space="preserve">, </w:t>
      </w:r>
      <w:r w:rsidR="005A02D4" w:rsidRPr="00530B8E">
        <w:t>2015)</w:t>
      </w:r>
      <w:r w:rsidR="005A02D4">
        <w:t>.</w:t>
      </w:r>
      <w:r w:rsidR="005A02D4" w:rsidRPr="00530B8E">
        <w:t xml:space="preserve"> </w:t>
      </w:r>
      <w:r w:rsidR="005A02D4">
        <w:t xml:space="preserve">  </w:t>
      </w:r>
    </w:p>
    <w:p w:rsidR="00432A17" w:rsidRPr="00126188" w:rsidRDefault="00BF3C2A" w:rsidP="00126188">
      <w:pPr>
        <w:pStyle w:val="Heading3"/>
      </w:pPr>
      <w:r w:rsidRPr="00126188">
        <w:t>Engaging stakeholders</w:t>
      </w:r>
    </w:p>
    <w:p w:rsidR="00126188" w:rsidRPr="00F55929" w:rsidRDefault="00F55929">
      <w:r w:rsidRPr="00F55929">
        <w:t>To ensure the success of the implemented plan, the stakeholders of Tesco like their customers and workers should be informed about their progress</w:t>
      </w:r>
      <w:r w:rsidR="005A02D4">
        <w:t xml:space="preserve"> level (</w:t>
      </w:r>
      <w:r w:rsidR="005A02D4" w:rsidRPr="00530B8E">
        <w:t>Saunders</w:t>
      </w:r>
      <w:r w:rsidR="005A02D4">
        <w:t xml:space="preserve">, </w:t>
      </w:r>
      <w:r w:rsidR="005A02D4" w:rsidRPr="00530B8E">
        <w:t>2015)</w:t>
      </w:r>
      <w:r w:rsidR="005A02D4">
        <w:t>.</w:t>
      </w:r>
      <w:r w:rsidR="005A02D4" w:rsidRPr="00530B8E">
        <w:t xml:space="preserve"> </w:t>
      </w:r>
      <w:r w:rsidR="005A02D4">
        <w:t xml:space="preserve">  </w:t>
      </w:r>
    </w:p>
    <w:p w:rsidR="00432A17" w:rsidRDefault="00BF3C2A">
      <w:pPr>
        <w:pStyle w:val="Heading1"/>
      </w:pPr>
      <w:bookmarkStart w:id="47" w:name="_Toc520161271"/>
      <w:r>
        <w:t>Conclusion</w:t>
      </w:r>
      <w:bookmarkEnd w:id="47"/>
    </w:p>
    <w:p w:rsidR="000F2CFD" w:rsidRDefault="000F2CFD" w:rsidP="000F2CFD">
      <w:r>
        <w:t xml:space="preserve">The main aim of solving the problem is to fulfilling the gap or corrects the variation that has been caused among existing condition and the wanted condition of a business. Tesco is one of the leading retailing companies in UK. At present they have about 4811 stores across the world including 2482 stores in UK. In this paper, in the first section the complex problem of Tesco has been described first. In this section the definition of problem and complex problem has been given. Then Tesco’s complex problem and cause and effect of the problem on the business of Tesco have been explained. In the second section, analysis and evaluation has been conducted on the available information of the complex problem of Tesco. In the third section a number of solutions to the problem of Tesco have been identified. The fourth section identifies a specific solution for Tesco which is the most proper for the business of Tesco and their customers. In the fifth section a planning for the selected solution has been given. The sixth section described the ways of communication through Tesco can communicate with their stakeholders. The seventh section is about the motoring and review process after implanting plan in the company to ensure the prosperity of the plan.     </w:t>
      </w:r>
    </w:p>
    <w:p w:rsidR="007848FB" w:rsidRPr="002F5991" w:rsidRDefault="007848FB" w:rsidP="007848FB">
      <w:pPr>
        <w:pStyle w:val="Heading1"/>
      </w:pPr>
      <w:bookmarkStart w:id="48" w:name="_Toc520161272"/>
      <w:r>
        <w:t>Reference</w:t>
      </w:r>
      <w:bookmarkEnd w:id="48"/>
      <w:r>
        <w:t xml:space="preserve"> </w:t>
      </w:r>
    </w:p>
    <w:p w:rsidR="00432A17" w:rsidRDefault="00D062E1">
      <w:proofErr w:type="spellStart"/>
      <w:r w:rsidRPr="00D062E1">
        <w:t>Chien</w:t>
      </w:r>
      <w:proofErr w:type="spellEnd"/>
      <w:r>
        <w:t xml:space="preserve">, C. S. (2012) </w:t>
      </w:r>
      <w:r w:rsidRPr="00D062E1">
        <w:rPr>
          <w:i/>
        </w:rPr>
        <w:t>Problems in marketing.</w:t>
      </w:r>
      <w:r>
        <w:t xml:space="preserve"> 3</w:t>
      </w:r>
      <w:r w:rsidRPr="00D062E1">
        <w:rPr>
          <w:vertAlign w:val="superscript"/>
        </w:rPr>
        <w:t>rd</w:t>
      </w:r>
      <w:r>
        <w:t xml:space="preserve"> Ed. London: Sage publication</w:t>
      </w:r>
    </w:p>
    <w:p w:rsidR="00D062E1" w:rsidRDefault="00D062E1" w:rsidP="00D062E1">
      <w:r w:rsidRPr="00D062E1">
        <w:t xml:space="preserve">Cooper, M. (2014) Defining Problems: The Most Important Business Skill You've Never Been Taught. Available at: </w:t>
      </w:r>
      <w:hyperlink r:id="rId9" w:history="1">
        <w:r w:rsidRPr="00D062E1">
          <w:rPr>
            <w:rStyle w:val="Hyperlink"/>
          </w:rPr>
          <w:t>https://www.entrepreneur.com/article/237668</w:t>
        </w:r>
      </w:hyperlink>
      <w:r w:rsidRPr="00D062E1">
        <w:t xml:space="preserve"> [Accessed at: 20 July 2018]</w:t>
      </w:r>
      <w:r w:rsidRPr="00D062E1">
        <w:br/>
      </w:r>
    </w:p>
    <w:p w:rsidR="00D062E1" w:rsidRDefault="00D062E1" w:rsidP="00D062E1">
      <w:r w:rsidRPr="00D062E1">
        <w:lastRenderedPageBreak/>
        <w:t xml:space="preserve">Hicks, T. (2018) </w:t>
      </w:r>
      <w:r w:rsidRPr="00D062E1">
        <w:rPr>
          <w:i/>
        </w:rPr>
        <w:t>Seven Steps for Effective Problem Solving in the Workplace</w:t>
      </w:r>
      <w:r>
        <w:t xml:space="preserve">. </w:t>
      </w:r>
      <w:r w:rsidRPr="00D062E1">
        <w:t xml:space="preserve">Available at: </w:t>
      </w:r>
      <w:hyperlink r:id="rId10" w:history="1">
        <w:r w:rsidRPr="0041369F">
          <w:rPr>
            <w:rStyle w:val="Hyperlink"/>
          </w:rPr>
          <w:t>https://www.mediate.com/articles/thicks.cfm</w:t>
        </w:r>
      </w:hyperlink>
      <w:r>
        <w:t xml:space="preserve"> </w:t>
      </w:r>
      <w:r w:rsidRPr="00D062E1">
        <w:t>[Accessed at: 20 July 2018]</w:t>
      </w:r>
    </w:p>
    <w:p w:rsidR="00BF3C2A" w:rsidRDefault="00BF3C2A" w:rsidP="00D062E1">
      <w:r w:rsidRPr="00726344">
        <w:t xml:space="preserve">The Guardian (2014) </w:t>
      </w:r>
      <w:r w:rsidRPr="0056545D">
        <w:rPr>
          <w:i/>
        </w:rPr>
        <w:t>Five problems for Tesco's new boss to deal with.</w:t>
      </w:r>
      <w:r>
        <w:t xml:space="preserve"> </w:t>
      </w:r>
      <w:r w:rsidRPr="00726344">
        <w:t xml:space="preserve">Available at: </w:t>
      </w:r>
      <w:hyperlink r:id="rId11" w:history="1">
        <w:r w:rsidRPr="00E34D86">
          <w:rPr>
            <w:rStyle w:val="Hyperlink"/>
          </w:rPr>
          <w:t>https://www.theguardian.com/business/2014/jul/21/five-probems-tesco-dave-lewis</w:t>
        </w:r>
      </w:hyperlink>
      <w:r>
        <w:t xml:space="preserve"> </w:t>
      </w:r>
      <w:r w:rsidRPr="00726344">
        <w:t xml:space="preserve">[Accessed at: </w:t>
      </w:r>
      <w:r>
        <w:t>20 July</w:t>
      </w:r>
      <w:r w:rsidRPr="00726344">
        <w:t xml:space="preserve"> 2018]</w:t>
      </w:r>
    </w:p>
    <w:p w:rsidR="00BF3C2A" w:rsidRDefault="00BF3C2A" w:rsidP="00BF3C2A">
      <w:r>
        <w:t xml:space="preserve">Tesco annual report (2014) About us. </w:t>
      </w:r>
      <w:r w:rsidRPr="00726344">
        <w:t>Available at:</w:t>
      </w:r>
      <w:r>
        <w:t xml:space="preserve"> </w:t>
      </w:r>
      <w:hyperlink r:id="rId12" w:history="1">
        <w:r w:rsidRPr="0041369F">
          <w:rPr>
            <w:rStyle w:val="Hyperlink"/>
          </w:rPr>
          <w:t>www.tesco.com</w:t>
        </w:r>
      </w:hyperlink>
      <w:r>
        <w:t xml:space="preserve"> </w:t>
      </w:r>
      <w:r w:rsidRPr="00726344">
        <w:t xml:space="preserve">[Accessed at: </w:t>
      </w:r>
      <w:r>
        <w:t>20 July</w:t>
      </w:r>
      <w:r w:rsidRPr="00726344">
        <w:t xml:space="preserve"> 2018]</w:t>
      </w:r>
    </w:p>
    <w:p w:rsidR="007848FB" w:rsidRPr="00A05FBC" w:rsidRDefault="007848FB" w:rsidP="007848FB">
      <w:r w:rsidRPr="00A05FBC">
        <w:t>The Economic times (2018) Definition of 'Promotions'</w:t>
      </w:r>
      <w:r>
        <w:t xml:space="preserve">. </w:t>
      </w:r>
      <w:r w:rsidRPr="00726344">
        <w:t>Available at:</w:t>
      </w:r>
      <w:r>
        <w:t xml:space="preserve"> </w:t>
      </w:r>
      <w:hyperlink r:id="rId13" w:history="1">
        <w:r w:rsidRPr="0041369F">
          <w:rPr>
            <w:rStyle w:val="Hyperlink"/>
          </w:rPr>
          <w:t>https://economictimes.indiatimes.com/definition/promotions</w:t>
        </w:r>
      </w:hyperlink>
      <w:r>
        <w:t xml:space="preserve"> </w:t>
      </w:r>
      <w:r w:rsidRPr="00726344">
        <w:t xml:space="preserve">[Accessed at: </w:t>
      </w:r>
      <w:r>
        <w:t>20 July</w:t>
      </w:r>
      <w:r w:rsidRPr="00726344">
        <w:t xml:space="preserve"> 2018]</w:t>
      </w:r>
      <w:r w:rsidRPr="00726344">
        <w:br/>
      </w:r>
      <w:proofErr w:type="spellStart"/>
      <w:r w:rsidRPr="00A05FBC">
        <w:t>Pickton</w:t>
      </w:r>
      <w:proofErr w:type="spellEnd"/>
      <w:r w:rsidRPr="00A05FBC">
        <w:t xml:space="preserve">, D. and Broderick, A. (2005) Integrated Marketing Communications, Harlow: Redman Library. </w:t>
      </w:r>
    </w:p>
    <w:p w:rsidR="007848FB" w:rsidRPr="00A05FBC" w:rsidRDefault="007848FB" w:rsidP="007848FB">
      <w:proofErr w:type="spellStart"/>
      <w:r w:rsidRPr="00A05FBC">
        <w:t>Mulhern</w:t>
      </w:r>
      <w:proofErr w:type="spellEnd"/>
      <w:r w:rsidRPr="00A05FBC">
        <w:t>, Frank (2009). "Integrated marketing communications: From media channels to digital connectivity". Journal of Marketing Communications, Vol. 1, P. 12-59</w:t>
      </w:r>
    </w:p>
    <w:p w:rsidR="007848FB" w:rsidRPr="00A05FBC" w:rsidRDefault="007848FB" w:rsidP="007848FB">
      <w:r w:rsidRPr="00A05FBC">
        <w:t>Hudson, et al. (2015). "The effects of social media on emotions, brand relationship quality, and word of mouth: An empirical study of music festival attendees". Tourism Management. Vol. 2, P. 130-179</w:t>
      </w:r>
    </w:p>
    <w:p w:rsidR="007848FB" w:rsidRDefault="007848FB" w:rsidP="007848FB">
      <w:r w:rsidRPr="00A05FBC">
        <w:t>Miles, S. (2016) Stakeholders: Theory and Practice</w:t>
      </w:r>
      <w:r>
        <w:t>. 4</w:t>
      </w:r>
      <w:r w:rsidRPr="00A05FBC">
        <w:rPr>
          <w:vertAlign w:val="superscript"/>
        </w:rPr>
        <w:t>th</w:t>
      </w:r>
      <w:r>
        <w:t xml:space="preserve"> Ed. London: Pearson publications</w:t>
      </w:r>
    </w:p>
    <w:p w:rsidR="007848FB" w:rsidRPr="00A05FBC" w:rsidRDefault="007848FB" w:rsidP="007848FB">
      <w:proofErr w:type="spellStart"/>
      <w:r w:rsidRPr="00A05FBC">
        <w:t>Brem</w:t>
      </w:r>
      <w:proofErr w:type="spellEnd"/>
      <w:r w:rsidRPr="00A05FBC">
        <w:t>, A. (2015) Adoption of Innovation: Balancing Internal and External Stakeholders</w:t>
      </w:r>
      <w:r>
        <w:t xml:space="preserve">. London: Arthur Library. </w:t>
      </w:r>
    </w:p>
    <w:p w:rsidR="005A02D4" w:rsidRDefault="005A02D4" w:rsidP="005A02D4">
      <w:r w:rsidRPr="00530B8E">
        <w:t xml:space="preserve">Saunders, R. P. (2015) </w:t>
      </w:r>
      <w:r w:rsidRPr="0056545D">
        <w:rPr>
          <w:i/>
        </w:rPr>
        <w:t>Implementation Monitoring and Process Evaluation.</w:t>
      </w:r>
      <w:r>
        <w:t xml:space="preserve"> London: </w:t>
      </w:r>
      <w:proofErr w:type="spellStart"/>
      <w:r>
        <w:t>Pearon</w:t>
      </w:r>
      <w:proofErr w:type="spellEnd"/>
      <w:r>
        <w:t xml:space="preserve"> Library.</w:t>
      </w:r>
    </w:p>
    <w:p w:rsidR="005A02D4" w:rsidRPr="00530B8E" w:rsidRDefault="005A02D4" w:rsidP="005A02D4"/>
    <w:p w:rsidR="00BF3C2A" w:rsidRDefault="00BF3C2A" w:rsidP="00D062E1">
      <w:r>
        <w:t xml:space="preserve"> </w:t>
      </w:r>
      <w:r w:rsidRPr="00726344">
        <w:br/>
      </w:r>
    </w:p>
    <w:p w:rsidR="00D062E1" w:rsidRPr="00D062E1" w:rsidRDefault="00D062E1" w:rsidP="00D062E1">
      <w:r w:rsidRPr="00D062E1">
        <w:br/>
      </w:r>
      <w:r>
        <w:t xml:space="preserve">  </w:t>
      </w:r>
    </w:p>
    <w:p w:rsidR="00D062E1" w:rsidRPr="00D062E1" w:rsidRDefault="00D062E1" w:rsidP="00D062E1"/>
    <w:p w:rsidR="00D062E1" w:rsidRDefault="00D062E1"/>
    <w:p w:rsidR="00432A17" w:rsidRDefault="00432A17">
      <w:pPr>
        <w:pStyle w:val="Heading1"/>
      </w:pPr>
    </w:p>
    <w:sectPr w:rsidR="00432A17" w:rsidSect="002864E9">
      <w:headerReference w:type="default" r:id="rId14"/>
      <w:footerReference w:type="default" r:id="rId15"/>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7CBE" w:rsidRDefault="00E37CBE">
      <w:pPr>
        <w:spacing w:after="0" w:line="240" w:lineRule="auto"/>
      </w:pPr>
      <w:r>
        <w:separator/>
      </w:r>
    </w:p>
  </w:endnote>
  <w:endnote w:type="continuationSeparator" w:id="0">
    <w:p w:rsidR="00E37CBE" w:rsidRDefault="00E37C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C2A" w:rsidRDefault="00905499">
    <w:pPr>
      <w:pStyle w:val="Footer"/>
      <w:pBdr>
        <w:top w:val="single" w:sz="4" w:space="1" w:color="D9D9D9" w:themeColor="background1" w:themeShade="D9"/>
      </w:pBdr>
      <w:rPr>
        <w:b/>
        <w:bCs/>
      </w:rPr>
    </w:pPr>
    <w:r>
      <w:fldChar w:fldCharType="begin"/>
    </w:r>
    <w:r w:rsidR="00BF3C2A">
      <w:instrText xml:space="preserve"> PAGE   \* MERGEFORMAT </w:instrText>
    </w:r>
    <w:r>
      <w:fldChar w:fldCharType="separate"/>
    </w:r>
    <w:r w:rsidR="000F0BF7" w:rsidRPr="000F0BF7">
      <w:rPr>
        <w:b/>
        <w:bCs/>
        <w:noProof/>
      </w:rPr>
      <w:t>1</w:t>
    </w:r>
    <w:r>
      <w:fldChar w:fldCharType="end"/>
    </w:r>
    <w:r w:rsidR="00BF3C2A">
      <w:rPr>
        <w:b/>
        <w:bCs/>
      </w:rPr>
      <w:t xml:space="preserve"> | </w:t>
    </w:r>
    <w:r w:rsidR="00BF3C2A">
      <w:rPr>
        <w:color w:val="808080" w:themeColor="background1" w:themeShade="80"/>
        <w:spacing w:val="60"/>
      </w:rPr>
      <w:t>Page</w:t>
    </w:r>
  </w:p>
  <w:p w:rsidR="00BF3C2A" w:rsidRDefault="00BF3C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7CBE" w:rsidRDefault="00E37CBE">
      <w:pPr>
        <w:spacing w:after="0" w:line="240" w:lineRule="auto"/>
      </w:pPr>
      <w:r>
        <w:separator/>
      </w:r>
    </w:p>
  </w:footnote>
  <w:footnote w:type="continuationSeparator" w:id="0">
    <w:p w:rsidR="00E37CBE" w:rsidRDefault="00E37CB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C2A" w:rsidRDefault="00BF3C2A">
    <w:pPr>
      <w:spacing w:after="0" w:line="240" w:lineRule="aut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359DB"/>
    <w:multiLevelType w:val="hybridMultilevel"/>
    <w:tmpl w:val="DF92842C"/>
    <w:lvl w:ilvl="0" w:tplc="20FA9190">
      <w:start w:val="1"/>
      <w:numFmt w:val="lowerRoman"/>
      <w:lvlText w:val="%1."/>
      <w:lvlJc w:val="left"/>
      <w:pPr>
        <w:ind w:left="1440" w:hanging="720"/>
      </w:pPr>
    </w:lvl>
    <w:lvl w:ilvl="1" w:tplc="BAE4360E">
      <w:start w:val="1"/>
      <w:numFmt w:val="lowerLetter"/>
      <w:lvlText w:val="%2."/>
      <w:lvlJc w:val="left"/>
      <w:pPr>
        <w:ind w:left="1800" w:hanging="360"/>
      </w:pPr>
    </w:lvl>
    <w:lvl w:ilvl="2" w:tplc="47CE28A2">
      <w:start w:val="1"/>
      <w:numFmt w:val="lowerRoman"/>
      <w:lvlText w:val="%3."/>
      <w:lvlJc w:val="right"/>
      <w:pPr>
        <w:ind w:left="2520" w:hanging="180"/>
      </w:pPr>
    </w:lvl>
    <w:lvl w:ilvl="3" w:tplc="243EB31E">
      <w:start w:val="1"/>
      <w:numFmt w:val="decimal"/>
      <w:lvlText w:val="%4."/>
      <w:lvlJc w:val="left"/>
      <w:pPr>
        <w:ind w:left="3240" w:hanging="360"/>
      </w:pPr>
    </w:lvl>
    <w:lvl w:ilvl="4" w:tplc="20EE9FD4">
      <w:start w:val="1"/>
      <w:numFmt w:val="lowerLetter"/>
      <w:lvlText w:val="%5."/>
      <w:lvlJc w:val="left"/>
      <w:pPr>
        <w:ind w:left="3960" w:hanging="360"/>
      </w:pPr>
    </w:lvl>
    <w:lvl w:ilvl="5" w:tplc="332EE87A">
      <w:start w:val="1"/>
      <w:numFmt w:val="lowerRoman"/>
      <w:lvlText w:val="%6."/>
      <w:lvlJc w:val="right"/>
      <w:pPr>
        <w:ind w:left="4680" w:hanging="180"/>
      </w:pPr>
    </w:lvl>
    <w:lvl w:ilvl="6" w:tplc="2332B9C2">
      <w:start w:val="1"/>
      <w:numFmt w:val="decimal"/>
      <w:lvlText w:val="%7."/>
      <w:lvlJc w:val="left"/>
      <w:pPr>
        <w:ind w:left="5400" w:hanging="360"/>
      </w:pPr>
    </w:lvl>
    <w:lvl w:ilvl="7" w:tplc="C2D89342">
      <w:start w:val="1"/>
      <w:numFmt w:val="lowerLetter"/>
      <w:lvlText w:val="%8."/>
      <w:lvlJc w:val="left"/>
      <w:pPr>
        <w:ind w:left="6120" w:hanging="360"/>
      </w:pPr>
    </w:lvl>
    <w:lvl w:ilvl="8" w:tplc="E6FCFBF0">
      <w:start w:val="1"/>
      <w:numFmt w:val="lowerRoman"/>
      <w:lvlText w:val="%9."/>
      <w:lvlJc w:val="right"/>
      <w:pPr>
        <w:ind w:left="6840" w:hanging="180"/>
      </w:pPr>
    </w:lvl>
  </w:abstractNum>
  <w:abstractNum w:abstractNumId="1">
    <w:nsid w:val="14C27D28"/>
    <w:multiLevelType w:val="hybridMultilevel"/>
    <w:tmpl w:val="DF92842C"/>
    <w:lvl w:ilvl="0" w:tplc="20FA9190">
      <w:start w:val="1"/>
      <w:numFmt w:val="lowerRoman"/>
      <w:lvlText w:val="%1."/>
      <w:lvlJc w:val="left"/>
      <w:pPr>
        <w:ind w:left="1440" w:hanging="720"/>
      </w:pPr>
    </w:lvl>
    <w:lvl w:ilvl="1" w:tplc="BAE4360E">
      <w:start w:val="1"/>
      <w:numFmt w:val="lowerLetter"/>
      <w:lvlText w:val="%2."/>
      <w:lvlJc w:val="left"/>
      <w:pPr>
        <w:ind w:left="1800" w:hanging="360"/>
      </w:pPr>
    </w:lvl>
    <w:lvl w:ilvl="2" w:tplc="47CE28A2">
      <w:start w:val="1"/>
      <w:numFmt w:val="lowerRoman"/>
      <w:lvlText w:val="%3."/>
      <w:lvlJc w:val="right"/>
      <w:pPr>
        <w:ind w:left="2520" w:hanging="180"/>
      </w:pPr>
    </w:lvl>
    <w:lvl w:ilvl="3" w:tplc="243EB31E">
      <w:start w:val="1"/>
      <w:numFmt w:val="decimal"/>
      <w:lvlText w:val="%4."/>
      <w:lvlJc w:val="left"/>
      <w:pPr>
        <w:ind w:left="3240" w:hanging="360"/>
      </w:pPr>
    </w:lvl>
    <w:lvl w:ilvl="4" w:tplc="20EE9FD4">
      <w:start w:val="1"/>
      <w:numFmt w:val="lowerLetter"/>
      <w:lvlText w:val="%5."/>
      <w:lvlJc w:val="left"/>
      <w:pPr>
        <w:ind w:left="3960" w:hanging="360"/>
      </w:pPr>
    </w:lvl>
    <w:lvl w:ilvl="5" w:tplc="332EE87A">
      <w:start w:val="1"/>
      <w:numFmt w:val="lowerRoman"/>
      <w:lvlText w:val="%6."/>
      <w:lvlJc w:val="right"/>
      <w:pPr>
        <w:ind w:left="4680" w:hanging="180"/>
      </w:pPr>
    </w:lvl>
    <w:lvl w:ilvl="6" w:tplc="2332B9C2">
      <w:start w:val="1"/>
      <w:numFmt w:val="decimal"/>
      <w:lvlText w:val="%7."/>
      <w:lvlJc w:val="left"/>
      <w:pPr>
        <w:ind w:left="5400" w:hanging="360"/>
      </w:pPr>
    </w:lvl>
    <w:lvl w:ilvl="7" w:tplc="C2D89342">
      <w:start w:val="1"/>
      <w:numFmt w:val="lowerLetter"/>
      <w:lvlText w:val="%8."/>
      <w:lvlJc w:val="left"/>
      <w:pPr>
        <w:ind w:left="6120" w:hanging="360"/>
      </w:pPr>
    </w:lvl>
    <w:lvl w:ilvl="8" w:tplc="E6FCFBF0">
      <w:start w:val="1"/>
      <w:numFmt w:val="lowerRoman"/>
      <w:lvlText w:val="%9."/>
      <w:lvlJc w:val="right"/>
      <w:pPr>
        <w:ind w:left="6840" w:hanging="180"/>
      </w:pPr>
    </w:lvl>
  </w:abstractNum>
  <w:abstractNum w:abstractNumId="2">
    <w:nsid w:val="20093CE3"/>
    <w:multiLevelType w:val="hybridMultilevel"/>
    <w:tmpl w:val="18780AA4"/>
    <w:lvl w:ilvl="0" w:tplc="8374803C">
      <w:start w:val="1"/>
      <w:numFmt w:val="decimal"/>
      <w:lvlText w:val="%1."/>
      <w:lvlJc w:val="left"/>
      <w:pPr>
        <w:ind w:left="720" w:hanging="360"/>
      </w:pPr>
    </w:lvl>
    <w:lvl w:ilvl="1" w:tplc="EA86ABF2">
      <w:start w:val="1"/>
      <w:numFmt w:val="lowerLetter"/>
      <w:lvlText w:val="%2."/>
      <w:lvlJc w:val="left"/>
      <w:pPr>
        <w:ind w:left="1440" w:hanging="360"/>
      </w:pPr>
    </w:lvl>
    <w:lvl w:ilvl="2" w:tplc="F4224F9E">
      <w:start w:val="1"/>
      <w:numFmt w:val="lowerRoman"/>
      <w:lvlText w:val="%3."/>
      <w:lvlJc w:val="right"/>
      <w:pPr>
        <w:ind w:left="2160" w:hanging="180"/>
      </w:pPr>
    </w:lvl>
    <w:lvl w:ilvl="3" w:tplc="CEC84FC0">
      <w:start w:val="1"/>
      <w:numFmt w:val="decimal"/>
      <w:lvlText w:val="%4."/>
      <w:lvlJc w:val="left"/>
      <w:pPr>
        <w:ind w:left="2880" w:hanging="360"/>
      </w:pPr>
    </w:lvl>
    <w:lvl w:ilvl="4" w:tplc="03AA0076">
      <w:start w:val="1"/>
      <w:numFmt w:val="lowerLetter"/>
      <w:lvlText w:val="%5."/>
      <w:lvlJc w:val="left"/>
      <w:pPr>
        <w:ind w:left="3600" w:hanging="360"/>
      </w:pPr>
    </w:lvl>
    <w:lvl w:ilvl="5" w:tplc="2AEC1AF0">
      <w:start w:val="1"/>
      <w:numFmt w:val="lowerRoman"/>
      <w:lvlText w:val="%6."/>
      <w:lvlJc w:val="right"/>
      <w:pPr>
        <w:ind w:left="4320" w:hanging="180"/>
      </w:pPr>
    </w:lvl>
    <w:lvl w:ilvl="6" w:tplc="B9128856">
      <w:start w:val="1"/>
      <w:numFmt w:val="decimal"/>
      <w:lvlText w:val="%7."/>
      <w:lvlJc w:val="left"/>
      <w:pPr>
        <w:ind w:left="5040" w:hanging="360"/>
      </w:pPr>
    </w:lvl>
    <w:lvl w:ilvl="7" w:tplc="DBB8A77A">
      <w:start w:val="1"/>
      <w:numFmt w:val="lowerLetter"/>
      <w:lvlText w:val="%8."/>
      <w:lvlJc w:val="left"/>
      <w:pPr>
        <w:ind w:left="5760" w:hanging="360"/>
      </w:pPr>
    </w:lvl>
    <w:lvl w:ilvl="8" w:tplc="76E4A778">
      <w:start w:val="1"/>
      <w:numFmt w:val="lowerRoman"/>
      <w:lvlText w:val="%9."/>
      <w:lvlJc w:val="right"/>
      <w:pPr>
        <w:ind w:left="6480" w:hanging="180"/>
      </w:pPr>
    </w:lvl>
  </w:abstractNum>
  <w:abstractNum w:abstractNumId="3">
    <w:nsid w:val="297A79A1"/>
    <w:multiLevelType w:val="multilevel"/>
    <w:tmpl w:val="AE380644"/>
    <w:lvl w:ilvl="0">
      <w:start w:val="1"/>
      <w:numFmt w:val="decimal"/>
      <w:lvlText w:val="%1."/>
      <w:lvlJc w:val="left"/>
      <w:pPr>
        <w:ind w:left="720" w:hanging="360"/>
      </w:pPr>
    </w:lvl>
    <w:lvl w:ilvl="1">
      <w:start w:val="4"/>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nsid w:val="334E6EEE"/>
    <w:multiLevelType w:val="hybridMultilevel"/>
    <w:tmpl w:val="D6E8F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AA0F18"/>
    <w:multiLevelType w:val="hybridMultilevel"/>
    <w:tmpl w:val="6D32AE84"/>
    <w:lvl w:ilvl="0" w:tplc="AC4666AA">
      <w:start w:val="1"/>
      <w:numFmt w:val="bullet"/>
      <w:lvlText w:val=""/>
      <w:lvlJc w:val="left"/>
      <w:pPr>
        <w:ind w:left="720" w:hanging="360"/>
      </w:pPr>
      <w:rPr>
        <w:rFonts w:ascii="Symbol" w:hAnsi="Symbol"/>
      </w:rPr>
    </w:lvl>
    <w:lvl w:ilvl="1" w:tplc="27DA3C98">
      <w:start w:val="1"/>
      <w:numFmt w:val="bullet"/>
      <w:lvlText w:val="o"/>
      <w:lvlJc w:val="left"/>
      <w:pPr>
        <w:ind w:left="1440" w:hanging="360"/>
      </w:pPr>
      <w:rPr>
        <w:rFonts w:ascii="Courier New" w:hAnsi="Courier New" w:cs="Courier New"/>
      </w:rPr>
    </w:lvl>
    <w:lvl w:ilvl="2" w:tplc="E2160B88">
      <w:start w:val="1"/>
      <w:numFmt w:val="bullet"/>
      <w:lvlText w:val=""/>
      <w:lvlJc w:val="left"/>
      <w:pPr>
        <w:ind w:left="2160" w:hanging="360"/>
      </w:pPr>
      <w:rPr>
        <w:rFonts w:ascii="Wingdings" w:hAnsi="Wingdings"/>
      </w:rPr>
    </w:lvl>
    <w:lvl w:ilvl="3" w:tplc="D5DCCF86">
      <w:start w:val="1"/>
      <w:numFmt w:val="bullet"/>
      <w:lvlText w:val=""/>
      <w:lvlJc w:val="left"/>
      <w:pPr>
        <w:ind w:left="2880" w:hanging="360"/>
      </w:pPr>
      <w:rPr>
        <w:rFonts w:ascii="Symbol" w:hAnsi="Symbol"/>
      </w:rPr>
    </w:lvl>
    <w:lvl w:ilvl="4" w:tplc="BC5ED2C0">
      <w:start w:val="1"/>
      <w:numFmt w:val="bullet"/>
      <w:lvlText w:val="o"/>
      <w:lvlJc w:val="left"/>
      <w:pPr>
        <w:ind w:left="3600" w:hanging="360"/>
      </w:pPr>
      <w:rPr>
        <w:rFonts w:ascii="Courier New" w:hAnsi="Courier New" w:cs="Courier New"/>
      </w:rPr>
    </w:lvl>
    <w:lvl w:ilvl="5" w:tplc="86EEDCE0">
      <w:start w:val="1"/>
      <w:numFmt w:val="bullet"/>
      <w:lvlText w:val=""/>
      <w:lvlJc w:val="left"/>
      <w:pPr>
        <w:ind w:left="4320" w:hanging="360"/>
      </w:pPr>
      <w:rPr>
        <w:rFonts w:ascii="Wingdings" w:hAnsi="Wingdings"/>
      </w:rPr>
    </w:lvl>
    <w:lvl w:ilvl="6" w:tplc="2B2A4074">
      <w:start w:val="1"/>
      <w:numFmt w:val="bullet"/>
      <w:lvlText w:val=""/>
      <w:lvlJc w:val="left"/>
      <w:pPr>
        <w:ind w:left="5040" w:hanging="360"/>
      </w:pPr>
      <w:rPr>
        <w:rFonts w:ascii="Symbol" w:hAnsi="Symbol"/>
      </w:rPr>
    </w:lvl>
    <w:lvl w:ilvl="7" w:tplc="09903E90">
      <w:start w:val="1"/>
      <w:numFmt w:val="bullet"/>
      <w:lvlText w:val="o"/>
      <w:lvlJc w:val="left"/>
      <w:pPr>
        <w:ind w:left="5760" w:hanging="360"/>
      </w:pPr>
      <w:rPr>
        <w:rFonts w:ascii="Courier New" w:hAnsi="Courier New" w:cs="Courier New"/>
      </w:rPr>
    </w:lvl>
    <w:lvl w:ilvl="8" w:tplc="7460F088">
      <w:start w:val="1"/>
      <w:numFmt w:val="bullet"/>
      <w:lvlText w:val=""/>
      <w:lvlJc w:val="left"/>
      <w:pPr>
        <w:ind w:left="6480" w:hanging="360"/>
      </w:pPr>
      <w:rPr>
        <w:rFonts w:ascii="Wingdings" w:hAnsi="Wingdings"/>
      </w:rPr>
    </w:lvl>
  </w:abstractNum>
  <w:abstractNum w:abstractNumId="6">
    <w:nsid w:val="6447455B"/>
    <w:multiLevelType w:val="multilevel"/>
    <w:tmpl w:val="FBFA6206"/>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7">
    <w:nsid w:val="6F556447"/>
    <w:multiLevelType w:val="hybridMultilevel"/>
    <w:tmpl w:val="09B0F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0"/>
  </w:num>
  <w:num w:numId="5">
    <w:abstractNumId w:val="5"/>
  </w:num>
  <w:num w:numId="6">
    <w:abstractNumId w:val="4"/>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726344"/>
    <w:rsid w:val="00067C0D"/>
    <w:rsid w:val="000A714C"/>
    <w:rsid w:val="000F0BF7"/>
    <w:rsid w:val="000F2CFD"/>
    <w:rsid w:val="00122547"/>
    <w:rsid w:val="00126188"/>
    <w:rsid w:val="001B4648"/>
    <w:rsid w:val="002146A7"/>
    <w:rsid w:val="00255B77"/>
    <w:rsid w:val="002864E9"/>
    <w:rsid w:val="002D2356"/>
    <w:rsid w:val="002E1BA9"/>
    <w:rsid w:val="002F5991"/>
    <w:rsid w:val="00353CF6"/>
    <w:rsid w:val="003D02B1"/>
    <w:rsid w:val="0041783A"/>
    <w:rsid w:val="00432A17"/>
    <w:rsid w:val="00453C80"/>
    <w:rsid w:val="00506144"/>
    <w:rsid w:val="00527A52"/>
    <w:rsid w:val="00530B8E"/>
    <w:rsid w:val="005852B4"/>
    <w:rsid w:val="005A02D4"/>
    <w:rsid w:val="005A6FFF"/>
    <w:rsid w:val="005D79FB"/>
    <w:rsid w:val="005D7DAA"/>
    <w:rsid w:val="00636A03"/>
    <w:rsid w:val="00663E05"/>
    <w:rsid w:val="006B62D7"/>
    <w:rsid w:val="00726344"/>
    <w:rsid w:val="0073654F"/>
    <w:rsid w:val="00746FFB"/>
    <w:rsid w:val="007848FB"/>
    <w:rsid w:val="007A1DED"/>
    <w:rsid w:val="008015BE"/>
    <w:rsid w:val="00836361"/>
    <w:rsid w:val="0084133D"/>
    <w:rsid w:val="00863D21"/>
    <w:rsid w:val="0087318A"/>
    <w:rsid w:val="00905499"/>
    <w:rsid w:val="009064BF"/>
    <w:rsid w:val="0097174F"/>
    <w:rsid w:val="009B6655"/>
    <w:rsid w:val="009C0236"/>
    <w:rsid w:val="009C0E7C"/>
    <w:rsid w:val="009F4AB5"/>
    <w:rsid w:val="00A33B33"/>
    <w:rsid w:val="00A36526"/>
    <w:rsid w:val="00A45D23"/>
    <w:rsid w:val="00A72CA6"/>
    <w:rsid w:val="00AA1F1B"/>
    <w:rsid w:val="00AB6AAE"/>
    <w:rsid w:val="00AF3E48"/>
    <w:rsid w:val="00B05C9D"/>
    <w:rsid w:val="00BA684F"/>
    <w:rsid w:val="00BD0C06"/>
    <w:rsid w:val="00BF3C2A"/>
    <w:rsid w:val="00C96EBD"/>
    <w:rsid w:val="00CE3BD3"/>
    <w:rsid w:val="00CE4D5E"/>
    <w:rsid w:val="00CF2D55"/>
    <w:rsid w:val="00D062E1"/>
    <w:rsid w:val="00E06DEA"/>
    <w:rsid w:val="00E37CBE"/>
    <w:rsid w:val="00EA6955"/>
    <w:rsid w:val="00EF59ED"/>
    <w:rsid w:val="00EF73A6"/>
    <w:rsid w:val="00F00A3A"/>
    <w:rsid w:val="00F26FD4"/>
    <w:rsid w:val="00F3021B"/>
    <w:rsid w:val="00F55929"/>
    <w:rsid w:val="00FF6AC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2864E9"/>
    <w:pPr>
      <w:spacing w:after="160" w:line="360" w:lineRule="auto"/>
      <w:jc w:val="both"/>
    </w:pPr>
    <w:rPr>
      <w:rFonts w:ascii="Times New Roman" w:hAnsi="Times New Roman"/>
      <w:sz w:val="24"/>
    </w:rPr>
  </w:style>
  <w:style w:type="paragraph" w:styleId="Heading1">
    <w:name w:val="heading 1"/>
    <w:basedOn w:val="Normal"/>
    <w:link w:val="Heading1Char"/>
    <w:uiPriority w:val="9"/>
    <w:qFormat/>
    <w:rsid w:val="002864E9"/>
    <w:pPr>
      <w:spacing w:before="100" w:after="100" w:line="240" w:lineRule="auto"/>
      <w:outlineLvl w:val="0"/>
    </w:pPr>
    <w:rPr>
      <w:rFonts w:eastAsia="Times New Roman" w:cs="Times New Roman"/>
      <w:b/>
      <w:bCs/>
      <w:color w:val="1F497D" w:themeColor="text2"/>
      <w:sz w:val="32"/>
      <w:szCs w:val="48"/>
    </w:rPr>
  </w:style>
  <w:style w:type="paragraph" w:styleId="Heading2">
    <w:name w:val="heading 2"/>
    <w:basedOn w:val="Normal"/>
    <w:next w:val="Normal"/>
    <w:link w:val="Heading2Char"/>
    <w:uiPriority w:val="9"/>
    <w:unhideWhenUsed/>
    <w:qFormat/>
    <w:rsid w:val="002864E9"/>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2864E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864E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864E9"/>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864E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864E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864E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864E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64E9"/>
    <w:rPr>
      <w:color w:val="0000FF" w:themeColor="hyperlink"/>
      <w:u w:val="single"/>
    </w:rPr>
  </w:style>
  <w:style w:type="character" w:customStyle="1" w:styleId="Heading1Char">
    <w:name w:val="Heading 1 Char"/>
    <w:basedOn w:val="DefaultParagraphFont"/>
    <w:link w:val="Heading1"/>
    <w:uiPriority w:val="9"/>
    <w:rsid w:val="002864E9"/>
    <w:rPr>
      <w:rFonts w:ascii="Times New Roman" w:eastAsia="Times New Roman" w:hAnsi="Times New Roman" w:cs="Times New Roman"/>
      <w:b/>
      <w:bCs/>
      <w:color w:val="1F497D" w:themeColor="text2"/>
      <w:sz w:val="32"/>
      <w:szCs w:val="48"/>
    </w:rPr>
  </w:style>
  <w:style w:type="character" w:customStyle="1" w:styleId="J-title-breadcrumb">
    <w:name w:val="J-title-breadcrumb"/>
    <w:basedOn w:val="DefaultParagraphFont"/>
    <w:uiPriority w:val="99"/>
    <w:rsid w:val="002864E9"/>
  </w:style>
  <w:style w:type="character" w:customStyle="1" w:styleId="Apple-converted-space">
    <w:name w:val="Apple-converted-space"/>
    <w:basedOn w:val="DefaultParagraphFont"/>
    <w:uiPriority w:val="99"/>
    <w:rsid w:val="002864E9"/>
  </w:style>
  <w:style w:type="character" w:styleId="HTMLCite">
    <w:name w:val="HTML Cite"/>
    <w:basedOn w:val="DefaultParagraphFont"/>
    <w:uiPriority w:val="99"/>
    <w:semiHidden/>
    <w:unhideWhenUsed/>
    <w:rsid w:val="002864E9"/>
    <w:rPr>
      <w:i/>
      <w:iCs/>
    </w:rPr>
  </w:style>
  <w:style w:type="character" w:customStyle="1" w:styleId="Hscoswrapper">
    <w:name w:val="Hs_cos_wrapper"/>
    <w:basedOn w:val="DefaultParagraphFont"/>
    <w:uiPriority w:val="99"/>
    <w:rsid w:val="002864E9"/>
  </w:style>
  <w:style w:type="character" w:customStyle="1" w:styleId="Heading2Char">
    <w:name w:val="Heading 2 Char"/>
    <w:basedOn w:val="DefaultParagraphFont"/>
    <w:link w:val="Heading2"/>
    <w:uiPriority w:val="9"/>
    <w:rsid w:val="002864E9"/>
    <w:rPr>
      <w:rFonts w:ascii="Times New Roman" w:eastAsiaTheme="majorEastAsia" w:hAnsi="Times New Roman" w:cstheme="majorBidi"/>
      <w:b/>
      <w:bCs/>
      <w:color w:val="4F81BD" w:themeColor="accent1"/>
      <w:sz w:val="26"/>
      <w:szCs w:val="26"/>
    </w:rPr>
  </w:style>
  <w:style w:type="character" w:customStyle="1" w:styleId="Heading3Char">
    <w:name w:val="Heading 3 Char"/>
    <w:basedOn w:val="DefaultParagraphFont"/>
    <w:link w:val="Heading3"/>
    <w:uiPriority w:val="9"/>
    <w:rsid w:val="002864E9"/>
    <w:rPr>
      <w:rFonts w:asciiTheme="majorHAnsi" w:eastAsiaTheme="majorEastAsia" w:hAnsiTheme="majorHAnsi" w:cstheme="majorBidi"/>
      <w:b/>
      <w:bCs/>
      <w:color w:val="4F81BD" w:themeColor="accent1"/>
      <w:sz w:val="24"/>
    </w:rPr>
  </w:style>
  <w:style w:type="paragraph" w:styleId="ListParagraph">
    <w:name w:val="List Paragraph"/>
    <w:basedOn w:val="Normal"/>
    <w:uiPriority w:val="34"/>
    <w:qFormat/>
    <w:rsid w:val="002864E9"/>
    <w:pPr>
      <w:ind w:left="720"/>
      <w:contextualSpacing/>
    </w:pPr>
  </w:style>
  <w:style w:type="paragraph" w:styleId="NormalWeb">
    <w:name w:val="Normal (Web)"/>
    <w:basedOn w:val="Normal"/>
    <w:uiPriority w:val="99"/>
    <w:semiHidden/>
    <w:unhideWhenUsed/>
    <w:rsid w:val="002864E9"/>
    <w:pPr>
      <w:spacing w:before="100" w:after="100" w:line="240" w:lineRule="auto"/>
      <w:jc w:val="left"/>
    </w:pPr>
    <w:rPr>
      <w:rFonts w:eastAsia="Times New Roman" w:cs="Times New Roman"/>
      <w:szCs w:val="24"/>
    </w:rPr>
  </w:style>
  <w:style w:type="table" w:styleId="TableGrid">
    <w:name w:val="Table Grid"/>
    <w:basedOn w:val="TableNormal"/>
    <w:uiPriority w:val="59"/>
    <w:rsid w:val="002864E9"/>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864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64E9"/>
    <w:rPr>
      <w:rFonts w:ascii="Times New Roman" w:hAnsi="Times New Roman"/>
      <w:sz w:val="24"/>
    </w:rPr>
  </w:style>
  <w:style w:type="paragraph" w:styleId="Footer">
    <w:name w:val="footer"/>
    <w:basedOn w:val="Normal"/>
    <w:link w:val="FooterChar"/>
    <w:uiPriority w:val="99"/>
    <w:unhideWhenUsed/>
    <w:rsid w:val="0028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64E9"/>
    <w:rPr>
      <w:rFonts w:ascii="Times New Roman" w:hAnsi="Times New Roman"/>
      <w:sz w:val="24"/>
    </w:rPr>
  </w:style>
  <w:style w:type="paragraph" w:styleId="NoSpacing">
    <w:name w:val="No Spacing"/>
    <w:link w:val="NoSpacingChar"/>
    <w:uiPriority w:val="1"/>
    <w:qFormat/>
    <w:rsid w:val="002864E9"/>
    <w:pPr>
      <w:spacing w:after="0" w:line="240" w:lineRule="auto"/>
    </w:pPr>
  </w:style>
  <w:style w:type="character" w:customStyle="1" w:styleId="Heading4Char">
    <w:name w:val="Heading 4 Char"/>
    <w:basedOn w:val="DefaultParagraphFont"/>
    <w:link w:val="Heading4"/>
    <w:uiPriority w:val="9"/>
    <w:rsid w:val="002864E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864E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864E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864E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864E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864E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2864E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2864E9"/>
    <w:rPr>
      <w:rFonts w:asciiTheme="majorHAnsi" w:eastAsiaTheme="majorEastAsia" w:hAnsiTheme="majorHAnsi" w:cstheme="majorBidi"/>
      <w:color w:val="17365D" w:themeColor="text2" w:themeShade="BF"/>
      <w:spacing w:val="5"/>
      <w:sz w:val="52"/>
      <w:szCs w:val="52"/>
    </w:rPr>
  </w:style>
  <w:style w:type="paragraph" w:styleId="Subtitle">
    <w:name w:val="Subtitle"/>
    <w:basedOn w:val="Normal"/>
    <w:next w:val="Normal"/>
    <w:link w:val="SubtitleChar"/>
    <w:uiPriority w:val="11"/>
    <w:qFormat/>
    <w:rsid w:val="002864E9"/>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2864E9"/>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2864E9"/>
    <w:rPr>
      <w:i/>
      <w:iCs/>
      <w:color w:val="808080" w:themeColor="text1" w:themeTint="7F"/>
    </w:rPr>
  </w:style>
  <w:style w:type="character" w:styleId="Emphasis">
    <w:name w:val="Emphasis"/>
    <w:basedOn w:val="DefaultParagraphFont"/>
    <w:uiPriority w:val="20"/>
    <w:qFormat/>
    <w:rsid w:val="002864E9"/>
    <w:rPr>
      <w:i/>
      <w:iCs/>
    </w:rPr>
  </w:style>
  <w:style w:type="character" w:styleId="IntenseEmphasis">
    <w:name w:val="Intense Emphasis"/>
    <w:basedOn w:val="DefaultParagraphFont"/>
    <w:uiPriority w:val="21"/>
    <w:qFormat/>
    <w:rsid w:val="002864E9"/>
    <w:rPr>
      <w:b/>
      <w:bCs/>
      <w:i/>
      <w:iCs/>
      <w:color w:val="4F81BD" w:themeColor="accent1"/>
    </w:rPr>
  </w:style>
  <w:style w:type="character" w:styleId="Strong">
    <w:name w:val="Strong"/>
    <w:basedOn w:val="DefaultParagraphFont"/>
    <w:uiPriority w:val="22"/>
    <w:qFormat/>
    <w:rsid w:val="002864E9"/>
    <w:rPr>
      <w:b/>
      <w:bCs/>
    </w:rPr>
  </w:style>
  <w:style w:type="paragraph" w:styleId="Quote">
    <w:name w:val="Quote"/>
    <w:basedOn w:val="Normal"/>
    <w:next w:val="Normal"/>
    <w:link w:val="QuoteChar"/>
    <w:uiPriority w:val="29"/>
    <w:qFormat/>
    <w:rsid w:val="002864E9"/>
    <w:rPr>
      <w:i/>
      <w:iCs/>
      <w:color w:val="000000" w:themeColor="text1"/>
    </w:rPr>
  </w:style>
  <w:style w:type="character" w:customStyle="1" w:styleId="QuoteChar">
    <w:name w:val="Quote Char"/>
    <w:basedOn w:val="DefaultParagraphFont"/>
    <w:link w:val="Quote"/>
    <w:uiPriority w:val="29"/>
    <w:rsid w:val="002864E9"/>
    <w:rPr>
      <w:i/>
      <w:iCs/>
      <w:color w:val="000000" w:themeColor="text1"/>
    </w:rPr>
  </w:style>
  <w:style w:type="paragraph" w:styleId="IntenseQuote">
    <w:name w:val="Intense Quote"/>
    <w:basedOn w:val="Normal"/>
    <w:next w:val="Normal"/>
    <w:link w:val="IntenseQuoteChar"/>
    <w:uiPriority w:val="30"/>
    <w:qFormat/>
    <w:rsid w:val="002864E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864E9"/>
    <w:rPr>
      <w:b/>
      <w:bCs/>
      <w:i/>
      <w:iCs/>
      <w:color w:val="4F81BD" w:themeColor="accent1"/>
    </w:rPr>
  </w:style>
  <w:style w:type="character" w:styleId="SubtleReference">
    <w:name w:val="Subtle Reference"/>
    <w:basedOn w:val="DefaultParagraphFont"/>
    <w:uiPriority w:val="31"/>
    <w:qFormat/>
    <w:rsid w:val="002864E9"/>
    <w:rPr>
      <w:smallCaps/>
      <w:color w:val="C0504D" w:themeColor="accent2"/>
      <w:u w:val="single"/>
    </w:rPr>
  </w:style>
  <w:style w:type="character" w:styleId="IntenseReference">
    <w:name w:val="Intense Reference"/>
    <w:basedOn w:val="DefaultParagraphFont"/>
    <w:uiPriority w:val="32"/>
    <w:qFormat/>
    <w:rsid w:val="002864E9"/>
    <w:rPr>
      <w:b/>
      <w:bCs/>
      <w:smallCaps/>
      <w:color w:val="C0504D" w:themeColor="accent2"/>
      <w:spacing w:val="5"/>
      <w:u w:val="single"/>
    </w:rPr>
  </w:style>
  <w:style w:type="character" w:styleId="BookTitle">
    <w:name w:val="Book Title"/>
    <w:basedOn w:val="DefaultParagraphFont"/>
    <w:uiPriority w:val="33"/>
    <w:qFormat/>
    <w:rsid w:val="002864E9"/>
    <w:rPr>
      <w:b/>
      <w:bCs/>
      <w:smallCaps/>
      <w:spacing w:val="5"/>
    </w:rPr>
  </w:style>
  <w:style w:type="paragraph" w:styleId="FootnoteText">
    <w:name w:val="footnote text"/>
    <w:basedOn w:val="Normal"/>
    <w:link w:val="FootnoteTextChar"/>
    <w:uiPriority w:val="99"/>
    <w:semiHidden/>
    <w:unhideWhenUsed/>
    <w:rsid w:val="002864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64E9"/>
    <w:rPr>
      <w:sz w:val="20"/>
      <w:szCs w:val="20"/>
    </w:rPr>
  </w:style>
  <w:style w:type="character" w:styleId="FootnoteReference">
    <w:name w:val="footnote reference"/>
    <w:basedOn w:val="DefaultParagraphFont"/>
    <w:uiPriority w:val="99"/>
    <w:semiHidden/>
    <w:unhideWhenUsed/>
    <w:rsid w:val="002864E9"/>
    <w:rPr>
      <w:vertAlign w:val="superscript"/>
    </w:rPr>
  </w:style>
  <w:style w:type="paragraph" w:styleId="EndnoteText">
    <w:name w:val="endnote text"/>
    <w:basedOn w:val="Normal"/>
    <w:link w:val="EndnoteTextChar"/>
    <w:uiPriority w:val="99"/>
    <w:semiHidden/>
    <w:unhideWhenUsed/>
    <w:rsid w:val="002864E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64E9"/>
    <w:rPr>
      <w:sz w:val="20"/>
      <w:szCs w:val="20"/>
    </w:rPr>
  </w:style>
  <w:style w:type="character" w:styleId="EndnoteReference">
    <w:name w:val="endnote reference"/>
    <w:basedOn w:val="DefaultParagraphFont"/>
    <w:uiPriority w:val="99"/>
    <w:semiHidden/>
    <w:unhideWhenUsed/>
    <w:rsid w:val="002864E9"/>
    <w:rPr>
      <w:vertAlign w:val="superscript"/>
    </w:rPr>
  </w:style>
  <w:style w:type="paragraph" w:styleId="PlainText">
    <w:name w:val="Plain Text"/>
    <w:basedOn w:val="Normal"/>
    <w:link w:val="PlainTextChar"/>
    <w:uiPriority w:val="99"/>
    <w:semiHidden/>
    <w:unhideWhenUsed/>
    <w:rsid w:val="002864E9"/>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sid w:val="002864E9"/>
    <w:rPr>
      <w:rFonts w:ascii="Courier New" w:hAnsi="Courier New" w:cs="Courier New"/>
      <w:sz w:val="21"/>
      <w:szCs w:val="21"/>
    </w:rPr>
  </w:style>
  <w:style w:type="paragraph" w:styleId="TOC1">
    <w:name w:val="toc 1"/>
    <w:basedOn w:val="Normal"/>
    <w:next w:val="Normal"/>
    <w:autoRedefine/>
    <w:uiPriority w:val="39"/>
    <w:unhideWhenUsed/>
    <w:rsid w:val="005A02D4"/>
    <w:pPr>
      <w:spacing w:after="100"/>
    </w:pPr>
  </w:style>
  <w:style w:type="paragraph" w:styleId="TOC2">
    <w:name w:val="toc 2"/>
    <w:basedOn w:val="Normal"/>
    <w:next w:val="Normal"/>
    <w:autoRedefine/>
    <w:uiPriority w:val="39"/>
    <w:unhideWhenUsed/>
    <w:rsid w:val="005A02D4"/>
    <w:pPr>
      <w:spacing w:after="100"/>
      <w:ind w:left="240"/>
    </w:pPr>
  </w:style>
  <w:style w:type="paragraph" w:customStyle="1" w:styleId="Default">
    <w:name w:val="Default"/>
    <w:rsid w:val="00B05C9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SpacingChar">
    <w:name w:val="No Spacing Char"/>
    <w:basedOn w:val="DefaultParagraphFont"/>
    <w:link w:val="NoSpacing"/>
    <w:uiPriority w:val="1"/>
    <w:locked/>
    <w:rsid w:val="00B05C9D"/>
  </w:style>
  <w:style w:type="paragraph" w:styleId="BalloonText">
    <w:name w:val="Balloon Text"/>
    <w:basedOn w:val="Normal"/>
    <w:link w:val="BalloonTextChar"/>
    <w:uiPriority w:val="99"/>
    <w:semiHidden/>
    <w:unhideWhenUsed/>
    <w:rsid w:val="00B05C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5C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spacing w:after="160" w:line="360" w:lineRule="auto"/>
      <w:jc w:val="both"/>
    </w:pPr>
    <w:rPr>
      <w:rFonts w:ascii="Times New Roman" w:hAnsi="Times New Roman"/>
      <w:sz w:val="24"/>
    </w:rPr>
  </w:style>
  <w:style w:type="paragraph" w:styleId="Heading1">
    <w:name w:val="heading 1"/>
    <w:basedOn w:val="Normal"/>
    <w:link w:val="Heading1Char"/>
    <w:uiPriority w:val="9"/>
    <w:qFormat/>
    <w:pPr>
      <w:spacing w:before="100" w:after="100" w:line="240" w:lineRule="auto"/>
      <w:outlineLvl w:val="0"/>
    </w:pPr>
    <w:rPr>
      <w:rFonts w:eastAsia="Times New Roman" w:cs="Times New Roman"/>
      <w:b/>
      <w:bCs/>
      <w:color w:val="1F497D" w:themeColor="text2"/>
      <w:sz w:val="32"/>
      <w:szCs w:val="48"/>
    </w:rPr>
  </w:style>
  <w:style w:type="paragraph" w:styleId="Heading2">
    <w:name w:val="heading 2"/>
    <w:basedOn w:val="Normal"/>
    <w:next w:val="Normal"/>
    <w:link w:val="Heading2Char"/>
    <w:uiPriority w:val="9"/>
    <w:unhideWhenUsed/>
    <w:qFormat/>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character" w:customStyle="1" w:styleId="Heading1Char">
    <w:name w:val="Heading 1 Char"/>
    <w:basedOn w:val="DefaultParagraphFont"/>
    <w:link w:val="Heading1"/>
    <w:uiPriority w:val="9"/>
    <w:rPr>
      <w:rFonts w:ascii="Times New Roman" w:eastAsia="Times New Roman" w:hAnsi="Times New Roman" w:cs="Times New Roman"/>
      <w:b/>
      <w:bCs/>
      <w:color w:val="1F497D" w:themeColor="text2"/>
      <w:sz w:val="32"/>
      <w:szCs w:val="48"/>
    </w:rPr>
  </w:style>
  <w:style w:type="character" w:customStyle="1" w:styleId="J-title-breadcrumb">
    <w:name w:val="J-title-breadcrumb"/>
    <w:basedOn w:val="DefaultParagraphFont"/>
    <w:uiPriority w:val="99"/>
  </w:style>
  <w:style w:type="character" w:customStyle="1" w:styleId="Apple-converted-space">
    <w:name w:val="Apple-converted-space"/>
    <w:basedOn w:val="DefaultParagraphFont"/>
    <w:uiPriority w:val="99"/>
  </w:style>
  <w:style w:type="character" w:styleId="HTMLCite">
    <w:name w:val="HTML Cite"/>
    <w:basedOn w:val="DefaultParagraphFont"/>
    <w:uiPriority w:val="99"/>
    <w:semiHidden/>
    <w:unhideWhenUsed/>
    <w:rPr>
      <w:i/>
      <w:iCs/>
    </w:rPr>
  </w:style>
  <w:style w:type="character" w:customStyle="1" w:styleId="Hscoswrapper">
    <w:name w:val="Hs_cos_wrapper"/>
    <w:basedOn w:val="DefaultParagraphFont"/>
    <w:uiPriority w:val="99"/>
  </w:style>
  <w:style w:type="character" w:customStyle="1" w:styleId="Heading2Char">
    <w:name w:val="Heading 2 Char"/>
    <w:basedOn w:val="DefaultParagraphFont"/>
    <w:link w:val="Heading2"/>
    <w:uiPriority w:val="9"/>
    <w:rPr>
      <w:rFonts w:ascii="Times New Roman" w:eastAsiaTheme="majorEastAsia" w:hAnsi="Times New Roman"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sz w:val="24"/>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after="100" w:line="240" w:lineRule="auto"/>
      <w:jc w:val="left"/>
    </w:pPr>
    <w:rPr>
      <w:rFonts w:eastAsia="Times New Roman" w:cs="Times New Roman"/>
      <w:szCs w:val="24"/>
    </w:rPr>
  </w:style>
  <w:style w:type="table" w:styleId="TableGrid">
    <w:name w:val="Table Grid"/>
    <w:basedOn w:val="TableNormal"/>
    <w:uiPriority w:val="59"/>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NoSpacing">
    <w:name w:val="No Spacing"/>
    <w:uiPriority w:val="1"/>
    <w:qFormat/>
    <w:pPr>
      <w:spacing w:after="0" w:line="240" w:lineRule="auto"/>
    </w:p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F81BD"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TOC1">
    <w:name w:val="toc 1"/>
    <w:basedOn w:val="Normal"/>
    <w:next w:val="Normal"/>
    <w:autoRedefine/>
    <w:uiPriority w:val="39"/>
    <w:unhideWhenUsed/>
    <w:rsid w:val="005A02D4"/>
    <w:pPr>
      <w:spacing w:after="100"/>
    </w:pPr>
  </w:style>
  <w:style w:type="paragraph" w:styleId="TOC2">
    <w:name w:val="toc 2"/>
    <w:basedOn w:val="Normal"/>
    <w:next w:val="Normal"/>
    <w:autoRedefine/>
    <w:uiPriority w:val="39"/>
    <w:unhideWhenUsed/>
    <w:rsid w:val="005A02D4"/>
    <w:pPr>
      <w:spacing w:after="100"/>
      <w:ind w:left="240"/>
    </w:pPr>
  </w:style>
</w:styles>
</file>

<file path=word/webSettings.xml><?xml version="1.0" encoding="utf-8"?>
<w:webSettings xmlns:r="http://schemas.openxmlformats.org/officeDocument/2006/relationships" xmlns:w="http://schemas.openxmlformats.org/wordprocessingml/2006/main">
  <w:divs>
    <w:div w:id="16273466">
      <w:bodyDiv w:val="1"/>
      <w:marLeft w:val="0"/>
      <w:marRight w:val="0"/>
      <w:marTop w:val="0"/>
      <w:marBottom w:val="0"/>
      <w:divBdr>
        <w:top w:val="none" w:sz="0" w:space="0" w:color="auto"/>
        <w:left w:val="none" w:sz="0" w:space="0" w:color="auto"/>
        <w:bottom w:val="none" w:sz="0" w:space="0" w:color="auto"/>
        <w:right w:val="none" w:sz="0" w:space="0" w:color="auto"/>
      </w:divBdr>
    </w:div>
    <w:div w:id="75636068">
      <w:bodyDiv w:val="1"/>
      <w:marLeft w:val="0"/>
      <w:marRight w:val="0"/>
      <w:marTop w:val="0"/>
      <w:marBottom w:val="0"/>
      <w:divBdr>
        <w:top w:val="none" w:sz="0" w:space="0" w:color="auto"/>
        <w:left w:val="none" w:sz="0" w:space="0" w:color="auto"/>
        <w:bottom w:val="none" w:sz="0" w:space="0" w:color="auto"/>
        <w:right w:val="none" w:sz="0" w:space="0" w:color="auto"/>
      </w:divBdr>
    </w:div>
    <w:div w:id="345908567">
      <w:bodyDiv w:val="1"/>
      <w:marLeft w:val="0"/>
      <w:marRight w:val="0"/>
      <w:marTop w:val="0"/>
      <w:marBottom w:val="0"/>
      <w:divBdr>
        <w:top w:val="none" w:sz="0" w:space="0" w:color="auto"/>
        <w:left w:val="none" w:sz="0" w:space="0" w:color="auto"/>
        <w:bottom w:val="none" w:sz="0" w:space="0" w:color="auto"/>
        <w:right w:val="none" w:sz="0" w:space="0" w:color="auto"/>
      </w:divBdr>
      <w:divsChild>
        <w:div w:id="1883975120">
          <w:marLeft w:val="0"/>
          <w:marRight w:val="0"/>
          <w:marTop w:val="0"/>
          <w:marBottom w:val="0"/>
          <w:divBdr>
            <w:top w:val="none" w:sz="0" w:space="0" w:color="auto"/>
            <w:left w:val="none" w:sz="0" w:space="0" w:color="auto"/>
            <w:bottom w:val="none" w:sz="0" w:space="0" w:color="auto"/>
            <w:right w:val="none" w:sz="0" w:space="0" w:color="auto"/>
          </w:divBdr>
        </w:div>
      </w:divsChild>
    </w:div>
    <w:div w:id="611128023">
      <w:bodyDiv w:val="1"/>
      <w:marLeft w:val="0"/>
      <w:marRight w:val="0"/>
      <w:marTop w:val="0"/>
      <w:marBottom w:val="0"/>
      <w:divBdr>
        <w:top w:val="none" w:sz="0" w:space="0" w:color="auto"/>
        <w:left w:val="none" w:sz="0" w:space="0" w:color="auto"/>
        <w:bottom w:val="none" w:sz="0" w:space="0" w:color="auto"/>
        <w:right w:val="none" w:sz="0" w:space="0" w:color="auto"/>
      </w:divBdr>
    </w:div>
    <w:div w:id="963581446">
      <w:bodyDiv w:val="1"/>
      <w:marLeft w:val="0"/>
      <w:marRight w:val="0"/>
      <w:marTop w:val="0"/>
      <w:marBottom w:val="0"/>
      <w:divBdr>
        <w:top w:val="none" w:sz="0" w:space="0" w:color="auto"/>
        <w:left w:val="none" w:sz="0" w:space="0" w:color="auto"/>
        <w:bottom w:val="none" w:sz="0" w:space="0" w:color="auto"/>
        <w:right w:val="none" w:sz="0" w:space="0" w:color="auto"/>
      </w:divBdr>
    </w:div>
    <w:div w:id="1021391300">
      <w:bodyDiv w:val="1"/>
      <w:marLeft w:val="0"/>
      <w:marRight w:val="0"/>
      <w:marTop w:val="0"/>
      <w:marBottom w:val="0"/>
      <w:divBdr>
        <w:top w:val="none" w:sz="0" w:space="0" w:color="auto"/>
        <w:left w:val="none" w:sz="0" w:space="0" w:color="auto"/>
        <w:bottom w:val="none" w:sz="0" w:space="0" w:color="auto"/>
        <w:right w:val="none" w:sz="0" w:space="0" w:color="auto"/>
      </w:divBdr>
    </w:div>
    <w:div w:id="1891456735">
      <w:bodyDiv w:val="1"/>
      <w:marLeft w:val="0"/>
      <w:marRight w:val="0"/>
      <w:marTop w:val="0"/>
      <w:marBottom w:val="0"/>
      <w:divBdr>
        <w:top w:val="none" w:sz="0" w:space="0" w:color="auto"/>
        <w:left w:val="none" w:sz="0" w:space="0" w:color="auto"/>
        <w:bottom w:val="none" w:sz="0" w:space="0" w:color="auto"/>
        <w:right w:val="none" w:sz="0" w:space="0" w:color="auto"/>
      </w:divBdr>
    </w:div>
    <w:div w:id="206821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conomictimes.indiatimes.com/definition/promotions"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esco.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usiness/2014/jul/21/five-probems-tesco-dave-lewi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ediate.com/articles/thicks.cfm" TargetMode="External"/><Relationship Id="rId4" Type="http://schemas.openxmlformats.org/officeDocument/2006/relationships/settings" Target="settings.xml"/><Relationship Id="rId9" Type="http://schemas.openxmlformats.org/officeDocument/2006/relationships/hyperlink" Target="https://www.entrepreneur.com/article/23766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56C86-333D-45FF-99DE-2E5A07A29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4684</Words>
  <Characters>26701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Jihad Noor</cp:lastModifiedBy>
  <cp:revision>2</cp:revision>
  <dcterms:created xsi:type="dcterms:W3CDTF">2018-08-23T23:47:00Z</dcterms:created>
  <dcterms:modified xsi:type="dcterms:W3CDTF">2018-08-23T23:47:00Z</dcterms:modified>
</cp:coreProperties>
</file>