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59256218"/>
        <w:docPartObj>
          <w:docPartGallery w:val="Cover Pages"/>
          <w:docPartUnique/>
        </w:docPartObj>
      </w:sdtPr>
      <w:sdtContent>
        <w:p w14:paraId="3CCCF61A" w14:textId="3337562B" w:rsidR="00B64ACA" w:rsidRDefault="00122E1B">
          <w:pPr>
            <w:pStyle w:val="NoSpacing"/>
          </w:pPr>
          <w:r>
            <w:rPr>
              <w:noProof/>
              <w:lang w:val="en-GB" w:eastAsia="en-GB"/>
            </w:rPr>
            <mc:AlternateContent>
              <mc:Choice Requires="wps">
                <w:drawing>
                  <wp:anchor distT="0" distB="0" distL="114300" distR="114300" simplePos="0" relativeHeight="251660288" behindDoc="0" locked="0" layoutInCell="1" allowOverlap="1" wp14:anchorId="0B122EAE" wp14:editId="0675E519">
                    <wp:simplePos x="0" y="0"/>
                    <wp:positionH relativeFrom="margin">
                      <wp:align>center</wp:align>
                    </wp:positionH>
                    <wp:positionV relativeFrom="page">
                      <wp:posOffset>508883</wp:posOffset>
                    </wp:positionV>
                    <wp:extent cx="5895217" cy="850790"/>
                    <wp:effectExtent l="0" t="0" r="10795" b="6985"/>
                    <wp:wrapNone/>
                    <wp:docPr id="1" name="Text Box 1"/>
                    <wp:cNvGraphicFramePr/>
                    <a:graphic xmlns:a="http://schemas.openxmlformats.org/drawingml/2006/main">
                      <a:graphicData uri="http://schemas.microsoft.com/office/word/2010/wordprocessingShape">
                        <wps:wsp>
                          <wps:cNvSpPr txBox="1"/>
                          <wps:spPr>
                            <a:xfrm>
                              <a:off x="0" y="0"/>
                              <a:ext cx="5895217" cy="850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A492DF" w14:textId="6427E467" w:rsidR="006C0A88" w:rsidRPr="00661EEE" w:rsidRDefault="00000000" w:rsidP="00BC7B7A">
                                <w:pPr>
                                  <w:pStyle w:val="NoSpacing"/>
                                  <w:jc w:val="center"/>
                                  <w:rPr>
                                    <w:rFonts w:asciiTheme="majorHAnsi" w:eastAsiaTheme="majorEastAsia" w:hAnsiTheme="majorHAnsi" w:cstheme="majorBidi"/>
                                    <w:color w:val="262626" w:themeColor="text1" w:themeTint="D9"/>
                                    <w:sz w:val="144"/>
                                    <w:szCs w:val="28"/>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0A88" w:rsidRPr="003E34BF">
                                      <w:rPr>
                                        <w:rFonts w:asciiTheme="majorHAnsi" w:eastAsiaTheme="majorEastAsia" w:hAnsiTheme="majorHAnsi" w:cstheme="majorBidi"/>
                                        <w:color w:val="262626" w:themeColor="text1" w:themeTint="D9"/>
                                        <w:sz w:val="56"/>
                                        <w:szCs w:val="56"/>
                                      </w:rPr>
                                      <w:t>Chinese balloons over North America.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B122EAE" id="_x0000_t202" coordsize="21600,21600" o:spt="202" path="m,l,21600r21600,l21600,xe">
                    <v:stroke joinstyle="miter"/>
                    <v:path gradientshapeok="t" o:connecttype="rect"/>
                  </v:shapetype>
                  <v:shape id="Text Box 1" o:spid="_x0000_s1026" type="#_x0000_t202" style="position:absolute;margin-left:0;margin-top:40.05pt;width:464.2pt;height:67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" filled="f" stroked="f" strokeweight=".5pt">
                    <v:textbox inset="0,0,0,0">
                      <w:txbxContent>
                        <w:p w14:paraId="4DA492DF" w14:textId="6427E467" w:rsidR="006C0A88" w:rsidRPr="00661EEE" w:rsidRDefault="00000000" w:rsidP="00BC7B7A">
                          <w:pPr>
                            <w:pStyle w:val="NoSpacing"/>
                            <w:jc w:val="center"/>
                            <w:rPr>
                              <w:rFonts w:asciiTheme="majorHAnsi" w:eastAsiaTheme="majorEastAsia" w:hAnsiTheme="majorHAnsi" w:cstheme="majorBidi"/>
                              <w:color w:val="262626" w:themeColor="text1" w:themeTint="D9"/>
                              <w:sz w:val="144"/>
                              <w:szCs w:val="28"/>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0A88" w:rsidRPr="003E34BF">
                                <w:rPr>
                                  <w:rFonts w:asciiTheme="majorHAnsi" w:eastAsiaTheme="majorEastAsia" w:hAnsiTheme="majorHAnsi" w:cstheme="majorBidi"/>
                                  <w:color w:val="262626" w:themeColor="text1" w:themeTint="D9"/>
                                  <w:sz w:val="56"/>
                                  <w:szCs w:val="56"/>
                                </w:rPr>
                                <w:t>Chinese balloons over North America.</w:t>
                              </w:r>
                            </w:sdtContent>
                          </w:sdt>
                        </w:p>
                      </w:txbxContent>
                    </v:textbox>
                    <w10:wrap anchorx="margin" anchory="page"/>
                  </v:shape>
                </w:pict>
              </mc:Fallback>
            </mc:AlternateContent>
          </w:r>
          <w:r>
            <w:rPr>
              <w:noProof/>
              <w:lang w:val="en-GB" w:eastAsia="en-GB"/>
            </w:rPr>
            <mc:AlternateContent>
              <mc:Choice Requires="wpg">
                <w:drawing>
                  <wp:anchor distT="0" distB="0" distL="114300" distR="114300" simplePos="0" relativeHeight="251659264" behindDoc="1" locked="0" layoutInCell="1" allowOverlap="1" wp14:anchorId="1E0A10C6" wp14:editId="025FC8B7">
                    <wp:simplePos x="0" y="0"/>
                    <wp:positionH relativeFrom="page">
                      <wp:posOffset>296545</wp:posOffset>
                    </wp:positionH>
                    <wp:positionV relativeFrom="page">
                      <wp:posOffset>273050</wp:posOffset>
                    </wp:positionV>
                    <wp:extent cx="2352675" cy="9125585"/>
                    <wp:effectExtent l="0" t="0" r="9525" b="15240"/>
                    <wp:wrapNone/>
                    <wp:docPr id="2" name="Group 2"/>
                    <wp:cNvGraphicFramePr/>
                    <a:graphic xmlns:a="http://schemas.openxmlformats.org/drawingml/2006/main">
                      <a:graphicData uri="http://schemas.microsoft.com/office/word/2010/wordprocessingGroup">
                        <wpg:wgp>
                          <wpg:cNvGrpSpPr/>
                          <wpg:grpSpPr>
                            <a:xfrm>
                              <a:off x="0" y="0"/>
                              <a:ext cx="2352675" cy="9125585"/>
                              <a:chOff x="0" y="0"/>
                              <a:chExt cx="23532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1951" y="1370188"/>
                                <a:ext cx="216130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D5E0E8" w14:textId="29942A29" w:rsidR="006C0A88" w:rsidRDefault="006C0A88">
                                      <w:pPr>
                                        <w:pStyle w:val="NoSpacing"/>
                                        <w:jc w:val="right"/>
                                        <w:rPr>
                                          <w:color w:val="FFFFFF" w:themeColor="background1"/>
                                          <w:sz w:val="28"/>
                                          <w:szCs w:val="28"/>
                                        </w:rPr>
                                      </w:pPr>
                                      <w:r w:rsidRPr="00B64ACA">
                                        <w:rPr>
                                          <w:color w:val="FFFFFF" w:themeColor="background1"/>
                                          <w:sz w:val="36"/>
                                          <w:szCs w:val="36"/>
                                        </w:rPr>
                                        <w:t>ACD</w:t>
                                      </w:r>
                                      <w:r w:rsidR="00C66AC3">
                                        <w:rPr>
                                          <w:color w:val="FFFFFF" w:themeColor="background1"/>
                                          <w:sz w:val="36"/>
                                          <w:szCs w:val="36"/>
                                        </w:rPr>
                                        <w:t>A</w:t>
                                      </w:r>
                                      <w:r>
                                        <w:rPr>
                                          <w:color w:val="FFFFFF" w:themeColor="background1"/>
                                          <w:sz w:val="36"/>
                                          <w:szCs w:val="36"/>
                                        </w:rPr>
                                        <w:t>5009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E0A10C6" id="Group 2" o:spid="_x0000_s1027" style="position:absolute;margin-left:23.35pt;margin-top:21.5pt;width:185.25pt;height:718.55pt;z-index:-251657216;mso-height-percent:950;mso-position-horizontal-relative:page;mso-position-vertical-relative:page;mso-height-percent:950" coordsize="23532,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1919;top:13701;width:21613;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" adj="18841" fillcolor="#4472c4 [3204]" stroked="f" strokeweight="1pt">
                      <v:textbox inset=",0,14.4pt,0">
                        <w:txbxContent>
                          <w:sdt>
                            <w:sdtPr>
                              <w:rPr>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D5E0E8" w14:textId="29942A29" w:rsidR="006C0A88" w:rsidRDefault="006C0A88">
                                <w:pPr>
                                  <w:pStyle w:val="NoSpacing"/>
                                  <w:jc w:val="right"/>
                                  <w:rPr>
                                    <w:color w:val="FFFFFF" w:themeColor="background1"/>
                                    <w:sz w:val="28"/>
                                    <w:szCs w:val="28"/>
                                  </w:rPr>
                                </w:pPr>
                                <w:r w:rsidRPr="00B64ACA">
                                  <w:rPr>
                                    <w:color w:val="FFFFFF" w:themeColor="background1"/>
                                    <w:sz w:val="36"/>
                                    <w:szCs w:val="36"/>
                                  </w:rPr>
                                  <w:t>ACD</w:t>
                                </w:r>
                                <w:r w:rsidR="00C66AC3">
                                  <w:rPr>
                                    <w:color w:val="FFFFFF" w:themeColor="background1"/>
                                    <w:sz w:val="36"/>
                                    <w:szCs w:val="36"/>
                                  </w:rPr>
                                  <w:t>A</w:t>
                                </w:r>
                                <w:r>
                                  <w:rPr>
                                    <w:color w:val="FFFFFF" w:themeColor="background1"/>
                                    <w:sz w:val="36"/>
                                    <w:szCs w:val="36"/>
                                  </w:rPr>
                                  <w:t>5009</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EF0F438" w14:textId="2692F204" w:rsidR="00B64ACA" w:rsidRDefault="00CF6623">
          <w:r w:rsidRPr="00CF6623">
            <w:rPr>
              <w:noProof/>
              <w:color w:val="000000" w:themeColor="text1"/>
              <w:lang w:eastAsia="en-GB"/>
            </w:rPr>
            <mc:AlternateContent>
              <mc:Choice Requires="wps">
                <w:drawing>
                  <wp:anchor distT="91440" distB="91440" distL="114300" distR="114300" simplePos="0" relativeHeight="251667456" behindDoc="0" locked="0" layoutInCell="1" allowOverlap="1" wp14:anchorId="1BC1D270" wp14:editId="1BD57236">
                    <wp:simplePos x="0" y="0"/>
                    <wp:positionH relativeFrom="margin">
                      <wp:align>center</wp:align>
                    </wp:positionH>
                    <wp:positionV relativeFrom="paragraph">
                      <wp:posOffset>3859766</wp:posOffset>
                    </wp:positionV>
                    <wp:extent cx="2679506"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9506" cy="1403985"/>
                            </a:xfrm>
                            <a:prstGeom prst="rect">
                              <a:avLst/>
                            </a:prstGeom>
                            <a:noFill/>
                            <a:ln w="9525">
                              <a:noFill/>
                              <a:miter lim="800000"/>
                              <a:headEnd/>
                              <a:tailEnd/>
                            </a:ln>
                          </wps:spPr>
                          <wps:txbx>
                            <w:txbxContent>
                              <w:p w14:paraId="4E203810" w14:textId="4DF8D85F" w:rsidR="006C0A88" w:rsidRPr="00CF6623" w:rsidRDefault="006C0A88">
                                <w:pPr>
                                  <w:pBdr>
                                    <w:top w:val="single" w:sz="24" w:space="8" w:color="4472C4" w:themeColor="accent1"/>
                                    <w:bottom w:val="single" w:sz="24" w:space="8" w:color="4472C4" w:themeColor="accent1"/>
                                  </w:pBdr>
                                  <w:spacing w:after="0"/>
                                  <w:rPr>
                                    <w:iCs/>
                                    <w:sz w:val="24"/>
                                    <w:szCs w:val="24"/>
                                  </w:rPr>
                                </w:pPr>
                                <w:r w:rsidRPr="00CF6623">
                                  <w:rPr>
                                    <w:iCs/>
                                    <w:sz w:val="24"/>
                                    <w:szCs w:val="24"/>
                                  </w:rPr>
                                  <w:t>Name: Owain Stuart Plant</w:t>
                                </w:r>
                              </w:p>
                              <w:p w14:paraId="372357A2" w14:textId="28FAF5A0" w:rsidR="006C0A88" w:rsidRPr="00C66AC3" w:rsidRDefault="006C0A88">
                                <w:pPr>
                                  <w:pBdr>
                                    <w:top w:val="single" w:sz="24" w:space="8" w:color="4472C4" w:themeColor="accent1"/>
                                    <w:bottom w:val="single" w:sz="24" w:space="8" w:color="4472C4" w:themeColor="accent1"/>
                                  </w:pBdr>
                                  <w:spacing w:after="0"/>
                                  <w:rPr>
                                    <w:iCs/>
                                    <w:sz w:val="24"/>
                                    <w:szCs w:val="24"/>
                                  </w:rPr>
                                </w:pPr>
                                <w:r w:rsidRPr="00CF6623">
                                  <w:rPr>
                                    <w:iCs/>
                                    <w:sz w:val="24"/>
                                    <w:szCs w:val="24"/>
                                  </w:rPr>
                                  <w:t>Student Number: 1910280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C1D270" id="Text Box 2" o:spid="_x0000_s1056" type="#_x0000_t202" style="position:absolute;margin-left:0;margin-top:303.9pt;width:211pt;height:110.55pt;z-index:251667456;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" filled="f" stroked="f">
                    <v:textbox style="mso-fit-shape-to-text:t">
                      <w:txbxContent>
                        <w:p w14:paraId="4E203810" w14:textId="4DF8D85F" w:rsidR="006C0A88" w:rsidRPr="00CF6623" w:rsidRDefault="006C0A88">
                          <w:pPr>
                            <w:pBdr>
                              <w:top w:val="single" w:sz="24" w:space="8" w:color="4472C4" w:themeColor="accent1"/>
                              <w:bottom w:val="single" w:sz="24" w:space="8" w:color="4472C4" w:themeColor="accent1"/>
                            </w:pBdr>
                            <w:spacing w:after="0"/>
                            <w:rPr>
                              <w:iCs/>
                              <w:sz w:val="24"/>
                              <w:szCs w:val="24"/>
                            </w:rPr>
                          </w:pPr>
                          <w:r w:rsidRPr="00CF6623">
                            <w:rPr>
                              <w:iCs/>
                              <w:sz w:val="24"/>
                              <w:szCs w:val="24"/>
                            </w:rPr>
                            <w:t>Name: Owain Stuart Plant</w:t>
                          </w:r>
                        </w:p>
                        <w:p w14:paraId="372357A2" w14:textId="28FAF5A0" w:rsidR="006C0A88" w:rsidRPr="00C66AC3" w:rsidRDefault="006C0A88">
                          <w:pPr>
                            <w:pBdr>
                              <w:top w:val="single" w:sz="24" w:space="8" w:color="4472C4" w:themeColor="accent1"/>
                              <w:bottom w:val="single" w:sz="24" w:space="8" w:color="4472C4" w:themeColor="accent1"/>
                            </w:pBdr>
                            <w:spacing w:after="0"/>
                            <w:rPr>
                              <w:iCs/>
                              <w:sz w:val="24"/>
                              <w:szCs w:val="24"/>
                            </w:rPr>
                          </w:pPr>
                          <w:r w:rsidRPr="00CF6623">
                            <w:rPr>
                              <w:iCs/>
                              <w:sz w:val="24"/>
                              <w:szCs w:val="24"/>
                            </w:rPr>
                            <w:t>Student Number: 1910280</w:t>
                          </w:r>
                        </w:p>
                      </w:txbxContent>
                    </v:textbox>
                    <w10:wrap type="topAndBottom" anchorx="margin"/>
                  </v:shape>
                </w:pict>
              </mc:Fallback>
            </mc:AlternateContent>
          </w:r>
          <w:r w:rsidR="00817596">
            <w:rPr>
              <w:noProof/>
              <w:lang w:eastAsia="en-GB"/>
            </w:rPr>
            <mc:AlternateContent>
              <mc:Choice Requires="wps">
                <w:drawing>
                  <wp:anchor distT="45720" distB="45720" distL="114300" distR="114300" simplePos="0" relativeHeight="251665408" behindDoc="0" locked="0" layoutInCell="1" allowOverlap="1" wp14:anchorId="0526956C" wp14:editId="5C4C37D2">
                    <wp:simplePos x="0" y="0"/>
                    <wp:positionH relativeFrom="column">
                      <wp:posOffset>2205990</wp:posOffset>
                    </wp:positionH>
                    <wp:positionV relativeFrom="paragraph">
                      <wp:posOffset>1200785</wp:posOffset>
                    </wp:positionV>
                    <wp:extent cx="3514090" cy="68326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090" cy="683260"/>
                            </a:xfrm>
                            <a:prstGeom prst="rect">
                              <a:avLst/>
                            </a:prstGeom>
                            <a:solidFill>
                              <a:srgbClr val="FFFFFF"/>
                            </a:solidFill>
                            <a:ln w="9525">
                              <a:noFill/>
                              <a:miter lim="800000"/>
                              <a:headEnd/>
                              <a:tailEnd/>
                            </a:ln>
                          </wps:spPr>
                          <wps:txbx>
                            <w:txbxContent>
                              <w:p w14:paraId="0147F947" w14:textId="22E0670D" w:rsidR="006C0A88" w:rsidRPr="002F6B51" w:rsidRDefault="006C0A88">
                                <w:pPr>
                                  <w:rPr>
                                    <w:sz w:val="34"/>
                                    <w:szCs w:val="34"/>
                                  </w:rPr>
                                </w:pPr>
                                <w:r w:rsidRPr="003E34BF">
                                  <w:rPr>
                                    <w:rFonts w:ascii="Arial" w:hAnsi="Arial" w:cs="Arial"/>
                                    <w:sz w:val="34"/>
                                    <w:szCs w:val="34"/>
                                  </w:rPr>
                                  <w:t>Electromagnetic Radiation</w:t>
                                </w:r>
                                <w:r>
                                  <w:rPr>
                                    <w:rFonts w:ascii="Arial" w:hAnsi="Arial" w:cs="Arial"/>
                                    <w:sz w:val="34"/>
                                    <w:szCs w:val="34"/>
                                  </w:rPr>
                                  <w:t xml:space="preserve"> Assignment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26956C" id="_x0000_s1057" type="#_x0000_t202" style="position:absolute;margin-left:173.7pt;margin-top:94.55pt;width:276.7pt;height:53.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" stroked="f">
                    <v:textbox>
                      <w:txbxContent>
                        <w:p w14:paraId="0147F947" w14:textId="22E0670D" w:rsidR="006C0A88" w:rsidRPr="002F6B51" w:rsidRDefault="006C0A88">
                          <w:pPr>
                            <w:rPr>
                              <w:sz w:val="34"/>
                              <w:szCs w:val="34"/>
                            </w:rPr>
                          </w:pPr>
                          <w:r w:rsidRPr="003E34BF">
                            <w:rPr>
                              <w:rFonts w:ascii="Arial" w:hAnsi="Arial" w:cs="Arial"/>
                              <w:sz w:val="34"/>
                              <w:szCs w:val="34"/>
                            </w:rPr>
                            <w:t>Electromagnetic Radiation</w:t>
                          </w:r>
                          <w:r>
                            <w:rPr>
                              <w:rFonts w:ascii="Arial" w:hAnsi="Arial" w:cs="Arial"/>
                              <w:sz w:val="34"/>
                              <w:szCs w:val="34"/>
                            </w:rPr>
                            <w:t xml:space="preserve"> Assignment  </w:t>
                          </w:r>
                        </w:p>
                      </w:txbxContent>
                    </v:textbox>
                    <w10:wrap type="square"/>
                  </v:shape>
                </w:pict>
              </mc:Fallback>
            </mc:AlternateContent>
          </w:r>
          <w:r w:rsidR="004663B1">
            <w:rPr>
              <w:noProof/>
              <w:lang w:eastAsia="en-GB"/>
            </w:rPr>
            <mc:AlternateContent>
              <mc:Choice Requires="wps">
                <w:drawing>
                  <wp:anchor distT="0" distB="0" distL="114300" distR="114300" simplePos="0" relativeHeight="251661312" behindDoc="0" locked="0" layoutInCell="1" allowOverlap="1" wp14:anchorId="39EC5C73" wp14:editId="53FB1554">
                    <wp:simplePos x="0" y="0"/>
                    <wp:positionH relativeFrom="margin">
                      <wp:align>right</wp:align>
                    </wp:positionH>
                    <wp:positionV relativeFrom="bottomMargin">
                      <wp:align>top</wp:align>
                    </wp:positionV>
                    <wp:extent cx="2375065" cy="365760"/>
                    <wp:effectExtent l="0" t="0" r="6350" b="0"/>
                    <wp:wrapNone/>
                    <wp:docPr id="32" name="Text Box 32"/>
                    <wp:cNvGraphicFramePr/>
                    <a:graphic xmlns:a="http://schemas.openxmlformats.org/drawingml/2006/main">
                      <a:graphicData uri="http://schemas.microsoft.com/office/word/2010/wordprocessingShape">
                        <wps:wsp>
                          <wps:cNvSpPr txBox="1"/>
                          <wps:spPr>
                            <a:xfrm>
                              <a:off x="0" y="0"/>
                              <a:ext cx="237506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218F3" w14:textId="2F0922E0" w:rsidR="006C0A8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C0A88">
                                      <w:rPr>
                                        <w:color w:val="4472C4" w:themeColor="accent1"/>
                                        <w:sz w:val="26"/>
                                        <w:szCs w:val="26"/>
                                      </w:rPr>
                                      <w:t>Owain Stuart Plant (1910280)</w:t>
                                    </w:r>
                                  </w:sdtContent>
                                </w:sdt>
                              </w:p>
                              <w:p w14:paraId="7B23CEA2" w14:textId="10781D20" w:rsidR="006C0A8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C0A88">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9EC5C73" id="Text Box 32" o:spid="_x0000_s1058" type="#_x0000_t202" style="position:absolute;margin-left:135.8pt;margin-top:0;width:187pt;height:28.8pt;z-index:251661312;visibility:visible;mso-wrap-style:square;mso-width-percent:0;mso-height-percent:0;mso-wrap-distance-left:9pt;mso-wrap-distance-top:0;mso-wrap-distance-right:9pt;mso-wrap-distance-bottom:0;mso-position-horizontal:right;mso-position-horizontal-relative:margin;mso-position-vertical:top;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" filled="f" stroked="f" strokeweight=".5pt">
                    <v:textbox style="mso-fit-shape-to-text:t" inset="0,0,0,0">
                      <w:txbxContent>
                        <w:p w14:paraId="142218F3" w14:textId="2F0922E0" w:rsidR="006C0A88"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C0A88">
                                <w:rPr>
                                  <w:color w:val="4472C4" w:themeColor="accent1"/>
                                  <w:sz w:val="26"/>
                                  <w:szCs w:val="26"/>
                                </w:rPr>
                                <w:t>Owain Stuart Plant (1910280)</w:t>
                              </w:r>
                            </w:sdtContent>
                          </w:sdt>
                        </w:p>
                        <w:p w14:paraId="7B23CEA2" w14:textId="10781D20" w:rsidR="006C0A8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C0A88">
                                <w:rPr>
                                  <w:caps/>
                                  <w:color w:val="595959" w:themeColor="text1" w:themeTint="A6"/>
                                  <w:sz w:val="20"/>
                                  <w:szCs w:val="20"/>
                                </w:rPr>
                                <w:t>University of Wales Trinity Saint David</w:t>
                              </w:r>
                            </w:sdtContent>
                          </w:sdt>
                        </w:p>
                      </w:txbxContent>
                    </v:textbox>
                    <w10:wrap anchorx="margin" anchory="margin"/>
                  </v:shape>
                </w:pict>
              </mc:Fallback>
            </mc:AlternateContent>
          </w:r>
          <w:r w:rsidR="00B64ACA">
            <w:br w:type="page"/>
          </w:r>
        </w:p>
      </w:sdtContent>
    </w:sdt>
    <w:bookmarkStart w:id="0" w:name="_Toc134690861" w:displacedByCustomXml="next"/>
    <w:bookmarkStart w:id="1" w:name="_Toc134688794" w:displacedByCustomXml="next"/>
    <w:bookmarkStart w:id="2" w:name="_Toc131581630" w:displacedByCustomXml="next"/>
    <w:bookmarkStart w:id="3" w:name="_Toc134512971" w:displacedByCustomXml="next"/>
    <w:bookmarkStart w:id="4" w:name="_Toc134513019" w:displacedByCustomXml="next"/>
    <w:bookmarkStart w:id="5" w:name="_Toc134645098" w:displacedByCustomXml="next"/>
    <w:sdt>
      <w:sdtPr>
        <w:rPr>
          <w:rFonts w:asciiTheme="minorHAnsi" w:eastAsiaTheme="minorHAnsi" w:hAnsiTheme="minorHAnsi" w:cstheme="minorBidi"/>
          <w:color w:val="auto"/>
          <w:sz w:val="22"/>
          <w:szCs w:val="22"/>
        </w:rPr>
        <w:id w:val="1718613919"/>
        <w:docPartObj>
          <w:docPartGallery w:val="Table of Contents"/>
          <w:docPartUnique/>
        </w:docPartObj>
      </w:sdtPr>
      <w:sdtEndPr>
        <w:rPr>
          <w:b/>
          <w:bCs/>
          <w:noProof/>
        </w:rPr>
      </w:sdtEndPr>
      <w:sdtContent>
        <w:p w14:paraId="41E43A79" w14:textId="77777777" w:rsidR="006E194C" w:rsidRDefault="00CA06FF" w:rsidP="004E39D2">
          <w:pPr>
            <w:pStyle w:val="Heading1"/>
            <w:spacing w:before="0"/>
            <w:rPr>
              <w:noProof/>
            </w:rPr>
          </w:pPr>
          <w:r>
            <w:t>Table of Contents</w:t>
          </w:r>
          <w:bookmarkEnd w:id="5"/>
          <w:bookmarkEnd w:id="4"/>
          <w:bookmarkEnd w:id="3"/>
          <w:bookmarkEnd w:id="2"/>
          <w:bookmarkEnd w:id="1"/>
          <w:bookmarkEnd w:id="0"/>
          <w:r w:rsidR="006A7F4A">
            <w:fldChar w:fldCharType="begin"/>
          </w:r>
          <w:r w:rsidR="006A7F4A">
            <w:instrText xml:space="preserve"> TOC \o "1-3" \h \z \u </w:instrText>
          </w:r>
          <w:r w:rsidR="006A7F4A">
            <w:fldChar w:fldCharType="separate"/>
          </w:r>
        </w:p>
        <w:p w14:paraId="63F98DF7" w14:textId="74420D81" w:rsidR="006E194C" w:rsidRDefault="006E194C">
          <w:pPr>
            <w:pStyle w:val="TOC1"/>
            <w:tabs>
              <w:tab w:val="left" w:pos="440"/>
              <w:tab w:val="right" w:leader="dot" w:pos="10456"/>
            </w:tabs>
            <w:rPr>
              <w:rFonts w:eastAsiaTheme="minorEastAsia"/>
              <w:noProof/>
              <w:kern w:val="2"/>
              <w:lang w:eastAsia="en-GB"/>
              <w14:ligatures w14:val="standardContextual"/>
            </w:rPr>
          </w:pPr>
          <w:hyperlink w:anchor="_Toc134690864" w:history="1">
            <w:r w:rsidRPr="00E64AFA">
              <w:rPr>
                <w:rStyle w:val="Hyperlink"/>
                <w:noProof/>
              </w:rPr>
              <w:t>1.</w:t>
            </w:r>
            <w:r>
              <w:rPr>
                <w:rFonts w:eastAsiaTheme="minorEastAsia"/>
                <w:noProof/>
                <w:kern w:val="2"/>
                <w:lang w:eastAsia="en-GB"/>
                <w14:ligatures w14:val="standardContextual"/>
              </w:rPr>
              <w:tab/>
            </w:r>
            <w:r w:rsidRPr="00E64AFA">
              <w:rPr>
                <w:rStyle w:val="Hyperlink"/>
                <w:noProof/>
              </w:rPr>
              <w:t>Background</w:t>
            </w:r>
            <w:r>
              <w:rPr>
                <w:noProof/>
                <w:webHidden/>
              </w:rPr>
              <w:tab/>
            </w:r>
            <w:r>
              <w:rPr>
                <w:noProof/>
                <w:webHidden/>
              </w:rPr>
              <w:fldChar w:fldCharType="begin"/>
            </w:r>
            <w:r>
              <w:rPr>
                <w:noProof/>
                <w:webHidden/>
              </w:rPr>
              <w:instrText xml:space="preserve"> PAGEREF _Toc134690864 \h </w:instrText>
            </w:r>
            <w:r>
              <w:rPr>
                <w:noProof/>
                <w:webHidden/>
              </w:rPr>
            </w:r>
            <w:r>
              <w:rPr>
                <w:noProof/>
                <w:webHidden/>
              </w:rPr>
              <w:fldChar w:fldCharType="separate"/>
            </w:r>
            <w:r>
              <w:rPr>
                <w:noProof/>
                <w:webHidden/>
              </w:rPr>
              <w:t>2</w:t>
            </w:r>
            <w:r>
              <w:rPr>
                <w:noProof/>
                <w:webHidden/>
              </w:rPr>
              <w:fldChar w:fldCharType="end"/>
            </w:r>
          </w:hyperlink>
        </w:p>
        <w:p w14:paraId="77C82C98" w14:textId="3733648E" w:rsidR="006E194C" w:rsidRDefault="006E194C">
          <w:pPr>
            <w:pStyle w:val="TOC1"/>
            <w:tabs>
              <w:tab w:val="left" w:pos="440"/>
              <w:tab w:val="right" w:leader="dot" w:pos="10456"/>
            </w:tabs>
            <w:rPr>
              <w:rFonts w:eastAsiaTheme="minorEastAsia"/>
              <w:noProof/>
              <w:kern w:val="2"/>
              <w:lang w:eastAsia="en-GB"/>
              <w14:ligatures w14:val="standardContextual"/>
            </w:rPr>
          </w:pPr>
          <w:hyperlink w:anchor="_Toc134690865" w:history="1">
            <w:r w:rsidRPr="00E64AFA">
              <w:rPr>
                <w:rStyle w:val="Hyperlink"/>
                <w:noProof/>
              </w:rPr>
              <w:t>2.</w:t>
            </w:r>
            <w:r>
              <w:rPr>
                <w:rFonts w:eastAsiaTheme="minorEastAsia"/>
                <w:noProof/>
                <w:kern w:val="2"/>
                <w:lang w:eastAsia="en-GB"/>
                <w14:ligatures w14:val="standardContextual"/>
              </w:rPr>
              <w:tab/>
            </w:r>
            <w:r w:rsidRPr="00E64AFA">
              <w:rPr>
                <w:rStyle w:val="Hyperlink"/>
                <w:noProof/>
              </w:rPr>
              <w:t>Issue</w:t>
            </w:r>
            <w:r>
              <w:rPr>
                <w:noProof/>
                <w:webHidden/>
              </w:rPr>
              <w:tab/>
            </w:r>
            <w:r>
              <w:rPr>
                <w:noProof/>
                <w:webHidden/>
              </w:rPr>
              <w:fldChar w:fldCharType="begin"/>
            </w:r>
            <w:r>
              <w:rPr>
                <w:noProof/>
                <w:webHidden/>
              </w:rPr>
              <w:instrText xml:space="preserve"> PAGEREF _Toc134690865 \h </w:instrText>
            </w:r>
            <w:r>
              <w:rPr>
                <w:noProof/>
                <w:webHidden/>
              </w:rPr>
            </w:r>
            <w:r>
              <w:rPr>
                <w:noProof/>
                <w:webHidden/>
              </w:rPr>
              <w:fldChar w:fldCharType="separate"/>
            </w:r>
            <w:r>
              <w:rPr>
                <w:noProof/>
                <w:webHidden/>
              </w:rPr>
              <w:t>2</w:t>
            </w:r>
            <w:r>
              <w:rPr>
                <w:noProof/>
                <w:webHidden/>
              </w:rPr>
              <w:fldChar w:fldCharType="end"/>
            </w:r>
          </w:hyperlink>
        </w:p>
        <w:p w14:paraId="5563CAB0" w14:textId="50DAC8C4" w:rsidR="006E194C" w:rsidRDefault="006E194C">
          <w:pPr>
            <w:pStyle w:val="TOC1"/>
            <w:tabs>
              <w:tab w:val="left" w:pos="440"/>
              <w:tab w:val="right" w:leader="dot" w:pos="10456"/>
            </w:tabs>
            <w:rPr>
              <w:rFonts w:eastAsiaTheme="minorEastAsia"/>
              <w:noProof/>
              <w:kern w:val="2"/>
              <w:lang w:eastAsia="en-GB"/>
              <w14:ligatures w14:val="standardContextual"/>
            </w:rPr>
          </w:pPr>
          <w:hyperlink w:anchor="_Toc134690866" w:history="1">
            <w:r w:rsidRPr="00E64AFA">
              <w:rPr>
                <w:rStyle w:val="Hyperlink"/>
                <w:noProof/>
              </w:rPr>
              <w:t>3.</w:t>
            </w:r>
            <w:r>
              <w:rPr>
                <w:rFonts w:eastAsiaTheme="minorEastAsia"/>
                <w:noProof/>
                <w:kern w:val="2"/>
                <w:lang w:eastAsia="en-GB"/>
                <w14:ligatures w14:val="standardContextual"/>
              </w:rPr>
              <w:tab/>
            </w:r>
            <w:r w:rsidRPr="00E64AFA">
              <w:rPr>
                <w:rStyle w:val="Hyperlink"/>
                <w:noProof/>
              </w:rPr>
              <w:t>Recommendation</w:t>
            </w:r>
            <w:r>
              <w:rPr>
                <w:noProof/>
                <w:webHidden/>
              </w:rPr>
              <w:tab/>
            </w:r>
            <w:r>
              <w:rPr>
                <w:noProof/>
                <w:webHidden/>
              </w:rPr>
              <w:fldChar w:fldCharType="begin"/>
            </w:r>
            <w:r>
              <w:rPr>
                <w:noProof/>
                <w:webHidden/>
              </w:rPr>
              <w:instrText xml:space="preserve"> PAGEREF _Toc134690866 \h </w:instrText>
            </w:r>
            <w:r>
              <w:rPr>
                <w:noProof/>
                <w:webHidden/>
              </w:rPr>
            </w:r>
            <w:r>
              <w:rPr>
                <w:noProof/>
                <w:webHidden/>
              </w:rPr>
              <w:fldChar w:fldCharType="separate"/>
            </w:r>
            <w:r>
              <w:rPr>
                <w:noProof/>
                <w:webHidden/>
              </w:rPr>
              <w:t>2</w:t>
            </w:r>
            <w:r>
              <w:rPr>
                <w:noProof/>
                <w:webHidden/>
              </w:rPr>
              <w:fldChar w:fldCharType="end"/>
            </w:r>
          </w:hyperlink>
        </w:p>
        <w:p w14:paraId="7063AB5C" w14:textId="0C7FDA1B" w:rsidR="006E194C" w:rsidRDefault="006E194C">
          <w:pPr>
            <w:pStyle w:val="TOC1"/>
            <w:tabs>
              <w:tab w:val="left" w:pos="440"/>
              <w:tab w:val="right" w:leader="dot" w:pos="10456"/>
            </w:tabs>
            <w:rPr>
              <w:rFonts w:eastAsiaTheme="minorEastAsia"/>
              <w:noProof/>
              <w:kern w:val="2"/>
              <w:lang w:eastAsia="en-GB"/>
              <w14:ligatures w14:val="standardContextual"/>
            </w:rPr>
          </w:pPr>
          <w:hyperlink w:anchor="_Toc134690867" w:history="1">
            <w:r w:rsidRPr="00E64AFA">
              <w:rPr>
                <w:rStyle w:val="Hyperlink"/>
                <w:noProof/>
              </w:rPr>
              <w:t>4.</w:t>
            </w:r>
            <w:r>
              <w:rPr>
                <w:rFonts w:eastAsiaTheme="minorEastAsia"/>
                <w:noProof/>
                <w:kern w:val="2"/>
                <w:lang w:eastAsia="en-GB"/>
                <w14:ligatures w14:val="standardContextual"/>
              </w:rPr>
              <w:tab/>
            </w:r>
            <w:r w:rsidRPr="00E64AFA">
              <w:rPr>
                <w:rStyle w:val="Hyperlink"/>
                <w:noProof/>
              </w:rPr>
              <w:t>Timing</w:t>
            </w:r>
            <w:r>
              <w:rPr>
                <w:noProof/>
                <w:webHidden/>
              </w:rPr>
              <w:tab/>
            </w:r>
            <w:r>
              <w:rPr>
                <w:noProof/>
                <w:webHidden/>
              </w:rPr>
              <w:fldChar w:fldCharType="begin"/>
            </w:r>
            <w:r>
              <w:rPr>
                <w:noProof/>
                <w:webHidden/>
              </w:rPr>
              <w:instrText xml:space="preserve"> PAGEREF _Toc134690867 \h </w:instrText>
            </w:r>
            <w:r>
              <w:rPr>
                <w:noProof/>
                <w:webHidden/>
              </w:rPr>
            </w:r>
            <w:r>
              <w:rPr>
                <w:noProof/>
                <w:webHidden/>
              </w:rPr>
              <w:fldChar w:fldCharType="separate"/>
            </w:r>
            <w:r>
              <w:rPr>
                <w:noProof/>
                <w:webHidden/>
              </w:rPr>
              <w:t>2</w:t>
            </w:r>
            <w:r>
              <w:rPr>
                <w:noProof/>
                <w:webHidden/>
              </w:rPr>
              <w:fldChar w:fldCharType="end"/>
            </w:r>
          </w:hyperlink>
        </w:p>
        <w:p w14:paraId="3AB1D811" w14:textId="16111770" w:rsidR="006E194C" w:rsidRDefault="006E194C">
          <w:pPr>
            <w:pStyle w:val="TOC1"/>
            <w:tabs>
              <w:tab w:val="left" w:pos="440"/>
              <w:tab w:val="right" w:leader="dot" w:pos="10456"/>
            </w:tabs>
            <w:rPr>
              <w:rFonts w:eastAsiaTheme="minorEastAsia"/>
              <w:noProof/>
              <w:kern w:val="2"/>
              <w:lang w:eastAsia="en-GB"/>
              <w14:ligatures w14:val="standardContextual"/>
            </w:rPr>
          </w:pPr>
          <w:hyperlink w:anchor="_Toc134690868" w:history="1">
            <w:r w:rsidRPr="00E64AFA">
              <w:rPr>
                <w:rStyle w:val="Hyperlink"/>
                <w:noProof/>
              </w:rPr>
              <w:t>5.</w:t>
            </w:r>
            <w:r>
              <w:rPr>
                <w:rFonts w:eastAsiaTheme="minorEastAsia"/>
                <w:noProof/>
                <w:kern w:val="2"/>
                <w:lang w:eastAsia="en-GB"/>
                <w14:ligatures w14:val="standardContextual"/>
              </w:rPr>
              <w:tab/>
            </w:r>
            <w:r w:rsidRPr="00E64AFA">
              <w:rPr>
                <w:rStyle w:val="Hyperlink"/>
                <w:noProof/>
              </w:rPr>
              <w:t>Discussion</w:t>
            </w:r>
            <w:r>
              <w:rPr>
                <w:noProof/>
                <w:webHidden/>
              </w:rPr>
              <w:tab/>
            </w:r>
            <w:r>
              <w:rPr>
                <w:noProof/>
                <w:webHidden/>
              </w:rPr>
              <w:fldChar w:fldCharType="begin"/>
            </w:r>
            <w:r>
              <w:rPr>
                <w:noProof/>
                <w:webHidden/>
              </w:rPr>
              <w:instrText xml:space="preserve"> PAGEREF _Toc134690868 \h </w:instrText>
            </w:r>
            <w:r>
              <w:rPr>
                <w:noProof/>
                <w:webHidden/>
              </w:rPr>
            </w:r>
            <w:r>
              <w:rPr>
                <w:noProof/>
                <w:webHidden/>
              </w:rPr>
              <w:fldChar w:fldCharType="separate"/>
            </w:r>
            <w:r>
              <w:rPr>
                <w:noProof/>
                <w:webHidden/>
              </w:rPr>
              <w:t>3</w:t>
            </w:r>
            <w:r>
              <w:rPr>
                <w:noProof/>
                <w:webHidden/>
              </w:rPr>
              <w:fldChar w:fldCharType="end"/>
            </w:r>
          </w:hyperlink>
        </w:p>
        <w:p w14:paraId="53BAD087" w14:textId="5A42F20D" w:rsidR="006E194C" w:rsidRDefault="006E194C">
          <w:pPr>
            <w:pStyle w:val="TOC2"/>
            <w:rPr>
              <w:rFonts w:eastAsiaTheme="minorEastAsia"/>
              <w:kern w:val="2"/>
              <w:lang w:eastAsia="en-GB"/>
              <w14:ligatures w14:val="standardContextual"/>
            </w:rPr>
          </w:pPr>
          <w:hyperlink w:anchor="_Toc134690869" w:history="1">
            <w:r w:rsidRPr="00E64AFA">
              <w:rPr>
                <w:rStyle w:val="Hyperlink"/>
              </w:rPr>
              <w:t>5.1.</w:t>
            </w:r>
            <w:r>
              <w:rPr>
                <w:rFonts w:eastAsiaTheme="minorEastAsia"/>
                <w:kern w:val="2"/>
                <w:lang w:eastAsia="en-GB"/>
                <w14:ligatures w14:val="standardContextual"/>
              </w:rPr>
              <w:tab/>
            </w:r>
            <w:r w:rsidRPr="00E64AFA">
              <w:rPr>
                <w:rStyle w:val="Hyperlink"/>
              </w:rPr>
              <w:t>Timeline of events</w:t>
            </w:r>
            <w:r>
              <w:rPr>
                <w:webHidden/>
              </w:rPr>
              <w:tab/>
            </w:r>
            <w:r>
              <w:rPr>
                <w:webHidden/>
              </w:rPr>
              <w:fldChar w:fldCharType="begin"/>
            </w:r>
            <w:r>
              <w:rPr>
                <w:webHidden/>
              </w:rPr>
              <w:instrText xml:space="preserve"> PAGEREF _Toc134690869 \h </w:instrText>
            </w:r>
            <w:r>
              <w:rPr>
                <w:webHidden/>
              </w:rPr>
            </w:r>
            <w:r>
              <w:rPr>
                <w:webHidden/>
              </w:rPr>
              <w:fldChar w:fldCharType="separate"/>
            </w:r>
            <w:r>
              <w:rPr>
                <w:webHidden/>
              </w:rPr>
              <w:t>3</w:t>
            </w:r>
            <w:r>
              <w:rPr>
                <w:webHidden/>
              </w:rPr>
              <w:fldChar w:fldCharType="end"/>
            </w:r>
          </w:hyperlink>
        </w:p>
        <w:p w14:paraId="40DEA867" w14:textId="6AE5F2B2" w:rsidR="006E194C" w:rsidRDefault="006E194C">
          <w:pPr>
            <w:pStyle w:val="TOC2"/>
            <w:rPr>
              <w:rFonts w:eastAsiaTheme="minorEastAsia"/>
              <w:kern w:val="2"/>
              <w:lang w:eastAsia="en-GB"/>
              <w14:ligatures w14:val="standardContextual"/>
            </w:rPr>
          </w:pPr>
          <w:hyperlink w:anchor="_Toc134690870" w:history="1">
            <w:r w:rsidRPr="00E64AFA">
              <w:rPr>
                <w:rStyle w:val="Hyperlink"/>
              </w:rPr>
              <w:t>5.2.</w:t>
            </w:r>
            <w:r>
              <w:rPr>
                <w:rFonts w:eastAsiaTheme="minorEastAsia"/>
                <w:kern w:val="2"/>
                <w:lang w:eastAsia="en-GB"/>
                <w14:ligatures w14:val="standardContextual"/>
              </w:rPr>
              <w:tab/>
            </w:r>
            <w:r w:rsidRPr="00E64AFA">
              <w:rPr>
                <w:rStyle w:val="Hyperlink"/>
              </w:rPr>
              <w:t>Claims</w:t>
            </w:r>
            <w:r>
              <w:rPr>
                <w:webHidden/>
              </w:rPr>
              <w:tab/>
            </w:r>
            <w:r>
              <w:rPr>
                <w:webHidden/>
              </w:rPr>
              <w:fldChar w:fldCharType="begin"/>
            </w:r>
            <w:r>
              <w:rPr>
                <w:webHidden/>
              </w:rPr>
              <w:instrText xml:space="preserve"> PAGEREF _Toc134690870 \h </w:instrText>
            </w:r>
            <w:r>
              <w:rPr>
                <w:webHidden/>
              </w:rPr>
            </w:r>
            <w:r>
              <w:rPr>
                <w:webHidden/>
              </w:rPr>
              <w:fldChar w:fldCharType="separate"/>
            </w:r>
            <w:r>
              <w:rPr>
                <w:webHidden/>
              </w:rPr>
              <w:t>3</w:t>
            </w:r>
            <w:r>
              <w:rPr>
                <w:webHidden/>
              </w:rPr>
              <w:fldChar w:fldCharType="end"/>
            </w:r>
          </w:hyperlink>
        </w:p>
        <w:p w14:paraId="38EF5DB2" w14:textId="390B75A3" w:rsidR="006E194C" w:rsidRDefault="006E194C">
          <w:pPr>
            <w:pStyle w:val="TOC2"/>
            <w:rPr>
              <w:rFonts w:eastAsiaTheme="minorEastAsia"/>
              <w:kern w:val="2"/>
              <w:lang w:eastAsia="en-GB"/>
              <w14:ligatures w14:val="standardContextual"/>
            </w:rPr>
          </w:pPr>
          <w:hyperlink w:anchor="_Toc134690871" w:history="1">
            <w:r w:rsidRPr="00E64AFA">
              <w:rPr>
                <w:rStyle w:val="Hyperlink"/>
              </w:rPr>
              <w:t>5.3.</w:t>
            </w:r>
            <w:r>
              <w:rPr>
                <w:rFonts w:eastAsiaTheme="minorEastAsia"/>
                <w:kern w:val="2"/>
                <w:lang w:eastAsia="en-GB"/>
                <w14:ligatures w14:val="standardContextual"/>
              </w:rPr>
              <w:tab/>
            </w:r>
            <w:r w:rsidRPr="00E64AFA">
              <w:rPr>
                <w:rStyle w:val="Hyperlink"/>
              </w:rPr>
              <w:t>Balloon Information</w:t>
            </w:r>
            <w:r>
              <w:rPr>
                <w:webHidden/>
              </w:rPr>
              <w:tab/>
            </w:r>
            <w:r>
              <w:rPr>
                <w:webHidden/>
              </w:rPr>
              <w:fldChar w:fldCharType="begin"/>
            </w:r>
            <w:r>
              <w:rPr>
                <w:webHidden/>
              </w:rPr>
              <w:instrText xml:space="preserve"> PAGEREF _Toc134690871 \h </w:instrText>
            </w:r>
            <w:r>
              <w:rPr>
                <w:webHidden/>
              </w:rPr>
            </w:r>
            <w:r>
              <w:rPr>
                <w:webHidden/>
              </w:rPr>
              <w:fldChar w:fldCharType="separate"/>
            </w:r>
            <w:r>
              <w:rPr>
                <w:webHidden/>
              </w:rPr>
              <w:t>3</w:t>
            </w:r>
            <w:r>
              <w:rPr>
                <w:webHidden/>
              </w:rPr>
              <w:fldChar w:fldCharType="end"/>
            </w:r>
          </w:hyperlink>
        </w:p>
        <w:p w14:paraId="51EA4D2E" w14:textId="72BB11CD" w:rsidR="006E194C" w:rsidRDefault="006E194C">
          <w:pPr>
            <w:pStyle w:val="TOC2"/>
            <w:rPr>
              <w:rFonts w:eastAsiaTheme="minorEastAsia"/>
              <w:kern w:val="2"/>
              <w:lang w:eastAsia="en-GB"/>
              <w14:ligatures w14:val="standardContextual"/>
            </w:rPr>
          </w:pPr>
          <w:hyperlink w:anchor="_Toc134690872" w:history="1">
            <w:r w:rsidRPr="00E64AFA">
              <w:rPr>
                <w:rStyle w:val="Hyperlink"/>
              </w:rPr>
              <w:t>5.4.</w:t>
            </w:r>
            <w:r>
              <w:rPr>
                <w:rFonts w:eastAsiaTheme="minorEastAsia"/>
                <w:kern w:val="2"/>
                <w:lang w:eastAsia="en-GB"/>
                <w14:ligatures w14:val="standardContextual"/>
              </w:rPr>
              <w:tab/>
            </w:r>
            <w:r w:rsidRPr="00E64AFA">
              <w:rPr>
                <w:rStyle w:val="Hyperlink"/>
              </w:rPr>
              <w:t>Incredible functionality</w:t>
            </w:r>
            <w:r>
              <w:rPr>
                <w:webHidden/>
              </w:rPr>
              <w:tab/>
            </w:r>
            <w:r>
              <w:rPr>
                <w:webHidden/>
              </w:rPr>
              <w:fldChar w:fldCharType="begin"/>
            </w:r>
            <w:r>
              <w:rPr>
                <w:webHidden/>
              </w:rPr>
              <w:instrText xml:space="preserve"> PAGEREF _Toc134690872 \h </w:instrText>
            </w:r>
            <w:r>
              <w:rPr>
                <w:webHidden/>
              </w:rPr>
            </w:r>
            <w:r>
              <w:rPr>
                <w:webHidden/>
              </w:rPr>
              <w:fldChar w:fldCharType="separate"/>
            </w:r>
            <w:r>
              <w:rPr>
                <w:webHidden/>
              </w:rPr>
              <w:t>7</w:t>
            </w:r>
            <w:r>
              <w:rPr>
                <w:webHidden/>
              </w:rPr>
              <w:fldChar w:fldCharType="end"/>
            </w:r>
          </w:hyperlink>
        </w:p>
        <w:p w14:paraId="249FBD8C" w14:textId="345E0956" w:rsidR="006E194C" w:rsidRDefault="006E194C">
          <w:pPr>
            <w:pStyle w:val="TOC2"/>
            <w:rPr>
              <w:rFonts w:eastAsiaTheme="minorEastAsia"/>
              <w:kern w:val="2"/>
              <w:lang w:eastAsia="en-GB"/>
              <w14:ligatures w14:val="standardContextual"/>
            </w:rPr>
          </w:pPr>
          <w:hyperlink w:anchor="_Toc134690873" w:history="1">
            <w:r w:rsidRPr="00E64AFA">
              <w:rPr>
                <w:rStyle w:val="Hyperlink"/>
              </w:rPr>
              <w:t>5.5.</w:t>
            </w:r>
            <w:r>
              <w:rPr>
                <w:rFonts w:eastAsiaTheme="minorEastAsia"/>
                <w:kern w:val="2"/>
                <w:lang w:eastAsia="en-GB"/>
                <w14:ligatures w14:val="standardContextual"/>
              </w:rPr>
              <w:tab/>
            </w:r>
            <w:r w:rsidRPr="00E64AFA">
              <w:rPr>
                <w:rStyle w:val="Hyperlink"/>
              </w:rPr>
              <w:t>Potential functionality</w:t>
            </w:r>
            <w:r>
              <w:rPr>
                <w:webHidden/>
              </w:rPr>
              <w:tab/>
            </w:r>
            <w:r>
              <w:rPr>
                <w:webHidden/>
              </w:rPr>
              <w:fldChar w:fldCharType="begin"/>
            </w:r>
            <w:r>
              <w:rPr>
                <w:webHidden/>
              </w:rPr>
              <w:instrText xml:space="preserve"> PAGEREF _Toc134690873 \h </w:instrText>
            </w:r>
            <w:r>
              <w:rPr>
                <w:webHidden/>
              </w:rPr>
            </w:r>
            <w:r>
              <w:rPr>
                <w:webHidden/>
              </w:rPr>
              <w:fldChar w:fldCharType="separate"/>
            </w:r>
            <w:r>
              <w:rPr>
                <w:webHidden/>
              </w:rPr>
              <w:t>7</w:t>
            </w:r>
            <w:r>
              <w:rPr>
                <w:webHidden/>
              </w:rPr>
              <w:fldChar w:fldCharType="end"/>
            </w:r>
          </w:hyperlink>
        </w:p>
        <w:p w14:paraId="1F37638D" w14:textId="5C4E1481" w:rsidR="006E194C" w:rsidRDefault="006E194C">
          <w:pPr>
            <w:pStyle w:val="TOC2"/>
            <w:rPr>
              <w:rFonts w:eastAsiaTheme="minorEastAsia"/>
              <w:kern w:val="2"/>
              <w:lang w:eastAsia="en-GB"/>
              <w14:ligatures w14:val="standardContextual"/>
            </w:rPr>
          </w:pPr>
          <w:hyperlink w:anchor="_Toc134690874" w:history="1">
            <w:r w:rsidRPr="00E64AFA">
              <w:rPr>
                <w:rStyle w:val="Hyperlink"/>
              </w:rPr>
              <w:t>5.6.</w:t>
            </w:r>
            <w:r>
              <w:rPr>
                <w:rFonts w:eastAsiaTheme="minorEastAsia"/>
                <w:kern w:val="2"/>
                <w:lang w:eastAsia="en-GB"/>
                <w14:ligatures w14:val="standardContextual"/>
              </w:rPr>
              <w:tab/>
            </w:r>
            <w:r w:rsidRPr="00E64AFA">
              <w:rPr>
                <w:rStyle w:val="Hyperlink"/>
              </w:rPr>
              <w:t>Protection methods</w:t>
            </w:r>
            <w:r>
              <w:rPr>
                <w:webHidden/>
              </w:rPr>
              <w:tab/>
            </w:r>
            <w:r>
              <w:rPr>
                <w:webHidden/>
              </w:rPr>
              <w:fldChar w:fldCharType="begin"/>
            </w:r>
            <w:r>
              <w:rPr>
                <w:webHidden/>
              </w:rPr>
              <w:instrText xml:space="preserve"> PAGEREF _Toc134690874 \h </w:instrText>
            </w:r>
            <w:r>
              <w:rPr>
                <w:webHidden/>
              </w:rPr>
            </w:r>
            <w:r>
              <w:rPr>
                <w:webHidden/>
              </w:rPr>
              <w:fldChar w:fldCharType="separate"/>
            </w:r>
            <w:r>
              <w:rPr>
                <w:webHidden/>
              </w:rPr>
              <w:t>7</w:t>
            </w:r>
            <w:r>
              <w:rPr>
                <w:webHidden/>
              </w:rPr>
              <w:fldChar w:fldCharType="end"/>
            </w:r>
          </w:hyperlink>
        </w:p>
        <w:p w14:paraId="2AF2DAD6" w14:textId="405F77F4" w:rsidR="006E194C" w:rsidRDefault="006E194C">
          <w:pPr>
            <w:pStyle w:val="TOC2"/>
            <w:rPr>
              <w:rFonts w:eastAsiaTheme="minorEastAsia"/>
              <w:kern w:val="2"/>
              <w:lang w:eastAsia="en-GB"/>
              <w14:ligatures w14:val="standardContextual"/>
            </w:rPr>
          </w:pPr>
          <w:hyperlink w:anchor="_Toc134690875" w:history="1">
            <w:r w:rsidRPr="00E64AFA">
              <w:rPr>
                <w:rStyle w:val="Hyperlink"/>
              </w:rPr>
              <w:t>5.7.</w:t>
            </w:r>
            <w:r>
              <w:rPr>
                <w:rFonts w:eastAsiaTheme="minorEastAsia"/>
                <w:kern w:val="2"/>
                <w:lang w:eastAsia="en-GB"/>
                <w14:ligatures w14:val="standardContextual"/>
              </w:rPr>
              <w:tab/>
            </w:r>
            <w:r w:rsidRPr="00E64AFA">
              <w:rPr>
                <w:rStyle w:val="Hyperlink"/>
              </w:rPr>
              <w:t>Associated risks</w:t>
            </w:r>
            <w:r>
              <w:rPr>
                <w:webHidden/>
              </w:rPr>
              <w:tab/>
            </w:r>
            <w:r>
              <w:rPr>
                <w:webHidden/>
              </w:rPr>
              <w:fldChar w:fldCharType="begin"/>
            </w:r>
            <w:r>
              <w:rPr>
                <w:webHidden/>
              </w:rPr>
              <w:instrText xml:space="preserve"> PAGEREF _Toc134690875 \h </w:instrText>
            </w:r>
            <w:r>
              <w:rPr>
                <w:webHidden/>
              </w:rPr>
            </w:r>
            <w:r>
              <w:rPr>
                <w:webHidden/>
              </w:rPr>
              <w:fldChar w:fldCharType="separate"/>
            </w:r>
            <w:r>
              <w:rPr>
                <w:webHidden/>
              </w:rPr>
              <w:t>8</w:t>
            </w:r>
            <w:r>
              <w:rPr>
                <w:webHidden/>
              </w:rPr>
              <w:fldChar w:fldCharType="end"/>
            </w:r>
          </w:hyperlink>
        </w:p>
        <w:p w14:paraId="41C20993" w14:textId="07A3E313" w:rsidR="006E194C" w:rsidRDefault="006E194C">
          <w:pPr>
            <w:pStyle w:val="TOC1"/>
            <w:tabs>
              <w:tab w:val="left" w:pos="440"/>
              <w:tab w:val="right" w:leader="dot" w:pos="10456"/>
            </w:tabs>
            <w:rPr>
              <w:rFonts w:eastAsiaTheme="minorEastAsia"/>
              <w:noProof/>
              <w:kern w:val="2"/>
              <w:lang w:eastAsia="en-GB"/>
              <w14:ligatures w14:val="standardContextual"/>
            </w:rPr>
          </w:pPr>
          <w:hyperlink w:anchor="_Toc134690876" w:history="1">
            <w:r w:rsidRPr="00E64AFA">
              <w:rPr>
                <w:rStyle w:val="Hyperlink"/>
                <w:noProof/>
              </w:rPr>
              <w:t>6.</w:t>
            </w:r>
            <w:r>
              <w:rPr>
                <w:rFonts w:eastAsiaTheme="minorEastAsia"/>
                <w:noProof/>
                <w:kern w:val="2"/>
                <w:lang w:eastAsia="en-GB"/>
                <w14:ligatures w14:val="standardContextual"/>
              </w:rPr>
              <w:tab/>
            </w:r>
            <w:r w:rsidRPr="00E64AFA">
              <w:rPr>
                <w:rStyle w:val="Hyperlink"/>
                <w:noProof/>
              </w:rPr>
              <w:t>References</w:t>
            </w:r>
            <w:r>
              <w:rPr>
                <w:noProof/>
                <w:webHidden/>
              </w:rPr>
              <w:tab/>
            </w:r>
            <w:r>
              <w:rPr>
                <w:noProof/>
                <w:webHidden/>
              </w:rPr>
              <w:fldChar w:fldCharType="begin"/>
            </w:r>
            <w:r>
              <w:rPr>
                <w:noProof/>
                <w:webHidden/>
              </w:rPr>
              <w:instrText xml:space="preserve"> PAGEREF _Toc134690876 \h </w:instrText>
            </w:r>
            <w:r>
              <w:rPr>
                <w:noProof/>
                <w:webHidden/>
              </w:rPr>
            </w:r>
            <w:r>
              <w:rPr>
                <w:noProof/>
                <w:webHidden/>
              </w:rPr>
              <w:fldChar w:fldCharType="separate"/>
            </w:r>
            <w:r>
              <w:rPr>
                <w:noProof/>
                <w:webHidden/>
              </w:rPr>
              <w:t>9</w:t>
            </w:r>
            <w:r>
              <w:rPr>
                <w:noProof/>
                <w:webHidden/>
              </w:rPr>
              <w:fldChar w:fldCharType="end"/>
            </w:r>
          </w:hyperlink>
        </w:p>
        <w:p w14:paraId="32EACBA9" w14:textId="77777777" w:rsidR="004E39D2" w:rsidRDefault="006A7F4A" w:rsidP="004E39D2">
          <w:pPr>
            <w:spacing w:after="0"/>
            <w:rPr>
              <w:b/>
              <w:bCs/>
              <w:noProof/>
            </w:rPr>
          </w:pPr>
          <w:r>
            <w:rPr>
              <w:b/>
              <w:bCs/>
              <w:noProof/>
              <w:lang w:val="en-US"/>
            </w:rPr>
            <w:fldChar w:fldCharType="end"/>
          </w:r>
        </w:p>
      </w:sdtContent>
    </w:sdt>
    <w:p w14:paraId="1D1AE055" w14:textId="2E5EC87F" w:rsidR="00B66A66" w:rsidRDefault="004E39D2" w:rsidP="004E39D2">
      <w:pPr>
        <w:pStyle w:val="Heading2"/>
        <w:spacing w:before="240"/>
        <w:rPr>
          <w:noProof/>
        </w:rPr>
      </w:pPr>
      <w:bookmarkStart w:id="6" w:name="_Toc134645099"/>
      <w:bookmarkStart w:id="7" w:name="_Toc134688795"/>
      <w:bookmarkStart w:id="8" w:name="_Toc134690862"/>
      <w:r>
        <w:rPr>
          <w:noProof/>
        </w:rPr>
        <w:t>Table of equations</w:t>
      </w:r>
      <w:bookmarkEnd w:id="6"/>
      <w:bookmarkEnd w:id="7"/>
      <w:bookmarkEnd w:id="8"/>
    </w:p>
    <w:p w14:paraId="3E4BD60F" w14:textId="30C48EEE" w:rsidR="00732951" w:rsidRDefault="004E39D2">
      <w:pPr>
        <w:pStyle w:val="TableofFigures"/>
        <w:tabs>
          <w:tab w:val="right" w:leader="dot" w:pos="10456"/>
        </w:tabs>
        <w:rPr>
          <w:rFonts w:eastAsiaTheme="minorEastAsia"/>
          <w:noProof/>
          <w:kern w:val="2"/>
          <w:lang w:eastAsia="en-GB"/>
          <w14:ligatures w14:val="standardContextual"/>
        </w:rPr>
      </w:pPr>
      <w:r>
        <w:rPr>
          <w:b/>
          <w:bCs/>
          <w:noProof/>
        </w:rPr>
        <w:fldChar w:fldCharType="begin"/>
      </w:r>
      <w:r>
        <w:rPr>
          <w:b/>
          <w:bCs/>
          <w:noProof/>
        </w:rPr>
        <w:instrText xml:space="preserve"> TOC \h \z \c "Figure" </w:instrText>
      </w:r>
      <w:r>
        <w:rPr>
          <w:b/>
          <w:bCs/>
          <w:noProof/>
        </w:rPr>
        <w:fldChar w:fldCharType="separate"/>
      </w:r>
      <w:hyperlink w:anchor="_Toc134645115" w:history="1">
        <w:r w:rsidR="00732951" w:rsidRPr="00EF5920">
          <w:rPr>
            <w:rStyle w:val="Hyperlink"/>
            <w:noProof/>
          </w:rPr>
          <w:t>Figure 1- Image of Balloon with associated equipment [8]</w:t>
        </w:r>
        <w:r w:rsidR="00732951">
          <w:rPr>
            <w:noProof/>
            <w:webHidden/>
          </w:rPr>
          <w:tab/>
        </w:r>
        <w:r w:rsidR="00732951">
          <w:rPr>
            <w:noProof/>
            <w:webHidden/>
          </w:rPr>
          <w:fldChar w:fldCharType="begin"/>
        </w:r>
        <w:r w:rsidR="00732951">
          <w:rPr>
            <w:noProof/>
            <w:webHidden/>
          </w:rPr>
          <w:instrText xml:space="preserve"> PAGEREF _Toc134645115 \h </w:instrText>
        </w:r>
        <w:r w:rsidR="00732951">
          <w:rPr>
            <w:noProof/>
            <w:webHidden/>
          </w:rPr>
        </w:r>
        <w:r w:rsidR="00732951">
          <w:rPr>
            <w:noProof/>
            <w:webHidden/>
          </w:rPr>
          <w:fldChar w:fldCharType="separate"/>
        </w:r>
        <w:r w:rsidR="00732951">
          <w:rPr>
            <w:noProof/>
            <w:webHidden/>
          </w:rPr>
          <w:t>3</w:t>
        </w:r>
        <w:r w:rsidR="00732951">
          <w:rPr>
            <w:noProof/>
            <w:webHidden/>
          </w:rPr>
          <w:fldChar w:fldCharType="end"/>
        </w:r>
      </w:hyperlink>
    </w:p>
    <w:p w14:paraId="034FC15A" w14:textId="7E5FE200" w:rsidR="004E39D2" w:rsidRDefault="004E39D2" w:rsidP="004E39D2">
      <w:pPr>
        <w:pStyle w:val="Heading2"/>
        <w:spacing w:before="240"/>
        <w:rPr>
          <w:noProof/>
        </w:rPr>
      </w:pPr>
      <w:r>
        <w:rPr>
          <w:noProof/>
        </w:rPr>
        <w:fldChar w:fldCharType="end"/>
      </w:r>
      <w:bookmarkStart w:id="9" w:name="_Toc134645100"/>
      <w:bookmarkStart w:id="10" w:name="_Toc134688796"/>
      <w:bookmarkStart w:id="11" w:name="_Toc134690863"/>
      <w:r>
        <w:rPr>
          <w:noProof/>
        </w:rPr>
        <w:t>Table of figures</w:t>
      </w:r>
      <w:bookmarkEnd w:id="9"/>
      <w:bookmarkEnd w:id="10"/>
      <w:bookmarkEnd w:id="11"/>
    </w:p>
    <w:p w14:paraId="17F689B3" w14:textId="43883B8F" w:rsidR="003B6ECE" w:rsidRDefault="004E39D2">
      <w:pPr>
        <w:pStyle w:val="TableofFigures"/>
        <w:tabs>
          <w:tab w:val="right" w:leader="dot" w:pos="10456"/>
        </w:tabs>
        <w:rPr>
          <w:rFonts w:eastAsiaTheme="minorEastAsia"/>
          <w:noProof/>
          <w:kern w:val="2"/>
          <w:lang w:eastAsia="en-GB"/>
          <w14:ligatures w14:val="standardContextual"/>
        </w:rPr>
      </w:pPr>
      <w:r>
        <w:rPr>
          <w:b/>
          <w:bCs/>
          <w:noProof/>
        </w:rPr>
        <w:fldChar w:fldCharType="begin"/>
      </w:r>
      <w:r>
        <w:rPr>
          <w:b/>
          <w:bCs/>
          <w:noProof/>
        </w:rPr>
        <w:instrText xml:space="preserve"> TOC \h \z \c "Equation" </w:instrText>
      </w:r>
      <w:r>
        <w:rPr>
          <w:b/>
          <w:bCs/>
          <w:noProof/>
        </w:rPr>
        <w:fldChar w:fldCharType="separate"/>
      </w:r>
      <w:hyperlink w:anchor="_Toc134688747" w:history="1">
        <w:r w:rsidR="003B6ECE" w:rsidRPr="003A6CF7">
          <w:rPr>
            <w:rStyle w:val="Hyperlink"/>
            <w:noProof/>
          </w:rPr>
          <w:t>Equation 1- Balloon external surface area calculation</w:t>
        </w:r>
        <w:r w:rsidR="003B6ECE">
          <w:rPr>
            <w:noProof/>
            <w:webHidden/>
          </w:rPr>
          <w:tab/>
        </w:r>
        <w:r w:rsidR="003B6ECE">
          <w:rPr>
            <w:noProof/>
            <w:webHidden/>
          </w:rPr>
          <w:fldChar w:fldCharType="begin"/>
        </w:r>
        <w:r w:rsidR="003B6ECE">
          <w:rPr>
            <w:noProof/>
            <w:webHidden/>
          </w:rPr>
          <w:instrText xml:space="preserve"> PAGEREF _Toc134688747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680D5D42" w14:textId="393F7A68" w:rsidR="003B6ECE" w:rsidRDefault="00000000">
      <w:pPr>
        <w:pStyle w:val="TableofFigures"/>
        <w:tabs>
          <w:tab w:val="right" w:leader="dot" w:pos="10456"/>
        </w:tabs>
        <w:rPr>
          <w:rFonts w:eastAsiaTheme="minorEastAsia"/>
          <w:noProof/>
          <w:kern w:val="2"/>
          <w:lang w:eastAsia="en-GB"/>
          <w14:ligatures w14:val="standardContextual"/>
        </w:rPr>
      </w:pPr>
      <w:hyperlink w:anchor="_Toc134688748" w:history="1">
        <w:r w:rsidR="003B6ECE" w:rsidRPr="003A6CF7">
          <w:rPr>
            <w:rStyle w:val="Hyperlink"/>
            <w:noProof/>
          </w:rPr>
          <w:t>Equation 2- Balloon Volume calculations</w:t>
        </w:r>
        <w:r w:rsidR="003B6ECE">
          <w:rPr>
            <w:noProof/>
            <w:webHidden/>
          </w:rPr>
          <w:tab/>
        </w:r>
        <w:r w:rsidR="003B6ECE">
          <w:rPr>
            <w:noProof/>
            <w:webHidden/>
          </w:rPr>
          <w:fldChar w:fldCharType="begin"/>
        </w:r>
        <w:r w:rsidR="003B6ECE">
          <w:rPr>
            <w:noProof/>
            <w:webHidden/>
          </w:rPr>
          <w:instrText xml:space="preserve"> PAGEREF _Toc134688748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63BFA6E2" w14:textId="59A3AB45" w:rsidR="003B6ECE" w:rsidRDefault="00000000">
      <w:pPr>
        <w:pStyle w:val="TableofFigures"/>
        <w:tabs>
          <w:tab w:val="right" w:leader="dot" w:pos="10456"/>
        </w:tabs>
        <w:rPr>
          <w:rFonts w:eastAsiaTheme="minorEastAsia"/>
          <w:noProof/>
          <w:kern w:val="2"/>
          <w:lang w:eastAsia="en-GB"/>
          <w14:ligatures w14:val="standardContextual"/>
        </w:rPr>
      </w:pPr>
      <w:hyperlink w:anchor="_Toc134688749" w:history="1">
        <w:r w:rsidR="003B6ECE" w:rsidRPr="003A6CF7">
          <w:rPr>
            <w:rStyle w:val="Hyperlink"/>
            <w:noProof/>
          </w:rPr>
          <w:t>Equation 3- Density of neoprene conversion</w:t>
        </w:r>
        <w:r w:rsidR="003B6ECE">
          <w:rPr>
            <w:noProof/>
            <w:webHidden/>
          </w:rPr>
          <w:tab/>
        </w:r>
        <w:r w:rsidR="003B6ECE">
          <w:rPr>
            <w:noProof/>
            <w:webHidden/>
          </w:rPr>
          <w:fldChar w:fldCharType="begin"/>
        </w:r>
        <w:r w:rsidR="003B6ECE">
          <w:rPr>
            <w:noProof/>
            <w:webHidden/>
          </w:rPr>
          <w:instrText xml:space="preserve"> PAGEREF _Toc134688749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4A721A3F" w14:textId="123C5D05" w:rsidR="003B6ECE" w:rsidRDefault="00000000">
      <w:pPr>
        <w:pStyle w:val="TableofFigures"/>
        <w:tabs>
          <w:tab w:val="right" w:leader="dot" w:pos="10456"/>
        </w:tabs>
        <w:rPr>
          <w:rFonts w:eastAsiaTheme="minorEastAsia"/>
          <w:noProof/>
          <w:kern w:val="2"/>
          <w:lang w:eastAsia="en-GB"/>
          <w14:ligatures w14:val="standardContextual"/>
        </w:rPr>
      </w:pPr>
      <w:hyperlink w:anchor="_Toc134688750" w:history="1">
        <w:r w:rsidR="003B6ECE" w:rsidRPr="003A6CF7">
          <w:rPr>
            <w:rStyle w:val="Hyperlink"/>
            <w:noProof/>
          </w:rPr>
          <w:t>Equation 4- Balloon mass calculations</w:t>
        </w:r>
        <w:r w:rsidR="003B6ECE">
          <w:rPr>
            <w:noProof/>
            <w:webHidden/>
          </w:rPr>
          <w:tab/>
        </w:r>
        <w:r w:rsidR="003B6ECE">
          <w:rPr>
            <w:noProof/>
            <w:webHidden/>
          </w:rPr>
          <w:fldChar w:fldCharType="begin"/>
        </w:r>
        <w:r w:rsidR="003B6ECE">
          <w:rPr>
            <w:noProof/>
            <w:webHidden/>
          </w:rPr>
          <w:instrText xml:space="preserve"> PAGEREF _Toc134688750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1665BD2E" w14:textId="13F219F3" w:rsidR="003B6ECE" w:rsidRDefault="00000000">
      <w:pPr>
        <w:pStyle w:val="TableofFigures"/>
        <w:tabs>
          <w:tab w:val="right" w:leader="dot" w:pos="10456"/>
        </w:tabs>
        <w:rPr>
          <w:rFonts w:eastAsiaTheme="minorEastAsia"/>
          <w:noProof/>
          <w:kern w:val="2"/>
          <w:lang w:eastAsia="en-GB"/>
          <w14:ligatures w14:val="standardContextual"/>
        </w:rPr>
      </w:pPr>
      <w:hyperlink w:anchor="_Toc134688751" w:history="1">
        <w:r w:rsidR="003B6ECE" w:rsidRPr="003A6CF7">
          <w:rPr>
            <w:rStyle w:val="Hyperlink"/>
            <w:noProof/>
          </w:rPr>
          <w:t>Equation 5- Balloon volume calculations</w:t>
        </w:r>
        <w:r w:rsidR="003B6ECE">
          <w:rPr>
            <w:noProof/>
            <w:webHidden/>
          </w:rPr>
          <w:tab/>
        </w:r>
        <w:r w:rsidR="003B6ECE">
          <w:rPr>
            <w:noProof/>
            <w:webHidden/>
          </w:rPr>
          <w:fldChar w:fldCharType="begin"/>
        </w:r>
        <w:r w:rsidR="003B6ECE">
          <w:rPr>
            <w:noProof/>
            <w:webHidden/>
          </w:rPr>
          <w:instrText xml:space="preserve"> PAGEREF _Toc134688751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58173C77" w14:textId="3BB8A23A" w:rsidR="003B6ECE" w:rsidRDefault="00000000">
      <w:pPr>
        <w:pStyle w:val="TableofFigures"/>
        <w:tabs>
          <w:tab w:val="right" w:leader="dot" w:pos="10456"/>
        </w:tabs>
        <w:rPr>
          <w:rFonts w:eastAsiaTheme="minorEastAsia"/>
          <w:noProof/>
          <w:kern w:val="2"/>
          <w:lang w:eastAsia="en-GB"/>
          <w14:ligatures w14:val="standardContextual"/>
        </w:rPr>
      </w:pPr>
      <w:hyperlink w:anchor="_Toc134688752" w:history="1">
        <w:r w:rsidR="003B6ECE" w:rsidRPr="003A6CF7">
          <w:rPr>
            <w:rStyle w:val="Hyperlink"/>
            <w:noProof/>
          </w:rPr>
          <w:t>Equation 6- Balloon Buoyancy force calculations [14]</w:t>
        </w:r>
        <w:r w:rsidR="003B6ECE">
          <w:rPr>
            <w:noProof/>
            <w:webHidden/>
          </w:rPr>
          <w:tab/>
        </w:r>
        <w:r w:rsidR="003B6ECE">
          <w:rPr>
            <w:noProof/>
            <w:webHidden/>
          </w:rPr>
          <w:fldChar w:fldCharType="begin"/>
        </w:r>
        <w:r w:rsidR="003B6ECE">
          <w:rPr>
            <w:noProof/>
            <w:webHidden/>
          </w:rPr>
          <w:instrText xml:space="preserve"> PAGEREF _Toc134688752 \h </w:instrText>
        </w:r>
        <w:r w:rsidR="003B6ECE">
          <w:rPr>
            <w:noProof/>
            <w:webHidden/>
          </w:rPr>
        </w:r>
        <w:r w:rsidR="003B6ECE">
          <w:rPr>
            <w:noProof/>
            <w:webHidden/>
          </w:rPr>
          <w:fldChar w:fldCharType="separate"/>
        </w:r>
        <w:r w:rsidR="003B6ECE">
          <w:rPr>
            <w:noProof/>
            <w:webHidden/>
          </w:rPr>
          <w:t>5</w:t>
        </w:r>
        <w:r w:rsidR="003B6ECE">
          <w:rPr>
            <w:noProof/>
            <w:webHidden/>
          </w:rPr>
          <w:fldChar w:fldCharType="end"/>
        </w:r>
      </w:hyperlink>
    </w:p>
    <w:p w14:paraId="0E778843" w14:textId="3B5EA1D2" w:rsidR="003B6ECE" w:rsidRDefault="00000000">
      <w:pPr>
        <w:pStyle w:val="TableofFigures"/>
        <w:tabs>
          <w:tab w:val="right" w:leader="dot" w:pos="10456"/>
        </w:tabs>
        <w:rPr>
          <w:rFonts w:eastAsiaTheme="minorEastAsia"/>
          <w:noProof/>
          <w:kern w:val="2"/>
          <w:lang w:eastAsia="en-GB"/>
          <w14:ligatures w14:val="standardContextual"/>
        </w:rPr>
      </w:pPr>
      <w:hyperlink w:anchor="_Toc134688753" w:history="1">
        <w:r w:rsidR="003B6ECE" w:rsidRPr="003A6CF7">
          <w:rPr>
            <w:rStyle w:val="Hyperlink"/>
            <w:noProof/>
          </w:rPr>
          <w:t>Equation 7- Visible light lens diameter calculations</w:t>
        </w:r>
        <w:r w:rsidR="003B6ECE">
          <w:rPr>
            <w:noProof/>
            <w:webHidden/>
          </w:rPr>
          <w:tab/>
        </w:r>
        <w:r w:rsidR="003B6ECE">
          <w:rPr>
            <w:noProof/>
            <w:webHidden/>
          </w:rPr>
          <w:fldChar w:fldCharType="begin"/>
        </w:r>
        <w:r w:rsidR="003B6ECE">
          <w:rPr>
            <w:noProof/>
            <w:webHidden/>
          </w:rPr>
          <w:instrText xml:space="preserve"> PAGEREF _Toc134688753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1AB31C74" w14:textId="7DABEED1" w:rsidR="003B6ECE" w:rsidRDefault="00000000">
      <w:pPr>
        <w:pStyle w:val="TableofFigures"/>
        <w:tabs>
          <w:tab w:val="right" w:leader="dot" w:pos="10456"/>
        </w:tabs>
        <w:rPr>
          <w:rFonts w:eastAsiaTheme="minorEastAsia"/>
          <w:noProof/>
          <w:kern w:val="2"/>
          <w:lang w:eastAsia="en-GB"/>
          <w14:ligatures w14:val="standardContextual"/>
        </w:rPr>
      </w:pPr>
      <w:hyperlink w:anchor="_Toc134688754" w:history="1">
        <w:r w:rsidR="003B6ECE" w:rsidRPr="003A6CF7">
          <w:rPr>
            <w:rStyle w:val="Hyperlink"/>
            <w:noProof/>
          </w:rPr>
          <w:t>Equation 8- Ultraviolet lens diameter calculations</w:t>
        </w:r>
        <w:r w:rsidR="003B6ECE">
          <w:rPr>
            <w:noProof/>
            <w:webHidden/>
          </w:rPr>
          <w:tab/>
        </w:r>
        <w:r w:rsidR="003B6ECE">
          <w:rPr>
            <w:noProof/>
            <w:webHidden/>
          </w:rPr>
          <w:fldChar w:fldCharType="begin"/>
        </w:r>
        <w:r w:rsidR="003B6ECE">
          <w:rPr>
            <w:noProof/>
            <w:webHidden/>
          </w:rPr>
          <w:instrText xml:space="preserve"> PAGEREF _Toc134688754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645744C3" w14:textId="6387DAA3" w:rsidR="003B6ECE" w:rsidRDefault="00000000">
      <w:pPr>
        <w:pStyle w:val="TableofFigures"/>
        <w:tabs>
          <w:tab w:val="right" w:leader="dot" w:pos="10456"/>
        </w:tabs>
        <w:rPr>
          <w:rFonts w:eastAsiaTheme="minorEastAsia"/>
          <w:noProof/>
          <w:kern w:val="2"/>
          <w:lang w:eastAsia="en-GB"/>
          <w14:ligatures w14:val="standardContextual"/>
        </w:rPr>
      </w:pPr>
      <w:hyperlink w:anchor="_Toc134688755" w:history="1">
        <w:r w:rsidR="003B6ECE" w:rsidRPr="003A6CF7">
          <w:rPr>
            <w:rStyle w:val="Hyperlink"/>
            <w:noProof/>
          </w:rPr>
          <w:t>Equation 9- Balloon Volume calculations</w:t>
        </w:r>
        <w:r w:rsidR="003B6ECE">
          <w:rPr>
            <w:noProof/>
            <w:webHidden/>
          </w:rPr>
          <w:tab/>
        </w:r>
        <w:r w:rsidR="003B6ECE">
          <w:rPr>
            <w:noProof/>
            <w:webHidden/>
          </w:rPr>
          <w:fldChar w:fldCharType="begin"/>
        </w:r>
        <w:r w:rsidR="003B6ECE">
          <w:rPr>
            <w:noProof/>
            <w:webHidden/>
          </w:rPr>
          <w:instrText xml:space="preserve"> PAGEREF _Toc134688755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02F5D6A5" w14:textId="40B89D66" w:rsidR="003B6ECE" w:rsidRDefault="00000000">
      <w:pPr>
        <w:pStyle w:val="TableofFigures"/>
        <w:tabs>
          <w:tab w:val="right" w:leader="dot" w:pos="10456"/>
        </w:tabs>
        <w:rPr>
          <w:rFonts w:eastAsiaTheme="minorEastAsia"/>
          <w:noProof/>
          <w:kern w:val="2"/>
          <w:lang w:eastAsia="en-GB"/>
          <w14:ligatures w14:val="standardContextual"/>
        </w:rPr>
      </w:pPr>
      <w:hyperlink w:anchor="_Toc134688756" w:history="1">
        <w:r w:rsidR="003B6ECE" w:rsidRPr="003A6CF7">
          <w:rPr>
            <w:rStyle w:val="Hyperlink"/>
            <w:noProof/>
          </w:rPr>
          <w:t>Equation 10- Density of neoprene conversion</w:t>
        </w:r>
        <w:r w:rsidR="003B6ECE">
          <w:rPr>
            <w:noProof/>
            <w:webHidden/>
          </w:rPr>
          <w:tab/>
        </w:r>
        <w:r w:rsidR="003B6ECE">
          <w:rPr>
            <w:noProof/>
            <w:webHidden/>
          </w:rPr>
          <w:fldChar w:fldCharType="begin"/>
        </w:r>
        <w:r w:rsidR="003B6ECE">
          <w:rPr>
            <w:noProof/>
            <w:webHidden/>
          </w:rPr>
          <w:instrText xml:space="preserve"> PAGEREF _Toc134688756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2C381757" w14:textId="37EE604A" w:rsidR="003B6ECE" w:rsidRDefault="00000000">
      <w:pPr>
        <w:pStyle w:val="TableofFigures"/>
        <w:tabs>
          <w:tab w:val="right" w:leader="dot" w:pos="10456"/>
        </w:tabs>
        <w:rPr>
          <w:rFonts w:eastAsiaTheme="minorEastAsia"/>
          <w:noProof/>
          <w:kern w:val="2"/>
          <w:lang w:eastAsia="en-GB"/>
          <w14:ligatures w14:val="standardContextual"/>
        </w:rPr>
      </w:pPr>
      <w:hyperlink w:anchor="_Toc134688757" w:history="1">
        <w:r w:rsidR="003B6ECE" w:rsidRPr="003A6CF7">
          <w:rPr>
            <w:rStyle w:val="Hyperlink"/>
            <w:noProof/>
          </w:rPr>
          <w:t>Equation 11- Balloon mass calculations</w:t>
        </w:r>
        <w:r w:rsidR="003B6ECE">
          <w:rPr>
            <w:noProof/>
            <w:webHidden/>
          </w:rPr>
          <w:tab/>
        </w:r>
        <w:r w:rsidR="003B6ECE">
          <w:rPr>
            <w:noProof/>
            <w:webHidden/>
          </w:rPr>
          <w:fldChar w:fldCharType="begin"/>
        </w:r>
        <w:r w:rsidR="003B6ECE">
          <w:rPr>
            <w:noProof/>
            <w:webHidden/>
          </w:rPr>
          <w:instrText xml:space="preserve"> PAGEREF _Toc134688757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7EE41C33" w14:textId="3D38981F" w:rsidR="003B6ECE" w:rsidRDefault="00000000">
      <w:pPr>
        <w:pStyle w:val="TableofFigures"/>
        <w:tabs>
          <w:tab w:val="right" w:leader="dot" w:pos="10456"/>
        </w:tabs>
        <w:rPr>
          <w:rFonts w:eastAsiaTheme="minorEastAsia"/>
          <w:noProof/>
          <w:kern w:val="2"/>
          <w:lang w:eastAsia="en-GB"/>
          <w14:ligatures w14:val="standardContextual"/>
        </w:rPr>
      </w:pPr>
      <w:hyperlink w:anchor="_Toc134688758" w:history="1">
        <w:r w:rsidR="003B6ECE" w:rsidRPr="003A6CF7">
          <w:rPr>
            <w:rStyle w:val="Hyperlink"/>
            <w:noProof/>
          </w:rPr>
          <w:t>Equation 12- Force due to gravity calculations</w:t>
        </w:r>
        <w:r w:rsidR="003B6ECE">
          <w:rPr>
            <w:noProof/>
            <w:webHidden/>
          </w:rPr>
          <w:tab/>
        </w:r>
        <w:r w:rsidR="003B6ECE">
          <w:rPr>
            <w:noProof/>
            <w:webHidden/>
          </w:rPr>
          <w:fldChar w:fldCharType="begin"/>
        </w:r>
        <w:r w:rsidR="003B6ECE">
          <w:rPr>
            <w:noProof/>
            <w:webHidden/>
          </w:rPr>
          <w:instrText xml:space="preserve"> PAGEREF _Toc134688758 \h </w:instrText>
        </w:r>
        <w:r w:rsidR="003B6ECE">
          <w:rPr>
            <w:noProof/>
            <w:webHidden/>
          </w:rPr>
        </w:r>
        <w:r w:rsidR="003B6ECE">
          <w:rPr>
            <w:noProof/>
            <w:webHidden/>
          </w:rPr>
          <w:fldChar w:fldCharType="separate"/>
        </w:r>
        <w:r w:rsidR="003B6ECE">
          <w:rPr>
            <w:noProof/>
            <w:webHidden/>
          </w:rPr>
          <w:t>6</w:t>
        </w:r>
        <w:r w:rsidR="003B6ECE">
          <w:rPr>
            <w:noProof/>
            <w:webHidden/>
          </w:rPr>
          <w:fldChar w:fldCharType="end"/>
        </w:r>
      </w:hyperlink>
    </w:p>
    <w:p w14:paraId="101ADF32" w14:textId="55A0DE3D" w:rsidR="003B6ECE" w:rsidRDefault="00000000">
      <w:pPr>
        <w:pStyle w:val="TableofFigures"/>
        <w:tabs>
          <w:tab w:val="right" w:leader="dot" w:pos="10456"/>
        </w:tabs>
        <w:rPr>
          <w:rFonts w:eastAsiaTheme="minorEastAsia"/>
          <w:noProof/>
          <w:kern w:val="2"/>
          <w:lang w:eastAsia="en-GB"/>
          <w14:ligatures w14:val="standardContextual"/>
        </w:rPr>
      </w:pPr>
      <w:hyperlink w:anchor="_Toc134688759" w:history="1">
        <w:r w:rsidR="003B6ECE" w:rsidRPr="003A6CF7">
          <w:rPr>
            <w:rStyle w:val="Hyperlink"/>
            <w:noProof/>
          </w:rPr>
          <w:t>Equation 13- lift force considering weight.</w:t>
        </w:r>
        <w:r w:rsidR="003B6ECE">
          <w:rPr>
            <w:noProof/>
            <w:webHidden/>
          </w:rPr>
          <w:tab/>
        </w:r>
        <w:r w:rsidR="003B6ECE">
          <w:rPr>
            <w:noProof/>
            <w:webHidden/>
          </w:rPr>
          <w:fldChar w:fldCharType="begin"/>
        </w:r>
        <w:r w:rsidR="003B6ECE">
          <w:rPr>
            <w:noProof/>
            <w:webHidden/>
          </w:rPr>
          <w:instrText xml:space="preserve"> PAGEREF _Toc134688759 \h </w:instrText>
        </w:r>
        <w:r w:rsidR="003B6ECE">
          <w:rPr>
            <w:noProof/>
            <w:webHidden/>
          </w:rPr>
        </w:r>
        <w:r w:rsidR="003B6ECE">
          <w:rPr>
            <w:noProof/>
            <w:webHidden/>
          </w:rPr>
          <w:fldChar w:fldCharType="separate"/>
        </w:r>
        <w:r w:rsidR="003B6ECE">
          <w:rPr>
            <w:noProof/>
            <w:webHidden/>
          </w:rPr>
          <w:t>7</w:t>
        </w:r>
        <w:r w:rsidR="003B6ECE">
          <w:rPr>
            <w:noProof/>
            <w:webHidden/>
          </w:rPr>
          <w:fldChar w:fldCharType="end"/>
        </w:r>
      </w:hyperlink>
    </w:p>
    <w:p w14:paraId="04F873B5" w14:textId="71F12EA5" w:rsidR="003521E6" w:rsidRDefault="004E39D2" w:rsidP="00B1029A">
      <w:pPr>
        <w:spacing w:after="0"/>
        <w:rPr>
          <w:b/>
          <w:bCs/>
          <w:noProof/>
        </w:rPr>
      </w:pPr>
      <w:r>
        <w:rPr>
          <w:b/>
          <w:bCs/>
          <w:noProof/>
        </w:rPr>
        <w:fldChar w:fldCharType="end"/>
      </w:r>
    </w:p>
    <w:p w14:paraId="2B5A6025" w14:textId="2333BB18" w:rsidR="003521E6" w:rsidRPr="004E24DF" w:rsidRDefault="003521E6" w:rsidP="004E24DF">
      <w:pPr>
        <w:pStyle w:val="NormalWeb"/>
        <w:shd w:val="clear" w:color="auto" w:fill="FFFFFF"/>
        <w:spacing w:before="0" w:beforeAutospacing="0" w:after="0" w:afterAutospacing="0"/>
        <w:rPr>
          <w:rFonts w:asciiTheme="minorHAnsi" w:hAnsiTheme="minorHAnsi" w:cstheme="minorHAnsi"/>
          <w:color w:val="1F1F1F"/>
        </w:rPr>
      </w:pPr>
      <w:r w:rsidRPr="004E24DF">
        <w:rPr>
          <w:rFonts w:asciiTheme="minorHAnsi" w:hAnsiTheme="minorHAnsi" w:cstheme="minorHAnsi"/>
          <w:b/>
          <w:bCs/>
          <w:noProof/>
        </w:rPr>
        <w:br w:type="page"/>
      </w:r>
    </w:p>
    <w:p w14:paraId="35F8FBE4" w14:textId="68FE68E3" w:rsidR="00B66A66" w:rsidRDefault="00C742CA" w:rsidP="002457D6">
      <w:pPr>
        <w:pStyle w:val="Heading1"/>
        <w:numPr>
          <w:ilvl w:val="0"/>
          <w:numId w:val="23"/>
        </w:numPr>
        <w:spacing w:before="0" w:after="120"/>
      </w:pPr>
      <w:bookmarkStart w:id="12" w:name="_Toc134690864"/>
      <w:r>
        <w:lastRenderedPageBreak/>
        <w:t>B</w:t>
      </w:r>
      <w:r w:rsidR="00E4779B">
        <w:t>ackground</w:t>
      </w:r>
      <w:bookmarkEnd w:id="12"/>
    </w:p>
    <w:p w14:paraId="45FA346E" w14:textId="1A6BA737" w:rsidR="00BF4BFF" w:rsidRPr="003B6ECE" w:rsidRDefault="0012651B" w:rsidP="002457D6">
      <w:pPr>
        <w:pStyle w:val="NormalWeb"/>
        <w:shd w:val="clear" w:color="auto" w:fill="FFFFFF"/>
        <w:spacing w:before="0" w:beforeAutospacing="0" w:after="240" w:afterAutospacing="0"/>
        <w:rPr>
          <w:rFonts w:asciiTheme="minorHAnsi" w:hAnsiTheme="minorHAnsi" w:cstheme="minorHAnsi"/>
          <w:color w:val="1F1F1F"/>
        </w:rPr>
      </w:pPr>
      <w:r w:rsidRPr="003B6ECE">
        <w:rPr>
          <w:rFonts w:asciiTheme="minorHAnsi" w:hAnsiTheme="minorHAnsi" w:cstheme="minorHAnsi"/>
          <w:color w:val="1F1F1F"/>
        </w:rPr>
        <w:t>A serie</w:t>
      </w:r>
      <w:r w:rsidR="008F16CD" w:rsidRPr="003B6ECE">
        <w:rPr>
          <w:rFonts w:asciiTheme="minorHAnsi" w:hAnsiTheme="minorHAnsi" w:cstheme="minorHAnsi"/>
          <w:color w:val="1F1F1F"/>
        </w:rPr>
        <w:t>s of high-altitude balloons</w:t>
      </w:r>
      <w:r w:rsidRPr="003B6ECE">
        <w:rPr>
          <w:rFonts w:asciiTheme="minorHAnsi" w:hAnsiTheme="minorHAnsi" w:cstheme="minorHAnsi"/>
          <w:color w:val="1F1F1F"/>
        </w:rPr>
        <w:t xml:space="preserve"> were spotted in North American in January and February 2023</w:t>
      </w:r>
      <w:r w:rsidR="008F16CD" w:rsidRPr="003B6ECE">
        <w:rPr>
          <w:rFonts w:asciiTheme="minorHAnsi" w:hAnsiTheme="minorHAnsi" w:cstheme="minorHAnsi"/>
          <w:color w:val="1F1F1F"/>
        </w:rPr>
        <w:t>. One of these</w:t>
      </w:r>
      <w:r w:rsidR="002240CD" w:rsidRPr="003B6ECE">
        <w:rPr>
          <w:rFonts w:asciiTheme="minorHAnsi" w:hAnsiTheme="minorHAnsi" w:cstheme="minorHAnsi"/>
          <w:color w:val="1F1F1F"/>
        </w:rPr>
        <w:t xml:space="preserve"> was spotted on the </w:t>
      </w:r>
      <w:r w:rsidR="002457D6" w:rsidRPr="003B6ECE">
        <w:rPr>
          <w:rFonts w:asciiTheme="minorHAnsi" w:hAnsiTheme="minorHAnsi" w:cstheme="minorHAnsi"/>
          <w:color w:val="1F1F1F"/>
        </w:rPr>
        <w:t xml:space="preserve">twenty eighth </w:t>
      </w:r>
      <w:r w:rsidR="002240CD" w:rsidRPr="003B6ECE">
        <w:rPr>
          <w:rFonts w:asciiTheme="minorHAnsi" w:hAnsiTheme="minorHAnsi" w:cstheme="minorHAnsi"/>
          <w:color w:val="1F1F1F"/>
        </w:rPr>
        <w:t xml:space="preserve">of January 2023, near Alaska. </w:t>
      </w:r>
      <w:r w:rsidR="008F16CD" w:rsidRPr="003B6ECE">
        <w:rPr>
          <w:rFonts w:asciiTheme="minorHAnsi" w:hAnsiTheme="minorHAnsi" w:cstheme="minorHAnsi"/>
          <w:color w:val="1F1F1F"/>
        </w:rPr>
        <w:t>It was</w:t>
      </w:r>
      <w:r w:rsidR="002240CD" w:rsidRPr="003B6ECE">
        <w:rPr>
          <w:rFonts w:asciiTheme="minorHAnsi" w:hAnsiTheme="minorHAnsi" w:cstheme="minorHAnsi"/>
          <w:color w:val="1F1F1F"/>
        </w:rPr>
        <w:t xml:space="preserve"> tracked across Alaska into Canada, it </w:t>
      </w:r>
      <w:r w:rsidR="000F3570" w:rsidRPr="003B6ECE">
        <w:rPr>
          <w:rFonts w:asciiTheme="minorHAnsi" w:hAnsiTheme="minorHAnsi" w:cstheme="minorHAnsi"/>
          <w:color w:val="1F1F1F"/>
        </w:rPr>
        <w:t>re-entered</w:t>
      </w:r>
      <w:r w:rsidR="002240CD" w:rsidRPr="003B6ECE">
        <w:rPr>
          <w:rFonts w:asciiTheme="minorHAnsi" w:hAnsiTheme="minorHAnsi" w:cstheme="minorHAnsi"/>
          <w:color w:val="1F1F1F"/>
        </w:rPr>
        <w:t xml:space="preserve"> the United States on the </w:t>
      </w:r>
      <w:r w:rsidR="002457D6" w:rsidRPr="003B6ECE">
        <w:rPr>
          <w:rFonts w:asciiTheme="minorHAnsi" w:hAnsiTheme="minorHAnsi" w:cstheme="minorHAnsi"/>
          <w:color w:val="1F1F1F"/>
        </w:rPr>
        <w:t>first</w:t>
      </w:r>
      <w:r w:rsidR="002240CD" w:rsidRPr="003B6ECE">
        <w:rPr>
          <w:rFonts w:asciiTheme="minorHAnsi" w:hAnsiTheme="minorHAnsi" w:cstheme="minorHAnsi"/>
          <w:color w:val="1F1F1F"/>
        </w:rPr>
        <w:t xml:space="preserve"> of February 2023. </w:t>
      </w:r>
      <w:r w:rsidR="008F16CD" w:rsidRPr="003B6ECE">
        <w:rPr>
          <w:rFonts w:asciiTheme="minorHAnsi" w:hAnsiTheme="minorHAnsi" w:cstheme="minorHAnsi"/>
          <w:color w:val="1F1F1F"/>
        </w:rPr>
        <w:t>The balloon was</w:t>
      </w:r>
      <w:r w:rsidR="002240CD" w:rsidRPr="003B6ECE">
        <w:rPr>
          <w:rFonts w:asciiTheme="minorHAnsi" w:hAnsiTheme="minorHAnsi" w:cstheme="minorHAnsi"/>
          <w:color w:val="1F1F1F"/>
        </w:rPr>
        <w:t xml:space="preserve"> shot down off the coast of South Carolina</w:t>
      </w:r>
      <w:r w:rsidRPr="003B6ECE">
        <w:rPr>
          <w:rFonts w:asciiTheme="minorHAnsi" w:hAnsiTheme="minorHAnsi" w:cstheme="minorHAnsi"/>
          <w:color w:val="1F1F1F"/>
        </w:rPr>
        <w:t xml:space="preserve"> </w:t>
      </w:r>
      <w:r w:rsidR="002240CD" w:rsidRPr="003B6ECE">
        <w:rPr>
          <w:rFonts w:asciiTheme="minorHAnsi" w:hAnsiTheme="minorHAnsi" w:cstheme="minorHAnsi"/>
          <w:color w:val="1F1F1F"/>
        </w:rPr>
        <w:t xml:space="preserve">on the </w:t>
      </w:r>
      <w:r w:rsidR="002457D6" w:rsidRPr="003B6ECE">
        <w:rPr>
          <w:rFonts w:asciiTheme="minorHAnsi" w:hAnsiTheme="minorHAnsi" w:cstheme="minorHAnsi"/>
          <w:color w:val="1F1F1F"/>
        </w:rPr>
        <w:t>fourth</w:t>
      </w:r>
      <w:r w:rsidR="002240CD" w:rsidRPr="003B6ECE">
        <w:rPr>
          <w:rFonts w:asciiTheme="minorHAnsi" w:hAnsiTheme="minorHAnsi" w:cstheme="minorHAnsi"/>
          <w:color w:val="1F1F1F"/>
        </w:rPr>
        <w:t xml:space="preserve"> of February 2023 </w:t>
      </w:r>
      <w:r w:rsidRPr="003B6ECE">
        <w:rPr>
          <w:rFonts w:asciiTheme="minorHAnsi" w:hAnsiTheme="minorHAnsi" w:cstheme="minorHAnsi"/>
          <w:color w:val="1F1F1F"/>
        </w:rPr>
        <w:t xml:space="preserve">by the United States Air Force. </w:t>
      </w:r>
      <w:r w:rsidR="008F16CD" w:rsidRPr="003B6ECE">
        <w:rPr>
          <w:rFonts w:asciiTheme="minorHAnsi" w:hAnsiTheme="minorHAnsi" w:cstheme="minorHAnsi"/>
          <w:color w:val="1F1F1F"/>
        </w:rPr>
        <w:t xml:space="preserve">The Chinese government has denied spying, however the U.S. military believes that it is part of a Chinese effort to gather intelligence. </w:t>
      </w:r>
    </w:p>
    <w:p w14:paraId="59622651" w14:textId="6E05F09E" w:rsidR="00724BAC" w:rsidRDefault="00C742CA" w:rsidP="002457D6">
      <w:pPr>
        <w:pStyle w:val="Heading1"/>
        <w:numPr>
          <w:ilvl w:val="0"/>
          <w:numId w:val="23"/>
        </w:numPr>
        <w:spacing w:before="0" w:after="120"/>
      </w:pPr>
      <w:bookmarkStart w:id="13" w:name="_Toc134690865"/>
      <w:r>
        <w:t>I</w:t>
      </w:r>
      <w:r w:rsidR="00E4779B">
        <w:t>ssue</w:t>
      </w:r>
      <w:bookmarkEnd w:id="13"/>
      <w:r w:rsidR="00E4779B">
        <w:t xml:space="preserve"> </w:t>
      </w:r>
    </w:p>
    <w:p w14:paraId="47E4F9F1" w14:textId="44E7E36D" w:rsidR="000E2914" w:rsidRPr="003B6ECE" w:rsidRDefault="0012651B" w:rsidP="002457D6">
      <w:pPr>
        <w:spacing w:after="240"/>
        <w:rPr>
          <w:sz w:val="24"/>
          <w:szCs w:val="24"/>
        </w:rPr>
      </w:pPr>
      <w:r w:rsidRPr="003B6ECE">
        <w:rPr>
          <w:rFonts w:cstheme="minorHAnsi"/>
          <w:color w:val="1F1F1F"/>
          <w:sz w:val="24"/>
          <w:szCs w:val="24"/>
        </w:rPr>
        <w:t xml:space="preserve">This incident has raised some concerns regarding Chinese military capability as well as their intentions in the regions. </w:t>
      </w:r>
      <w:r w:rsidRPr="003B6ECE">
        <w:rPr>
          <w:sz w:val="24"/>
          <w:szCs w:val="24"/>
        </w:rPr>
        <w:t>With</w:t>
      </w:r>
      <w:r w:rsidR="007D5E29" w:rsidRPr="003B6ECE">
        <w:rPr>
          <w:sz w:val="24"/>
          <w:szCs w:val="24"/>
        </w:rPr>
        <w:t xml:space="preserve"> speculat</w:t>
      </w:r>
      <w:r w:rsidRPr="003B6ECE">
        <w:rPr>
          <w:sz w:val="24"/>
          <w:szCs w:val="24"/>
        </w:rPr>
        <w:t>ion about balloons in the media</w:t>
      </w:r>
      <w:r w:rsidR="007D5E29" w:rsidRPr="003B6ECE">
        <w:rPr>
          <w:sz w:val="24"/>
          <w:szCs w:val="24"/>
        </w:rPr>
        <w:t xml:space="preserve"> as a defence company </w:t>
      </w:r>
      <w:r w:rsidRPr="003B6ECE">
        <w:rPr>
          <w:sz w:val="24"/>
          <w:szCs w:val="24"/>
        </w:rPr>
        <w:t xml:space="preserve">there is a </w:t>
      </w:r>
      <w:r w:rsidR="007D5E29" w:rsidRPr="003B6ECE">
        <w:rPr>
          <w:sz w:val="24"/>
          <w:szCs w:val="24"/>
        </w:rPr>
        <w:t xml:space="preserve">need to </w:t>
      </w:r>
      <w:r w:rsidRPr="003B6ECE">
        <w:rPr>
          <w:sz w:val="24"/>
          <w:szCs w:val="24"/>
        </w:rPr>
        <w:t>understand if it poses any threat</w:t>
      </w:r>
      <w:r w:rsidR="008F16CD" w:rsidRPr="003B6ECE">
        <w:rPr>
          <w:sz w:val="24"/>
          <w:szCs w:val="24"/>
        </w:rPr>
        <w:t xml:space="preserve"> and what is possible for it to be </w:t>
      </w:r>
      <w:r w:rsidR="005E55E9" w:rsidRPr="003B6ECE">
        <w:rPr>
          <w:sz w:val="24"/>
          <w:szCs w:val="24"/>
        </w:rPr>
        <w:t>doing</w:t>
      </w:r>
      <w:r w:rsidR="007D5E29" w:rsidRPr="003B6ECE">
        <w:rPr>
          <w:sz w:val="24"/>
          <w:szCs w:val="24"/>
        </w:rPr>
        <w:t xml:space="preserve">. </w:t>
      </w:r>
    </w:p>
    <w:p w14:paraId="3AFA4DF8" w14:textId="57873119" w:rsidR="000E2914" w:rsidRPr="000E2914" w:rsidRDefault="000E2914" w:rsidP="002457D6">
      <w:pPr>
        <w:pStyle w:val="Heading1"/>
        <w:numPr>
          <w:ilvl w:val="0"/>
          <w:numId w:val="23"/>
        </w:numPr>
        <w:spacing w:before="0" w:after="120"/>
      </w:pPr>
      <w:bookmarkStart w:id="14" w:name="_Toc134690866"/>
      <w:r w:rsidRPr="000E2914">
        <w:t>Recommendation</w:t>
      </w:r>
      <w:bookmarkEnd w:id="14"/>
      <w:r w:rsidR="00E4779B">
        <w:t xml:space="preserve"> </w:t>
      </w:r>
    </w:p>
    <w:p w14:paraId="371CD3A6" w14:textId="24F3FAE7" w:rsidR="002D1507" w:rsidRPr="003B6ECE" w:rsidRDefault="002D1507" w:rsidP="002457D6">
      <w:pPr>
        <w:spacing w:after="240"/>
        <w:rPr>
          <w:sz w:val="24"/>
          <w:szCs w:val="24"/>
        </w:rPr>
      </w:pPr>
      <w:r w:rsidRPr="003B6ECE">
        <w:rPr>
          <w:sz w:val="24"/>
          <w:szCs w:val="24"/>
        </w:rPr>
        <w:t xml:space="preserve">Recommendation is to observe the situation, seeing if a similar event occurs again in the future and be vigilant for other tension increasing factors between the two nations. This is due to the potential for the company to develop a more </w:t>
      </w:r>
      <w:r w:rsidR="0010414C" w:rsidRPr="003B6ECE">
        <w:rPr>
          <w:sz w:val="24"/>
          <w:szCs w:val="24"/>
        </w:rPr>
        <w:t>cost-effective</w:t>
      </w:r>
      <w:r w:rsidRPr="003B6ECE">
        <w:rPr>
          <w:sz w:val="24"/>
          <w:szCs w:val="24"/>
        </w:rPr>
        <w:t xml:space="preserve"> method to eliminate these types of threat. </w:t>
      </w:r>
    </w:p>
    <w:p w14:paraId="7246CE85" w14:textId="33CB0B1A" w:rsidR="000E2914" w:rsidRDefault="000E2914" w:rsidP="002457D6">
      <w:pPr>
        <w:pStyle w:val="Heading1"/>
        <w:numPr>
          <w:ilvl w:val="0"/>
          <w:numId w:val="23"/>
        </w:numPr>
        <w:spacing w:before="0" w:after="120"/>
      </w:pPr>
      <w:bookmarkStart w:id="15" w:name="_Toc134690867"/>
      <w:r w:rsidRPr="000E2914">
        <w:t>Timing</w:t>
      </w:r>
      <w:bookmarkEnd w:id="15"/>
      <w:r w:rsidR="00E4779B">
        <w:t xml:space="preserve"> </w:t>
      </w:r>
    </w:p>
    <w:p w14:paraId="51D31321" w14:textId="06F6E557" w:rsidR="002D1507" w:rsidRPr="003B6ECE" w:rsidRDefault="002D1507" w:rsidP="002457D6">
      <w:pPr>
        <w:spacing w:after="240"/>
        <w:rPr>
          <w:sz w:val="24"/>
          <w:szCs w:val="24"/>
        </w:rPr>
      </w:pPr>
      <w:r w:rsidRPr="003B6ECE">
        <w:rPr>
          <w:sz w:val="24"/>
          <w:szCs w:val="24"/>
        </w:rPr>
        <w:t xml:space="preserve">Not an urgent requirement due to no current actions needed, wait for </w:t>
      </w:r>
      <w:r w:rsidR="002457D6" w:rsidRPr="003B6ECE">
        <w:rPr>
          <w:sz w:val="24"/>
          <w:szCs w:val="24"/>
        </w:rPr>
        <w:t>future</w:t>
      </w:r>
      <w:r w:rsidRPr="003B6ECE">
        <w:rPr>
          <w:sz w:val="24"/>
          <w:szCs w:val="24"/>
        </w:rPr>
        <w:t xml:space="preserve"> event</w:t>
      </w:r>
      <w:r w:rsidR="002457D6" w:rsidRPr="003B6ECE">
        <w:rPr>
          <w:sz w:val="24"/>
          <w:szCs w:val="24"/>
        </w:rPr>
        <w:t>s</w:t>
      </w:r>
      <w:r w:rsidRPr="003B6ECE">
        <w:rPr>
          <w:sz w:val="24"/>
          <w:szCs w:val="24"/>
        </w:rPr>
        <w:t xml:space="preserve"> to occur before re-evaluation. </w:t>
      </w:r>
    </w:p>
    <w:p w14:paraId="5D266709" w14:textId="254BAC1F" w:rsidR="002457D6" w:rsidRDefault="002457D6">
      <w:r>
        <w:br w:type="page"/>
      </w:r>
    </w:p>
    <w:p w14:paraId="216DBF5A" w14:textId="07E24F66" w:rsidR="000E2914" w:rsidRDefault="000E2914" w:rsidP="003B6ECE">
      <w:pPr>
        <w:pStyle w:val="Heading1"/>
        <w:numPr>
          <w:ilvl w:val="0"/>
          <w:numId w:val="23"/>
        </w:numPr>
        <w:spacing w:before="0" w:after="40"/>
      </w:pPr>
      <w:bookmarkStart w:id="16" w:name="_Toc134690868"/>
      <w:r w:rsidRPr="000E2914">
        <w:lastRenderedPageBreak/>
        <w:t>Discussion</w:t>
      </w:r>
      <w:bookmarkEnd w:id="16"/>
      <w:r w:rsidR="00E4779B">
        <w:t xml:space="preserve"> </w:t>
      </w:r>
    </w:p>
    <w:p w14:paraId="28F18636" w14:textId="4620AB45" w:rsidR="000F3570" w:rsidRDefault="000F3570" w:rsidP="006E194C">
      <w:pPr>
        <w:pStyle w:val="Heading2"/>
        <w:numPr>
          <w:ilvl w:val="1"/>
          <w:numId w:val="23"/>
        </w:numPr>
        <w:spacing w:before="0"/>
        <w:ind w:left="927"/>
      </w:pPr>
      <w:bookmarkStart w:id="17" w:name="_Toc134690869"/>
      <w:r>
        <w:t>Timeline of events</w:t>
      </w:r>
      <w:bookmarkEnd w:id="17"/>
      <w:r>
        <w:t xml:space="preserve"> </w:t>
      </w:r>
    </w:p>
    <w:p w14:paraId="58BA0251" w14:textId="15C5C2F0" w:rsidR="000F3570" w:rsidRPr="003B6ECE" w:rsidRDefault="00F7442E" w:rsidP="005E55E9">
      <w:pPr>
        <w:rPr>
          <w:sz w:val="24"/>
          <w:szCs w:val="24"/>
        </w:rPr>
      </w:pPr>
      <w:r w:rsidRPr="003B6ECE">
        <w:rPr>
          <w:sz w:val="24"/>
          <w:szCs w:val="24"/>
        </w:rPr>
        <w:t xml:space="preserve">Balloons have been seen previously in United States airspace throughout 2022, with several reports of sightings. </w:t>
      </w:r>
      <w:r w:rsidR="000F3570" w:rsidRPr="003B6ECE">
        <w:rPr>
          <w:sz w:val="24"/>
          <w:szCs w:val="24"/>
        </w:rPr>
        <w:t xml:space="preserve">The </w:t>
      </w:r>
      <w:r w:rsidRPr="003B6ECE">
        <w:rPr>
          <w:sz w:val="24"/>
          <w:szCs w:val="24"/>
        </w:rPr>
        <w:t>United States</w:t>
      </w:r>
      <w:r w:rsidR="000F3570" w:rsidRPr="003B6ECE">
        <w:rPr>
          <w:sz w:val="24"/>
          <w:szCs w:val="24"/>
        </w:rPr>
        <w:t xml:space="preserve"> military has not confirmed that these balloons were Chinese, but </w:t>
      </w:r>
      <w:r w:rsidRPr="003B6ECE">
        <w:rPr>
          <w:sz w:val="24"/>
          <w:szCs w:val="24"/>
        </w:rPr>
        <w:t>it is</w:t>
      </w:r>
      <w:r w:rsidR="000F3570" w:rsidRPr="003B6ECE">
        <w:rPr>
          <w:sz w:val="24"/>
          <w:szCs w:val="24"/>
        </w:rPr>
        <w:t xml:space="preserve"> believed to be part of a Chinese surveillance program.</w:t>
      </w:r>
      <w:r w:rsidRPr="003B6ECE">
        <w:rPr>
          <w:sz w:val="24"/>
          <w:szCs w:val="24"/>
        </w:rPr>
        <w:t xml:space="preserve"> </w:t>
      </w:r>
    </w:p>
    <w:p w14:paraId="1E5CE5B8" w14:textId="5297B4F7" w:rsidR="00BE24F0" w:rsidRPr="003B6ECE" w:rsidRDefault="00F7442E" w:rsidP="005E55E9">
      <w:pPr>
        <w:rPr>
          <w:sz w:val="24"/>
          <w:szCs w:val="24"/>
        </w:rPr>
      </w:pPr>
      <w:r w:rsidRPr="003B6ECE">
        <w:rPr>
          <w:sz w:val="24"/>
          <w:szCs w:val="24"/>
        </w:rPr>
        <w:t xml:space="preserve">The balloon that was shot down over the Atlantic Ocean was first spotted on the </w:t>
      </w:r>
      <w:r w:rsidR="002457D6" w:rsidRPr="003B6ECE">
        <w:rPr>
          <w:sz w:val="24"/>
          <w:szCs w:val="24"/>
        </w:rPr>
        <w:t>twenty eighth</w:t>
      </w:r>
      <w:r w:rsidRPr="003B6ECE">
        <w:rPr>
          <w:sz w:val="24"/>
          <w:szCs w:val="24"/>
        </w:rPr>
        <w:t xml:space="preserve"> of January 2023</w:t>
      </w:r>
      <w:r w:rsidR="00B17B86" w:rsidRPr="003B6ECE">
        <w:rPr>
          <w:sz w:val="24"/>
          <w:szCs w:val="24"/>
        </w:rPr>
        <w:t>,</w:t>
      </w:r>
      <w:r w:rsidRPr="003B6ECE">
        <w:rPr>
          <w:sz w:val="24"/>
          <w:szCs w:val="24"/>
        </w:rPr>
        <w:t xml:space="preserve"> when it entered United States</w:t>
      </w:r>
      <w:r w:rsidR="00B17B86" w:rsidRPr="003B6ECE">
        <w:rPr>
          <w:sz w:val="24"/>
          <w:szCs w:val="24"/>
        </w:rPr>
        <w:t xml:space="preserve"> Airspace near the Aleutian Islands in Alaska. It then moved across Alaska and </w:t>
      </w:r>
      <w:r w:rsidR="0010414C" w:rsidRPr="003B6ECE">
        <w:rPr>
          <w:sz w:val="24"/>
          <w:szCs w:val="24"/>
        </w:rPr>
        <w:t>entered</w:t>
      </w:r>
      <w:r w:rsidR="00B17B86" w:rsidRPr="003B6ECE">
        <w:rPr>
          <w:sz w:val="24"/>
          <w:szCs w:val="24"/>
        </w:rPr>
        <w:t xml:space="preserve"> Canadian Airspace on the </w:t>
      </w:r>
      <w:r w:rsidR="002457D6" w:rsidRPr="003B6ECE">
        <w:rPr>
          <w:sz w:val="24"/>
          <w:szCs w:val="24"/>
        </w:rPr>
        <w:t>thirtieth</w:t>
      </w:r>
      <w:r w:rsidR="00B17B86" w:rsidRPr="003B6ECE">
        <w:rPr>
          <w:sz w:val="24"/>
          <w:szCs w:val="24"/>
        </w:rPr>
        <w:t xml:space="preserve"> of January 2023 over Yukon and Northwest Territories. It then flew Northeast over British Columbia before entering United States Airspace again in northern Idaho on the </w:t>
      </w:r>
      <w:r w:rsidR="002457D6" w:rsidRPr="003B6ECE">
        <w:rPr>
          <w:sz w:val="24"/>
          <w:szCs w:val="24"/>
        </w:rPr>
        <w:t>thirty first</w:t>
      </w:r>
      <w:r w:rsidR="00B17B86" w:rsidRPr="003B6ECE">
        <w:rPr>
          <w:sz w:val="24"/>
          <w:szCs w:val="24"/>
        </w:rPr>
        <w:t xml:space="preserve"> of January 2023. On the </w:t>
      </w:r>
      <w:r w:rsidR="002457D6" w:rsidRPr="003B6ECE">
        <w:rPr>
          <w:sz w:val="24"/>
          <w:szCs w:val="24"/>
        </w:rPr>
        <w:t>first</w:t>
      </w:r>
      <w:r w:rsidR="00B17B86" w:rsidRPr="003B6ECE">
        <w:rPr>
          <w:sz w:val="24"/>
          <w:szCs w:val="24"/>
        </w:rPr>
        <w:t xml:space="preserve"> of February 2023 it entered Montana, it then flew to South Carolina</w:t>
      </w:r>
      <w:r w:rsidR="00AE0533" w:rsidRPr="003B6ECE">
        <w:rPr>
          <w:sz w:val="24"/>
          <w:szCs w:val="24"/>
        </w:rPr>
        <w:t xml:space="preserve"> where it was shot down off the coast and fell into the Atlantic Ocean on the </w:t>
      </w:r>
      <w:r w:rsidR="002457D6" w:rsidRPr="003B6ECE">
        <w:rPr>
          <w:sz w:val="24"/>
          <w:szCs w:val="24"/>
        </w:rPr>
        <w:t>fourth</w:t>
      </w:r>
      <w:r w:rsidR="00AE0533" w:rsidRPr="003B6ECE">
        <w:rPr>
          <w:sz w:val="24"/>
          <w:szCs w:val="24"/>
        </w:rPr>
        <w:t xml:space="preserve"> of February 2023. </w:t>
      </w:r>
      <w:sdt>
        <w:sdtPr>
          <w:rPr>
            <w:sz w:val="24"/>
            <w:szCs w:val="24"/>
          </w:rPr>
          <w:id w:val="1401015071"/>
          <w:citation/>
        </w:sdtPr>
        <w:sdtContent>
          <w:r w:rsidR="006E6D05" w:rsidRPr="003B6ECE">
            <w:rPr>
              <w:sz w:val="24"/>
              <w:szCs w:val="24"/>
            </w:rPr>
            <w:fldChar w:fldCharType="begin"/>
          </w:r>
          <w:r w:rsidR="006E6D05" w:rsidRPr="003B6ECE">
            <w:rPr>
              <w:sz w:val="24"/>
              <w:szCs w:val="24"/>
            </w:rPr>
            <w:instrText xml:space="preserve"> CITATION Llo23 \l 2057 </w:instrText>
          </w:r>
          <w:r w:rsidR="006E6D05" w:rsidRPr="003B6ECE">
            <w:rPr>
              <w:sz w:val="24"/>
              <w:szCs w:val="24"/>
            </w:rPr>
            <w:fldChar w:fldCharType="separate"/>
          </w:r>
          <w:r w:rsidR="003B6ECE" w:rsidRPr="003B6ECE">
            <w:rPr>
              <w:noProof/>
              <w:sz w:val="24"/>
              <w:szCs w:val="24"/>
            </w:rPr>
            <w:t>[1]</w:t>
          </w:r>
          <w:r w:rsidR="006E6D05" w:rsidRPr="003B6ECE">
            <w:rPr>
              <w:sz w:val="24"/>
              <w:szCs w:val="24"/>
            </w:rPr>
            <w:fldChar w:fldCharType="end"/>
          </w:r>
        </w:sdtContent>
      </w:sdt>
    </w:p>
    <w:p w14:paraId="6E575CDE" w14:textId="16DBC23C" w:rsidR="000F3570" w:rsidRPr="003B6ECE" w:rsidRDefault="00AE0533" w:rsidP="005E55E9">
      <w:pPr>
        <w:rPr>
          <w:sz w:val="24"/>
          <w:szCs w:val="24"/>
        </w:rPr>
      </w:pPr>
      <w:r w:rsidRPr="003B6ECE">
        <w:rPr>
          <w:sz w:val="24"/>
          <w:szCs w:val="24"/>
        </w:rPr>
        <w:t xml:space="preserve">The balloon was shot down by the United States Air Force </w:t>
      </w:r>
      <w:r w:rsidR="008F28E6">
        <w:rPr>
          <w:sz w:val="24"/>
          <w:szCs w:val="24"/>
        </w:rPr>
        <w:t>First</w:t>
      </w:r>
      <w:r w:rsidRPr="003B6ECE">
        <w:rPr>
          <w:sz w:val="24"/>
          <w:szCs w:val="24"/>
        </w:rPr>
        <w:t xml:space="preserve"> Fighter Wing at Langley Air Force Base, Virginia. The balloon was travelling at an altitude </w:t>
      </w:r>
      <w:r w:rsidR="006E6D05" w:rsidRPr="003B6ECE">
        <w:rPr>
          <w:sz w:val="24"/>
          <w:szCs w:val="24"/>
        </w:rPr>
        <w:t>between 60,000 to 65,000 feet</w:t>
      </w:r>
      <w:r w:rsidRPr="003B6ECE">
        <w:rPr>
          <w:sz w:val="24"/>
          <w:szCs w:val="24"/>
        </w:rPr>
        <w:t xml:space="preserve"> </w:t>
      </w:r>
      <w:r w:rsidR="00FD3356" w:rsidRPr="003B6ECE">
        <w:rPr>
          <w:sz w:val="24"/>
          <w:szCs w:val="24"/>
        </w:rPr>
        <w:t>when it was</w:t>
      </w:r>
      <w:r w:rsidRPr="003B6ECE">
        <w:rPr>
          <w:sz w:val="24"/>
          <w:szCs w:val="24"/>
        </w:rPr>
        <w:t xml:space="preserve"> hit by an AIM-9X sidewinder missile. The deployed aircraft carrying the missile was an F-22 raptor fighter and is now the aircrafts first confirmed kill. The balloon fell approximately six miles off the coast, with the debris being recovered and sent to the Federal Bureau of Investigation laboratory in Quantico, Virginia</w:t>
      </w:r>
      <w:r w:rsidR="00F7442E" w:rsidRPr="003B6ECE">
        <w:rPr>
          <w:sz w:val="24"/>
          <w:szCs w:val="24"/>
        </w:rPr>
        <w:t xml:space="preserve"> for analysis.</w:t>
      </w:r>
      <w:r w:rsidRPr="003B6ECE">
        <w:rPr>
          <w:sz w:val="24"/>
          <w:szCs w:val="24"/>
        </w:rPr>
        <w:t xml:space="preserve"> </w:t>
      </w:r>
      <w:sdt>
        <w:sdtPr>
          <w:rPr>
            <w:sz w:val="24"/>
            <w:szCs w:val="24"/>
          </w:rPr>
          <w:id w:val="1525056661"/>
          <w:citation/>
        </w:sdtPr>
        <w:sdtContent>
          <w:r w:rsidR="000B12AB" w:rsidRPr="003B6ECE">
            <w:rPr>
              <w:sz w:val="24"/>
              <w:szCs w:val="24"/>
            </w:rPr>
            <w:fldChar w:fldCharType="begin"/>
          </w:r>
          <w:r w:rsidR="000B12AB" w:rsidRPr="003B6ECE">
            <w:rPr>
              <w:sz w:val="24"/>
              <w:szCs w:val="24"/>
            </w:rPr>
            <w:instrText xml:space="preserve"> CITATION Jim23 \l 2057 </w:instrText>
          </w:r>
          <w:r w:rsidR="000B12AB" w:rsidRPr="003B6ECE">
            <w:rPr>
              <w:sz w:val="24"/>
              <w:szCs w:val="24"/>
            </w:rPr>
            <w:fldChar w:fldCharType="separate"/>
          </w:r>
          <w:r w:rsidR="003B6ECE" w:rsidRPr="003B6ECE">
            <w:rPr>
              <w:noProof/>
              <w:sz w:val="24"/>
              <w:szCs w:val="24"/>
            </w:rPr>
            <w:t>[2]</w:t>
          </w:r>
          <w:r w:rsidR="000B12AB" w:rsidRPr="003B6ECE">
            <w:rPr>
              <w:sz w:val="24"/>
              <w:szCs w:val="24"/>
            </w:rPr>
            <w:fldChar w:fldCharType="end"/>
          </w:r>
        </w:sdtContent>
      </w:sdt>
    </w:p>
    <w:p w14:paraId="5812E41F" w14:textId="6F6E51CF" w:rsidR="00E14865" w:rsidRPr="003B6ECE" w:rsidRDefault="00E14865" w:rsidP="005E55E9">
      <w:pPr>
        <w:rPr>
          <w:rFonts w:cstheme="minorHAnsi"/>
          <w:color w:val="1F1F1F"/>
          <w:sz w:val="24"/>
          <w:szCs w:val="24"/>
        </w:rPr>
      </w:pPr>
      <w:r w:rsidRPr="003B6ECE">
        <w:rPr>
          <w:rFonts w:cstheme="minorHAnsi"/>
          <w:color w:val="1F1F1F"/>
          <w:sz w:val="24"/>
          <w:szCs w:val="24"/>
        </w:rPr>
        <w:t xml:space="preserve">The occurrence has caused further disruption and tension to the fragile relationship between the United States and China. China is continuously increasing its military spending and growing its capability by developing </w:t>
      </w:r>
      <w:r w:rsidR="0010414C" w:rsidRPr="003B6ECE">
        <w:rPr>
          <w:rFonts w:cstheme="minorHAnsi"/>
          <w:color w:val="1F1F1F"/>
          <w:sz w:val="24"/>
          <w:szCs w:val="24"/>
        </w:rPr>
        <w:t>innovative technologies</w:t>
      </w:r>
      <w:r w:rsidRPr="003B6ECE">
        <w:rPr>
          <w:rFonts w:cstheme="minorHAnsi"/>
          <w:color w:val="1F1F1F"/>
          <w:sz w:val="24"/>
          <w:szCs w:val="24"/>
        </w:rPr>
        <w:t xml:space="preserve">, one of these being surveillance balloons. The shooting down of the Chinese balloon is a sign of the growing tensions between the two countries, these tensions are likely to continue to escalate in the coming years. </w:t>
      </w:r>
      <w:r w:rsidRPr="003B6ECE">
        <w:rPr>
          <w:rFonts w:cstheme="minorHAnsi"/>
          <w:color w:val="222222"/>
          <w:sz w:val="24"/>
          <w:szCs w:val="24"/>
        </w:rPr>
        <w:t xml:space="preserve">It is unclear how China will respond to this incident, however it is likely that China will continue to fly balloons in an effort to gather intelligence. </w:t>
      </w:r>
      <w:r w:rsidRPr="003B6ECE">
        <w:rPr>
          <w:rFonts w:cstheme="minorHAnsi"/>
          <w:color w:val="1F1F1F"/>
          <w:sz w:val="24"/>
          <w:szCs w:val="24"/>
        </w:rPr>
        <w:t>The United States will respond by continu</w:t>
      </w:r>
      <w:r w:rsidR="002457D6" w:rsidRPr="003B6ECE">
        <w:rPr>
          <w:rFonts w:cstheme="minorHAnsi"/>
          <w:color w:val="1F1F1F"/>
          <w:sz w:val="24"/>
          <w:szCs w:val="24"/>
        </w:rPr>
        <w:t>ing</w:t>
      </w:r>
      <w:r w:rsidRPr="003B6ECE">
        <w:rPr>
          <w:rFonts w:cstheme="minorHAnsi"/>
          <w:color w:val="1F1F1F"/>
          <w:sz w:val="24"/>
          <w:szCs w:val="24"/>
        </w:rPr>
        <w:t xml:space="preserve"> to shoot down these balloons if they enter United States airspace. </w:t>
      </w:r>
    </w:p>
    <w:p w14:paraId="2672355D" w14:textId="783347C2" w:rsidR="000F3570" w:rsidRDefault="000F3570" w:rsidP="006E194C">
      <w:pPr>
        <w:pStyle w:val="Heading2"/>
        <w:numPr>
          <w:ilvl w:val="1"/>
          <w:numId w:val="23"/>
        </w:numPr>
        <w:ind w:left="927"/>
      </w:pPr>
      <w:bookmarkStart w:id="18" w:name="_Toc134690870"/>
      <w:r>
        <w:t>Claims</w:t>
      </w:r>
      <w:bookmarkEnd w:id="18"/>
      <w:r>
        <w:t xml:space="preserve"> </w:t>
      </w:r>
    </w:p>
    <w:p w14:paraId="21B5EDF5" w14:textId="171BD4F2" w:rsidR="00BE24F0" w:rsidRPr="003B6ECE" w:rsidRDefault="000F3570" w:rsidP="00E14865">
      <w:pPr>
        <w:spacing w:after="240"/>
        <w:rPr>
          <w:rFonts w:cstheme="minorHAnsi"/>
          <w:color w:val="1F1F1F"/>
          <w:sz w:val="24"/>
          <w:szCs w:val="24"/>
        </w:rPr>
      </w:pPr>
      <w:r w:rsidRPr="003B6ECE">
        <w:rPr>
          <w:rFonts w:cstheme="minorHAnsi"/>
          <w:sz w:val="24"/>
          <w:szCs w:val="24"/>
        </w:rPr>
        <w:t xml:space="preserve">It </w:t>
      </w:r>
      <w:r w:rsidR="008F28E6">
        <w:rPr>
          <w:rFonts w:cstheme="minorHAnsi"/>
          <w:sz w:val="24"/>
          <w:szCs w:val="24"/>
        </w:rPr>
        <w:t xml:space="preserve">has been </w:t>
      </w:r>
      <w:r w:rsidRPr="003B6ECE">
        <w:rPr>
          <w:rFonts w:cstheme="minorHAnsi"/>
          <w:sz w:val="24"/>
          <w:szCs w:val="24"/>
        </w:rPr>
        <w:t xml:space="preserve">claimed that </w:t>
      </w:r>
      <w:r w:rsidR="008F28E6">
        <w:rPr>
          <w:rFonts w:cstheme="minorHAnsi"/>
          <w:sz w:val="24"/>
          <w:szCs w:val="24"/>
        </w:rPr>
        <w:t xml:space="preserve">the balloon </w:t>
      </w:r>
      <w:r w:rsidR="008F28E6" w:rsidRPr="003B6ECE">
        <w:rPr>
          <w:rFonts w:cstheme="minorHAnsi"/>
          <w:sz w:val="24"/>
          <w:szCs w:val="24"/>
        </w:rPr>
        <w:t>was</w:t>
      </w:r>
      <w:r w:rsidRPr="003B6ECE">
        <w:rPr>
          <w:rFonts w:cstheme="minorHAnsi"/>
          <w:sz w:val="24"/>
          <w:szCs w:val="24"/>
        </w:rPr>
        <w:t xml:space="preserve"> carrying cameras and other surveillance equipment</w:t>
      </w:r>
      <w:r w:rsidR="008F28E6">
        <w:rPr>
          <w:rFonts w:cstheme="minorHAnsi"/>
          <w:sz w:val="24"/>
          <w:szCs w:val="24"/>
        </w:rPr>
        <w:t xml:space="preserve"> for intelligence gathering</w:t>
      </w:r>
      <w:r w:rsidR="00BE24F0" w:rsidRPr="003B6ECE">
        <w:rPr>
          <w:rFonts w:cstheme="minorHAnsi"/>
          <w:color w:val="1F1F1F"/>
          <w:sz w:val="24"/>
          <w:szCs w:val="24"/>
        </w:rPr>
        <w:t>.</w:t>
      </w:r>
      <w:r w:rsidRPr="003B6ECE">
        <w:rPr>
          <w:rFonts w:cstheme="minorHAnsi"/>
          <w:color w:val="1F1F1F"/>
          <w:sz w:val="24"/>
          <w:szCs w:val="24"/>
        </w:rPr>
        <w:t xml:space="preserve"> </w:t>
      </w:r>
      <w:r w:rsidR="00BE24F0" w:rsidRPr="003B6ECE">
        <w:rPr>
          <w:rFonts w:cstheme="minorHAnsi"/>
          <w:color w:val="1F1F1F"/>
          <w:sz w:val="24"/>
          <w:szCs w:val="24"/>
        </w:rPr>
        <w:t>The United States military believes it was</w:t>
      </w:r>
      <w:r w:rsidR="002457D6" w:rsidRPr="003B6ECE">
        <w:rPr>
          <w:rFonts w:cstheme="minorHAnsi"/>
          <w:color w:val="1F1F1F"/>
          <w:sz w:val="24"/>
          <w:szCs w:val="24"/>
        </w:rPr>
        <w:t xml:space="preserve"> to</w:t>
      </w:r>
      <w:r w:rsidR="00BE24F0" w:rsidRPr="003B6ECE">
        <w:rPr>
          <w:rFonts w:cstheme="minorHAnsi"/>
          <w:color w:val="1F1F1F"/>
          <w:sz w:val="24"/>
          <w:szCs w:val="24"/>
        </w:rPr>
        <w:t xml:space="preserve"> </w:t>
      </w:r>
      <w:r w:rsidR="00BE24F0" w:rsidRPr="003B6ECE">
        <w:rPr>
          <w:sz w:val="24"/>
          <w:szCs w:val="24"/>
        </w:rPr>
        <w:t>gather</w:t>
      </w:r>
      <w:r w:rsidR="008F28E6">
        <w:rPr>
          <w:sz w:val="24"/>
          <w:szCs w:val="24"/>
        </w:rPr>
        <w:t>ing</w:t>
      </w:r>
      <w:r w:rsidR="00BE24F0" w:rsidRPr="003B6ECE">
        <w:rPr>
          <w:sz w:val="24"/>
          <w:szCs w:val="24"/>
        </w:rPr>
        <w:t xml:space="preserve"> intelligence on US military bases and other sensitive locations.</w:t>
      </w:r>
      <w:sdt>
        <w:sdtPr>
          <w:rPr>
            <w:sz w:val="24"/>
            <w:szCs w:val="24"/>
          </w:rPr>
          <w:id w:val="559687637"/>
          <w:citation/>
        </w:sdtPr>
        <w:sdtContent>
          <w:r w:rsidR="006E6D05" w:rsidRPr="003B6ECE">
            <w:rPr>
              <w:sz w:val="24"/>
              <w:szCs w:val="24"/>
            </w:rPr>
            <w:fldChar w:fldCharType="begin"/>
          </w:r>
          <w:r w:rsidR="006E6D05" w:rsidRPr="003B6ECE">
            <w:rPr>
              <w:sz w:val="24"/>
              <w:szCs w:val="24"/>
            </w:rPr>
            <w:instrText xml:space="preserve"> CITATION USD23 \l 2057 </w:instrText>
          </w:r>
          <w:r w:rsidR="006E6D05" w:rsidRPr="003B6ECE">
            <w:rPr>
              <w:sz w:val="24"/>
              <w:szCs w:val="24"/>
            </w:rPr>
            <w:fldChar w:fldCharType="separate"/>
          </w:r>
          <w:r w:rsidR="003B6ECE">
            <w:rPr>
              <w:noProof/>
              <w:sz w:val="24"/>
              <w:szCs w:val="24"/>
            </w:rPr>
            <w:t xml:space="preserve"> </w:t>
          </w:r>
          <w:r w:rsidR="003B6ECE" w:rsidRPr="003B6ECE">
            <w:rPr>
              <w:noProof/>
              <w:sz w:val="24"/>
              <w:szCs w:val="24"/>
            </w:rPr>
            <w:t>[3]</w:t>
          </w:r>
          <w:r w:rsidR="006E6D05" w:rsidRPr="003B6ECE">
            <w:rPr>
              <w:sz w:val="24"/>
              <w:szCs w:val="24"/>
            </w:rPr>
            <w:fldChar w:fldCharType="end"/>
          </w:r>
        </w:sdtContent>
      </w:sdt>
      <w:r w:rsidR="00BE24F0" w:rsidRPr="003B6ECE">
        <w:rPr>
          <w:sz w:val="24"/>
          <w:szCs w:val="24"/>
        </w:rPr>
        <w:t xml:space="preserve"> It is also claimed that the </w:t>
      </w:r>
      <w:r w:rsidRPr="003B6ECE">
        <w:rPr>
          <w:rFonts w:cstheme="minorHAnsi"/>
          <w:color w:val="1F1F1F"/>
          <w:sz w:val="24"/>
          <w:szCs w:val="24"/>
        </w:rPr>
        <w:t xml:space="preserve">balloons were operated </w:t>
      </w:r>
      <w:r w:rsidR="00BE24F0" w:rsidRPr="003B6ECE">
        <w:rPr>
          <w:rFonts w:cstheme="minorHAnsi"/>
          <w:color w:val="1F1F1F"/>
          <w:sz w:val="24"/>
          <w:szCs w:val="24"/>
        </w:rPr>
        <w:t>by the Chinese military, however the</w:t>
      </w:r>
      <w:r w:rsidRPr="003B6ECE">
        <w:rPr>
          <w:rFonts w:cstheme="minorHAnsi"/>
          <w:color w:val="1F1F1F"/>
          <w:sz w:val="24"/>
          <w:szCs w:val="24"/>
        </w:rPr>
        <w:t xml:space="preserve"> Chinese government has denied any wrongdoing.</w:t>
      </w:r>
      <w:r w:rsidR="00BE24F0" w:rsidRPr="003B6ECE">
        <w:rPr>
          <w:rFonts w:cstheme="minorHAnsi"/>
          <w:color w:val="1F1F1F"/>
          <w:sz w:val="24"/>
          <w:szCs w:val="24"/>
        </w:rPr>
        <w:t xml:space="preserve"> The Chinese Government are claiming </w:t>
      </w:r>
      <w:r w:rsidR="00F7442E" w:rsidRPr="003B6ECE">
        <w:rPr>
          <w:rFonts w:cstheme="minorHAnsi"/>
          <w:color w:val="222222"/>
          <w:sz w:val="24"/>
          <w:szCs w:val="24"/>
        </w:rPr>
        <w:t xml:space="preserve">that the balloons were weather balloons that veered off course. </w:t>
      </w:r>
      <w:r w:rsidR="00BE24F0" w:rsidRPr="003B6ECE">
        <w:rPr>
          <w:rFonts w:cstheme="minorHAnsi"/>
          <w:color w:val="222222"/>
          <w:sz w:val="24"/>
          <w:szCs w:val="24"/>
        </w:rPr>
        <w:t>The United States are concerned about the Chinese military's growing capabilities in the field of surveillance. They also believe that the balloons are part of a larger Chinese effort to develop and deploy surveil</w:t>
      </w:r>
      <w:r w:rsidR="00255411" w:rsidRPr="003B6ECE">
        <w:rPr>
          <w:rFonts w:cstheme="minorHAnsi"/>
          <w:color w:val="222222"/>
          <w:sz w:val="24"/>
          <w:szCs w:val="24"/>
        </w:rPr>
        <w:t>lance balloons around the world</w:t>
      </w:r>
      <w:r w:rsidR="00F7442E" w:rsidRPr="003B6ECE">
        <w:rPr>
          <w:rFonts w:cstheme="minorHAnsi"/>
          <w:color w:val="222222"/>
          <w:sz w:val="24"/>
          <w:szCs w:val="24"/>
        </w:rPr>
        <w:t>. The US military has said that it is taking steps to improve its ability to detect and track foreign surveillance balloons.</w:t>
      </w:r>
      <w:r w:rsidR="00255411" w:rsidRPr="003B6ECE">
        <w:rPr>
          <w:rFonts w:cstheme="minorHAnsi"/>
          <w:color w:val="222222"/>
          <w:sz w:val="24"/>
          <w:szCs w:val="24"/>
        </w:rPr>
        <w:t xml:space="preserve"> The Chinese government has denied that the balloons were surveillance balloons, and it has accused the United States of overreacting.</w:t>
      </w:r>
      <w:r w:rsidR="00255411" w:rsidRPr="003B6ECE">
        <w:rPr>
          <w:sz w:val="24"/>
          <w:szCs w:val="24"/>
        </w:rPr>
        <w:t xml:space="preserve"> </w:t>
      </w:r>
      <w:sdt>
        <w:sdtPr>
          <w:rPr>
            <w:sz w:val="24"/>
            <w:szCs w:val="24"/>
          </w:rPr>
          <w:id w:val="620042986"/>
          <w:citation/>
        </w:sdtPr>
        <w:sdtContent>
          <w:r w:rsidR="00FD3356" w:rsidRPr="003B6ECE">
            <w:rPr>
              <w:sz w:val="24"/>
              <w:szCs w:val="24"/>
            </w:rPr>
            <w:fldChar w:fldCharType="begin"/>
          </w:r>
          <w:r w:rsidR="00FD3356" w:rsidRPr="003B6ECE">
            <w:rPr>
              <w:sz w:val="24"/>
              <w:szCs w:val="24"/>
            </w:rPr>
            <w:instrText xml:space="preserve"> CITATION Min23 \l 2057 </w:instrText>
          </w:r>
          <w:r w:rsidR="00FD3356" w:rsidRPr="003B6ECE">
            <w:rPr>
              <w:sz w:val="24"/>
              <w:szCs w:val="24"/>
            </w:rPr>
            <w:fldChar w:fldCharType="separate"/>
          </w:r>
          <w:r w:rsidR="003B6ECE" w:rsidRPr="003B6ECE">
            <w:rPr>
              <w:noProof/>
              <w:sz w:val="24"/>
              <w:szCs w:val="24"/>
            </w:rPr>
            <w:t>[4]</w:t>
          </w:r>
          <w:r w:rsidR="00FD3356" w:rsidRPr="003B6ECE">
            <w:rPr>
              <w:sz w:val="24"/>
              <w:szCs w:val="24"/>
            </w:rPr>
            <w:fldChar w:fldCharType="end"/>
          </w:r>
        </w:sdtContent>
      </w:sdt>
    </w:p>
    <w:p w14:paraId="64812473" w14:textId="6108ADBF" w:rsidR="00C22E11" w:rsidRDefault="00C22E11" w:rsidP="006E194C">
      <w:pPr>
        <w:pStyle w:val="Heading2"/>
        <w:numPr>
          <w:ilvl w:val="1"/>
          <w:numId w:val="23"/>
        </w:numPr>
        <w:ind w:left="927"/>
      </w:pPr>
      <w:bookmarkStart w:id="19" w:name="_Toc134690871"/>
      <w:r>
        <w:t>Balloon Information</w:t>
      </w:r>
      <w:bookmarkEnd w:id="19"/>
    </w:p>
    <w:p w14:paraId="027E8A81" w14:textId="1A3ED4A3" w:rsidR="00276A3F" w:rsidRDefault="00FD3356" w:rsidP="00276A3F">
      <w:pPr>
        <w:rPr>
          <w:sz w:val="24"/>
          <w:szCs w:val="24"/>
        </w:rPr>
      </w:pPr>
      <w:r w:rsidRPr="003B6ECE">
        <w:rPr>
          <w:sz w:val="24"/>
          <w:szCs w:val="24"/>
        </w:rPr>
        <w:t>The</w:t>
      </w:r>
      <w:r w:rsidR="00907D3A" w:rsidRPr="003B6ECE">
        <w:rPr>
          <w:sz w:val="24"/>
          <w:szCs w:val="24"/>
        </w:rPr>
        <w:t xml:space="preserve"> average</w:t>
      </w:r>
      <w:r w:rsidRPr="003B6ECE">
        <w:rPr>
          <w:sz w:val="24"/>
          <w:szCs w:val="24"/>
        </w:rPr>
        <w:t xml:space="preserve"> altitudes that weather</w:t>
      </w:r>
      <w:r w:rsidR="006E6D05" w:rsidRPr="003B6ECE">
        <w:rPr>
          <w:sz w:val="24"/>
          <w:szCs w:val="24"/>
        </w:rPr>
        <w:t xml:space="preserve"> balloons usually fly </w:t>
      </w:r>
      <w:r w:rsidRPr="003B6ECE">
        <w:rPr>
          <w:sz w:val="24"/>
          <w:szCs w:val="24"/>
        </w:rPr>
        <w:t xml:space="preserve">is </w:t>
      </w:r>
      <w:r w:rsidR="00907D3A" w:rsidRPr="003B6ECE">
        <w:rPr>
          <w:sz w:val="24"/>
          <w:szCs w:val="24"/>
        </w:rPr>
        <w:t>between</w:t>
      </w:r>
      <w:r w:rsidRPr="003B6ECE">
        <w:rPr>
          <w:sz w:val="24"/>
          <w:szCs w:val="24"/>
        </w:rPr>
        <w:t xml:space="preserve"> 65</w:t>
      </w:r>
      <w:r w:rsidR="006E6D05" w:rsidRPr="003B6ECE">
        <w:rPr>
          <w:sz w:val="24"/>
          <w:szCs w:val="24"/>
        </w:rPr>
        <w:t xml:space="preserve">,000 </w:t>
      </w:r>
      <w:r w:rsidRPr="003B6ECE">
        <w:rPr>
          <w:sz w:val="24"/>
          <w:szCs w:val="24"/>
        </w:rPr>
        <w:t>to 115</w:t>
      </w:r>
      <w:r w:rsidR="006E6D05" w:rsidRPr="003B6ECE">
        <w:rPr>
          <w:sz w:val="24"/>
          <w:szCs w:val="24"/>
        </w:rPr>
        <w:t xml:space="preserve">,000 </w:t>
      </w:r>
      <w:r w:rsidRPr="003B6ECE">
        <w:rPr>
          <w:sz w:val="24"/>
          <w:szCs w:val="24"/>
        </w:rPr>
        <w:t>feet</w:t>
      </w:r>
      <w:r w:rsidR="00907D3A" w:rsidRPr="003B6ECE">
        <w:rPr>
          <w:sz w:val="24"/>
          <w:szCs w:val="24"/>
        </w:rPr>
        <w:t xml:space="preserve"> </w:t>
      </w:r>
      <w:r w:rsidR="000D697A" w:rsidRPr="003B6ECE">
        <w:rPr>
          <w:sz w:val="24"/>
          <w:szCs w:val="24"/>
        </w:rPr>
        <w:t xml:space="preserve">or 19.8 to 35 kilometres </w:t>
      </w:r>
      <w:r w:rsidR="00907D3A" w:rsidRPr="003B6ECE">
        <w:rPr>
          <w:sz w:val="24"/>
          <w:szCs w:val="24"/>
        </w:rPr>
        <w:t xml:space="preserve">depending on their size. These systems reach these heights due to them being filled with gases that are lighter than the surrounding atmospheric air, they are usually filled with </w:t>
      </w:r>
      <w:r w:rsidR="000D697A" w:rsidRPr="003B6ECE">
        <w:rPr>
          <w:sz w:val="24"/>
          <w:szCs w:val="24"/>
        </w:rPr>
        <w:t xml:space="preserve">Hydrogen or </w:t>
      </w:r>
      <w:r w:rsidR="00907D3A" w:rsidRPr="003B6ECE">
        <w:rPr>
          <w:sz w:val="24"/>
          <w:szCs w:val="24"/>
        </w:rPr>
        <w:t xml:space="preserve">Helium. </w:t>
      </w:r>
      <w:sdt>
        <w:sdtPr>
          <w:rPr>
            <w:sz w:val="24"/>
            <w:szCs w:val="24"/>
          </w:rPr>
          <w:id w:val="-1783643966"/>
          <w:citation/>
        </w:sdtPr>
        <w:sdtContent>
          <w:r w:rsidR="00907D3A" w:rsidRPr="003B6ECE">
            <w:rPr>
              <w:sz w:val="24"/>
              <w:szCs w:val="24"/>
            </w:rPr>
            <w:fldChar w:fldCharType="begin"/>
          </w:r>
          <w:r w:rsidR="00907D3A" w:rsidRPr="003B6ECE">
            <w:rPr>
              <w:sz w:val="24"/>
              <w:szCs w:val="24"/>
            </w:rPr>
            <w:instrText xml:space="preserve"> CITATION Nat11 \l 2057 </w:instrText>
          </w:r>
          <w:r w:rsidR="00907D3A" w:rsidRPr="003B6ECE">
            <w:rPr>
              <w:sz w:val="24"/>
              <w:szCs w:val="24"/>
            </w:rPr>
            <w:fldChar w:fldCharType="separate"/>
          </w:r>
          <w:r w:rsidR="003B6ECE" w:rsidRPr="003B6ECE">
            <w:rPr>
              <w:noProof/>
              <w:sz w:val="24"/>
              <w:szCs w:val="24"/>
            </w:rPr>
            <w:t>[5]</w:t>
          </w:r>
          <w:r w:rsidR="00907D3A" w:rsidRPr="003B6ECE">
            <w:rPr>
              <w:sz w:val="24"/>
              <w:szCs w:val="24"/>
            </w:rPr>
            <w:fldChar w:fldCharType="end"/>
          </w:r>
        </w:sdtContent>
      </w:sdt>
      <w:r w:rsidR="00907D3A" w:rsidRPr="003B6ECE">
        <w:rPr>
          <w:sz w:val="24"/>
          <w:szCs w:val="24"/>
        </w:rPr>
        <w:t xml:space="preserve"> The average size of weather balloons are around </w:t>
      </w:r>
      <w:r w:rsidR="0010414C" w:rsidRPr="003B6ECE">
        <w:rPr>
          <w:sz w:val="24"/>
          <w:szCs w:val="24"/>
        </w:rPr>
        <w:t>six</w:t>
      </w:r>
      <w:r w:rsidR="00907D3A" w:rsidRPr="003B6ECE">
        <w:rPr>
          <w:sz w:val="24"/>
          <w:szCs w:val="24"/>
        </w:rPr>
        <w:t xml:space="preserve"> feet wide expanding to around </w:t>
      </w:r>
      <w:r w:rsidR="0010414C" w:rsidRPr="003B6ECE">
        <w:rPr>
          <w:sz w:val="24"/>
          <w:szCs w:val="24"/>
        </w:rPr>
        <w:t>twenty</w:t>
      </w:r>
      <w:r w:rsidR="00907D3A" w:rsidRPr="003B6ECE">
        <w:rPr>
          <w:sz w:val="24"/>
          <w:szCs w:val="24"/>
        </w:rPr>
        <w:t xml:space="preserve"> feet when</w:t>
      </w:r>
      <w:r w:rsidR="00907D3A">
        <w:rPr>
          <w:sz w:val="24"/>
          <w:szCs w:val="24"/>
        </w:rPr>
        <w:t xml:space="preserve"> </w:t>
      </w:r>
      <w:r w:rsidR="00907D3A" w:rsidRPr="003B6ECE">
        <w:rPr>
          <w:sz w:val="24"/>
          <w:szCs w:val="24"/>
        </w:rPr>
        <w:t xml:space="preserve">rising. Balloons of this size can drift around 125 miles and will last for up to two hours. </w:t>
      </w:r>
      <w:sdt>
        <w:sdtPr>
          <w:rPr>
            <w:sz w:val="24"/>
            <w:szCs w:val="24"/>
          </w:rPr>
          <w:id w:val="-1105258798"/>
          <w:citation/>
        </w:sdtPr>
        <w:sdtContent>
          <w:r w:rsidR="00907D3A" w:rsidRPr="003B6ECE">
            <w:rPr>
              <w:sz w:val="24"/>
              <w:szCs w:val="24"/>
            </w:rPr>
            <w:fldChar w:fldCharType="begin"/>
          </w:r>
          <w:r w:rsidR="00907D3A" w:rsidRPr="003B6ECE">
            <w:rPr>
              <w:sz w:val="24"/>
              <w:szCs w:val="24"/>
            </w:rPr>
            <w:instrText xml:space="preserve"> CITATION Nar \l 2057 </w:instrText>
          </w:r>
          <w:r w:rsidR="00907D3A" w:rsidRPr="003B6ECE">
            <w:rPr>
              <w:sz w:val="24"/>
              <w:szCs w:val="24"/>
            </w:rPr>
            <w:fldChar w:fldCharType="separate"/>
          </w:r>
          <w:r w:rsidR="003B6ECE" w:rsidRPr="003B6ECE">
            <w:rPr>
              <w:noProof/>
              <w:sz w:val="24"/>
              <w:szCs w:val="24"/>
            </w:rPr>
            <w:t>[6]</w:t>
          </w:r>
          <w:r w:rsidR="00907D3A" w:rsidRPr="003B6ECE">
            <w:rPr>
              <w:sz w:val="24"/>
              <w:szCs w:val="24"/>
            </w:rPr>
            <w:fldChar w:fldCharType="end"/>
          </w:r>
        </w:sdtContent>
      </w:sdt>
      <w:r w:rsidR="00276A3F" w:rsidRPr="003B6ECE">
        <w:rPr>
          <w:sz w:val="24"/>
          <w:szCs w:val="24"/>
        </w:rPr>
        <w:t xml:space="preserve"> The size of the </w:t>
      </w:r>
      <w:r w:rsidR="00276A3F" w:rsidRPr="003B6ECE">
        <w:rPr>
          <w:sz w:val="24"/>
          <w:szCs w:val="24"/>
        </w:rPr>
        <w:lastRenderedPageBreak/>
        <w:t>balloon used by the Chinese is quote</w:t>
      </w:r>
      <w:r w:rsidR="007022B7" w:rsidRPr="003B6ECE">
        <w:rPr>
          <w:sz w:val="24"/>
          <w:szCs w:val="24"/>
        </w:rPr>
        <w:t>d</w:t>
      </w:r>
      <w:r w:rsidR="00276A3F" w:rsidRPr="003B6ECE">
        <w:rPr>
          <w:sz w:val="24"/>
          <w:szCs w:val="24"/>
        </w:rPr>
        <w:t xml:space="preserve"> </w:t>
      </w:r>
      <w:r w:rsidR="007022B7" w:rsidRPr="003B6ECE">
        <w:rPr>
          <w:sz w:val="24"/>
          <w:szCs w:val="24"/>
        </w:rPr>
        <w:t xml:space="preserve">by Commander General Glen VanHerck to be approximately </w:t>
      </w:r>
      <w:r w:rsidR="0010414C" w:rsidRPr="003B6ECE">
        <w:rPr>
          <w:sz w:val="24"/>
          <w:szCs w:val="24"/>
        </w:rPr>
        <w:t>two hundred</w:t>
      </w:r>
      <w:r w:rsidR="007022B7" w:rsidRPr="003B6ECE">
        <w:rPr>
          <w:sz w:val="24"/>
          <w:szCs w:val="24"/>
        </w:rPr>
        <w:t xml:space="preserve"> feet</w:t>
      </w:r>
      <w:r w:rsidR="000D697A" w:rsidRPr="003B6ECE">
        <w:rPr>
          <w:sz w:val="24"/>
          <w:szCs w:val="24"/>
        </w:rPr>
        <w:t>, meaning around 60.96 meters</w:t>
      </w:r>
      <w:r w:rsidR="007022B7" w:rsidRPr="003B6ECE">
        <w:rPr>
          <w:sz w:val="24"/>
          <w:szCs w:val="24"/>
        </w:rPr>
        <w:t xml:space="preserve">. </w:t>
      </w:r>
      <w:r w:rsidR="000D697A" w:rsidRPr="003B6ECE">
        <w:rPr>
          <w:sz w:val="24"/>
          <w:szCs w:val="24"/>
        </w:rPr>
        <w:t>Commander General Glen VanHerck also states that the system w</w:t>
      </w:r>
      <w:r w:rsidR="002457D6" w:rsidRPr="003B6ECE">
        <w:rPr>
          <w:sz w:val="24"/>
          <w:szCs w:val="24"/>
        </w:rPr>
        <w:t>eighs</w:t>
      </w:r>
      <w:r w:rsidR="000D697A" w:rsidRPr="003B6ECE">
        <w:rPr>
          <w:sz w:val="24"/>
          <w:szCs w:val="24"/>
        </w:rPr>
        <w:t xml:space="preserve"> a couple thousand pounds meaning around 907.18 kilograms. </w:t>
      </w:r>
      <w:sdt>
        <w:sdtPr>
          <w:rPr>
            <w:sz w:val="24"/>
            <w:szCs w:val="24"/>
          </w:rPr>
          <w:id w:val="1558893631"/>
          <w:citation/>
        </w:sdtPr>
        <w:sdtContent>
          <w:r w:rsidR="000D697A" w:rsidRPr="003B6ECE">
            <w:rPr>
              <w:sz w:val="24"/>
              <w:szCs w:val="24"/>
            </w:rPr>
            <w:fldChar w:fldCharType="begin"/>
          </w:r>
          <w:r w:rsidR="000D697A" w:rsidRPr="003B6ECE">
            <w:rPr>
              <w:sz w:val="24"/>
              <w:szCs w:val="24"/>
            </w:rPr>
            <w:instrText xml:space="preserve"> CITATION Van23 \l 2057 </w:instrText>
          </w:r>
          <w:r w:rsidR="000D697A" w:rsidRPr="003B6ECE">
            <w:rPr>
              <w:sz w:val="24"/>
              <w:szCs w:val="24"/>
            </w:rPr>
            <w:fldChar w:fldCharType="separate"/>
          </w:r>
          <w:r w:rsidR="003B6ECE" w:rsidRPr="003B6ECE">
            <w:rPr>
              <w:noProof/>
              <w:sz w:val="24"/>
              <w:szCs w:val="24"/>
            </w:rPr>
            <w:t>[7]</w:t>
          </w:r>
          <w:r w:rsidR="000D697A" w:rsidRPr="003B6ECE">
            <w:rPr>
              <w:sz w:val="24"/>
              <w:szCs w:val="24"/>
            </w:rPr>
            <w:fldChar w:fldCharType="end"/>
          </w:r>
        </w:sdtContent>
      </w:sdt>
      <w:r w:rsidR="000D697A" w:rsidRPr="003B6ECE">
        <w:rPr>
          <w:sz w:val="24"/>
          <w:szCs w:val="24"/>
        </w:rPr>
        <w:t xml:space="preserve"> </w:t>
      </w:r>
      <w:r w:rsidR="00276A3F" w:rsidRPr="003B6ECE">
        <w:rPr>
          <w:sz w:val="24"/>
          <w:szCs w:val="24"/>
        </w:rPr>
        <w:t>The image shown below in figure one shows an image of the balloon as well as the equipment fitted</w:t>
      </w:r>
      <w:r w:rsidR="000D697A" w:rsidRPr="003B6ECE">
        <w:rPr>
          <w:sz w:val="24"/>
          <w:szCs w:val="24"/>
        </w:rPr>
        <w:t>, it was</w:t>
      </w:r>
      <w:r w:rsidR="00EC0DF5" w:rsidRPr="003B6ECE">
        <w:rPr>
          <w:sz w:val="24"/>
          <w:szCs w:val="24"/>
        </w:rPr>
        <w:t xml:space="preserve"> captured by </w:t>
      </w:r>
      <w:r w:rsidR="000D697A" w:rsidRPr="003B6ECE">
        <w:rPr>
          <w:sz w:val="24"/>
          <w:szCs w:val="24"/>
        </w:rPr>
        <w:t xml:space="preserve">a </w:t>
      </w:r>
      <w:r w:rsidR="00EC0DF5" w:rsidRPr="003B6ECE">
        <w:rPr>
          <w:sz w:val="24"/>
          <w:szCs w:val="24"/>
        </w:rPr>
        <w:t>United S</w:t>
      </w:r>
      <w:r w:rsidR="000D697A" w:rsidRPr="003B6ECE">
        <w:rPr>
          <w:sz w:val="24"/>
          <w:szCs w:val="24"/>
        </w:rPr>
        <w:t>tates Air F</w:t>
      </w:r>
      <w:r w:rsidR="00EC0DF5" w:rsidRPr="003B6ECE">
        <w:rPr>
          <w:sz w:val="24"/>
          <w:szCs w:val="24"/>
        </w:rPr>
        <w:t>orce</w:t>
      </w:r>
      <w:r w:rsidR="000D697A" w:rsidRPr="003B6ECE">
        <w:rPr>
          <w:sz w:val="24"/>
          <w:szCs w:val="24"/>
        </w:rPr>
        <w:t xml:space="preserve"> pilot from the cockpit of a U2 reconnaissance aircraft. </w:t>
      </w:r>
      <w:sdt>
        <w:sdtPr>
          <w:rPr>
            <w:sz w:val="24"/>
            <w:szCs w:val="24"/>
          </w:rPr>
          <w:id w:val="1070549929"/>
          <w:citation/>
        </w:sdtPr>
        <w:sdtContent>
          <w:r w:rsidR="000D697A" w:rsidRPr="003B6ECE">
            <w:rPr>
              <w:sz w:val="24"/>
              <w:szCs w:val="24"/>
            </w:rPr>
            <w:fldChar w:fldCharType="begin"/>
          </w:r>
          <w:r w:rsidR="000D697A" w:rsidRPr="003B6ECE">
            <w:rPr>
              <w:sz w:val="24"/>
              <w:szCs w:val="24"/>
            </w:rPr>
            <w:instrText xml:space="preserve"> CITATION Dep23 \l 2057 </w:instrText>
          </w:r>
          <w:r w:rsidR="000D697A" w:rsidRPr="003B6ECE">
            <w:rPr>
              <w:sz w:val="24"/>
              <w:szCs w:val="24"/>
            </w:rPr>
            <w:fldChar w:fldCharType="separate"/>
          </w:r>
          <w:r w:rsidR="003B6ECE" w:rsidRPr="003B6ECE">
            <w:rPr>
              <w:noProof/>
              <w:sz w:val="24"/>
              <w:szCs w:val="24"/>
            </w:rPr>
            <w:t>[8]</w:t>
          </w:r>
          <w:r w:rsidR="000D697A" w:rsidRPr="003B6ECE">
            <w:rPr>
              <w:sz w:val="24"/>
              <w:szCs w:val="24"/>
            </w:rPr>
            <w:fldChar w:fldCharType="end"/>
          </w:r>
        </w:sdtContent>
      </w:sdt>
    </w:p>
    <w:p w14:paraId="3119EE91" w14:textId="5657A9CF" w:rsidR="007022B7" w:rsidRDefault="007022B7" w:rsidP="00663F44">
      <w:pPr>
        <w:spacing w:after="0"/>
        <w:jc w:val="center"/>
        <w:rPr>
          <w:sz w:val="24"/>
          <w:szCs w:val="24"/>
        </w:rPr>
      </w:pPr>
      <w:r>
        <w:rPr>
          <w:noProof/>
          <w:lang w:eastAsia="en-GB"/>
        </w:rPr>
        <w:drawing>
          <wp:inline distT="0" distB="0" distL="0" distR="0" wp14:anchorId="7DD42632" wp14:editId="2E915D9F">
            <wp:extent cx="6645910" cy="3738324"/>
            <wp:effectExtent l="0" t="0" r="2540" b="0"/>
            <wp:docPr id="11" name="Picture 11" descr="A US Air Force U-2 pilot looking down on the Chinese spy balloon over Montana on 3 February. Pic: Department of Defense/US Air 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US Air Force U-2 pilot looking down on the Chinese spy balloon over Montana on 3 February. Pic: Department of Defense/US Air For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3738324"/>
                    </a:xfrm>
                    <a:prstGeom prst="rect">
                      <a:avLst/>
                    </a:prstGeom>
                    <a:noFill/>
                    <a:ln>
                      <a:noFill/>
                    </a:ln>
                  </pic:spPr>
                </pic:pic>
              </a:graphicData>
            </a:graphic>
          </wp:inline>
        </w:drawing>
      </w:r>
    </w:p>
    <w:p w14:paraId="71C395AA" w14:textId="4C847D67" w:rsidR="00276A3F" w:rsidRDefault="007022B7" w:rsidP="00EC0DF5">
      <w:pPr>
        <w:pStyle w:val="Caption"/>
        <w:spacing w:after="120"/>
        <w:jc w:val="center"/>
        <w:rPr>
          <w:sz w:val="24"/>
          <w:szCs w:val="24"/>
        </w:rPr>
      </w:pPr>
      <w:bookmarkStart w:id="20" w:name="_Toc134645115"/>
      <w:r>
        <w:t xml:space="preserve">Figure </w:t>
      </w:r>
      <w:fldSimple w:instr=" SEQ Figure \* ARABIC ">
        <w:r>
          <w:rPr>
            <w:noProof/>
          </w:rPr>
          <w:t>1</w:t>
        </w:r>
      </w:fldSimple>
      <w:r>
        <w:t xml:space="preserve">- Image </w:t>
      </w:r>
      <w:r w:rsidR="00EC0DF5">
        <w:t>of Balloon with associated equipment</w:t>
      </w:r>
      <w:r w:rsidR="00EC0DF5" w:rsidRPr="00EC0DF5">
        <w:rPr>
          <w:sz w:val="24"/>
          <w:szCs w:val="24"/>
        </w:rPr>
        <w:t xml:space="preserve"> </w:t>
      </w:r>
      <w:sdt>
        <w:sdtPr>
          <w:rPr>
            <w:sz w:val="24"/>
            <w:szCs w:val="24"/>
          </w:rPr>
          <w:id w:val="657498304"/>
          <w:citation/>
        </w:sdtPr>
        <w:sdtContent>
          <w:r w:rsidR="00EC0DF5">
            <w:rPr>
              <w:sz w:val="24"/>
              <w:szCs w:val="24"/>
            </w:rPr>
            <w:fldChar w:fldCharType="begin"/>
          </w:r>
          <w:r w:rsidR="00EC0DF5">
            <w:rPr>
              <w:sz w:val="24"/>
              <w:szCs w:val="24"/>
            </w:rPr>
            <w:instrText xml:space="preserve"> CITATION Dep23 \l 2057 </w:instrText>
          </w:r>
          <w:r w:rsidR="00EC0DF5">
            <w:rPr>
              <w:sz w:val="24"/>
              <w:szCs w:val="24"/>
            </w:rPr>
            <w:fldChar w:fldCharType="separate"/>
          </w:r>
          <w:r w:rsidR="003B6ECE" w:rsidRPr="003B6ECE">
            <w:rPr>
              <w:noProof/>
              <w:sz w:val="24"/>
              <w:szCs w:val="24"/>
            </w:rPr>
            <w:t>[8]</w:t>
          </w:r>
          <w:r w:rsidR="00EC0DF5">
            <w:rPr>
              <w:sz w:val="24"/>
              <w:szCs w:val="24"/>
            </w:rPr>
            <w:fldChar w:fldCharType="end"/>
          </w:r>
        </w:sdtContent>
      </w:sdt>
      <w:bookmarkEnd w:id="20"/>
    </w:p>
    <w:p w14:paraId="30FA00FB" w14:textId="0D6B5E38" w:rsidR="00430508" w:rsidRPr="003B6ECE" w:rsidRDefault="00276A3F" w:rsidP="00276A3F">
      <w:pPr>
        <w:rPr>
          <w:sz w:val="24"/>
          <w:szCs w:val="24"/>
        </w:rPr>
      </w:pPr>
      <w:r w:rsidRPr="003B6ECE">
        <w:rPr>
          <w:sz w:val="24"/>
          <w:szCs w:val="24"/>
        </w:rPr>
        <w:t>The image a</w:t>
      </w:r>
      <w:r w:rsidR="00EC0DF5" w:rsidRPr="003B6ECE">
        <w:rPr>
          <w:sz w:val="24"/>
          <w:szCs w:val="24"/>
        </w:rPr>
        <w:t xml:space="preserve">bove depicts the system to have </w:t>
      </w:r>
      <w:r w:rsidR="0010414C" w:rsidRPr="003B6ECE">
        <w:rPr>
          <w:sz w:val="24"/>
          <w:szCs w:val="24"/>
        </w:rPr>
        <w:t>sixteen</w:t>
      </w:r>
      <w:r w:rsidRPr="003B6ECE">
        <w:rPr>
          <w:sz w:val="24"/>
          <w:szCs w:val="24"/>
        </w:rPr>
        <w:t xml:space="preserve"> s</w:t>
      </w:r>
      <w:r w:rsidR="00C22E11" w:rsidRPr="003B6ECE">
        <w:rPr>
          <w:sz w:val="24"/>
          <w:szCs w:val="24"/>
        </w:rPr>
        <w:t>olar panel</w:t>
      </w:r>
      <w:r w:rsidR="00F97F65" w:rsidRPr="003B6ECE">
        <w:rPr>
          <w:sz w:val="24"/>
          <w:szCs w:val="24"/>
        </w:rPr>
        <w:t xml:space="preserve">s fitted, the average </w:t>
      </w:r>
      <w:r w:rsidR="00C22E11" w:rsidRPr="003B6ECE">
        <w:rPr>
          <w:sz w:val="24"/>
          <w:szCs w:val="24"/>
        </w:rPr>
        <w:t xml:space="preserve">weight </w:t>
      </w:r>
      <w:r w:rsidRPr="003B6ECE">
        <w:rPr>
          <w:sz w:val="24"/>
          <w:szCs w:val="24"/>
        </w:rPr>
        <w:t>of a</w:t>
      </w:r>
      <w:r w:rsidR="00F97F65" w:rsidRPr="003B6ECE">
        <w:rPr>
          <w:sz w:val="24"/>
          <w:szCs w:val="24"/>
        </w:rPr>
        <w:t xml:space="preserve"> </w:t>
      </w:r>
      <w:r w:rsidR="0010414C" w:rsidRPr="003B6ECE">
        <w:rPr>
          <w:sz w:val="24"/>
          <w:szCs w:val="24"/>
        </w:rPr>
        <w:t>60-cell</w:t>
      </w:r>
      <w:r w:rsidR="00F97F65" w:rsidRPr="003B6ECE">
        <w:rPr>
          <w:sz w:val="24"/>
          <w:szCs w:val="24"/>
        </w:rPr>
        <w:t xml:space="preserve"> monocrystalline PERC </w:t>
      </w:r>
      <w:r w:rsidRPr="003B6ECE">
        <w:rPr>
          <w:sz w:val="24"/>
          <w:szCs w:val="24"/>
        </w:rPr>
        <w:t xml:space="preserve">solar panel is </w:t>
      </w:r>
      <w:r w:rsidR="00F97F65" w:rsidRPr="003B6ECE">
        <w:rPr>
          <w:sz w:val="24"/>
          <w:szCs w:val="24"/>
        </w:rPr>
        <w:t>18.1</w:t>
      </w:r>
      <w:r w:rsidRPr="003B6ECE">
        <w:rPr>
          <w:sz w:val="24"/>
          <w:szCs w:val="24"/>
        </w:rPr>
        <w:t xml:space="preserve"> kilograms. This means the weight the balloon was carrying in solar panels alone is </w:t>
      </w:r>
      <w:r w:rsidR="00F97F65" w:rsidRPr="003B6ECE">
        <w:rPr>
          <w:sz w:val="24"/>
          <w:szCs w:val="24"/>
        </w:rPr>
        <w:t>298.6</w:t>
      </w:r>
      <w:r w:rsidRPr="003B6ECE">
        <w:rPr>
          <w:sz w:val="24"/>
          <w:szCs w:val="24"/>
        </w:rPr>
        <w:t xml:space="preserve"> kilograms. The</w:t>
      </w:r>
      <w:r w:rsidR="00F97F65" w:rsidRPr="003B6ECE">
        <w:rPr>
          <w:sz w:val="24"/>
          <w:szCs w:val="24"/>
        </w:rPr>
        <w:t>se</w:t>
      </w:r>
      <w:r w:rsidRPr="003B6ECE">
        <w:rPr>
          <w:sz w:val="24"/>
          <w:szCs w:val="24"/>
        </w:rPr>
        <w:t xml:space="preserve"> panel</w:t>
      </w:r>
      <w:r w:rsidR="00F97F65" w:rsidRPr="003B6ECE">
        <w:rPr>
          <w:sz w:val="24"/>
          <w:szCs w:val="24"/>
        </w:rPr>
        <w:t>s produce a maximum of 30.61 volts, 7.42</w:t>
      </w:r>
      <w:r w:rsidRPr="003B6ECE">
        <w:rPr>
          <w:sz w:val="24"/>
          <w:szCs w:val="24"/>
        </w:rPr>
        <w:t xml:space="preserve"> </w:t>
      </w:r>
      <w:r w:rsidR="00F97F65" w:rsidRPr="003B6ECE">
        <w:rPr>
          <w:sz w:val="24"/>
          <w:szCs w:val="24"/>
        </w:rPr>
        <w:t>Amp</w:t>
      </w:r>
      <w:r w:rsidRPr="003B6ECE">
        <w:rPr>
          <w:sz w:val="24"/>
          <w:szCs w:val="24"/>
        </w:rPr>
        <w:t xml:space="preserve"> </w:t>
      </w:r>
      <w:r w:rsidR="00F97F65" w:rsidRPr="003B6ECE">
        <w:rPr>
          <w:sz w:val="24"/>
          <w:szCs w:val="24"/>
        </w:rPr>
        <w:t xml:space="preserve">and 227 Watts of power, </w:t>
      </w:r>
      <w:r w:rsidRPr="003B6ECE">
        <w:rPr>
          <w:sz w:val="24"/>
          <w:szCs w:val="24"/>
        </w:rPr>
        <w:t>meaning this system is producing</w:t>
      </w:r>
      <w:r w:rsidR="00F97F65" w:rsidRPr="003B6ECE">
        <w:rPr>
          <w:sz w:val="24"/>
          <w:szCs w:val="24"/>
        </w:rPr>
        <w:t xml:space="preserve"> a maximum of 489.79 volts, 118.72 Amp and 3,632 Watts of power</w:t>
      </w:r>
      <w:r w:rsidRPr="003B6ECE">
        <w:rPr>
          <w:sz w:val="24"/>
          <w:szCs w:val="24"/>
        </w:rPr>
        <w:t xml:space="preserve">. </w:t>
      </w:r>
      <w:sdt>
        <w:sdtPr>
          <w:rPr>
            <w:sz w:val="24"/>
            <w:szCs w:val="24"/>
          </w:rPr>
          <w:id w:val="-200009033"/>
          <w:citation/>
        </w:sdtPr>
        <w:sdtContent>
          <w:r w:rsidR="000D697A" w:rsidRPr="003B6ECE">
            <w:rPr>
              <w:sz w:val="24"/>
              <w:szCs w:val="24"/>
            </w:rPr>
            <w:fldChar w:fldCharType="begin"/>
          </w:r>
          <w:r w:rsidR="000D697A" w:rsidRPr="003B6ECE">
            <w:rPr>
              <w:sz w:val="24"/>
              <w:szCs w:val="24"/>
            </w:rPr>
            <w:instrText xml:space="preserve"> CITATION Sol19 \l 2057 </w:instrText>
          </w:r>
          <w:r w:rsidR="000D697A" w:rsidRPr="003B6ECE">
            <w:rPr>
              <w:sz w:val="24"/>
              <w:szCs w:val="24"/>
            </w:rPr>
            <w:fldChar w:fldCharType="separate"/>
          </w:r>
          <w:r w:rsidR="003B6ECE" w:rsidRPr="003B6ECE">
            <w:rPr>
              <w:noProof/>
              <w:sz w:val="24"/>
              <w:szCs w:val="24"/>
            </w:rPr>
            <w:t>[9]</w:t>
          </w:r>
          <w:r w:rsidR="000D697A" w:rsidRPr="003B6ECE">
            <w:rPr>
              <w:sz w:val="24"/>
              <w:szCs w:val="24"/>
            </w:rPr>
            <w:fldChar w:fldCharType="end"/>
          </w:r>
        </w:sdtContent>
      </w:sdt>
      <w:r w:rsidR="00AF507E" w:rsidRPr="003B6ECE">
        <w:rPr>
          <w:sz w:val="24"/>
          <w:szCs w:val="24"/>
        </w:rPr>
        <w:t xml:space="preserve"> </w:t>
      </w:r>
    </w:p>
    <w:p w14:paraId="0222FA14" w14:textId="7CA1CF45" w:rsidR="008C5D5A" w:rsidRPr="003B6ECE" w:rsidRDefault="00AF507E" w:rsidP="00276A3F">
      <w:pPr>
        <w:rPr>
          <w:sz w:val="24"/>
          <w:szCs w:val="24"/>
        </w:rPr>
      </w:pPr>
      <w:r w:rsidRPr="003B6ECE">
        <w:rPr>
          <w:sz w:val="24"/>
          <w:szCs w:val="24"/>
        </w:rPr>
        <w:t xml:space="preserve">The reason there is a need for so many solar panels is due to it providing </w:t>
      </w:r>
      <w:r w:rsidR="00430508" w:rsidRPr="003B6ECE">
        <w:rPr>
          <w:sz w:val="24"/>
          <w:szCs w:val="24"/>
        </w:rPr>
        <w:t xml:space="preserve">energy directly to the fitted equipment during the day as well as to charge batteries so it can be used at night. The </w:t>
      </w:r>
      <w:r w:rsidR="0010414C" w:rsidRPr="003B6ECE">
        <w:rPr>
          <w:sz w:val="24"/>
          <w:szCs w:val="24"/>
        </w:rPr>
        <w:t>number</w:t>
      </w:r>
      <w:r w:rsidR="00430508" w:rsidRPr="003B6ECE">
        <w:rPr>
          <w:sz w:val="24"/>
          <w:szCs w:val="24"/>
        </w:rPr>
        <w:t xml:space="preserve"> of batteries and therefore stored energy is limited </w:t>
      </w:r>
      <w:r w:rsidRPr="003B6ECE">
        <w:rPr>
          <w:sz w:val="24"/>
          <w:szCs w:val="24"/>
        </w:rPr>
        <w:t xml:space="preserve">due to the weight issues associated with battery storage of energy. A battery which stores enough energy to provide a usable capacity of power of 9.7 kilowatts per hour of energy weighs 121 kilograms. </w:t>
      </w:r>
      <w:sdt>
        <w:sdtPr>
          <w:rPr>
            <w:sz w:val="24"/>
            <w:szCs w:val="24"/>
          </w:rPr>
          <w:id w:val="-2128619183"/>
          <w:citation/>
        </w:sdtPr>
        <w:sdtContent>
          <w:r w:rsidRPr="003B6ECE">
            <w:rPr>
              <w:sz w:val="24"/>
              <w:szCs w:val="24"/>
            </w:rPr>
            <w:fldChar w:fldCharType="begin"/>
          </w:r>
          <w:r w:rsidRPr="003B6ECE">
            <w:rPr>
              <w:sz w:val="24"/>
              <w:szCs w:val="24"/>
            </w:rPr>
            <w:instrText xml:space="preserve"> CITATION dee23 \l 2057 </w:instrText>
          </w:r>
          <w:r w:rsidRPr="003B6ECE">
            <w:rPr>
              <w:sz w:val="24"/>
              <w:szCs w:val="24"/>
            </w:rPr>
            <w:fldChar w:fldCharType="separate"/>
          </w:r>
          <w:r w:rsidR="003B6ECE" w:rsidRPr="003B6ECE">
            <w:rPr>
              <w:noProof/>
              <w:sz w:val="24"/>
              <w:szCs w:val="24"/>
            </w:rPr>
            <w:t>[10]</w:t>
          </w:r>
          <w:r w:rsidRPr="003B6ECE">
            <w:rPr>
              <w:sz w:val="24"/>
              <w:szCs w:val="24"/>
            </w:rPr>
            <w:fldChar w:fldCharType="end"/>
          </w:r>
        </w:sdtContent>
      </w:sdt>
      <w:r w:rsidR="005F537A" w:rsidRPr="003B6ECE">
        <w:rPr>
          <w:sz w:val="24"/>
          <w:szCs w:val="24"/>
        </w:rPr>
        <w:t xml:space="preserve"> </w:t>
      </w:r>
    </w:p>
    <w:p w14:paraId="6007300A" w14:textId="53D3EE7A" w:rsidR="00F732E8" w:rsidRDefault="008C5D5A" w:rsidP="00276A3F">
      <w:pPr>
        <w:rPr>
          <w:sz w:val="24"/>
          <w:szCs w:val="24"/>
        </w:rPr>
      </w:pPr>
      <w:r w:rsidRPr="003B6ECE">
        <w:rPr>
          <w:sz w:val="24"/>
          <w:szCs w:val="24"/>
        </w:rPr>
        <w:t>The material these balloons are usually made from is either latex or a synthetic rubber such as neoprene, these materials are used due to their high elastic deformation properties. The assumed material for this balloon is neoprene also known as Polychloroprene Rubber, this material can stretch up to 800% before breaking. It has a density of 1.35 - 1.50 g/cc</w:t>
      </w:r>
      <w:r w:rsidRPr="003B6ECE">
        <w:rPr>
          <w:sz w:val="24"/>
          <w:szCs w:val="24"/>
        </w:rPr>
        <w:tab/>
        <w:t xml:space="preserve">with service temperature between 100 to -30 degrees Celsius, giving it good thermal properties for the operating ranges it will encounter. </w:t>
      </w:r>
      <w:sdt>
        <w:sdtPr>
          <w:rPr>
            <w:sz w:val="24"/>
            <w:szCs w:val="24"/>
          </w:rPr>
          <w:id w:val="-327296755"/>
          <w:citation/>
        </w:sdtPr>
        <w:sdtContent>
          <w:r w:rsidRPr="003B6ECE">
            <w:rPr>
              <w:sz w:val="24"/>
              <w:szCs w:val="24"/>
            </w:rPr>
            <w:fldChar w:fldCharType="begin"/>
          </w:r>
          <w:r w:rsidRPr="003B6ECE">
            <w:rPr>
              <w:sz w:val="24"/>
              <w:szCs w:val="24"/>
            </w:rPr>
            <w:instrText xml:space="preserve"> CITATION Mat23 \l 2057 </w:instrText>
          </w:r>
          <w:r w:rsidRPr="003B6ECE">
            <w:rPr>
              <w:sz w:val="24"/>
              <w:szCs w:val="24"/>
            </w:rPr>
            <w:fldChar w:fldCharType="separate"/>
          </w:r>
          <w:r w:rsidR="003B6ECE" w:rsidRPr="003B6ECE">
            <w:rPr>
              <w:noProof/>
              <w:sz w:val="24"/>
              <w:szCs w:val="24"/>
            </w:rPr>
            <w:t>[11]</w:t>
          </w:r>
          <w:r w:rsidRPr="003B6ECE">
            <w:rPr>
              <w:sz w:val="24"/>
              <w:szCs w:val="24"/>
            </w:rPr>
            <w:fldChar w:fldCharType="end"/>
          </w:r>
        </w:sdtContent>
      </w:sdt>
      <w:r w:rsidR="00F732E8" w:rsidRPr="003B6ECE">
        <w:rPr>
          <w:sz w:val="24"/>
          <w:szCs w:val="24"/>
        </w:rPr>
        <w:t xml:space="preserve"> </w:t>
      </w:r>
      <w:r w:rsidR="00F732E8" w:rsidRPr="003B6ECE">
        <w:rPr>
          <w:rFonts w:cstheme="minorHAnsi"/>
          <w:color w:val="202124"/>
          <w:sz w:val="24"/>
          <w:szCs w:val="24"/>
          <w:shd w:val="clear" w:color="auto" w:fill="FFFFFF"/>
        </w:rPr>
        <w:t xml:space="preserve">The average side wall thickness for these balloons are </w:t>
      </w:r>
      <w:r w:rsidRPr="003B6ECE">
        <w:rPr>
          <w:rFonts w:cstheme="minorHAnsi"/>
          <w:color w:val="202124"/>
          <w:sz w:val="24"/>
          <w:szCs w:val="24"/>
          <w:shd w:val="clear" w:color="auto" w:fill="FFFFFF"/>
        </w:rPr>
        <w:t>0.051 mm</w:t>
      </w:r>
      <w:r w:rsidR="00F732E8" w:rsidRPr="003B6ECE">
        <w:rPr>
          <w:rFonts w:cstheme="minorHAnsi"/>
          <w:color w:val="202124"/>
          <w:sz w:val="24"/>
          <w:szCs w:val="24"/>
          <w:shd w:val="clear" w:color="auto" w:fill="FFFFFF"/>
        </w:rPr>
        <w:t xml:space="preserve"> or 0.000051 meters </w:t>
      </w:r>
      <w:sdt>
        <w:sdtPr>
          <w:rPr>
            <w:sz w:val="24"/>
            <w:szCs w:val="24"/>
          </w:rPr>
          <w:id w:val="-470752916"/>
          <w:citation/>
        </w:sdtPr>
        <w:sdtContent>
          <w:r w:rsidR="00F732E8" w:rsidRPr="003B6ECE">
            <w:rPr>
              <w:sz w:val="24"/>
              <w:szCs w:val="24"/>
            </w:rPr>
            <w:fldChar w:fldCharType="begin"/>
          </w:r>
          <w:r w:rsidR="00F732E8" w:rsidRPr="003B6ECE">
            <w:rPr>
              <w:sz w:val="24"/>
              <w:szCs w:val="24"/>
            </w:rPr>
            <w:instrText xml:space="preserve"> CITATION Nar \l 2057 </w:instrText>
          </w:r>
          <w:r w:rsidR="00F732E8" w:rsidRPr="003B6ECE">
            <w:rPr>
              <w:sz w:val="24"/>
              <w:szCs w:val="24"/>
            </w:rPr>
            <w:fldChar w:fldCharType="separate"/>
          </w:r>
          <w:r w:rsidR="003B6ECE" w:rsidRPr="003B6ECE">
            <w:rPr>
              <w:noProof/>
              <w:sz w:val="24"/>
              <w:szCs w:val="24"/>
            </w:rPr>
            <w:t>[6]</w:t>
          </w:r>
          <w:r w:rsidR="00F732E8" w:rsidRPr="003B6ECE">
            <w:rPr>
              <w:sz w:val="24"/>
              <w:szCs w:val="24"/>
            </w:rPr>
            <w:fldChar w:fldCharType="end"/>
          </w:r>
        </w:sdtContent>
      </w:sdt>
      <w:r w:rsidR="00F732E8" w:rsidRPr="003B6ECE">
        <w:rPr>
          <w:sz w:val="24"/>
          <w:szCs w:val="24"/>
        </w:rPr>
        <w:t>, given the size of the balloon is 60.96</w:t>
      </w:r>
      <w:r w:rsidR="00F732E8" w:rsidRPr="00F732E8">
        <w:rPr>
          <w:sz w:val="24"/>
          <w:szCs w:val="24"/>
        </w:rPr>
        <w:t xml:space="preserve"> </w:t>
      </w:r>
      <w:r w:rsidR="00F732E8" w:rsidRPr="003B6ECE">
        <w:rPr>
          <w:sz w:val="24"/>
          <w:szCs w:val="24"/>
        </w:rPr>
        <w:t>meters the rough calculation of the weight of it is shown below</w:t>
      </w:r>
      <w:r w:rsidR="00C66AC3" w:rsidRPr="003B6ECE">
        <w:rPr>
          <w:sz w:val="24"/>
          <w:szCs w:val="24"/>
        </w:rPr>
        <w:t xml:space="preserve"> in equations 1, 2, 3 and 4</w:t>
      </w:r>
      <w:r w:rsidR="00F732E8" w:rsidRPr="003B6ECE">
        <w:rPr>
          <w:sz w:val="24"/>
          <w:szCs w:val="24"/>
        </w:rPr>
        <w:t>. For these calculations it is assumed due to ease of calculation that the balloon is a sphere.</w:t>
      </w:r>
      <w:r w:rsidR="00F732E8">
        <w:rPr>
          <w:sz w:val="24"/>
          <w:szCs w:val="24"/>
        </w:rPr>
        <w:t xml:space="preserve"> </w:t>
      </w:r>
    </w:p>
    <w:p w14:paraId="7805A873" w14:textId="38DB2332" w:rsidR="00F035DA" w:rsidRPr="00F035DA" w:rsidRDefault="00052459" w:rsidP="0051097A">
      <w:pPr>
        <w:rPr>
          <w:rFonts w:eastAsiaTheme="minorEastAsia"/>
          <w:sz w:val="24"/>
          <w:szCs w:val="24"/>
        </w:rPr>
      </w:pPr>
      <m:oMathPara>
        <m:oMath>
          <m:r>
            <w:rPr>
              <w:rFonts w:ascii="Cambria Math" w:hAnsi="Cambria Math"/>
              <w:sz w:val="24"/>
              <w:szCs w:val="24"/>
            </w:rPr>
            <w:lastRenderedPageBreak/>
            <m:t>External surface area=4*π*</m:t>
          </m:r>
          <m:sSup>
            <m:sSupPr>
              <m:ctrlPr>
                <w:rPr>
                  <w:rFonts w:ascii="Cambria Math" w:hAnsi="Cambria Math"/>
                  <w:i/>
                  <w:sz w:val="24"/>
                  <w:szCs w:val="24"/>
                </w:rPr>
              </m:ctrlPr>
            </m:sSupPr>
            <m:e>
              <m:r>
                <w:rPr>
                  <w:rFonts w:ascii="Cambria Math" w:hAnsi="Cambria Math"/>
                  <w:sz w:val="24"/>
                  <w:szCs w:val="24"/>
                </w:rPr>
                <m:t>30.48</m:t>
              </m:r>
            </m:e>
            <m:sup>
              <m:r>
                <w:rPr>
                  <w:rFonts w:ascii="Cambria Math" w:hAnsi="Cambria Math"/>
                  <w:sz w:val="24"/>
                  <w:szCs w:val="24"/>
                </w:rPr>
                <m:t>2</m:t>
              </m:r>
            </m:sup>
          </m:sSup>
        </m:oMath>
      </m:oMathPara>
    </w:p>
    <w:p w14:paraId="5F4778A4" w14:textId="57C7ACC3" w:rsidR="00052459" w:rsidRDefault="0051097A" w:rsidP="0051097A">
      <w:pPr>
        <w:jc w:val="center"/>
        <w:rPr>
          <w:rFonts w:eastAsiaTheme="minorEastAsia"/>
          <w:sz w:val="24"/>
          <w:szCs w:val="24"/>
        </w:rPr>
      </w:pPr>
      <m:oMath>
        <m:r>
          <w:rPr>
            <w:rFonts w:ascii="Cambria Math" w:hAnsi="Cambria Math"/>
            <w:sz w:val="24"/>
            <w:szCs w:val="24"/>
          </w:rPr>
          <m:t>External surface area=</m:t>
        </m:r>
        <m:sSup>
          <m:sSupPr>
            <m:ctrlPr>
              <w:rPr>
                <w:rFonts w:ascii="Cambria Math" w:eastAsiaTheme="minorEastAsia" w:hAnsi="Cambria Math"/>
                <w:i/>
                <w:sz w:val="24"/>
                <w:szCs w:val="24"/>
              </w:rPr>
            </m:ctrlPr>
          </m:sSupPr>
          <m:e>
            <m:r>
              <w:rPr>
                <w:rFonts w:ascii="Cambria Math" w:eastAsiaTheme="minorEastAsia" w:hAnsi="Cambria Math"/>
                <w:sz w:val="24"/>
                <w:szCs w:val="24"/>
              </w:rPr>
              <m:t>929.03 meters</m:t>
            </m:r>
          </m:e>
          <m:sup>
            <m:r>
              <w:rPr>
                <w:rFonts w:ascii="Cambria Math" w:eastAsiaTheme="minorEastAsia" w:hAnsi="Cambria Math"/>
                <w:sz w:val="24"/>
                <w:szCs w:val="24"/>
              </w:rPr>
              <m:t>2</m:t>
            </m:r>
          </m:sup>
        </m:sSup>
      </m:oMath>
      <w:r w:rsidR="00052459">
        <w:rPr>
          <w:rFonts w:eastAsiaTheme="minorEastAsia"/>
          <w:sz w:val="24"/>
          <w:szCs w:val="24"/>
        </w:rPr>
        <w:t xml:space="preserve"> </w:t>
      </w:r>
    </w:p>
    <w:p w14:paraId="223B877D" w14:textId="5CA83ADD" w:rsidR="004E39D2" w:rsidRPr="00F035DA" w:rsidRDefault="004E39D2" w:rsidP="00856C34">
      <w:pPr>
        <w:pStyle w:val="Caption"/>
        <w:spacing w:after="160"/>
        <w:jc w:val="center"/>
        <w:rPr>
          <w:rFonts w:eastAsiaTheme="minorEastAsia"/>
          <w:sz w:val="24"/>
          <w:szCs w:val="24"/>
        </w:rPr>
      </w:pPr>
      <w:bookmarkStart w:id="21" w:name="_Toc134688747"/>
      <w:r>
        <w:t xml:space="preserve">Equation </w:t>
      </w:r>
      <w:fldSimple w:instr=" SEQ Equation \* ARABIC ">
        <w:r w:rsidR="004D00D5">
          <w:rPr>
            <w:noProof/>
          </w:rPr>
          <w:t>1</w:t>
        </w:r>
      </w:fldSimple>
      <w:r>
        <w:t>- Balloon external surface area calculation</w:t>
      </w:r>
      <w:bookmarkEnd w:id="21"/>
    </w:p>
    <w:p w14:paraId="6EC250C1" w14:textId="244FA75D" w:rsidR="00052459" w:rsidRPr="00F035DA" w:rsidRDefault="00052459" w:rsidP="0051097A">
      <w:pPr>
        <w:rPr>
          <w:rFonts w:eastAsiaTheme="minorEastAsia"/>
          <w:sz w:val="24"/>
          <w:szCs w:val="24"/>
        </w:rPr>
      </w:pPr>
      <m:oMathPara>
        <m:oMath>
          <m:r>
            <w:rPr>
              <w:rFonts w:ascii="Cambria Math" w:hAnsi="Cambria Math"/>
              <w:sz w:val="24"/>
              <w:szCs w:val="24"/>
            </w:rPr>
            <m:t xml:space="preserve">Volume= </m:t>
          </m:r>
          <m:r>
            <w:rPr>
              <w:rFonts w:ascii="Cambria Math" w:eastAsiaTheme="minorEastAsia" w:hAnsi="Cambria Math"/>
              <w:sz w:val="24"/>
              <w:szCs w:val="24"/>
            </w:rPr>
            <m:t>929.03*0.000051</m:t>
          </m:r>
          <m:r>
            <m:rPr>
              <m:sty m:val="p"/>
            </m:rPr>
            <w:rPr>
              <w:rFonts w:ascii="Cambria Math" w:eastAsiaTheme="minorEastAsia" w:hAnsi="Cambria Math"/>
              <w:sz w:val="24"/>
              <w:szCs w:val="24"/>
            </w:rPr>
            <m:t xml:space="preserve"> </m:t>
          </m:r>
        </m:oMath>
      </m:oMathPara>
    </w:p>
    <w:p w14:paraId="26474B3E" w14:textId="24680A7D" w:rsidR="00F035DA" w:rsidRPr="004E39D2" w:rsidRDefault="0051097A" w:rsidP="0051097A">
      <w:pPr>
        <w:jc w:val="center"/>
        <w:rPr>
          <w:rFonts w:eastAsiaTheme="minorEastAsia"/>
          <w:sz w:val="24"/>
          <w:szCs w:val="24"/>
        </w:rPr>
      </w:pPr>
      <m:oMathPara>
        <m:oMath>
          <m:r>
            <w:rPr>
              <w:rFonts w:ascii="Cambria Math" w:hAnsi="Cambria Math"/>
              <w:sz w:val="24"/>
              <w:szCs w:val="24"/>
            </w:rPr>
            <m:t xml:space="preserve"> Volume=</m:t>
          </m:r>
          <m:r>
            <w:rPr>
              <w:rFonts w:ascii="Cambria Math" w:eastAsiaTheme="minorEastAsia" w:hAnsi="Cambria Math"/>
              <w:sz w:val="24"/>
              <w:szCs w:val="24"/>
            </w:rPr>
            <m:t xml:space="preserve">0.0195 </m:t>
          </m:r>
          <m:sSup>
            <m:sSupPr>
              <m:ctrlPr>
                <w:rPr>
                  <w:rFonts w:ascii="Cambria Math" w:eastAsiaTheme="minorEastAsia" w:hAnsi="Cambria Math"/>
                  <w:i/>
                  <w:sz w:val="24"/>
                  <w:szCs w:val="24"/>
                </w:rPr>
              </m:ctrlPr>
            </m:sSupPr>
            <m:e>
              <m:r>
                <w:rPr>
                  <w:rFonts w:ascii="Cambria Math" w:eastAsiaTheme="minorEastAsia" w:hAnsi="Cambria Math"/>
                  <w:sz w:val="24"/>
                  <w:szCs w:val="24"/>
                </w:rPr>
                <m:t>meters</m:t>
              </m:r>
            </m:e>
            <m:sup>
              <m:r>
                <w:rPr>
                  <w:rFonts w:ascii="Cambria Math" w:eastAsiaTheme="minorEastAsia" w:hAnsi="Cambria Math"/>
                  <w:sz w:val="24"/>
                  <w:szCs w:val="24"/>
                </w:rPr>
                <m:t>3</m:t>
              </m:r>
            </m:sup>
          </m:sSup>
        </m:oMath>
      </m:oMathPara>
    </w:p>
    <w:p w14:paraId="46673035" w14:textId="597604F9" w:rsidR="004E39D2" w:rsidRPr="00F035DA" w:rsidRDefault="004E39D2" w:rsidP="00856C34">
      <w:pPr>
        <w:pStyle w:val="Caption"/>
        <w:spacing w:after="160"/>
        <w:jc w:val="center"/>
        <w:rPr>
          <w:rFonts w:eastAsiaTheme="minorEastAsia"/>
          <w:sz w:val="24"/>
          <w:szCs w:val="24"/>
        </w:rPr>
      </w:pPr>
      <w:bookmarkStart w:id="22" w:name="_Toc134688748"/>
      <w:r>
        <w:t xml:space="preserve">Equation </w:t>
      </w:r>
      <w:fldSimple w:instr=" SEQ Equation \* ARABIC ">
        <w:r w:rsidR="004D00D5">
          <w:rPr>
            <w:noProof/>
          </w:rPr>
          <w:t>2</w:t>
        </w:r>
      </w:fldSimple>
      <w:r>
        <w:t>- Balloon Volume calculations</w:t>
      </w:r>
      <w:bookmarkEnd w:id="22"/>
    </w:p>
    <w:p w14:paraId="77D82768" w14:textId="68D1AD49" w:rsidR="00F035DA" w:rsidRPr="004E39D2" w:rsidRDefault="00F035DA" w:rsidP="0051097A">
      <w:pPr>
        <w:jc w:val="center"/>
        <w:rPr>
          <w:rFonts w:eastAsiaTheme="minorEastAsia"/>
          <w:sz w:val="24"/>
          <w:szCs w:val="24"/>
        </w:rPr>
      </w:pPr>
      <m:oMathPara>
        <m:oMath>
          <m:r>
            <w:rPr>
              <w:rFonts w:ascii="Cambria Math" w:hAnsi="Cambria Math"/>
              <w:sz w:val="24"/>
              <w:szCs w:val="24"/>
            </w:rPr>
            <m:t>Density=1.45</m:t>
          </m:r>
          <m:f>
            <m:fPr>
              <m:ctrlPr>
                <w:rPr>
                  <w:rFonts w:ascii="Cambria Math" w:hAnsi="Cambria Math"/>
                  <w:i/>
                  <w:sz w:val="24"/>
                  <w:szCs w:val="24"/>
                </w:rPr>
              </m:ctrlPr>
            </m:fPr>
            <m:num>
              <m:r>
                <w:rPr>
                  <w:rFonts w:ascii="Cambria Math" w:hAnsi="Cambria Math"/>
                  <w:sz w:val="24"/>
                  <w:szCs w:val="24"/>
                </w:rPr>
                <m:t>g</m:t>
              </m:r>
            </m:num>
            <m:den>
              <m:r>
                <w:rPr>
                  <w:rFonts w:ascii="Cambria Math" w:hAnsi="Cambria Math"/>
                  <w:sz w:val="24"/>
                  <w:szCs w:val="24"/>
                </w:rPr>
                <m:t>cc</m:t>
              </m:r>
            </m:den>
          </m:f>
          <m:r>
            <w:rPr>
              <w:rFonts w:ascii="Cambria Math" w:hAnsi="Cambria Math"/>
              <w:sz w:val="24"/>
              <w:szCs w:val="24"/>
            </w:rPr>
            <m:t>=1450</m:t>
          </m:r>
          <m:f>
            <m:fPr>
              <m:ctrlPr>
                <w:rPr>
                  <w:rFonts w:ascii="Cambria Math" w:hAnsi="Cambria Math"/>
                  <w:i/>
                  <w:sz w:val="24"/>
                  <w:szCs w:val="24"/>
                </w:rPr>
              </m:ctrlPr>
            </m:fPr>
            <m:num>
              <m:r>
                <w:rPr>
                  <w:rFonts w:ascii="Cambria Math" w:hAnsi="Cambria Math"/>
                  <w:sz w:val="24"/>
                  <w:szCs w:val="24"/>
                </w:rPr>
                <m:t>kg</m:t>
              </m:r>
            </m:num>
            <m:den>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den>
          </m:f>
        </m:oMath>
      </m:oMathPara>
    </w:p>
    <w:p w14:paraId="4EF1CA05" w14:textId="7F8C4344" w:rsidR="004E39D2" w:rsidRDefault="004E39D2" w:rsidP="00856C34">
      <w:pPr>
        <w:pStyle w:val="Caption"/>
        <w:spacing w:after="160"/>
        <w:jc w:val="center"/>
        <w:rPr>
          <w:rFonts w:eastAsiaTheme="minorEastAsia"/>
          <w:sz w:val="24"/>
          <w:szCs w:val="24"/>
        </w:rPr>
      </w:pPr>
      <w:bookmarkStart w:id="23" w:name="_Toc134688749"/>
      <w:r>
        <w:t xml:space="preserve">Equation </w:t>
      </w:r>
      <w:fldSimple w:instr=" SEQ Equation \* ARABIC ">
        <w:r w:rsidR="004D00D5">
          <w:rPr>
            <w:noProof/>
          </w:rPr>
          <w:t>3</w:t>
        </w:r>
      </w:fldSimple>
      <w:r>
        <w:t xml:space="preserve">- Density </w:t>
      </w:r>
      <w:r w:rsidR="00A87857">
        <w:t xml:space="preserve">of neoprene </w:t>
      </w:r>
      <w:r>
        <w:t>conversion</w:t>
      </w:r>
      <w:bookmarkEnd w:id="23"/>
      <w:r>
        <w:t xml:space="preserve"> </w:t>
      </w:r>
    </w:p>
    <w:p w14:paraId="3A318567" w14:textId="778B08B4" w:rsidR="00F035DA" w:rsidRDefault="00F035DA" w:rsidP="0051097A">
      <w:pPr>
        <w:jc w:val="center"/>
        <w:rPr>
          <w:rFonts w:eastAsiaTheme="minorEastAsia"/>
          <w:sz w:val="24"/>
          <w:szCs w:val="24"/>
        </w:rPr>
      </w:pPr>
      <m:oMathPara>
        <m:oMath>
          <m:r>
            <w:rPr>
              <w:rFonts w:ascii="Cambria Math" w:hAnsi="Cambria Math"/>
              <w:sz w:val="24"/>
              <w:szCs w:val="24"/>
            </w:rPr>
            <m:t>Mass=1450*</m:t>
          </m:r>
          <m:r>
            <w:rPr>
              <w:rFonts w:ascii="Cambria Math" w:eastAsiaTheme="minorEastAsia" w:hAnsi="Cambria Math"/>
              <w:sz w:val="24"/>
              <w:szCs w:val="24"/>
            </w:rPr>
            <m:t xml:space="preserve">0.0195 </m:t>
          </m:r>
        </m:oMath>
      </m:oMathPara>
    </w:p>
    <w:p w14:paraId="2C77AD38" w14:textId="3BF55724" w:rsidR="00F035DA" w:rsidRPr="004E39D2" w:rsidRDefault="00F035DA" w:rsidP="0051097A">
      <w:pPr>
        <w:rPr>
          <w:rFonts w:eastAsiaTheme="minorEastAsia"/>
          <w:sz w:val="24"/>
          <w:szCs w:val="24"/>
        </w:rPr>
      </w:pPr>
      <m:oMathPara>
        <m:oMath>
          <m:r>
            <w:rPr>
              <w:rFonts w:ascii="Cambria Math" w:hAnsi="Cambria Math"/>
              <w:sz w:val="24"/>
              <w:szCs w:val="24"/>
            </w:rPr>
            <m:t>Mass=28.275 kilograms</m:t>
          </m:r>
        </m:oMath>
      </m:oMathPara>
    </w:p>
    <w:p w14:paraId="7858D5C6" w14:textId="2C335788" w:rsidR="004D00D5" w:rsidRPr="004D00D5" w:rsidRDefault="004E39D2" w:rsidP="004D00D5">
      <w:pPr>
        <w:pStyle w:val="Caption"/>
        <w:spacing w:after="160"/>
        <w:jc w:val="center"/>
      </w:pPr>
      <w:bookmarkStart w:id="24" w:name="_Toc134688750"/>
      <w:r>
        <w:t xml:space="preserve">Equation </w:t>
      </w:r>
      <w:fldSimple w:instr=" SEQ Equation \* ARABIC ">
        <w:r w:rsidR="004D00D5">
          <w:rPr>
            <w:noProof/>
          </w:rPr>
          <w:t>4</w:t>
        </w:r>
      </w:fldSimple>
      <w:r>
        <w:t>- Balloon mass calculations</w:t>
      </w:r>
      <w:bookmarkEnd w:id="24"/>
      <w:r>
        <w:t xml:space="preserve"> </w:t>
      </w:r>
    </w:p>
    <w:p w14:paraId="7C4008FD" w14:textId="5DECA949" w:rsidR="00DE1FE2" w:rsidRPr="003B6ECE" w:rsidRDefault="00F732E8" w:rsidP="00276A3F">
      <w:pPr>
        <w:rPr>
          <w:sz w:val="24"/>
          <w:szCs w:val="24"/>
        </w:rPr>
      </w:pPr>
      <w:r w:rsidRPr="003B6ECE">
        <w:rPr>
          <w:sz w:val="24"/>
          <w:szCs w:val="24"/>
        </w:rPr>
        <w:t>Weight</w:t>
      </w:r>
      <w:r w:rsidR="008C5D5A" w:rsidRPr="003B6ECE">
        <w:rPr>
          <w:sz w:val="24"/>
          <w:szCs w:val="24"/>
        </w:rPr>
        <w:t xml:space="preserve"> of the balloon </w:t>
      </w:r>
      <w:r w:rsidR="0051097A" w:rsidRPr="003B6ECE">
        <w:rPr>
          <w:sz w:val="24"/>
          <w:szCs w:val="24"/>
        </w:rPr>
        <w:t>as shown is 28.275 kilograms, meaning t</w:t>
      </w:r>
      <w:r w:rsidR="00430508" w:rsidRPr="003B6ECE">
        <w:rPr>
          <w:sz w:val="24"/>
          <w:szCs w:val="24"/>
        </w:rPr>
        <w:t>he total approxi</w:t>
      </w:r>
      <w:r w:rsidR="008C5D5A" w:rsidRPr="003B6ECE">
        <w:rPr>
          <w:sz w:val="24"/>
          <w:szCs w:val="24"/>
        </w:rPr>
        <w:t>mate weight with one battery, the</w:t>
      </w:r>
      <w:r w:rsidR="00430508" w:rsidRPr="003B6ECE">
        <w:rPr>
          <w:sz w:val="24"/>
          <w:szCs w:val="24"/>
        </w:rPr>
        <w:t xml:space="preserve"> sixteen solar panels</w:t>
      </w:r>
      <w:r w:rsidR="008C5D5A" w:rsidRPr="003B6ECE">
        <w:rPr>
          <w:sz w:val="24"/>
          <w:szCs w:val="24"/>
        </w:rPr>
        <w:t xml:space="preserve"> and the balloon itself</w:t>
      </w:r>
      <w:r w:rsidR="00430508" w:rsidRPr="003B6ECE">
        <w:rPr>
          <w:sz w:val="24"/>
          <w:szCs w:val="24"/>
        </w:rPr>
        <w:t xml:space="preserve"> is </w:t>
      </w:r>
      <w:r w:rsidR="0051097A" w:rsidRPr="003B6ECE">
        <w:rPr>
          <w:sz w:val="24"/>
          <w:szCs w:val="24"/>
        </w:rPr>
        <w:t>447.875</w:t>
      </w:r>
      <w:r w:rsidR="00430508" w:rsidRPr="003B6ECE">
        <w:rPr>
          <w:sz w:val="24"/>
          <w:szCs w:val="24"/>
        </w:rPr>
        <w:t xml:space="preserve"> kilograms</w:t>
      </w:r>
      <w:r w:rsidR="005F537A" w:rsidRPr="003B6ECE">
        <w:rPr>
          <w:sz w:val="24"/>
          <w:szCs w:val="24"/>
        </w:rPr>
        <w:t>. If the estimated 907.18 kilograms is taken and deducted from the rough calculated weight from the known equipment fitted this leaves a weight of</w:t>
      </w:r>
      <w:r w:rsidR="0051097A" w:rsidRPr="003B6ECE">
        <w:rPr>
          <w:color w:val="FF0000"/>
          <w:sz w:val="24"/>
          <w:szCs w:val="24"/>
        </w:rPr>
        <w:t xml:space="preserve"> </w:t>
      </w:r>
      <w:r w:rsidR="0051097A" w:rsidRPr="003B6ECE">
        <w:rPr>
          <w:sz w:val="24"/>
          <w:szCs w:val="24"/>
        </w:rPr>
        <w:t>459.305</w:t>
      </w:r>
      <w:r w:rsidR="005F537A" w:rsidRPr="003B6ECE">
        <w:rPr>
          <w:sz w:val="24"/>
          <w:szCs w:val="24"/>
        </w:rPr>
        <w:t xml:space="preserve"> kilo</w:t>
      </w:r>
      <w:r w:rsidR="004E39D2" w:rsidRPr="003B6ECE">
        <w:rPr>
          <w:sz w:val="24"/>
          <w:szCs w:val="24"/>
        </w:rPr>
        <w:t xml:space="preserve">grams for other equipment. This will </w:t>
      </w:r>
      <w:r w:rsidR="0010414C" w:rsidRPr="003B6ECE">
        <w:rPr>
          <w:sz w:val="24"/>
          <w:szCs w:val="24"/>
        </w:rPr>
        <w:t>be</w:t>
      </w:r>
      <w:r w:rsidR="004E39D2" w:rsidRPr="003B6ECE">
        <w:rPr>
          <w:sz w:val="24"/>
          <w:szCs w:val="24"/>
        </w:rPr>
        <w:t xml:space="preserve"> less than this figure due to the balloon,</w:t>
      </w:r>
      <w:r w:rsidR="005F537A" w:rsidRPr="003B6ECE">
        <w:rPr>
          <w:sz w:val="24"/>
          <w:szCs w:val="24"/>
        </w:rPr>
        <w:t xml:space="preserve"> panels and the batte</w:t>
      </w:r>
      <w:r w:rsidR="004E39D2" w:rsidRPr="003B6ECE">
        <w:rPr>
          <w:sz w:val="24"/>
          <w:szCs w:val="24"/>
        </w:rPr>
        <w:t xml:space="preserve">ry </w:t>
      </w:r>
      <w:r w:rsidR="005F537A" w:rsidRPr="003B6ECE">
        <w:rPr>
          <w:sz w:val="24"/>
          <w:szCs w:val="24"/>
        </w:rPr>
        <w:t>need</w:t>
      </w:r>
      <w:r w:rsidR="004E39D2" w:rsidRPr="003B6ECE">
        <w:rPr>
          <w:sz w:val="24"/>
          <w:szCs w:val="24"/>
        </w:rPr>
        <w:t>ing</w:t>
      </w:r>
      <w:r w:rsidR="005F537A" w:rsidRPr="003B6ECE">
        <w:rPr>
          <w:sz w:val="24"/>
          <w:szCs w:val="24"/>
        </w:rPr>
        <w:t xml:space="preserve"> to be secured to a frame with the actual equipment </w:t>
      </w:r>
      <w:r w:rsidR="004E39D2" w:rsidRPr="003B6ECE">
        <w:rPr>
          <w:sz w:val="24"/>
          <w:szCs w:val="24"/>
        </w:rPr>
        <w:t>going to be used also fitted, increasing the</w:t>
      </w:r>
      <w:r w:rsidR="005F537A" w:rsidRPr="003B6ECE">
        <w:rPr>
          <w:sz w:val="24"/>
          <w:szCs w:val="24"/>
        </w:rPr>
        <w:t xml:space="preserve"> weight further. </w:t>
      </w:r>
      <w:r w:rsidR="00276A3F" w:rsidRPr="003B6ECE">
        <w:rPr>
          <w:sz w:val="24"/>
          <w:szCs w:val="24"/>
        </w:rPr>
        <w:t>The approximated</w:t>
      </w:r>
      <w:r w:rsidR="00DE1FE2" w:rsidRPr="003B6ECE">
        <w:rPr>
          <w:sz w:val="24"/>
          <w:szCs w:val="24"/>
        </w:rPr>
        <w:t xml:space="preserve"> </w:t>
      </w:r>
      <w:r w:rsidR="007B6BAA" w:rsidRPr="003B6ECE">
        <w:rPr>
          <w:sz w:val="24"/>
          <w:szCs w:val="24"/>
        </w:rPr>
        <w:t>volume</w:t>
      </w:r>
      <w:r w:rsidR="00DE1FE2" w:rsidRPr="003B6ECE">
        <w:rPr>
          <w:sz w:val="24"/>
          <w:szCs w:val="24"/>
        </w:rPr>
        <w:t xml:space="preserve"> and Buoyancy force</w:t>
      </w:r>
      <w:r w:rsidR="00276A3F" w:rsidRPr="003B6ECE">
        <w:rPr>
          <w:sz w:val="24"/>
          <w:szCs w:val="24"/>
        </w:rPr>
        <w:t xml:space="preserve"> of the balloon is shown below in equation</w:t>
      </w:r>
      <w:r w:rsidR="00DE1FE2" w:rsidRPr="003B6ECE">
        <w:rPr>
          <w:sz w:val="24"/>
          <w:szCs w:val="24"/>
        </w:rPr>
        <w:t>s</w:t>
      </w:r>
      <w:r w:rsidR="00276A3F" w:rsidRPr="003B6ECE">
        <w:rPr>
          <w:sz w:val="24"/>
          <w:szCs w:val="24"/>
        </w:rPr>
        <w:t xml:space="preserve"> </w:t>
      </w:r>
      <w:r w:rsidR="00DE1FE2" w:rsidRPr="003B6ECE">
        <w:rPr>
          <w:sz w:val="24"/>
          <w:szCs w:val="24"/>
        </w:rPr>
        <w:t>5</w:t>
      </w:r>
      <w:r w:rsidR="00732951" w:rsidRPr="003B6ECE">
        <w:rPr>
          <w:sz w:val="24"/>
          <w:szCs w:val="24"/>
        </w:rPr>
        <w:t xml:space="preserve"> and</w:t>
      </w:r>
      <w:r w:rsidR="007B6BAA" w:rsidRPr="003B6ECE">
        <w:rPr>
          <w:sz w:val="24"/>
          <w:szCs w:val="24"/>
        </w:rPr>
        <w:t xml:space="preserve"> 6</w:t>
      </w:r>
      <w:r w:rsidR="00DE1FE2" w:rsidRPr="003B6ECE">
        <w:rPr>
          <w:sz w:val="24"/>
          <w:szCs w:val="24"/>
        </w:rPr>
        <w:t xml:space="preserve">, the numerical values </w:t>
      </w:r>
      <w:r w:rsidR="007B6BAA" w:rsidRPr="003B6ECE">
        <w:rPr>
          <w:sz w:val="24"/>
          <w:szCs w:val="24"/>
        </w:rPr>
        <w:t xml:space="preserve">used </w:t>
      </w:r>
      <w:r w:rsidR="00DE1FE2" w:rsidRPr="003B6ECE">
        <w:rPr>
          <w:sz w:val="24"/>
          <w:szCs w:val="24"/>
        </w:rPr>
        <w:t xml:space="preserve">for these equations are also shown below. </w:t>
      </w:r>
      <w:r w:rsidR="00732951" w:rsidRPr="003B6ECE">
        <w:rPr>
          <w:sz w:val="24"/>
          <w:szCs w:val="24"/>
        </w:rPr>
        <w:t>The value for the buoyancy force will be negative due to it apposing gravity and having lift in an upwards direction.</w:t>
      </w:r>
    </w:p>
    <w:p w14:paraId="7F877708" w14:textId="0FC7A354" w:rsidR="007B6BAA" w:rsidRPr="003B6ECE" w:rsidRDefault="00DE1FE2" w:rsidP="007B6BAA">
      <w:pPr>
        <w:pStyle w:val="ListParagraph"/>
        <w:numPr>
          <w:ilvl w:val="0"/>
          <w:numId w:val="34"/>
        </w:numPr>
        <w:spacing w:after="120"/>
        <w:rPr>
          <w:sz w:val="24"/>
          <w:szCs w:val="24"/>
        </w:rPr>
      </w:pPr>
      <w:r w:rsidRPr="003B6ECE">
        <w:rPr>
          <w:sz w:val="24"/>
          <w:szCs w:val="24"/>
        </w:rPr>
        <w:t>Diameter (d) = 60.96 meters</w:t>
      </w:r>
    </w:p>
    <w:p w14:paraId="032A2629" w14:textId="579BCA1C" w:rsidR="00DE1FE2" w:rsidRPr="003B6ECE" w:rsidRDefault="00DE1FE2" w:rsidP="007B6BAA">
      <w:pPr>
        <w:pStyle w:val="ListParagraph"/>
        <w:numPr>
          <w:ilvl w:val="0"/>
          <w:numId w:val="34"/>
        </w:numPr>
        <w:spacing w:after="120"/>
        <w:rPr>
          <w:sz w:val="24"/>
          <w:szCs w:val="24"/>
        </w:rPr>
      </w:pPr>
      <w:r w:rsidRPr="003B6ECE">
        <w:rPr>
          <w:sz w:val="24"/>
          <w:szCs w:val="24"/>
        </w:rPr>
        <w:t>Density of Helium (</w:t>
      </w:r>
      <w:r w:rsidRPr="003B6ECE">
        <w:rPr>
          <w:rFonts w:cstheme="minorHAnsi"/>
          <w:sz w:val="24"/>
          <w:szCs w:val="24"/>
        </w:rPr>
        <w:t>Ƥ He)</w:t>
      </w:r>
      <w:r w:rsidRPr="003B6ECE">
        <w:rPr>
          <w:sz w:val="24"/>
          <w:szCs w:val="24"/>
        </w:rPr>
        <w:t xml:space="preserve"> = 0.164 kg/m^3</w:t>
      </w:r>
      <w:sdt>
        <w:sdtPr>
          <w:rPr>
            <w:sz w:val="24"/>
            <w:szCs w:val="24"/>
          </w:rPr>
          <w:id w:val="1458680848"/>
          <w:citation/>
        </w:sdtPr>
        <w:sdtContent>
          <w:r w:rsidRPr="003B6ECE">
            <w:rPr>
              <w:sz w:val="24"/>
              <w:szCs w:val="24"/>
            </w:rPr>
            <w:fldChar w:fldCharType="begin"/>
          </w:r>
          <w:r w:rsidRPr="003B6ECE">
            <w:rPr>
              <w:sz w:val="24"/>
              <w:szCs w:val="24"/>
            </w:rPr>
            <w:instrText xml:space="preserve"> CITATION The23 \l 2057 </w:instrText>
          </w:r>
          <w:r w:rsidRPr="003B6ECE">
            <w:rPr>
              <w:sz w:val="24"/>
              <w:szCs w:val="24"/>
            </w:rPr>
            <w:fldChar w:fldCharType="separate"/>
          </w:r>
          <w:r w:rsidR="003B6ECE">
            <w:rPr>
              <w:noProof/>
              <w:sz w:val="24"/>
              <w:szCs w:val="24"/>
            </w:rPr>
            <w:t xml:space="preserve"> </w:t>
          </w:r>
          <w:r w:rsidR="003B6ECE" w:rsidRPr="003B6ECE">
            <w:rPr>
              <w:noProof/>
              <w:sz w:val="24"/>
              <w:szCs w:val="24"/>
            </w:rPr>
            <w:t>[12]</w:t>
          </w:r>
          <w:r w:rsidRPr="003B6ECE">
            <w:rPr>
              <w:sz w:val="24"/>
              <w:szCs w:val="24"/>
            </w:rPr>
            <w:fldChar w:fldCharType="end"/>
          </w:r>
        </w:sdtContent>
      </w:sdt>
    </w:p>
    <w:p w14:paraId="030693DE" w14:textId="2A55025B" w:rsidR="00DE1FE2" w:rsidRPr="003B6ECE" w:rsidRDefault="00DE1FE2" w:rsidP="007B6BAA">
      <w:pPr>
        <w:pStyle w:val="ListParagraph"/>
        <w:numPr>
          <w:ilvl w:val="0"/>
          <w:numId w:val="34"/>
        </w:numPr>
        <w:spacing w:after="120"/>
        <w:rPr>
          <w:sz w:val="24"/>
          <w:szCs w:val="24"/>
        </w:rPr>
      </w:pPr>
      <w:r w:rsidRPr="003B6ECE">
        <w:rPr>
          <w:sz w:val="24"/>
          <w:szCs w:val="24"/>
        </w:rPr>
        <w:t>Density of Air (</w:t>
      </w:r>
      <w:r w:rsidRPr="003B6ECE">
        <w:rPr>
          <w:rFonts w:cstheme="minorHAnsi"/>
          <w:sz w:val="24"/>
          <w:szCs w:val="24"/>
        </w:rPr>
        <w:t xml:space="preserve">Ƥ </w:t>
      </w:r>
      <w:r w:rsidRPr="003B6ECE">
        <w:rPr>
          <w:sz w:val="24"/>
          <w:szCs w:val="24"/>
        </w:rPr>
        <w:t xml:space="preserve">Air) = 1.293 kg/m^3 </w:t>
      </w:r>
      <w:sdt>
        <w:sdtPr>
          <w:rPr>
            <w:sz w:val="24"/>
            <w:szCs w:val="24"/>
          </w:rPr>
          <w:id w:val="1157340717"/>
          <w:citation/>
        </w:sdtPr>
        <w:sdtContent>
          <w:r w:rsidRPr="003B6ECE">
            <w:rPr>
              <w:sz w:val="24"/>
              <w:szCs w:val="24"/>
            </w:rPr>
            <w:fldChar w:fldCharType="begin"/>
          </w:r>
          <w:r w:rsidRPr="003B6ECE">
            <w:rPr>
              <w:sz w:val="24"/>
              <w:szCs w:val="24"/>
            </w:rPr>
            <w:instrText xml:space="preserve"> CITATION NAS23 \l 2057 </w:instrText>
          </w:r>
          <w:r w:rsidRPr="003B6ECE">
            <w:rPr>
              <w:sz w:val="24"/>
              <w:szCs w:val="24"/>
            </w:rPr>
            <w:fldChar w:fldCharType="separate"/>
          </w:r>
          <w:r w:rsidR="003B6ECE" w:rsidRPr="003B6ECE">
            <w:rPr>
              <w:noProof/>
              <w:sz w:val="24"/>
              <w:szCs w:val="24"/>
            </w:rPr>
            <w:t>[13]</w:t>
          </w:r>
          <w:r w:rsidRPr="003B6ECE">
            <w:rPr>
              <w:sz w:val="24"/>
              <w:szCs w:val="24"/>
            </w:rPr>
            <w:fldChar w:fldCharType="end"/>
          </w:r>
        </w:sdtContent>
      </w:sdt>
    </w:p>
    <w:p w14:paraId="2E635C21" w14:textId="77777777" w:rsidR="00DE1FE2" w:rsidRPr="003B6ECE" w:rsidRDefault="00DE1FE2" w:rsidP="007B6BAA">
      <w:pPr>
        <w:pStyle w:val="ListParagraph"/>
        <w:numPr>
          <w:ilvl w:val="0"/>
          <w:numId w:val="34"/>
        </w:numPr>
        <w:spacing w:after="120"/>
        <w:rPr>
          <w:sz w:val="24"/>
          <w:szCs w:val="24"/>
        </w:rPr>
      </w:pPr>
      <w:r w:rsidRPr="003B6ECE">
        <w:rPr>
          <w:sz w:val="24"/>
          <w:szCs w:val="24"/>
        </w:rPr>
        <w:t>Gravity (G) = 9.81 m/s^2</w:t>
      </w:r>
    </w:p>
    <w:p w14:paraId="41C36944" w14:textId="27B71816" w:rsidR="007B6BAA" w:rsidRPr="003B6ECE" w:rsidRDefault="00DE1FE2" w:rsidP="00C77809">
      <w:pPr>
        <w:pStyle w:val="ListParagraph"/>
        <w:numPr>
          <w:ilvl w:val="0"/>
          <w:numId w:val="34"/>
        </w:numPr>
        <w:spacing w:after="120"/>
        <w:rPr>
          <w:sz w:val="24"/>
          <w:szCs w:val="24"/>
        </w:rPr>
      </w:pPr>
      <w:r w:rsidRPr="003B6ECE">
        <w:rPr>
          <w:sz w:val="24"/>
          <w:szCs w:val="24"/>
        </w:rPr>
        <w:t xml:space="preserve">Coefficient of drag (Cd) = 0.285 </w:t>
      </w:r>
      <w:sdt>
        <w:sdtPr>
          <w:rPr>
            <w:sz w:val="24"/>
            <w:szCs w:val="24"/>
          </w:rPr>
          <w:id w:val="-1013456149"/>
          <w:citation/>
        </w:sdtPr>
        <w:sdtContent>
          <w:r w:rsidRPr="003B6ECE">
            <w:rPr>
              <w:sz w:val="24"/>
              <w:szCs w:val="24"/>
            </w:rPr>
            <w:fldChar w:fldCharType="begin"/>
          </w:r>
          <w:r w:rsidRPr="003B6ECE">
            <w:rPr>
              <w:sz w:val="24"/>
              <w:szCs w:val="24"/>
            </w:rPr>
            <w:instrText xml:space="preserve"> CITATION Tim12 \l 2057 </w:instrText>
          </w:r>
          <w:r w:rsidRPr="003B6ECE">
            <w:rPr>
              <w:sz w:val="24"/>
              <w:szCs w:val="24"/>
            </w:rPr>
            <w:fldChar w:fldCharType="separate"/>
          </w:r>
          <w:r w:rsidR="003B6ECE" w:rsidRPr="003B6ECE">
            <w:rPr>
              <w:noProof/>
              <w:sz w:val="24"/>
              <w:szCs w:val="24"/>
            </w:rPr>
            <w:t>[14]</w:t>
          </w:r>
          <w:r w:rsidRPr="003B6ECE">
            <w:rPr>
              <w:sz w:val="24"/>
              <w:szCs w:val="24"/>
            </w:rPr>
            <w:fldChar w:fldCharType="end"/>
          </w:r>
        </w:sdtContent>
      </w:sdt>
    </w:p>
    <w:p w14:paraId="35C1E567" w14:textId="2D9372B7" w:rsidR="00DE1FE2" w:rsidRDefault="007B6BAA" w:rsidP="007B6BAA">
      <w:pPr>
        <w:spacing w:after="120"/>
        <w:jc w:val="center"/>
        <w:rPr>
          <w:sz w:val="24"/>
          <w:szCs w:val="24"/>
        </w:rPr>
      </w:pPr>
      <m:oMathPara>
        <m:oMath>
          <m:r>
            <m:rPr>
              <m:sty m:val="p"/>
            </m:rPr>
            <w:rPr>
              <w:rFonts w:ascii="Cambria Math" w:hAnsi="Cambria Math"/>
              <w:sz w:val="24"/>
              <w:szCs w:val="24"/>
            </w:rPr>
            <m:t xml:space="preserve">Volume </m:t>
          </m:r>
          <m:d>
            <m:dPr>
              <m:ctrlPr>
                <w:rPr>
                  <w:rFonts w:ascii="Cambria Math" w:hAnsi="Cambria Math"/>
                  <w:sz w:val="24"/>
                  <w:szCs w:val="24"/>
                </w:rPr>
              </m:ctrlPr>
            </m:dPr>
            <m:e>
              <m:r>
                <m:rPr>
                  <m:sty m:val="p"/>
                </m:rPr>
                <w:rPr>
                  <w:rFonts w:ascii="Cambria Math" w:hAnsi="Cambria Math"/>
                  <w:sz w:val="24"/>
                  <w:szCs w:val="24"/>
                </w:rPr>
                <m:t>V</m:t>
              </m:r>
            </m:e>
          </m:d>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3</m:t>
              </m:r>
            </m:den>
          </m:f>
          <m:r>
            <w:rPr>
              <w:rFonts w:ascii="Cambria Math" w:hAnsi="Cambria Math"/>
              <w:sz w:val="24"/>
              <w:szCs w:val="24"/>
            </w:rPr>
            <m:t>*π*</m:t>
          </m:r>
          <m:sSup>
            <m:sSupPr>
              <m:ctrlPr>
                <w:rPr>
                  <w:rFonts w:ascii="Cambria Math" w:hAnsi="Cambria Math"/>
                  <w:i/>
                  <w:sz w:val="24"/>
                  <w:szCs w:val="24"/>
                </w:rPr>
              </m:ctrlPr>
            </m:sSupPr>
            <m:e>
              <m:r>
                <w:rPr>
                  <w:rFonts w:ascii="Cambria Math" w:hAnsi="Cambria Math"/>
                  <w:sz w:val="24"/>
                  <w:szCs w:val="24"/>
                </w:rPr>
                <m:t>r</m:t>
              </m:r>
            </m:e>
            <m:sup>
              <m:r>
                <w:rPr>
                  <w:rFonts w:ascii="Cambria Math" w:hAnsi="Cambria Math"/>
                  <w:sz w:val="24"/>
                  <w:szCs w:val="24"/>
                </w:rPr>
                <m:t>3</m:t>
              </m:r>
            </m:sup>
          </m:sSup>
        </m:oMath>
      </m:oMathPara>
    </w:p>
    <w:p w14:paraId="6A8A71CA" w14:textId="77777777" w:rsidR="00DE1FE2" w:rsidRPr="00142F77" w:rsidRDefault="00DE1FE2" w:rsidP="007B6BAA">
      <w:pPr>
        <w:spacing w:after="120"/>
        <w:jc w:val="center"/>
        <w:rPr>
          <w:rFonts w:eastAsiaTheme="minorEastAsia"/>
          <w:sz w:val="24"/>
          <w:szCs w:val="24"/>
        </w:rPr>
      </w:pPr>
      <m:oMathPara>
        <m:oMath>
          <m:r>
            <m:rPr>
              <m:sty m:val="p"/>
            </m:rPr>
            <w:rPr>
              <w:rFonts w:ascii="Cambria Math" w:hAnsi="Cambria Math"/>
              <w:sz w:val="24"/>
              <w:szCs w:val="24"/>
            </w:rPr>
            <m:t xml:space="preserve">Volume </m:t>
          </m:r>
          <m:d>
            <m:dPr>
              <m:ctrlPr>
                <w:rPr>
                  <w:rFonts w:ascii="Cambria Math" w:hAnsi="Cambria Math"/>
                  <w:sz w:val="24"/>
                  <w:szCs w:val="24"/>
                </w:rPr>
              </m:ctrlPr>
            </m:dPr>
            <m:e>
              <m:r>
                <m:rPr>
                  <m:sty m:val="p"/>
                </m:rPr>
                <w:rPr>
                  <w:rFonts w:ascii="Cambria Math" w:hAnsi="Cambria Math"/>
                  <w:sz w:val="24"/>
                  <w:szCs w:val="24"/>
                </w:rPr>
                <m:t>V</m:t>
              </m:r>
            </m:e>
          </m:d>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4</m:t>
              </m:r>
            </m:num>
            <m:den>
              <m:r>
                <w:rPr>
                  <w:rFonts w:ascii="Cambria Math" w:hAnsi="Cambria Math"/>
                  <w:sz w:val="24"/>
                  <w:szCs w:val="24"/>
                </w:rPr>
                <m:t>3</m:t>
              </m:r>
            </m:den>
          </m:f>
          <m:r>
            <w:rPr>
              <w:rFonts w:ascii="Cambria Math" w:hAnsi="Cambria Math"/>
              <w:sz w:val="24"/>
              <w:szCs w:val="24"/>
            </w:rPr>
            <m:t>*π*</m:t>
          </m:r>
          <m:sSup>
            <m:sSupPr>
              <m:ctrlPr>
                <w:rPr>
                  <w:rFonts w:ascii="Cambria Math" w:hAnsi="Cambria Math"/>
                  <w:i/>
                  <w:sz w:val="24"/>
                  <w:szCs w:val="24"/>
                </w:rPr>
              </m:ctrlPr>
            </m:sSupPr>
            <m:e>
              <m:r>
                <w:rPr>
                  <w:rFonts w:ascii="Cambria Math" w:hAnsi="Cambria Math"/>
                  <w:sz w:val="24"/>
                  <w:szCs w:val="24"/>
                </w:rPr>
                <m:t>r*30.48</m:t>
              </m:r>
            </m:e>
            <m:sup>
              <m:r>
                <w:rPr>
                  <w:rFonts w:ascii="Cambria Math" w:hAnsi="Cambria Math"/>
                  <w:sz w:val="24"/>
                  <w:szCs w:val="24"/>
                </w:rPr>
                <m:t>3</m:t>
              </m:r>
            </m:sup>
          </m:sSup>
        </m:oMath>
      </m:oMathPara>
    </w:p>
    <w:p w14:paraId="0AC2B024" w14:textId="3107A4C5" w:rsidR="00DE1FE2" w:rsidRDefault="00DE1FE2" w:rsidP="007B6BAA">
      <w:pPr>
        <w:spacing w:after="120"/>
        <w:jc w:val="center"/>
        <w:rPr>
          <w:rFonts w:eastAsiaTheme="minorEastAsia"/>
          <w:sz w:val="24"/>
          <w:szCs w:val="24"/>
        </w:rPr>
      </w:pPr>
      <w:r>
        <w:rPr>
          <w:rFonts w:eastAsiaTheme="minorEastAsia"/>
          <w:sz w:val="24"/>
          <w:szCs w:val="24"/>
        </w:rPr>
        <w:t>Volume (V) = 1.18613×10^5 meters^3</w:t>
      </w:r>
    </w:p>
    <w:p w14:paraId="141F6B35" w14:textId="184411BF" w:rsidR="007B6BAA" w:rsidRPr="007B6BAA" w:rsidRDefault="007B6BAA" w:rsidP="00732951">
      <w:pPr>
        <w:pStyle w:val="Caption"/>
        <w:spacing w:after="120"/>
        <w:jc w:val="center"/>
      </w:pPr>
      <w:bookmarkStart w:id="25" w:name="_Toc134688751"/>
      <w:r>
        <w:t xml:space="preserve">Equation </w:t>
      </w:r>
      <w:fldSimple w:instr=" SEQ Equation \* ARABIC ">
        <w:r w:rsidR="004D00D5">
          <w:rPr>
            <w:noProof/>
          </w:rPr>
          <w:t>5</w:t>
        </w:r>
      </w:fldSimple>
      <w:r>
        <w:t>- Balloon volume calculations</w:t>
      </w:r>
      <w:bookmarkEnd w:id="25"/>
      <w:r>
        <w:t xml:space="preserve"> </w:t>
      </w:r>
    </w:p>
    <w:p w14:paraId="35EEC641" w14:textId="60CD8991" w:rsidR="00142F77" w:rsidRDefault="007B6BAA" w:rsidP="007B6BAA">
      <w:pPr>
        <w:spacing w:after="120"/>
        <w:rPr>
          <w:rFonts w:eastAsiaTheme="minorEastAsia"/>
          <w:sz w:val="24"/>
          <w:szCs w:val="24"/>
        </w:rPr>
      </w:pPr>
      <m:oMathPara>
        <m:oMath>
          <m:r>
            <w:rPr>
              <w:rFonts w:ascii="Cambria Math" w:hAnsi="Cambria Math"/>
              <w:sz w:val="24"/>
              <w:szCs w:val="24"/>
            </w:rPr>
            <m:t>Buoyancy force= V (</m:t>
          </m:r>
          <m:d>
            <m:dPr>
              <m:ctrlPr>
                <w:rPr>
                  <w:rFonts w:ascii="Cambria Math" w:hAnsi="Cambria Math"/>
                  <w:i/>
                  <w:sz w:val="24"/>
                  <w:szCs w:val="24"/>
                </w:rPr>
              </m:ctrlPr>
            </m:dPr>
            <m:e>
              <m:r>
                <m:rPr>
                  <m:sty m:val="p"/>
                </m:rPr>
                <w:rPr>
                  <w:rFonts w:ascii="Cambria Math" w:hAnsi="Cambria Math" w:cstheme="minorHAnsi"/>
                  <w:sz w:val="24"/>
                  <w:szCs w:val="24"/>
                </w:rPr>
                <m:t>Ƥ</m:t>
              </m:r>
              <m:r>
                <w:rPr>
                  <w:rFonts w:ascii="Cambria Math" w:hAnsi="Cambria Math"/>
                  <w:sz w:val="24"/>
                  <w:szCs w:val="24"/>
                </w:rPr>
                <m:t>He-</m:t>
              </m:r>
              <m:r>
                <m:rPr>
                  <m:sty m:val="p"/>
                </m:rPr>
                <w:rPr>
                  <w:rFonts w:ascii="Cambria Math" w:hAnsi="Cambria Math" w:cstheme="minorHAnsi"/>
                  <w:sz w:val="24"/>
                  <w:szCs w:val="24"/>
                </w:rPr>
                <m:t>Ƥ</m:t>
              </m:r>
              <m:r>
                <w:rPr>
                  <w:rFonts w:ascii="Cambria Math" w:hAnsi="Cambria Math"/>
                  <w:sz w:val="24"/>
                  <w:szCs w:val="24"/>
                </w:rPr>
                <m:t>Air</m:t>
              </m:r>
            </m:e>
          </m:d>
        </m:oMath>
      </m:oMathPara>
    </w:p>
    <w:p w14:paraId="2B3BB91D" w14:textId="19DBAF70" w:rsidR="00DE1FE2" w:rsidRPr="00DE1FE2" w:rsidRDefault="00DE1FE2" w:rsidP="007B6BAA">
      <w:pPr>
        <w:spacing w:after="120"/>
        <w:jc w:val="center"/>
        <w:rPr>
          <w:rFonts w:eastAsiaTheme="minorEastAsia"/>
          <w:sz w:val="24"/>
          <w:szCs w:val="24"/>
        </w:rPr>
      </w:pPr>
      <m:oMathPara>
        <m:oMath>
          <m:r>
            <w:rPr>
              <w:rFonts w:ascii="Cambria Math" w:hAnsi="Cambria Math"/>
              <w:sz w:val="24"/>
              <w:szCs w:val="24"/>
            </w:rPr>
            <m:t xml:space="preserve">Buoyancy force=  </m:t>
          </m:r>
          <m:r>
            <m:rPr>
              <m:sty m:val="p"/>
            </m:rPr>
            <w:rPr>
              <w:rFonts w:ascii="Cambria Math" w:eastAsiaTheme="minorEastAsia" w:hAnsi="Cambria Math"/>
              <w:sz w:val="24"/>
              <w:szCs w:val="24"/>
            </w:rPr>
            <m:t>1.18613×10^5</m:t>
          </m:r>
          <m:d>
            <m:dPr>
              <m:ctrlPr>
                <w:rPr>
                  <w:rFonts w:ascii="Cambria Math" w:hAnsi="Cambria Math"/>
                  <w:i/>
                  <w:sz w:val="24"/>
                  <w:szCs w:val="24"/>
                </w:rPr>
              </m:ctrlPr>
            </m:dPr>
            <m:e>
              <m:r>
                <m:rPr>
                  <m:sty m:val="p"/>
                </m:rPr>
                <w:rPr>
                  <w:rFonts w:ascii="Cambria Math" w:hAnsi="Cambria Math" w:cstheme="minorHAnsi"/>
                  <w:sz w:val="24"/>
                  <w:szCs w:val="24"/>
                </w:rPr>
                <m:t>0.164</m:t>
              </m:r>
              <m:r>
                <w:rPr>
                  <w:rFonts w:ascii="Cambria Math" w:hAnsi="Cambria Math"/>
                  <w:sz w:val="24"/>
                  <w:szCs w:val="24"/>
                </w:rPr>
                <m:t>-1.293</m:t>
              </m:r>
            </m:e>
          </m:d>
        </m:oMath>
      </m:oMathPara>
    </w:p>
    <w:p w14:paraId="3B752F11" w14:textId="15B610E2" w:rsidR="00DE1FE2" w:rsidRDefault="00DE1FE2" w:rsidP="007B6BAA">
      <w:pPr>
        <w:spacing w:after="120"/>
        <w:jc w:val="center"/>
        <w:rPr>
          <w:rFonts w:eastAsiaTheme="minorEastAsia"/>
          <w:sz w:val="24"/>
          <w:szCs w:val="24"/>
        </w:rPr>
      </w:pPr>
      <w:r>
        <w:rPr>
          <w:rFonts w:eastAsiaTheme="minorEastAsia"/>
          <w:sz w:val="24"/>
          <w:szCs w:val="24"/>
        </w:rPr>
        <w:t xml:space="preserve">Buoyancy force </w:t>
      </w:r>
      <w:r w:rsidR="007B6BAA">
        <w:rPr>
          <w:rFonts w:eastAsiaTheme="minorEastAsia"/>
          <w:sz w:val="24"/>
          <w:szCs w:val="24"/>
        </w:rPr>
        <w:t xml:space="preserve">= </w:t>
      </w:r>
      <w:r w:rsidR="00732951">
        <w:rPr>
          <w:rFonts w:eastAsiaTheme="minorEastAsia"/>
          <w:sz w:val="24"/>
          <w:szCs w:val="24"/>
        </w:rPr>
        <w:t>-13</w:t>
      </w:r>
      <w:r w:rsidR="0003486E">
        <w:rPr>
          <w:rFonts w:eastAsiaTheme="minorEastAsia"/>
          <w:sz w:val="24"/>
          <w:szCs w:val="24"/>
        </w:rPr>
        <w:t>3.9</w:t>
      </w:r>
      <w:r w:rsidR="00732951">
        <w:rPr>
          <w:rFonts w:eastAsiaTheme="minorEastAsia"/>
          <w:sz w:val="24"/>
          <w:szCs w:val="24"/>
        </w:rPr>
        <w:t xml:space="preserve"> </w:t>
      </w:r>
      <w:r w:rsidR="0003486E">
        <w:rPr>
          <w:rFonts w:eastAsiaTheme="minorEastAsia"/>
          <w:sz w:val="24"/>
          <w:szCs w:val="24"/>
        </w:rPr>
        <w:t>kilo</w:t>
      </w:r>
      <w:r w:rsidR="00732951">
        <w:rPr>
          <w:rFonts w:eastAsiaTheme="minorEastAsia"/>
          <w:sz w:val="24"/>
          <w:szCs w:val="24"/>
        </w:rPr>
        <w:t>newton</w:t>
      </w:r>
      <w:r w:rsidR="007B6BAA">
        <w:rPr>
          <w:rFonts w:eastAsiaTheme="minorEastAsia"/>
          <w:sz w:val="24"/>
          <w:szCs w:val="24"/>
        </w:rPr>
        <w:t xml:space="preserve"> </w:t>
      </w:r>
    </w:p>
    <w:p w14:paraId="2BDAED73" w14:textId="51BBCE54" w:rsidR="00142F77" w:rsidRPr="00C77809" w:rsidRDefault="00DE1FE2" w:rsidP="00C77809">
      <w:pPr>
        <w:pStyle w:val="Caption"/>
        <w:spacing w:after="120"/>
        <w:jc w:val="center"/>
        <w:rPr>
          <w:rFonts w:eastAsiaTheme="minorEastAsia"/>
          <w:sz w:val="24"/>
          <w:szCs w:val="24"/>
        </w:rPr>
      </w:pPr>
      <w:bookmarkStart w:id="26" w:name="_Toc134688752"/>
      <w:r>
        <w:t xml:space="preserve">Equation </w:t>
      </w:r>
      <w:fldSimple w:instr=" SEQ Equation \* ARABIC ">
        <w:r w:rsidR="004D00D5">
          <w:rPr>
            <w:noProof/>
          </w:rPr>
          <w:t>6</w:t>
        </w:r>
      </w:fldSimple>
      <w:r>
        <w:t>- Balloon Buoyancy force calculations</w:t>
      </w:r>
      <w:r w:rsidRPr="00DE1FE2">
        <w:rPr>
          <w:sz w:val="24"/>
          <w:szCs w:val="24"/>
        </w:rPr>
        <w:t xml:space="preserve"> </w:t>
      </w:r>
      <w:sdt>
        <w:sdtPr>
          <w:rPr>
            <w:sz w:val="24"/>
            <w:szCs w:val="24"/>
          </w:rPr>
          <w:id w:val="-9990935"/>
          <w:citation/>
        </w:sdtPr>
        <w:sdtContent>
          <w:r>
            <w:rPr>
              <w:sz w:val="24"/>
              <w:szCs w:val="24"/>
            </w:rPr>
            <w:fldChar w:fldCharType="begin"/>
          </w:r>
          <w:r>
            <w:rPr>
              <w:sz w:val="24"/>
              <w:szCs w:val="24"/>
            </w:rPr>
            <w:instrText xml:space="preserve"> CITATION Tim12 \l 2057 </w:instrText>
          </w:r>
          <w:r>
            <w:rPr>
              <w:sz w:val="24"/>
              <w:szCs w:val="24"/>
            </w:rPr>
            <w:fldChar w:fldCharType="separate"/>
          </w:r>
          <w:r w:rsidR="003B6ECE" w:rsidRPr="003B6ECE">
            <w:rPr>
              <w:noProof/>
              <w:sz w:val="24"/>
              <w:szCs w:val="24"/>
            </w:rPr>
            <w:t>[14]</w:t>
          </w:r>
          <w:r>
            <w:rPr>
              <w:sz w:val="24"/>
              <w:szCs w:val="24"/>
            </w:rPr>
            <w:fldChar w:fldCharType="end"/>
          </w:r>
        </w:sdtContent>
      </w:sdt>
      <w:bookmarkEnd w:id="26"/>
    </w:p>
    <w:p w14:paraId="1FC7083F" w14:textId="2B26E545" w:rsidR="00C77809" w:rsidRPr="003B6ECE" w:rsidRDefault="006C0A88" w:rsidP="00C66AC3">
      <w:pPr>
        <w:pStyle w:val="NormalWeb"/>
        <w:shd w:val="clear" w:color="auto" w:fill="FFFFFF"/>
        <w:spacing w:before="0" w:beforeAutospacing="0" w:after="120" w:afterAutospacing="0"/>
        <w:rPr>
          <w:rFonts w:asciiTheme="minorHAnsi" w:hAnsiTheme="minorHAnsi" w:cstheme="minorHAnsi"/>
        </w:rPr>
      </w:pPr>
      <w:r w:rsidRPr="003B6ECE">
        <w:rPr>
          <w:rFonts w:asciiTheme="minorHAnsi" w:hAnsiTheme="minorHAnsi" w:cstheme="minorHAnsi"/>
        </w:rPr>
        <w:t xml:space="preserve">The information and equations below are what was used to calculate the </w:t>
      </w:r>
      <w:r w:rsidR="00C77809" w:rsidRPr="003B6ECE">
        <w:rPr>
          <w:rFonts w:asciiTheme="minorHAnsi" w:hAnsiTheme="minorHAnsi" w:cstheme="minorHAnsi"/>
        </w:rPr>
        <w:t xml:space="preserve">Rayleigh criterion </w:t>
      </w:r>
      <w:r w:rsidRPr="003B6ECE">
        <w:rPr>
          <w:rFonts w:asciiTheme="minorHAnsi" w:hAnsiTheme="minorHAnsi" w:cstheme="minorHAnsi"/>
        </w:rPr>
        <w:t xml:space="preserve">for the system this determines the diameter of the lens required by the system. </w:t>
      </w:r>
      <w:r w:rsidR="00A4693F" w:rsidRPr="003B6ECE">
        <w:rPr>
          <w:rFonts w:asciiTheme="minorHAnsi" w:hAnsiTheme="minorHAnsi" w:cstheme="minorHAnsi"/>
        </w:rPr>
        <w:t xml:space="preserve">The lowest quality with shapes of </w:t>
      </w:r>
      <w:r w:rsidR="00A4693F" w:rsidRPr="003B6ECE">
        <w:rPr>
          <w:rFonts w:asciiTheme="minorHAnsi" w:hAnsiTheme="minorHAnsi" w:cstheme="minorHAnsi"/>
        </w:rPr>
        <w:lastRenderedPageBreak/>
        <w:t xml:space="preserve">structures and other key geographical features still being visible </w:t>
      </w:r>
      <w:r w:rsidR="00584D5A" w:rsidRPr="003B6ECE">
        <w:rPr>
          <w:rFonts w:asciiTheme="minorHAnsi" w:hAnsiTheme="minorHAnsi" w:cstheme="minorHAnsi"/>
        </w:rPr>
        <w:t xml:space="preserve">to </w:t>
      </w:r>
      <w:r w:rsidR="00A4693F" w:rsidRPr="003B6ECE">
        <w:rPr>
          <w:rFonts w:asciiTheme="minorHAnsi" w:hAnsiTheme="minorHAnsi" w:cstheme="minorHAnsi"/>
        </w:rPr>
        <w:t xml:space="preserve">make up </w:t>
      </w:r>
      <w:r w:rsidR="00584D5A" w:rsidRPr="003B6ECE">
        <w:rPr>
          <w:rFonts w:asciiTheme="minorHAnsi" w:hAnsiTheme="minorHAnsi" w:cstheme="minorHAnsi"/>
        </w:rPr>
        <w:t xml:space="preserve">an </w:t>
      </w:r>
      <w:r w:rsidR="00A4693F" w:rsidRPr="003B6ECE">
        <w:rPr>
          <w:rFonts w:asciiTheme="minorHAnsi" w:hAnsiTheme="minorHAnsi" w:cstheme="minorHAnsi"/>
        </w:rPr>
        <w:t>image</w:t>
      </w:r>
      <w:r w:rsidR="00584D5A" w:rsidRPr="003B6ECE">
        <w:rPr>
          <w:rFonts w:asciiTheme="minorHAnsi" w:hAnsiTheme="minorHAnsi" w:cstheme="minorHAnsi"/>
        </w:rPr>
        <w:t xml:space="preserve"> is to use a distance of </w:t>
      </w:r>
      <w:r w:rsidR="00A4693F" w:rsidRPr="003B6ECE">
        <w:rPr>
          <w:rFonts w:asciiTheme="minorHAnsi" w:hAnsiTheme="minorHAnsi" w:cstheme="minorHAnsi"/>
        </w:rPr>
        <w:t>0.05 meters</w:t>
      </w:r>
      <w:r w:rsidR="00584D5A" w:rsidRPr="003B6ECE">
        <w:rPr>
          <w:rFonts w:asciiTheme="minorHAnsi" w:hAnsiTheme="minorHAnsi" w:cstheme="minorHAnsi"/>
        </w:rPr>
        <w:t xml:space="preserve"> between points</w:t>
      </w:r>
      <w:r w:rsidR="0010414C" w:rsidRPr="003B6ECE">
        <w:rPr>
          <w:rFonts w:asciiTheme="minorHAnsi" w:hAnsiTheme="minorHAnsi" w:cstheme="minorHAnsi"/>
        </w:rPr>
        <w:t xml:space="preserve">. </w:t>
      </w:r>
      <w:sdt>
        <w:sdtPr>
          <w:rPr>
            <w:rFonts w:asciiTheme="minorHAnsi" w:hAnsiTheme="minorHAnsi" w:cstheme="minorHAnsi"/>
          </w:rPr>
          <w:id w:val="-2044657005"/>
          <w:citation/>
        </w:sdtPr>
        <w:sdtContent>
          <w:r w:rsidR="00A4693F" w:rsidRPr="003B6ECE">
            <w:rPr>
              <w:rFonts w:asciiTheme="minorHAnsi" w:hAnsiTheme="minorHAnsi" w:cstheme="minorHAnsi"/>
            </w:rPr>
            <w:fldChar w:fldCharType="begin"/>
          </w:r>
          <w:r w:rsidR="00A4693F" w:rsidRPr="003B6ECE">
            <w:rPr>
              <w:rFonts w:asciiTheme="minorHAnsi" w:hAnsiTheme="minorHAnsi" w:cstheme="minorHAnsi"/>
            </w:rPr>
            <w:instrText xml:space="preserve"> CITATION Uni23 \l 2057 </w:instrText>
          </w:r>
          <w:r w:rsidR="00A4693F" w:rsidRPr="003B6ECE">
            <w:rPr>
              <w:rFonts w:asciiTheme="minorHAnsi" w:hAnsiTheme="minorHAnsi" w:cstheme="minorHAnsi"/>
            </w:rPr>
            <w:fldChar w:fldCharType="separate"/>
          </w:r>
          <w:r w:rsidR="003B6ECE" w:rsidRPr="003B6ECE">
            <w:rPr>
              <w:rFonts w:asciiTheme="minorHAnsi" w:hAnsiTheme="minorHAnsi" w:cstheme="minorHAnsi"/>
              <w:noProof/>
            </w:rPr>
            <w:t>[15]</w:t>
          </w:r>
          <w:r w:rsidR="00A4693F" w:rsidRPr="003B6ECE">
            <w:rPr>
              <w:rFonts w:asciiTheme="minorHAnsi" w:hAnsiTheme="minorHAnsi" w:cstheme="minorHAnsi"/>
            </w:rPr>
            <w:fldChar w:fldCharType="end"/>
          </w:r>
        </w:sdtContent>
      </w:sdt>
      <w:r w:rsidR="00584D5A" w:rsidRPr="003B6ECE">
        <w:rPr>
          <w:rFonts w:asciiTheme="minorHAnsi" w:hAnsiTheme="minorHAnsi" w:cstheme="minorHAnsi"/>
        </w:rPr>
        <w:t xml:space="preserve"> The calculated diameter of the lenses are shown in the equations below in equation </w:t>
      </w:r>
      <w:r w:rsidR="00C66AC3" w:rsidRPr="003B6ECE">
        <w:rPr>
          <w:rFonts w:asciiTheme="minorHAnsi" w:hAnsiTheme="minorHAnsi" w:cstheme="minorHAnsi"/>
        </w:rPr>
        <w:t>7</w:t>
      </w:r>
      <w:r w:rsidR="00584D5A" w:rsidRPr="003B6ECE">
        <w:rPr>
          <w:rFonts w:asciiTheme="minorHAnsi" w:hAnsiTheme="minorHAnsi" w:cstheme="minorHAnsi"/>
        </w:rPr>
        <w:t xml:space="preserve"> and </w:t>
      </w:r>
      <w:r w:rsidR="00C66AC3" w:rsidRPr="003B6ECE">
        <w:rPr>
          <w:rFonts w:asciiTheme="minorHAnsi" w:hAnsiTheme="minorHAnsi" w:cstheme="minorHAnsi"/>
        </w:rPr>
        <w:t>8</w:t>
      </w:r>
      <w:r w:rsidR="00584D5A" w:rsidRPr="003B6ECE">
        <w:rPr>
          <w:rFonts w:asciiTheme="minorHAnsi" w:hAnsiTheme="minorHAnsi" w:cstheme="minorHAnsi"/>
        </w:rPr>
        <w:t xml:space="preserve">. </w:t>
      </w:r>
    </w:p>
    <w:p w14:paraId="18B9514E" w14:textId="2BA69D3F" w:rsidR="00C77809" w:rsidRPr="003B6ECE" w:rsidRDefault="00C77809" w:rsidP="0003486E">
      <w:pPr>
        <w:pStyle w:val="NormalWeb"/>
        <w:numPr>
          <w:ilvl w:val="0"/>
          <w:numId w:val="35"/>
        </w:numPr>
        <w:shd w:val="clear" w:color="auto" w:fill="FFFFFF"/>
        <w:spacing w:before="0" w:beforeAutospacing="0" w:after="0" w:afterAutospacing="0"/>
        <w:rPr>
          <w:rStyle w:val="mjx-char"/>
          <w:rFonts w:asciiTheme="minorHAnsi" w:eastAsiaTheme="majorEastAsia" w:hAnsiTheme="minorHAnsi" w:cstheme="minorHAnsi"/>
          <w:bdr w:val="none" w:sz="0" w:space="0" w:color="auto" w:frame="1"/>
          <w:shd w:val="clear" w:color="auto" w:fill="FFFFFF"/>
        </w:rPr>
      </w:pPr>
      <w:r w:rsidRPr="003B6ECE">
        <w:rPr>
          <w:rStyle w:val="mjx-char"/>
          <w:rFonts w:asciiTheme="minorHAnsi" w:eastAsiaTheme="majorEastAsia" w:hAnsiTheme="minorHAnsi" w:cstheme="minorHAnsi"/>
          <w:bdr w:val="none" w:sz="0" w:space="0" w:color="auto" w:frame="1"/>
          <w:shd w:val="clear" w:color="auto" w:fill="FFFFFF"/>
        </w:rPr>
        <w:t xml:space="preserve">Distance d= </w:t>
      </w:r>
      <w:r w:rsidRPr="003B6ECE">
        <w:rPr>
          <w:rFonts w:asciiTheme="minorHAnsi" w:hAnsiTheme="minorHAnsi" w:cstheme="minorHAnsi"/>
        </w:rPr>
        <w:t>60,000 feet or 18,288 meters</w:t>
      </w:r>
    </w:p>
    <w:p w14:paraId="1870CC9E" w14:textId="1C830341" w:rsidR="00C77809" w:rsidRPr="003B6ECE" w:rsidRDefault="00C77809" w:rsidP="0003486E">
      <w:pPr>
        <w:pStyle w:val="NormalWeb"/>
        <w:numPr>
          <w:ilvl w:val="0"/>
          <w:numId w:val="35"/>
        </w:numPr>
        <w:shd w:val="clear" w:color="auto" w:fill="FFFFFF"/>
        <w:spacing w:before="0" w:beforeAutospacing="0" w:after="0" w:afterAutospacing="0"/>
        <w:rPr>
          <w:rStyle w:val="mjx-char"/>
          <w:rFonts w:asciiTheme="minorHAnsi" w:eastAsiaTheme="majorEastAsia" w:hAnsiTheme="minorHAnsi" w:cstheme="minorHAnsi"/>
          <w:bdr w:val="none" w:sz="0" w:space="0" w:color="auto" w:frame="1"/>
          <w:shd w:val="clear" w:color="auto" w:fill="FFFFFF"/>
        </w:rPr>
      </w:pPr>
      <w:r w:rsidRPr="003B6ECE">
        <w:rPr>
          <w:rFonts w:asciiTheme="minorHAnsi" w:hAnsiTheme="minorHAnsi" w:cstheme="minorHAnsi"/>
          <w:shd w:val="clear" w:color="auto" w:fill="FFFFFF"/>
        </w:rPr>
        <w:t>Wavelength </w:t>
      </w:r>
      <w:r w:rsidRPr="003B6ECE">
        <w:rPr>
          <w:rStyle w:val="mjx-char"/>
          <w:rFonts w:asciiTheme="minorHAnsi" w:eastAsiaTheme="majorEastAsia" w:hAnsiTheme="minorHAnsi" w:cstheme="minorHAnsi"/>
          <w:bdr w:val="none" w:sz="0" w:space="0" w:color="auto" w:frame="1"/>
          <w:shd w:val="clear" w:color="auto" w:fill="FFFFFF"/>
        </w:rPr>
        <w:t xml:space="preserve">λ= visible light between 380 to 700 nanometres </w:t>
      </w:r>
      <w:sdt>
        <w:sdtPr>
          <w:rPr>
            <w:rStyle w:val="mjx-char"/>
            <w:rFonts w:asciiTheme="minorHAnsi" w:eastAsiaTheme="majorEastAsia" w:hAnsiTheme="minorHAnsi" w:cstheme="minorHAnsi"/>
            <w:bdr w:val="none" w:sz="0" w:space="0" w:color="auto" w:frame="1"/>
            <w:shd w:val="clear" w:color="auto" w:fill="FFFFFF"/>
          </w:rPr>
          <w:id w:val="1723944873"/>
          <w:citation/>
        </w:sdtPr>
        <w:sdtContent>
          <w:r w:rsidR="003555D9" w:rsidRPr="003B6ECE">
            <w:rPr>
              <w:rStyle w:val="mjx-char"/>
              <w:rFonts w:asciiTheme="minorHAnsi" w:eastAsiaTheme="majorEastAsia" w:hAnsiTheme="minorHAnsi" w:cstheme="minorHAnsi"/>
              <w:bdr w:val="none" w:sz="0" w:space="0" w:color="auto" w:frame="1"/>
              <w:shd w:val="clear" w:color="auto" w:fill="FFFFFF"/>
            </w:rPr>
            <w:fldChar w:fldCharType="begin"/>
          </w:r>
          <w:r w:rsidR="0026091C" w:rsidRPr="003B6ECE">
            <w:rPr>
              <w:rStyle w:val="mjx-char"/>
              <w:rFonts w:asciiTheme="minorHAnsi" w:eastAsiaTheme="majorEastAsia" w:hAnsiTheme="minorHAnsi" w:cstheme="minorHAnsi"/>
              <w:bdr w:val="none" w:sz="0" w:space="0" w:color="auto" w:frame="1"/>
              <w:shd w:val="clear" w:color="auto" w:fill="FFFFFF"/>
            </w:rPr>
            <w:instrText xml:space="preserve">CITATION NASA23 \l 2057 </w:instrText>
          </w:r>
          <w:r w:rsidR="003555D9" w:rsidRPr="003B6ECE">
            <w:rPr>
              <w:rStyle w:val="mjx-char"/>
              <w:rFonts w:asciiTheme="minorHAnsi" w:eastAsiaTheme="majorEastAsia" w:hAnsiTheme="minorHAnsi" w:cstheme="minorHAnsi"/>
              <w:bdr w:val="none" w:sz="0" w:space="0" w:color="auto" w:frame="1"/>
              <w:shd w:val="clear" w:color="auto" w:fill="FFFFFF"/>
            </w:rPr>
            <w:fldChar w:fldCharType="separate"/>
          </w:r>
          <w:r w:rsidR="003B6ECE" w:rsidRPr="003B6ECE">
            <w:rPr>
              <w:rFonts w:asciiTheme="minorHAnsi" w:eastAsiaTheme="majorEastAsia" w:hAnsiTheme="minorHAnsi" w:cstheme="minorHAnsi"/>
              <w:noProof/>
              <w:bdr w:val="none" w:sz="0" w:space="0" w:color="auto" w:frame="1"/>
              <w:shd w:val="clear" w:color="auto" w:fill="FFFFFF"/>
            </w:rPr>
            <w:t>[16]</w:t>
          </w:r>
          <w:r w:rsidR="003555D9" w:rsidRPr="003B6ECE">
            <w:rPr>
              <w:rStyle w:val="mjx-char"/>
              <w:rFonts w:asciiTheme="minorHAnsi" w:eastAsiaTheme="majorEastAsia" w:hAnsiTheme="minorHAnsi" w:cstheme="minorHAnsi"/>
              <w:bdr w:val="none" w:sz="0" w:space="0" w:color="auto" w:frame="1"/>
              <w:shd w:val="clear" w:color="auto" w:fill="FFFFFF"/>
            </w:rPr>
            <w:fldChar w:fldCharType="end"/>
          </w:r>
        </w:sdtContent>
      </w:sdt>
    </w:p>
    <w:p w14:paraId="26767A82" w14:textId="5A664CAC" w:rsidR="0026091C" w:rsidRPr="003B6ECE" w:rsidRDefault="0026091C" w:rsidP="0003486E">
      <w:pPr>
        <w:pStyle w:val="NormalWeb"/>
        <w:numPr>
          <w:ilvl w:val="0"/>
          <w:numId w:val="35"/>
        </w:numPr>
        <w:shd w:val="clear" w:color="auto" w:fill="FFFFFF"/>
        <w:spacing w:before="0" w:beforeAutospacing="0" w:after="0" w:afterAutospacing="0"/>
        <w:rPr>
          <w:rStyle w:val="mjx-char"/>
          <w:rFonts w:asciiTheme="minorHAnsi" w:eastAsiaTheme="majorEastAsia" w:hAnsiTheme="minorHAnsi" w:cstheme="minorHAnsi"/>
          <w:bdr w:val="none" w:sz="0" w:space="0" w:color="auto" w:frame="1"/>
          <w:shd w:val="clear" w:color="auto" w:fill="FFFFFF"/>
        </w:rPr>
      </w:pPr>
      <w:r w:rsidRPr="003B6ECE">
        <w:rPr>
          <w:rFonts w:asciiTheme="minorHAnsi" w:hAnsiTheme="minorHAnsi" w:cstheme="minorHAnsi"/>
          <w:shd w:val="clear" w:color="auto" w:fill="FFFFFF"/>
        </w:rPr>
        <w:t>Wavelength </w:t>
      </w:r>
      <w:r w:rsidRPr="003B6ECE">
        <w:rPr>
          <w:rStyle w:val="mjx-char"/>
          <w:rFonts w:asciiTheme="minorHAnsi" w:eastAsiaTheme="majorEastAsia" w:hAnsiTheme="minorHAnsi" w:cstheme="minorHAnsi"/>
          <w:bdr w:val="none" w:sz="0" w:space="0" w:color="auto" w:frame="1"/>
          <w:shd w:val="clear" w:color="auto" w:fill="FFFFFF"/>
        </w:rPr>
        <w:t xml:space="preserve">λ= ultraviolet light between 100 to 400 nanometres </w:t>
      </w:r>
      <w:sdt>
        <w:sdtPr>
          <w:rPr>
            <w:rStyle w:val="mjx-char"/>
            <w:rFonts w:asciiTheme="minorHAnsi" w:eastAsiaTheme="majorEastAsia" w:hAnsiTheme="minorHAnsi" w:cstheme="minorHAnsi"/>
            <w:bdr w:val="none" w:sz="0" w:space="0" w:color="auto" w:frame="1"/>
            <w:shd w:val="clear" w:color="auto" w:fill="FFFFFF"/>
          </w:rPr>
          <w:id w:val="947047588"/>
          <w:citation/>
        </w:sdtPr>
        <w:sdtContent>
          <w:r w:rsidRPr="003B6ECE">
            <w:rPr>
              <w:rStyle w:val="mjx-char"/>
              <w:rFonts w:asciiTheme="minorHAnsi" w:eastAsiaTheme="majorEastAsia" w:hAnsiTheme="minorHAnsi" w:cstheme="minorHAnsi"/>
              <w:bdr w:val="none" w:sz="0" w:space="0" w:color="auto" w:frame="1"/>
              <w:shd w:val="clear" w:color="auto" w:fill="FFFFFF"/>
            </w:rPr>
            <w:fldChar w:fldCharType="begin"/>
          </w:r>
          <w:r w:rsidRPr="003B6ECE">
            <w:rPr>
              <w:rStyle w:val="mjx-char"/>
              <w:rFonts w:asciiTheme="minorHAnsi" w:eastAsiaTheme="majorEastAsia" w:hAnsiTheme="minorHAnsi" w:cstheme="minorHAnsi"/>
              <w:bdr w:val="none" w:sz="0" w:space="0" w:color="auto" w:frame="1"/>
              <w:shd w:val="clear" w:color="auto" w:fill="FFFFFF"/>
            </w:rPr>
            <w:instrText xml:space="preserve"> CITATION REFNAS23 \l 2057 </w:instrText>
          </w:r>
          <w:r w:rsidRPr="003B6ECE">
            <w:rPr>
              <w:rStyle w:val="mjx-char"/>
              <w:rFonts w:asciiTheme="minorHAnsi" w:eastAsiaTheme="majorEastAsia" w:hAnsiTheme="minorHAnsi" w:cstheme="minorHAnsi"/>
              <w:bdr w:val="none" w:sz="0" w:space="0" w:color="auto" w:frame="1"/>
              <w:shd w:val="clear" w:color="auto" w:fill="FFFFFF"/>
            </w:rPr>
            <w:fldChar w:fldCharType="separate"/>
          </w:r>
          <w:r w:rsidR="003B6ECE" w:rsidRPr="003B6ECE">
            <w:rPr>
              <w:rFonts w:asciiTheme="minorHAnsi" w:eastAsiaTheme="majorEastAsia" w:hAnsiTheme="minorHAnsi" w:cstheme="minorHAnsi"/>
              <w:noProof/>
              <w:bdr w:val="none" w:sz="0" w:space="0" w:color="auto" w:frame="1"/>
              <w:shd w:val="clear" w:color="auto" w:fill="FFFFFF"/>
            </w:rPr>
            <w:t>[17]</w:t>
          </w:r>
          <w:r w:rsidRPr="003B6ECE">
            <w:rPr>
              <w:rStyle w:val="mjx-char"/>
              <w:rFonts w:asciiTheme="minorHAnsi" w:eastAsiaTheme="majorEastAsia" w:hAnsiTheme="minorHAnsi" w:cstheme="minorHAnsi"/>
              <w:bdr w:val="none" w:sz="0" w:space="0" w:color="auto" w:frame="1"/>
              <w:shd w:val="clear" w:color="auto" w:fill="FFFFFF"/>
            </w:rPr>
            <w:fldChar w:fldCharType="end"/>
          </w:r>
        </w:sdtContent>
      </w:sdt>
    </w:p>
    <w:p w14:paraId="3A66947A" w14:textId="03754873" w:rsidR="00C77809" w:rsidRPr="003B6ECE" w:rsidRDefault="00E012EF" w:rsidP="0003486E">
      <w:pPr>
        <w:pStyle w:val="NormalWeb"/>
        <w:numPr>
          <w:ilvl w:val="0"/>
          <w:numId w:val="35"/>
        </w:numPr>
        <w:shd w:val="clear" w:color="auto" w:fill="FFFFFF"/>
        <w:spacing w:before="0" w:beforeAutospacing="0" w:after="0" w:afterAutospacing="0"/>
        <w:rPr>
          <w:rFonts w:asciiTheme="minorHAnsi" w:hAnsiTheme="minorHAnsi" w:cstheme="minorHAnsi"/>
        </w:rPr>
      </w:pPr>
      <w:r w:rsidRPr="003B6ECE">
        <w:rPr>
          <w:rStyle w:val="mjxassistivemathml"/>
          <w:rFonts w:asciiTheme="minorHAnsi" w:hAnsiTheme="minorHAnsi" w:cstheme="minorHAnsi"/>
          <w:bdr w:val="none" w:sz="0" w:space="0" w:color="auto" w:frame="1"/>
          <w:shd w:val="clear" w:color="auto" w:fill="FFFFFF"/>
        </w:rPr>
        <w:t>X</w:t>
      </w:r>
      <w:r w:rsidR="00C77809" w:rsidRPr="003B6ECE">
        <w:rPr>
          <w:rStyle w:val="mjxassistivemathml"/>
          <w:rFonts w:asciiTheme="minorHAnsi" w:hAnsiTheme="minorHAnsi" w:cstheme="minorHAnsi"/>
          <w:bdr w:val="none" w:sz="0" w:space="0" w:color="auto" w:frame="1"/>
          <w:shd w:val="clear" w:color="auto" w:fill="FFFFFF"/>
        </w:rPr>
        <w:t xml:space="preserve"> =</w:t>
      </w:r>
      <w:r w:rsidRPr="003B6ECE">
        <w:rPr>
          <w:rFonts w:asciiTheme="minorHAnsi" w:hAnsiTheme="minorHAnsi" w:cstheme="minorHAnsi"/>
        </w:rPr>
        <w:t xml:space="preserve">0.05 meter to be able to make up shapes for image </w:t>
      </w:r>
    </w:p>
    <w:p w14:paraId="42705C75" w14:textId="6E40129F" w:rsidR="008B4437" w:rsidRPr="00E012EF" w:rsidRDefault="00C77809" w:rsidP="00C66AC3">
      <w:pPr>
        <w:pStyle w:val="NormalWeb"/>
        <w:shd w:val="clear" w:color="auto" w:fill="FFFFFF"/>
        <w:spacing w:before="0" w:beforeAutospacing="0" w:after="120" w:afterAutospacing="0"/>
        <w:rPr>
          <w:rFonts w:asciiTheme="minorHAnsi" w:hAnsiTheme="minorHAnsi" w:cstheme="minorHAnsi"/>
        </w:rPr>
      </w:pPr>
      <m:oMathPara>
        <m:oMath>
          <m:r>
            <w:rPr>
              <w:rFonts w:ascii="Cambria Math" w:hAnsi="Cambria Math"/>
            </w:rPr>
            <m:t xml:space="preserve">Diameter (D)=1.22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λd</m:t>
              </m:r>
            </m:num>
            <m:den>
              <m:r>
                <w:rPr>
                  <w:rFonts w:ascii="Cambria Math" w:hAnsi="Cambria Math"/>
                </w:rPr>
                <m:t>x</m:t>
              </m:r>
            </m:den>
          </m:f>
        </m:oMath>
      </m:oMathPara>
    </w:p>
    <w:p w14:paraId="22F62EF5" w14:textId="43EEFD18" w:rsidR="003555D9" w:rsidRPr="0026091C" w:rsidRDefault="003555D9" w:rsidP="00C66AC3">
      <w:pPr>
        <w:pStyle w:val="NormalWeb"/>
        <w:shd w:val="clear" w:color="auto" w:fill="FFFFFF"/>
        <w:spacing w:before="0" w:beforeAutospacing="0" w:after="120" w:afterAutospacing="0"/>
        <w:rPr>
          <w:rStyle w:val="mjxassistivemathml"/>
          <w:rFonts w:asciiTheme="minorHAnsi" w:hAnsiTheme="minorHAnsi" w:cstheme="minorHAnsi"/>
          <w:b/>
          <w:bCs/>
          <w:color w:val="040C28"/>
          <w:u w:val="single"/>
        </w:rPr>
      </w:pPr>
      <w:r w:rsidRPr="0026091C">
        <w:rPr>
          <w:rFonts w:asciiTheme="minorHAnsi" w:hAnsiTheme="minorHAnsi" w:cstheme="minorHAnsi"/>
          <w:b/>
          <w:bCs/>
          <w:u w:val="single"/>
        </w:rPr>
        <w:t xml:space="preserve">Visible light lens </w:t>
      </w:r>
      <w:r w:rsidR="0026091C" w:rsidRPr="0026091C">
        <w:rPr>
          <w:rFonts w:asciiTheme="minorHAnsi" w:hAnsiTheme="minorHAnsi" w:cstheme="minorHAnsi"/>
          <w:b/>
          <w:bCs/>
          <w:u w:val="single"/>
        </w:rPr>
        <w:t>size</w:t>
      </w:r>
    </w:p>
    <w:p w14:paraId="3E2762CF" w14:textId="07E71AF9" w:rsidR="00C77809" w:rsidRDefault="00C77809" w:rsidP="00C66AC3">
      <w:pPr>
        <w:pStyle w:val="NormalWeb"/>
        <w:shd w:val="clear" w:color="auto" w:fill="FFFFFF"/>
        <w:spacing w:before="0" w:beforeAutospacing="0" w:after="120" w:afterAutospacing="0"/>
        <w:ind w:firstLine="720"/>
        <w:rPr>
          <w:rFonts w:asciiTheme="minorHAnsi" w:hAnsiTheme="minorHAnsi" w:cstheme="minorHAnsi"/>
        </w:rPr>
      </w:pPr>
      <m:oMath>
        <m:r>
          <w:rPr>
            <w:rFonts w:ascii="Cambria Math" w:hAnsi="Cambria Math"/>
          </w:rPr>
          <m:t xml:space="preserve">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380*</m:t>
            </m:r>
            <m:sSup>
              <m:sSupPr>
                <m:ctrlPr>
                  <w:rPr>
                    <w:rStyle w:val="mjx-char"/>
                    <w:rFonts w:ascii="Cambria Math" w:hAnsi="Cambria Math" w:cstheme="minorHAnsi"/>
                    <w:color w:val="000000"/>
                    <w:bdr w:val="none" w:sz="0" w:space="0" w:color="auto" w:frame="1"/>
                    <w:shd w:val="clear" w:color="auto" w:fill="FFFFFF"/>
                  </w:rPr>
                </m:ctrlPr>
              </m:sSupPr>
              <m:e>
                <m:r>
                  <w:rPr>
                    <w:rStyle w:val="mjx-char"/>
                    <w:rFonts w:ascii="Cambria Math" w:hAnsi="Cambria Math" w:cstheme="minorHAnsi"/>
                    <w:color w:val="000000"/>
                    <w:bdr w:val="none" w:sz="0" w:space="0" w:color="auto" w:frame="1"/>
                    <w:shd w:val="clear" w:color="auto" w:fill="FFFFFF"/>
                  </w:rPr>
                  <m:t>10</m:t>
                </m:r>
              </m:e>
              <m:sup>
                <m:r>
                  <w:rPr>
                    <w:rStyle w:val="mjx-char"/>
                    <w:rFonts w:ascii="Cambria Math" w:hAnsi="Cambria Math" w:cstheme="minorHAnsi"/>
                    <w:color w:val="000000"/>
                    <w:bdr w:val="none" w:sz="0" w:space="0" w:color="auto" w:frame="1"/>
                    <w:shd w:val="clear" w:color="auto" w:fill="FFFFFF"/>
                  </w:rPr>
                  <m:t>-9</m:t>
                </m:r>
              </m:sup>
            </m:sSup>
            <m:r>
              <w:rPr>
                <w:rStyle w:val="mjx-char"/>
                <w:rFonts w:ascii="Cambria Math" w:hAnsi="Cambria Math" w:cstheme="minorHAnsi"/>
                <w:color w:val="000000"/>
                <w:bdr w:val="none" w:sz="0" w:space="0" w:color="auto" w:frame="1"/>
                <w:shd w:val="clear" w:color="auto" w:fill="FFFFFF"/>
              </w:rPr>
              <m:t>* 18,288</m:t>
            </m:r>
          </m:num>
          <m:den>
            <m:r>
              <w:rPr>
                <w:rFonts w:ascii="Cambria Math" w:hAnsi="Cambria Math"/>
              </w:rPr>
              <m:t>0.05</m:t>
            </m:r>
          </m:den>
        </m:f>
      </m:oMath>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m:oMath>
        <m:r>
          <w:rPr>
            <w:rFonts w:ascii="Cambria Math" w:hAnsi="Cambria Math"/>
          </w:rPr>
          <m:t xml:space="preserve">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700*</m:t>
            </m:r>
            <m:sSup>
              <m:sSupPr>
                <m:ctrlPr>
                  <w:rPr>
                    <w:rStyle w:val="mjx-char"/>
                    <w:rFonts w:ascii="Cambria Math" w:hAnsi="Cambria Math" w:cstheme="minorHAnsi"/>
                    <w:color w:val="000000"/>
                    <w:bdr w:val="none" w:sz="0" w:space="0" w:color="auto" w:frame="1"/>
                    <w:shd w:val="clear" w:color="auto" w:fill="FFFFFF"/>
                  </w:rPr>
                </m:ctrlPr>
              </m:sSupPr>
              <m:e>
                <m:r>
                  <w:rPr>
                    <w:rStyle w:val="mjx-char"/>
                    <w:rFonts w:ascii="Cambria Math" w:hAnsi="Cambria Math" w:cstheme="minorHAnsi"/>
                    <w:color w:val="000000"/>
                    <w:bdr w:val="none" w:sz="0" w:space="0" w:color="auto" w:frame="1"/>
                    <w:shd w:val="clear" w:color="auto" w:fill="FFFFFF"/>
                  </w:rPr>
                  <m:t>10</m:t>
                </m:r>
              </m:e>
              <m:sup>
                <m:r>
                  <w:rPr>
                    <w:rStyle w:val="mjx-char"/>
                    <w:rFonts w:ascii="Cambria Math" w:hAnsi="Cambria Math" w:cstheme="minorHAnsi"/>
                    <w:color w:val="000000"/>
                    <w:bdr w:val="none" w:sz="0" w:space="0" w:color="auto" w:frame="1"/>
                    <w:shd w:val="clear" w:color="auto" w:fill="FFFFFF"/>
                  </w:rPr>
                  <m:t>-9</m:t>
                </m:r>
              </m:sup>
            </m:sSup>
            <m:r>
              <w:rPr>
                <w:rStyle w:val="mjx-char"/>
                <w:rFonts w:ascii="Cambria Math" w:hAnsi="Cambria Math" w:cstheme="minorHAnsi"/>
                <w:color w:val="000000"/>
                <w:bdr w:val="none" w:sz="0" w:space="0" w:color="auto" w:frame="1"/>
                <w:shd w:val="clear" w:color="auto" w:fill="FFFFFF"/>
              </w:rPr>
              <m:t>* 18,288</m:t>
            </m:r>
          </m:num>
          <m:den>
            <m:r>
              <w:rPr>
                <w:rFonts w:ascii="Cambria Math" w:hAnsi="Cambria Math"/>
              </w:rPr>
              <m:t>0.05</m:t>
            </m:r>
          </m:den>
        </m:f>
      </m:oMath>
      <w:r>
        <w:rPr>
          <w:rFonts w:asciiTheme="minorHAnsi" w:hAnsiTheme="minorHAnsi" w:cstheme="minorHAnsi"/>
        </w:rPr>
        <w:t xml:space="preserve"> </w:t>
      </w:r>
    </w:p>
    <w:p w14:paraId="080663EA" w14:textId="5B31C32D" w:rsidR="00C77809" w:rsidRPr="009D52F3" w:rsidRDefault="00C77809" w:rsidP="00C66AC3">
      <w:pPr>
        <w:pStyle w:val="NormalWeb"/>
        <w:shd w:val="clear" w:color="auto" w:fill="FFFFFF"/>
        <w:spacing w:before="0" w:beforeAutospacing="0" w:after="120" w:afterAutospacing="0"/>
        <w:ind w:firstLine="720"/>
        <w:rPr>
          <w:rFonts w:asciiTheme="minorHAnsi" w:hAnsiTheme="minorHAnsi" w:cstheme="minorHAnsi"/>
          <w:color w:val="1F1F1F"/>
        </w:rPr>
      </w:pPr>
      <m:oMath>
        <m:r>
          <w:rPr>
            <w:rFonts w:ascii="Cambria Math" w:hAnsi="Cambria Math"/>
          </w:rPr>
          <m:t>D=</m:t>
        </m:r>
      </m:oMath>
      <w:r w:rsidR="003555D9">
        <w:rPr>
          <w:rFonts w:asciiTheme="minorHAnsi" w:hAnsiTheme="minorHAnsi" w:cstheme="minorHAnsi"/>
        </w:rPr>
        <w:t xml:space="preserve"> 0.168 meters/ 168 millimetres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m:oMath>
        <m:r>
          <w:rPr>
            <w:rFonts w:ascii="Cambria Math" w:hAnsi="Cambria Math"/>
          </w:rPr>
          <m:t xml:space="preserve">D= </m:t>
        </m:r>
      </m:oMath>
      <w:r w:rsidR="003555D9">
        <w:rPr>
          <w:rFonts w:asciiTheme="minorHAnsi" w:hAnsiTheme="minorHAnsi" w:cstheme="minorHAnsi"/>
        </w:rPr>
        <w:t>0.</w:t>
      </w:r>
      <w:r w:rsidR="00E012EF">
        <w:rPr>
          <w:rFonts w:asciiTheme="minorHAnsi" w:hAnsiTheme="minorHAnsi" w:cstheme="minorHAnsi"/>
        </w:rPr>
        <w:t>312</w:t>
      </w:r>
      <w:r w:rsidR="003555D9">
        <w:rPr>
          <w:rFonts w:asciiTheme="minorHAnsi" w:hAnsiTheme="minorHAnsi" w:cstheme="minorHAnsi"/>
        </w:rPr>
        <w:t xml:space="preserve"> meters/ </w:t>
      </w:r>
      <w:r w:rsidR="00E012EF">
        <w:rPr>
          <w:rFonts w:asciiTheme="minorHAnsi" w:hAnsiTheme="minorHAnsi" w:cstheme="minorHAnsi"/>
        </w:rPr>
        <w:t>312</w:t>
      </w:r>
      <w:r w:rsidR="003555D9">
        <w:rPr>
          <w:rFonts w:asciiTheme="minorHAnsi" w:hAnsiTheme="minorHAnsi" w:cstheme="minorHAnsi"/>
        </w:rPr>
        <w:t xml:space="preserve"> millimetres </w:t>
      </w:r>
    </w:p>
    <w:p w14:paraId="302952B1" w14:textId="57276070" w:rsidR="000071FB" w:rsidRPr="00584D5A" w:rsidRDefault="00A4693F" w:rsidP="00C66AC3">
      <w:pPr>
        <w:pStyle w:val="Caption"/>
        <w:spacing w:after="120"/>
        <w:jc w:val="center"/>
        <w:rPr>
          <w:rFonts w:cstheme="minorHAnsi"/>
          <w:color w:val="1F1F1F"/>
        </w:rPr>
      </w:pPr>
      <w:bookmarkStart w:id="27" w:name="_Toc134688753"/>
      <w:r>
        <w:t xml:space="preserve">Equation </w:t>
      </w:r>
      <w:fldSimple w:instr=" SEQ Equation \* ARABIC ">
        <w:r w:rsidR="004D00D5">
          <w:rPr>
            <w:noProof/>
          </w:rPr>
          <w:t>7</w:t>
        </w:r>
      </w:fldSimple>
      <w:r>
        <w:t>- Visible light lens diameter calculations</w:t>
      </w:r>
      <w:bookmarkEnd w:id="27"/>
      <w:r>
        <w:t xml:space="preserve"> </w:t>
      </w:r>
    </w:p>
    <w:p w14:paraId="1E371CE5" w14:textId="162FC071" w:rsidR="003555D9" w:rsidRDefault="003555D9" w:rsidP="00C77809">
      <w:pPr>
        <w:pStyle w:val="NormalWeb"/>
        <w:shd w:val="clear" w:color="auto" w:fill="FFFFFF"/>
        <w:spacing w:before="0" w:beforeAutospacing="0" w:after="0" w:afterAutospacing="0"/>
        <w:rPr>
          <w:rFonts w:asciiTheme="minorHAnsi" w:hAnsiTheme="minorHAnsi" w:cstheme="minorHAnsi"/>
          <w:b/>
          <w:bCs/>
          <w:u w:val="single"/>
        </w:rPr>
      </w:pPr>
      <w:r w:rsidRPr="0026091C">
        <w:rPr>
          <w:rFonts w:asciiTheme="minorHAnsi" w:hAnsiTheme="minorHAnsi" w:cstheme="minorHAnsi"/>
          <w:b/>
          <w:bCs/>
          <w:u w:val="single"/>
        </w:rPr>
        <w:t xml:space="preserve">Ultraviolet </w:t>
      </w:r>
      <w:r w:rsidR="0026091C" w:rsidRPr="0026091C">
        <w:rPr>
          <w:rFonts w:asciiTheme="minorHAnsi" w:hAnsiTheme="minorHAnsi" w:cstheme="minorHAnsi"/>
          <w:b/>
          <w:bCs/>
          <w:u w:val="single"/>
        </w:rPr>
        <w:t xml:space="preserve">lens size </w:t>
      </w:r>
    </w:p>
    <w:p w14:paraId="38E2BD1D" w14:textId="3EF99572" w:rsidR="0026091C" w:rsidRDefault="0026091C" w:rsidP="0026091C">
      <w:pPr>
        <w:pStyle w:val="NormalWeb"/>
        <w:shd w:val="clear" w:color="auto" w:fill="FFFFFF"/>
        <w:spacing w:before="0" w:beforeAutospacing="0" w:after="240" w:afterAutospacing="0"/>
        <w:ind w:firstLine="720"/>
        <w:rPr>
          <w:rFonts w:asciiTheme="minorHAnsi" w:hAnsiTheme="minorHAnsi" w:cstheme="minorHAnsi"/>
        </w:rPr>
      </w:pPr>
      <m:oMath>
        <m:r>
          <w:rPr>
            <w:rFonts w:ascii="Cambria Math" w:hAnsi="Cambria Math"/>
          </w:rPr>
          <m:t xml:space="preserve">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100*</m:t>
            </m:r>
            <m:sSup>
              <m:sSupPr>
                <m:ctrlPr>
                  <w:rPr>
                    <w:rStyle w:val="mjx-char"/>
                    <w:rFonts w:ascii="Cambria Math" w:hAnsi="Cambria Math" w:cstheme="minorHAnsi"/>
                    <w:color w:val="000000"/>
                    <w:bdr w:val="none" w:sz="0" w:space="0" w:color="auto" w:frame="1"/>
                    <w:shd w:val="clear" w:color="auto" w:fill="FFFFFF"/>
                  </w:rPr>
                </m:ctrlPr>
              </m:sSupPr>
              <m:e>
                <m:r>
                  <w:rPr>
                    <w:rStyle w:val="mjx-char"/>
                    <w:rFonts w:ascii="Cambria Math" w:hAnsi="Cambria Math" w:cstheme="minorHAnsi"/>
                    <w:color w:val="000000"/>
                    <w:bdr w:val="none" w:sz="0" w:space="0" w:color="auto" w:frame="1"/>
                    <w:shd w:val="clear" w:color="auto" w:fill="FFFFFF"/>
                  </w:rPr>
                  <m:t>10</m:t>
                </m:r>
              </m:e>
              <m:sup>
                <m:r>
                  <w:rPr>
                    <w:rStyle w:val="mjx-char"/>
                    <w:rFonts w:ascii="Cambria Math" w:hAnsi="Cambria Math" w:cstheme="minorHAnsi"/>
                    <w:color w:val="000000"/>
                    <w:bdr w:val="none" w:sz="0" w:space="0" w:color="auto" w:frame="1"/>
                    <w:shd w:val="clear" w:color="auto" w:fill="FFFFFF"/>
                  </w:rPr>
                  <m:t>-9</m:t>
                </m:r>
              </m:sup>
            </m:sSup>
            <m:r>
              <w:rPr>
                <w:rStyle w:val="mjx-char"/>
                <w:rFonts w:ascii="Cambria Math" w:hAnsi="Cambria Math" w:cstheme="minorHAnsi"/>
                <w:color w:val="000000"/>
                <w:bdr w:val="none" w:sz="0" w:space="0" w:color="auto" w:frame="1"/>
                <w:shd w:val="clear" w:color="auto" w:fill="FFFFFF"/>
              </w:rPr>
              <m:t>* 18,288</m:t>
            </m:r>
          </m:num>
          <m:den>
            <m:r>
              <w:rPr>
                <w:rFonts w:ascii="Cambria Math" w:hAnsi="Cambria Math"/>
              </w:rPr>
              <m:t>0.05</m:t>
            </m:r>
          </m:den>
        </m:f>
      </m:oMath>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m:oMath>
        <m:r>
          <w:rPr>
            <w:rFonts w:ascii="Cambria Math" w:hAnsi="Cambria Math"/>
          </w:rPr>
          <m:t xml:space="preserve">D=1.22 </m:t>
        </m:r>
        <m:f>
          <m:fPr>
            <m:ctrlPr>
              <w:rPr>
                <w:rFonts w:ascii="Cambria Math" w:hAnsi="Cambria Math"/>
                <w:i/>
              </w:rPr>
            </m:ctrlPr>
          </m:fPr>
          <m:num>
            <m:r>
              <m:rPr>
                <m:sty m:val="p"/>
              </m:rPr>
              <w:rPr>
                <w:rStyle w:val="mjx-char"/>
                <w:rFonts w:ascii="Cambria Math" w:hAnsi="Cambria Math" w:cstheme="minorHAnsi"/>
                <w:color w:val="000000"/>
                <w:bdr w:val="none" w:sz="0" w:space="0" w:color="auto" w:frame="1"/>
                <w:shd w:val="clear" w:color="auto" w:fill="FFFFFF"/>
              </w:rPr>
              <m:t>400*</m:t>
            </m:r>
            <m:sSup>
              <m:sSupPr>
                <m:ctrlPr>
                  <w:rPr>
                    <w:rStyle w:val="mjx-char"/>
                    <w:rFonts w:ascii="Cambria Math" w:hAnsi="Cambria Math" w:cstheme="minorHAnsi"/>
                    <w:color w:val="000000"/>
                    <w:bdr w:val="none" w:sz="0" w:space="0" w:color="auto" w:frame="1"/>
                    <w:shd w:val="clear" w:color="auto" w:fill="FFFFFF"/>
                  </w:rPr>
                </m:ctrlPr>
              </m:sSupPr>
              <m:e>
                <m:r>
                  <w:rPr>
                    <w:rStyle w:val="mjx-char"/>
                    <w:rFonts w:ascii="Cambria Math" w:hAnsi="Cambria Math" w:cstheme="minorHAnsi"/>
                    <w:color w:val="000000"/>
                    <w:bdr w:val="none" w:sz="0" w:space="0" w:color="auto" w:frame="1"/>
                    <w:shd w:val="clear" w:color="auto" w:fill="FFFFFF"/>
                  </w:rPr>
                  <m:t>10</m:t>
                </m:r>
              </m:e>
              <m:sup>
                <m:r>
                  <w:rPr>
                    <w:rStyle w:val="mjx-char"/>
                    <w:rFonts w:ascii="Cambria Math" w:hAnsi="Cambria Math" w:cstheme="minorHAnsi"/>
                    <w:color w:val="000000"/>
                    <w:bdr w:val="none" w:sz="0" w:space="0" w:color="auto" w:frame="1"/>
                    <w:shd w:val="clear" w:color="auto" w:fill="FFFFFF"/>
                  </w:rPr>
                  <m:t>-9</m:t>
                </m:r>
              </m:sup>
            </m:sSup>
            <m:r>
              <w:rPr>
                <w:rStyle w:val="mjx-char"/>
                <w:rFonts w:ascii="Cambria Math" w:hAnsi="Cambria Math" w:cstheme="minorHAnsi"/>
                <w:color w:val="000000"/>
                <w:bdr w:val="none" w:sz="0" w:space="0" w:color="auto" w:frame="1"/>
                <w:shd w:val="clear" w:color="auto" w:fill="FFFFFF"/>
              </w:rPr>
              <m:t>* 18,288</m:t>
            </m:r>
          </m:num>
          <m:den>
            <m:r>
              <w:rPr>
                <w:rFonts w:ascii="Cambria Math" w:hAnsi="Cambria Math"/>
              </w:rPr>
              <m:t>0.05</m:t>
            </m:r>
          </m:den>
        </m:f>
      </m:oMath>
      <w:r>
        <w:rPr>
          <w:rFonts w:asciiTheme="minorHAnsi" w:hAnsiTheme="minorHAnsi" w:cstheme="minorHAnsi"/>
        </w:rPr>
        <w:t xml:space="preserve"> </w:t>
      </w:r>
    </w:p>
    <w:p w14:paraId="6D7DD527" w14:textId="01088597" w:rsidR="0026091C" w:rsidRDefault="0026091C" w:rsidP="00C66AC3">
      <w:pPr>
        <w:pStyle w:val="NormalWeb"/>
        <w:shd w:val="clear" w:color="auto" w:fill="FFFFFF"/>
        <w:spacing w:before="0" w:beforeAutospacing="0" w:after="120" w:afterAutospacing="0"/>
        <w:ind w:firstLine="720"/>
        <w:rPr>
          <w:rFonts w:asciiTheme="minorHAnsi" w:hAnsiTheme="minorHAnsi" w:cstheme="minorHAnsi"/>
        </w:rPr>
      </w:pPr>
      <m:oMath>
        <m:r>
          <w:rPr>
            <w:rFonts w:ascii="Cambria Math" w:hAnsi="Cambria Math"/>
          </w:rPr>
          <m:t>D=</m:t>
        </m:r>
      </m:oMath>
      <w:r>
        <w:rPr>
          <w:rFonts w:asciiTheme="minorHAnsi" w:hAnsiTheme="minorHAnsi" w:cstheme="minorHAnsi"/>
        </w:rPr>
        <w:t xml:space="preserve"> 0.044 meters/ 44 millimetres</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m:oMath>
        <m:r>
          <w:rPr>
            <w:rFonts w:ascii="Cambria Math" w:hAnsi="Cambria Math"/>
          </w:rPr>
          <m:t xml:space="preserve">D= </m:t>
        </m:r>
      </m:oMath>
      <w:r>
        <w:rPr>
          <w:rFonts w:asciiTheme="minorHAnsi" w:hAnsiTheme="minorHAnsi" w:cstheme="minorHAnsi"/>
        </w:rPr>
        <w:t>0.17</w:t>
      </w:r>
      <w:r w:rsidR="00E012EF">
        <w:rPr>
          <w:rFonts w:asciiTheme="minorHAnsi" w:hAnsiTheme="minorHAnsi" w:cstheme="minorHAnsi"/>
        </w:rPr>
        <w:t>8</w:t>
      </w:r>
      <w:r>
        <w:rPr>
          <w:rFonts w:asciiTheme="minorHAnsi" w:hAnsiTheme="minorHAnsi" w:cstheme="minorHAnsi"/>
        </w:rPr>
        <w:t xml:space="preserve"> meters/ 17</w:t>
      </w:r>
      <w:r w:rsidR="00E012EF">
        <w:rPr>
          <w:rFonts w:asciiTheme="minorHAnsi" w:hAnsiTheme="minorHAnsi" w:cstheme="minorHAnsi"/>
        </w:rPr>
        <w:t>8</w:t>
      </w:r>
      <w:r>
        <w:rPr>
          <w:rFonts w:asciiTheme="minorHAnsi" w:hAnsiTheme="minorHAnsi" w:cstheme="minorHAnsi"/>
        </w:rPr>
        <w:t xml:space="preserve"> millimetres </w:t>
      </w:r>
    </w:p>
    <w:p w14:paraId="3629E5DA" w14:textId="37BAEF48" w:rsidR="0026091C" w:rsidRPr="00584D5A" w:rsidRDefault="00A4693F" w:rsidP="00584D5A">
      <w:pPr>
        <w:pStyle w:val="Caption"/>
        <w:jc w:val="center"/>
        <w:rPr>
          <w:rFonts w:cstheme="minorHAnsi"/>
          <w:color w:val="1F1F1F"/>
        </w:rPr>
      </w:pPr>
      <w:bookmarkStart w:id="28" w:name="_Toc134688754"/>
      <w:r>
        <w:t xml:space="preserve">Equation </w:t>
      </w:r>
      <w:fldSimple w:instr=" SEQ Equation \* ARABIC ">
        <w:r w:rsidR="004D00D5">
          <w:rPr>
            <w:noProof/>
          </w:rPr>
          <w:t>8</w:t>
        </w:r>
      </w:fldSimple>
      <w:r>
        <w:t>- Ultraviolet lens diameter calculations</w:t>
      </w:r>
      <w:bookmarkEnd w:id="28"/>
    </w:p>
    <w:p w14:paraId="5D72C620" w14:textId="45D10702" w:rsidR="00A87857" w:rsidRPr="003B6ECE" w:rsidRDefault="006C0A88" w:rsidP="00A87857">
      <w:pPr>
        <w:pStyle w:val="NormalWeb"/>
        <w:shd w:val="clear" w:color="auto" w:fill="FFFFFF"/>
        <w:spacing w:before="0" w:beforeAutospacing="0" w:after="160" w:afterAutospacing="0"/>
        <w:rPr>
          <w:rFonts w:asciiTheme="minorHAnsi" w:hAnsiTheme="minorHAnsi" w:cstheme="minorHAnsi"/>
        </w:rPr>
      </w:pPr>
      <w:r w:rsidRPr="003B6ECE">
        <w:rPr>
          <w:rFonts w:asciiTheme="minorHAnsi" w:hAnsiTheme="minorHAnsi" w:cstheme="minorHAnsi"/>
        </w:rPr>
        <w:t>Using the information gained from the Rayleigh criterion shown above the weight of th</w:t>
      </w:r>
      <w:r w:rsidR="00A4693F" w:rsidRPr="003B6ECE">
        <w:rPr>
          <w:rFonts w:asciiTheme="minorHAnsi" w:hAnsiTheme="minorHAnsi" w:cstheme="minorHAnsi"/>
        </w:rPr>
        <w:t>e</w:t>
      </w:r>
      <w:r w:rsidRPr="003B6ECE">
        <w:rPr>
          <w:rFonts w:asciiTheme="minorHAnsi" w:hAnsiTheme="minorHAnsi" w:cstheme="minorHAnsi"/>
        </w:rPr>
        <w:t xml:space="preserve"> lens can </w:t>
      </w:r>
      <w:r w:rsidR="00A4693F" w:rsidRPr="003B6ECE">
        <w:rPr>
          <w:rFonts w:asciiTheme="minorHAnsi" w:hAnsiTheme="minorHAnsi" w:cstheme="minorHAnsi"/>
        </w:rPr>
        <w:t xml:space="preserve">now </w:t>
      </w:r>
      <w:r w:rsidRPr="003B6ECE">
        <w:rPr>
          <w:rFonts w:asciiTheme="minorHAnsi" w:hAnsiTheme="minorHAnsi" w:cstheme="minorHAnsi"/>
        </w:rPr>
        <w:t>be</w:t>
      </w:r>
      <w:r w:rsidR="00A4693F" w:rsidRPr="003B6ECE">
        <w:rPr>
          <w:rFonts w:asciiTheme="minorHAnsi" w:hAnsiTheme="minorHAnsi" w:cstheme="minorHAnsi"/>
        </w:rPr>
        <w:t xml:space="preserve"> </w:t>
      </w:r>
      <w:r w:rsidRPr="003B6ECE">
        <w:rPr>
          <w:rFonts w:asciiTheme="minorHAnsi" w:hAnsiTheme="minorHAnsi" w:cstheme="minorHAnsi"/>
        </w:rPr>
        <w:t>calculated</w:t>
      </w:r>
      <w:r w:rsidR="00A4693F" w:rsidRPr="003B6ECE">
        <w:rPr>
          <w:rFonts w:asciiTheme="minorHAnsi" w:hAnsiTheme="minorHAnsi" w:cstheme="minorHAnsi"/>
        </w:rPr>
        <w:t xml:space="preserve">. Using the worst-case scenario of 312 millimetres </w:t>
      </w:r>
      <w:r w:rsidR="00A87857" w:rsidRPr="003B6ECE">
        <w:rPr>
          <w:rFonts w:asciiTheme="minorHAnsi" w:hAnsiTheme="minorHAnsi" w:cstheme="minorHAnsi"/>
        </w:rPr>
        <w:t xml:space="preserve">diameter with a thickness of 40 millimetres </w:t>
      </w:r>
      <w:r w:rsidR="00A4693F" w:rsidRPr="003B6ECE">
        <w:rPr>
          <w:rFonts w:asciiTheme="minorHAnsi" w:hAnsiTheme="minorHAnsi" w:cstheme="minorHAnsi"/>
        </w:rPr>
        <w:t xml:space="preserve">and assuming it is made of glass, this is shown in </w:t>
      </w:r>
      <w:r w:rsidR="00584D5A" w:rsidRPr="003B6ECE">
        <w:rPr>
          <w:rFonts w:asciiTheme="minorHAnsi" w:hAnsiTheme="minorHAnsi" w:cstheme="minorHAnsi"/>
        </w:rPr>
        <w:t xml:space="preserve">equation </w:t>
      </w:r>
      <w:r w:rsidR="00C66AC3" w:rsidRPr="003B6ECE">
        <w:rPr>
          <w:rFonts w:asciiTheme="minorHAnsi" w:hAnsiTheme="minorHAnsi" w:cstheme="minorHAnsi"/>
        </w:rPr>
        <w:t>9</w:t>
      </w:r>
      <w:r w:rsidR="00A87857" w:rsidRPr="003B6ECE">
        <w:rPr>
          <w:rFonts w:asciiTheme="minorHAnsi" w:hAnsiTheme="minorHAnsi" w:cstheme="minorHAnsi"/>
        </w:rPr>
        <w:t>,</w:t>
      </w:r>
      <w:r w:rsidR="00732951" w:rsidRPr="003B6ECE">
        <w:rPr>
          <w:rFonts w:asciiTheme="minorHAnsi" w:hAnsiTheme="minorHAnsi" w:cstheme="minorHAnsi"/>
        </w:rPr>
        <w:t xml:space="preserve"> </w:t>
      </w:r>
      <w:r w:rsidR="00A87857" w:rsidRPr="003B6ECE">
        <w:rPr>
          <w:rFonts w:asciiTheme="minorHAnsi" w:hAnsiTheme="minorHAnsi" w:cstheme="minorHAnsi"/>
        </w:rPr>
        <w:t>1</w:t>
      </w:r>
      <w:r w:rsidR="00C66AC3" w:rsidRPr="003B6ECE">
        <w:rPr>
          <w:rFonts w:asciiTheme="minorHAnsi" w:hAnsiTheme="minorHAnsi" w:cstheme="minorHAnsi"/>
        </w:rPr>
        <w:t>0</w:t>
      </w:r>
      <w:r w:rsidR="00A87857" w:rsidRPr="003B6ECE">
        <w:rPr>
          <w:rFonts w:asciiTheme="minorHAnsi" w:hAnsiTheme="minorHAnsi" w:cstheme="minorHAnsi"/>
        </w:rPr>
        <w:t xml:space="preserve"> and 1</w:t>
      </w:r>
      <w:r w:rsidR="00C66AC3" w:rsidRPr="003B6ECE">
        <w:rPr>
          <w:rFonts w:asciiTheme="minorHAnsi" w:hAnsiTheme="minorHAnsi" w:cstheme="minorHAnsi"/>
        </w:rPr>
        <w:t>1 below</w:t>
      </w:r>
      <w:r w:rsidR="00584D5A" w:rsidRPr="003B6ECE">
        <w:rPr>
          <w:rFonts w:asciiTheme="minorHAnsi" w:hAnsiTheme="minorHAnsi" w:cstheme="minorHAnsi"/>
        </w:rPr>
        <w:t>.</w:t>
      </w:r>
      <w:r w:rsidR="00A4693F" w:rsidRPr="003B6ECE">
        <w:rPr>
          <w:rFonts w:asciiTheme="minorHAnsi" w:hAnsiTheme="minorHAnsi" w:cstheme="minorHAnsi"/>
        </w:rPr>
        <w:t xml:space="preserve"> </w:t>
      </w:r>
      <w:r w:rsidR="00A87857" w:rsidRPr="003B6ECE">
        <w:rPr>
          <w:rFonts w:asciiTheme="minorHAnsi" w:hAnsiTheme="minorHAnsi" w:cstheme="minorHAnsi"/>
        </w:rPr>
        <w:tab/>
      </w:r>
    </w:p>
    <w:p w14:paraId="172794F7" w14:textId="36120F4A" w:rsidR="00A87857" w:rsidRPr="00F035DA" w:rsidRDefault="00A87857" w:rsidP="00A87857">
      <w:pPr>
        <w:rPr>
          <w:rFonts w:eastAsiaTheme="minorEastAsia"/>
          <w:sz w:val="24"/>
          <w:szCs w:val="24"/>
        </w:rPr>
      </w:pPr>
      <m:oMathPara>
        <m:oMath>
          <m:r>
            <w:rPr>
              <w:rFonts w:ascii="Cambria Math" w:hAnsi="Cambria Math"/>
              <w:sz w:val="24"/>
              <w:szCs w:val="24"/>
            </w:rPr>
            <m:t xml:space="preserve">Volume= </m:t>
          </m:r>
          <m:r>
            <w:rPr>
              <w:rFonts w:ascii="Cambria Math" w:eastAsiaTheme="minorEastAsia" w:hAnsi="Cambria Math"/>
              <w:sz w:val="24"/>
              <w:szCs w:val="24"/>
            </w:rPr>
            <m:t>312*</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w:rPr>
              <w:rFonts w:ascii="Cambria Math" w:eastAsiaTheme="minorEastAsia" w:hAnsi="Cambria Math"/>
              <w:sz w:val="24"/>
              <w:szCs w:val="24"/>
            </w:rPr>
            <m:t>*40*</m:t>
          </m:r>
          <m:sSup>
            <m:sSupPr>
              <m:ctrlPr>
                <w:rPr>
                  <w:rFonts w:ascii="Cambria Math" w:eastAsiaTheme="minorEastAsia" w:hAnsi="Cambria Math"/>
                  <w:i/>
                  <w:sz w:val="24"/>
                  <w:szCs w:val="24"/>
                </w:rPr>
              </m:ctrlPr>
            </m:sSupPr>
            <m:e>
              <m:r>
                <w:rPr>
                  <w:rFonts w:ascii="Cambria Math" w:eastAsiaTheme="minorEastAsia" w:hAnsi="Cambria Math"/>
                  <w:sz w:val="24"/>
                  <w:szCs w:val="24"/>
                </w:rPr>
                <m:t>10</m:t>
              </m:r>
            </m:e>
            <m:sup>
              <m:r>
                <w:rPr>
                  <w:rFonts w:ascii="Cambria Math" w:eastAsiaTheme="minorEastAsia" w:hAnsi="Cambria Math"/>
                  <w:sz w:val="24"/>
                  <w:szCs w:val="24"/>
                </w:rPr>
                <m:t>-3</m:t>
              </m:r>
            </m:sup>
          </m:sSup>
          <m:r>
            <m:rPr>
              <m:sty m:val="p"/>
            </m:rPr>
            <w:rPr>
              <w:rFonts w:ascii="Cambria Math" w:eastAsiaTheme="minorEastAsia" w:hAnsi="Cambria Math"/>
              <w:sz w:val="24"/>
              <w:szCs w:val="24"/>
            </w:rPr>
            <m:t xml:space="preserve"> </m:t>
          </m:r>
        </m:oMath>
      </m:oMathPara>
    </w:p>
    <w:p w14:paraId="648A8B50" w14:textId="39992F49" w:rsidR="00A87857" w:rsidRPr="004E39D2" w:rsidRDefault="00A87857" w:rsidP="00A87857">
      <w:pPr>
        <w:jc w:val="center"/>
        <w:rPr>
          <w:rFonts w:eastAsiaTheme="minorEastAsia"/>
          <w:sz w:val="24"/>
          <w:szCs w:val="24"/>
        </w:rPr>
      </w:pPr>
      <m:oMathPara>
        <m:oMath>
          <m:r>
            <w:rPr>
              <w:rFonts w:ascii="Cambria Math" w:hAnsi="Cambria Math"/>
              <w:sz w:val="24"/>
              <w:szCs w:val="24"/>
            </w:rPr>
            <m:t xml:space="preserve"> Volume=</m:t>
          </m:r>
          <m:r>
            <w:rPr>
              <w:rFonts w:ascii="Cambria Math" w:eastAsiaTheme="minorEastAsia" w:hAnsi="Cambria Math"/>
              <w:sz w:val="24"/>
              <w:szCs w:val="24"/>
            </w:rPr>
            <m:t xml:space="preserve">0.01248 </m:t>
          </m:r>
          <m:sSup>
            <m:sSupPr>
              <m:ctrlPr>
                <w:rPr>
                  <w:rFonts w:ascii="Cambria Math" w:eastAsiaTheme="minorEastAsia" w:hAnsi="Cambria Math"/>
                  <w:i/>
                  <w:sz w:val="24"/>
                  <w:szCs w:val="24"/>
                </w:rPr>
              </m:ctrlPr>
            </m:sSupPr>
            <m:e>
              <m:r>
                <w:rPr>
                  <w:rFonts w:ascii="Cambria Math" w:eastAsiaTheme="minorEastAsia" w:hAnsi="Cambria Math"/>
                  <w:sz w:val="24"/>
                  <w:szCs w:val="24"/>
                </w:rPr>
                <m:t>meters</m:t>
              </m:r>
            </m:e>
            <m:sup>
              <m:r>
                <w:rPr>
                  <w:rFonts w:ascii="Cambria Math" w:eastAsiaTheme="minorEastAsia" w:hAnsi="Cambria Math"/>
                  <w:sz w:val="24"/>
                  <w:szCs w:val="24"/>
                </w:rPr>
                <m:t>3</m:t>
              </m:r>
            </m:sup>
          </m:sSup>
        </m:oMath>
      </m:oMathPara>
    </w:p>
    <w:p w14:paraId="320F761F" w14:textId="6945A54E" w:rsidR="00A87857" w:rsidRPr="00F035DA" w:rsidRDefault="00A87857" w:rsidP="00A87857">
      <w:pPr>
        <w:pStyle w:val="Caption"/>
        <w:spacing w:after="160"/>
        <w:jc w:val="center"/>
        <w:rPr>
          <w:rFonts w:eastAsiaTheme="minorEastAsia"/>
          <w:sz w:val="24"/>
          <w:szCs w:val="24"/>
        </w:rPr>
      </w:pPr>
      <w:bookmarkStart w:id="29" w:name="_Toc134688755"/>
      <w:r>
        <w:t xml:space="preserve">Equation </w:t>
      </w:r>
      <w:fldSimple w:instr=" SEQ Equation \* ARABIC ">
        <w:r w:rsidR="004D00D5">
          <w:rPr>
            <w:noProof/>
          </w:rPr>
          <w:t>9</w:t>
        </w:r>
      </w:fldSimple>
      <w:r>
        <w:t>- Balloon Volume calculations</w:t>
      </w:r>
      <w:bookmarkEnd w:id="29"/>
    </w:p>
    <w:p w14:paraId="163358FC" w14:textId="6274E4D7" w:rsidR="00A87857" w:rsidRPr="004E39D2" w:rsidRDefault="00A87857" w:rsidP="00A87857">
      <w:pPr>
        <w:jc w:val="center"/>
        <w:rPr>
          <w:rFonts w:eastAsiaTheme="minorEastAsia"/>
          <w:sz w:val="24"/>
          <w:szCs w:val="24"/>
        </w:rPr>
      </w:pPr>
      <m:oMathPara>
        <m:oMath>
          <m:r>
            <w:rPr>
              <w:rFonts w:ascii="Cambria Math" w:hAnsi="Cambria Math"/>
              <w:sz w:val="24"/>
              <w:szCs w:val="24"/>
            </w:rPr>
            <m:t>Density=2.4</m:t>
          </m:r>
          <m:f>
            <m:fPr>
              <m:ctrlPr>
                <w:rPr>
                  <w:rFonts w:ascii="Cambria Math" w:hAnsi="Cambria Math"/>
                  <w:i/>
                  <w:sz w:val="24"/>
                  <w:szCs w:val="24"/>
                </w:rPr>
              </m:ctrlPr>
            </m:fPr>
            <m:num>
              <m:r>
                <w:rPr>
                  <w:rFonts w:ascii="Cambria Math" w:hAnsi="Cambria Math"/>
                  <w:sz w:val="24"/>
                  <w:szCs w:val="24"/>
                </w:rPr>
                <m:t>g</m:t>
              </m:r>
            </m:num>
            <m:den>
              <m:r>
                <w:rPr>
                  <w:rFonts w:ascii="Cambria Math" w:hAnsi="Cambria Math"/>
                  <w:sz w:val="24"/>
                  <w:szCs w:val="24"/>
                </w:rPr>
                <m:t>cc</m:t>
              </m:r>
            </m:den>
          </m:f>
          <m:r>
            <w:rPr>
              <w:rFonts w:ascii="Cambria Math" w:hAnsi="Cambria Math"/>
              <w:sz w:val="24"/>
              <w:szCs w:val="24"/>
            </w:rPr>
            <m:t>=2400</m:t>
          </m:r>
          <m:f>
            <m:fPr>
              <m:ctrlPr>
                <w:rPr>
                  <w:rFonts w:ascii="Cambria Math" w:hAnsi="Cambria Math"/>
                  <w:i/>
                  <w:sz w:val="24"/>
                  <w:szCs w:val="24"/>
                </w:rPr>
              </m:ctrlPr>
            </m:fPr>
            <m:num>
              <m:r>
                <w:rPr>
                  <w:rFonts w:ascii="Cambria Math" w:hAnsi="Cambria Math"/>
                  <w:sz w:val="24"/>
                  <w:szCs w:val="24"/>
                </w:rPr>
                <m:t>kg</m:t>
              </m:r>
            </m:num>
            <m:den>
              <m:sSup>
                <m:sSupPr>
                  <m:ctrlPr>
                    <w:rPr>
                      <w:rFonts w:ascii="Cambria Math" w:hAnsi="Cambria Math"/>
                      <w:i/>
                      <w:sz w:val="24"/>
                      <w:szCs w:val="24"/>
                    </w:rPr>
                  </m:ctrlPr>
                </m:sSupPr>
                <m:e>
                  <m:r>
                    <w:rPr>
                      <w:rFonts w:ascii="Cambria Math" w:hAnsi="Cambria Math"/>
                      <w:sz w:val="24"/>
                      <w:szCs w:val="24"/>
                    </w:rPr>
                    <m:t>m</m:t>
                  </m:r>
                </m:e>
                <m:sup>
                  <m:r>
                    <w:rPr>
                      <w:rFonts w:ascii="Cambria Math" w:hAnsi="Cambria Math"/>
                      <w:sz w:val="24"/>
                      <w:szCs w:val="24"/>
                    </w:rPr>
                    <m:t>3</m:t>
                  </m:r>
                </m:sup>
              </m:sSup>
            </m:den>
          </m:f>
        </m:oMath>
      </m:oMathPara>
    </w:p>
    <w:p w14:paraId="4AE9673B" w14:textId="52537D02" w:rsidR="00A87857" w:rsidRDefault="00A87857" w:rsidP="00A87857">
      <w:pPr>
        <w:pStyle w:val="Caption"/>
        <w:spacing w:after="160"/>
        <w:jc w:val="center"/>
        <w:rPr>
          <w:rFonts w:eastAsiaTheme="minorEastAsia"/>
          <w:sz w:val="24"/>
          <w:szCs w:val="24"/>
        </w:rPr>
      </w:pPr>
      <w:bookmarkStart w:id="30" w:name="_Toc134688756"/>
      <w:r>
        <w:t xml:space="preserve">Equation </w:t>
      </w:r>
      <w:fldSimple w:instr=" SEQ Equation \* ARABIC ">
        <w:r w:rsidR="004D00D5">
          <w:rPr>
            <w:noProof/>
          </w:rPr>
          <w:t>10</w:t>
        </w:r>
      </w:fldSimple>
      <w:r>
        <w:t>- Density of neoprene conversion</w:t>
      </w:r>
      <w:bookmarkEnd w:id="30"/>
      <w:r>
        <w:t xml:space="preserve"> </w:t>
      </w:r>
    </w:p>
    <w:p w14:paraId="772A184C" w14:textId="4660E988" w:rsidR="00A87857" w:rsidRDefault="00A87857" w:rsidP="00A87857">
      <w:pPr>
        <w:jc w:val="center"/>
        <w:rPr>
          <w:rFonts w:eastAsiaTheme="minorEastAsia"/>
          <w:sz w:val="24"/>
          <w:szCs w:val="24"/>
        </w:rPr>
      </w:pPr>
      <m:oMathPara>
        <m:oMath>
          <m:r>
            <w:rPr>
              <w:rFonts w:ascii="Cambria Math" w:hAnsi="Cambria Math"/>
              <w:sz w:val="24"/>
              <w:szCs w:val="24"/>
            </w:rPr>
            <m:t>Mass=2400*0.012</m:t>
          </m:r>
          <m:r>
            <w:rPr>
              <w:rFonts w:ascii="Cambria Math" w:eastAsiaTheme="minorEastAsia" w:hAnsi="Cambria Math"/>
              <w:sz w:val="24"/>
              <w:szCs w:val="24"/>
            </w:rPr>
            <m:t>48</m:t>
          </m:r>
        </m:oMath>
      </m:oMathPara>
    </w:p>
    <w:p w14:paraId="24F321F5" w14:textId="19462395" w:rsidR="00A87857" w:rsidRPr="004E39D2" w:rsidRDefault="00A87857" w:rsidP="00A87857">
      <w:pPr>
        <w:rPr>
          <w:rFonts w:eastAsiaTheme="minorEastAsia"/>
          <w:sz w:val="24"/>
          <w:szCs w:val="24"/>
        </w:rPr>
      </w:pPr>
      <m:oMathPara>
        <m:oMath>
          <m:r>
            <w:rPr>
              <w:rFonts w:ascii="Cambria Math" w:hAnsi="Cambria Math"/>
              <w:sz w:val="24"/>
              <w:szCs w:val="24"/>
            </w:rPr>
            <m:t>Mass=29.952 kilograms</m:t>
          </m:r>
        </m:oMath>
      </m:oMathPara>
    </w:p>
    <w:p w14:paraId="74A79E5A" w14:textId="4E901342" w:rsidR="00A87857" w:rsidRDefault="00A87857" w:rsidP="00732951">
      <w:pPr>
        <w:pStyle w:val="Caption"/>
        <w:spacing w:after="160"/>
        <w:jc w:val="center"/>
      </w:pPr>
      <w:bookmarkStart w:id="31" w:name="_Toc134688757"/>
      <w:r>
        <w:t xml:space="preserve">Equation </w:t>
      </w:r>
      <w:fldSimple w:instr=" SEQ Equation \* ARABIC ">
        <w:r w:rsidR="004D00D5">
          <w:rPr>
            <w:noProof/>
          </w:rPr>
          <w:t>11</w:t>
        </w:r>
      </w:fldSimple>
      <w:r>
        <w:t>- Balloon mass calculations</w:t>
      </w:r>
      <w:bookmarkEnd w:id="31"/>
      <w:r>
        <w:t xml:space="preserve"> </w:t>
      </w:r>
    </w:p>
    <w:p w14:paraId="0AC61C2A" w14:textId="6D07BECF" w:rsidR="004D00D5" w:rsidRPr="003B6ECE" w:rsidRDefault="004D00D5" w:rsidP="004D00D5">
      <w:pPr>
        <w:rPr>
          <w:sz w:val="24"/>
          <w:szCs w:val="24"/>
        </w:rPr>
      </w:pPr>
      <w:r w:rsidRPr="003B6ECE">
        <w:rPr>
          <w:sz w:val="24"/>
          <w:szCs w:val="24"/>
        </w:rPr>
        <w:t xml:space="preserve">The weight of the lens can now be added to the overall current approximated calculated weight of the system making it 477.827 kilograms. The force of this due to gravity can now be calculated and compared with the approximate lift force calculations, this is shown below in equations 12 and 13. </w:t>
      </w:r>
    </w:p>
    <w:p w14:paraId="1290EC38" w14:textId="5868F455" w:rsidR="004D00D5" w:rsidRPr="004D00D5" w:rsidRDefault="004D00D5" w:rsidP="004D00D5">
      <w:pPr>
        <w:rPr>
          <w:rFonts w:eastAsiaTheme="minorEastAsia"/>
        </w:rPr>
      </w:pPr>
      <m:oMathPara>
        <m:oMath>
          <m:r>
            <w:rPr>
              <w:rFonts w:ascii="Cambria Math" w:hAnsi="Cambria Math"/>
            </w:rPr>
            <m:t>Force due to gravity=477.827*9.81</m:t>
          </m:r>
        </m:oMath>
      </m:oMathPara>
    </w:p>
    <w:p w14:paraId="4350FF98" w14:textId="624ACBAC" w:rsidR="004D00D5" w:rsidRPr="004D00D5" w:rsidRDefault="004D00D5" w:rsidP="004D00D5">
      <w:pPr>
        <w:rPr>
          <w:rFonts w:eastAsiaTheme="minorEastAsia"/>
        </w:rPr>
      </w:pPr>
      <m:oMathPara>
        <m:oMath>
          <m:r>
            <w:rPr>
              <w:rFonts w:ascii="Cambria Math" w:hAnsi="Cambria Math"/>
            </w:rPr>
            <m:t xml:space="preserve">Force due to gravity=4687.48 Newtons </m:t>
          </m:r>
        </m:oMath>
      </m:oMathPara>
    </w:p>
    <w:p w14:paraId="177FDCC0" w14:textId="6A746AB6" w:rsidR="004D00D5" w:rsidRDefault="004D00D5" w:rsidP="0003486E">
      <w:pPr>
        <w:pStyle w:val="Caption"/>
        <w:jc w:val="center"/>
      </w:pPr>
      <w:bookmarkStart w:id="32" w:name="_Toc134688758"/>
      <w:r>
        <w:t xml:space="preserve">Equation </w:t>
      </w:r>
      <w:fldSimple w:instr=" SEQ Equation \* ARABIC ">
        <w:r>
          <w:rPr>
            <w:noProof/>
          </w:rPr>
          <w:t>12</w:t>
        </w:r>
      </w:fldSimple>
      <w:r>
        <w:t>- Force due to gravity calculations</w:t>
      </w:r>
      <w:bookmarkEnd w:id="32"/>
    </w:p>
    <w:p w14:paraId="31149136" w14:textId="44B3ECCB" w:rsidR="0003486E" w:rsidRPr="0003486E" w:rsidRDefault="0003486E" w:rsidP="0003486E">
      <w:pPr>
        <w:rPr>
          <w:rFonts w:eastAsiaTheme="minorEastAsia"/>
        </w:rPr>
      </w:pPr>
      <m:oMathPara>
        <m:oMath>
          <m:r>
            <m:rPr>
              <m:sty m:val="p"/>
            </m:rPr>
            <w:rPr>
              <w:rFonts w:ascii="Cambria Math" w:hAnsi="Cambria Math"/>
            </w:rPr>
            <m:t>lift force considering weight</m:t>
          </m:r>
          <m:r>
            <w:rPr>
              <w:rFonts w:ascii="Cambria Math" w:hAnsi="Cambria Math"/>
            </w:rPr>
            <m:t>=4687.48-133.9*</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17A07942" w14:textId="17C8B885" w:rsidR="0003486E" w:rsidRPr="0003486E" w:rsidRDefault="0003486E" w:rsidP="003B6ECE">
      <w:pPr>
        <w:jc w:val="center"/>
      </w:pPr>
      <m:oMathPara>
        <m:oMath>
          <m:r>
            <m:rPr>
              <m:sty m:val="p"/>
            </m:rPr>
            <w:rPr>
              <w:rFonts w:ascii="Cambria Math" w:hAnsi="Cambria Math"/>
            </w:rPr>
            <m:t xml:space="preserve">lift force considering weight= </m:t>
          </m:r>
          <m:r>
            <m:rPr>
              <m:sty m:val="p"/>
            </m:rPr>
            <w:rPr>
              <w:rFonts w:ascii="Cambria Math" w:eastAsiaTheme="minorEastAsia" w:hAnsi="Cambria Math"/>
            </w:rPr>
            <m:t>129.2*</m:t>
          </m:r>
          <m:sSup>
            <m:sSupPr>
              <m:ctrlPr>
                <w:rPr>
                  <w:rFonts w:ascii="Cambria Math" w:eastAsiaTheme="minorEastAsia" w:hAnsi="Cambria Math"/>
                </w:rPr>
              </m:ctrlPr>
            </m:sSupPr>
            <m:e>
              <m:r>
                <m:rPr>
                  <m:sty m:val="p"/>
                </m:rPr>
                <w:rPr>
                  <w:rFonts w:ascii="Cambria Math" w:eastAsiaTheme="minorEastAsia" w:hAnsi="Cambria Math"/>
                </w:rPr>
                <m:t>10</m:t>
              </m:r>
            </m:e>
            <m:sup>
              <m:r>
                <m:rPr>
                  <m:sty m:val="p"/>
                </m:rPr>
                <w:rPr>
                  <w:rFonts w:ascii="Cambria Math" w:eastAsiaTheme="minorEastAsia" w:hAnsi="Cambria Math"/>
                </w:rPr>
                <m:t>3</m:t>
              </m:r>
            </m:sup>
          </m:sSup>
          <m:r>
            <w:rPr>
              <w:rFonts w:ascii="Cambria Math" w:eastAsiaTheme="minorEastAsia" w:hAnsi="Cambria Math"/>
            </w:rPr>
            <m:t xml:space="preserve"> newton</m:t>
          </m:r>
        </m:oMath>
      </m:oMathPara>
    </w:p>
    <w:p w14:paraId="3FA48F0B" w14:textId="52AF5D92" w:rsidR="0003486E" w:rsidRDefault="0003486E" w:rsidP="0003486E">
      <w:pPr>
        <w:pStyle w:val="Caption"/>
        <w:jc w:val="center"/>
      </w:pPr>
      <w:bookmarkStart w:id="33" w:name="_Toc134688759"/>
      <w:r>
        <w:lastRenderedPageBreak/>
        <w:t xml:space="preserve">Equation </w:t>
      </w:r>
      <w:fldSimple w:instr=" SEQ Equation \* ARABIC ">
        <w:r w:rsidR="003B6ECE">
          <w:rPr>
            <w:noProof/>
          </w:rPr>
          <w:t>13</w:t>
        </w:r>
      </w:fldSimple>
      <w:r>
        <w:t>- lift force considering weight.</w:t>
      </w:r>
      <w:bookmarkEnd w:id="33"/>
    </w:p>
    <w:p w14:paraId="2C7BD023" w14:textId="2A82023E" w:rsidR="004D00D5" w:rsidRPr="003B6ECE" w:rsidRDefault="003B6ECE" w:rsidP="004D00D5">
      <w:pPr>
        <w:rPr>
          <w:sz w:val="24"/>
          <w:szCs w:val="24"/>
        </w:rPr>
      </w:pPr>
      <w:r w:rsidRPr="003B6ECE">
        <w:rPr>
          <w:sz w:val="24"/>
          <w:szCs w:val="24"/>
        </w:rPr>
        <w:t>This number in reality would be less due to this calculation not considering the additional weight from the frame and other equipment fitted</w:t>
      </w:r>
      <w:r w:rsidR="00A22F25">
        <w:rPr>
          <w:sz w:val="24"/>
          <w:szCs w:val="24"/>
        </w:rPr>
        <w:t>, this</w:t>
      </w:r>
      <w:r w:rsidRPr="003B6ECE">
        <w:rPr>
          <w:sz w:val="24"/>
          <w:szCs w:val="24"/>
        </w:rPr>
        <w:t xml:space="preserve"> would likely bring the weight up to the 907.18 kilograms previously stated. The force would also be reduced by the resistance to air as it climbs creating drag. It is however a good approximation and gives an idea of the sort of equipment that could be fitted to the system due to the weight limit. </w:t>
      </w:r>
    </w:p>
    <w:p w14:paraId="1929A702" w14:textId="17230B9D" w:rsidR="00C22E11" w:rsidRDefault="00C22E11" w:rsidP="006E194C">
      <w:pPr>
        <w:pStyle w:val="Heading2"/>
        <w:numPr>
          <w:ilvl w:val="1"/>
          <w:numId w:val="23"/>
        </w:numPr>
        <w:ind w:left="927"/>
      </w:pPr>
      <w:bookmarkStart w:id="34" w:name="_Toc134690872"/>
      <w:r>
        <w:t>Incredible functionality</w:t>
      </w:r>
      <w:bookmarkEnd w:id="34"/>
      <w:r>
        <w:t xml:space="preserve"> </w:t>
      </w:r>
    </w:p>
    <w:p w14:paraId="6BB2F6AD" w14:textId="4C9A9A9F" w:rsidR="0028061A" w:rsidRPr="003B6ECE" w:rsidRDefault="006B4AE0" w:rsidP="006C0A88">
      <w:pPr>
        <w:pStyle w:val="NormalWeb"/>
        <w:shd w:val="clear" w:color="auto" w:fill="FFFFFF"/>
        <w:spacing w:before="0" w:beforeAutospacing="0" w:after="160" w:afterAutospacing="0"/>
        <w:rPr>
          <w:rFonts w:asciiTheme="minorHAnsi" w:hAnsiTheme="minorHAnsi" w:cstheme="minorHAnsi"/>
          <w:color w:val="1F1F1F"/>
        </w:rPr>
      </w:pPr>
      <w:r w:rsidRPr="003B6ECE">
        <w:rPr>
          <w:rFonts w:asciiTheme="minorHAnsi" w:hAnsiTheme="minorHAnsi" w:cstheme="minorHAnsi"/>
          <w:color w:val="222222"/>
        </w:rPr>
        <w:t>The balloon was described to have a suitcase sized box attached</w:t>
      </w:r>
      <w:r w:rsidR="0028061A" w:rsidRPr="003B6ECE">
        <w:rPr>
          <w:rFonts w:asciiTheme="minorHAnsi" w:hAnsiTheme="minorHAnsi" w:cstheme="minorHAnsi"/>
          <w:color w:val="222222"/>
        </w:rPr>
        <w:t xml:space="preserve"> housing information gathering equipment</w:t>
      </w:r>
      <w:r w:rsidRPr="003B6ECE">
        <w:rPr>
          <w:rFonts w:asciiTheme="minorHAnsi" w:hAnsiTheme="minorHAnsi" w:cstheme="minorHAnsi"/>
          <w:color w:val="222222"/>
        </w:rPr>
        <w:t>, this section will look at the incredible functionality of what could be inside of that box</w:t>
      </w:r>
      <w:r w:rsidR="0028061A" w:rsidRPr="003B6ECE">
        <w:rPr>
          <w:rFonts w:asciiTheme="minorHAnsi" w:hAnsiTheme="minorHAnsi" w:cstheme="minorHAnsi"/>
          <w:color w:val="222222"/>
        </w:rPr>
        <w:t xml:space="preserve">. The first thing to be looked at is the plausibility of the device </w:t>
      </w:r>
      <w:r w:rsidR="0010414C" w:rsidRPr="003B6ECE">
        <w:rPr>
          <w:rFonts w:asciiTheme="minorHAnsi" w:hAnsiTheme="minorHAnsi" w:cstheme="minorHAnsi"/>
          <w:color w:val="222222"/>
        </w:rPr>
        <w:t>to actually be</w:t>
      </w:r>
      <w:r w:rsidR="0028061A" w:rsidRPr="003B6ECE">
        <w:rPr>
          <w:rFonts w:asciiTheme="minorHAnsi" w:hAnsiTheme="minorHAnsi" w:cstheme="minorHAnsi"/>
          <w:color w:val="1F1F1F"/>
        </w:rPr>
        <w:t xml:space="preserve"> </w:t>
      </w:r>
      <w:r w:rsidR="00E14865" w:rsidRPr="003B6ECE">
        <w:rPr>
          <w:rFonts w:asciiTheme="minorHAnsi" w:hAnsiTheme="minorHAnsi" w:cstheme="minorHAnsi"/>
          <w:color w:val="1F1F1F"/>
        </w:rPr>
        <w:t>used for weather monitoring</w:t>
      </w:r>
      <w:r w:rsidR="0028061A" w:rsidRPr="003B6ECE">
        <w:rPr>
          <w:rFonts w:asciiTheme="minorHAnsi" w:hAnsiTheme="minorHAnsi" w:cstheme="minorHAnsi"/>
          <w:color w:val="1F1F1F"/>
        </w:rPr>
        <w:t xml:space="preserve"> purposes. The first point here is</w:t>
      </w:r>
      <w:r w:rsidR="00E14865" w:rsidRPr="003B6ECE">
        <w:rPr>
          <w:rFonts w:asciiTheme="minorHAnsi" w:hAnsiTheme="minorHAnsi" w:cstheme="minorHAnsi"/>
          <w:color w:val="1F1F1F"/>
        </w:rPr>
        <w:t xml:space="preserve"> if </w:t>
      </w:r>
      <w:r w:rsidR="0028061A" w:rsidRPr="003B6ECE">
        <w:rPr>
          <w:rFonts w:asciiTheme="minorHAnsi" w:hAnsiTheme="minorHAnsi" w:cstheme="minorHAnsi"/>
          <w:color w:val="1F1F1F"/>
        </w:rPr>
        <w:t xml:space="preserve">the system was designed for this </w:t>
      </w:r>
      <w:r w:rsidR="0010414C" w:rsidRPr="003B6ECE">
        <w:rPr>
          <w:rFonts w:asciiTheme="minorHAnsi" w:hAnsiTheme="minorHAnsi" w:cstheme="minorHAnsi"/>
          <w:color w:val="1F1F1F"/>
        </w:rPr>
        <w:t>purpose,</w:t>
      </w:r>
      <w:r w:rsidR="0028061A" w:rsidRPr="003B6ECE">
        <w:rPr>
          <w:rFonts w:asciiTheme="minorHAnsi" w:hAnsiTheme="minorHAnsi" w:cstheme="minorHAnsi"/>
          <w:color w:val="1F1F1F"/>
        </w:rPr>
        <w:t xml:space="preserve"> then the balloon would be much smaller compared with normal weather balloons</w:t>
      </w:r>
      <w:r w:rsidR="006E194C">
        <w:rPr>
          <w:rFonts w:asciiTheme="minorHAnsi" w:hAnsiTheme="minorHAnsi" w:cstheme="minorHAnsi"/>
          <w:color w:val="1F1F1F"/>
        </w:rPr>
        <w:t xml:space="preserve"> as previously discussed</w:t>
      </w:r>
      <w:r w:rsidR="0028061A" w:rsidRPr="003B6ECE">
        <w:rPr>
          <w:rFonts w:asciiTheme="minorHAnsi" w:hAnsiTheme="minorHAnsi" w:cstheme="minorHAnsi"/>
          <w:color w:val="1F1F1F"/>
        </w:rPr>
        <w:t xml:space="preserve">. The second point is the expense of fitting solar panels to the system and having such a long flight time when this is not the usual thing that is done. There has been a great deal of time to design and build this system, thus making it improbable this was the only use or its intended use at all. </w:t>
      </w:r>
    </w:p>
    <w:p w14:paraId="098EF5DA" w14:textId="7C69DEB7" w:rsidR="0028061A" w:rsidRPr="006E194C" w:rsidRDefault="0028061A" w:rsidP="006E194C">
      <w:pPr>
        <w:spacing w:after="240"/>
        <w:rPr>
          <w:rFonts w:cstheme="minorHAnsi"/>
          <w:color w:val="1F1F1F"/>
          <w:sz w:val="24"/>
          <w:szCs w:val="24"/>
        </w:rPr>
      </w:pPr>
      <w:r w:rsidRPr="003B6ECE">
        <w:rPr>
          <w:rFonts w:cstheme="minorHAnsi"/>
          <w:color w:val="1F1F1F"/>
        </w:rPr>
        <w:t xml:space="preserve">There has been speculation and worry due to the potential that this system could have weapons fitted, this is highly unlikely </w:t>
      </w:r>
      <w:r w:rsidR="00E14865" w:rsidRPr="003B6ECE">
        <w:rPr>
          <w:rFonts w:cstheme="minorHAnsi"/>
          <w:color w:val="1F1F1F"/>
        </w:rPr>
        <w:t xml:space="preserve">due to it being a provocative act </w:t>
      </w:r>
      <w:r w:rsidRPr="003B6ECE">
        <w:rPr>
          <w:rFonts w:cstheme="minorHAnsi"/>
          <w:color w:val="1F1F1F"/>
        </w:rPr>
        <w:t>with</w:t>
      </w:r>
      <w:r w:rsidR="00E14865" w:rsidRPr="003B6ECE">
        <w:rPr>
          <w:rFonts w:cstheme="minorHAnsi"/>
          <w:color w:val="1F1F1F"/>
        </w:rPr>
        <w:t xml:space="preserve"> the origin of the system </w:t>
      </w:r>
      <w:r w:rsidRPr="003B6ECE">
        <w:rPr>
          <w:rFonts w:cstheme="minorHAnsi"/>
          <w:color w:val="1F1F1F"/>
        </w:rPr>
        <w:t xml:space="preserve">being easy to trace. The system is also unlikely to be able to pick up ground wave or line of sight </w:t>
      </w:r>
      <w:r w:rsidR="00000653" w:rsidRPr="003B6ECE">
        <w:rPr>
          <w:rFonts w:cstheme="minorHAnsi"/>
          <w:color w:val="1F1F1F"/>
        </w:rPr>
        <w:t xml:space="preserve">information being sent via this propagation method. This is due to these systems sending information </w:t>
      </w:r>
      <w:r w:rsidR="0010414C" w:rsidRPr="003B6ECE">
        <w:rPr>
          <w:rFonts w:cstheme="minorHAnsi"/>
          <w:color w:val="1F1F1F"/>
        </w:rPr>
        <w:t>near</w:t>
      </w:r>
      <w:r w:rsidR="00000653" w:rsidRPr="003B6ECE">
        <w:rPr>
          <w:rFonts w:cstheme="minorHAnsi"/>
          <w:color w:val="1F1F1F"/>
        </w:rPr>
        <w:t xml:space="preserve"> to the ground so the balloons fitted equipment at its cruising altitude will not be able to pick any of these signals up. A radar is tuned and spins like a light house meaning anything above the height of the wave will either be unreadable or undetectable. This system will also unlikely be transmitting any form of gamma waves or x-rays. This is due to the energy required to power these systems would be grossly disproportional to the lift capability of the balloon. </w:t>
      </w:r>
      <w:r w:rsidR="00180739" w:rsidRPr="003B6ECE">
        <w:rPr>
          <w:rFonts w:cstheme="minorHAnsi"/>
          <w:color w:val="1F1F1F"/>
        </w:rPr>
        <w:t xml:space="preserve">There would also be no benefit to searching for or emitting any form of ultraviolet frequencies. </w:t>
      </w:r>
      <w:r w:rsidR="006E194C" w:rsidRPr="003B6ECE">
        <w:rPr>
          <w:rFonts w:cstheme="minorHAnsi"/>
          <w:color w:val="1F1F1F"/>
          <w:sz w:val="24"/>
          <w:szCs w:val="24"/>
        </w:rPr>
        <w:t xml:space="preserve">There is </w:t>
      </w:r>
      <w:r w:rsidR="006E194C">
        <w:rPr>
          <w:rFonts w:cstheme="minorHAnsi"/>
          <w:color w:val="1F1F1F"/>
          <w:sz w:val="24"/>
          <w:szCs w:val="24"/>
        </w:rPr>
        <w:t>a</w:t>
      </w:r>
      <w:r w:rsidR="006E194C" w:rsidRPr="003B6ECE">
        <w:rPr>
          <w:rFonts w:cstheme="minorHAnsi"/>
          <w:color w:val="1F1F1F"/>
          <w:sz w:val="24"/>
          <w:szCs w:val="24"/>
        </w:rPr>
        <w:t xml:space="preserve"> possibility it could use a new state of the art system </w:t>
      </w:r>
      <w:r w:rsidR="006E194C">
        <w:rPr>
          <w:rFonts w:cstheme="minorHAnsi"/>
          <w:color w:val="1F1F1F"/>
          <w:sz w:val="24"/>
          <w:szCs w:val="24"/>
        </w:rPr>
        <w:t>to</w:t>
      </w:r>
      <w:r w:rsidR="006E194C" w:rsidRPr="003B6ECE">
        <w:rPr>
          <w:rFonts w:cstheme="minorHAnsi"/>
          <w:color w:val="1F1F1F"/>
          <w:sz w:val="24"/>
          <w:szCs w:val="24"/>
        </w:rPr>
        <w:t xml:space="preserve"> transmit</w:t>
      </w:r>
      <w:r w:rsidR="006E194C">
        <w:rPr>
          <w:rFonts w:cstheme="minorHAnsi"/>
          <w:color w:val="1F1F1F"/>
          <w:sz w:val="24"/>
          <w:szCs w:val="24"/>
        </w:rPr>
        <w:t xml:space="preserve"> data back to its source </w:t>
      </w:r>
      <w:r w:rsidR="006E194C" w:rsidRPr="003B6ECE">
        <w:rPr>
          <w:rFonts w:cstheme="minorHAnsi"/>
          <w:color w:val="1F1F1F"/>
          <w:sz w:val="24"/>
          <w:szCs w:val="24"/>
        </w:rPr>
        <w:t xml:space="preserve">via optical beam however this is unlikely due to the cost of the system. </w:t>
      </w:r>
    </w:p>
    <w:p w14:paraId="6EEF6A34" w14:textId="4AAC78C5" w:rsidR="00C22E11" w:rsidRDefault="00C22E11" w:rsidP="006E194C">
      <w:pPr>
        <w:pStyle w:val="Heading2"/>
        <w:numPr>
          <w:ilvl w:val="1"/>
          <w:numId w:val="23"/>
        </w:numPr>
        <w:ind w:left="927"/>
      </w:pPr>
      <w:bookmarkStart w:id="35" w:name="_Toc134690873"/>
      <w:r>
        <w:t>Potential functionality</w:t>
      </w:r>
      <w:bookmarkEnd w:id="35"/>
      <w:r>
        <w:t xml:space="preserve"> </w:t>
      </w:r>
    </w:p>
    <w:p w14:paraId="0E4663DF" w14:textId="4C6A0B71" w:rsidR="00180739" w:rsidRPr="003B6ECE" w:rsidRDefault="006B4AE0" w:rsidP="006C0A88">
      <w:pPr>
        <w:spacing w:after="240"/>
        <w:rPr>
          <w:rFonts w:cstheme="minorHAnsi"/>
          <w:color w:val="1F1F1F"/>
          <w:sz w:val="24"/>
          <w:szCs w:val="24"/>
        </w:rPr>
      </w:pPr>
      <w:r w:rsidRPr="003B6ECE">
        <w:rPr>
          <w:sz w:val="24"/>
          <w:szCs w:val="24"/>
        </w:rPr>
        <w:t xml:space="preserve">Now that the incredible functionality of the fitted systems has been discussed, the actual potential functionality of it will be discussed. </w:t>
      </w:r>
      <w:r w:rsidR="00180739" w:rsidRPr="003B6ECE">
        <w:rPr>
          <w:rFonts w:cstheme="minorHAnsi"/>
          <w:color w:val="222222"/>
          <w:sz w:val="24"/>
          <w:szCs w:val="24"/>
        </w:rPr>
        <w:t>The device is likely for surveillance utilizing some form of optics</w:t>
      </w:r>
      <w:r w:rsidR="00180739" w:rsidRPr="003B6ECE">
        <w:rPr>
          <w:rStyle w:val="Hyperlink"/>
          <w:rFonts w:cstheme="minorHAnsi"/>
          <w:color w:val="auto"/>
          <w:sz w:val="24"/>
          <w:szCs w:val="24"/>
          <w:u w:val="none"/>
        </w:rPr>
        <w:t xml:space="preserve"> </w:t>
      </w:r>
      <w:r w:rsidR="00180739" w:rsidRPr="003B6ECE">
        <w:rPr>
          <w:rFonts w:cstheme="minorHAnsi"/>
          <w:color w:val="1F1F1F"/>
          <w:sz w:val="24"/>
          <w:szCs w:val="24"/>
        </w:rPr>
        <w:t xml:space="preserve">in the visible spectrum or infrared </w:t>
      </w:r>
      <w:r w:rsidR="00C77809" w:rsidRPr="003B6ECE">
        <w:rPr>
          <w:rFonts w:cstheme="minorHAnsi"/>
          <w:color w:val="1F1F1F"/>
          <w:sz w:val="24"/>
          <w:szCs w:val="24"/>
        </w:rPr>
        <w:t>frequency.</w:t>
      </w:r>
      <w:r w:rsidR="00584D5A" w:rsidRPr="003B6ECE">
        <w:rPr>
          <w:rFonts w:cstheme="minorHAnsi"/>
          <w:color w:val="1F1F1F"/>
          <w:sz w:val="24"/>
          <w:szCs w:val="24"/>
        </w:rPr>
        <w:t xml:space="preserve"> The </w:t>
      </w:r>
      <w:r w:rsidR="006E194C" w:rsidRPr="003B6ECE">
        <w:rPr>
          <w:rFonts w:cstheme="minorHAnsi"/>
          <w:color w:val="1F1F1F"/>
          <w:sz w:val="24"/>
          <w:szCs w:val="24"/>
        </w:rPr>
        <w:t>plausibi</w:t>
      </w:r>
      <w:r w:rsidR="006E194C">
        <w:rPr>
          <w:rFonts w:cstheme="minorHAnsi"/>
          <w:color w:val="1F1F1F"/>
          <w:sz w:val="24"/>
          <w:szCs w:val="24"/>
        </w:rPr>
        <w:t>lity</w:t>
      </w:r>
      <w:r w:rsidR="00584D5A" w:rsidRPr="003B6ECE">
        <w:rPr>
          <w:rFonts w:cstheme="minorHAnsi"/>
          <w:color w:val="1F1F1F"/>
          <w:sz w:val="24"/>
          <w:szCs w:val="24"/>
        </w:rPr>
        <w:t xml:space="preserve"> of these systems </w:t>
      </w:r>
      <w:r w:rsidR="006E194C" w:rsidRPr="003B6ECE">
        <w:rPr>
          <w:rFonts w:cstheme="minorHAnsi"/>
          <w:color w:val="1F1F1F"/>
          <w:sz w:val="24"/>
          <w:szCs w:val="24"/>
        </w:rPr>
        <w:t>was</w:t>
      </w:r>
      <w:r w:rsidR="00584D5A" w:rsidRPr="003B6ECE">
        <w:rPr>
          <w:rFonts w:cstheme="minorHAnsi"/>
          <w:color w:val="1F1F1F"/>
          <w:sz w:val="24"/>
          <w:szCs w:val="24"/>
        </w:rPr>
        <w:t xml:space="preserve"> proven above in equations 8, 9 and 10 by using the Rayleigh criteria that the lens </w:t>
      </w:r>
      <w:r w:rsidR="006E194C" w:rsidRPr="003B6ECE">
        <w:rPr>
          <w:rFonts w:cstheme="minorHAnsi"/>
          <w:color w:val="1F1F1F"/>
          <w:sz w:val="24"/>
          <w:szCs w:val="24"/>
        </w:rPr>
        <w:t>is</w:t>
      </w:r>
      <w:r w:rsidR="00584D5A" w:rsidRPr="003B6ECE">
        <w:rPr>
          <w:rFonts w:cstheme="minorHAnsi"/>
          <w:color w:val="1F1F1F"/>
          <w:sz w:val="24"/>
          <w:szCs w:val="24"/>
        </w:rPr>
        <w:t xml:space="preserve"> of a sufficient weight to be able to be carried</w:t>
      </w:r>
      <w:r w:rsidR="00732951" w:rsidRPr="003B6ECE">
        <w:rPr>
          <w:rFonts w:cstheme="minorHAnsi"/>
          <w:color w:val="1F1F1F"/>
          <w:sz w:val="24"/>
          <w:szCs w:val="24"/>
        </w:rPr>
        <w:t xml:space="preserve"> at just below thirty kilograms</w:t>
      </w:r>
      <w:r w:rsidR="00584D5A" w:rsidRPr="003B6ECE">
        <w:rPr>
          <w:rFonts w:cstheme="minorHAnsi"/>
          <w:color w:val="1F1F1F"/>
          <w:sz w:val="24"/>
          <w:szCs w:val="24"/>
        </w:rPr>
        <w:t>.</w:t>
      </w:r>
      <w:r w:rsidR="00C77809" w:rsidRPr="003B6ECE">
        <w:rPr>
          <w:rFonts w:cstheme="minorHAnsi"/>
          <w:color w:val="1F1F1F"/>
          <w:sz w:val="24"/>
          <w:szCs w:val="24"/>
        </w:rPr>
        <w:t xml:space="preserve"> The benefit of using the infrared frequency over visible is that it </w:t>
      </w:r>
      <w:r w:rsidR="006E194C" w:rsidRPr="003B6ECE">
        <w:rPr>
          <w:rFonts w:cstheme="minorHAnsi"/>
          <w:color w:val="1F1F1F"/>
          <w:sz w:val="24"/>
          <w:szCs w:val="24"/>
        </w:rPr>
        <w:t>can</w:t>
      </w:r>
      <w:r w:rsidR="00180739" w:rsidRPr="003B6ECE">
        <w:rPr>
          <w:rFonts w:cstheme="minorHAnsi"/>
          <w:color w:val="1F1F1F"/>
          <w:sz w:val="24"/>
          <w:szCs w:val="24"/>
        </w:rPr>
        <w:t xml:space="preserve"> see through clouds. It could also be used in the lower end of the microwave </w:t>
      </w:r>
      <w:r w:rsidR="00C77809" w:rsidRPr="003B6ECE">
        <w:rPr>
          <w:rFonts w:cstheme="minorHAnsi"/>
          <w:color w:val="1F1F1F"/>
          <w:sz w:val="24"/>
          <w:szCs w:val="24"/>
        </w:rPr>
        <w:t>frequency to intercept communication</w:t>
      </w:r>
      <w:r w:rsidR="00180739" w:rsidRPr="003B6ECE">
        <w:rPr>
          <w:rFonts w:cstheme="minorHAnsi"/>
          <w:color w:val="1F1F1F"/>
          <w:sz w:val="24"/>
          <w:szCs w:val="24"/>
        </w:rPr>
        <w:t xml:space="preserve"> for mobile telemetry. It could also intercept communication sent via ionosphere propagation also known as sky wave. </w:t>
      </w:r>
      <w:r w:rsidR="00180739" w:rsidRPr="003B6ECE">
        <w:rPr>
          <w:rFonts w:cstheme="minorHAnsi"/>
          <w:color w:val="222222"/>
          <w:sz w:val="24"/>
          <w:szCs w:val="24"/>
        </w:rPr>
        <w:t>T</w:t>
      </w:r>
      <w:r w:rsidR="00C77809" w:rsidRPr="003B6ECE">
        <w:rPr>
          <w:rFonts w:cstheme="minorHAnsi"/>
          <w:color w:val="222222"/>
          <w:sz w:val="24"/>
          <w:szCs w:val="24"/>
        </w:rPr>
        <w:t>his information</w:t>
      </w:r>
      <w:r w:rsidR="00180739" w:rsidRPr="003B6ECE">
        <w:rPr>
          <w:rFonts w:cstheme="minorHAnsi"/>
          <w:color w:val="222222"/>
          <w:sz w:val="24"/>
          <w:szCs w:val="24"/>
        </w:rPr>
        <w:t xml:space="preserve"> can be used to gather intelligence, t</w:t>
      </w:r>
      <w:r w:rsidR="007D5E29" w:rsidRPr="003B6ECE">
        <w:rPr>
          <w:rFonts w:cstheme="minorHAnsi"/>
          <w:color w:val="1F1F1F"/>
          <w:sz w:val="24"/>
          <w:szCs w:val="24"/>
        </w:rPr>
        <w:t>est of response time</w:t>
      </w:r>
      <w:r w:rsidR="00180739" w:rsidRPr="003B6ECE">
        <w:rPr>
          <w:rFonts w:cstheme="minorHAnsi"/>
          <w:color w:val="1F1F1F"/>
          <w:sz w:val="24"/>
          <w:szCs w:val="24"/>
        </w:rPr>
        <w:t xml:space="preserve"> or c</w:t>
      </w:r>
      <w:r w:rsidR="007D5E29" w:rsidRPr="003B6ECE">
        <w:rPr>
          <w:rFonts w:cstheme="minorHAnsi"/>
          <w:color w:val="1F1F1F"/>
          <w:sz w:val="24"/>
          <w:szCs w:val="24"/>
        </w:rPr>
        <w:t>ould be a diplo</w:t>
      </w:r>
      <w:r w:rsidR="00180739" w:rsidRPr="003B6ECE">
        <w:rPr>
          <w:rFonts w:cstheme="minorHAnsi"/>
          <w:color w:val="1F1F1F"/>
          <w:sz w:val="24"/>
          <w:szCs w:val="24"/>
        </w:rPr>
        <w:t xml:space="preserve">matic statement and a challenge. The </w:t>
      </w:r>
      <w:r w:rsidR="00C77809" w:rsidRPr="003B6ECE">
        <w:rPr>
          <w:rFonts w:cstheme="minorHAnsi"/>
          <w:color w:val="1F1F1F"/>
          <w:sz w:val="24"/>
          <w:szCs w:val="24"/>
        </w:rPr>
        <w:t>information it gathers will need to be sent back to the source, this will likely be done by transmitting the</w:t>
      </w:r>
      <w:r w:rsidR="00180739" w:rsidRPr="003B6ECE">
        <w:rPr>
          <w:rFonts w:cstheme="minorHAnsi"/>
          <w:color w:val="1F1F1F"/>
          <w:sz w:val="24"/>
          <w:szCs w:val="24"/>
        </w:rPr>
        <w:t xml:space="preserve"> data to a satellite to relay back to </w:t>
      </w:r>
      <w:r w:rsidR="00C77809" w:rsidRPr="003B6ECE">
        <w:rPr>
          <w:rFonts w:cstheme="minorHAnsi"/>
          <w:color w:val="1F1F1F"/>
          <w:sz w:val="24"/>
          <w:szCs w:val="24"/>
        </w:rPr>
        <w:t xml:space="preserve">the </w:t>
      </w:r>
      <w:r w:rsidR="00180739" w:rsidRPr="003B6ECE">
        <w:rPr>
          <w:rFonts w:cstheme="minorHAnsi"/>
          <w:color w:val="1F1F1F"/>
          <w:sz w:val="24"/>
          <w:szCs w:val="24"/>
        </w:rPr>
        <w:t>origin source</w:t>
      </w:r>
      <w:r w:rsidR="00C77809" w:rsidRPr="003B6ECE">
        <w:rPr>
          <w:rFonts w:cstheme="minorHAnsi"/>
          <w:color w:val="1F1F1F"/>
          <w:sz w:val="24"/>
          <w:szCs w:val="24"/>
        </w:rPr>
        <w:t xml:space="preserve">. </w:t>
      </w:r>
    </w:p>
    <w:p w14:paraId="2376B5EC" w14:textId="0AC7D862" w:rsidR="00A4283A" w:rsidRDefault="00A4283A" w:rsidP="006E194C">
      <w:pPr>
        <w:pStyle w:val="Heading2"/>
        <w:numPr>
          <w:ilvl w:val="1"/>
          <w:numId w:val="23"/>
        </w:numPr>
        <w:ind w:left="927"/>
      </w:pPr>
      <w:bookmarkStart w:id="36" w:name="_Toc134690874"/>
      <w:r>
        <w:t>Protection methods</w:t>
      </w:r>
      <w:bookmarkEnd w:id="36"/>
      <w:r>
        <w:t xml:space="preserve"> </w:t>
      </w:r>
    </w:p>
    <w:p w14:paraId="01351F26" w14:textId="788FDFE5" w:rsidR="00A4283A" w:rsidRPr="003B6ECE" w:rsidRDefault="00000653" w:rsidP="006C0A88">
      <w:pPr>
        <w:spacing w:after="240"/>
        <w:rPr>
          <w:rFonts w:cstheme="minorHAnsi"/>
          <w:sz w:val="24"/>
          <w:szCs w:val="24"/>
        </w:rPr>
      </w:pPr>
      <w:r w:rsidRPr="003B6ECE">
        <w:rPr>
          <w:rStyle w:val="Hyperlink"/>
          <w:rFonts w:cstheme="minorHAnsi"/>
          <w:color w:val="auto"/>
          <w:sz w:val="24"/>
          <w:szCs w:val="24"/>
          <w:u w:val="none"/>
        </w:rPr>
        <w:t>The likely reason that a balloon was used is due to it being cheap when compared to something like a UAV (Uncrewed Aerial Vehicle). These systems are also likely to have a lower radar signature than that of a UAV and is easily disguised as such things as weather balloon. As a company in the defence sector there could be a potential avenue for work to develop a new system that has the capability to bring these systems out of the air safely</w:t>
      </w:r>
      <w:r w:rsidR="008160CD" w:rsidRPr="003B6ECE">
        <w:rPr>
          <w:rStyle w:val="Hyperlink"/>
          <w:rFonts w:cstheme="minorHAnsi"/>
          <w:color w:val="auto"/>
          <w:sz w:val="24"/>
          <w:szCs w:val="24"/>
          <w:u w:val="none"/>
        </w:rPr>
        <w:t xml:space="preserve">. The method that was used for the balloon was to use a fighter jet and a missile to bring the balloon down, this is not only very costly but also has environmental and safety implications associated </w:t>
      </w:r>
      <w:r w:rsidR="008160CD" w:rsidRPr="003B6ECE">
        <w:rPr>
          <w:rStyle w:val="Hyperlink"/>
          <w:rFonts w:cstheme="minorHAnsi"/>
          <w:color w:val="auto"/>
          <w:sz w:val="24"/>
          <w:szCs w:val="24"/>
          <w:u w:val="none"/>
        </w:rPr>
        <w:lastRenderedPageBreak/>
        <w:t xml:space="preserve">with it. It is important to continue to observe the situation for security reasons and due to </w:t>
      </w:r>
      <w:r w:rsidR="008160CD" w:rsidRPr="003B6ECE">
        <w:rPr>
          <w:sz w:val="24"/>
          <w:szCs w:val="24"/>
        </w:rPr>
        <w:t xml:space="preserve">the company being well positioned so that a potential spoofing or more </w:t>
      </w:r>
      <w:r w:rsidR="0010414C" w:rsidRPr="003B6ECE">
        <w:rPr>
          <w:sz w:val="24"/>
          <w:szCs w:val="24"/>
        </w:rPr>
        <w:t>cost-effective</w:t>
      </w:r>
      <w:r w:rsidR="008160CD" w:rsidRPr="003B6ECE">
        <w:rPr>
          <w:sz w:val="24"/>
          <w:szCs w:val="24"/>
        </w:rPr>
        <w:t xml:space="preserve"> method be investigated</w:t>
      </w:r>
      <w:r w:rsidR="0010414C" w:rsidRPr="003B6ECE">
        <w:rPr>
          <w:sz w:val="24"/>
          <w:szCs w:val="24"/>
        </w:rPr>
        <w:t xml:space="preserve">. </w:t>
      </w:r>
    </w:p>
    <w:p w14:paraId="5F5820A9" w14:textId="41544CF9" w:rsidR="00A4283A" w:rsidRDefault="00A4283A" w:rsidP="006E194C">
      <w:pPr>
        <w:pStyle w:val="Heading2"/>
        <w:numPr>
          <w:ilvl w:val="1"/>
          <w:numId w:val="23"/>
        </w:numPr>
        <w:ind w:left="927"/>
      </w:pPr>
      <w:bookmarkStart w:id="37" w:name="_Toc134690875"/>
      <w:r>
        <w:t>Associated risks</w:t>
      </w:r>
      <w:bookmarkEnd w:id="37"/>
      <w:r>
        <w:t xml:space="preserve">  </w:t>
      </w:r>
    </w:p>
    <w:p w14:paraId="60379ED6" w14:textId="73688A79" w:rsidR="008160CD" w:rsidRPr="003B6ECE" w:rsidRDefault="00A4283A" w:rsidP="006C0A88">
      <w:pPr>
        <w:shd w:val="clear" w:color="auto" w:fill="FFFFFF"/>
        <w:spacing w:after="240" w:line="240" w:lineRule="auto"/>
        <w:textAlignment w:val="top"/>
        <w:rPr>
          <w:rStyle w:val="Hyperlink"/>
          <w:rFonts w:cstheme="minorHAnsi"/>
          <w:color w:val="auto"/>
          <w:sz w:val="24"/>
          <w:szCs w:val="24"/>
          <w:u w:val="none"/>
        </w:rPr>
      </w:pPr>
      <w:r w:rsidRPr="003B6ECE">
        <w:rPr>
          <w:rStyle w:val="Hyperlink"/>
          <w:rFonts w:cstheme="minorHAnsi"/>
          <w:color w:val="auto"/>
          <w:sz w:val="24"/>
          <w:szCs w:val="24"/>
          <w:u w:val="none"/>
        </w:rPr>
        <w:t xml:space="preserve">This </w:t>
      </w:r>
      <w:r w:rsidR="008160CD" w:rsidRPr="003B6ECE">
        <w:rPr>
          <w:rStyle w:val="Hyperlink"/>
          <w:rFonts w:cstheme="minorHAnsi"/>
          <w:color w:val="auto"/>
          <w:sz w:val="24"/>
          <w:szCs w:val="24"/>
          <w:u w:val="none"/>
        </w:rPr>
        <w:t xml:space="preserve">type of back and forth </w:t>
      </w:r>
      <w:r w:rsidRPr="003B6ECE">
        <w:rPr>
          <w:rStyle w:val="Hyperlink"/>
          <w:rFonts w:cstheme="minorHAnsi"/>
          <w:color w:val="auto"/>
          <w:sz w:val="24"/>
          <w:szCs w:val="24"/>
          <w:u w:val="none"/>
        </w:rPr>
        <w:t xml:space="preserve">happens often </w:t>
      </w:r>
      <w:r w:rsidR="008160CD" w:rsidRPr="003B6ECE">
        <w:rPr>
          <w:rStyle w:val="Hyperlink"/>
          <w:rFonts w:cstheme="minorHAnsi"/>
          <w:color w:val="auto"/>
          <w:sz w:val="24"/>
          <w:szCs w:val="24"/>
          <w:u w:val="none"/>
        </w:rPr>
        <w:t xml:space="preserve">between different rivalling nations </w:t>
      </w:r>
      <w:r w:rsidRPr="003B6ECE">
        <w:rPr>
          <w:rStyle w:val="Hyperlink"/>
          <w:rFonts w:cstheme="minorHAnsi"/>
          <w:color w:val="auto"/>
          <w:sz w:val="24"/>
          <w:szCs w:val="24"/>
          <w:u w:val="none"/>
        </w:rPr>
        <w:t xml:space="preserve">but due to size and </w:t>
      </w:r>
      <w:r w:rsidR="008160CD" w:rsidRPr="003B6ECE">
        <w:rPr>
          <w:rStyle w:val="Hyperlink"/>
          <w:rFonts w:cstheme="minorHAnsi"/>
          <w:color w:val="auto"/>
          <w:sz w:val="24"/>
          <w:szCs w:val="24"/>
          <w:u w:val="none"/>
        </w:rPr>
        <w:t xml:space="preserve">visibility </w:t>
      </w:r>
      <w:r w:rsidR="006E194C">
        <w:rPr>
          <w:rStyle w:val="Hyperlink"/>
          <w:rFonts w:cstheme="minorHAnsi"/>
          <w:color w:val="auto"/>
          <w:sz w:val="24"/>
          <w:szCs w:val="24"/>
          <w:u w:val="none"/>
        </w:rPr>
        <w:t>because of the</w:t>
      </w:r>
      <w:r w:rsidR="008160CD" w:rsidRPr="003B6ECE">
        <w:rPr>
          <w:rStyle w:val="Hyperlink"/>
          <w:rFonts w:cstheme="minorHAnsi"/>
          <w:color w:val="auto"/>
          <w:sz w:val="24"/>
          <w:szCs w:val="24"/>
          <w:u w:val="none"/>
        </w:rPr>
        <w:t xml:space="preserve"> </w:t>
      </w:r>
      <w:r w:rsidRPr="003B6ECE">
        <w:rPr>
          <w:rStyle w:val="Hyperlink"/>
          <w:rFonts w:cstheme="minorHAnsi"/>
          <w:color w:val="auto"/>
          <w:sz w:val="24"/>
          <w:szCs w:val="24"/>
          <w:u w:val="none"/>
        </w:rPr>
        <w:t>altitude</w:t>
      </w:r>
      <w:r w:rsidR="008160CD" w:rsidRPr="003B6ECE">
        <w:rPr>
          <w:rStyle w:val="Hyperlink"/>
          <w:rFonts w:cstheme="minorHAnsi"/>
          <w:color w:val="auto"/>
          <w:sz w:val="24"/>
          <w:szCs w:val="24"/>
          <w:u w:val="none"/>
        </w:rPr>
        <w:t xml:space="preserve"> the</w:t>
      </w:r>
      <w:r w:rsidRPr="003B6ECE">
        <w:rPr>
          <w:rStyle w:val="Hyperlink"/>
          <w:rFonts w:cstheme="minorHAnsi"/>
          <w:color w:val="auto"/>
          <w:sz w:val="24"/>
          <w:szCs w:val="24"/>
          <w:u w:val="none"/>
        </w:rPr>
        <w:t xml:space="preserve"> public </w:t>
      </w:r>
      <w:r w:rsidR="008160CD" w:rsidRPr="003B6ECE">
        <w:rPr>
          <w:rStyle w:val="Hyperlink"/>
          <w:rFonts w:cstheme="minorHAnsi"/>
          <w:color w:val="auto"/>
          <w:sz w:val="24"/>
          <w:szCs w:val="24"/>
          <w:u w:val="none"/>
        </w:rPr>
        <w:t xml:space="preserve">and media have seen it this time. This has caused much speculation and discussion around the two nations as well as Americas national security. There are associated risks from these systems due to them being required to be shot down in the eyes of the U.S. department of defence, this means </w:t>
      </w:r>
      <w:r w:rsidR="006B4AE0" w:rsidRPr="003B6ECE">
        <w:rPr>
          <w:rStyle w:val="Hyperlink"/>
          <w:rFonts w:cstheme="minorHAnsi"/>
          <w:color w:val="auto"/>
          <w:sz w:val="24"/>
          <w:szCs w:val="24"/>
          <w:u w:val="none"/>
        </w:rPr>
        <w:t>safety and environmental hazard from falling debris</w:t>
      </w:r>
      <w:r w:rsidR="0010414C" w:rsidRPr="003B6ECE">
        <w:rPr>
          <w:rStyle w:val="Hyperlink"/>
          <w:rFonts w:cstheme="minorHAnsi"/>
          <w:color w:val="auto"/>
          <w:sz w:val="24"/>
          <w:szCs w:val="24"/>
          <w:u w:val="none"/>
        </w:rPr>
        <w:t xml:space="preserve">. </w:t>
      </w:r>
    </w:p>
    <w:p w14:paraId="5DB17C26" w14:textId="500EE41B" w:rsidR="008160CD" w:rsidRDefault="008160CD">
      <w:pPr>
        <w:rPr>
          <w:rFonts w:cstheme="minorHAnsi"/>
          <w:sz w:val="24"/>
          <w:szCs w:val="24"/>
        </w:rPr>
      </w:pPr>
      <w:r>
        <w:rPr>
          <w:rFonts w:cstheme="minorHAnsi"/>
          <w:sz w:val="24"/>
          <w:szCs w:val="24"/>
        </w:rPr>
        <w:br w:type="page"/>
      </w:r>
    </w:p>
    <w:bookmarkStart w:id="38" w:name="_Toc134690876" w:displacedByCustomXml="next"/>
    <w:sdt>
      <w:sdtPr>
        <w:rPr>
          <w:rFonts w:asciiTheme="minorHAnsi" w:eastAsiaTheme="minorHAnsi" w:hAnsiTheme="minorHAnsi" w:cstheme="minorBidi"/>
          <w:color w:val="auto"/>
          <w:sz w:val="22"/>
          <w:szCs w:val="22"/>
        </w:rPr>
        <w:id w:val="-2029313619"/>
        <w:docPartObj>
          <w:docPartGallery w:val="Bibliographies"/>
          <w:docPartUnique/>
        </w:docPartObj>
      </w:sdtPr>
      <w:sdtContent>
        <w:p w14:paraId="2B03693C" w14:textId="63A1EC45" w:rsidR="00786A6B" w:rsidRDefault="00786A6B" w:rsidP="003B6ECE">
          <w:pPr>
            <w:pStyle w:val="Heading1"/>
            <w:numPr>
              <w:ilvl w:val="0"/>
              <w:numId w:val="23"/>
            </w:numPr>
            <w:spacing w:before="0"/>
          </w:pPr>
          <w:r>
            <w:t>References</w:t>
          </w:r>
          <w:bookmarkEnd w:id="38"/>
        </w:p>
        <w:sdt>
          <w:sdtPr>
            <w:id w:val="-573587230"/>
            <w:bibliography/>
          </w:sdtPr>
          <w:sdtContent>
            <w:p w14:paraId="3178197F" w14:textId="77777777" w:rsidR="003B6ECE" w:rsidRDefault="00786A6B" w:rsidP="003B6ECE">
              <w:pPr>
                <w:spacing w:after="0"/>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6"/>
                <w:gridCol w:w="9900"/>
              </w:tblGrid>
              <w:tr w:rsidR="003B6ECE" w14:paraId="4AC0DA5C" w14:textId="77777777" w:rsidTr="003B6ECE">
                <w:trPr>
                  <w:divId w:val="1281572648"/>
                  <w:tblCellSpacing w:w="15" w:type="dxa"/>
                </w:trPr>
                <w:tc>
                  <w:tcPr>
                    <w:tcW w:w="249" w:type="pct"/>
                    <w:hideMark/>
                  </w:tcPr>
                  <w:p w14:paraId="78C56892" w14:textId="6A3940CE" w:rsidR="003B6ECE" w:rsidRDefault="003B6ECE" w:rsidP="003B6ECE">
                    <w:pPr>
                      <w:pStyle w:val="Bibliography"/>
                      <w:spacing w:after="0"/>
                      <w:rPr>
                        <w:noProof/>
                        <w:sz w:val="24"/>
                        <w:szCs w:val="24"/>
                      </w:rPr>
                    </w:pPr>
                    <w:r>
                      <w:rPr>
                        <w:noProof/>
                      </w:rPr>
                      <w:t xml:space="preserve">[1] </w:t>
                    </w:r>
                  </w:p>
                </w:tc>
                <w:tc>
                  <w:tcPr>
                    <w:tcW w:w="4708" w:type="pct"/>
                    <w:hideMark/>
                  </w:tcPr>
                  <w:p w14:paraId="48499AB5" w14:textId="77777777" w:rsidR="003B6ECE" w:rsidRDefault="003B6ECE" w:rsidP="003B6ECE">
                    <w:pPr>
                      <w:pStyle w:val="Bibliography"/>
                      <w:spacing w:after="0"/>
                      <w:rPr>
                        <w:noProof/>
                      </w:rPr>
                    </w:pPr>
                    <w:r>
                      <w:rPr>
                        <w:noProof/>
                      </w:rPr>
                      <w:t>L. J. A. III, “Statement From Secretary of Defense Lloyd J. Austin III,” US Department of Defence , 04 Febuary 2023. [Online]. Available: https://www.defense.gov/News/Releases/Release/Article/3288535/statement-from-secretary-of-defense-lloyd-j-austin-iii/. [Accessed 11 April 2023].</w:t>
                    </w:r>
                  </w:p>
                </w:tc>
              </w:tr>
              <w:tr w:rsidR="003B6ECE" w14:paraId="5BB886EE" w14:textId="77777777" w:rsidTr="003B6ECE">
                <w:trPr>
                  <w:divId w:val="1281572648"/>
                  <w:tblCellSpacing w:w="15" w:type="dxa"/>
                </w:trPr>
                <w:tc>
                  <w:tcPr>
                    <w:tcW w:w="249" w:type="pct"/>
                    <w:hideMark/>
                  </w:tcPr>
                  <w:p w14:paraId="6385D5A2" w14:textId="77777777" w:rsidR="003B6ECE" w:rsidRDefault="003B6ECE" w:rsidP="003B6ECE">
                    <w:pPr>
                      <w:pStyle w:val="Bibliography"/>
                      <w:spacing w:after="0"/>
                      <w:rPr>
                        <w:noProof/>
                      </w:rPr>
                    </w:pPr>
                    <w:r>
                      <w:rPr>
                        <w:noProof/>
                      </w:rPr>
                      <w:t xml:space="preserve">[2] </w:t>
                    </w:r>
                  </w:p>
                </w:tc>
                <w:tc>
                  <w:tcPr>
                    <w:tcW w:w="4708" w:type="pct"/>
                    <w:hideMark/>
                  </w:tcPr>
                  <w:p w14:paraId="20619C5E" w14:textId="77777777" w:rsidR="003B6ECE" w:rsidRDefault="003B6ECE" w:rsidP="003B6ECE">
                    <w:pPr>
                      <w:pStyle w:val="Bibliography"/>
                      <w:spacing w:after="0"/>
                      <w:rPr>
                        <w:noProof/>
                      </w:rPr>
                    </w:pPr>
                    <w:r>
                      <w:rPr>
                        <w:noProof/>
                      </w:rPr>
                      <w:t>J. Garamore, “F-22 Safely Shoots Down Chinese Spy Balloon Off South Carolina Coast,” US Department of Defence , 04 Febuary 2023. [Online]. Available: https://www.defense.gov/News/News-Stories/Article/Article/3288543/f-22-safely-shoots-down-chinese-spy-balloon-off-south-carolina-coast/#:~:text=An%20F%2D22%20Raptor%20fighter,about%2047%20feet%20of%20water.. [Accessed 11 April 2023].</w:t>
                    </w:r>
                  </w:p>
                </w:tc>
              </w:tr>
              <w:tr w:rsidR="003B6ECE" w14:paraId="2968E691" w14:textId="77777777" w:rsidTr="003B6ECE">
                <w:trPr>
                  <w:divId w:val="1281572648"/>
                  <w:tblCellSpacing w:w="15" w:type="dxa"/>
                </w:trPr>
                <w:tc>
                  <w:tcPr>
                    <w:tcW w:w="249" w:type="pct"/>
                    <w:hideMark/>
                  </w:tcPr>
                  <w:p w14:paraId="511D4EEC" w14:textId="77777777" w:rsidR="003B6ECE" w:rsidRDefault="003B6ECE" w:rsidP="003B6ECE">
                    <w:pPr>
                      <w:pStyle w:val="Bibliography"/>
                      <w:spacing w:after="0"/>
                      <w:rPr>
                        <w:noProof/>
                      </w:rPr>
                    </w:pPr>
                    <w:r>
                      <w:rPr>
                        <w:noProof/>
                      </w:rPr>
                      <w:t xml:space="preserve">[3] </w:t>
                    </w:r>
                  </w:p>
                </w:tc>
                <w:tc>
                  <w:tcPr>
                    <w:tcW w:w="4708" w:type="pct"/>
                    <w:hideMark/>
                  </w:tcPr>
                  <w:p w14:paraId="6C69943D" w14:textId="77777777" w:rsidR="003B6ECE" w:rsidRDefault="003B6ECE" w:rsidP="003B6ECE">
                    <w:pPr>
                      <w:pStyle w:val="Bibliography"/>
                      <w:spacing w:after="0"/>
                      <w:rPr>
                        <w:noProof/>
                      </w:rPr>
                    </w:pPr>
                    <w:r>
                      <w:rPr>
                        <w:noProof/>
                      </w:rPr>
                      <w:t>US Department of Defence , “Senior Defense Official and Senior Military Official Hold an Off-Camera, On-Background Press Briefing Update on the High-Altitude Surveillance Balloon,” United States Government , 04 Febuary 2023. [Online]. Available: https://www.defense.gov/News/Transcripts/Transcript/Article/3288618/senior-defense-official-and-senior-military-official-hold-an-off-camera-on-back/. [Accessed 11 April 2023].</w:t>
                    </w:r>
                  </w:p>
                </w:tc>
              </w:tr>
              <w:tr w:rsidR="003B6ECE" w14:paraId="1A885272" w14:textId="77777777" w:rsidTr="003B6ECE">
                <w:trPr>
                  <w:divId w:val="1281572648"/>
                  <w:tblCellSpacing w:w="15" w:type="dxa"/>
                </w:trPr>
                <w:tc>
                  <w:tcPr>
                    <w:tcW w:w="249" w:type="pct"/>
                    <w:hideMark/>
                  </w:tcPr>
                  <w:p w14:paraId="38620CA3" w14:textId="77777777" w:rsidR="003B6ECE" w:rsidRDefault="003B6ECE" w:rsidP="003B6ECE">
                    <w:pPr>
                      <w:pStyle w:val="Bibliography"/>
                      <w:spacing w:after="0"/>
                      <w:rPr>
                        <w:noProof/>
                      </w:rPr>
                    </w:pPr>
                    <w:r>
                      <w:rPr>
                        <w:noProof/>
                      </w:rPr>
                      <w:t xml:space="preserve">[4] </w:t>
                    </w:r>
                  </w:p>
                </w:tc>
                <w:tc>
                  <w:tcPr>
                    <w:tcW w:w="4708" w:type="pct"/>
                    <w:hideMark/>
                  </w:tcPr>
                  <w:p w14:paraId="248B9964" w14:textId="77777777" w:rsidR="003B6ECE" w:rsidRDefault="003B6ECE" w:rsidP="003B6ECE">
                    <w:pPr>
                      <w:pStyle w:val="Bibliography"/>
                      <w:spacing w:after="0"/>
                      <w:rPr>
                        <w:noProof/>
                      </w:rPr>
                    </w:pPr>
                    <w:r>
                      <w:rPr>
                        <w:noProof/>
                      </w:rPr>
                      <w:t>Ministry of Foreign Affairs of the People's Republic of China , “Foreign Ministry Spokesperson’s Remarks on US Annoucement of the Postponement of Secretary of State Blinken’s Visit to China,” Ministry of Foreign Affairs of the People's Republic of China , 04 Febuary 2023. [Online]. Available: https://www.fmprc.gov.cn/mfa_eng/xwfw_665399/s2510_665401/2535_665405/202302/t20230204_11019704.html. [Accessed 12 April 2023].</w:t>
                    </w:r>
                  </w:p>
                </w:tc>
              </w:tr>
              <w:tr w:rsidR="003B6ECE" w14:paraId="06A2889B" w14:textId="77777777" w:rsidTr="003B6ECE">
                <w:trPr>
                  <w:divId w:val="1281572648"/>
                  <w:tblCellSpacing w:w="15" w:type="dxa"/>
                </w:trPr>
                <w:tc>
                  <w:tcPr>
                    <w:tcW w:w="249" w:type="pct"/>
                    <w:hideMark/>
                  </w:tcPr>
                  <w:p w14:paraId="7ACF8CF8" w14:textId="77777777" w:rsidR="003B6ECE" w:rsidRDefault="003B6ECE" w:rsidP="003B6ECE">
                    <w:pPr>
                      <w:pStyle w:val="Bibliography"/>
                      <w:spacing w:after="0"/>
                      <w:rPr>
                        <w:noProof/>
                      </w:rPr>
                    </w:pPr>
                    <w:r>
                      <w:rPr>
                        <w:noProof/>
                      </w:rPr>
                      <w:t xml:space="preserve">[5] </w:t>
                    </w:r>
                  </w:p>
                </w:tc>
                <w:tc>
                  <w:tcPr>
                    <w:tcW w:w="4708" w:type="pct"/>
                    <w:hideMark/>
                  </w:tcPr>
                  <w:p w14:paraId="075FF0B8" w14:textId="77777777" w:rsidR="003B6ECE" w:rsidRDefault="003B6ECE" w:rsidP="003B6ECE">
                    <w:pPr>
                      <w:pStyle w:val="Bibliography"/>
                      <w:spacing w:after="0"/>
                      <w:rPr>
                        <w:noProof/>
                      </w:rPr>
                    </w:pPr>
                    <w:r>
                      <w:rPr>
                        <w:noProof/>
                      </w:rPr>
                      <w:t>National Meteorological Library, “Fact sheet No. 13 – Upper air observations and the tephigram,” Met Office, Devon, 2011.</w:t>
                    </w:r>
                  </w:p>
                </w:tc>
              </w:tr>
              <w:tr w:rsidR="003B6ECE" w14:paraId="661C0CAD" w14:textId="77777777" w:rsidTr="003B6ECE">
                <w:trPr>
                  <w:divId w:val="1281572648"/>
                  <w:tblCellSpacing w:w="15" w:type="dxa"/>
                </w:trPr>
                <w:tc>
                  <w:tcPr>
                    <w:tcW w:w="249" w:type="pct"/>
                    <w:hideMark/>
                  </w:tcPr>
                  <w:p w14:paraId="245F59E8" w14:textId="77777777" w:rsidR="003B6ECE" w:rsidRDefault="003B6ECE" w:rsidP="003B6ECE">
                    <w:pPr>
                      <w:pStyle w:val="Bibliography"/>
                      <w:spacing w:after="0"/>
                      <w:rPr>
                        <w:noProof/>
                      </w:rPr>
                    </w:pPr>
                    <w:r>
                      <w:rPr>
                        <w:noProof/>
                      </w:rPr>
                      <w:t xml:space="preserve">[6] </w:t>
                    </w:r>
                  </w:p>
                </w:tc>
                <w:tc>
                  <w:tcPr>
                    <w:tcW w:w="4708" w:type="pct"/>
                    <w:hideMark/>
                  </w:tcPr>
                  <w:p w14:paraId="7908EA93" w14:textId="77777777" w:rsidR="003B6ECE" w:rsidRDefault="003B6ECE" w:rsidP="003B6ECE">
                    <w:pPr>
                      <w:pStyle w:val="Bibliography"/>
                      <w:spacing w:after="0"/>
                      <w:rPr>
                        <w:noProof/>
                      </w:rPr>
                    </w:pPr>
                    <w:r>
                      <w:rPr>
                        <w:noProof/>
                      </w:rPr>
                      <w:t>Narional weather services, “Weather Balloons,” National oceanic and atmospheric administration, Alabama.</w:t>
                    </w:r>
                  </w:p>
                </w:tc>
              </w:tr>
              <w:tr w:rsidR="003B6ECE" w14:paraId="72345BF0" w14:textId="77777777" w:rsidTr="003B6ECE">
                <w:trPr>
                  <w:divId w:val="1281572648"/>
                  <w:tblCellSpacing w:w="15" w:type="dxa"/>
                </w:trPr>
                <w:tc>
                  <w:tcPr>
                    <w:tcW w:w="249" w:type="pct"/>
                    <w:hideMark/>
                  </w:tcPr>
                  <w:p w14:paraId="5D1F2BAD" w14:textId="77777777" w:rsidR="003B6ECE" w:rsidRDefault="003B6ECE" w:rsidP="003B6ECE">
                    <w:pPr>
                      <w:pStyle w:val="Bibliography"/>
                      <w:spacing w:after="0"/>
                      <w:rPr>
                        <w:noProof/>
                      </w:rPr>
                    </w:pPr>
                    <w:r>
                      <w:rPr>
                        <w:noProof/>
                      </w:rPr>
                      <w:t xml:space="preserve">[7] </w:t>
                    </w:r>
                  </w:p>
                </w:tc>
                <w:tc>
                  <w:tcPr>
                    <w:tcW w:w="4708" w:type="pct"/>
                    <w:hideMark/>
                  </w:tcPr>
                  <w:p w14:paraId="0FDB7C18" w14:textId="77777777" w:rsidR="003B6ECE" w:rsidRDefault="003B6ECE" w:rsidP="003B6ECE">
                    <w:pPr>
                      <w:pStyle w:val="Bibliography"/>
                      <w:spacing w:after="0"/>
                      <w:rPr>
                        <w:noProof/>
                      </w:rPr>
                    </w:pPr>
                    <w:r>
                      <w:rPr>
                        <w:noProof/>
                      </w:rPr>
                      <w:t>G. G. VanHerck, “Gen. Glen VanHerck, Commander, North American Aerospace Defense Command and United States Northern Command, Holds an Off-Camera, On-The-Record Briefing on the High-Altitude Surveillance Balloon Recovery Efforts,” U.S. Department of Defence , 2023.</w:t>
                    </w:r>
                  </w:p>
                </w:tc>
              </w:tr>
              <w:tr w:rsidR="003B6ECE" w14:paraId="2437AEB8" w14:textId="77777777" w:rsidTr="003B6ECE">
                <w:trPr>
                  <w:divId w:val="1281572648"/>
                  <w:tblCellSpacing w:w="15" w:type="dxa"/>
                </w:trPr>
                <w:tc>
                  <w:tcPr>
                    <w:tcW w:w="249" w:type="pct"/>
                    <w:hideMark/>
                  </w:tcPr>
                  <w:p w14:paraId="5DB8015E" w14:textId="77777777" w:rsidR="003B6ECE" w:rsidRDefault="003B6ECE" w:rsidP="003B6ECE">
                    <w:pPr>
                      <w:pStyle w:val="Bibliography"/>
                      <w:spacing w:after="0"/>
                      <w:rPr>
                        <w:noProof/>
                      </w:rPr>
                    </w:pPr>
                    <w:r>
                      <w:rPr>
                        <w:noProof/>
                      </w:rPr>
                      <w:t xml:space="preserve">[8] </w:t>
                    </w:r>
                  </w:p>
                </w:tc>
                <w:tc>
                  <w:tcPr>
                    <w:tcW w:w="4708" w:type="pct"/>
                    <w:hideMark/>
                  </w:tcPr>
                  <w:p w14:paraId="771964A9" w14:textId="77777777" w:rsidR="003B6ECE" w:rsidRDefault="003B6ECE" w:rsidP="003B6ECE">
                    <w:pPr>
                      <w:pStyle w:val="Bibliography"/>
                      <w:spacing w:after="0"/>
                      <w:rPr>
                        <w:noProof/>
                      </w:rPr>
                    </w:pPr>
                    <w:r>
                      <w:rPr>
                        <w:noProof/>
                      </w:rPr>
                      <w:t xml:space="preserve">D. o. D. U. A. Force, Artist, </w:t>
                    </w:r>
                    <w:r>
                      <w:rPr>
                        <w:i/>
                        <w:iCs/>
                        <w:noProof/>
                      </w:rPr>
                      <w:t xml:space="preserve">Suspected Chinese surveillance balloon taken from the cockpit of U-2 reconnaissance aircraft. </w:t>
                    </w:r>
                    <w:r>
                      <w:rPr>
                        <w:noProof/>
                      </w:rPr>
                      <w:t xml:space="preserve">[Art]. Department of Defense, 2023. </w:t>
                    </w:r>
                  </w:p>
                </w:tc>
              </w:tr>
              <w:tr w:rsidR="003B6ECE" w14:paraId="6B2CA0A1" w14:textId="77777777" w:rsidTr="003B6ECE">
                <w:trPr>
                  <w:divId w:val="1281572648"/>
                  <w:tblCellSpacing w:w="15" w:type="dxa"/>
                </w:trPr>
                <w:tc>
                  <w:tcPr>
                    <w:tcW w:w="249" w:type="pct"/>
                    <w:hideMark/>
                  </w:tcPr>
                  <w:p w14:paraId="07367E1F" w14:textId="77777777" w:rsidR="003B6ECE" w:rsidRDefault="003B6ECE" w:rsidP="003B6ECE">
                    <w:pPr>
                      <w:pStyle w:val="Bibliography"/>
                      <w:spacing w:after="0"/>
                      <w:rPr>
                        <w:noProof/>
                      </w:rPr>
                    </w:pPr>
                    <w:r>
                      <w:rPr>
                        <w:noProof/>
                      </w:rPr>
                      <w:t xml:space="preserve">[9] </w:t>
                    </w:r>
                  </w:p>
                </w:tc>
                <w:tc>
                  <w:tcPr>
                    <w:tcW w:w="4708" w:type="pct"/>
                    <w:hideMark/>
                  </w:tcPr>
                  <w:p w14:paraId="5091245B" w14:textId="77777777" w:rsidR="003B6ECE" w:rsidRDefault="003B6ECE" w:rsidP="003B6ECE">
                    <w:pPr>
                      <w:pStyle w:val="Bibliography"/>
                      <w:spacing w:after="0"/>
                      <w:rPr>
                        <w:noProof/>
                      </w:rPr>
                    </w:pPr>
                    <w:r>
                      <w:rPr>
                        <w:noProof/>
                      </w:rPr>
                      <w:t xml:space="preserve">Solar edge, </w:t>
                    </w:r>
                    <w:r>
                      <w:rPr>
                        <w:i/>
                        <w:iCs/>
                        <w:noProof/>
                      </w:rPr>
                      <w:t xml:space="preserve">60- Cell Monocrystalline PERC Panel, </w:t>
                    </w:r>
                    <w:r>
                      <w:rPr>
                        <w:noProof/>
                      </w:rPr>
                      <w:t xml:space="preserve">Solar edge , 2019. </w:t>
                    </w:r>
                  </w:p>
                </w:tc>
              </w:tr>
              <w:tr w:rsidR="003B6ECE" w14:paraId="296B8AAD" w14:textId="77777777" w:rsidTr="003B6ECE">
                <w:trPr>
                  <w:divId w:val="1281572648"/>
                  <w:tblCellSpacing w:w="15" w:type="dxa"/>
                </w:trPr>
                <w:tc>
                  <w:tcPr>
                    <w:tcW w:w="249" w:type="pct"/>
                    <w:hideMark/>
                  </w:tcPr>
                  <w:p w14:paraId="2A1B3E12" w14:textId="77777777" w:rsidR="003B6ECE" w:rsidRDefault="003B6ECE" w:rsidP="003B6ECE">
                    <w:pPr>
                      <w:pStyle w:val="Bibliography"/>
                      <w:spacing w:after="0"/>
                      <w:rPr>
                        <w:noProof/>
                      </w:rPr>
                    </w:pPr>
                    <w:r>
                      <w:rPr>
                        <w:noProof/>
                      </w:rPr>
                      <w:t xml:space="preserve">[10] </w:t>
                    </w:r>
                  </w:p>
                </w:tc>
                <w:tc>
                  <w:tcPr>
                    <w:tcW w:w="4708" w:type="pct"/>
                    <w:hideMark/>
                  </w:tcPr>
                  <w:p w14:paraId="7228FC7F" w14:textId="77777777" w:rsidR="003B6ECE" w:rsidRDefault="003B6ECE" w:rsidP="003B6ECE">
                    <w:pPr>
                      <w:pStyle w:val="Bibliography"/>
                      <w:spacing w:after="0"/>
                      <w:rPr>
                        <w:noProof/>
                      </w:rPr>
                    </w:pPr>
                    <w:r>
                      <w:rPr>
                        <w:noProof/>
                      </w:rPr>
                      <w:t>deegesolar, “Solar edge energy bank,” deegesolar, [Online]. Available: https://www.deegesolar.co.uk/solaredge_energy_bank/#:~:text=Storage%20Capacity%20(kWh)%3A%2010.3,Capacity%20(kWh)%3A%209.7kWh.&amp;text=Size%3A%20790%20x%201179%20x%20250%20mm%20(121%20kg).. [Accessed 15 April 2023].</w:t>
                    </w:r>
                  </w:p>
                </w:tc>
              </w:tr>
              <w:tr w:rsidR="003B6ECE" w14:paraId="3BF882ED" w14:textId="77777777" w:rsidTr="003B6ECE">
                <w:trPr>
                  <w:divId w:val="1281572648"/>
                  <w:tblCellSpacing w:w="15" w:type="dxa"/>
                </w:trPr>
                <w:tc>
                  <w:tcPr>
                    <w:tcW w:w="249" w:type="pct"/>
                    <w:hideMark/>
                  </w:tcPr>
                  <w:p w14:paraId="1DB3D01D" w14:textId="77777777" w:rsidR="003B6ECE" w:rsidRDefault="003B6ECE" w:rsidP="003B6ECE">
                    <w:pPr>
                      <w:pStyle w:val="Bibliography"/>
                      <w:spacing w:after="0"/>
                      <w:rPr>
                        <w:noProof/>
                      </w:rPr>
                    </w:pPr>
                    <w:r>
                      <w:rPr>
                        <w:noProof/>
                      </w:rPr>
                      <w:t xml:space="preserve">[11] </w:t>
                    </w:r>
                  </w:p>
                </w:tc>
                <w:tc>
                  <w:tcPr>
                    <w:tcW w:w="4708" w:type="pct"/>
                    <w:hideMark/>
                  </w:tcPr>
                  <w:p w14:paraId="1643A408" w14:textId="77777777" w:rsidR="003B6ECE" w:rsidRDefault="003B6ECE" w:rsidP="003B6ECE">
                    <w:pPr>
                      <w:pStyle w:val="Bibliography"/>
                      <w:spacing w:after="0"/>
                      <w:rPr>
                        <w:noProof/>
                      </w:rPr>
                    </w:pPr>
                    <w:r>
                      <w:rPr>
                        <w:noProof/>
                      </w:rPr>
                      <w:t>Matweb, “Polychloroprene Rubber (CR),” Mat Web, [Online]. Available: https://www.matweb.com/search/DataSheet.aspx?MatGUID=0ffd2bd01cf244adafabdd7d766c98c9. [Accessed 25 April 2023].</w:t>
                    </w:r>
                  </w:p>
                </w:tc>
              </w:tr>
              <w:tr w:rsidR="003B6ECE" w14:paraId="1065E6A2" w14:textId="77777777" w:rsidTr="003B6ECE">
                <w:trPr>
                  <w:divId w:val="1281572648"/>
                  <w:tblCellSpacing w:w="15" w:type="dxa"/>
                </w:trPr>
                <w:tc>
                  <w:tcPr>
                    <w:tcW w:w="249" w:type="pct"/>
                    <w:hideMark/>
                  </w:tcPr>
                  <w:p w14:paraId="47C38488" w14:textId="77777777" w:rsidR="003B6ECE" w:rsidRDefault="003B6ECE" w:rsidP="003B6ECE">
                    <w:pPr>
                      <w:pStyle w:val="Bibliography"/>
                      <w:spacing w:after="0"/>
                      <w:rPr>
                        <w:noProof/>
                      </w:rPr>
                    </w:pPr>
                    <w:r>
                      <w:rPr>
                        <w:noProof/>
                      </w:rPr>
                      <w:t xml:space="preserve">[12] </w:t>
                    </w:r>
                  </w:p>
                </w:tc>
                <w:tc>
                  <w:tcPr>
                    <w:tcW w:w="4708" w:type="pct"/>
                    <w:hideMark/>
                  </w:tcPr>
                  <w:p w14:paraId="32C0255B" w14:textId="77777777" w:rsidR="003B6ECE" w:rsidRDefault="003B6ECE" w:rsidP="003B6ECE">
                    <w:pPr>
                      <w:pStyle w:val="Bibliography"/>
                      <w:spacing w:after="0"/>
                      <w:rPr>
                        <w:noProof/>
                      </w:rPr>
                    </w:pPr>
                    <w:r>
                      <w:rPr>
                        <w:noProof/>
                      </w:rPr>
                      <w:t>The royal society of chemistry , “Helium,” The royal society of chemistry , [Online]. Available: https://www.rsc.org/periodic-table/element/2/helium. [Accessed 25 April 2023].</w:t>
                    </w:r>
                  </w:p>
                </w:tc>
              </w:tr>
              <w:tr w:rsidR="003B6ECE" w14:paraId="66AE2D6C" w14:textId="77777777" w:rsidTr="003B6ECE">
                <w:trPr>
                  <w:divId w:val="1281572648"/>
                  <w:tblCellSpacing w:w="15" w:type="dxa"/>
                </w:trPr>
                <w:tc>
                  <w:tcPr>
                    <w:tcW w:w="249" w:type="pct"/>
                    <w:hideMark/>
                  </w:tcPr>
                  <w:p w14:paraId="304D8EC6" w14:textId="77777777" w:rsidR="003B6ECE" w:rsidRDefault="003B6ECE" w:rsidP="003B6ECE">
                    <w:pPr>
                      <w:pStyle w:val="Bibliography"/>
                      <w:spacing w:after="0"/>
                      <w:rPr>
                        <w:noProof/>
                      </w:rPr>
                    </w:pPr>
                    <w:r>
                      <w:rPr>
                        <w:noProof/>
                      </w:rPr>
                      <w:t xml:space="preserve">[13] </w:t>
                    </w:r>
                  </w:p>
                </w:tc>
                <w:tc>
                  <w:tcPr>
                    <w:tcW w:w="4708" w:type="pct"/>
                    <w:hideMark/>
                  </w:tcPr>
                  <w:p w14:paraId="2A6B0511" w14:textId="77777777" w:rsidR="003B6ECE" w:rsidRDefault="003B6ECE" w:rsidP="003B6ECE">
                    <w:pPr>
                      <w:pStyle w:val="Bibliography"/>
                      <w:spacing w:after="0"/>
                      <w:rPr>
                        <w:noProof/>
                      </w:rPr>
                    </w:pPr>
                    <w:r>
                      <w:rPr>
                        <w:noProof/>
                      </w:rPr>
                      <w:t>NASA Earth data, “Air Mass/Density,” NASA Earth data, [Online]. Available: https://www.earthdata.nasa.gov/topics/atmosphere/atmospheric-pressure/air-mass-density#:~:text=Pure%2C%20dry%20air%20has%20a,of%20at%20least%2050%20km.. [Accessed 25 April 2023].</w:t>
                    </w:r>
                  </w:p>
                </w:tc>
              </w:tr>
              <w:tr w:rsidR="003B6ECE" w14:paraId="54B354B9" w14:textId="77777777" w:rsidTr="003B6ECE">
                <w:trPr>
                  <w:divId w:val="1281572648"/>
                  <w:tblCellSpacing w:w="15" w:type="dxa"/>
                </w:trPr>
                <w:tc>
                  <w:tcPr>
                    <w:tcW w:w="249" w:type="pct"/>
                    <w:hideMark/>
                  </w:tcPr>
                  <w:p w14:paraId="431176AE" w14:textId="77777777" w:rsidR="003B6ECE" w:rsidRDefault="003B6ECE" w:rsidP="003B6ECE">
                    <w:pPr>
                      <w:pStyle w:val="Bibliography"/>
                      <w:spacing w:after="0"/>
                      <w:rPr>
                        <w:noProof/>
                      </w:rPr>
                    </w:pPr>
                    <w:r>
                      <w:rPr>
                        <w:noProof/>
                      </w:rPr>
                      <w:t xml:space="preserve">[14] </w:t>
                    </w:r>
                  </w:p>
                </w:tc>
                <w:tc>
                  <w:tcPr>
                    <w:tcW w:w="4708" w:type="pct"/>
                    <w:hideMark/>
                  </w:tcPr>
                  <w:p w14:paraId="1002C103" w14:textId="77777777" w:rsidR="003B6ECE" w:rsidRDefault="003B6ECE" w:rsidP="003B6ECE">
                    <w:pPr>
                      <w:pStyle w:val="Bibliography"/>
                      <w:spacing w:after="0"/>
                      <w:rPr>
                        <w:noProof/>
                      </w:rPr>
                    </w:pPr>
                    <w:r>
                      <w:rPr>
                        <w:noProof/>
                      </w:rPr>
                      <w:t>T. P. Smith, “Balloon Calculations,” 09 July 2012. [Online]. Available: https://northstar-www.dartmouth.edu/~klynch/pmwiki-gc/uploads/BalloonCalulations.pdf. [Accessed 25 April 2023].</w:t>
                    </w:r>
                  </w:p>
                </w:tc>
              </w:tr>
              <w:tr w:rsidR="003B6ECE" w14:paraId="7A3D9403" w14:textId="77777777" w:rsidTr="003B6ECE">
                <w:trPr>
                  <w:divId w:val="1281572648"/>
                  <w:tblCellSpacing w:w="15" w:type="dxa"/>
                </w:trPr>
                <w:tc>
                  <w:tcPr>
                    <w:tcW w:w="249" w:type="pct"/>
                    <w:hideMark/>
                  </w:tcPr>
                  <w:p w14:paraId="7EC625BA" w14:textId="77777777" w:rsidR="003B6ECE" w:rsidRDefault="003B6ECE" w:rsidP="003B6ECE">
                    <w:pPr>
                      <w:pStyle w:val="Bibliography"/>
                      <w:spacing w:after="0"/>
                      <w:rPr>
                        <w:noProof/>
                      </w:rPr>
                    </w:pPr>
                    <w:r>
                      <w:rPr>
                        <w:noProof/>
                      </w:rPr>
                      <w:lastRenderedPageBreak/>
                      <w:t xml:space="preserve">[15] </w:t>
                    </w:r>
                  </w:p>
                </w:tc>
                <w:tc>
                  <w:tcPr>
                    <w:tcW w:w="4708" w:type="pct"/>
                    <w:hideMark/>
                  </w:tcPr>
                  <w:p w14:paraId="12A25FB0" w14:textId="77777777" w:rsidR="003B6ECE" w:rsidRDefault="003B6ECE" w:rsidP="003B6ECE">
                    <w:pPr>
                      <w:pStyle w:val="Bibliography"/>
                      <w:spacing w:after="0"/>
                      <w:rPr>
                        <w:noProof/>
                      </w:rPr>
                    </w:pPr>
                    <w:r>
                      <w:rPr>
                        <w:noProof/>
                      </w:rPr>
                      <w:t>University of Indiana , “LIMITS OF RESOLUTION: THE RAYLEIGH CRITERION,” Indiana university , [Online]. Available: https://iu.pressbooks.pub/openstaxcollegephysics/chapter/limits-of-resolution-the-rayleigh-criterion/#:~:text=The%20Rayleigh%20criterion%20stated%20in,how%20far%20away%20they%20are.. [Accessed 26 April 2023].</w:t>
                    </w:r>
                  </w:p>
                </w:tc>
              </w:tr>
              <w:tr w:rsidR="003B6ECE" w14:paraId="5EBDB4EC" w14:textId="77777777" w:rsidTr="003B6ECE">
                <w:trPr>
                  <w:divId w:val="1281572648"/>
                  <w:tblCellSpacing w:w="15" w:type="dxa"/>
                </w:trPr>
                <w:tc>
                  <w:tcPr>
                    <w:tcW w:w="249" w:type="pct"/>
                    <w:hideMark/>
                  </w:tcPr>
                  <w:p w14:paraId="27643652" w14:textId="77777777" w:rsidR="003B6ECE" w:rsidRDefault="003B6ECE" w:rsidP="003B6ECE">
                    <w:pPr>
                      <w:pStyle w:val="Bibliography"/>
                      <w:spacing w:after="0"/>
                      <w:rPr>
                        <w:noProof/>
                      </w:rPr>
                    </w:pPr>
                    <w:r>
                      <w:rPr>
                        <w:noProof/>
                      </w:rPr>
                      <w:t xml:space="preserve">[16] </w:t>
                    </w:r>
                  </w:p>
                </w:tc>
                <w:tc>
                  <w:tcPr>
                    <w:tcW w:w="4708" w:type="pct"/>
                    <w:hideMark/>
                  </w:tcPr>
                  <w:p w14:paraId="4A84ABC0" w14:textId="77777777" w:rsidR="003B6ECE" w:rsidRDefault="003B6ECE" w:rsidP="003B6ECE">
                    <w:pPr>
                      <w:pStyle w:val="Bibliography"/>
                      <w:spacing w:after="0"/>
                      <w:rPr>
                        <w:noProof/>
                      </w:rPr>
                    </w:pPr>
                    <w:r>
                      <w:rPr>
                        <w:noProof/>
                      </w:rPr>
                      <w:t>NASA science, “Tour of the Electromagnetic Spectrum- visible light,” NASA, [Online]. Available: https://science.nasa.gov/ems/09_visiblelight#:~:text=The%20visible%20light%20spectrum%20is,from%20380%20to%20700%20nanometers.. [Accessed 26 April 2023].</w:t>
                    </w:r>
                  </w:p>
                </w:tc>
              </w:tr>
              <w:tr w:rsidR="003B6ECE" w14:paraId="6DC88264" w14:textId="77777777" w:rsidTr="003B6ECE">
                <w:trPr>
                  <w:divId w:val="1281572648"/>
                  <w:tblCellSpacing w:w="15" w:type="dxa"/>
                </w:trPr>
                <w:tc>
                  <w:tcPr>
                    <w:tcW w:w="249" w:type="pct"/>
                    <w:hideMark/>
                  </w:tcPr>
                  <w:p w14:paraId="2ED2A936" w14:textId="77777777" w:rsidR="003B6ECE" w:rsidRDefault="003B6ECE" w:rsidP="003B6ECE">
                    <w:pPr>
                      <w:pStyle w:val="Bibliography"/>
                      <w:spacing w:after="0"/>
                      <w:rPr>
                        <w:noProof/>
                      </w:rPr>
                    </w:pPr>
                    <w:r>
                      <w:rPr>
                        <w:noProof/>
                      </w:rPr>
                      <w:t xml:space="preserve">[17] </w:t>
                    </w:r>
                  </w:p>
                </w:tc>
                <w:tc>
                  <w:tcPr>
                    <w:tcW w:w="4708" w:type="pct"/>
                    <w:hideMark/>
                  </w:tcPr>
                  <w:p w14:paraId="62B25089" w14:textId="77777777" w:rsidR="003B6ECE" w:rsidRDefault="003B6ECE" w:rsidP="003B6ECE">
                    <w:pPr>
                      <w:pStyle w:val="Bibliography"/>
                      <w:spacing w:after="0"/>
                      <w:rPr>
                        <w:noProof/>
                      </w:rPr>
                    </w:pPr>
                    <w:r>
                      <w:rPr>
                        <w:noProof/>
                      </w:rPr>
                      <w:t>NASA science , “Tour of the electromagnetic spectrum- ultraviolet,” NASA , [Online]. Available: https://science.nasa.gov/ems/10_ultravioletwaves. [Accessed 26 April 2023].</w:t>
                    </w:r>
                  </w:p>
                </w:tc>
              </w:tr>
            </w:tbl>
            <w:p w14:paraId="5BD54AFB" w14:textId="5EADD291" w:rsidR="00115282" w:rsidRPr="00DE1FE2" w:rsidRDefault="00786A6B" w:rsidP="003B6ECE">
              <w:pPr>
                <w:spacing w:after="0"/>
              </w:pPr>
              <w:r>
                <w:rPr>
                  <w:b/>
                  <w:bCs/>
                  <w:noProof/>
                </w:rPr>
                <w:fldChar w:fldCharType="end"/>
              </w:r>
            </w:p>
          </w:sdtContent>
        </w:sdt>
      </w:sdtContent>
    </w:sdt>
    <w:sectPr w:rsidR="00115282" w:rsidRPr="00DE1FE2" w:rsidSect="003521E6">
      <w:headerReference w:type="default" r:id="rId10"/>
      <w:footerReference w:type="default" r:id="rId1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86B81" w14:textId="77777777" w:rsidR="00E07B97" w:rsidRDefault="00E07B97" w:rsidP="00CA06FF">
      <w:pPr>
        <w:spacing w:after="0" w:line="240" w:lineRule="auto"/>
      </w:pPr>
      <w:r>
        <w:separator/>
      </w:r>
    </w:p>
  </w:endnote>
  <w:endnote w:type="continuationSeparator" w:id="0">
    <w:p w14:paraId="296F0FF6" w14:textId="77777777" w:rsidR="00E07B97" w:rsidRDefault="00E07B97" w:rsidP="00CA0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9055738"/>
      <w:docPartObj>
        <w:docPartGallery w:val="Page Numbers (Bottom of Page)"/>
        <w:docPartUnique/>
      </w:docPartObj>
    </w:sdtPr>
    <w:sdtEndPr>
      <w:rPr>
        <w:color w:val="7F7F7F" w:themeColor="background1" w:themeShade="7F"/>
        <w:spacing w:val="60"/>
      </w:rPr>
    </w:sdtEndPr>
    <w:sdtContent>
      <w:p w14:paraId="057C661A" w14:textId="136F9CFB" w:rsidR="006C0A88" w:rsidRDefault="006C0A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6F2BB0">
          <w:rPr>
            <w:noProof/>
          </w:rPr>
          <w:t>9</w:t>
        </w:r>
        <w:r>
          <w:rPr>
            <w:noProof/>
          </w:rPr>
          <w:fldChar w:fldCharType="end"/>
        </w:r>
        <w:r>
          <w:t xml:space="preserve"> | </w:t>
        </w:r>
        <w:r>
          <w:rPr>
            <w:color w:val="7F7F7F" w:themeColor="background1" w:themeShade="7F"/>
            <w:spacing w:val="60"/>
          </w:rPr>
          <w:t>Page</w:t>
        </w:r>
      </w:p>
    </w:sdtContent>
  </w:sdt>
  <w:p w14:paraId="423CC5CD" w14:textId="77777777" w:rsidR="006C0A88" w:rsidRDefault="006C0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A0E36" w14:textId="77777777" w:rsidR="00E07B97" w:rsidRDefault="00E07B97" w:rsidP="00CA06FF">
      <w:pPr>
        <w:spacing w:after="0" w:line="240" w:lineRule="auto"/>
      </w:pPr>
      <w:r>
        <w:separator/>
      </w:r>
    </w:p>
  </w:footnote>
  <w:footnote w:type="continuationSeparator" w:id="0">
    <w:p w14:paraId="703CF7CC" w14:textId="77777777" w:rsidR="00E07B97" w:rsidRDefault="00E07B97" w:rsidP="00CA06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101AF" w14:textId="3144F586" w:rsidR="006C0A88" w:rsidRDefault="00000000">
    <w:pPr>
      <w:pStyle w:val="Header"/>
      <w:jc w:val="right"/>
      <w:rPr>
        <w:color w:val="4472C4" w:themeColor="accent1"/>
      </w:rPr>
    </w:pPr>
    <w:sdt>
      <w:sdtPr>
        <w:rPr>
          <w:color w:val="4472C4" w:themeColor="accent1"/>
        </w:rPr>
        <w:alias w:val="Title"/>
        <w:tag w:val=""/>
        <w:id w:val="664756013"/>
        <w:placeholder>
          <w:docPart w:val="627B807385B74D618CE7018BBB5064E1"/>
        </w:placeholder>
        <w:dataBinding w:prefixMappings="xmlns:ns0='http://purl.org/dc/elements/1.1/' xmlns:ns1='http://schemas.openxmlformats.org/package/2006/metadata/core-properties' " w:xpath="/ns1:coreProperties[1]/ns0:title[1]" w:storeItemID="{6C3C8BC8-F283-45AE-878A-BAB7291924A1}"/>
        <w:text/>
      </w:sdtPr>
      <w:sdtContent>
        <w:r w:rsidR="006C0A88">
          <w:rPr>
            <w:color w:val="4472C4" w:themeColor="accent1"/>
          </w:rPr>
          <w:t>Chinese balloons over North America.</w:t>
        </w:r>
      </w:sdtContent>
    </w:sdt>
    <w:r w:rsidR="006C0A88">
      <w:rPr>
        <w:color w:val="4472C4" w:themeColor="accent1"/>
      </w:rPr>
      <w:t xml:space="preserve"> | </w:t>
    </w:r>
    <w:sdt>
      <w:sdtPr>
        <w:rPr>
          <w:color w:val="4472C4" w:themeColor="accent1"/>
        </w:rPr>
        <w:alias w:val="Author"/>
        <w:tag w:val=""/>
        <w:id w:val="-1677181147"/>
        <w:placeholder>
          <w:docPart w:val="180F2A218D4D46DC85594B00E34D33BE"/>
        </w:placeholder>
        <w:dataBinding w:prefixMappings="xmlns:ns0='http://purl.org/dc/elements/1.1/' xmlns:ns1='http://schemas.openxmlformats.org/package/2006/metadata/core-properties' " w:xpath="/ns1:coreProperties[1]/ns0:creator[1]" w:storeItemID="{6C3C8BC8-F283-45AE-878A-BAB7291924A1}"/>
        <w:text/>
      </w:sdtPr>
      <w:sdtContent>
        <w:r w:rsidR="006C0A88">
          <w:rPr>
            <w:color w:val="4472C4" w:themeColor="accent1"/>
          </w:rPr>
          <w:t>Owain Stuart Plant (1910280)</w:t>
        </w:r>
      </w:sdtContent>
    </w:sdt>
  </w:p>
  <w:p w14:paraId="59884069" w14:textId="77777777" w:rsidR="006C0A88" w:rsidRDefault="006C0A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92D53"/>
    <w:multiLevelType w:val="hybridMultilevel"/>
    <w:tmpl w:val="0134A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C47F0"/>
    <w:multiLevelType w:val="hybridMultilevel"/>
    <w:tmpl w:val="2D44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E3DF3"/>
    <w:multiLevelType w:val="hybridMultilevel"/>
    <w:tmpl w:val="6FC0B9D2"/>
    <w:lvl w:ilvl="0" w:tplc="47ACF9C2">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4E35DF"/>
    <w:multiLevelType w:val="hybridMultilevel"/>
    <w:tmpl w:val="B3D0A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6F10E0"/>
    <w:multiLevelType w:val="hybridMultilevel"/>
    <w:tmpl w:val="22F0B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C289E"/>
    <w:multiLevelType w:val="hybridMultilevel"/>
    <w:tmpl w:val="F0FC8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E71CD5"/>
    <w:multiLevelType w:val="hybridMultilevel"/>
    <w:tmpl w:val="AAB4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651A8"/>
    <w:multiLevelType w:val="hybridMultilevel"/>
    <w:tmpl w:val="8BD4A706"/>
    <w:lvl w:ilvl="0" w:tplc="CE4CDB46">
      <w:start w:val="1"/>
      <w:numFmt w:val="decimal"/>
      <w:lvlText w:val="%1)"/>
      <w:lvlJc w:val="left"/>
      <w:pPr>
        <w:ind w:left="420" w:hanging="360"/>
      </w:pPr>
      <w:rPr>
        <w:rFonts w:ascii="Calibri" w:eastAsia="Times New Roman" w:hAnsi="Calibri" w:cs="Calibri" w:hint="default"/>
        <w:color w:val="000000"/>
        <w:sz w:val="24"/>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19D00599"/>
    <w:multiLevelType w:val="hybridMultilevel"/>
    <w:tmpl w:val="BBA8B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F619AE"/>
    <w:multiLevelType w:val="hybridMultilevel"/>
    <w:tmpl w:val="D336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40516A"/>
    <w:multiLevelType w:val="hybridMultilevel"/>
    <w:tmpl w:val="656E98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5740115"/>
    <w:multiLevelType w:val="hybridMultilevel"/>
    <w:tmpl w:val="7A547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A15691"/>
    <w:multiLevelType w:val="hybridMultilevel"/>
    <w:tmpl w:val="6BCCF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EA5188"/>
    <w:multiLevelType w:val="hybridMultilevel"/>
    <w:tmpl w:val="2D28E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BA944CC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3E69106C"/>
    <w:multiLevelType w:val="hybridMultilevel"/>
    <w:tmpl w:val="6BAAE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D51E7D"/>
    <w:multiLevelType w:val="hybridMultilevel"/>
    <w:tmpl w:val="A516E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DE1AE6"/>
    <w:multiLevelType w:val="hybridMultilevel"/>
    <w:tmpl w:val="28FEF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C671D1"/>
    <w:multiLevelType w:val="hybridMultilevel"/>
    <w:tmpl w:val="5AE46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C30839"/>
    <w:multiLevelType w:val="hybridMultilevel"/>
    <w:tmpl w:val="4B300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E07569"/>
    <w:multiLevelType w:val="hybridMultilevel"/>
    <w:tmpl w:val="2A7C4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081F28"/>
    <w:multiLevelType w:val="hybridMultilevel"/>
    <w:tmpl w:val="02221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E86DDC"/>
    <w:multiLevelType w:val="multilevel"/>
    <w:tmpl w:val="44AE126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53523B22"/>
    <w:multiLevelType w:val="multilevel"/>
    <w:tmpl w:val="9CE0A292"/>
    <w:lvl w:ilvl="0">
      <w:start w:val="3"/>
      <w:numFmt w:val="decimal"/>
      <w:lvlText w:val="%1."/>
      <w:lvlJc w:val="left"/>
      <w:pPr>
        <w:ind w:left="480" w:hanging="480"/>
      </w:pPr>
      <w:rPr>
        <w:rFonts w:hint="default"/>
      </w:rPr>
    </w:lvl>
    <w:lvl w:ilvl="1">
      <w:start w:val="1"/>
      <w:numFmt w:val="decimal"/>
      <w:lvlText w:val="%1.%2."/>
      <w:lvlJc w:val="left"/>
      <w:pPr>
        <w:ind w:left="720" w:hanging="720"/>
      </w:pPr>
      <w:rPr>
        <w:rFonts w:asciiTheme="minorHAnsi" w:hAnsiTheme="minorHAnsi" w:cstheme="minorHAnsi" w:hint="default"/>
        <w:color w:val="002060"/>
        <w:sz w:val="26"/>
        <w:szCs w:val="26"/>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54E216AF"/>
    <w:multiLevelType w:val="hybridMultilevel"/>
    <w:tmpl w:val="E1724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B67858"/>
    <w:multiLevelType w:val="hybridMultilevel"/>
    <w:tmpl w:val="28DCC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E9650F"/>
    <w:multiLevelType w:val="hybridMultilevel"/>
    <w:tmpl w:val="6FCA2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A60E36"/>
    <w:multiLevelType w:val="hybridMultilevel"/>
    <w:tmpl w:val="C3F4E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D6695F"/>
    <w:multiLevelType w:val="multilevel"/>
    <w:tmpl w:val="6A8866F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9" w15:restartNumberingAfterBreak="0">
    <w:nsid w:val="721606F4"/>
    <w:multiLevelType w:val="hybridMultilevel"/>
    <w:tmpl w:val="DFF448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5116E42"/>
    <w:multiLevelType w:val="multilevel"/>
    <w:tmpl w:val="CE648A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71C3669"/>
    <w:multiLevelType w:val="multilevel"/>
    <w:tmpl w:val="406CD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9C6E6B"/>
    <w:multiLevelType w:val="hybridMultilevel"/>
    <w:tmpl w:val="770C9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388582">
    <w:abstractNumId w:val="7"/>
  </w:num>
  <w:num w:numId="2" w16cid:durableId="751390720">
    <w:abstractNumId w:val="33"/>
  </w:num>
  <w:num w:numId="3" w16cid:durableId="932930174">
    <w:abstractNumId w:val="26"/>
  </w:num>
  <w:num w:numId="4" w16cid:durableId="1301351451">
    <w:abstractNumId w:val="6"/>
  </w:num>
  <w:num w:numId="5" w16cid:durableId="1989086391">
    <w:abstractNumId w:val="16"/>
  </w:num>
  <w:num w:numId="6" w16cid:durableId="1443913560">
    <w:abstractNumId w:val="9"/>
  </w:num>
  <w:num w:numId="7" w16cid:durableId="114913427">
    <w:abstractNumId w:val="5"/>
  </w:num>
  <w:num w:numId="8" w16cid:durableId="403920394">
    <w:abstractNumId w:val="15"/>
  </w:num>
  <w:num w:numId="9" w16cid:durableId="1813793702">
    <w:abstractNumId w:val="25"/>
  </w:num>
  <w:num w:numId="10" w16cid:durableId="798884167">
    <w:abstractNumId w:val="8"/>
  </w:num>
  <w:num w:numId="11" w16cid:durableId="2021079258">
    <w:abstractNumId w:val="11"/>
  </w:num>
  <w:num w:numId="12" w16cid:durableId="899634031">
    <w:abstractNumId w:val="29"/>
  </w:num>
  <w:num w:numId="13" w16cid:durableId="1928732727">
    <w:abstractNumId w:val="10"/>
  </w:num>
  <w:num w:numId="14" w16cid:durableId="1203714059">
    <w:abstractNumId w:val="19"/>
  </w:num>
  <w:num w:numId="15" w16cid:durableId="574320610">
    <w:abstractNumId w:val="20"/>
  </w:num>
  <w:num w:numId="16" w16cid:durableId="1510868083">
    <w:abstractNumId w:val="3"/>
  </w:num>
  <w:num w:numId="17" w16cid:durableId="391124682">
    <w:abstractNumId w:val="2"/>
  </w:num>
  <w:num w:numId="18" w16cid:durableId="340864233">
    <w:abstractNumId w:val="23"/>
  </w:num>
  <w:num w:numId="19" w16cid:durableId="75900386">
    <w:abstractNumId w:val="28"/>
  </w:num>
  <w:num w:numId="20" w16cid:durableId="339239522">
    <w:abstractNumId w:val="22"/>
  </w:num>
  <w:num w:numId="21" w16cid:durableId="1195776870">
    <w:abstractNumId w:val="31"/>
  </w:num>
  <w:num w:numId="22" w16cid:durableId="1207062697">
    <w:abstractNumId w:val="14"/>
  </w:num>
  <w:num w:numId="23" w16cid:durableId="584069318">
    <w:abstractNumId w:val="30"/>
  </w:num>
  <w:num w:numId="24" w16cid:durableId="1604529383">
    <w:abstractNumId w:val="14"/>
  </w:num>
  <w:num w:numId="25" w16cid:durableId="2072382275">
    <w:abstractNumId w:val="17"/>
  </w:num>
  <w:num w:numId="26" w16cid:durableId="1106463721">
    <w:abstractNumId w:val="13"/>
  </w:num>
  <w:num w:numId="27" w16cid:durableId="1732970572">
    <w:abstractNumId w:val="27"/>
  </w:num>
  <w:num w:numId="28" w16cid:durableId="1570579289">
    <w:abstractNumId w:val="4"/>
  </w:num>
  <w:num w:numId="29" w16cid:durableId="362562544">
    <w:abstractNumId w:val="18"/>
  </w:num>
  <w:num w:numId="30" w16cid:durableId="263079875">
    <w:abstractNumId w:val="12"/>
  </w:num>
  <w:num w:numId="31" w16cid:durableId="583953568">
    <w:abstractNumId w:val="0"/>
  </w:num>
  <w:num w:numId="32" w16cid:durableId="1503231063">
    <w:abstractNumId w:val="1"/>
  </w:num>
  <w:num w:numId="33" w16cid:durableId="621812869">
    <w:abstractNumId w:val="32"/>
  </w:num>
  <w:num w:numId="34" w16cid:durableId="1304384321">
    <w:abstractNumId w:val="24"/>
  </w:num>
  <w:num w:numId="35" w16cid:durableId="2073312658">
    <w:abstractNumId w:val="2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6FF"/>
    <w:rsid w:val="00000653"/>
    <w:rsid w:val="0000285B"/>
    <w:rsid w:val="000071FB"/>
    <w:rsid w:val="00007F6D"/>
    <w:rsid w:val="00024525"/>
    <w:rsid w:val="00024558"/>
    <w:rsid w:val="0003486E"/>
    <w:rsid w:val="000416D3"/>
    <w:rsid w:val="00042FAE"/>
    <w:rsid w:val="00052459"/>
    <w:rsid w:val="000547E0"/>
    <w:rsid w:val="00060303"/>
    <w:rsid w:val="0007289E"/>
    <w:rsid w:val="00077F43"/>
    <w:rsid w:val="00080016"/>
    <w:rsid w:val="00081931"/>
    <w:rsid w:val="0008309C"/>
    <w:rsid w:val="00084333"/>
    <w:rsid w:val="000868FA"/>
    <w:rsid w:val="000875CA"/>
    <w:rsid w:val="0009225A"/>
    <w:rsid w:val="000A1996"/>
    <w:rsid w:val="000B12AB"/>
    <w:rsid w:val="000B202F"/>
    <w:rsid w:val="000B358B"/>
    <w:rsid w:val="000B58EB"/>
    <w:rsid w:val="000B5E22"/>
    <w:rsid w:val="000C005F"/>
    <w:rsid w:val="000C3405"/>
    <w:rsid w:val="000D697A"/>
    <w:rsid w:val="000D6AA0"/>
    <w:rsid w:val="000D73D3"/>
    <w:rsid w:val="000D745B"/>
    <w:rsid w:val="000E2914"/>
    <w:rsid w:val="000E72B8"/>
    <w:rsid w:val="000F3570"/>
    <w:rsid w:val="000F5332"/>
    <w:rsid w:val="000F5C5C"/>
    <w:rsid w:val="000F6A39"/>
    <w:rsid w:val="0010414C"/>
    <w:rsid w:val="00104A51"/>
    <w:rsid w:val="00110559"/>
    <w:rsid w:val="001144B2"/>
    <w:rsid w:val="00115282"/>
    <w:rsid w:val="00117909"/>
    <w:rsid w:val="00122E1B"/>
    <w:rsid w:val="0012651B"/>
    <w:rsid w:val="001303E2"/>
    <w:rsid w:val="00142F77"/>
    <w:rsid w:val="001459A6"/>
    <w:rsid w:val="0015549B"/>
    <w:rsid w:val="00170413"/>
    <w:rsid w:val="00180739"/>
    <w:rsid w:val="001872DA"/>
    <w:rsid w:val="00192009"/>
    <w:rsid w:val="001A2005"/>
    <w:rsid w:val="001B33BD"/>
    <w:rsid w:val="001C0A18"/>
    <w:rsid w:val="001C4FDC"/>
    <w:rsid w:val="001D5D72"/>
    <w:rsid w:val="001E0997"/>
    <w:rsid w:val="001E264A"/>
    <w:rsid w:val="001E5C97"/>
    <w:rsid w:val="001E6999"/>
    <w:rsid w:val="001E7BC9"/>
    <w:rsid w:val="001F7565"/>
    <w:rsid w:val="002040DF"/>
    <w:rsid w:val="00221EEF"/>
    <w:rsid w:val="002240CD"/>
    <w:rsid w:val="00235458"/>
    <w:rsid w:val="00235733"/>
    <w:rsid w:val="002370E4"/>
    <w:rsid w:val="0024118C"/>
    <w:rsid w:val="00241EFB"/>
    <w:rsid w:val="002457D6"/>
    <w:rsid w:val="00246CC6"/>
    <w:rsid w:val="00250290"/>
    <w:rsid w:val="002512B9"/>
    <w:rsid w:val="00255411"/>
    <w:rsid w:val="00255665"/>
    <w:rsid w:val="0026091C"/>
    <w:rsid w:val="00276A3F"/>
    <w:rsid w:val="0028061A"/>
    <w:rsid w:val="00287213"/>
    <w:rsid w:val="002921BE"/>
    <w:rsid w:val="00292C41"/>
    <w:rsid w:val="00297E23"/>
    <w:rsid w:val="002C2208"/>
    <w:rsid w:val="002D1507"/>
    <w:rsid w:val="002E05B4"/>
    <w:rsid w:val="002F03F3"/>
    <w:rsid w:val="002F6B51"/>
    <w:rsid w:val="00303381"/>
    <w:rsid w:val="00307785"/>
    <w:rsid w:val="00307A8E"/>
    <w:rsid w:val="00310578"/>
    <w:rsid w:val="0031432E"/>
    <w:rsid w:val="00347696"/>
    <w:rsid w:val="003476B1"/>
    <w:rsid w:val="00351E9C"/>
    <w:rsid w:val="003521E6"/>
    <w:rsid w:val="003555D9"/>
    <w:rsid w:val="00361EC6"/>
    <w:rsid w:val="003710CD"/>
    <w:rsid w:val="00372B85"/>
    <w:rsid w:val="00377112"/>
    <w:rsid w:val="0039349B"/>
    <w:rsid w:val="003A2F3A"/>
    <w:rsid w:val="003A7C36"/>
    <w:rsid w:val="003B0117"/>
    <w:rsid w:val="003B6ECE"/>
    <w:rsid w:val="003B6F40"/>
    <w:rsid w:val="003C6371"/>
    <w:rsid w:val="003D25C9"/>
    <w:rsid w:val="003E34BF"/>
    <w:rsid w:val="003E5C68"/>
    <w:rsid w:val="003E6E78"/>
    <w:rsid w:val="003F1C98"/>
    <w:rsid w:val="003F3E4B"/>
    <w:rsid w:val="003F477C"/>
    <w:rsid w:val="00400C9A"/>
    <w:rsid w:val="00401347"/>
    <w:rsid w:val="00413CFC"/>
    <w:rsid w:val="0041556F"/>
    <w:rsid w:val="00421855"/>
    <w:rsid w:val="00422757"/>
    <w:rsid w:val="00430508"/>
    <w:rsid w:val="004310B6"/>
    <w:rsid w:val="0044694C"/>
    <w:rsid w:val="004663B1"/>
    <w:rsid w:val="00476927"/>
    <w:rsid w:val="004778C5"/>
    <w:rsid w:val="00491B44"/>
    <w:rsid w:val="00496D11"/>
    <w:rsid w:val="004B45F4"/>
    <w:rsid w:val="004B52DF"/>
    <w:rsid w:val="004C411C"/>
    <w:rsid w:val="004D00D5"/>
    <w:rsid w:val="004E20DE"/>
    <w:rsid w:val="004E24DF"/>
    <w:rsid w:val="004E39D2"/>
    <w:rsid w:val="004E6393"/>
    <w:rsid w:val="00501AE4"/>
    <w:rsid w:val="005063A4"/>
    <w:rsid w:val="0051097A"/>
    <w:rsid w:val="00517A63"/>
    <w:rsid w:val="00524B3F"/>
    <w:rsid w:val="00531289"/>
    <w:rsid w:val="00537708"/>
    <w:rsid w:val="00543574"/>
    <w:rsid w:val="00545523"/>
    <w:rsid w:val="005531EA"/>
    <w:rsid w:val="00560FE2"/>
    <w:rsid w:val="0056342E"/>
    <w:rsid w:val="00573EF3"/>
    <w:rsid w:val="00581F3A"/>
    <w:rsid w:val="00584D5A"/>
    <w:rsid w:val="00587D39"/>
    <w:rsid w:val="0059364A"/>
    <w:rsid w:val="005A6FED"/>
    <w:rsid w:val="005B343D"/>
    <w:rsid w:val="005B6341"/>
    <w:rsid w:val="005B7E62"/>
    <w:rsid w:val="005C38C2"/>
    <w:rsid w:val="005C59F1"/>
    <w:rsid w:val="005C7E39"/>
    <w:rsid w:val="005D32EE"/>
    <w:rsid w:val="005E55E9"/>
    <w:rsid w:val="005F2847"/>
    <w:rsid w:val="005F3E77"/>
    <w:rsid w:val="005F537A"/>
    <w:rsid w:val="00603917"/>
    <w:rsid w:val="00606429"/>
    <w:rsid w:val="006325CE"/>
    <w:rsid w:val="00634672"/>
    <w:rsid w:val="00641F4F"/>
    <w:rsid w:val="00661EEE"/>
    <w:rsid w:val="006637F7"/>
    <w:rsid w:val="00663F44"/>
    <w:rsid w:val="00672F12"/>
    <w:rsid w:val="006A157A"/>
    <w:rsid w:val="006A3B23"/>
    <w:rsid w:val="006A5563"/>
    <w:rsid w:val="006A6299"/>
    <w:rsid w:val="006A7F4A"/>
    <w:rsid w:val="006B0551"/>
    <w:rsid w:val="006B1B00"/>
    <w:rsid w:val="006B1C2C"/>
    <w:rsid w:val="006B4AE0"/>
    <w:rsid w:val="006B4D1C"/>
    <w:rsid w:val="006B648A"/>
    <w:rsid w:val="006C0A88"/>
    <w:rsid w:val="006C3D6C"/>
    <w:rsid w:val="006C6BBB"/>
    <w:rsid w:val="006D01CD"/>
    <w:rsid w:val="006D3386"/>
    <w:rsid w:val="006D5A60"/>
    <w:rsid w:val="006D7D5B"/>
    <w:rsid w:val="006E194C"/>
    <w:rsid w:val="006E6D05"/>
    <w:rsid w:val="006E7F0C"/>
    <w:rsid w:val="006F2BB0"/>
    <w:rsid w:val="006F722B"/>
    <w:rsid w:val="00701153"/>
    <w:rsid w:val="007022B7"/>
    <w:rsid w:val="00724BAC"/>
    <w:rsid w:val="00732951"/>
    <w:rsid w:val="00735E24"/>
    <w:rsid w:val="00744CF6"/>
    <w:rsid w:val="0075171A"/>
    <w:rsid w:val="00752FE3"/>
    <w:rsid w:val="00760BB4"/>
    <w:rsid w:val="00773405"/>
    <w:rsid w:val="007764C9"/>
    <w:rsid w:val="00780C6C"/>
    <w:rsid w:val="0078154B"/>
    <w:rsid w:val="00786A6B"/>
    <w:rsid w:val="00792188"/>
    <w:rsid w:val="00797EFC"/>
    <w:rsid w:val="007A0568"/>
    <w:rsid w:val="007A39D0"/>
    <w:rsid w:val="007A7A34"/>
    <w:rsid w:val="007B2C57"/>
    <w:rsid w:val="007B2F65"/>
    <w:rsid w:val="007B5A05"/>
    <w:rsid w:val="007B651D"/>
    <w:rsid w:val="007B6BAA"/>
    <w:rsid w:val="007C004C"/>
    <w:rsid w:val="007C099C"/>
    <w:rsid w:val="007C6D1D"/>
    <w:rsid w:val="007C7FD7"/>
    <w:rsid w:val="007D5870"/>
    <w:rsid w:val="007D5E29"/>
    <w:rsid w:val="007E2318"/>
    <w:rsid w:val="007E37D0"/>
    <w:rsid w:val="007E6F87"/>
    <w:rsid w:val="007F0979"/>
    <w:rsid w:val="007F2F64"/>
    <w:rsid w:val="008070E1"/>
    <w:rsid w:val="008122D0"/>
    <w:rsid w:val="00812CC9"/>
    <w:rsid w:val="00815050"/>
    <w:rsid w:val="008160CD"/>
    <w:rsid w:val="00817596"/>
    <w:rsid w:val="008236E8"/>
    <w:rsid w:val="008318B1"/>
    <w:rsid w:val="0084367B"/>
    <w:rsid w:val="008446B1"/>
    <w:rsid w:val="00845F42"/>
    <w:rsid w:val="008466C7"/>
    <w:rsid w:val="00855722"/>
    <w:rsid w:val="00856C34"/>
    <w:rsid w:val="00885413"/>
    <w:rsid w:val="00891A61"/>
    <w:rsid w:val="008B4437"/>
    <w:rsid w:val="008C5D5A"/>
    <w:rsid w:val="008E0701"/>
    <w:rsid w:val="008F16CD"/>
    <w:rsid w:val="008F1D2D"/>
    <w:rsid w:val="008F28E6"/>
    <w:rsid w:val="008F441C"/>
    <w:rsid w:val="008F4AA1"/>
    <w:rsid w:val="008F5E87"/>
    <w:rsid w:val="008F73C2"/>
    <w:rsid w:val="00907D3A"/>
    <w:rsid w:val="00912713"/>
    <w:rsid w:val="00915E6F"/>
    <w:rsid w:val="009164DC"/>
    <w:rsid w:val="009177F2"/>
    <w:rsid w:val="00917FCC"/>
    <w:rsid w:val="009261D5"/>
    <w:rsid w:val="00931B1A"/>
    <w:rsid w:val="009326DE"/>
    <w:rsid w:val="009336AA"/>
    <w:rsid w:val="00935B87"/>
    <w:rsid w:val="00935CD8"/>
    <w:rsid w:val="009376E3"/>
    <w:rsid w:val="00945D30"/>
    <w:rsid w:val="0094628E"/>
    <w:rsid w:val="009501EC"/>
    <w:rsid w:val="00952F81"/>
    <w:rsid w:val="00954338"/>
    <w:rsid w:val="00985648"/>
    <w:rsid w:val="00991E9E"/>
    <w:rsid w:val="00992969"/>
    <w:rsid w:val="009934E3"/>
    <w:rsid w:val="00993D77"/>
    <w:rsid w:val="00997613"/>
    <w:rsid w:val="009A032B"/>
    <w:rsid w:val="009A2D9E"/>
    <w:rsid w:val="009D52F3"/>
    <w:rsid w:val="009E32CB"/>
    <w:rsid w:val="009F0F0F"/>
    <w:rsid w:val="00A054FB"/>
    <w:rsid w:val="00A14673"/>
    <w:rsid w:val="00A22F25"/>
    <w:rsid w:val="00A277AE"/>
    <w:rsid w:val="00A4283A"/>
    <w:rsid w:val="00A4693F"/>
    <w:rsid w:val="00A502B6"/>
    <w:rsid w:val="00A61754"/>
    <w:rsid w:val="00A71B83"/>
    <w:rsid w:val="00A80CD9"/>
    <w:rsid w:val="00A849C0"/>
    <w:rsid w:val="00A87857"/>
    <w:rsid w:val="00AA1E2C"/>
    <w:rsid w:val="00AA36B4"/>
    <w:rsid w:val="00AA3BBE"/>
    <w:rsid w:val="00AB3F91"/>
    <w:rsid w:val="00AB5102"/>
    <w:rsid w:val="00AC1F52"/>
    <w:rsid w:val="00AD2AA1"/>
    <w:rsid w:val="00AD51FE"/>
    <w:rsid w:val="00AE0533"/>
    <w:rsid w:val="00AE0A48"/>
    <w:rsid w:val="00AE48AC"/>
    <w:rsid w:val="00AE6D31"/>
    <w:rsid w:val="00AF507E"/>
    <w:rsid w:val="00AF69D7"/>
    <w:rsid w:val="00B05FEC"/>
    <w:rsid w:val="00B1029A"/>
    <w:rsid w:val="00B10980"/>
    <w:rsid w:val="00B11FD5"/>
    <w:rsid w:val="00B15C90"/>
    <w:rsid w:val="00B17B86"/>
    <w:rsid w:val="00B2308C"/>
    <w:rsid w:val="00B5096A"/>
    <w:rsid w:val="00B53B32"/>
    <w:rsid w:val="00B550BE"/>
    <w:rsid w:val="00B621DF"/>
    <w:rsid w:val="00B64117"/>
    <w:rsid w:val="00B64ACA"/>
    <w:rsid w:val="00B6514E"/>
    <w:rsid w:val="00B6530C"/>
    <w:rsid w:val="00B66A66"/>
    <w:rsid w:val="00B7013F"/>
    <w:rsid w:val="00B710F6"/>
    <w:rsid w:val="00B75D9B"/>
    <w:rsid w:val="00B8291D"/>
    <w:rsid w:val="00B90F2E"/>
    <w:rsid w:val="00B91E76"/>
    <w:rsid w:val="00B94E4D"/>
    <w:rsid w:val="00B95089"/>
    <w:rsid w:val="00B96E0F"/>
    <w:rsid w:val="00BA12EA"/>
    <w:rsid w:val="00BB5204"/>
    <w:rsid w:val="00BB78E9"/>
    <w:rsid w:val="00BC2523"/>
    <w:rsid w:val="00BC46E5"/>
    <w:rsid w:val="00BC67B8"/>
    <w:rsid w:val="00BC7B7A"/>
    <w:rsid w:val="00BD0F9E"/>
    <w:rsid w:val="00BD3528"/>
    <w:rsid w:val="00BE24F0"/>
    <w:rsid w:val="00BE6C8E"/>
    <w:rsid w:val="00BE7300"/>
    <w:rsid w:val="00BF4BFF"/>
    <w:rsid w:val="00C015C1"/>
    <w:rsid w:val="00C04C23"/>
    <w:rsid w:val="00C06109"/>
    <w:rsid w:val="00C06EDD"/>
    <w:rsid w:val="00C11676"/>
    <w:rsid w:val="00C22E11"/>
    <w:rsid w:val="00C27872"/>
    <w:rsid w:val="00C3502C"/>
    <w:rsid w:val="00C4660D"/>
    <w:rsid w:val="00C46939"/>
    <w:rsid w:val="00C54BA2"/>
    <w:rsid w:val="00C55A3A"/>
    <w:rsid w:val="00C66AC3"/>
    <w:rsid w:val="00C742CA"/>
    <w:rsid w:val="00C77809"/>
    <w:rsid w:val="00C822F8"/>
    <w:rsid w:val="00C91F3C"/>
    <w:rsid w:val="00C96CC0"/>
    <w:rsid w:val="00CA06FF"/>
    <w:rsid w:val="00CA1179"/>
    <w:rsid w:val="00CB09A0"/>
    <w:rsid w:val="00CB0A66"/>
    <w:rsid w:val="00CB1110"/>
    <w:rsid w:val="00CB3524"/>
    <w:rsid w:val="00CB4253"/>
    <w:rsid w:val="00CC5A85"/>
    <w:rsid w:val="00CC749A"/>
    <w:rsid w:val="00CD0218"/>
    <w:rsid w:val="00CF108C"/>
    <w:rsid w:val="00CF12F8"/>
    <w:rsid w:val="00CF6623"/>
    <w:rsid w:val="00CF71C4"/>
    <w:rsid w:val="00D00955"/>
    <w:rsid w:val="00D057A3"/>
    <w:rsid w:val="00D06263"/>
    <w:rsid w:val="00D112EF"/>
    <w:rsid w:val="00D149F5"/>
    <w:rsid w:val="00D235E0"/>
    <w:rsid w:val="00D25386"/>
    <w:rsid w:val="00D300F8"/>
    <w:rsid w:val="00D312C4"/>
    <w:rsid w:val="00D3224E"/>
    <w:rsid w:val="00D3430D"/>
    <w:rsid w:val="00D5577B"/>
    <w:rsid w:val="00D865BD"/>
    <w:rsid w:val="00D87C29"/>
    <w:rsid w:val="00D925E9"/>
    <w:rsid w:val="00D931F8"/>
    <w:rsid w:val="00D95154"/>
    <w:rsid w:val="00DA48C9"/>
    <w:rsid w:val="00DA60F8"/>
    <w:rsid w:val="00DA68EB"/>
    <w:rsid w:val="00DA7C1C"/>
    <w:rsid w:val="00DB0917"/>
    <w:rsid w:val="00DB1C6C"/>
    <w:rsid w:val="00DB3C9E"/>
    <w:rsid w:val="00DB67A4"/>
    <w:rsid w:val="00DB70EB"/>
    <w:rsid w:val="00DD561B"/>
    <w:rsid w:val="00DE1FE2"/>
    <w:rsid w:val="00DE7B12"/>
    <w:rsid w:val="00DF0F0D"/>
    <w:rsid w:val="00DF18D6"/>
    <w:rsid w:val="00E003AD"/>
    <w:rsid w:val="00E012EF"/>
    <w:rsid w:val="00E05F5C"/>
    <w:rsid w:val="00E07B97"/>
    <w:rsid w:val="00E13373"/>
    <w:rsid w:val="00E14865"/>
    <w:rsid w:val="00E23325"/>
    <w:rsid w:val="00E23AD2"/>
    <w:rsid w:val="00E25542"/>
    <w:rsid w:val="00E33FD5"/>
    <w:rsid w:val="00E355AE"/>
    <w:rsid w:val="00E4082E"/>
    <w:rsid w:val="00E4779B"/>
    <w:rsid w:val="00E573C0"/>
    <w:rsid w:val="00E57584"/>
    <w:rsid w:val="00E61803"/>
    <w:rsid w:val="00E650D2"/>
    <w:rsid w:val="00E70E44"/>
    <w:rsid w:val="00E720B1"/>
    <w:rsid w:val="00E733D5"/>
    <w:rsid w:val="00E91AAA"/>
    <w:rsid w:val="00E95741"/>
    <w:rsid w:val="00E95932"/>
    <w:rsid w:val="00EB388E"/>
    <w:rsid w:val="00EB6584"/>
    <w:rsid w:val="00EC0DF5"/>
    <w:rsid w:val="00ED5CE0"/>
    <w:rsid w:val="00ED5E95"/>
    <w:rsid w:val="00EE0AA5"/>
    <w:rsid w:val="00EF0DDD"/>
    <w:rsid w:val="00EF3A5D"/>
    <w:rsid w:val="00F035DA"/>
    <w:rsid w:val="00F102CC"/>
    <w:rsid w:val="00F107AA"/>
    <w:rsid w:val="00F15152"/>
    <w:rsid w:val="00F16677"/>
    <w:rsid w:val="00F16ECA"/>
    <w:rsid w:val="00F17270"/>
    <w:rsid w:val="00F267F1"/>
    <w:rsid w:val="00F278E1"/>
    <w:rsid w:val="00F37B56"/>
    <w:rsid w:val="00F46D09"/>
    <w:rsid w:val="00F535BD"/>
    <w:rsid w:val="00F70256"/>
    <w:rsid w:val="00F732E8"/>
    <w:rsid w:val="00F7442E"/>
    <w:rsid w:val="00F843A5"/>
    <w:rsid w:val="00F858A6"/>
    <w:rsid w:val="00F85DDB"/>
    <w:rsid w:val="00F87FCF"/>
    <w:rsid w:val="00F97F65"/>
    <w:rsid w:val="00FA4130"/>
    <w:rsid w:val="00FC34BA"/>
    <w:rsid w:val="00FC6773"/>
    <w:rsid w:val="00FD0ACC"/>
    <w:rsid w:val="00FD3096"/>
    <w:rsid w:val="00FD3356"/>
    <w:rsid w:val="00FE4DE5"/>
    <w:rsid w:val="00FE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2A63"/>
  <w15:chartTrackingRefBased/>
  <w15:docId w15:val="{86C46D9F-55ED-46EE-AA58-AC3410369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551"/>
  </w:style>
  <w:style w:type="paragraph" w:styleId="Heading1">
    <w:name w:val="heading 1"/>
    <w:basedOn w:val="Normal"/>
    <w:next w:val="Normal"/>
    <w:link w:val="Heading1Char"/>
    <w:uiPriority w:val="99"/>
    <w:qFormat/>
    <w:rsid w:val="00CA0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35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1C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246CC6"/>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06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06FF"/>
    <w:rPr>
      <w:rFonts w:eastAsiaTheme="minorEastAsia"/>
      <w:lang w:val="en-US"/>
    </w:rPr>
  </w:style>
  <w:style w:type="paragraph" w:styleId="Header">
    <w:name w:val="header"/>
    <w:basedOn w:val="Normal"/>
    <w:link w:val="HeaderChar"/>
    <w:uiPriority w:val="99"/>
    <w:unhideWhenUsed/>
    <w:rsid w:val="00CA0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6FF"/>
  </w:style>
  <w:style w:type="paragraph" w:styleId="Footer">
    <w:name w:val="footer"/>
    <w:basedOn w:val="Normal"/>
    <w:link w:val="FooterChar"/>
    <w:uiPriority w:val="99"/>
    <w:unhideWhenUsed/>
    <w:rsid w:val="00CA0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6FF"/>
  </w:style>
  <w:style w:type="character" w:customStyle="1" w:styleId="Heading1Char">
    <w:name w:val="Heading 1 Char"/>
    <w:basedOn w:val="DefaultParagraphFont"/>
    <w:link w:val="Heading1"/>
    <w:uiPriority w:val="99"/>
    <w:rsid w:val="00CA06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6FF"/>
    <w:pPr>
      <w:outlineLvl w:val="9"/>
    </w:pPr>
    <w:rPr>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760BB4"/>
    <w:pPr>
      <w:ind w:left="720"/>
      <w:contextualSpacing/>
    </w:pPr>
  </w:style>
  <w:style w:type="paragraph" w:styleId="TOC1">
    <w:name w:val="toc 1"/>
    <w:basedOn w:val="Normal"/>
    <w:next w:val="Normal"/>
    <w:autoRedefine/>
    <w:uiPriority w:val="39"/>
    <w:unhideWhenUsed/>
    <w:rsid w:val="008318B1"/>
    <w:pPr>
      <w:spacing w:after="100"/>
    </w:pPr>
  </w:style>
  <w:style w:type="character" w:styleId="Hyperlink">
    <w:name w:val="Hyperlink"/>
    <w:basedOn w:val="DefaultParagraphFont"/>
    <w:uiPriority w:val="99"/>
    <w:unhideWhenUsed/>
    <w:rsid w:val="008318B1"/>
    <w:rPr>
      <w:color w:val="0563C1" w:themeColor="hyperlink"/>
      <w:u w:val="single"/>
    </w:rPr>
  </w:style>
  <w:style w:type="paragraph" w:styleId="NormalWeb">
    <w:name w:val="Normal (Web)"/>
    <w:basedOn w:val="Normal"/>
    <w:uiPriority w:val="99"/>
    <w:unhideWhenUsed/>
    <w:rsid w:val="00D112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F1C9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D235E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854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F0F0D"/>
    <w:pPr>
      <w:spacing w:after="0"/>
    </w:pPr>
  </w:style>
  <w:style w:type="paragraph" w:styleId="TOC2">
    <w:name w:val="toc 2"/>
    <w:basedOn w:val="Normal"/>
    <w:next w:val="Normal"/>
    <w:autoRedefine/>
    <w:uiPriority w:val="39"/>
    <w:unhideWhenUsed/>
    <w:rsid w:val="00FE7F1D"/>
    <w:pPr>
      <w:tabs>
        <w:tab w:val="left" w:pos="880"/>
        <w:tab w:val="right" w:leader="dot" w:pos="10456"/>
      </w:tabs>
      <w:spacing w:after="100"/>
      <w:ind w:left="220"/>
    </w:pPr>
    <w:rPr>
      <w:noProof/>
    </w:rPr>
  </w:style>
  <w:style w:type="character" w:customStyle="1" w:styleId="UnresolvedMention1">
    <w:name w:val="Unresolved Mention1"/>
    <w:basedOn w:val="DefaultParagraphFont"/>
    <w:uiPriority w:val="99"/>
    <w:semiHidden/>
    <w:unhideWhenUsed/>
    <w:rsid w:val="005B7E62"/>
    <w:rPr>
      <w:color w:val="605E5C"/>
      <w:shd w:val="clear" w:color="auto" w:fill="E1DFDD"/>
    </w:rPr>
  </w:style>
  <w:style w:type="character" w:customStyle="1" w:styleId="Heading3Char">
    <w:name w:val="Heading 3 Char"/>
    <w:basedOn w:val="DefaultParagraphFont"/>
    <w:link w:val="Heading3"/>
    <w:uiPriority w:val="9"/>
    <w:rsid w:val="00DB1C6C"/>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2040DF"/>
  </w:style>
  <w:style w:type="paragraph" w:styleId="TOC3">
    <w:name w:val="toc 3"/>
    <w:basedOn w:val="Normal"/>
    <w:next w:val="Normal"/>
    <w:autoRedefine/>
    <w:uiPriority w:val="39"/>
    <w:unhideWhenUsed/>
    <w:rsid w:val="00D925E9"/>
    <w:pPr>
      <w:spacing w:after="100"/>
      <w:ind w:left="440"/>
    </w:pPr>
  </w:style>
  <w:style w:type="character" w:customStyle="1" w:styleId="headingChar">
    <w:name w:val="heading Char"/>
    <w:link w:val="heading"/>
    <w:locked/>
    <w:rsid w:val="0075171A"/>
    <w:rPr>
      <w:rFonts w:ascii="Times New Roman" w:eastAsia="Times New Roman" w:hAnsi="Times New Roman" w:cs="Times New Roman"/>
      <w:b/>
      <w:sz w:val="24"/>
    </w:rPr>
  </w:style>
  <w:style w:type="paragraph" w:customStyle="1" w:styleId="heading">
    <w:name w:val="heading"/>
    <w:basedOn w:val="Normal"/>
    <w:link w:val="headingChar"/>
    <w:rsid w:val="0075171A"/>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66A66"/>
  </w:style>
  <w:style w:type="character" w:customStyle="1" w:styleId="Heading4Char">
    <w:name w:val="Heading 4 Char"/>
    <w:basedOn w:val="DefaultParagraphFont"/>
    <w:link w:val="Heading4"/>
    <w:uiPriority w:val="99"/>
    <w:rsid w:val="00246CC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46CC6"/>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46CC6"/>
    <w:rPr>
      <w:rFonts w:ascii="Times New Roman" w:eastAsia="Times New Roman" w:hAnsi="Times New Roman" w:cs="Times New Roman"/>
      <w:b/>
      <w:bCs/>
    </w:rPr>
  </w:style>
  <w:style w:type="paragraph" w:customStyle="1" w:styleId="deannah1">
    <w:name w:val="deannah1"/>
    <w:basedOn w:val="Normal"/>
    <w:uiPriority w:val="99"/>
    <w:rsid w:val="00246CC6"/>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46CC6"/>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46CC6"/>
    <w:rPr>
      <w:rFonts w:ascii="Tahoma" w:eastAsia="Times New Roman" w:hAnsi="Tahoma" w:cs="Tahoma"/>
      <w:sz w:val="16"/>
      <w:szCs w:val="16"/>
    </w:rPr>
  </w:style>
  <w:style w:type="character" w:styleId="FollowedHyperlink">
    <w:name w:val="FollowedHyperlink"/>
    <w:uiPriority w:val="99"/>
    <w:semiHidden/>
    <w:rsid w:val="00246CC6"/>
    <w:rPr>
      <w:color w:val="800080"/>
      <w:u w:val="single"/>
    </w:rPr>
  </w:style>
  <w:style w:type="character" w:customStyle="1" w:styleId="Hyperlink1">
    <w:name w:val="Hyperlink1"/>
    <w:uiPriority w:val="99"/>
    <w:rsid w:val="00246CC6"/>
    <w:rPr>
      <w:color w:val="535353"/>
      <w:u w:val="single"/>
      <w:effect w:val="none"/>
    </w:rPr>
  </w:style>
  <w:style w:type="paragraph" w:customStyle="1" w:styleId="NormalWeb1">
    <w:name w:val="Normal (Web)1"/>
    <w:basedOn w:val="Normal"/>
    <w:uiPriority w:val="99"/>
    <w:rsid w:val="00246CC6"/>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246CC6"/>
  </w:style>
  <w:style w:type="character" w:styleId="CommentReference">
    <w:name w:val="annotation reference"/>
    <w:uiPriority w:val="99"/>
    <w:semiHidden/>
    <w:unhideWhenUsed/>
    <w:rsid w:val="00246CC6"/>
    <w:rPr>
      <w:sz w:val="16"/>
      <w:szCs w:val="16"/>
    </w:rPr>
  </w:style>
  <w:style w:type="paragraph" w:styleId="CommentText">
    <w:name w:val="annotation text"/>
    <w:basedOn w:val="Normal"/>
    <w:link w:val="CommentTextChar"/>
    <w:uiPriority w:val="99"/>
    <w:semiHidden/>
    <w:unhideWhenUsed/>
    <w:rsid w:val="00246CC6"/>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46CC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46CC6"/>
    <w:rPr>
      <w:b/>
      <w:bCs/>
    </w:rPr>
  </w:style>
  <w:style w:type="character" w:customStyle="1" w:styleId="CommentSubjectChar">
    <w:name w:val="Comment Subject Char"/>
    <w:basedOn w:val="CommentTextChar"/>
    <w:link w:val="CommentSubject"/>
    <w:uiPriority w:val="99"/>
    <w:semiHidden/>
    <w:rsid w:val="00246CC6"/>
    <w:rPr>
      <w:rFonts w:ascii="Times New Roman" w:eastAsia="Times New Roman" w:hAnsi="Times New Roman" w:cs="Times New Roman"/>
      <w:b/>
      <w:bCs/>
      <w:sz w:val="20"/>
      <w:szCs w:val="20"/>
    </w:rPr>
  </w:style>
  <w:style w:type="character" w:styleId="Strong">
    <w:name w:val="Strong"/>
    <w:uiPriority w:val="22"/>
    <w:qFormat/>
    <w:rsid w:val="00246CC6"/>
    <w:rPr>
      <w:b/>
      <w:bCs/>
    </w:rPr>
  </w:style>
  <w:style w:type="character" w:styleId="IntenseEmphasis">
    <w:name w:val="Intense Emphasis"/>
    <w:basedOn w:val="DefaultParagraphFont"/>
    <w:uiPriority w:val="21"/>
    <w:qFormat/>
    <w:rsid w:val="007E37D0"/>
    <w:rPr>
      <w:i/>
      <w:iCs/>
      <w:color w:val="4472C4" w:themeColor="accent1"/>
    </w:rPr>
  </w:style>
  <w:style w:type="character" w:customStyle="1" w:styleId="UnresolvedMention2">
    <w:name w:val="Unresolved Mention2"/>
    <w:basedOn w:val="DefaultParagraphFont"/>
    <w:uiPriority w:val="99"/>
    <w:semiHidden/>
    <w:unhideWhenUsed/>
    <w:rsid w:val="00110559"/>
    <w:rPr>
      <w:color w:val="605E5C"/>
      <w:shd w:val="clear" w:color="auto" w:fill="E1DFDD"/>
    </w:rPr>
  </w:style>
  <w:style w:type="character" w:customStyle="1" w:styleId="jpfdse">
    <w:name w:val="jpfdse"/>
    <w:basedOn w:val="DefaultParagraphFont"/>
    <w:rsid w:val="00AE0533"/>
  </w:style>
  <w:style w:type="character" w:styleId="PlaceholderText">
    <w:name w:val="Placeholder Text"/>
    <w:basedOn w:val="DefaultParagraphFont"/>
    <w:uiPriority w:val="99"/>
    <w:semiHidden/>
    <w:rsid w:val="00F732E8"/>
    <w:rPr>
      <w:color w:val="808080"/>
    </w:rPr>
  </w:style>
  <w:style w:type="character" w:customStyle="1" w:styleId="mjx-char">
    <w:name w:val="mjx-char"/>
    <w:basedOn w:val="DefaultParagraphFont"/>
    <w:rsid w:val="00D865BD"/>
  </w:style>
  <w:style w:type="character" w:customStyle="1" w:styleId="mjxassistivemathml">
    <w:name w:val="mjx_assistive_mathml"/>
    <w:basedOn w:val="DefaultParagraphFont"/>
    <w:rsid w:val="00D86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8733">
      <w:bodyDiv w:val="1"/>
      <w:marLeft w:val="0"/>
      <w:marRight w:val="0"/>
      <w:marTop w:val="0"/>
      <w:marBottom w:val="0"/>
      <w:divBdr>
        <w:top w:val="none" w:sz="0" w:space="0" w:color="auto"/>
        <w:left w:val="none" w:sz="0" w:space="0" w:color="auto"/>
        <w:bottom w:val="none" w:sz="0" w:space="0" w:color="auto"/>
        <w:right w:val="none" w:sz="0" w:space="0" w:color="auto"/>
      </w:divBdr>
    </w:div>
    <w:div w:id="20519207">
      <w:bodyDiv w:val="1"/>
      <w:marLeft w:val="0"/>
      <w:marRight w:val="0"/>
      <w:marTop w:val="0"/>
      <w:marBottom w:val="0"/>
      <w:divBdr>
        <w:top w:val="none" w:sz="0" w:space="0" w:color="auto"/>
        <w:left w:val="none" w:sz="0" w:space="0" w:color="auto"/>
        <w:bottom w:val="none" w:sz="0" w:space="0" w:color="auto"/>
        <w:right w:val="none" w:sz="0" w:space="0" w:color="auto"/>
      </w:divBdr>
      <w:divsChild>
        <w:div w:id="2116748584">
          <w:marLeft w:val="0"/>
          <w:marRight w:val="150"/>
          <w:marTop w:val="0"/>
          <w:marBottom w:val="0"/>
          <w:divBdr>
            <w:top w:val="none" w:sz="0" w:space="0" w:color="auto"/>
            <w:left w:val="none" w:sz="0" w:space="0" w:color="auto"/>
            <w:bottom w:val="none" w:sz="0" w:space="0" w:color="auto"/>
            <w:right w:val="none" w:sz="0" w:space="0" w:color="auto"/>
          </w:divBdr>
        </w:div>
        <w:div w:id="1270357092">
          <w:marLeft w:val="48"/>
          <w:marRight w:val="48"/>
          <w:marTop w:val="0"/>
          <w:marBottom w:val="0"/>
          <w:divBdr>
            <w:top w:val="none" w:sz="0" w:space="0" w:color="auto"/>
            <w:left w:val="none" w:sz="0" w:space="0" w:color="auto"/>
            <w:bottom w:val="none" w:sz="0" w:space="0" w:color="auto"/>
            <w:right w:val="none" w:sz="0" w:space="0" w:color="auto"/>
          </w:divBdr>
        </w:div>
        <w:div w:id="1657101382">
          <w:marLeft w:val="75"/>
          <w:marRight w:val="0"/>
          <w:marTop w:val="0"/>
          <w:marBottom w:val="0"/>
          <w:divBdr>
            <w:top w:val="none" w:sz="0" w:space="0" w:color="auto"/>
            <w:left w:val="none" w:sz="0" w:space="0" w:color="auto"/>
            <w:bottom w:val="none" w:sz="0" w:space="0" w:color="auto"/>
            <w:right w:val="none" w:sz="0" w:space="0" w:color="auto"/>
          </w:divBdr>
          <w:divsChild>
            <w:div w:id="788816856">
              <w:marLeft w:val="0"/>
              <w:marRight w:val="0"/>
              <w:marTop w:val="0"/>
              <w:marBottom w:val="0"/>
              <w:divBdr>
                <w:top w:val="none" w:sz="0" w:space="0" w:color="auto"/>
                <w:left w:val="none" w:sz="0" w:space="0" w:color="auto"/>
                <w:bottom w:val="none" w:sz="0" w:space="0" w:color="auto"/>
                <w:right w:val="none" w:sz="0" w:space="0" w:color="auto"/>
              </w:divBdr>
              <w:divsChild>
                <w:div w:id="1172185242">
                  <w:marLeft w:val="0"/>
                  <w:marRight w:val="0"/>
                  <w:marTop w:val="0"/>
                  <w:marBottom w:val="0"/>
                  <w:divBdr>
                    <w:top w:val="none" w:sz="0" w:space="0" w:color="auto"/>
                    <w:left w:val="none" w:sz="0" w:space="0" w:color="auto"/>
                    <w:bottom w:val="none" w:sz="0" w:space="0" w:color="auto"/>
                    <w:right w:val="none" w:sz="0" w:space="0" w:color="auto"/>
                  </w:divBdr>
                </w:div>
                <w:div w:id="1485316520">
                  <w:marLeft w:val="0"/>
                  <w:marRight w:val="0"/>
                  <w:marTop w:val="0"/>
                  <w:marBottom w:val="0"/>
                  <w:divBdr>
                    <w:top w:val="none" w:sz="0" w:space="0" w:color="auto"/>
                    <w:left w:val="none" w:sz="0" w:space="0" w:color="auto"/>
                    <w:bottom w:val="none" w:sz="0" w:space="0" w:color="auto"/>
                    <w:right w:val="none" w:sz="0" w:space="0" w:color="auto"/>
                  </w:divBdr>
                </w:div>
              </w:divsChild>
            </w:div>
            <w:div w:id="1436054892">
              <w:marLeft w:val="0"/>
              <w:marRight w:val="0"/>
              <w:marTop w:val="0"/>
              <w:marBottom w:val="0"/>
              <w:divBdr>
                <w:top w:val="none" w:sz="0" w:space="0" w:color="auto"/>
                <w:left w:val="none" w:sz="0" w:space="0" w:color="auto"/>
                <w:bottom w:val="none" w:sz="0" w:space="0" w:color="auto"/>
                <w:right w:val="none" w:sz="0" w:space="0" w:color="auto"/>
              </w:divBdr>
              <w:divsChild>
                <w:div w:id="2039160203">
                  <w:marLeft w:val="-60"/>
                  <w:marRight w:val="-60"/>
                  <w:marTop w:val="0"/>
                  <w:marBottom w:val="0"/>
                  <w:divBdr>
                    <w:top w:val="none" w:sz="0" w:space="0" w:color="auto"/>
                    <w:left w:val="none" w:sz="0" w:space="0" w:color="auto"/>
                    <w:bottom w:val="none" w:sz="0" w:space="0" w:color="auto"/>
                    <w:right w:val="none" w:sz="0" w:space="0" w:color="auto"/>
                  </w:divBdr>
                </w:div>
                <w:div w:id="1700205368">
                  <w:marLeft w:val="3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47929">
      <w:bodyDiv w:val="1"/>
      <w:marLeft w:val="0"/>
      <w:marRight w:val="0"/>
      <w:marTop w:val="0"/>
      <w:marBottom w:val="0"/>
      <w:divBdr>
        <w:top w:val="none" w:sz="0" w:space="0" w:color="auto"/>
        <w:left w:val="none" w:sz="0" w:space="0" w:color="auto"/>
        <w:bottom w:val="none" w:sz="0" w:space="0" w:color="auto"/>
        <w:right w:val="none" w:sz="0" w:space="0" w:color="auto"/>
      </w:divBdr>
    </w:div>
    <w:div w:id="33434642">
      <w:bodyDiv w:val="1"/>
      <w:marLeft w:val="0"/>
      <w:marRight w:val="0"/>
      <w:marTop w:val="0"/>
      <w:marBottom w:val="0"/>
      <w:divBdr>
        <w:top w:val="none" w:sz="0" w:space="0" w:color="auto"/>
        <w:left w:val="none" w:sz="0" w:space="0" w:color="auto"/>
        <w:bottom w:val="none" w:sz="0" w:space="0" w:color="auto"/>
        <w:right w:val="none" w:sz="0" w:space="0" w:color="auto"/>
      </w:divBdr>
    </w:div>
    <w:div w:id="36590724">
      <w:bodyDiv w:val="1"/>
      <w:marLeft w:val="0"/>
      <w:marRight w:val="0"/>
      <w:marTop w:val="0"/>
      <w:marBottom w:val="0"/>
      <w:divBdr>
        <w:top w:val="none" w:sz="0" w:space="0" w:color="auto"/>
        <w:left w:val="none" w:sz="0" w:space="0" w:color="auto"/>
        <w:bottom w:val="none" w:sz="0" w:space="0" w:color="auto"/>
        <w:right w:val="none" w:sz="0" w:space="0" w:color="auto"/>
      </w:divBdr>
    </w:div>
    <w:div w:id="41834410">
      <w:bodyDiv w:val="1"/>
      <w:marLeft w:val="0"/>
      <w:marRight w:val="0"/>
      <w:marTop w:val="0"/>
      <w:marBottom w:val="0"/>
      <w:divBdr>
        <w:top w:val="none" w:sz="0" w:space="0" w:color="auto"/>
        <w:left w:val="none" w:sz="0" w:space="0" w:color="auto"/>
        <w:bottom w:val="none" w:sz="0" w:space="0" w:color="auto"/>
        <w:right w:val="none" w:sz="0" w:space="0" w:color="auto"/>
      </w:divBdr>
    </w:div>
    <w:div w:id="56317661">
      <w:bodyDiv w:val="1"/>
      <w:marLeft w:val="0"/>
      <w:marRight w:val="0"/>
      <w:marTop w:val="0"/>
      <w:marBottom w:val="0"/>
      <w:divBdr>
        <w:top w:val="none" w:sz="0" w:space="0" w:color="auto"/>
        <w:left w:val="none" w:sz="0" w:space="0" w:color="auto"/>
        <w:bottom w:val="none" w:sz="0" w:space="0" w:color="auto"/>
        <w:right w:val="none" w:sz="0" w:space="0" w:color="auto"/>
      </w:divBdr>
    </w:div>
    <w:div w:id="65536847">
      <w:bodyDiv w:val="1"/>
      <w:marLeft w:val="0"/>
      <w:marRight w:val="0"/>
      <w:marTop w:val="0"/>
      <w:marBottom w:val="0"/>
      <w:divBdr>
        <w:top w:val="none" w:sz="0" w:space="0" w:color="auto"/>
        <w:left w:val="none" w:sz="0" w:space="0" w:color="auto"/>
        <w:bottom w:val="none" w:sz="0" w:space="0" w:color="auto"/>
        <w:right w:val="none" w:sz="0" w:space="0" w:color="auto"/>
      </w:divBdr>
    </w:div>
    <w:div w:id="73820027">
      <w:bodyDiv w:val="1"/>
      <w:marLeft w:val="0"/>
      <w:marRight w:val="0"/>
      <w:marTop w:val="0"/>
      <w:marBottom w:val="0"/>
      <w:divBdr>
        <w:top w:val="none" w:sz="0" w:space="0" w:color="auto"/>
        <w:left w:val="none" w:sz="0" w:space="0" w:color="auto"/>
        <w:bottom w:val="none" w:sz="0" w:space="0" w:color="auto"/>
        <w:right w:val="none" w:sz="0" w:space="0" w:color="auto"/>
      </w:divBdr>
    </w:div>
    <w:div w:id="75712917">
      <w:bodyDiv w:val="1"/>
      <w:marLeft w:val="0"/>
      <w:marRight w:val="0"/>
      <w:marTop w:val="0"/>
      <w:marBottom w:val="0"/>
      <w:divBdr>
        <w:top w:val="none" w:sz="0" w:space="0" w:color="auto"/>
        <w:left w:val="none" w:sz="0" w:space="0" w:color="auto"/>
        <w:bottom w:val="none" w:sz="0" w:space="0" w:color="auto"/>
        <w:right w:val="none" w:sz="0" w:space="0" w:color="auto"/>
      </w:divBdr>
    </w:div>
    <w:div w:id="93945506">
      <w:bodyDiv w:val="1"/>
      <w:marLeft w:val="0"/>
      <w:marRight w:val="0"/>
      <w:marTop w:val="0"/>
      <w:marBottom w:val="0"/>
      <w:divBdr>
        <w:top w:val="none" w:sz="0" w:space="0" w:color="auto"/>
        <w:left w:val="none" w:sz="0" w:space="0" w:color="auto"/>
        <w:bottom w:val="none" w:sz="0" w:space="0" w:color="auto"/>
        <w:right w:val="none" w:sz="0" w:space="0" w:color="auto"/>
      </w:divBdr>
    </w:div>
    <w:div w:id="96758969">
      <w:bodyDiv w:val="1"/>
      <w:marLeft w:val="0"/>
      <w:marRight w:val="0"/>
      <w:marTop w:val="0"/>
      <w:marBottom w:val="0"/>
      <w:divBdr>
        <w:top w:val="none" w:sz="0" w:space="0" w:color="auto"/>
        <w:left w:val="none" w:sz="0" w:space="0" w:color="auto"/>
        <w:bottom w:val="none" w:sz="0" w:space="0" w:color="auto"/>
        <w:right w:val="none" w:sz="0" w:space="0" w:color="auto"/>
      </w:divBdr>
    </w:div>
    <w:div w:id="103423049">
      <w:bodyDiv w:val="1"/>
      <w:marLeft w:val="0"/>
      <w:marRight w:val="0"/>
      <w:marTop w:val="0"/>
      <w:marBottom w:val="0"/>
      <w:divBdr>
        <w:top w:val="none" w:sz="0" w:space="0" w:color="auto"/>
        <w:left w:val="none" w:sz="0" w:space="0" w:color="auto"/>
        <w:bottom w:val="none" w:sz="0" w:space="0" w:color="auto"/>
        <w:right w:val="none" w:sz="0" w:space="0" w:color="auto"/>
      </w:divBdr>
    </w:div>
    <w:div w:id="108865320">
      <w:bodyDiv w:val="1"/>
      <w:marLeft w:val="0"/>
      <w:marRight w:val="0"/>
      <w:marTop w:val="0"/>
      <w:marBottom w:val="0"/>
      <w:divBdr>
        <w:top w:val="none" w:sz="0" w:space="0" w:color="auto"/>
        <w:left w:val="none" w:sz="0" w:space="0" w:color="auto"/>
        <w:bottom w:val="none" w:sz="0" w:space="0" w:color="auto"/>
        <w:right w:val="none" w:sz="0" w:space="0" w:color="auto"/>
      </w:divBdr>
    </w:div>
    <w:div w:id="117188511">
      <w:bodyDiv w:val="1"/>
      <w:marLeft w:val="0"/>
      <w:marRight w:val="0"/>
      <w:marTop w:val="0"/>
      <w:marBottom w:val="0"/>
      <w:divBdr>
        <w:top w:val="none" w:sz="0" w:space="0" w:color="auto"/>
        <w:left w:val="none" w:sz="0" w:space="0" w:color="auto"/>
        <w:bottom w:val="none" w:sz="0" w:space="0" w:color="auto"/>
        <w:right w:val="none" w:sz="0" w:space="0" w:color="auto"/>
      </w:divBdr>
    </w:div>
    <w:div w:id="117650427">
      <w:bodyDiv w:val="1"/>
      <w:marLeft w:val="0"/>
      <w:marRight w:val="0"/>
      <w:marTop w:val="0"/>
      <w:marBottom w:val="0"/>
      <w:divBdr>
        <w:top w:val="none" w:sz="0" w:space="0" w:color="auto"/>
        <w:left w:val="none" w:sz="0" w:space="0" w:color="auto"/>
        <w:bottom w:val="none" w:sz="0" w:space="0" w:color="auto"/>
        <w:right w:val="none" w:sz="0" w:space="0" w:color="auto"/>
      </w:divBdr>
    </w:div>
    <w:div w:id="118839868">
      <w:bodyDiv w:val="1"/>
      <w:marLeft w:val="0"/>
      <w:marRight w:val="0"/>
      <w:marTop w:val="0"/>
      <w:marBottom w:val="0"/>
      <w:divBdr>
        <w:top w:val="none" w:sz="0" w:space="0" w:color="auto"/>
        <w:left w:val="none" w:sz="0" w:space="0" w:color="auto"/>
        <w:bottom w:val="none" w:sz="0" w:space="0" w:color="auto"/>
        <w:right w:val="none" w:sz="0" w:space="0" w:color="auto"/>
      </w:divBdr>
    </w:div>
    <w:div w:id="122584247">
      <w:bodyDiv w:val="1"/>
      <w:marLeft w:val="0"/>
      <w:marRight w:val="0"/>
      <w:marTop w:val="0"/>
      <w:marBottom w:val="0"/>
      <w:divBdr>
        <w:top w:val="none" w:sz="0" w:space="0" w:color="auto"/>
        <w:left w:val="none" w:sz="0" w:space="0" w:color="auto"/>
        <w:bottom w:val="none" w:sz="0" w:space="0" w:color="auto"/>
        <w:right w:val="none" w:sz="0" w:space="0" w:color="auto"/>
      </w:divBdr>
    </w:div>
    <w:div w:id="125782387">
      <w:bodyDiv w:val="1"/>
      <w:marLeft w:val="0"/>
      <w:marRight w:val="0"/>
      <w:marTop w:val="0"/>
      <w:marBottom w:val="0"/>
      <w:divBdr>
        <w:top w:val="none" w:sz="0" w:space="0" w:color="auto"/>
        <w:left w:val="none" w:sz="0" w:space="0" w:color="auto"/>
        <w:bottom w:val="none" w:sz="0" w:space="0" w:color="auto"/>
        <w:right w:val="none" w:sz="0" w:space="0" w:color="auto"/>
      </w:divBdr>
    </w:div>
    <w:div w:id="131945318">
      <w:bodyDiv w:val="1"/>
      <w:marLeft w:val="0"/>
      <w:marRight w:val="0"/>
      <w:marTop w:val="0"/>
      <w:marBottom w:val="0"/>
      <w:divBdr>
        <w:top w:val="none" w:sz="0" w:space="0" w:color="auto"/>
        <w:left w:val="none" w:sz="0" w:space="0" w:color="auto"/>
        <w:bottom w:val="none" w:sz="0" w:space="0" w:color="auto"/>
        <w:right w:val="none" w:sz="0" w:space="0" w:color="auto"/>
      </w:divBdr>
    </w:div>
    <w:div w:id="133719068">
      <w:bodyDiv w:val="1"/>
      <w:marLeft w:val="0"/>
      <w:marRight w:val="0"/>
      <w:marTop w:val="0"/>
      <w:marBottom w:val="0"/>
      <w:divBdr>
        <w:top w:val="none" w:sz="0" w:space="0" w:color="auto"/>
        <w:left w:val="none" w:sz="0" w:space="0" w:color="auto"/>
        <w:bottom w:val="none" w:sz="0" w:space="0" w:color="auto"/>
        <w:right w:val="none" w:sz="0" w:space="0" w:color="auto"/>
      </w:divBdr>
    </w:div>
    <w:div w:id="135756430">
      <w:bodyDiv w:val="1"/>
      <w:marLeft w:val="0"/>
      <w:marRight w:val="0"/>
      <w:marTop w:val="0"/>
      <w:marBottom w:val="0"/>
      <w:divBdr>
        <w:top w:val="none" w:sz="0" w:space="0" w:color="auto"/>
        <w:left w:val="none" w:sz="0" w:space="0" w:color="auto"/>
        <w:bottom w:val="none" w:sz="0" w:space="0" w:color="auto"/>
        <w:right w:val="none" w:sz="0" w:space="0" w:color="auto"/>
      </w:divBdr>
    </w:div>
    <w:div w:id="140391553">
      <w:bodyDiv w:val="1"/>
      <w:marLeft w:val="0"/>
      <w:marRight w:val="0"/>
      <w:marTop w:val="0"/>
      <w:marBottom w:val="0"/>
      <w:divBdr>
        <w:top w:val="none" w:sz="0" w:space="0" w:color="auto"/>
        <w:left w:val="none" w:sz="0" w:space="0" w:color="auto"/>
        <w:bottom w:val="none" w:sz="0" w:space="0" w:color="auto"/>
        <w:right w:val="none" w:sz="0" w:space="0" w:color="auto"/>
      </w:divBdr>
    </w:div>
    <w:div w:id="145631068">
      <w:bodyDiv w:val="1"/>
      <w:marLeft w:val="0"/>
      <w:marRight w:val="0"/>
      <w:marTop w:val="0"/>
      <w:marBottom w:val="0"/>
      <w:divBdr>
        <w:top w:val="none" w:sz="0" w:space="0" w:color="auto"/>
        <w:left w:val="none" w:sz="0" w:space="0" w:color="auto"/>
        <w:bottom w:val="none" w:sz="0" w:space="0" w:color="auto"/>
        <w:right w:val="none" w:sz="0" w:space="0" w:color="auto"/>
      </w:divBdr>
    </w:div>
    <w:div w:id="159007224">
      <w:bodyDiv w:val="1"/>
      <w:marLeft w:val="0"/>
      <w:marRight w:val="0"/>
      <w:marTop w:val="0"/>
      <w:marBottom w:val="0"/>
      <w:divBdr>
        <w:top w:val="none" w:sz="0" w:space="0" w:color="auto"/>
        <w:left w:val="none" w:sz="0" w:space="0" w:color="auto"/>
        <w:bottom w:val="none" w:sz="0" w:space="0" w:color="auto"/>
        <w:right w:val="none" w:sz="0" w:space="0" w:color="auto"/>
      </w:divBdr>
    </w:div>
    <w:div w:id="160005952">
      <w:bodyDiv w:val="1"/>
      <w:marLeft w:val="0"/>
      <w:marRight w:val="0"/>
      <w:marTop w:val="0"/>
      <w:marBottom w:val="0"/>
      <w:divBdr>
        <w:top w:val="none" w:sz="0" w:space="0" w:color="auto"/>
        <w:left w:val="none" w:sz="0" w:space="0" w:color="auto"/>
        <w:bottom w:val="none" w:sz="0" w:space="0" w:color="auto"/>
        <w:right w:val="none" w:sz="0" w:space="0" w:color="auto"/>
      </w:divBdr>
    </w:div>
    <w:div w:id="189728504">
      <w:bodyDiv w:val="1"/>
      <w:marLeft w:val="0"/>
      <w:marRight w:val="0"/>
      <w:marTop w:val="0"/>
      <w:marBottom w:val="0"/>
      <w:divBdr>
        <w:top w:val="none" w:sz="0" w:space="0" w:color="auto"/>
        <w:left w:val="none" w:sz="0" w:space="0" w:color="auto"/>
        <w:bottom w:val="none" w:sz="0" w:space="0" w:color="auto"/>
        <w:right w:val="none" w:sz="0" w:space="0" w:color="auto"/>
      </w:divBdr>
    </w:div>
    <w:div w:id="193155063">
      <w:bodyDiv w:val="1"/>
      <w:marLeft w:val="0"/>
      <w:marRight w:val="0"/>
      <w:marTop w:val="0"/>
      <w:marBottom w:val="0"/>
      <w:divBdr>
        <w:top w:val="none" w:sz="0" w:space="0" w:color="auto"/>
        <w:left w:val="none" w:sz="0" w:space="0" w:color="auto"/>
        <w:bottom w:val="none" w:sz="0" w:space="0" w:color="auto"/>
        <w:right w:val="none" w:sz="0" w:space="0" w:color="auto"/>
      </w:divBdr>
    </w:div>
    <w:div w:id="204683253">
      <w:bodyDiv w:val="1"/>
      <w:marLeft w:val="0"/>
      <w:marRight w:val="0"/>
      <w:marTop w:val="0"/>
      <w:marBottom w:val="0"/>
      <w:divBdr>
        <w:top w:val="none" w:sz="0" w:space="0" w:color="auto"/>
        <w:left w:val="none" w:sz="0" w:space="0" w:color="auto"/>
        <w:bottom w:val="none" w:sz="0" w:space="0" w:color="auto"/>
        <w:right w:val="none" w:sz="0" w:space="0" w:color="auto"/>
      </w:divBdr>
    </w:div>
    <w:div w:id="211695639">
      <w:bodyDiv w:val="1"/>
      <w:marLeft w:val="0"/>
      <w:marRight w:val="0"/>
      <w:marTop w:val="0"/>
      <w:marBottom w:val="0"/>
      <w:divBdr>
        <w:top w:val="none" w:sz="0" w:space="0" w:color="auto"/>
        <w:left w:val="none" w:sz="0" w:space="0" w:color="auto"/>
        <w:bottom w:val="none" w:sz="0" w:space="0" w:color="auto"/>
        <w:right w:val="none" w:sz="0" w:space="0" w:color="auto"/>
      </w:divBdr>
    </w:div>
    <w:div w:id="231234902">
      <w:bodyDiv w:val="1"/>
      <w:marLeft w:val="0"/>
      <w:marRight w:val="0"/>
      <w:marTop w:val="0"/>
      <w:marBottom w:val="0"/>
      <w:divBdr>
        <w:top w:val="none" w:sz="0" w:space="0" w:color="auto"/>
        <w:left w:val="none" w:sz="0" w:space="0" w:color="auto"/>
        <w:bottom w:val="none" w:sz="0" w:space="0" w:color="auto"/>
        <w:right w:val="none" w:sz="0" w:space="0" w:color="auto"/>
      </w:divBdr>
    </w:div>
    <w:div w:id="247346966">
      <w:bodyDiv w:val="1"/>
      <w:marLeft w:val="0"/>
      <w:marRight w:val="0"/>
      <w:marTop w:val="0"/>
      <w:marBottom w:val="0"/>
      <w:divBdr>
        <w:top w:val="none" w:sz="0" w:space="0" w:color="auto"/>
        <w:left w:val="none" w:sz="0" w:space="0" w:color="auto"/>
        <w:bottom w:val="none" w:sz="0" w:space="0" w:color="auto"/>
        <w:right w:val="none" w:sz="0" w:space="0" w:color="auto"/>
      </w:divBdr>
    </w:div>
    <w:div w:id="250890308">
      <w:bodyDiv w:val="1"/>
      <w:marLeft w:val="0"/>
      <w:marRight w:val="0"/>
      <w:marTop w:val="0"/>
      <w:marBottom w:val="0"/>
      <w:divBdr>
        <w:top w:val="none" w:sz="0" w:space="0" w:color="auto"/>
        <w:left w:val="none" w:sz="0" w:space="0" w:color="auto"/>
        <w:bottom w:val="none" w:sz="0" w:space="0" w:color="auto"/>
        <w:right w:val="none" w:sz="0" w:space="0" w:color="auto"/>
      </w:divBdr>
    </w:div>
    <w:div w:id="253126155">
      <w:bodyDiv w:val="1"/>
      <w:marLeft w:val="0"/>
      <w:marRight w:val="0"/>
      <w:marTop w:val="0"/>
      <w:marBottom w:val="0"/>
      <w:divBdr>
        <w:top w:val="none" w:sz="0" w:space="0" w:color="auto"/>
        <w:left w:val="none" w:sz="0" w:space="0" w:color="auto"/>
        <w:bottom w:val="none" w:sz="0" w:space="0" w:color="auto"/>
        <w:right w:val="none" w:sz="0" w:space="0" w:color="auto"/>
      </w:divBdr>
    </w:div>
    <w:div w:id="255017591">
      <w:bodyDiv w:val="1"/>
      <w:marLeft w:val="0"/>
      <w:marRight w:val="0"/>
      <w:marTop w:val="0"/>
      <w:marBottom w:val="0"/>
      <w:divBdr>
        <w:top w:val="none" w:sz="0" w:space="0" w:color="auto"/>
        <w:left w:val="none" w:sz="0" w:space="0" w:color="auto"/>
        <w:bottom w:val="none" w:sz="0" w:space="0" w:color="auto"/>
        <w:right w:val="none" w:sz="0" w:space="0" w:color="auto"/>
      </w:divBdr>
    </w:div>
    <w:div w:id="278343341">
      <w:bodyDiv w:val="1"/>
      <w:marLeft w:val="0"/>
      <w:marRight w:val="0"/>
      <w:marTop w:val="0"/>
      <w:marBottom w:val="0"/>
      <w:divBdr>
        <w:top w:val="none" w:sz="0" w:space="0" w:color="auto"/>
        <w:left w:val="none" w:sz="0" w:space="0" w:color="auto"/>
        <w:bottom w:val="none" w:sz="0" w:space="0" w:color="auto"/>
        <w:right w:val="none" w:sz="0" w:space="0" w:color="auto"/>
      </w:divBdr>
    </w:div>
    <w:div w:id="280305929">
      <w:bodyDiv w:val="1"/>
      <w:marLeft w:val="0"/>
      <w:marRight w:val="0"/>
      <w:marTop w:val="0"/>
      <w:marBottom w:val="0"/>
      <w:divBdr>
        <w:top w:val="none" w:sz="0" w:space="0" w:color="auto"/>
        <w:left w:val="none" w:sz="0" w:space="0" w:color="auto"/>
        <w:bottom w:val="none" w:sz="0" w:space="0" w:color="auto"/>
        <w:right w:val="none" w:sz="0" w:space="0" w:color="auto"/>
      </w:divBdr>
    </w:div>
    <w:div w:id="288171183">
      <w:bodyDiv w:val="1"/>
      <w:marLeft w:val="0"/>
      <w:marRight w:val="0"/>
      <w:marTop w:val="0"/>
      <w:marBottom w:val="0"/>
      <w:divBdr>
        <w:top w:val="none" w:sz="0" w:space="0" w:color="auto"/>
        <w:left w:val="none" w:sz="0" w:space="0" w:color="auto"/>
        <w:bottom w:val="none" w:sz="0" w:space="0" w:color="auto"/>
        <w:right w:val="none" w:sz="0" w:space="0" w:color="auto"/>
      </w:divBdr>
    </w:div>
    <w:div w:id="295795210">
      <w:bodyDiv w:val="1"/>
      <w:marLeft w:val="0"/>
      <w:marRight w:val="0"/>
      <w:marTop w:val="0"/>
      <w:marBottom w:val="0"/>
      <w:divBdr>
        <w:top w:val="none" w:sz="0" w:space="0" w:color="auto"/>
        <w:left w:val="none" w:sz="0" w:space="0" w:color="auto"/>
        <w:bottom w:val="none" w:sz="0" w:space="0" w:color="auto"/>
        <w:right w:val="none" w:sz="0" w:space="0" w:color="auto"/>
      </w:divBdr>
    </w:div>
    <w:div w:id="305670454">
      <w:bodyDiv w:val="1"/>
      <w:marLeft w:val="0"/>
      <w:marRight w:val="0"/>
      <w:marTop w:val="0"/>
      <w:marBottom w:val="0"/>
      <w:divBdr>
        <w:top w:val="none" w:sz="0" w:space="0" w:color="auto"/>
        <w:left w:val="none" w:sz="0" w:space="0" w:color="auto"/>
        <w:bottom w:val="none" w:sz="0" w:space="0" w:color="auto"/>
        <w:right w:val="none" w:sz="0" w:space="0" w:color="auto"/>
      </w:divBdr>
    </w:div>
    <w:div w:id="308679232">
      <w:bodyDiv w:val="1"/>
      <w:marLeft w:val="0"/>
      <w:marRight w:val="0"/>
      <w:marTop w:val="0"/>
      <w:marBottom w:val="0"/>
      <w:divBdr>
        <w:top w:val="none" w:sz="0" w:space="0" w:color="auto"/>
        <w:left w:val="none" w:sz="0" w:space="0" w:color="auto"/>
        <w:bottom w:val="none" w:sz="0" w:space="0" w:color="auto"/>
        <w:right w:val="none" w:sz="0" w:space="0" w:color="auto"/>
      </w:divBdr>
    </w:div>
    <w:div w:id="310794815">
      <w:bodyDiv w:val="1"/>
      <w:marLeft w:val="0"/>
      <w:marRight w:val="0"/>
      <w:marTop w:val="0"/>
      <w:marBottom w:val="0"/>
      <w:divBdr>
        <w:top w:val="none" w:sz="0" w:space="0" w:color="auto"/>
        <w:left w:val="none" w:sz="0" w:space="0" w:color="auto"/>
        <w:bottom w:val="none" w:sz="0" w:space="0" w:color="auto"/>
        <w:right w:val="none" w:sz="0" w:space="0" w:color="auto"/>
      </w:divBdr>
    </w:div>
    <w:div w:id="315763744">
      <w:bodyDiv w:val="1"/>
      <w:marLeft w:val="0"/>
      <w:marRight w:val="0"/>
      <w:marTop w:val="0"/>
      <w:marBottom w:val="0"/>
      <w:divBdr>
        <w:top w:val="none" w:sz="0" w:space="0" w:color="auto"/>
        <w:left w:val="none" w:sz="0" w:space="0" w:color="auto"/>
        <w:bottom w:val="none" w:sz="0" w:space="0" w:color="auto"/>
        <w:right w:val="none" w:sz="0" w:space="0" w:color="auto"/>
      </w:divBdr>
    </w:div>
    <w:div w:id="324092712">
      <w:bodyDiv w:val="1"/>
      <w:marLeft w:val="0"/>
      <w:marRight w:val="0"/>
      <w:marTop w:val="0"/>
      <w:marBottom w:val="0"/>
      <w:divBdr>
        <w:top w:val="none" w:sz="0" w:space="0" w:color="auto"/>
        <w:left w:val="none" w:sz="0" w:space="0" w:color="auto"/>
        <w:bottom w:val="none" w:sz="0" w:space="0" w:color="auto"/>
        <w:right w:val="none" w:sz="0" w:space="0" w:color="auto"/>
      </w:divBdr>
    </w:div>
    <w:div w:id="336077596">
      <w:bodyDiv w:val="1"/>
      <w:marLeft w:val="0"/>
      <w:marRight w:val="0"/>
      <w:marTop w:val="0"/>
      <w:marBottom w:val="0"/>
      <w:divBdr>
        <w:top w:val="none" w:sz="0" w:space="0" w:color="auto"/>
        <w:left w:val="none" w:sz="0" w:space="0" w:color="auto"/>
        <w:bottom w:val="none" w:sz="0" w:space="0" w:color="auto"/>
        <w:right w:val="none" w:sz="0" w:space="0" w:color="auto"/>
      </w:divBdr>
    </w:div>
    <w:div w:id="347409771">
      <w:bodyDiv w:val="1"/>
      <w:marLeft w:val="0"/>
      <w:marRight w:val="0"/>
      <w:marTop w:val="0"/>
      <w:marBottom w:val="0"/>
      <w:divBdr>
        <w:top w:val="none" w:sz="0" w:space="0" w:color="auto"/>
        <w:left w:val="none" w:sz="0" w:space="0" w:color="auto"/>
        <w:bottom w:val="none" w:sz="0" w:space="0" w:color="auto"/>
        <w:right w:val="none" w:sz="0" w:space="0" w:color="auto"/>
      </w:divBdr>
    </w:div>
    <w:div w:id="354117464">
      <w:bodyDiv w:val="1"/>
      <w:marLeft w:val="0"/>
      <w:marRight w:val="0"/>
      <w:marTop w:val="0"/>
      <w:marBottom w:val="0"/>
      <w:divBdr>
        <w:top w:val="none" w:sz="0" w:space="0" w:color="auto"/>
        <w:left w:val="none" w:sz="0" w:space="0" w:color="auto"/>
        <w:bottom w:val="none" w:sz="0" w:space="0" w:color="auto"/>
        <w:right w:val="none" w:sz="0" w:space="0" w:color="auto"/>
      </w:divBdr>
    </w:div>
    <w:div w:id="362290681">
      <w:bodyDiv w:val="1"/>
      <w:marLeft w:val="0"/>
      <w:marRight w:val="0"/>
      <w:marTop w:val="0"/>
      <w:marBottom w:val="0"/>
      <w:divBdr>
        <w:top w:val="none" w:sz="0" w:space="0" w:color="auto"/>
        <w:left w:val="none" w:sz="0" w:space="0" w:color="auto"/>
        <w:bottom w:val="none" w:sz="0" w:space="0" w:color="auto"/>
        <w:right w:val="none" w:sz="0" w:space="0" w:color="auto"/>
      </w:divBdr>
    </w:div>
    <w:div w:id="392895202">
      <w:bodyDiv w:val="1"/>
      <w:marLeft w:val="0"/>
      <w:marRight w:val="0"/>
      <w:marTop w:val="0"/>
      <w:marBottom w:val="0"/>
      <w:divBdr>
        <w:top w:val="none" w:sz="0" w:space="0" w:color="auto"/>
        <w:left w:val="none" w:sz="0" w:space="0" w:color="auto"/>
        <w:bottom w:val="none" w:sz="0" w:space="0" w:color="auto"/>
        <w:right w:val="none" w:sz="0" w:space="0" w:color="auto"/>
      </w:divBdr>
    </w:div>
    <w:div w:id="402334804">
      <w:bodyDiv w:val="1"/>
      <w:marLeft w:val="0"/>
      <w:marRight w:val="0"/>
      <w:marTop w:val="0"/>
      <w:marBottom w:val="0"/>
      <w:divBdr>
        <w:top w:val="none" w:sz="0" w:space="0" w:color="auto"/>
        <w:left w:val="none" w:sz="0" w:space="0" w:color="auto"/>
        <w:bottom w:val="none" w:sz="0" w:space="0" w:color="auto"/>
        <w:right w:val="none" w:sz="0" w:space="0" w:color="auto"/>
      </w:divBdr>
    </w:div>
    <w:div w:id="413406095">
      <w:bodyDiv w:val="1"/>
      <w:marLeft w:val="0"/>
      <w:marRight w:val="0"/>
      <w:marTop w:val="0"/>
      <w:marBottom w:val="0"/>
      <w:divBdr>
        <w:top w:val="none" w:sz="0" w:space="0" w:color="auto"/>
        <w:left w:val="none" w:sz="0" w:space="0" w:color="auto"/>
        <w:bottom w:val="none" w:sz="0" w:space="0" w:color="auto"/>
        <w:right w:val="none" w:sz="0" w:space="0" w:color="auto"/>
      </w:divBdr>
    </w:div>
    <w:div w:id="421993540">
      <w:bodyDiv w:val="1"/>
      <w:marLeft w:val="0"/>
      <w:marRight w:val="0"/>
      <w:marTop w:val="0"/>
      <w:marBottom w:val="0"/>
      <w:divBdr>
        <w:top w:val="none" w:sz="0" w:space="0" w:color="auto"/>
        <w:left w:val="none" w:sz="0" w:space="0" w:color="auto"/>
        <w:bottom w:val="none" w:sz="0" w:space="0" w:color="auto"/>
        <w:right w:val="none" w:sz="0" w:space="0" w:color="auto"/>
      </w:divBdr>
    </w:div>
    <w:div w:id="423847994">
      <w:bodyDiv w:val="1"/>
      <w:marLeft w:val="0"/>
      <w:marRight w:val="0"/>
      <w:marTop w:val="0"/>
      <w:marBottom w:val="0"/>
      <w:divBdr>
        <w:top w:val="none" w:sz="0" w:space="0" w:color="auto"/>
        <w:left w:val="none" w:sz="0" w:space="0" w:color="auto"/>
        <w:bottom w:val="none" w:sz="0" w:space="0" w:color="auto"/>
        <w:right w:val="none" w:sz="0" w:space="0" w:color="auto"/>
      </w:divBdr>
    </w:div>
    <w:div w:id="424695251">
      <w:bodyDiv w:val="1"/>
      <w:marLeft w:val="0"/>
      <w:marRight w:val="0"/>
      <w:marTop w:val="0"/>
      <w:marBottom w:val="0"/>
      <w:divBdr>
        <w:top w:val="none" w:sz="0" w:space="0" w:color="auto"/>
        <w:left w:val="none" w:sz="0" w:space="0" w:color="auto"/>
        <w:bottom w:val="none" w:sz="0" w:space="0" w:color="auto"/>
        <w:right w:val="none" w:sz="0" w:space="0" w:color="auto"/>
      </w:divBdr>
    </w:div>
    <w:div w:id="440145625">
      <w:bodyDiv w:val="1"/>
      <w:marLeft w:val="0"/>
      <w:marRight w:val="0"/>
      <w:marTop w:val="0"/>
      <w:marBottom w:val="0"/>
      <w:divBdr>
        <w:top w:val="none" w:sz="0" w:space="0" w:color="auto"/>
        <w:left w:val="none" w:sz="0" w:space="0" w:color="auto"/>
        <w:bottom w:val="none" w:sz="0" w:space="0" w:color="auto"/>
        <w:right w:val="none" w:sz="0" w:space="0" w:color="auto"/>
      </w:divBdr>
    </w:div>
    <w:div w:id="443772599">
      <w:bodyDiv w:val="1"/>
      <w:marLeft w:val="0"/>
      <w:marRight w:val="0"/>
      <w:marTop w:val="0"/>
      <w:marBottom w:val="0"/>
      <w:divBdr>
        <w:top w:val="none" w:sz="0" w:space="0" w:color="auto"/>
        <w:left w:val="none" w:sz="0" w:space="0" w:color="auto"/>
        <w:bottom w:val="none" w:sz="0" w:space="0" w:color="auto"/>
        <w:right w:val="none" w:sz="0" w:space="0" w:color="auto"/>
      </w:divBdr>
    </w:div>
    <w:div w:id="445084276">
      <w:bodyDiv w:val="1"/>
      <w:marLeft w:val="0"/>
      <w:marRight w:val="0"/>
      <w:marTop w:val="0"/>
      <w:marBottom w:val="0"/>
      <w:divBdr>
        <w:top w:val="none" w:sz="0" w:space="0" w:color="auto"/>
        <w:left w:val="none" w:sz="0" w:space="0" w:color="auto"/>
        <w:bottom w:val="none" w:sz="0" w:space="0" w:color="auto"/>
        <w:right w:val="none" w:sz="0" w:space="0" w:color="auto"/>
      </w:divBdr>
    </w:div>
    <w:div w:id="463818901">
      <w:bodyDiv w:val="1"/>
      <w:marLeft w:val="0"/>
      <w:marRight w:val="0"/>
      <w:marTop w:val="0"/>
      <w:marBottom w:val="0"/>
      <w:divBdr>
        <w:top w:val="none" w:sz="0" w:space="0" w:color="auto"/>
        <w:left w:val="none" w:sz="0" w:space="0" w:color="auto"/>
        <w:bottom w:val="none" w:sz="0" w:space="0" w:color="auto"/>
        <w:right w:val="none" w:sz="0" w:space="0" w:color="auto"/>
      </w:divBdr>
    </w:div>
    <w:div w:id="473838423">
      <w:bodyDiv w:val="1"/>
      <w:marLeft w:val="0"/>
      <w:marRight w:val="0"/>
      <w:marTop w:val="0"/>
      <w:marBottom w:val="0"/>
      <w:divBdr>
        <w:top w:val="none" w:sz="0" w:space="0" w:color="auto"/>
        <w:left w:val="none" w:sz="0" w:space="0" w:color="auto"/>
        <w:bottom w:val="none" w:sz="0" w:space="0" w:color="auto"/>
        <w:right w:val="none" w:sz="0" w:space="0" w:color="auto"/>
      </w:divBdr>
    </w:div>
    <w:div w:id="473840628">
      <w:bodyDiv w:val="1"/>
      <w:marLeft w:val="0"/>
      <w:marRight w:val="0"/>
      <w:marTop w:val="0"/>
      <w:marBottom w:val="0"/>
      <w:divBdr>
        <w:top w:val="none" w:sz="0" w:space="0" w:color="auto"/>
        <w:left w:val="none" w:sz="0" w:space="0" w:color="auto"/>
        <w:bottom w:val="none" w:sz="0" w:space="0" w:color="auto"/>
        <w:right w:val="none" w:sz="0" w:space="0" w:color="auto"/>
      </w:divBdr>
    </w:div>
    <w:div w:id="475683904">
      <w:bodyDiv w:val="1"/>
      <w:marLeft w:val="0"/>
      <w:marRight w:val="0"/>
      <w:marTop w:val="0"/>
      <w:marBottom w:val="0"/>
      <w:divBdr>
        <w:top w:val="none" w:sz="0" w:space="0" w:color="auto"/>
        <w:left w:val="none" w:sz="0" w:space="0" w:color="auto"/>
        <w:bottom w:val="none" w:sz="0" w:space="0" w:color="auto"/>
        <w:right w:val="none" w:sz="0" w:space="0" w:color="auto"/>
      </w:divBdr>
    </w:div>
    <w:div w:id="482936076">
      <w:bodyDiv w:val="1"/>
      <w:marLeft w:val="0"/>
      <w:marRight w:val="0"/>
      <w:marTop w:val="0"/>
      <w:marBottom w:val="0"/>
      <w:divBdr>
        <w:top w:val="none" w:sz="0" w:space="0" w:color="auto"/>
        <w:left w:val="none" w:sz="0" w:space="0" w:color="auto"/>
        <w:bottom w:val="none" w:sz="0" w:space="0" w:color="auto"/>
        <w:right w:val="none" w:sz="0" w:space="0" w:color="auto"/>
      </w:divBdr>
    </w:div>
    <w:div w:id="526603911">
      <w:bodyDiv w:val="1"/>
      <w:marLeft w:val="0"/>
      <w:marRight w:val="0"/>
      <w:marTop w:val="0"/>
      <w:marBottom w:val="0"/>
      <w:divBdr>
        <w:top w:val="none" w:sz="0" w:space="0" w:color="auto"/>
        <w:left w:val="none" w:sz="0" w:space="0" w:color="auto"/>
        <w:bottom w:val="none" w:sz="0" w:space="0" w:color="auto"/>
        <w:right w:val="none" w:sz="0" w:space="0" w:color="auto"/>
      </w:divBdr>
    </w:div>
    <w:div w:id="532768075">
      <w:bodyDiv w:val="1"/>
      <w:marLeft w:val="0"/>
      <w:marRight w:val="0"/>
      <w:marTop w:val="0"/>
      <w:marBottom w:val="0"/>
      <w:divBdr>
        <w:top w:val="none" w:sz="0" w:space="0" w:color="auto"/>
        <w:left w:val="none" w:sz="0" w:space="0" w:color="auto"/>
        <w:bottom w:val="none" w:sz="0" w:space="0" w:color="auto"/>
        <w:right w:val="none" w:sz="0" w:space="0" w:color="auto"/>
      </w:divBdr>
    </w:div>
    <w:div w:id="533465619">
      <w:bodyDiv w:val="1"/>
      <w:marLeft w:val="0"/>
      <w:marRight w:val="0"/>
      <w:marTop w:val="0"/>
      <w:marBottom w:val="0"/>
      <w:divBdr>
        <w:top w:val="none" w:sz="0" w:space="0" w:color="auto"/>
        <w:left w:val="none" w:sz="0" w:space="0" w:color="auto"/>
        <w:bottom w:val="none" w:sz="0" w:space="0" w:color="auto"/>
        <w:right w:val="none" w:sz="0" w:space="0" w:color="auto"/>
      </w:divBdr>
    </w:div>
    <w:div w:id="534540340">
      <w:bodyDiv w:val="1"/>
      <w:marLeft w:val="0"/>
      <w:marRight w:val="0"/>
      <w:marTop w:val="0"/>
      <w:marBottom w:val="0"/>
      <w:divBdr>
        <w:top w:val="none" w:sz="0" w:space="0" w:color="auto"/>
        <w:left w:val="none" w:sz="0" w:space="0" w:color="auto"/>
        <w:bottom w:val="none" w:sz="0" w:space="0" w:color="auto"/>
        <w:right w:val="none" w:sz="0" w:space="0" w:color="auto"/>
      </w:divBdr>
    </w:div>
    <w:div w:id="535699014">
      <w:bodyDiv w:val="1"/>
      <w:marLeft w:val="0"/>
      <w:marRight w:val="0"/>
      <w:marTop w:val="0"/>
      <w:marBottom w:val="0"/>
      <w:divBdr>
        <w:top w:val="none" w:sz="0" w:space="0" w:color="auto"/>
        <w:left w:val="none" w:sz="0" w:space="0" w:color="auto"/>
        <w:bottom w:val="none" w:sz="0" w:space="0" w:color="auto"/>
        <w:right w:val="none" w:sz="0" w:space="0" w:color="auto"/>
      </w:divBdr>
    </w:div>
    <w:div w:id="542668527">
      <w:bodyDiv w:val="1"/>
      <w:marLeft w:val="0"/>
      <w:marRight w:val="0"/>
      <w:marTop w:val="0"/>
      <w:marBottom w:val="0"/>
      <w:divBdr>
        <w:top w:val="none" w:sz="0" w:space="0" w:color="auto"/>
        <w:left w:val="none" w:sz="0" w:space="0" w:color="auto"/>
        <w:bottom w:val="none" w:sz="0" w:space="0" w:color="auto"/>
        <w:right w:val="none" w:sz="0" w:space="0" w:color="auto"/>
      </w:divBdr>
    </w:div>
    <w:div w:id="556162048">
      <w:bodyDiv w:val="1"/>
      <w:marLeft w:val="0"/>
      <w:marRight w:val="0"/>
      <w:marTop w:val="0"/>
      <w:marBottom w:val="0"/>
      <w:divBdr>
        <w:top w:val="none" w:sz="0" w:space="0" w:color="auto"/>
        <w:left w:val="none" w:sz="0" w:space="0" w:color="auto"/>
        <w:bottom w:val="none" w:sz="0" w:space="0" w:color="auto"/>
        <w:right w:val="none" w:sz="0" w:space="0" w:color="auto"/>
      </w:divBdr>
      <w:divsChild>
        <w:div w:id="924070004">
          <w:marLeft w:val="0"/>
          <w:marRight w:val="150"/>
          <w:marTop w:val="0"/>
          <w:marBottom w:val="0"/>
          <w:divBdr>
            <w:top w:val="none" w:sz="0" w:space="0" w:color="auto"/>
            <w:left w:val="none" w:sz="0" w:space="0" w:color="auto"/>
            <w:bottom w:val="none" w:sz="0" w:space="0" w:color="auto"/>
            <w:right w:val="none" w:sz="0" w:space="0" w:color="auto"/>
          </w:divBdr>
        </w:div>
        <w:div w:id="2060199412">
          <w:marLeft w:val="48"/>
          <w:marRight w:val="48"/>
          <w:marTop w:val="0"/>
          <w:marBottom w:val="0"/>
          <w:divBdr>
            <w:top w:val="none" w:sz="0" w:space="0" w:color="auto"/>
            <w:left w:val="none" w:sz="0" w:space="0" w:color="auto"/>
            <w:bottom w:val="none" w:sz="0" w:space="0" w:color="auto"/>
            <w:right w:val="none" w:sz="0" w:space="0" w:color="auto"/>
          </w:divBdr>
        </w:div>
        <w:div w:id="1151017850">
          <w:marLeft w:val="75"/>
          <w:marRight w:val="0"/>
          <w:marTop w:val="0"/>
          <w:marBottom w:val="0"/>
          <w:divBdr>
            <w:top w:val="none" w:sz="0" w:space="0" w:color="auto"/>
            <w:left w:val="none" w:sz="0" w:space="0" w:color="auto"/>
            <w:bottom w:val="none" w:sz="0" w:space="0" w:color="auto"/>
            <w:right w:val="none" w:sz="0" w:space="0" w:color="auto"/>
          </w:divBdr>
          <w:divsChild>
            <w:div w:id="144201443">
              <w:marLeft w:val="0"/>
              <w:marRight w:val="0"/>
              <w:marTop w:val="0"/>
              <w:marBottom w:val="0"/>
              <w:divBdr>
                <w:top w:val="none" w:sz="0" w:space="0" w:color="auto"/>
                <w:left w:val="none" w:sz="0" w:space="0" w:color="auto"/>
                <w:bottom w:val="none" w:sz="0" w:space="0" w:color="auto"/>
                <w:right w:val="none" w:sz="0" w:space="0" w:color="auto"/>
              </w:divBdr>
              <w:divsChild>
                <w:div w:id="63644301">
                  <w:marLeft w:val="0"/>
                  <w:marRight w:val="0"/>
                  <w:marTop w:val="0"/>
                  <w:marBottom w:val="0"/>
                  <w:divBdr>
                    <w:top w:val="none" w:sz="0" w:space="0" w:color="auto"/>
                    <w:left w:val="none" w:sz="0" w:space="0" w:color="auto"/>
                    <w:bottom w:val="none" w:sz="0" w:space="0" w:color="auto"/>
                    <w:right w:val="none" w:sz="0" w:space="0" w:color="auto"/>
                  </w:divBdr>
                </w:div>
                <w:div w:id="144048161">
                  <w:marLeft w:val="0"/>
                  <w:marRight w:val="0"/>
                  <w:marTop w:val="0"/>
                  <w:marBottom w:val="0"/>
                  <w:divBdr>
                    <w:top w:val="none" w:sz="0" w:space="0" w:color="auto"/>
                    <w:left w:val="none" w:sz="0" w:space="0" w:color="auto"/>
                    <w:bottom w:val="none" w:sz="0" w:space="0" w:color="auto"/>
                    <w:right w:val="none" w:sz="0" w:space="0" w:color="auto"/>
                  </w:divBdr>
                </w:div>
              </w:divsChild>
            </w:div>
            <w:div w:id="1204486473">
              <w:marLeft w:val="0"/>
              <w:marRight w:val="0"/>
              <w:marTop w:val="0"/>
              <w:marBottom w:val="0"/>
              <w:divBdr>
                <w:top w:val="none" w:sz="0" w:space="0" w:color="auto"/>
                <w:left w:val="none" w:sz="0" w:space="0" w:color="auto"/>
                <w:bottom w:val="none" w:sz="0" w:space="0" w:color="auto"/>
                <w:right w:val="none" w:sz="0" w:space="0" w:color="auto"/>
              </w:divBdr>
              <w:divsChild>
                <w:div w:id="1876388214">
                  <w:marLeft w:val="-60"/>
                  <w:marRight w:val="-60"/>
                  <w:marTop w:val="0"/>
                  <w:marBottom w:val="0"/>
                  <w:divBdr>
                    <w:top w:val="none" w:sz="0" w:space="0" w:color="auto"/>
                    <w:left w:val="none" w:sz="0" w:space="0" w:color="auto"/>
                    <w:bottom w:val="none" w:sz="0" w:space="0" w:color="auto"/>
                    <w:right w:val="none" w:sz="0" w:space="0" w:color="auto"/>
                  </w:divBdr>
                </w:div>
                <w:div w:id="87434174">
                  <w:marLeft w:val="3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801809">
      <w:bodyDiv w:val="1"/>
      <w:marLeft w:val="0"/>
      <w:marRight w:val="0"/>
      <w:marTop w:val="0"/>
      <w:marBottom w:val="0"/>
      <w:divBdr>
        <w:top w:val="none" w:sz="0" w:space="0" w:color="auto"/>
        <w:left w:val="none" w:sz="0" w:space="0" w:color="auto"/>
        <w:bottom w:val="none" w:sz="0" w:space="0" w:color="auto"/>
        <w:right w:val="none" w:sz="0" w:space="0" w:color="auto"/>
      </w:divBdr>
    </w:div>
    <w:div w:id="567422906">
      <w:bodyDiv w:val="1"/>
      <w:marLeft w:val="0"/>
      <w:marRight w:val="0"/>
      <w:marTop w:val="0"/>
      <w:marBottom w:val="0"/>
      <w:divBdr>
        <w:top w:val="none" w:sz="0" w:space="0" w:color="auto"/>
        <w:left w:val="none" w:sz="0" w:space="0" w:color="auto"/>
        <w:bottom w:val="none" w:sz="0" w:space="0" w:color="auto"/>
        <w:right w:val="none" w:sz="0" w:space="0" w:color="auto"/>
      </w:divBdr>
    </w:div>
    <w:div w:id="570429515">
      <w:bodyDiv w:val="1"/>
      <w:marLeft w:val="0"/>
      <w:marRight w:val="0"/>
      <w:marTop w:val="0"/>
      <w:marBottom w:val="0"/>
      <w:divBdr>
        <w:top w:val="none" w:sz="0" w:space="0" w:color="auto"/>
        <w:left w:val="none" w:sz="0" w:space="0" w:color="auto"/>
        <w:bottom w:val="none" w:sz="0" w:space="0" w:color="auto"/>
        <w:right w:val="none" w:sz="0" w:space="0" w:color="auto"/>
      </w:divBdr>
    </w:div>
    <w:div w:id="572394071">
      <w:bodyDiv w:val="1"/>
      <w:marLeft w:val="0"/>
      <w:marRight w:val="0"/>
      <w:marTop w:val="0"/>
      <w:marBottom w:val="0"/>
      <w:divBdr>
        <w:top w:val="none" w:sz="0" w:space="0" w:color="auto"/>
        <w:left w:val="none" w:sz="0" w:space="0" w:color="auto"/>
        <w:bottom w:val="none" w:sz="0" w:space="0" w:color="auto"/>
        <w:right w:val="none" w:sz="0" w:space="0" w:color="auto"/>
      </w:divBdr>
    </w:div>
    <w:div w:id="579868662">
      <w:bodyDiv w:val="1"/>
      <w:marLeft w:val="0"/>
      <w:marRight w:val="0"/>
      <w:marTop w:val="0"/>
      <w:marBottom w:val="0"/>
      <w:divBdr>
        <w:top w:val="none" w:sz="0" w:space="0" w:color="auto"/>
        <w:left w:val="none" w:sz="0" w:space="0" w:color="auto"/>
        <w:bottom w:val="none" w:sz="0" w:space="0" w:color="auto"/>
        <w:right w:val="none" w:sz="0" w:space="0" w:color="auto"/>
      </w:divBdr>
    </w:div>
    <w:div w:id="586814295">
      <w:bodyDiv w:val="1"/>
      <w:marLeft w:val="0"/>
      <w:marRight w:val="0"/>
      <w:marTop w:val="0"/>
      <w:marBottom w:val="0"/>
      <w:divBdr>
        <w:top w:val="none" w:sz="0" w:space="0" w:color="auto"/>
        <w:left w:val="none" w:sz="0" w:space="0" w:color="auto"/>
        <w:bottom w:val="none" w:sz="0" w:space="0" w:color="auto"/>
        <w:right w:val="none" w:sz="0" w:space="0" w:color="auto"/>
      </w:divBdr>
    </w:div>
    <w:div w:id="587814271">
      <w:bodyDiv w:val="1"/>
      <w:marLeft w:val="0"/>
      <w:marRight w:val="0"/>
      <w:marTop w:val="0"/>
      <w:marBottom w:val="0"/>
      <w:divBdr>
        <w:top w:val="none" w:sz="0" w:space="0" w:color="auto"/>
        <w:left w:val="none" w:sz="0" w:space="0" w:color="auto"/>
        <w:bottom w:val="none" w:sz="0" w:space="0" w:color="auto"/>
        <w:right w:val="none" w:sz="0" w:space="0" w:color="auto"/>
      </w:divBdr>
    </w:div>
    <w:div w:id="589774456">
      <w:bodyDiv w:val="1"/>
      <w:marLeft w:val="0"/>
      <w:marRight w:val="0"/>
      <w:marTop w:val="0"/>
      <w:marBottom w:val="0"/>
      <w:divBdr>
        <w:top w:val="none" w:sz="0" w:space="0" w:color="auto"/>
        <w:left w:val="none" w:sz="0" w:space="0" w:color="auto"/>
        <w:bottom w:val="none" w:sz="0" w:space="0" w:color="auto"/>
        <w:right w:val="none" w:sz="0" w:space="0" w:color="auto"/>
      </w:divBdr>
    </w:div>
    <w:div w:id="623776192">
      <w:bodyDiv w:val="1"/>
      <w:marLeft w:val="0"/>
      <w:marRight w:val="0"/>
      <w:marTop w:val="0"/>
      <w:marBottom w:val="0"/>
      <w:divBdr>
        <w:top w:val="none" w:sz="0" w:space="0" w:color="auto"/>
        <w:left w:val="none" w:sz="0" w:space="0" w:color="auto"/>
        <w:bottom w:val="none" w:sz="0" w:space="0" w:color="auto"/>
        <w:right w:val="none" w:sz="0" w:space="0" w:color="auto"/>
      </w:divBdr>
    </w:div>
    <w:div w:id="638219431">
      <w:bodyDiv w:val="1"/>
      <w:marLeft w:val="0"/>
      <w:marRight w:val="0"/>
      <w:marTop w:val="0"/>
      <w:marBottom w:val="0"/>
      <w:divBdr>
        <w:top w:val="none" w:sz="0" w:space="0" w:color="auto"/>
        <w:left w:val="none" w:sz="0" w:space="0" w:color="auto"/>
        <w:bottom w:val="none" w:sz="0" w:space="0" w:color="auto"/>
        <w:right w:val="none" w:sz="0" w:space="0" w:color="auto"/>
      </w:divBdr>
    </w:div>
    <w:div w:id="639920187">
      <w:bodyDiv w:val="1"/>
      <w:marLeft w:val="0"/>
      <w:marRight w:val="0"/>
      <w:marTop w:val="0"/>
      <w:marBottom w:val="0"/>
      <w:divBdr>
        <w:top w:val="none" w:sz="0" w:space="0" w:color="auto"/>
        <w:left w:val="none" w:sz="0" w:space="0" w:color="auto"/>
        <w:bottom w:val="none" w:sz="0" w:space="0" w:color="auto"/>
        <w:right w:val="none" w:sz="0" w:space="0" w:color="auto"/>
      </w:divBdr>
    </w:div>
    <w:div w:id="643236583">
      <w:bodyDiv w:val="1"/>
      <w:marLeft w:val="0"/>
      <w:marRight w:val="0"/>
      <w:marTop w:val="0"/>
      <w:marBottom w:val="0"/>
      <w:divBdr>
        <w:top w:val="none" w:sz="0" w:space="0" w:color="auto"/>
        <w:left w:val="none" w:sz="0" w:space="0" w:color="auto"/>
        <w:bottom w:val="none" w:sz="0" w:space="0" w:color="auto"/>
        <w:right w:val="none" w:sz="0" w:space="0" w:color="auto"/>
      </w:divBdr>
    </w:div>
    <w:div w:id="643438148">
      <w:bodyDiv w:val="1"/>
      <w:marLeft w:val="0"/>
      <w:marRight w:val="0"/>
      <w:marTop w:val="0"/>
      <w:marBottom w:val="0"/>
      <w:divBdr>
        <w:top w:val="none" w:sz="0" w:space="0" w:color="auto"/>
        <w:left w:val="none" w:sz="0" w:space="0" w:color="auto"/>
        <w:bottom w:val="none" w:sz="0" w:space="0" w:color="auto"/>
        <w:right w:val="none" w:sz="0" w:space="0" w:color="auto"/>
      </w:divBdr>
    </w:div>
    <w:div w:id="648023693">
      <w:bodyDiv w:val="1"/>
      <w:marLeft w:val="0"/>
      <w:marRight w:val="0"/>
      <w:marTop w:val="0"/>
      <w:marBottom w:val="0"/>
      <w:divBdr>
        <w:top w:val="none" w:sz="0" w:space="0" w:color="auto"/>
        <w:left w:val="none" w:sz="0" w:space="0" w:color="auto"/>
        <w:bottom w:val="none" w:sz="0" w:space="0" w:color="auto"/>
        <w:right w:val="none" w:sz="0" w:space="0" w:color="auto"/>
      </w:divBdr>
    </w:div>
    <w:div w:id="649556680">
      <w:bodyDiv w:val="1"/>
      <w:marLeft w:val="0"/>
      <w:marRight w:val="0"/>
      <w:marTop w:val="0"/>
      <w:marBottom w:val="0"/>
      <w:divBdr>
        <w:top w:val="none" w:sz="0" w:space="0" w:color="auto"/>
        <w:left w:val="none" w:sz="0" w:space="0" w:color="auto"/>
        <w:bottom w:val="none" w:sz="0" w:space="0" w:color="auto"/>
        <w:right w:val="none" w:sz="0" w:space="0" w:color="auto"/>
      </w:divBdr>
    </w:div>
    <w:div w:id="674263699">
      <w:bodyDiv w:val="1"/>
      <w:marLeft w:val="0"/>
      <w:marRight w:val="0"/>
      <w:marTop w:val="0"/>
      <w:marBottom w:val="0"/>
      <w:divBdr>
        <w:top w:val="none" w:sz="0" w:space="0" w:color="auto"/>
        <w:left w:val="none" w:sz="0" w:space="0" w:color="auto"/>
        <w:bottom w:val="none" w:sz="0" w:space="0" w:color="auto"/>
        <w:right w:val="none" w:sz="0" w:space="0" w:color="auto"/>
      </w:divBdr>
    </w:div>
    <w:div w:id="699234723">
      <w:bodyDiv w:val="1"/>
      <w:marLeft w:val="0"/>
      <w:marRight w:val="0"/>
      <w:marTop w:val="0"/>
      <w:marBottom w:val="0"/>
      <w:divBdr>
        <w:top w:val="none" w:sz="0" w:space="0" w:color="auto"/>
        <w:left w:val="none" w:sz="0" w:space="0" w:color="auto"/>
        <w:bottom w:val="none" w:sz="0" w:space="0" w:color="auto"/>
        <w:right w:val="none" w:sz="0" w:space="0" w:color="auto"/>
      </w:divBdr>
    </w:div>
    <w:div w:id="705109085">
      <w:bodyDiv w:val="1"/>
      <w:marLeft w:val="0"/>
      <w:marRight w:val="0"/>
      <w:marTop w:val="0"/>
      <w:marBottom w:val="0"/>
      <w:divBdr>
        <w:top w:val="none" w:sz="0" w:space="0" w:color="auto"/>
        <w:left w:val="none" w:sz="0" w:space="0" w:color="auto"/>
        <w:bottom w:val="none" w:sz="0" w:space="0" w:color="auto"/>
        <w:right w:val="none" w:sz="0" w:space="0" w:color="auto"/>
      </w:divBdr>
    </w:div>
    <w:div w:id="706832421">
      <w:bodyDiv w:val="1"/>
      <w:marLeft w:val="0"/>
      <w:marRight w:val="0"/>
      <w:marTop w:val="0"/>
      <w:marBottom w:val="0"/>
      <w:divBdr>
        <w:top w:val="none" w:sz="0" w:space="0" w:color="auto"/>
        <w:left w:val="none" w:sz="0" w:space="0" w:color="auto"/>
        <w:bottom w:val="none" w:sz="0" w:space="0" w:color="auto"/>
        <w:right w:val="none" w:sz="0" w:space="0" w:color="auto"/>
      </w:divBdr>
    </w:div>
    <w:div w:id="729885344">
      <w:bodyDiv w:val="1"/>
      <w:marLeft w:val="0"/>
      <w:marRight w:val="0"/>
      <w:marTop w:val="0"/>
      <w:marBottom w:val="0"/>
      <w:divBdr>
        <w:top w:val="none" w:sz="0" w:space="0" w:color="auto"/>
        <w:left w:val="none" w:sz="0" w:space="0" w:color="auto"/>
        <w:bottom w:val="none" w:sz="0" w:space="0" w:color="auto"/>
        <w:right w:val="none" w:sz="0" w:space="0" w:color="auto"/>
      </w:divBdr>
    </w:div>
    <w:div w:id="732120801">
      <w:bodyDiv w:val="1"/>
      <w:marLeft w:val="0"/>
      <w:marRight w:val="0"/>
      <w:marTop w:val="0"/>
      <w:marBottom w:val="0"/>
      <w:divBdr>
        <w:top w:val="none" w:sz="0" w:space="0" w:color="auto"/>
        <w:left w:val="none" w:sz="0" w:space="0" w:color="auto"/>
        <w:bottom w:val="none" w:sz="0" w:space="0" w:color="auto"/>
        <w:right w:val="none" w:sz="0" w:space="0" w:color="auto"/>
      </w:divBdr>
    </w:div>
    <w:div w:id="734861897">
      <w:bodyDiv w:val="1"/>
      <w:marLeft w:val="0"/>
      <w:marRight w:val="0"/>
      <w:marTop w:val="0"/>
      <w:marBottom w:val="0"/>
      <w:divBdr>
        <w:top w:val="none" w:sz="0" w:space="0" w:color="auto"/>
        <w:left w:val="none" w:sz="0" w:space="0" w:color="auto"/>
        <w:bottom w:val="none" w:sz="0" w:space="0" w:color="auto"/>
        <w:right w:val="none" w:sz="0" w:space="0" w:color="auto"/>
      </w:divBdr>
    </w:div>
    <w:div w:id="748039185">
      <w:bodyDiv w:val="1"/>
      <w:marLeft w:val="0"/>
      <w:marRight w:val="0"/>
      <w:marTop w:val="0"/>
      <w:marBottom w:val="0"/>
      <w:divBdr>
        <w:top w:val="none" w:sz="0" w:space="0" w:color="auto"/>
        <w:left w:val="none" w:sz="0" w:space="0" w:color="auto"/>
        <w:bottom w:val="none" w:sz="0" w:space="0" w:color="auto"/>
        <w:right w:val="none" w:sz="0" w:space="0" w:color="auto"/>
      </w:divBdr>
    </w:div>
    <w:div w:id="752900671">
      <w:bodyDiv w:val="1"/>
      <w:marLeft w:val="0"/>
      <w:marRight w:val="0"/>
      <w:marTop w:val="0"/>
      <w:marBottom w:val="0"/>
      <w:divBdr>
        <w:top w:val="none" w:sz="0" w:space="0" w:color="auto"/>
        <w:left w:val="none" w:sz="0" w:space="0" w:color="auto"/>
        <w:bottom w:val="none" w:sz="0" w:space="0" w:color="auto"/>
        <w:right w:val="none" w:sz="0" w:space="0" w:color="auto"/>
      </w:divBdr>
    </w:div>
    <w:div w:id="754594229">
      <w:bodyDiv w:val="1"/>
      <w:marLeft w:val="0"/>
      <w:marRight w:val="0"/>
      <w:marTop w:val="0"/>
      <w:marBottom w:val="0"/>
      <w:divBdr>
        <w:top w:val="none" w:sz="0" w:space="0" w:color="auto"/>
        <w:left w:val="none" w:sz="0" w:space="0" w:color="auto"/>
        <w:bottom w:val="none" w:sz="0" w:space="0" w:color="auto"/>
        <w:right w:val="none" w:sz="0" w:space="0" w:color="auto"/>
      </w:divBdr>
    </w:div>
    <w:div w:id="775103312">
      <w:bodyDiv w:val="1"/>
      <w:marLeft w:val="0"/>
      <w:marRight w:val="0"/>
      <w:marTop w:val="0"/>
      <w:marBottom w:val="0"/>
      <w:divBdr>
        <w:top w:val="none" w:sz="0" w:space="0" w:color="auto"/>
        <w:left w:val="none" w:sz="0" w:space="0" w:color="auto"/>
        <w:bottom w:val="none" w:sz="0" w:space="0" w:color="auto"/>
        <w:right w:val="none" w:sz="0" w:space="0" w:color="auto"/>
      </w:divBdr>
    </w:div>
    <w:div w:id="813643080">
      <w:bodyDiv w:val="1"/>
      <w:marLeft w:val="0"/>
      <w:marRight w:val="0"/>
      <w:marTop w:val="0"/>
      <w:marBottom w:val="0"/>
      <w:divBdr>
        <w:top w:val="none" w:sz="0" w:space="0" w:color="auto"/>
        <w:left w:val="none" w:sz="0" w:space="0" w:color="auto"/>
        <w:bottom w:val="none" w:sz="0" w:space="0" w:color="auto"/>
        <w:right w:val="none" w:sz="0" w:space="0" w:color="auto"/>
      </w:divBdr>
    </w:div>
    <w:div w:id="816261556">
      <w:bodyDiv w:val="1"/>
      <w:marLeft w:val="0"/>
      <w:marRight w:val="0"/>
      <w:marTop w:val="0"/>
      <w:marBottom w:val="0"/>
      <w:divBdr>
        <w:top w:val="none" w:sz="0" w:space="0" w:color="auto"/>
        <w:left w:val="none" w:sz="0" w:space="0" w:color="auto"/>
        <w:bottom w:val="none" w:sz="0" w:space="0" w:color="auto"/>
        <w:right w:val="none" w:sz="0" w:space="0" w:color="auto"/>
      </w:divBdr>
    </w:div>
    <w:div w:id="822114234">
      <w:bodyDiv w:val="1"/>
      <w:marLeft w:val="0"/>
      <w:marRight w:val="0"/>
      <w:marTop w:val="0"/>
      <w:marBottom w:val="0"/>
      <w:divBdr>
        <w:top w:val="none" w:sz="0" w:space="0" w:color="auto"/>
        <w:left w:val="none" w:sz="0" w:space="0" w:color="auto"/>
        <w:bottom w:val="none" w:sz="0" w:space="0" w:color="auto"/>
        <w:right w:val="none" w:sz="0" w:space="0" w:color="auto"/>
      </w:divBdr>
    </w:div>
    <w:div w:id="822166379">
      <w:bodyDiv w:val="1"/>
      <w:marLeft w:val="0"/>
      <w:marRight w:val="0"/>
      <w:marTop w:val="0"/>
      <w:marBottom w:val="0"/>
      <w:divBdr>
        <w:top w:val="none" w:sz="0" w:space="0" w:color="auto"/>
        <w:left w:val="none" w:sz="0" w:space="0" w:color="auto"/>
        <w:bottom w:val="none" w:sz="0" w:space="0" w:color="auto"/>
        <w:right w:val="none" w:sz="0" w:space="0" w:color="auto"/>
      </w:divBdr>
    </w:div>
    <w:div w:id="829057168">
      <w:bodyDiv w:val="1"/>
      <w:marLeft w:val="0"/>
      <w:marRight w:val="0"/>
      <w:marTop w:val="0"/>
      <w:marBottom w:val="0"/>
      <w:divBdr>
        <w:top w:val="none" w:sz="0" w:space="0" w:color="auto"/>
        <w:left w:val="none" w:sz="0" w:space="0" w:color="auto"/>
        <w:bottom w:val="none" w:sz="0" w:space="0" w:color="auto"/>
        <w:right w:val="none" w:sz="0" w:space="0" w:color="auto"/>
      </w:divBdr>
    </w:div>
    <w:div w:id="834760104">
      <w:bodyDiv w:val="1"/>
      <w:marLeft w:val="0"/>
      <w:marRight w:val="0"/>
      <w:marTop w:val="0"/>
      <w:marBottom w:val="0"/>
      <w:divBdr>
        <w:top w:val="none" w:sz="0" w:space="0" w:color="auto"/>
        <w:left w:val="none" w:sz="0" w:space="0" w:color="auto"/>
        <w:bottom w:val="none" w:sz="0" w:space="0" w:color="auto"/>
        <w:right w:val="none" w:sz="0" w:space="0" w:color="auto"/>
      </w:divBdr>
    </w:div>
    <w:div w:id="835809035">
      <w:bodyDiv w:val="1"/>
      <w:marLeft w:val="0"/>
      <w:marRight w:val="0"/>
      <w:marTop w:val="0"/>
      <w:marBottom w:val="0"/>
      <w:divBdr>
        <w:top w:val="none" w:sz="0" w:space="0" w:color="auto"/>
        <w:left w:val="none" w:sz="0" w:space="0" w:color="auto"/>
        <w:bottom w:val="none" w:sz="0" w:space="0" w:color="auto"/>
        <w:right w:val="none" w:sz="0" w:space="0" w:color="auto"/>
      </w:divBdr>
    </w:div>
    <w:div w:id="872961827">
      <w:bodyDiv w:val="1"/>
      <w:marLeft w:val="0"/>
      <w:marRight w:val="0"/>
      <w:marTop w:val="0"/>
      <w:marBottom w:val="0"/>
      <w:divBdr>
        <w:top w:val="none" w:sz="0" w:space="0" w:color="auto"/>
        <w:left w:val="none" w:sz="0" w:space="0" w:color="auto"/>
        <w:bottom w:val="none" w:sz="0" w:space="0" w:color="auto"/>
        <w:right w:val="none" w:sz="0" w:space="0" w:color="auto"/>
      </w:divBdr>
    </w:div>
    <w:div w:id="885340123">
      <w:bodyDiv w:val="1"/>
      <w:marLeft w:val="0"/>
      <w:marRight w:val="0"/>
      <w:marTop w:val="0"/>
      <w:marBottom w:val="0"/>
      <w:divBdr>
        <w:top w:val="none" w:sz="0" w:space="0" w:color="auto"/>
        <w:left w:val="none" w:sz="0" w:space="0" w:color="auto"/>
        <w:bottom w:val="none" w:sz="0" w:space="0" w:color="auto"/>
        <w:right w:val="none" w:sz="0" w:space="0" w:color="auto"/>
      </w:divBdr>
    </w:div>
    <w:div w:id="888881796">
      <w:bodyDiv w:val="1"/>
      <w:marLeft w:val="0"/>
      <w:marRight w:val="0"/>
      <w:marTop w:val="0"/>
      <w:marBottom w:val="0"/>
      <w:divBdr>
        <w:top w:val="none" w:sz="0" w:space="0" w:color="auto"/>
        <w:left w:val="none" w:sz="0" w:space="0" w:color="auto"/>
        <w:bottom w:val="none" w:sz="0" w:space="0" w:color="auto"/>
        <w:right w:val="none" w:sz="0" w:space="0" w:color="auto"/>
      </w:divBdr>
    </w:div>
    <w:div w:id="889613465">
      <w:bodyDiv w:val="1"/>
      <w:marLeft w:val="0"/>
      <w:marRight w:val="0"/>
      <w:marTop w:val="0"/>
      <w:marBottom w:val="0"/>
      <w:divBdr>
        <w:top w:val="none" w:sz="0" w:space="0" w:color="auto"/>
        <w:left w:val="none" w:sz="0" w:space="0" w:color="auto"/>
        <w:bottom w:val="none" w:sz="0" w:space="0" w:color="auto"/>
        <w:right w:val="none" w:sz="0" w:space="0" w:color="auto"/>
      </w:divBdr>
    </w:div>
    <w:div w:id="891968635">
      <w:bodyDiv w:val="1"/>
      <w:marLeft w:val="0"/>
      <w:marRight w:val="0"/>
      <w:marTop w:val="0"/>
      <w:marBottom w:val="0"/>
      <w:divBdr>
        <w:top w:val="none" w:sz="0" w:space="0" w:color="auto"/>
        <w:left w:val="none" w:sz="0" w:space="0" w:color="auto"/>
        <w:bottom w:val="none" w:sz="0" w:space="0" w:color="auto"/>
        <w:right w:val="none" w:sz="0" w:space="0" w:color="auto"/>
      </w:divBdr>
    </w:div>
    <w:div w:id="908808429">
      <w:bodyDiv w:val="1"/>
      <w:marLeft w:val="0"/>
      <w:marRight w:val="0"/>
      <w:marTop w:val="0"/>
      <w:marBottom w:val="0"/>
      <w:divBdr>
        <w:top w:val="none" w:sz="0" w:space="0" w:color="auto"/>
        <w:left w:val="none" w:sz="0" w:space="0" w:color="auto"/>
        <w:bottom w:val="none" w:sz="0" w:space="0" w:color="auto"/>
        <w:right w:val="none" w:sz="0" w:space="0" w:color="auto"/>
      </w:divBdr>
    </w:div>
    <w:div w:id="921187286">
      <w:bodyDiv w:val="1"/>
      <w:marLeft w:val="0"/>
      <w:marRight w:val="0"/>
      <w:marTop w:val="0"/>
      <w:marBottom w:val="0"/>
      <w:divBdr>
        <w:top w:val="none" w:sz="0" w:space="0" w:color="auto"/>
        <w:left w:val="none" w:sz="0" w:space="0" w:color="auto"/>
        <w:bottom w:val="none" w:sz="0" w:space="0" w:color="auto"/>
        <w:right w:val="none" w:sz="0" w:space="0" w:color="auto"/>
      </w:divBdr>
    </w:div>
    <w:div w:id="948047415">
      <w:bodyDiv w:val="1"/>
      <w:marLeft w:val="0"/>
      <w:marRight w:val="0"/>
      <w:marTop w:val="0"/>
      <w:marBottom w:val="0"/>
      <w:divBdr>
        <w:top w:val="none" w:sz="0" w:space="0" w:color="auto"/>
        <w:left w:val="none" w:sz="0" w:space="0" w:color="auto"/>
        <w:bottom w:val="none" w:sz="0" w:space="0" w:color="auto"/>
        <w:right w:val="none" w:sz="0" w:space="0" w:color="auto"/>
      </w:divBdr>
    </w:div>
    <w:div w:id="952515309">
      <w:bodyDiv w:val="1"/>
      <w:marLeft w:val="0"/>
      <w:marRight w:val="0"/>
      <w:marTop w:val="0"/>
      <w:marBottom w:val="0"/>
      <w:divBdr>
        <w:top w:val="none" w:sz="0" w:space="0" w:color="auto"/>
        <w:left w:val="none" w:sz="0" w:space="0" w:color="auto"/>
        <w:bottom w:val="none" w:sz="0" w:space="0" w:color="auto"/>
        <w:right w:val="none" w:sz="0" w:space="0" w:color="auto"/>
      </w:divBdr>
    </w:div>
    <w:div w:id="954294636">
      <w:bodyDiv w:val="1"/>
      <w:marLeft w:val="0"/>
      <w:marRight w:val="0"/>
      <w:marTop w:val="0"/>
      <w:marBottom w:val="0"/>
      <w:divBdr>
        <w:top w:val="none" w:sz="0" w:space="0" w:color="auto"/>
        <w:left w:val="none" w:sz="0" w:space="0" w:color="auto"/>
        <w:bottom w:val="none" w:sz="0" w:space="0" w:color="auto"/>
        <w:right w:val="none" w:sz="0" w:space="0" w:color="auto"/>
      </w:divBdr>
    </w:div>
    <w:div w:id="973406551">
      <w:bodyDiv w:val="1"/>
      <w:marLeft w:val="0"/>
      <w:marRight w:val="0"/>
      <w:marTop w:val="0"/>
      <w:marBottom w:val="0"/>
      <w:divBdr>
        <w:top w:val="none" w:sz="0" w:space="0" w:color="auto"/>
        <w:left w:val="none" w:sz="0" w:space="0" w:color="auto"/>
        <w:bottom w:val="none" w:sz="0" w:space="0" w:color="auto"/>
        <w:right w:val="none" w:sz="0" w:space="0" w:color="auto"/>
      </w:divBdr>
    </w:div>
    <w:div w:id="976766153">
      <w:bodyDiv w:val="1"/>
      <w:marLeft w:val="0"/>
      <w:marRight w:val="0"/>
      <w:marTop w:val="0"/>
      <w:marBottom w:val="0"/>
      <w:divBdr>
        <w:top w:val="none" w:sz="0" w:space="0" w:color="auto"/>
        <w:left w:val="none" w:sz="0" w:space="0" w:color="auto"/>
        <w:bottom w:val="none" w:sz="0" w:space="0" w:color="auto"/>
        <w:right w:val="none" w:sz="0" w:space="0" w:color="auto"/>
      </w:divBdr>
    </w:div>
    <w:div w:id="990208902">
      <w:bodyDiv w:val="1"/>
      <w:marLeft w:val="0"/>
      <w:marRight w:val="0"/>
      <w:marTop w:val="0"/>
      <w:marBottom w:val="0"/>
      <w:divBdr>
        <w:top w:val="none" w:sz="0" w:space="0" w:color="auto"/>
        <w:left w:val="none" w:sz="0" w:space="0" w:color="auto"/>
        <w:bottom w:val="none" w:sz="0" w:space="0" w:color="auto"/>
        <w:right w:val="none" w:sz="0" w:space="0" w:color="auto"/>
      </w:divBdr>
    </w:div>
    <w:div w:id="998003543">
      <w:bodyDiv w:val="1"/>
      <w:marLeft w:val="0"/>
      <w:marRight w:val="0"/>
      <w:marTop w:val="0"/>
      <w:marBottom w:val="0"/>
      <w:divBdr>
        <w:top w:val="none" w:sz="0" w:space="0" w:color="auto"/>
        <w:left w:val="none" w:sz="0" w:space="0" w:color="auto"/>
        <w:bottom w:val="none" w:sz="0" w:space="0" w:color="auto"/>
        <w:right w:val="none" w:sz="0" w:space="0" w:color="auto"/>
      </w:divBdr>
    </w:div>
    <w:div w:id="1016465490">
      <w:bodyDiv w:val="1"/>
      <w:marLeft w:val="0"/>
      <w:marRight w:val="0"/>
      <w:marTop w:val="0"/>
      <w:marBottom w:val="0"/>
      <w:divBdr>
        <w:top w:val="none" w:sz="0" w:space="0" w:color="auto"/>
        <w:left w:val="none" w:sz="0" w:space="0" w:color="auto"/>
        <w:bottom w:val="none" w:sz="0" w:space="0" w:color="auto"/>
        <w:right w:val="none" w:sz="0" w:space="0" w:color="auto"/>
      </w:divBdr>
    </w:div>
    <w:div w:id="1018198495">
      <w:bodyDiv w:val="1"/>
      <w:marLeft w:val="0"/>
      <w:marRight w:val="0"/>
      <w:marTop w:val="0"/>
      <w:marBottom w:val="0"/>
      <w:divBdr>
        <w:top w:val="none" w:sz="0" w:space="0" w:color="auto"/>
        <w:left w:val="none" w:sz="0" w:space="0" w:color="auto"/>
        <w:bottom w:val="none" w:sz="0" w:space="0" w:color="auto"/>
        <w:right w:val="none" w:sz="0" w:space="0" w:color="auto"/>
      </w:divBdr>
    </w:div>
    <w:div w:id="1036200386">
      <w:bodyDiv w:val="1"/>
      <w:marLeft w:val="0"/>
      <w:marRight w:val="0"/>
      <w:marTop w:val="0"/>
      <w:marBottom w:val="0"/>
      <w:divBdr>
        <w:top w:val="none" w:sz="0" w:space="0" w:color="auto"/>
        <w:left w:val="none" w:sz="0" w:space="0" w:color="auto"/>
        <w:bottom w:val="none" w:sz="0" w:space="0" w:color="auto"/>
        <w:right w:val="none" w:sz="0" w:space="0" w:color="auto"/>
      </w:divBdr>
    </w:div>
    <w:div w:id="1046370451">
      <w:bodyDiv w:val="1"/>
      <w:marLeft w:val="0"/>
      <w:marRight w:val="0"/>
      <w:marTop w:val="0"/>
      <w:marBottom w:val="0"/>
      <w:divBdr>
        <w:top w:val="none" w:sz="0" w:space="0" w:color="auto"/>
        <w:left w:val="none" w:sz="0" w:space="0" w:color="auto"/>
        <w:bottom w:val="none" w:sz="0" w:space="0" w:color="auto"/>
        <w:right w:val="none" w:sz="0" w:space="0" w:color="auto"/>
      </w:divBdr>
    </w:div>
    <w:div w:id="1048341160">
      <w:bodyDiv w:val="1"/>
      <w:marLeft w:val="0"/>
      <w:marRight w:val="0"/>
      <w:marTop w:val="0"/>
      <w:marBottom w:val="0"/>
      <w:divBdr>
        <w:top w:val="none" w:sz="0" w:space="0" w:color="auto"/>
        <w:left w:val="none" w:sz="0" w:space="0" w:color="auto"/>
        <w:bottom w:val="none" w:sz="0" w:space="0" w:color="auto"/>
        <w:right w:val="none" w:sz="0" w:space="0" w:color="auto"/>
      </w:divBdr>
    </w:div>
    <w:div w:id="1048917351">
      <w:bodyDiv w:val="1"/>
      <w:marLeft w:val="0"/>
      <w:marRight w:val="0"/>
      <w:marTop w:val="0"/>
      <w:marBottom w:val="0"/>
      <w:divBdr>
        <w:top w:val="none" w:sz="0" w:space="0" w:color="auto"/>
        <w:left w:val="none" w:sz="0" w:space="0" w:color="auto"/>
        <w:bottom w:val="none" w:sz="0" w:space="0" w:color="auto"/>
        <w:right w:val="none" w:sz="0" w:space="0" w:color="auto"/>
      </w:divBdr>
    </w:div>
    <w:div w:id="1065254681">
      <w:bodyDiv w:val="1"/>
      <w:marLeft w:val="0"/>
      <w:marRight w:val="0"/>
      <w:marTop w:val="0"/>
      <w:marBottom w:val="0"/>
      <w:divBdr>
        <w:top w:val="none" w:sz="0" w:space="0" w:color="auto"/>
        <w:left w:val="none" w:sz="0" w:space="0" w:color="auto"/>
        <w:bottom w:val="none" w:sz="0" w:space="0" w:color="auto"/>
        <w:right w:val="none" w:sz="0" w:space="0" w:color="auto"/>
      </w:divBdr>
    </w:div>
    <w:div w:id="1072695531">
      <w:bodyDiv w:val="1"/>
      <w:marLeft w:val="0"/>
      <w:marRight w:val="0"/>
      <w:marTop w:val="0"/>
      <w:marBottom w:val="0"/>
      <w:divBdr>
        <w:top w:val="none" w:sz="0" w:space="0" w:color="auto"/>
        <w:left w:val="none" w:sz="0" w:space="0" w:color="auto"/>
        <w:bottom w:val="none" w:sz="0" w:space="0" w:color="auto"/>
        <w:right w:val="none" w:sz="0" w:space="0" w:color="auto"/>
      </w:divBdr>
    </w:div>
    <w:div w:id="1077050369">
      <w:bodyDiv w:val="1"/>
      <w:marLeft w:val="0"/>
      <w:marRight w:val="0"/>
      <w:marTop w:val="0"/>
      <w:marBottom w:val="0"/>
      <w:divBdr>
        <w:top w:val="none" w:sz="0" w:space="0" w:color="auto"/>
        <w:left w:val="none" w:sz="0" w:space="0" w:color="auto"/>
        <w:bottom w:val="none" w:sz="0" w:space="0" w:color="auto"/>
        <w:right w:val="none" w:sz="0" w:space="0" w:color="auto"/>
      </w:divBdr>
    </w:div>
    <w:div w:id="1095369588">
      <w:bodyDiv w:val="1"/>
      <w:marLeft w:val="0"/>
      <w:marRight w:val="0"/>
      <w:marTop w:val="0"/>
      <w:marBottom w:val="0"/>
      <w:divBdr>
        <w:top w:val="none" w:sz="0" w:space="0" w:color="auto"/>
        <w:left w:val="none" w:sz="0" w:space="0" w:color="auto"/>
        <w:bottom w:val="none" w:sz="0" w:space="0" w:color="auto"/>
        <w:right w:val="none" w:sz="0" w:space="0" w:color="auto"/>
      </w:divBdr>
    </w:div>
    <w:div w:id="1096556213">
      <w:bodyDiv w:val="1"/>
      <w:marLeft w:val="0"/>
      <w:marRight w:val="0"/>
      <w:marTop w:val="0"/>
      <w:marBottom w:val="0"/>
      <w:divBdr>
        <w:top w:val="none" w:sz="0" w:space="0" w:color="auto"/>
        <w:left w:val="none" w:sz="0" w:space="0" w:color="auto"/>
        <w:bottom w:val="none" w:sz="0" w:space="0" w:color="auto"/>
        <w:right w:val="none" w:sz="0" w:space="0" w:color="auto"/>
      </w:divBdr>
    </w:div>
    <w:div w:id="1096825331">
      <w:bodyDiv w:val="1"/>
      <w:marLeft w:val="0"/>
      <w:marRight w:val="0"/>
      <w:marTop w:val="0"/>
      <w:marBottom w:val="0"/>
      <w:divBdr>
        <w:top w:val="none" w:sz="0" w:space="0" w:color="auto"/>
        <w:left w:val="none" w:sz="0" w:space="0" w:color="auto"/>
        <w:bottom w:val="none" w:sz="0" w:space="0" w:color="auto"/>
        <w:right w:val="none" w:sz="0" w:space="0" w:color="auto"/>
      </w:divBdr>
    </w:div>
    <w:div w:id="1101101677">
      <w:bodyDiv w:val="1"/>
      <w:marLeft w:val="0"/>
      <w:marRight w:val="0"/>
      <w:marTop w:val="0"/>
      <w:marBottom w:val="0"/>
      <w:divBdr>
        <w:top w:val="none" w:sz="0" w:space="0" w:color="auto"/>
        <w:left w:val="none" w:sz="0" w:space="0" w:color="auto"/>
        <w:bottom w:val="none" w:sz="0" w:space="0" w:color="auto"/>
        <w:right w:val="none" w:sz="0" w:space="0" w:color="auto"/>
      </w:divBdr>
    </w:div>
    <w:div w:id="1101292197">
      <w:bodyDiv w:val="1"/>
      <w:marLeft w:val="0"/>
      <w:marRight w:val="0"/>
      <w:marTop w:val="0"/>
      <w:marBottom w:val="0"/>
      <w:divBdr>
        <w:top w:val="none" w:sz="0" w:space="0" w:color="auto"/>
        <w:left w:val="none" w:sz="0" w:space="0" w:color="auto"/>
        <w:bottom w:val="none" w:sz="0" w:space="0" w:color="auto"/>
        <w:right w:val="none" w:sz="0" w:space="0" w:color="auto"/>
      </w:divBdr>
    </w:div>
    <w:div w:id="1128745245">
      <w:bodyDiv w:val="1"/>
      <w:marLeft w:val="0"/>
      <w:marRight w:val="0"/>
      <w:marTop w:val="0"/>
      <w:marBottom w:val="0"/>
      <w:divBdr>
        <w:top w:val="none" w:sz="0" w:space="0" w:color="auto"/>
        <w:left w:val="none" w:sz="0" w:space="0" w:color="auto"/>
        <w:bottom w:val="none" w:sz="0" w:space="0" w:color="auto"/>
        <w:right w:val="none" w:sz="0" w:space="0" w:color="auto"/>
      </w:divBdr>
    </w:div>
    <w:div w:id="1141920418">
      <w:bodyDiv w:val="1"/>
      <w:marLeft w:val="0"/>
      <w:marRight w:val="0"/>
      <w:marTop w:val="0"/>
      <w:marBottom w:val="0"/>
      <w:divBdr>
        <w:top w:val="none" w:sz="0" w:space="0" w:color="auto"/>
        <w:left w:val="none" w:sz="0" w:space="0" w:color="auto"/>
        <w:bottom w:val="none" w:sz="0" w:space="0" w:color="auto"/>
        <w:right w:val="none" w:sz="0" w:space="0" w:color="auto"/>
      </w:divBdr>
    </w:div>
    <w:div w:id="1153718128">
      <w:bodyDiv w:val="1"/>
      <w:marLeft w:val="0"/>
      <w:marRight w:val="0"/>
      <w:marTop w:val="0"/>
      <w:marBottom w:val="0"/>
      <w:divBdr>
        <w:top w:val="none" w:sz="0" w:space="0" w:color="auto"/>
        <w:left w:val="none" w:sz="0" w:space="0" w:color="auto"/>
        <w:bottom w:val="none" w:sz="0" w:space="0" w:color="auto"/>
        <w:right w:val="none" w:sz="0" w:space="0" w:color="auto"/>
      </w:divBdr>
    </w:div>
    <w:div w:id="1173912066">
      <w:bodyDiv w:val="1"/>
      <w:marLeft w:val="0"/>
      <w:marRight w:val="0"/>
      <w:marTop w:val="0"/>
      <w:marBottom w:val="0"/>
      <w:divBdr>
        <w:top w:val="none" w:sz="0" w:space="0" w:color="auto"/>
        <w:left w:val="none" w:sz="0" w:space="0" w:color="auto"/>
        <w:bottom w:val="none" w:sz="0" w:space="0" w:color="auto"/>
        <w:right w:val="none" w:sz="0" w:space="0" w:color="auto"/>
      </w:divBdr>
    </w:div>
    <w:div w:id="1196889491">
      <w:bodyDiv w:val="1"/>
      <w:marLeft w:val="0"/>
      <w:marRight w:val="0"/>
      <w:marTop w:val="0"/>
      <w:marBottom w:val="0"/>
      <w:divBdr>
        <w:top w:val="none" w:sz="0" w:space="0" w:color="auto"/>
        <w:left w:val="none" w:sz="0" w:space="0" w:color="auto"/>
        <w:bottom w:val="none" w:sz="0" w:space="0" w:color="auto"/>
        <w:right w:val="none" w:sz="0" w:space="0" w:color="auto"/>
      </w:divBdr>
    </w:div>
    <w:div w:id="1230530479">
      <w:bodyDiv w:val="1"/>
      <w:marLeft w:val="0"/>
      <w:marRight w:val="0"/>
      <w:marTop w:val="0"/>
      <w:marBottom w:val="0"/>
      <w:divBdr>
        <w:top w:val="none" w:sz="0" w:space="0" w:color="auto"/>
        <w:left w:val="none" w:sz="0" w:space="0" w:color="auto"/>
        <w:bottom w:val="none" w:sz="0" w:space="0" w:color="auto"/>
        <w:right w:val="none" w:sz="0" w:space="0" w:color="auto"/>
      </w:divBdr>
    </w:div>
    <w:div w:id="1230648648">
      <w:bodyDiv w:val="1"/>
      <w:marLeft w:val="0"/>
      <w:marRight w:val="0"/>
      <w:marTop w:val="0"/>
      <w:marBottom w:val="0"/>
      <w:divBdr>
        <w:top w:val="none" w:sz="0" w:space="0" w:color="auto"/>
        <w:left w:val="none" w:sz="0" w:space="0" w:color="auto"/>
        <w:bottom w:val="none" w:sz="0" w:space="0" w:color="auto"/>
        <w:right w:val="none" w:sz="0" w:space="0" w:color="auto"/>
      </w:divBdr>
    </w:div>
    <w:div w:id="1235698631">
      <w:bodyDiv w:val="1"/>
      <w:marLeft w:val="0"/>
      <w:marRight w:val="0"/>
      <w:marTop w:val="0"/>
      <w:marBottom w:val="0"/>
      <w:divBdr>
        <w:top w:val="none" w:sz="0" w:space="0" w:color="auto"/>
        <w:left w:val="none" w:sz="0" w:space="0" w:color="auto"/>
        <w:bottom w:val="none" w:sz="0" w:space="0" w:color="auto"/>
        <w:right w:val="none" w:sz="0" w:space="0" w:color="auto"/>
      </w:divBdr>
    </w:div>
    <w:div w:id="1235777392">
      <w:bodyDiv w:val="1"/>
      <w:marLeft w:val="0"/>
      <w:marRight w:val="0"/>
      <w:marTop w:val="0"/>
      <w:marBottom w:val="0"/>
      <w:divBdr>
        <w:top w:val="none" w:sz="0" w:space="0" w:color="auto"/>
        <w:left w:val="none" w:sz="0" w:space="0" w:color="auto"/>
        <w:bottom w:val="none" w:sz="0" w:space="0" w:color="auto"/>
        <w:right w:val="none" w:sz="0" w:space="0" w:color="auto"/>
      </w:divBdr>
    </w:div>
    <w:div w:id="1246769581">
      <w:bodyDiv w:val="1"/>
      <w:marLeft w:val="0"/>
      <w:marRight w:val="0"/>
      <w:marTop w:val="0"/>
      <w:marBottom w:val="0"/>
      <w:divBdr>
        <w:top w:val="none" w:sz="0" w:space="0" w:color="auto"/>
        <w:left w:val="none" w:sz="0" w:space="0" w:color="auto"/>
        <w:bottom w:val="none" w:sz="0" w:space="0" w:color="auto"/>
        <w:right w:val="none" w:sz="0" w:space="0" w:color="auto"/>
      </w:divBdr>
    </w:div>
    <w:div w:id="1254051557">
      <w:bodyDiv w:val="1"/>
      <w:marLeft w:val="0"/>
      <w:marRight w:val="0"/>
      <w:marTop w:val="0"/>
      <w:marBottom w:val="0"/>
      <w:divBdr>
        <w:top w:val="none" w:sz="0" w:space="0" w:color="auto"/>
        <w:left w:val="none" w:sz="0" w:space="0" w:color="auto"/>
        <w:bottom w:val="none" w:sz="0" w:space="0" w:color="auto"/>
        <w:right w:val="none" w:sz="0" w:space="0" w:color="auto"/>
      </w:divBdr>
    </w:div>
    <w:div w:id="1266384444">
      <w:bodyDiv w:val="1"/>
      <w:marLeft w:val="0"/>
      <w:marRight w:val="0"/>
      <w:marTop w:val="0"/>
      <w:marBottom w:val="0"/>
      <w:divBdr>
        <w:top w:val="none" w:sz="0" w:space="0" w:color="auto"/>
        <w:left w:val="none" w:sz="0" w:space="0" w:color="auto"/>
        <w:bottom w:val="none" w:sz="0" w:space="0" w:color="auto"/>
        <w:right w:val="none" w:sz="0" w:space="0" w:color="auto"/>
      </w:divBdr>
    </w:div>
    <w:div w:id="1275140657">
      <w:bodyDiv w:val="1"/>
      <w:marLeft w:val="0"/>
      <w:marRight w:val="0"/>
      <w:marTop w:val="0"/>
      <w:marBottom w:val="0"/>
      <w:divBdr>
        <w:top w:val="none" w:sz="0" w:space="0" w:color="auto"/>
        <w:left w:val="none" w:sz="0" w:space="0" w:color="auto"/>
        <w:bottom w:val="none" w:sz="0" w:space="0" w:color="auto"/>
        <w:right w:val="none" w:sz="0" w:space="0" w:color="auto"/>
      </w:divBdr>
    </w:div>
    <w:div w:id="1281572648">
      <w:bodyDiv w:val="1"/>
      <w:marLeft w:val="0"/>
      <w:marRight w:val="0"/>
      <w:marTop w:val="0"/>
      <w:marBottom w:val="0"/>
      <w:divBdr>
        <w:top w:val="none" w:sz="0" w:space="0" w:color="auto"/>
        <w:left w:val="none" w:sz="0" w:space="0" w:color="auto"/>
        <w:bottom w:val="none" w:sz="0" w:space="0" w:color="auto"/>
        <w:right w:val="none" w:sz="0" w:space="0" w:color="auto"/>
      </w:divBdr>
    </w:div>
    <w:div w:id="1287202790">
      <w:bodyDiv w:val="1"/>
      <w:marLeft w:val="0"/>
      <w:marRight w:val="0"/>
      <w:marTop w:val="0"/>
      <w:marBottom w:val="0"/>
      <w:divBdr>
        <w:top w:val="none" w:sz="0" w:space="0" w:color="auto"/>
        <w:left w:val="none" w:sz="0" w:space="0" w:color="auto"/>
        <w:bottom w:val="none" w:sz="0" w:space="0" w:color="auto"/>
        <w:right w:val="none" w:sz="0" w:space="0" w:color="auto"/>
      </w:divBdr>
    </w:div>
    <w:div w:id="1290473816">
      <w:bodyDiv w:val="1"/>
      <w:marLeft w:val="0"/>
      <w:marRight w:val="0"/>
      <w:marTop w:val="0"/>
      <w:marBottom w:val="0"/>
      <w:divBdr>
        <w:top w:val="none" w:sz="0" w:space="0" w:color="auto"/>
        <w:left w:val="none" w:sz="0" w:space="0" w:color="auto"/>
        <w:bottom w:val="none" w:sz="0" w:space="0" w:color="auto"/>
        <w:right w:val="none" w:sz="0" w:space="0" w:color="auto"/>
      </w:divBdr>
    </w:div>
    <w:div w:id="1292132223">
      <w:bodyDiv w:val="1"/>
      <w:marLeft w:val="0"/>
      <w:marRight w:val="0"/>
      <w:marTop w:val="0"/>
      <w:marBottom w:val="0"/>
      <w:divBdr>
        <w:top w:val="none" w:sz="0" w:space="0" w:color="auto"/>
        <w:left w:val="none" w:sz="0" w:space="0" w:color="auto"/>
        <w:bottom w:val="none" w:sz="0" w:space="0" w:color="auto"/>
        <w:right w:val="none" w:sz="0" w:space="0" w:color="auto"/>
      </w:divBdr>
    </w:div>
    <w:div w:id="1305046872">
      <w:bodyDiv w:val="1"/>
      <w:marLeft w:val="0"/>
      <w:marRight w:val="0"/>
      <w:marTop w:val="0"/>
      <w:marBottom w:val="0"/>
      <w:divBdr>
        <w:top w:val="none" w:sz="0" w:space="0" w:color="auto"/>
        <w:left w:val="none" w:sz="0" w:space="0" w:color="auto"/>
        <w:bottom w:val="none" w:sz="0" w:space="0" w:color="auto"/>
        <w:right w:val="none" w:sz="0" w:space="0" w:color="auto"/>
      </w:divBdr>
    </w:div>
    <w:div w:id="1308239845">
      <w:bodyDiv w:val="1"/>
      <w:marLeft w:val="0"/>
      <w:marRight w:val="0"/>
      <w:marTop w:val="0"/>
      <w:marBottom w:val="0"/>
      <w:divBdr>
        <w:top w:val="none" w:sz="0" w:space="0" w:color="auto"/>
        <w:left w:val="none" w:sz="0" w:space="0" w:color="auto"/>
        <w:bottom w:val="none" w:sz="0" w:space="0" w:color="auto"/>
        <w:right w:val="none" w:sz="0" w:space="0" w:color="auto"/>
      </w:divBdr>
    </w:div>
    <w:div w:id="1320112153">
      <w:bodyDiv w:val="1"/>
      <w:marLeft w:val="0"/>
      <w:marRight w:val="0"/>
      <w:marTop w:val="0"/>
      <w:marBottom w:val="0"/>
      <w:divBdr>
        <w:top w:val="none" w:sz="0" w:space="0" w:color="auto"/>
        <w:left w:val="none" w:sz="0" w:space="0" w:color="auto"/>
        <w:bottom w:val="none" w:sz="0" w:space="0" w:color="auto"/>
        <w:right w:val="none" w:sz="0" w:space="0" w:color="auto"/>
      </w:divBdr>
    </w:div>
    <w:div w:id="1324701806">
      <w:bodyDiv w:val="1"/>
      <w:marLeft w:val="0"/>
      <w:marRight w:val="0"/>
      <w:marTop w:val="0"/>
      <w:marBottom w:val="0"/>
      <w:divBdr>
        <w:top w:val="none" w:sz="0" w:space="0" w:color="auto"/>
        <w:left w:val="none" w:sz="0" w:space="0" w:color="auto"/>
        <w:bottom w:val="none" w:sz="0" w:space="0" w:color="auto"/>
        <w:right w:val="none" w:sz="0" w:space="0" w:color="auto"/>
      </w:divBdr>
    </w:div>
    <w:div w:id="1330600455">
      <w:bodyDiv w:val="1"/>
      <w:marLeft w:val="0"/>
      <w:marRight w:val="0"/>
      <w:marTop w:val="0"/>
      <w:marBottom w:val="0"/>
      <w:divBdr>
        <w:top w:val="none" w:sz="0" w:space="0" w:color="auto"/>
        <w:left w:val="none" w:sz="0" w:space="0" w:color="auto"/>
        <w:bottom w:val="none" w:sz="0" w:space="0" w:color="auto"/>
        <w:right w:val="none" w:sz="0" w:space="0" w:color="auto"/>
      </w:divBdr>
    </w:div>
    <w:div w:id="1335181609">
      <w:bodyDiv w:val="1"/>
      <w:marLeft w:val="0"/>
      <w:marRight w:val="0"/>
      <w:marTop w:val="0"/>
      <w:marBottom w:val="0"/>
      <w:divBdr>
        <w:top w:val="none" w:sz="0" w:space="0" w:color="auto"/>
        <w:left w:val="none" w:sz="0" w:space="0" w:color="auto"/>
        <w:bottom w:val="none" w:sz="0" w:space="0" w:color="auto"/>
        <w:right w:val="none" w:sz="0" w:space="0" w:color="auto"/>
      </w:divBdr>
    </w:div>
    <w:div w:id="1338919117">
      <w:bodyDiv w:val="1"/>
      <w:marLeft w:val="0"/>
      <w:marRight w:val="0"/>
      <w:marTop w:val="0"/>
      <w:marBottom w:val="0"/>
      <w:divBdr>
        <w:top w:val="none" w:sz="0" w:space="0" w:color="auto"/>
        <w:left w:val="none" w:sz="0" w:space="0" w:color="auto"/>
        <w:bottom w:val="none" w:sz="0" w:space="0" w:color="auto"/>
        <w:right w:val="none" w:sz="0" w:space="0" w:color="auto"/>
      </w:divBdr>
    </w:div>
    <w:div w:id="1354457174">
      <w:bodyDiv w:val="1"/>
      <w:marLeft w:val="0"/>
      <w:marRight w:val="0"/>
      <w:marTop w:val="0"/>
      <w:marBottom w:val="0"/>
      <w:divBdr>
        <w:top w:val="none" w:sz="0" w:space="0" w:color="auto"/>
        <w:left w:val="none" w:sz="0" w:space="0" w:color="auto"/>
        <w:bottom w:val="none" w:sz="0" w:space="0" w:color="auto"/>
        <w:right w:val="none" w:sz="0" w:space="0" w:color="auto"/>
      </w:divBdr>
    </w:div>
    <w:div w:id="1369260751">
      <w:bodyDiv w:val="1"/>
      <w:marLeft w:val="0"/>
      <w:marRight w:val="0"/>
      <w:marTop w:val="0"/>
      <w:marBottom w:val="0"/>
      <w:divBdr>
        <w:top w:val="none" w:sz="0" w:space="0" w:color="auto"/>
        <w:left w:val="none" w:sz="0" w:space="0" w:color="auto"/>
        <w:bottom w:val="none" w:sz="0" w:space="0" w:color="auto"/>
        <w:right w:val="none" w:sz="0" w:space="0" w:color="auto"/>
      </w:divBdr>
    </w:div>
    <w:div w:id="1379282106">
      <w:bodyDiv w:val="1"/>
      <w:marLeft w:val="0"/>
      <w:marRight w:val="0"/>
      <w:marTop w:val="0"/>
      <w:marBottom w:val="0"/>
      <w:divBdr>
        <w:top w:val="none" w:sz="0" w:space="0" w:color="auto"/>
        <w:left w:val="none" w:sz="0" w:space="0" w:color="auto"/>
        <w:bottom w:val="none" w:sz="0" w:space="0" w:color="auto"/>
        <w:right w:val="none" w:sz="0" w:space="0" w:color="auto"/>
      </w:divBdr>
    </w:div>
    <w:div w:id="1379941033">
      <w:bodyDiv w:val="1"/>
      <w:marLeft w:val="0"/>
      <w:marRight w:val="0"/>
      <w:marTop w:val="0"/>
      <w:marBottom w:val="0"/>
      <w:divBdr>
        <w:top w:val="none" w:sz="0" w:space="0" w:color="auto"/>
        <w:left w:val="none" w:sz="0" w:space="0" w:color="auto"/>
        <w:bottom w:val="none" w:sz="0" w:space="0" w:color="auto"/>
        <w:right w:val="none" w:sz="0" w:space="0" w:color="auto"/>
      </w:divBdr>
    </w:div>
    <w:div w:id="1385132549">
      <w:bodyDiv w:val="1"/>
      <w:marLeft w:val="0"/>
      <w:marRight w:val="0"/>
      <w:marTop w:val="0"/>
      <w:marBottom w:val="0"/>
      <w:divBdr>
        <w:top w:val="none" w:sz="0" w:space="0" w:color="auto"/>
        <w:left w:val="none" w:sz="0" w:space="0" w:color="auto"/>
        <w:bottom w:val="none" w:sz="0" w:space="0" w:color="auto"/>
        <w:right w:val="none" w:sz="0" w:space="0" w:color="auto"/>
      </w:divBdr>
    </w:div>
    <w:div w:id="1398091756">
      <w:bodyDiv w:val="1"/>
      <w:marLeft w:val="0"/>
      <w:marRight w:val="0"/>
      <w:marTop w:val="0"/>
      <w:marBottom w:val="0"/>
      <w:divBdr>
        <w:top w:val="none" w:sz="0" w:space="0" w:color="auto"/>
        <w:left w:val="none" w:sz="0" w:space="0" w:color="auto"/>
        <w:bottom w:val="none" w:sz="0" w:space="0" w:color="auto"/>
        <w:right w:val="none" w:sz="0" w:space="0" w:color="auto"/>
      </w:divBdr>
    </w:div>
    <w:div w:id="1400909260">
      <w:bodyDiv w:val="1"/>
      <w:marLeft w:val="0"/>
      <w:marRight w:val="0"/>
      <w:marTop w:val="0"/>
      <w:marBottom w:val="0"/>
      <w:divBdr>
        <w:top w:val="none" w:sz="0" w:space="0" w:color="auto"/>
        <w:left w:val="none" w:sz="0" w:space="0" w:color="auto"/>
        <w:bottom w:val="none" w:sz="0" w:space="0" w:color="auto"/>
        <w:right w:val="none" w:sz="0" w:space="0" w:color="auto"/>
      </w:divBdr>
    </w:div>
    <w:div w:id="1402828681">
      <w:bodyDiv w:val="1"/>
      <w:marLeft w:val="0"/>
      <w:marRight w:val="0"/>
      <w:marTop w:val="0"/>
      <w:marBottom w:val="0"/>
      <w:divBdr>
        <w:top w:val="none" w:sz="0" w:space="0" w:color="auto"/>
        <w:left w:val="none" w:sz="0" w:space="0" w:color="auto"/>
        <w:bottom w:val="none" w:sz="0" w:space="0" w:color="auto"/>
        <w:right w:val="none" w:sz="0" w:space="0" w:color="auto"/>
      </w:divBdr>
    </w:div>
    <w:div w:id="1419014690">
      <w:bodyDiv w:val="1"/>
      <w:marLeft w:val="0"/>
      <w:marRight w:val="0"/>
      <w:marTop w:val="0"/>
      <w:marBottom w:val="0"/>
      <w:divBdr>
        <w:top w:val="none" w:sz="0" w:space="0" w:color="auto"/>
        <w:left w:val="none" w:sz="0" w:space="0" w:color="auto"/>
        <w:bottom w:val="none" w:sz="0" w:space="0" w:color="auto"/>
        <w:right w:val="none" w:sz="0" w:space="0" w:color="auto"/>
      </w:divBdr>
    </w:div>
    <w:div w:id="1433016432">
      <w:bodyDiv w:val="1"/>
      <w:marLeft w:val="0"/>
      <w:marRight w:val="0"/>
      <w:marTop w:val="0"/>
      <w:marBottom w:val="0"/>
      <w:divBdr>
        <w:top w:val="none" w:sz="0" w:space="0" w:color="auto"/>
        <w:left w:val="none" w:sz="0" w:space="0" w:color="auto"/>
        <w:bottom w:val="none" w:sz="0" w:space="0" w:color="auto"/>
        <w:right w:val="none" w:sz="0" w:space="0" w:color="auto"/>
      </w:divBdr>
    </w:div>
    <w:div w:id="1434202642">
      <w:bodyDiv w:val="1"/>
      <w:marLeft w:val="0"/>
      <w:marRight w:val="0"/>
      <w:marTop w:val="0"/>
      <w:marBottom w:val="0"/>
      <w:divBdr>
        <w:top w:val="none" w:sz="0" w:space="0" w:color="auto"/>
        <w:left w:val="none" w:sz="0" w:space="0" w:color="auto"/>
        <w:bottom w:val="none" w:sz="0" w:space="0" w:color="auto"/>
        <w:right w:val="none" w:sz="0" w:space="0" w:color="auto"/>
      </w:divBdr>
    </w:div>
    <w:div w:id="1445274270">
      <w:bodyDiv w:val="1"/>
      <w:marLeft w:val="0"/>
      <w:marRight w:val="0"/>
      <w:marTop w:val="0"/>
      <w:marBottom w:val="0"/>
      <w:divBdr>
        <w:top w:val="none" w:sz="0" w:space="0" w:color="auto"/>
        <w:left w:val="none" w:sz="0" w:space="0" w:color="auto"/>
        <w:bottom w:val="none" w:sz="0" w:space="0" w:color="auto"/>
        <w:right w:val="none" w:sz="0" w:space="0" w:color="auto"/>
      </w:divBdr>
    </w:div>
    <w:div w:id="1460800522">
      <w:bodyDiv w:val="1"/>
      <w:marLeft w:val="0"/>
      <w:marRight w:val="0"/>
      <w:marTop w:val="0"/>
      <w:marBottom w:val="0"/>
      <w:divBdr>
        <w:top w:val="none" w:sz="0" w:space="0" w:color="auto"/>
        <w:left w:val="none" w:sz="0" w:space="0" w:color="auto"/>
        <w:bottom w:val="none" w:sz="0" w:space="0" w:color="auto"/>
        <w:right w:val="none" w:sz="0" w:space="0" w:color="auto"/>
      </w:divBdr>
    </w:div>
    <w:div w:id="1464418790">
      <w:bodyDiv w:val="1"/>
      <w:marLeft w:val="0"/>
      <w:marRight w:val="0"/>
      <w:marTop w:val="0"/>
      <w:marBottom w:val="0"/>
      <w:divBdr>
        <w:top w:val="none" w:sz="0" w:space="0" w:color="auto"/>
        <w:left w:val="none" w:sz="0" w:space="0" w:color="auto"/>
        <w:bottom w:val="none" w:sz="0" w:space="0" w:color="auto"/>
        <w:right w:val="none" w:sz="0" w:space="0" w:color="auto"/>
      </w:divBdr>
    </w:div>
    <w:div w:id="1468468604">
      <w:bodyDiv w:val="1"/>
      <w:marLeft w:val="0"/>
      <w:marRight w:val="0"/>
      <w:marTop w:val="0"/>
      <w:marBottom w:val="0"/>
      <w:divBdr>
        <w:top w:val="none" w:sz="0" w:space="0" w:color="auto"/>
        <w:left w:val="none" w:sz="0" w:space="0" w:color="auto"/>
        <w:bottom w:val="none" w:sz="0" w:space="0" w:color="auto"/>
        <w:right w:val="none" w:sz="0" w:space="0" w:color="auto"/>
      </w:divBdr>
    </w:div>
    <w:div w:id="1469469687">
      <w:bodyDiv w:val="1"/>
      <w:marLeft w:val="0"/>
      <w:marRight w:val="0"/>
      <w:marTop w:val="0"/>
      <w:marBottom w:val="0"/>
      <w:divBdr>
        <w:top w:val="none" w:sz="0" w:space="0" w:color="auto"/>
        <w:left w:val="none" w:sz="0" w:space="0" w:color="auto"/>
        <w:bottom w:val="none" w:sz="0" w:space="0" w:color="auto"/>
        <w:right w:val="none" w:sz="0" w:space="0" w:color="auto"/>
      </w:divBdr>
    </w:div>
    <w:div w:id="1469937674">
      <w:bodyDiv w:val="1"/>
      <w:marLeft w:val="0"/>
      <w:marRight w:val="0"/>
      <w:marTop w:val="0"/>
      <w:marBottom w:val="0"/>
      <w:divBdr>
        <w:top w:val="none" w:sz="0" w:space="0" w:color="auto"/>
        <w:left w:val="none" w:sz="0" w:space="0" w:color="auto"/>
        <w:bottom w:val="none" w:sz="0" w:space="0" w:color="auto"/>
        <w:right w:val="none" w:sz="0" w:space="0" w:color="auto"/>
      </w:divBdr>
    </w:div>
    <w:div w:id="1475677660">
      <w:bodyDiv w:val="1"/>
      <w:marLeft w:val="0"/>
      <w:marRight w:val="0"/>
      <w:marTop w:val="0"/>
      <w:marBottom w:val="0"/>
      <w:divBdr>
        <w:top w:val="none" w:sz="0" w:space="0" w:color="auto"/>
        <w:left w:val="none" w:sz="0" w:space="0" w:color="auto"/>
        <w:bottom w:val="none" w:sz="0" w:space="0" w:color="auto"/>
        <w:right w:val="none" w:sz="0" w:space="0" w:color="auto"/>
      </w:divBdr>
    </w:div>
    <w:div w:id="1491366841">
      <w:bodyDiv w:val="1"/>
      <w:marLeft w:val="0"/>
      <w:marRight w:val="0"/>
      <w:marTop w:val="0"/>
      <w:marBottom w:val="0"/>
      <w:divBdr>
        <w:top w:val="none" w:sz="0" w:space="0" w:color="auto"/>
        <w:left w:val="none" w:sz="0" w:space="0" w:color="auto"/>
        <w:bottom w:val="none" w:sz="0" w:space="0" w:color="auto"/>
        <w:right w:val="none" w:sz="0" w:space="0" w:color="auto"/>
      </w:divBdr>
    </w:div>
    <w:div w:id="1497262435">
      <w:bodyDiv w:val="1"/>
      <w:marLeft w:val="0"/>
      <w:marRight w:val="0"/>
      <w:marTop w:val="0"/>
      <w:marBottom w:val="0"/>
      <w:divBdr>
        <w:top w:val="none" w:sz="0" w:space="0" w:color="auto"/>
        <w:left w:val="none" w:sz="0" w:space="0" w:color="auto"/>
        <w:bottom w:val="none" w:sz="0" w:space="0" w:color="auto"/>
        <w:right w:val="none" w:sz="0" w:space="0" w:color="auto"/>
      </w:divBdr>
    </w:div>
    <w:div w:id="1499344033">
      <w:bodyDiv w:val="1"/>
      <w:marLeft w:val="0"/>
      <w:marRight w:val="0"/>
      <w:marTop w:val="0"/>
      <w:marBottom w:val="0"/>
      <w:divBdr>
        <w:top w:val="none" w:sz="0" w:space="0" w:color="auto"/>
        <w:left w:val="none" w:sz="0" w:space="0" w:color="auto"/>
        <w:bottom w:val="none" w:sz="0" w:space="0" w:color="auto"/>
        <w:right w:val="none" w:sz="0" w:space="0" w:color="auto"/>
      </w:divBdr>
    </w:div>
    <w:div w:id="1500002285">
      <w:bodyDiv w:val="1"/>
      <w:marLeft w:val="0"/>
      <w:marRight w:val="0"/>
      <w:marTop w:val="0"/>
      <w:marBottom w:val="0"/>
      <w:divBdr>
        <w:top w:val="none" w:sz="0" w:space="0" w:color="auto"/>
        <w:left w:val="none" w:sz="0" w:space="0" w:color="auto"/>
        <w:bottom w:val="none" w:sz="0" w:space="0" w:color="auto"/>
        <w:right w:val="none" w:sz="0" w:space="0" w:color="auto"/>
      </w:divBdr>
    </w:div>
    <w:div w:id="1506479114">
      <w:bodyDiv w:val="1"/>
      <w:marLeft w:val="0"/>
      <w:marRight w:val="0"/>
      <w:marTop w:val="0"/>
      <w:marBottom w:val="0"/>
      <w:divBdr>
        <w:top w:val="none" w:sz="0" w:space="0" w:color="auto"/>
        <w:left w:val="none" w:sz="0" w:space="0" w:color="auto"/>
        <w:bottom w:val="none" w:sz="0" w:space="0" w:color="auto"/>
        <w:right w:val="none" w:sz="0" w:space="0" w:color="auto"/>
      </w:divBdr>
    </w:div>
    <w:div w:id="1510218924">
      <w:bodyDiv w:val="1"/>
      <w:marLeft w:val="0"/>
      <w:marRight w:val="0"/>
      <w:marTop w:val="0"/>
      <w:marBottom w:val="0"/>
      <w:divBdr>
        <w:top w:val="none" w:sz="0" w:space="0" w:color="auto"/>
        <w:left w:val="none" w:sz="0" w:space="0" w:color="auto"/>
        <w:bottom w:val="none" w:sz="0" w:space="0" w:color="auto"/>
        <w:right w:val="none" w:sz="0" w:space="0" w:color="auto"/>
      </w:divBdr>
    </w:div>
    <w:div w:id="1510414475">
      <w:bodyDiv w:val="1"/>
      <w:marLeft w:val="0"/>
      <w:marRight w:val="0"/>
      <w:marTop w:val="0"/>
      <w:marBottom w:val="0"/>
      <w:divBdr>
        <w:top w:val="none" w:sz="0" w:space="0" w:color="auto"/>
        <w:left w:val="none" w:sz="0" w:space="0" w:color="auto"/>
        <w:bottom w:val="none" w:sz="0" w:space="0" w:color="auto"/>
        <w:right w:val="none" w:sz="0" w:space="0" w:color="auto"/>
      </w:divBdr>
    </w:div>
    <w:div w:id="1520774933">
      <w:bodyDiv w:val="1"/>
      <w:marLeft w:val="0"/>
      <w:marRight w:val="0"/>
      <w:marTop w:val="0"/>
      <w:marBottom w:val="0"/>
      <w:divBdr>
        <w:top w:val="none" w:sz="0" w:space="0" w:color="auto"/>
        <w:left w:val="none" w:sz="0" w:space="0" w:color="auto"/>
        <w:bottom w:val="none" w:sz="0" w:space="0" w:color="auto"/>
        <w:right w:val="none" w:sz="0" w:space="0" w:color="auto"/>
      </w:divBdr>
    </w:div>
    <w:div w:id="1522666798">
      <w:bodyDiv w:val="1"/>
      <w:marLeft w:val="0"/>
      <w:marRight w:val="0"/>
      <w:marTop w:val="0"/>
      <w:marBottom w:val="0"/>
      <w:divBdr>
        <w:top w:val="none" w:sz="0" w:space="0" w:color="auto"/>
        <w:left w:val="none" w:sz="0" w:space="0" w:color="auto"/>
        <w:bottom w:val="none" w:sz="0" w:space="0" w:color="auto"/>
        <w:right w:val="none" w:sz="0" w:space="0" w:color="auto"/>
      </w:divBdr>
    </w:div>
    <w:div w:id="1522819471">
      <w:bodyDiv w:val="1"/>
      <w:marLeft w:val="0"/>
      <w:marRight w:val="0"/>
      <w:marTop w:val="0"/>
      <w:marBottom w:val="0"/>
      <w:divBdr>
        <w:top w:val="none" w:sz="0" w:space="0" w:color="auto"/>
        <w:left w:val="none" w:sz="0" w:space="0" w:color="auto"/>
        <w:bottom w:val="none" w:sz="0" w:space="0" w:color="auto"/>
        <w:right w:val="none" w:sz="0" w:space="0" w:color="auto"/>
      </w:divBdr>
    </w:div>
    <w:div w:id="1547251111">
      <w:bodyDiv w:val="1"/>
      <w:marLeft w:val="0"/>
      <w:marRight w:val="0"/>
      <w:marTop w:val="0"/>
      <w:marBottom w:val="0"/>
      <w:divBdr>
        <w:top w:val="none" w:sz="0" w:space="0" w:color="auto"/>
        <w:left w:val="none" w:sz="0" w:space="0" w:color="auto"/>
        <w:bottom w:val="none" w:sz="0" w:space="0" w:color="auto"/>
        <w:right w:val="none" w:sz="0" w:space="0" w:color="auto"/>
      </w:divBdr>
    </w:div>
    <w:div w:id="1560051509">
      <w:bodyDiv w:val="1"/>
      <w:marLeft w:val="0"/>
      <w:marRight w:val="0"/>
      <w:marTop w:val="0"/>
      <w:marBottom w:val="0"/>
      <w:divBdr>
        <w:top w:val="none" w:sz="0" w:space="0" w:color="auto"/>
        <w:left w:val="none" w:sz="0" w:space="0" w:color="auto"/>
        <w:bottom w:val="none" w:sz="0" w:space="0" w:color="auto"/>
        <w:right w:val="none" w:sz="0" w:space="0" w:color="auto"/>
      </w:divBdr>
    </w:div>
    <w:div w:id="1561282005">
      <w:bodyDiv w:val="1"/>
      <w:marLeft w:val="0"/>
      <w:marRight w:val="0"/>
      <w:marTop w:val="0"/>
      <w:marBottom w:val="0"/>
      <w:divBdr>
        <w:top w:val="none" w:sz="0" w:space="0" w:color="auto"/>
        <w:left w:val="none" w:sz="0" w:space="0" w:color="auto"/>
        <w:bottom w:val="none" w:sz="0" w:space="0" w:color="auto"/>
        <w:right w:val="none" w:sz="0" w:space="0" w:color="auto"/>
      </w:divBdr>
    </w:div>
    <w:div w:id="1562860381">
      <w:bodyDiv w:val="1"/>
      <w:marLeft w:val="0"/>
      <w:marRight w:val="0"/>
      <w:marTop w:val="0"/>
      <w:marBottom w:val="0"/>
      <w:divBdr>
        <w:top w:val="none" w:sz="0" w:space="0" w:color="auto"/>
        <w:left w:val="none" w:sz="0" w:space="0" w:color="auto"/>
        <w:bottom w:val="none" w:sz="0" w:space="0" w:color="auto"/>
        <w:right w:val="none" w:sz="0" w:space="0" w:color="auto"/>
      </w:divBdr>
    </w:div>
    <w:div w:id="1568879205">
      <w:bodyDiv w:val="1"/>
      <w:marLeft w:val="0"/>
      <w:marRight w:val="0"/>
      <w:marTop w:val="0"/>
      <w:marBottom w:val="0"/>
      <w:divBdr>
        <w:top w:val="none" w:sz="0" w:space="0" w:color="auto"/>
        <w:left w:val="none" w:sz="0" w:space="0" w:color="auto"/>
        <w:bottom w:val="none" w:sz="0" w:space="0" w:color="auto"/>
        <w:right w:val="none" w:sz="0" w:space="0" w:color="auto"/>
      </w:divBdr>
    </w:div>
    <w:div w:id="1586718865">
      <w:bodyDiv w:val="1"/>
      <w:marLeft w:val="0"/>
      <w:marRight w:val="0"/>
      <w:marTop w:val="0"/>
      <w:marBottom w:val="0"/>
      <w:divBdr>
        <w:top w:val="none" w:sz="0" w:space="0" w:color="auto"/>
        <w:left w:val="none" w:sz="0" w:space="0" w:color="auto"/>
        <w:bottom w:val="none" w:sz="0" w:space="0" w:color="auto"/>
        <w:right w:val="none" w:sz="0" w:space="0" w:color="auto"/>
      </w:divBdr>
    </w:div>
    <w:div w:id="1594512185">
      <w:bodyDiv w:val="1"/>
      <w:marLeft w:val="0"/>
      <w:marRight w:val="0"/>
      <w:marTop w:val="0"/>
      <w:marBottom w:val="0"/>
      <w:divBdr>
        <w:top w:val="none" w:sz="0" w:space="0" w:color="auto"/>
        <w:left w:val="none" w:sz="0" w:space="0" w:color="auto"/>
        <w:bottom w:val="none" w:sz="0" w:space="0" w:color="auto"/>
        <w:right w:val="none" w:sz="0" w:space="0" w:color="auto"/>
      </w:divBdr>
    </w:div>
    <w:div w:id="1595436033">
      <w:bodyDiv w:val="1"/>
      <w:marLeft w:val="0"/>
      <w:marRight w:val="0"/>
      <w:marTop w:val="0"/>
      <w:marBottom w:val="0"/>
      <w:divBdr>
        <w:top w:val="none" w:sz="0" w:space="0" w:color="auto"/>
        <w:left w:val="none" w:sz="0" w:space="0" w:color="auto"/>
        <w:bottom w:val="none" w:sz="0" w:space="0" w:color="auto"/>
        <w:right w:val="none" w:sz="0" w:space="0" w:color="auto"/>
      </w:divBdr>
    </w:div>
    <w:div w:id="1596326584">
      <w:bodyDiv w:val="1"/>
      <w:marLeft w:val="0"/>
      <w:marRight w:val="0"/>
      <w:marTop w:val="0"/>
      <w:marBottom w:val="0"/>
      <w:divBdr>
        <w:top w:val="none" w:sz="0" w:space="0" w:color="auto"/>
        <w:left w:val="none" w:sz="0" w:space="0" w:color="auto"/>
        <w:bottom w:val="none" w:sz="0" w:space="0" w:color="auto"/>
        <w:right w:val="none" w:sz="0" w:space="0" w:color="auto"/>
      </w:divBdr>
    </w:div>
    <w:div w:id="1608076898">
      <w:bodyDiv w:val="1"/>
      <w:marLeft w:val="0"/>
      <w:marRight w:val="0"/>
      <w:marTop w:val="0"/>
      <w:marBottom w:val="0"/>
      <w:divBdr>
        <w:top w:val="none" w:sz="0" w:space="0" w:color="auto"/>
        <w:left w:val="none" w:sz="0" w:space="0" w:color="auto"/>
        <w:bottom w:val="none" w:sz="0" w:space="0" w:color="auto"/>
        <w:right w:val="none" w:sz="0" w:space="0" w:color="auto"/>
      </w:divBdr>
    </w:div>
    <w:div w:id="1618833801">
      <w:bodyDiv w:val="1"/>
      <w:marLeft w:val="0"/>
      <w:marRight w:val="0"/>
      <w:marTop w:val="0"/>
      <w:marBottom w:val="0"/>
      <w:divBdr>
        <w:top w:val="none" w:sz="0" w:space="0" w:color="auto"/>
        <w:left w:val="none" w:sz="0" w:space="0" w:color="auto"/>
        <w:bottom w:val="none" w:sz="0" w:space="0" w:color="auto"/>
        <w:right w:val="none" w:sz="0" w:space="0" w:color="auto"/>
      </w:divBdr>
    </w:div>
    <w:div w:id="1619098771">
      <w:bodyDiv w:val="1"/>
      <w:marLeft w:val="0"/>
      <w:marRight w:val="0"/>
      <w:marTop w:val="0"/>
      <w:marBottom w:val="0"/>
      <w:divBdr>
        <w:top w:val="none" w:sz="0" w:space="0" w:color="auto"/>
        <w:left w:val="none" w:sz="0" w:space="0" w:color="auto"/>
        <w:bottom w:val="none" w:sz="0" w:space="0" w:color="auto"/>
        <w:right w:val="none" w:sz="0" w:space="0" w:color="auto"/>
      </w:divBdr>
    </w:div>
    <w:div w:id="1628773519">
      <w:bodyDiv w:val="1"/>
      <w:marLeft w:val="0"/>
      <w:marRight w:val="0"/>
      <w:marTop w:val="0"/>
      <w:marBottom w:val="0"/>
      <w:divBdr>
        <w:top w:val="none" w:sz="0" w:space="0" w:color="auto"/>
        <w:left w:val="none" w:sz="0" w:space="0" w:color="auto"/>
        <w:bottom w:val="none" w:sz="0" w:space="0" w:color="auto"/>
        <w:right w:val="none" w:sz="0" w:space="0" w:color="auto"/>
      </w:divBdr>
    </w:div>
    <w:div w:id="1635796838">
      <w:bodyDiv w:val="1"/>
      <w:marLeft w:val="0"/>
      <w:marRight w:val="0"/>
      <w:marTop w:val="0"/>
      <w:marBottom w:val="0"/>
      <w:divBdr>
        <w:top w:val="none" w:sz="0" w:space="0" w:color="auto"/>
        <w:left w:val="none" w:sz="0" w:space="0" w:color="auto"/>
        <w:bottom w:val="none" w:sz="0" w:space="0" w:color="auto"/>
        <w:right w:val="none" w:sz="0" w:space="0" w:color="auto"/>
      </w:divBdr>
    </w:div>
    <w:div w:id="1635864459">
      <w:bodyDiv w:val="1"/>
      <w:marLeft w:val="0"/>
      <w:marRight w:val="0"/>
      <w:marTop w:val="0"/>
      <w:marBottom w:val="0"/>
      <w:divBdr>
        <w:top w:val="none" w:sz="0" w:space="0" w:color="auto"/>
        <w:left w:val="none" w:sz="0" w:space="0" w:color="auto"/>
        <w:bottom w:val="none" w:sz="0" w:space="0" w:color="auto"/>
        <w:right w:val="none" w:sz="0" w:space="0" w:color="auto"/>
      </w:divBdr>
    </w:div>
    <w:div w:id="1640109141">
      <w:bodyDiv w:val="1"/>
      <w:marLeft w:val="0"/>
      <w:marRight w:val="0"/>
      <w:marTop w:val="0"/>
      <w:marBottom w:val="0"/>
      <w:divBdr>
        <w:top w:val="none" w:sz="0" w:space="0" w:color="auto"/>
        <w:left w:val="none" w:sz="0" w:space="0" w:color="auto"/>
        <w:bottom w:val="none" w:sz="0" w:space="0" w:color="auto"/>
        <w:right w:val="none" w:sz="0" w:space="0" w:color="auto"/>
      </w:divBdr>
    </w:div>
    <w:div w:id="1646395763">
      <w:bodyDiv w:val="1"/>
      <w:marLeft w:val="0"/>
      <w:marRight w:val="0"/>
      <w:marTop w:val="0"/>
      <w:marBottom w:val="0"/>
      <w:divBdr>
        <w:top w:val="none" w:sz="0" w:space="0" w:color="auto"/>
        <w:left w:val="none" w:sz="0" w:space="0" w:color="auto"/>
        <w:bottom w:val="none" w:sz="0" w:space="0" w:color="auto"/>
        <w:right w:val="none" w:sz="0" w:space="0" w:color="auto"/>
      </w:divBdr>
    </w:div>
    <w:div w:id="1648195410">
      <w:bodyDiv w:val="1"/>
      <w:marLeft w:val="0"/>
      <w:marRight w:val="0"/>
      <w:marTop w:val="0"/>
      <w:marBottom w:val="0"/>
      <w:divBdr>
        <w:top w:val="none" w:sz="0" w:space="0" w:color="auto"/>
        <w:left w:val="none" w:sz="0" w:space="0" w:color="auto"/>
        <w:bottom w:val="none" w:sz="0" w:space="0" w:color="auto"/>
        <w:right w:val="none" w:sz="0" w:space="0" w:color="auto"/>
      </w:divBdr>
    </w:div>
    <w:div w:id="1654094502">
      <w:bodyDiv w:val="1"/>
      <w:marLeft w:val="0"/>
      <w:marRight w:val="0"/>
      <w:marTop w:val="0"/>
      <w:marBottom w:val="0"/>
      <w:divBdr>
        <w:top w:val="none" w:sz="0" w:space="0" w:color="auto"/>
        <w:left w:val="none" w:sz="0" w:space="0" w:color="auto"/>
        <w:bottom w:val="none" w:sz="0" w:space="0" w:color="auto"/>
        <w:right w:val="none" w:sz="0" w:space="0" w:color="auto"/>
      </w:divBdr>
    </w:div>
    <w:div w:id="1662004196">
      <w:bodyDiv w:val="1"/>
      <w:marLeft w:val="0"/>
      <w:marRight w:val="0"/>
      <w:marTop w:val="0"/>
      <w:marBottom w:val="0"/>
      <w:divBdr>
        <w:top w:val="none" w:sz="0" w:space="0" w:color="auto"/>
        <w:left w:val="none" w:sz="0" w:space="0" w:color="auto"/>
        <w:bottom w:val="none" w:sz="0" w:space="0" w:color="auto"/>
        <w:right w:val="none" w:sz="0" w:space="0" w:color="auto"/>
      </w:divBdr>
    </w:div>
    <w:div w:id="1676152593">
      <w:bodyDiv w:val="1"/>
      <w:marLeft w:val="0"/>
      <w:marRight w:val="0"/>
      <w:marTop w:val="0"/>
      <w:marBottom w:val="0"/>
      <w:divBdr>
        <w:top w:val="none" w:sz="0" w:space="0" w:color="auto"/>
        <w:left w:val="none" w:sz="0" w:space="0" w:color="auto"/>
        <w:bottom w:val="none" w:sz="0" w:space="0" w:color="auto"/>
        <w:right w:val="none" w:sz="0" w:space="0" w:color="auto"/>
      </w:divBdr>
    </w:div>
    <w:div w:id="1688097553">
      <w:bodyDiv w:val="1"/>
      <w:marLeft w:val="0"/>
      <w:marRight w:val="0"/>
      <w:marTop w:val="0"/>
      <w:marBottom w:val="0"/>
      <w:divBdr>
        <w:top w:val="none" w:sz="0" w:space="0" w:color="auto"/>
        <w:left w:val="none" w:sz="0" w:space="0" w:color="auto"/>
        <w:bottom w:val="none" w:sz="0" w:space="0" w:color="auto"/>
        <w:right w:val="none" w:sz="0" w:space="0" w:color="auto"/>
      </w:divBdr>
    </w:div>
    <w:div w:id="1695308287">
      <w:bodyDiv w:val="1"/>
      <w:marLeft w:val="0"/>
      <w:marRight w:val="0"/>
      <w:marTop w:val="0"/>
      <w:marBottom w:val="0"/>
      <w:divBdr>
        <w:top w:val="none" w:sz="0" w:space="0" w:color="auto"/>
        <w:left w:val="none" w:sz="0" w:space="0" w:color="auto"/>
        <w:bottom w:val="none" w:sz="0" w:space="0" w:color="auto"/>
        <w:right w:val="none" w:sz="0" w:space="0" w:color="auto"/>
      </w:divBdr>
    </w:div>
    <w:div w:id="1707368972">
      <w:bodyDiv w:val="1"/>
      <w:marLeft w:val="0"/>
      <w:marRight w:val="0"/>
      <w:marTop w:val="0"/>
      <w:marBottom w:val="0"/>
      <w:divBdr>
        <w:top w:val="none" w:sz="0" w:space="0" w:color="auto"/>
        <w:left w:val="none" w:sz="0" w:space="0" w:color="auto"/>
        <w:bottom w:val="none" w:sz="0" w:space="0" w:color="auto"/>
        <w:right w:val="none" w:sz="0" w:space="0" w:color="auto"/>
      </w:divBdr>
    </w:div>
    <w:div w:id="1711493542">
      <w:bodyDiv w:val="1"/>
      <w:marLeft w:val="0"/>
      <w:marRight w:val="0"/>
      <w:marTop w:val="0"/>
      <w:marBottom w:val="0"/>
      <w:divBdr>
        <w:top w:val="none" w:sz="0" w:space="0" w:color="auto"/>
        <w:left w:val="none" w:sz="0" w:space="0" w:color="auto"/>
        <w:bottom w:val="none" w:sz="0" w:space="0" w:color="auto"/>
        <w:right w:val="none" w:sz="0" w:space="0" w:color="auto"/>
      </w:divBdr>
    </w:div>
    <w:div w:id="1726946140">
      <w:bodyDiv w:val="1"/>
      <w:marLeft w:val="0"/>
      <w:marRight w:val="0"/>
      <w:marTop w:val="0"/>
      <w:marBottom w:val="0"/>
      <w:divBdr>
        <w:top w:val="none" w:sz="0" w:space="0" w:color="auto"/>
        <w:left w:val="none" w:sz="0" w:space="0" w:color="auto"/>
        <w:bottom w:val="none" w:sz="0" w:space="0" w:color="auto"/>
        <w:right w:val="none" w:sz="0" w:space="0" w:color="auto"/>
      </w:divBdr>
    </w:div>
    <w:div w:id="1730498756">
      <w:bodyDiv w:val="1"/>
      <w:marLeft w:val="0"/>
      <w:marRight w:val="0"/>
      <w:marTop w:val="0"/>
      <w:marBottom w:val="0"/>
      <w:divBdr>
        <w:top w:val="none" w:sz="0" w:space="0" w:color="auto"/>
        <w:left w:val="none" w:sz="0" w:space="0" w:color="auto"/>
        <w:bottom w:val="none" w:sz="0" w:space="0" w:color="auto"/>
        <w:right w:val="none" w:sz="0" w:space="0" w:color="auto"/>
      </w:divBdr>
    </w:div>
    <w:div w:id="1744600830">
      <w:bodyDiv w:val="1"/>
      <w:marLeft w:val="0"/>
      <w:marRight w:val="0"/>
      <w:marTop w:val="0"/>
      <w:marBottom w:val="0"/>
      <w:divBdr>
        <w:top w:val="none" w:sz="0" w:space="0" w:color="auto"/>
        <w:left w:val="none" w:sz="0" w:space="0" w:color="auto"/>
        <w:bottom w:val="none" w:sz="0" w:space="0" w:color="auto"/>
        <w:right w:val="none" w:sz="0" w:space="0" w:color="auto"/>
      </w:divBdr>
    </w:div>
    <w:div w:id="1749962012">
      <w:bodyDiv w:val="1"/>
      <w:marLeft w:val="0"/>
      <w:marRight w:val="0"/>
      <w:marTop w:val="0"/>
      <w:marBottom w:val="0"/>
      <w:divBdr>
        <w:top w:val="none" w:sz="0" w:space="0" w:color="auto"/>
        <w:left w:val="none" w:sz="0" w:space="0" w:color="auto"/>
        <w:bottom w:val="none" w:sz="0" w:space="0" w:color="auto"/>
        <w:right w:val="none" w:sz="0" w:space="0" w:color="auto"/>
      </w:divBdr>
    </w:div>
    <w:div w:id="1761174530">
      <w:bodyDiv w:val="1"/>
      <w:marLeft w:val="0"/>
      <w:marRight w:val="0"/>
      <w:marTop w:val="0"/>
      <w:marBottom w:val="0"/>
      <w:divBdr>
        <w:top w:val="none" w:sz="0" w:space="0" w:color="auto"/>
        <w:left w:val="none" w:sz="0" w:space="0" w:color="auto"/>
        <w:bottom w:val="none" w:sz="0" w:space="0" w:color="auto"/>
        <w:right w:val="none" w:sz="0" w:space="0" w:color="auto"/>
      </w:divBdr>
    </w:div>
    <w:div w:id="1785228855">
      <w:bodyDiv w:val="1"/>
      <w:marLeft w:val="0"/>
      <w:marRight w:val="0"/>
      <w:marTop w:val="0"/>
      <w:marBottom w:val="0"/>
      <w:divBdr>
        <w:top w:val="none" w:sz="0" w:space="0" w:color="auto"/>
        <w:left w:val="none" w:sz="0" w:space="0" w:color="auto"/>
        <w:bottom w:val="none" w:sz="0" w:space="0" w:color="auto"/>
        <w:right w:val="none" w:sz="0" w:space="0" w:color="auto"/>
      </w:divBdr>
    </w:div>
    <w:div w:id="1786923971">
      <w:bodyDiv w:val="1"/>
      <w:marLeft w:val="0"/>
      <w:marRight w:val="0"/>
      <w:marTop w:val="0"/>
      <w:marBottom w:val="0"/>
      <w:divBdr>
        <w:top w:val="none" w:sz="0" w:space="0" w:color="auto"/>
        <w:left w:val="none" w:sz="0" w:space="0" w:color="auto"/>
        <w:bottom w:val="none" w:sz="0" w:space="0" w:color="auto"/>
        <w:right w:val="none" w:sz="0" w:space="0" w:color="auto"/>
      </w:divBdr>
    </w:div>
    <w:div w:id="1793937357">
      <w:bodyDiv w:val="1"/>
      <w:marLeft w:val="0"/>
      <w:marRight w:val="0"/>
      <w:marTop w:val="0"/>
      <w:marBottom w:val="0"/>
      <w:divBdr>
        <w:top w:val="none" w:sz="0" w:space="0" w:color="auto"/>
        <w:left w:val="none" w:sz="0" w:space="0" w:color="auto"/>
        <w:bottom w:val="none" w:sz="0" w:space="0" w:color="auto"/>
        <w:right w:val="none" w:sz="0" w:space="0" w:color="auto"/>
      </w:divBdr>
    </w:div>
    <w:div w:id="1813450445">
      <w:bodyDiv w:val="1"/>
      <w:marLeft w:val="0"/>
      <w:marRight w:val="0"/>
      <w:marTop w:val="0"/>
      <w:marBottom w:val="0"/>
      <w:divBdr>
        <w:top w:val="none" w:sz="0" w:space="0" w:color="auto"/>
        <w:left w:val="none" w:sz="0" w:space="0" w:color="auto"/>
        <w:bottom w:val="none" w:sz="0" w:space="0" w:color="auto"/>
        <w:right w:val="none" w:sz="0" w:space="0" w:color="auto"/>
      </w:divBdr>
    </w:div>
    <w:div w:id="1818689973">
      <w:bodyDiv w:val="1"/>
      <w:marLeft w:val="0"/>
      <w:marRight w:val="0"/>
      <w:marTop w:val="0"/>
      <w:marBottom w:val="0"/>
      <w:divBdr>
        <w:top w:val="none" w:sz="0" w:space="0" w:color="auto"/>
        <w:left w:val="none" w:sz="0" w:space="0" w:color="auto"/>
        <w:bottom w:val="none" w:sz="0" w:space="0" w:color="auto"/>
        <w:right w:val="none" w:sz="0" w:space="0" w:color="auto"/>
      </w:divBdr>
    </w:div>
    <w:div w:id="1821186739">
      <w:bodyDiv w:val="1"/>
      <w:marLeft w:val="0"/>
      <w:marRight w:val="0"/>
      <w:marTop w:val="0"/>
      <w:marBottom w:val="0"/>
      <w:divBdr>
        <w:top w:val="none" w:sz="0" w:space="0" w:color="auto"/>
        <w:left w:val="none" w:sz="0" w:space="0" w:color="auto"/>
        <w:bottom w:val="none" w:sz="0" w:space="0" w:color="auto"/>
        <w:right w:val="none" w:sz="0" w:space="0" w:color="auto"/>
      </w:divBdr>
    </w:div>
    <w:div w:id="1831675965">
      <w:bodyDiv w:val="1"/>
      <w:marLeft w:val="0"/>
      <w:marRight w:val="0"/>
      <w:marTop w:val="0"/>
      <w:marBottom w:val="0"/>
      <w:divBdr>
        <w:top w:val="none" w:sz="0" w:space="0" w:color="auto"/>
        <w:left w:val="none" w:sz="0" w:space="0" w:color="auto"/>
        <w:bottom w:val="none" w:sz="0" w:space="0" w:color="auto"/>
        <w:right w:val="none" w:sz="0" w:space="0" w:color="auto"/>
      </w:divBdr>
    </w:div>
    <w:div w:id="1836142034">
      <w:bodyDiv w:val="1"/>
      <w:marLeft w:val="0"/>
      <w:marRight w:val="0"/>
      <w:marTop w:val="0"/>
      <w:marBottom w:val="0"/>
      <w:divBdr>
        <w:top w:val="none" w:sz="0" w:space="0" w:color="auto"/>
        <w:left w:val="none" w:sz="0" w:space="0" w:color="auto"/>
        <w:bottom w:val="none" w:sz="0" w:space="0" w:color="auto"/>
        <w:right w:val="none" w:sz="0" w:space="0" w:color="auto"/>
      </w:divBdr>
    </w:div>
    <w:div w:id="1847943360">
      <w:bodyDiv w:val="1"/>
      <w:marLeft w:val="0"/>
      <w:marRight w:val="0"/>
      <w:marTop w:val="0"/>
      <w:marBottom w:val="0"/>
      <w:divBdr>
        <w:top w:val="none" w:sz="0" w:space="0" w:color="auto"/>
        <w:left w:val="none" w:sz="0" w:space="0" w:color="auto"/>
        <w:bottom w:val="none" w:sz="0" w:space="0" w:color="auto"/>
        <w:right w:val="none" w:sz="0" w:space="0" w:color="auto"/>
      </w:divBdr>
    </w:div>
    <w:div w:id="1862888427">
      <w:bodyDiv w:val="1"/>
      <w:marLeft w:val="0"/>
      <w:marRight w:val="0"/>
      <w:marTop w:val="0"/>
      <w:marBottom w:val="0"/>
      <w:divBdr>
        <w:top w:val="none" w:sz="0" w:space="0" w:color="auto"/>
        <w:left w:val="none" w:sz="0" w:space="0" w:color="auto"/>
        <w:bottom w:val="none" w:sz="0" w:space="0" w:color="auto"/>
        <w:right w:val="none" w:sz="0" w:space="0" w:color="auto"/>
      </w:divBdr>
    </w:div>
    <w:div w:id="1863934353">
      <w:bodyDiv w:val="1"/>
      <w:marLeft w:val="0"/>
      <w:marRight w:val="0"/>
      <w:marTop w:val="0"/>
      <w:marBottom w:val="0"/>
      <w:divBdr>
        <w:top w:val="none" w:sz="0" w:space="0" w:color="auto"/>
        <w:left w:val="none" w:sz="0" w:space="0" w:color="auto"/>
        <w:bottom w:val="none" w:sz="0" w:space="0" w:color="auto"/>
        <w:right w:val="none" w:sz="0" w:space="0" w:color="auto"/>
      </w:divBdr>
    </w:div>
    <w:div w:id="1865705753">
      <w:bodyDiv w:val="1"/>
      <w:marLeft w:val="0"/>
      <w:marRight w:val="0"/>
      <w:marTop w:val="0"/>
      <w:marBottom w:val="0"/>
      <w:divBdr>
        <w:top w:val="none" w:sz="0" w:space="0" w:color="auto"/>
        <w:left w:val="none" w:sz="0" w:space="0" w:color="auto"/>
        <w:bottom w:val="none" w:sz="0" w:space="0" w:color="auto"/>
        <w:right w:val="none" w:sz="0" w:space="0" w:color="auto"/>
      </w:divBdr>
    </w:div>
    <w:div w:id="1874684928">
      <w:bodyDiv w:val="1"/>
      <w:marLeft w:val="0"/>
      <w:marRight w:val="0"/>
      <w:marTop w:val="0"/>
      <w:marBottom w:val="0"/>
      <w:divBdr>
        <w:top w:val="none" w:sz="0" w:space="0" w:color="auto"/>
        <w:left w:val="none" w:sz="0" w:space="0" w:color="auto"/>
        <w:bottom w:val="none" w:sz="0" w:space="0" w:color="auto"/>
        <w:right w:val="none" w:sz="0" w:space="0" w:color="auto"/>
      </w:divBdr>
    </w:div>
    <w:div w:id="1882404681">
      <w:bodyDiv w:val="1"/>
      <w:marLeft w:val="0"/>
      <w:marRight w:val="0"/>
      <w:marTop w:val="0"/>
      <w:marBottom w:val="0"/>
      <w:divBdr>
        <w:top w:val="none" w:sz="0" w:space="0" w:color="auto"/>
        <w:left w:val="none" w:sz="0" w:space="0" w:color="auto"/>
        <w:bottom w:val="none" w:sz="0" w:space="0" w:color="auto"/>
        <w:right w:val="none" w:sz="0" w:space="0" w:color="auto"/>
      </w:divBdr>
    </w:div>
    <w:div w:id="1888688355">
      <w:bodyDiv w:val="1"/>
      <w:marLeft w:val="0"/>
      <w:marRight w:val="0"/>
      <w:marTop w:val="0"/>
      <w:marBottom w:val="0"/>
      <w:divBdr>
        <w:top w:val="none" w:sz="0" w:space="0" w:color="auto"/>
        <w:left w:val="none" w:sz="0" w:space="0" w:color="auto"/>
        <w:bottom w:val="none" w:sz="0" w:space="0" w:color="auto"/>
        <w:right w:val="none" w:sz="0" w:space="0" w:color="auto"/>
      </w:divBdr>
    </w:div>
    <w:div w:id="1889762228">
      <w:bodyDiv w:val="1"/>
      <w:marLeft w:val="0"/>
      <w:marRight w:val="0"/>
      <w:marTop w:val="0"/>
      <w:marBottom w:val="0"/>
      <w:divBdr>
        <w:top w:val="none" w:sz="0" w:space="0" w:color="auto"/>
        <w:left w:val="none" w:sz="0" w:space="0" w:color="auto"/>
        <w:bottom w:val="none" w:sz="0" w:space="0" w:color="auto"/>
        <w:right w:val="none" w:sz="0" w:space="0" w:color="auto"/>
      </w:divBdr>
    </w:div>
    <w:div w:id="1899590335">
      <w:bodyDiv w:val="1"/>
      <w:marLeft w:val="0"/>
      <w:marRight w:val="0"/>
      <w:marTop w:val="0"/>
      <w:marBottom w:val="0"/>
      <w:divBdr>
        <w:top w:val="none" w:sz="0" w:space="0" w:color="auto"/>
        <w:left w:val="none" w:sz="0" w:space="0" w:color="auto"/>
        <w:bottom w:val="none" w:sz="0" w:space="0" w:color="auto"/>
        <w:right w:val="none" w:sz="0" w:space="0" w:color="auto"/>
      </w:divBdr>
    </w:div>
    <w:div w:id="1915044223">
      <w:bodyDiv w:val="1"/>
      <w:marLeft w:val="0"/>
      <w:marRight w:val="0"/>
      <w:marTop w:val="0"/>
      <w:marBottom w:val="0"/>
      <w:divBdr>
        <w:top w:val="none" w:sz="0" w:space="0" w:color="auto"/>
        <w:left w:val="none" w:sz="0" w:space="0" w:color="auto"/>
        <w:bottom w:val="none" w:sz="0" w:space="0" w:color="auto"/>
        <w:right w:val="none" w:sz="0" w:space="0" w:color="auto"/>
      </w:divBdr>
    </w:div>
    <w:div w:id="1928344226">
      <w:bodyDiv w:val="1"/>
      <w:marLeft w:val="0"/>
      <w:marRight w:val="0"/>
      <w:marTop w:val="0"/>
      <w:marBottom w:val="0"/>
      <w:divBdr>
        <w:top w:val="none" w:sz="0" w:space="0" w:color="auto"/>
        <w:left w:val="none" w:sz="0" w:space="0" w:color="auto"/>
        <w:bottom w:val="none" w:sz="0" w:space="0" w:color="auto"/>
        <w:right w:val="none" w:sz="0" w:space="0" w:color="auto"/>
      </w:divBdr>
    </w:div>
    <w:div w:id="1935627766">
      <w:bodyDiv w:val="1"/>
      <w:marLeft w:val="0"/>
      <w:marRight w:val="0"/>
      <w:marTop w:val="0"/>
      <w:marBottom w:val="0"/>
      <w:divBdr>
        <w:top w:val="none" w:sz="0" w:space="0" w:color="auto"/>
        <w:left w:val="none" w:sz="0" w:space="0" w:color="auto"/>
        <w:bottom w:val="none" w:sz="0" w:space="0" w:color="auto"/>
        <w:right w:val="none" w:sz="0" w:space="0" w:color="auto"/>
      </w:divBdr>
    </w:div>
    <w:div w:id="1941446218">
      <w:bodyDiv w:val="1"/>
      <w:marLeft w:val="0"/>
      <w:marRight w:val="0"/>
      <w:marTop w:val="0"/>
      <w:marBottom w:val="0"/>
      <w:divBdr>
        <w:top w:val="none" w:sz="0" w:space="0" w:color="auto"/>
        <w:left w:val="none" w:sz="0" w:space="0" w:color="auto"/>
        <w:bottom w:val="none" w:sz="0" w:space="0" w:color="auto"/>
        <w:right w:val="none" w:sz="0" w:space="0" w:color="auto"/>
      </w:divBdr>
    </w:div>
    <w:div w:id="1942565238">
      <w:bodyDiv w:val="1"/>
      <w:marLeft w:val="0"/>
      <w:marRight w:val="0"/>
      <w:marTop w:val="0"/>
      <w:marBottom w:val="0"/>
      <w:divBdr>
        <w:top w:val="none" w:sz="0" w:space="0" w:color="auto"/>
        <w:left w:val="none" w:sz="0" w:space="0" w:color="auto"/>
        <w:bottom w:val="none" w:sz="0" w:space="0" w:color="auto"/>
        <w:right w:val="none" w:sz="0" w:space="0" w:color="auto"/>
      </w:divBdr>
    </w:div>
    <w:div w:id="1954825795">
      <w:bodyDiv w:val="1"/>
      <w:marLeft w:val="0"/>
      <w:marRight w:val="0"/>
      <w:marTop w:val="0"/>
      <w:marBottom w:val="0"/>
      <w:divBdr>
        <w:top w:val="none" w:sz="0" w:space="0" w:color="auto"/>
        <w:left w:val="none" w:sz="0" w:space="0" w:color="auto"/>
        <w:bottom w:val="none" w:sz="0" w:space="0" w:color="auto"/>
        <w:right w:val="none" w:sz="0" w:space="0" w:color="auto"/>
      </w:divBdr>
    </w:div>
    <w:div w:id="1965961956">
      <w:bodyDiv w:val="1"/>
      <w:marLeft w:val="0"/>
      <w:marRight w:val="0"/>
      <w:marTop w:val="0"/>
      <w:marBottom w:val="0"/>
      <w:divBdr>
        <w:top w:val="none" w:sz="0" w:space="0" w:color="auto"/>
        <w:left w:val="none" w:sz="0" w:space="0" w:color="auto"/>
        <w:bottom w:val="none" w:sz="0" w:space="0" w:color="auto"/>
        <w:right w:val="none" w:sz="0" w:space="0" w:color="auto"/>
      </w:divBdr>
      <w:divsChild>
        <w:div w:id="1520042907">
          <w:marLeft w:val="0"/>
          <w:marRight w:val="0"/>
          <w:marTop w:val="0"/>
          <w:marBottom w:val="0"/>
          <w:divBdr>
            <w:top w:val="none" w:sz="0" w:space="0" w:color="auto"/>
            <w:left w:val="none" w:sz="0" w:space="0" w:color="auto"/>
            <w:bottom w:val="none" w:sz="0" w:space="0" w:color="auto"/>
            <w:right w:val="none" w:sz="0" w:space="0" w:color="auto"/>
          </w:divBdr>
        </w:div>
        <w:div w:id="1211262095">
          <w:marLeft w:val="0"/>
          <w:marRight w:val="0"/>
          <w:marTop w:val="0"/>
          <w:marBottom w:val="0"/>
          <w:divBdr>
            <w:top w:val="none" w:sz="0" w:space="0" w:color="auto"/>
            <w:left w:val="none" w:sz="0" w:space="0" w:color="auto"/>
            <w:bottom w:val="none" w:sz="0" w:space="0" w:color="auto"/>
            <w:right w:val="none" w:sz="0" w:space="0" w:color="auto"/>
          </w:divBdr>
        </w:div>
        <w:div w:id="1503885425">
          <w:marLeft w:val="0"/>
          <w:marRight w:val="0"/>
          <w:marTop w:val="0"/>
          <w:marBottom w:val="0"/>
          <w:divBdr>
            <w:top w:val="none" w:sz="0" w:space="0" w:color="auto"/>
            <w:left w:val="none" w:sz="0" w:space="0" w:color="auto"/>
            <w:bottom w:val="none" w:sz="0" w:space="0" w:color="auto"/>
            <w:right w:val="none" w:sz="0" w:space="0" w:color="auto"/>
          </w:divBdr>
        </w:div>
        <w:div w:id="1117290202">
          <w:marLeft w:val="0"/>
          <w:marRight w:val="0"/>
          <w:marTop w:val="0"/>
          <w:marBottom w:val="0"/>
          <w:divBdr>
            <w:top w:val="none" w:sz="0" w:space="0" w:color="auto"/>
            <w:left w:val="none" w:sz="0" w:space="0" w:color="auto"/>
            <w:bottom w:val="none" w:sz="0" w:space="0" w:color="auto"/>
            <w:right w:val="none" w:sz="0" w:space="0" w:color="auto"/>
          </w:divBdr>
        </w:div>
        <w:div w:id="432942152">
          <w:marLeft w:val="0"/>
          <w:marRight w:val="0"/>
          <w:marTop w:val="0"/>
          <w:marBottom w:val="0"/>
          <w:divBdr>
            <w:top w:val="none" w:sz="0" w:space="0" w:color="auto"/>
            <w:left w:val="none" w:sz="0" w:space="0" w:color="auto"/>
            <w:bottom w:val="none" w:sz="0" w:space="0" w:color="auto"/>
            <w:right w:val="none" w:sz="0" w:space="0" w:color="auto"/>
          </w:divBdr>
        </w:div>
        <w:div w:id="1621954330">
          <w:marLeft w:val="0"/>
          <w:marRight w:val="0"/>
          <w:marTop w:val="0"/>
          <w:marBottom w:val="0"/>
          <w:divBdr>
            <w:top w:val="none" w:sz="0" w:space="0" w:color="auto"/>
            <w:left w:val="none" w:sz="0" w:space="0" w:color="auto"/>
            <w:bottom w:val="none" w:sz="0" w:space="0" w:color="auto"/>
            <w:right w:val="none" w:sz="0" w:space="0" w:color="auto"/>
          </w:divBdr>
        </w:div>
        <w:div w:id="1750690382">
          <w:marLeft w:val="0"/>
          <w:marRight w:val="0"/>
          <w:marTop w:val="0"/>
          <w:marBottom w:val="0"/>
          <w:divBdr>
            <w:top w:val="none" w:sz="0" w:space="0" w:color="auto"/>
            <w:left w:val="none" w:sz="0" w:space="0" w:color="auto"/>
            <w:bottom w:val="none" w:sz="0" w:space="0" w:color="auto"/>
            <w:right w:val="none" w:sz="0" w:space="0" w:color="auto"/>
          </w:divBdr>
        </w:div>
        <w:div w:id="1476869397">
          <w:marLeft w:val="0"/>
          <w:marRight w:val="0"/>
          <w:marTop w:val="0"/>
          <w:marBottom w:val="0"/>
          <w:divBdr>
            <w:top w:val="none" w:sz="0" w:space="0" w:color="auto"/>
            <w:left w:val="none" w:sz="0" w:space="0" w:color="auto"/>
            <w:bottom w:val="none" w:sz="0" w:space="0" w:color="auto"/>
            <w:right w:val="none" w:sz="0" w:space="0" w:color="auto"/>
          </w:divBdr>
        </w:div>
      </w:divsChild>
    </w:div>
    <w:div w:id="1973904401">
      <w:bodyDiv w:val="1"/>
      <w:marLeft w:val="0"/>
      <w:marRight w:val="0"/>
      <w:marTop w:val="0"/>
      <w:marBottom w:val="0"/>
      <w:divBdr>
        <w:top w:val="none" w:sz="0" w:space="0" w:color="auto"/>
        <w:left w:val="none" w:sz="0" w:space="0" w:color="auto"/>
        <w:bottom w:val="none" w:sz="0" w:space="0" w:color="auto"/>
        <w:right w:val="none" w:sz="0" w:space="0" w:color="auto"/>
      </w:divBdr>
    </w:div>
    <w:div w:id="1991666752">
      <w:bodyDiv w:val="1"/>
      <w:marLeft w:val="0"/>
      <w:marRight w:val="0"/>
      <w:marTop w:val="0"/>
      <w:marBottom w:val="0"/>
      <w:divBdr>
        <w:top w:val="none" w:sz="0" w:space="0" w:color="auto"/>
        <w:left w:val="none" w:sz="0" w:space="0" w:color="auto"/>
        <w:bottom w:val="none" w:sz="0" w:space="0" w:color="auto"/>
        <w:right w:val="none" w:sz="0" w:space="0" w:color="auto"/>
      </w:divBdr>
    </w:div>
    <w:div w:id="2013753162">
      <w:bodyDiv w:val="1"/>
      <w:marLeft w:val="0"/>
      <w:marRight w:val="0"/>
      <w:marTop w:val="0"/>
      <w:marBottom w:val="0"/>
      <w:divBdr>
        <w:top w:val="none" w:sz="0" w:space="0" w:color="auto"/>
        <w:left w:val="none" w:sz="0" w:space="0" w:color="auto"/>
        <w:bottom w:val="none" w:sz="0" w:space="0" w:color="auto"/>
        <w:right w:val="none" w:sz="0" w:space="0" w:color="auto"/>
      </w:divBdr>
    </w:div>
    <w:div w:id="2016571411">
      <w:bodyDiv w:val="1"/>
      <w:marLeft w:val="0"/>
      <w:marRight w:val="0"/>
      <w:marTop w:val="0"/>
      <w:marBottom w:val="0"/>
      <w:divBdr>
        <w:top w:val="none" w:sz="0" w:space="0" w:color="auto"/>
        <w:left w:val="none" w:sz="0" w:space="0" w:color="auto"/>
        <w:bottom w:val="none" w:sz="0" w:space="0" w:color="auto"/>
        <w:right w:val="none" w:sz="0" w:space="0" w:color="auto"/>
      </w:divBdr>
    </w:div>
    <w:div w:id="2025084090">
      <w:bodyDiv w:val="1"/>
      <w:marLeft w:val="0"/>
      <w:marRight w:val="0"/>
      <w:marTop w:val="0"/>
      <w:marBottom w:val="0"/>
      <w:divBdr>
        <w:top w:val="none" w:sz="0" w:space="0" w:color="auto"/>
        <w:left w:val="none" w:sz="0" w:space="0" w:color="auto"/>
        <w:bottom w:val="none" w:sz="0" w:space="0" w:color="auto"/>
        <w:right w:val="none" w:sz="0" w:space="0" w:color="auto"/>
      </w:divBdr>
      <w:divsChild>
        <w:div w:id="1804343204">
          <w:marLeft w:val="0"/>
          <w:marRight w:val="0"/>
          <w:marTop w:val="240"/>
          <w:marBottom w:val="240"/>
          <w:divBdr>
            <w:top w:val="none" w:sz="0" w:space="0" w:color="auto"/>
            <w:left w:val="none" w:sz="0" w:space="0" w:color="auto"/>
            <w:bottom w:val="none" w:sz="0" w:space="0" w:color="auto"/>
            <w:right w:val="none" w:sz="0" w:space="0" w:color="auto"/>
          </w:divBdr>
          <w:divsChild>
            <w:div w:id="1977642718">
              <w:marLeft w:val="0"/>
              <w:marRight w:val="0"/>
              <w:marTop w:val="0"/>
              <w:marBottom w:val="0"/>
              <w:divBdr>
                <w:top w:val="none" w:sz="0" w:space="0" w:color="auto"/>
                <w:left w:val="none" w:sz="0" w:space="0" w:color="auto"/>
                <w:bottom w:val="none" w:sz="0" w:space="0" w:color="auto"/>
                <w:right w:val="none" w:sz="0" w:space="0" w:color="auto"/>
              </w:divBdr>
              <w:divsChild>
                <w:div w:id="1840921554">
                  <w:marLeft w:val="0"/>
                  <w:marRight w:val="0"/>
                  <w:marTop w:val="60"/>
                  <w:marBottom w:val="0"/>
                  <w:divBdr>
                    <w:top w:val="none" w:sz="0" w:space="0" w:color="auto"/>
                    <w:left w:val="none" w:sz="0" w:space="0" w:color="auto"/>
                    <w:bottom w:val="none" w:sz="0" w:space="0" w:color="auto"/>
                    <w:right w:val="none" w:sz="0" w:space="0" w:color="auto"/>
                  </w:divBdr>
                  <w:divsChild>
                    <w:div w:id="1766337208">
                      <w:marLeft w:val="0"/>
                      <w:marRight w:val="0"/>
                      <w:marTop w:val="0"/>
                      <w:marBottom w:val="0"/>
                      <w:divBdr>
                        <w:top w:val="none" w:sz="0" w:space="0" w:color="auto"/>
                        <w:left w:val="none" w:sz="0" w:space="0" w:color="auto"/>
                        <w:bottom w:val="none" w:sz="0" w:space="0" w:color="auto"/>
                        <w:right w:val="none" w:sz="0" w:space="0" w:color="auto"/>
                      </w:divBdr>
                    </w:div>
                    <w:div w:id="640500717">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736707">
      <w:bodyDiv w:val="1"/>
      <w:marLeft w:val="0"/>
      <w:marRight w:val="0"/>
      <w:marTop w:val="0"/>
      <w:marBottom w:val="0"/>
      <w:divBdr>
        <w:top w:val="none" w:sz="0" w:space="0" w:color="auto"/>
        <w:left w:val="none" w:sz="0" w:space="0" w:color="auto"/>
        <w:bottom w:val="none" w:sz="0" w:space="0" w:color="auto"/>
        <w:right w:val="none" w:sz="0" w:space="0" w:color="auto"/>
      </w:divBdr>
    </w:div>
    <w:div w:id="2037852013">
      <w:bodyDiv w:val="1"/>
      <w:marLeft w:val="0"/>
      <w:marRight w:val="0"/>
      <w:marTop w:val="0"/>
      <w:marBottom w:val="0"/>
      <w:divBdr>
        <w:top w:val="none" w:sz="0" w:space="0" w:color="auto"/>
        <w:left w:val="none" w:sz="0" w:space="0" w:color="auto"/>
        <w:bottom w:val="none" w:sz="0" w:space="0" w:color="auto"/>
        <w:right w:val="none" w:sz="0" w:space="0" w:color="auto"/>
      </w:divBdr>
    </w:div>
    <w:div w:id="2041079543">
      <w:bodyDiv w:val="1"/>
      <w:marLeft w:val="0"/>
      <w:marRight w:val="0"/>
      <w:marTop w:val="0"/>
      <w:marBottom w:val="0"/>
      <w:divBdr>
        <w:top w:val="none" w:sz="0" w:space="0" w:color="auto"/>
        <w:left w:val="none" w:sz="0" w:space="0" w:color="auto"/>
        <w:bottom w:val="none" w:sz="0" w:space="0" w:color="auto"/>
        <w:right w:val="none" w:sz="0" w:space="0" w:color="auto"/>
      </w:divBdr>
    </w:div>
    <w:div w:id="2044748842">
      <w:bodyDiv w:val="1"/>
      <w:marLeft w:val="0"/>
      <w:marRight w:val="0"/>
      <w:marTop w:val="0"/>
      <w:marBottom w:val="0"/>
      <w:divBdr>
        <w:top w:val="none" w:sz="0" w:space="0" w:color="auto"/>
        <w:left w:val="none" w:sz="0" w:space="0" w:color="auto"/>
        <w:bottom w:val="none" w:sz="0" w:space="0" w:color="auto"/>
        <w:right w:val="none" w:sz="0" w:space="0" w:color="auto"/>
      </w:divBdr>
    </w:div>
    <w:div w:id="2059013748">
      <w:bodyDiv w:val="1"/>
      <w:marLeft w:val="0"/>
      <w:marRight w:val="0"/>
      <w:marTop w:val="0"/>
      <w:marBottom w:val="0"/>
      <w:divBdr>
        <w:top w:val="none" w:sz="0" w:space="0" w:color="auto"/>
        <w:left w:val="none" w:sz="0" w:space="0" w:color="auto"/>
        <w:bottom w:val="none" w:sz="0" w:space="0" w:color="auto"/>
        <w:right w:val="none" w:sz="0" w:space="0" w:color="auto"/>
      </w:divBdr>
      <w:divsChild>
        <w:div w:id="2026053944">
          <w:marLeft w:val="0"/>
          <w:marRight w:val="0"/>
          <w:marTop w:val="0"/>
          <w:marBottom w:val="0"/>
          <w:divBdr>
            <w:top w:val="none" w:sz="0" w:space="0" w:color="auto"/>
            <w:left w:val="none" w:sz="0" w:space="0" w:color="auto"/>
            <w:bottom w:val="none" w:sz="0" w:space="0" w:color="auto"/>
            <w:right w:val="none" w:sz="0" w:space="0" w:color="auto"/>
          </w:divBdr>
          <w:divsChild>
            <w:div w:id="118405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296959">
      <w:bodyDiv w:val="1"/>
      <w:marLeft w:val="0"/>
      <w:marRight w:val="0"/>
      <w:marTop w:val="0"/>
      <w:marBottom w:val="0"/>
      <w:divBdr>
        <w:top w:val="none" w:sz="0" w:space="0" w:color="auto"/>
        <w:left w:val="none" w:sz="0" w:space="0" w:color="auto"/>
        <w:bottom w:val="none" w:sz="0" w:space="0" w:color="auto"/>
        <w:right w:val="none" w:sz="0" w:space="0" w:color="auto"/>
      </w:divBdr>
    </w:div>
    <w:div w:id="2082756390">
      <w:bodyDiv w:val="1"/>
      <w:marLeft w:val="0"/>
      <w:marRight w:val="0"/>
      <w:marTop w:val="0"/>
      <w:marBottom w:val="0"/>
      <w:divBdr>
        <w:top w:val="none" w:sz="0" w:space="0" w:color="auto"/>
        <w:left w:val="none" w:sz="0" w:space="0" w:color="auto"/>
        <w:bottom w:val="none" w:sz="0" w:space="0" w:color="auto"/>
        <w:right w:val="none" w:sz="0" w:space="0" w:color="auto"/>
      </w:divBdr>
    </w:div>
    <w:div w:id="2084377360">
      <w:bodyDiv w:val="1"/>
      <w:marLeft w:val="0"/>
      <w:marRight w:val="0"/>
      <w:marTop w:val="0"/>
      <w:marBottom w:val="0"/>
      <w:divBdr>
        <w:top w:val="none" w:sz="0" w:space="0" w:color="auto"/>
        <w:left w:val="none" w:sz="0" w:space="0" w:color="auto"/>
        <w:bottom w:val="none" w:sz="0" w:space="0" w:color="auto"/>
        <w:right w:val="none" w:sz="0" w:space="0" w:color="auto"/>
      </w:divBdr>
    </w:div>
    <w:div w:id="2085107606">
      <w:bodyDiv w:val="1"/>
      <w:marLeft w:val="0"/>
      <w:marRight w:val="0"/>
      <w:marTop w:val="0"/>
      <w:marBottom w:val="0"/>
      <w:divBdr>
        <w:top w:val="none" w:sz="0" w:space="0" w:color="auto"/>
        <w:left w:val="none" w:sz="0" w:space="0" w:color="auto"/>
        <w:bottom w:val="none" w:sz="0" w:space="0" w:color="auto"/>
        <w:right w:val="none" w:sz="0" w:space="0" w:color="auto"/>
      </w:divBdr>
    </w:div>
    <w:div w:id="2117483887">
      <w:bodyDiv w:val="1"/>
      <w:marLeft w:val="0"/>
      <w:marRight w:val="0"/>
      <w:marTop w:val="0"/>
      <w:marBottom w:val="0"/>
      <w:divBdr>
        <w:top w:val="none" w:sz="0" w:space="0" w:color="auto"/>
        <w:left w:val="none" w:sz="0" w:space="0" w:color="auto"/>
        <w:bottom w:val="none" w:sz="0" w:space="0" w:color="auto"/>
        <w:right w:val="none" w:sz="0" w:space="0" w:color="auto"/>
      </w:divBdr>
    </w:div>
    <w:div w:id="2122218143">
      <w:bodyDiv w:val="1"/>
      <w:marLeft w:val="0"/>
      <w:marRight w:val="0"/>
      <w:marTop w:val="0"/>
      <w:marBottom w:val="0"/>
      <w:divBdr>
        <w:top w:val="none" w:sz="0" w:space="0" w:color="auto"/>
        <w:left w:val="none" w:sz="0" w:space="0" w:color="auto"/>
        <w:bottom w:val="none" w:sz="0" w:space="0" w:color="auto"/>
        <w:right w:val="none" w:sz="0" w:space="0" w:color="auto"/>
      </w:divBdr>
    </w:div>
    <w:div w:id="2130707920">
      <w:bodyDiv w:val="1"/>
      <w:marLeft w:val="0"/>
      <w:marRight w:val="0"/>
      <w:marTop w:val="0"/>
      <w:marBottom w:val="0"/>
      <w:divBdr>
        <w:top w:val="none" w:sz="0" w:space="0" w:color="auto"/>
        <w:left w:val="none" w:sz="0" w:space="0" w:color="auto"/>
        <w:bottom w:val="none" w:sz="0" w:space="0" w:color="auto"/>
        <w:right w:val="none" w:sz="0" w:space="0" w:color="auto"/>
      </w:divBdr>
    </w:div>
    <w:div w:id="213879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7B807385B74D618CE7018BBB5064E1"/>
        <w:category>
          <w:name w:val="General"/>
          <w:gallery w:val="placeholder"/>
        </w:category>
        <w:types>
          <w:type w:val="bbPlcHdr"/>
        </w:types>
        <w:behaviors>
          <w:behavior w:val="content"/>
        </w:behaviors>
        <w:guid w:val="{17DA2DC9-7D8A-4BA9-B385-8253865A42EB}"/>
      </w:docPartPr>
      <w:docPartBody>
        <w:p w:rsidR="0043140E" w:rsidRDefault="00FA47BD" w:rsidP="00FA47BD">
          <w:pPr>
            <w:pStyle w:val="627B807385B74D618CE7018BBB5064E1"/>
          </w:pPr>
          <w:r>
            <w:rPr>
              <w:color w:val="4472C4" w:themeColor="accent1"/>
            </w:rPr>
            <w:t>[Document title]</w:t>
          </w:r>
        </w:p>
      </w:docPartBody>
    </w:docPart>
    <w:docPart>
      <w:docPartPr>
        <w:name w:val="180F2A218D4D46DC85594B00E34D33BE"/>
        <w:category>
          <w:name w:val="General"/>
          <w:gallery w:val="placeholder"/>
        </w:category>
        <w:types>
          <w:type w:val="bbPlcHdr"/>
        </w:types>
        <w:behaviors>
          <w:behavior w:val="content"/>
        </w:behaviors>
        <w:guid w:val="{48273158-4E2C-4B39-A542-19380C82A9B9}"/>
      </w:docPartPr>
      <w:docPartBody>
        <w:p w:rsidR="0043140E" w:rsidRDefault="00FA47BD" w:rsidP="00FA47BD">
          <w:pPr>
            <w:pStyle w:val="180F2A218D4D46DC85594B00E34D33BE"/>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7BD"/>
    <w:rsid w:val="0001302D"/>
    <w:rsid w:val="000251B6"/>
    <w:rsid w:val="000766F9"/>
    <w:rsid w:val="000F28F5"/>
    <w:rsid w:val="00164C2C"/>
    <w:rsid w:val="00182F2F"/>
    <w:rsid w:val="00195F3B"/>
    <w:rsid w:val="001972D1"/>
    <w:rsid w:val="001A21FE"/>
    <w:rsid w:val="001B49F8"/>
    <w:rsid w:val="001D3182"/>
    <w:rsid w:val="001D5CC8"/>
    <w:rsid w:val="001E6B33"/>
    <w:rsid w:val="002C0A29"/>
    <w:rsid w:val="00351E6F"/>
    <w:rsid w:val="003640A2"/>
    <w:rsid w:val="00382C7B"/>
    <w:rsid w:val="00405826"/>
    <w:rsid w:val="00420703"/>
    <w:rsid w:val="0042218F"/>
    <w:rsid w:val="0043140E"/>
    <w:rsid w:val="00442826"/>
    <w:rsid w:val="004462B8"/>
    <w:rsid w:val="00455538"/>
    <w:rsid w:val="004675AD"/>
    <w:rsid w:val="00482340"/>
    <w:rsid w:val="0049521B"/>
    <w:rsid w:val="004D7DAB"/>
    <w:rsid w:val="004E1910"/>
    <w:rsid w:val="00502CC9"/>
    <w:rsid w:val="005164FD"/>
    <w:rsid w:val="005733FB"/>
    <w:rsid w:val="005A3734"/>
    <w:rsid w:val="005A4B6E"/>
    <w:rsid w:val="0060546C"/>
    <w:rsid w:val="006B4769"/>
    <w:rsid w:val="006C328F"/>
    <w:rsid w:val="00706B48"/>
    <w:rsid w:val="00720535"/>
    <w:rsid w:val="0072109D"/>
    <w:rsid w:val="00725366"/>
    <w:rsid w:val="00773DA0"/>
    <w:rsid w:val="007A5237"/>
    <w:rsid w:val="007C3C74"/>
    <w:rsid w:val="007F4501"/>
    <w:rsid w:val="00880CEE"/>
    <w:rsid w:val="00884CF6"/>
    <w:rsid w:val="008A30FB"/>
    <w:rsid w:val="008B13F1"/>
    <w:rsid w:val="008B18CC"/>
    <w:rsid w:val="0091362A"/>
    <w:rsid w:val="009933DC"/>
    <w:rsid w:val="00995A79"/>
    <w:rsid w:val="009A3379"/>
    <w:rsid w:val="00A36802"/>
    <w:rsid w:val="00A66CF4"/>
    <w:rsid w:val="00A72A23"/>
    <w:rsid w:val="00A906B5"/>
    <w:rsid w:val="00AA6235"/>
    <w:rsid w:val="00B053A0"/>
    <w:rsid w:val="00B33ADE"/>
    <w:rsid w:val="00B35BEF"/>
    <w:rsid w:val="00B55107"/>
    <w:rsid w:val="00B854A4"/>
    <w:rsid w:val="00BA45FC"/>
    <w:rsid w:val="00BC590C"/>
    <w:rsid w:val="00C03F14"/>
    <w:rsid w:val="00C2101F"/>
    <w:rsid w:val="00C23299"/>
    <w:rsid w:val="00C4531C"/>
    <w:rsid w:val="00C54E0F"/>
    <w:rsid w:val="00C718FF"/>
    <w:rsid w:val="00C8574C"/>
    <w:rsid w:val="00CA7EF6"/>
    <w:rsid w:val="00CB7188"/>
    <w:rsid w:val="00CD5F5D"/>
    <w:rsid w:val="00D10C3E"/>
    <w:rsid w:val="00D60EA6"/>
    <w:rsid w:val="00D61F66"/>
    <w:rsid w:val="00D64B31"/>
    <w:rsid w:val="00D921E9"/>
    <w:rsid w:val="00DD7AA5"/>
    <w:rsid w:val="00E30685"/>
    <w:rsid w:val="00E729B8"/>
    <w:rsid w:val="00E84E49"/>
    <w:rsid w:val="00E86187"/>
    <w:rsid w:val="00E97A26"/>
    <w:rsid w:val="00ED6E85"/>
    <w:rsid w:val="00EE7AE3"/>
    <w:rsid w:val="00F04A66"/>
    <w:rsid w:val="00F0667E"/>
    <w:rsid w:val="00F91A60"/>
    <w:rsid w:val="00FA40F7"/>
    <w:rsid w:val="00FA47BD"/>
    <w:rsid w:val="00FB6FC0"/>
    <w:rsid w:val="00FF511A"/>
    <w:rsid w:val="00FF5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7B807385B74D618CE7018BBB5064E1">
    <w:name w:val="627B807385B74D618CE7018BBB5064E1"/>
    <w:rsid w:val="00FA47BD"/>
  </w:style>
  <w:style w:type="paragraph" w:customStyle="1" w:styleId="180F2A218D4D46DC85594B00E34D33BE">
    <w:name w:val="180F2A218D4D46DC85594B00E34D33BE"/>
    <w:rsid w:val="00FA47BD"/>
  </w:style>
  <w:style w:type="character" w:styleId="PlaceholderText">
    <w:name w:val="Placeholder Text"/>
    <w:basedOn w:val="DefaultParagraphFont"/>
    <w:uiPriority w:val="99"/>
    <w:semiHidden/>
    <w:rsid w:val="001B49F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ACDA5009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Jim23</b:Tag>
    <b:SourceType>InternetSite</b:SourceType>
    <b:Guid>{8A68F602-724F-462C-9797-71562EE19DA6}</b:Guid>
    <b:Author>
      <b:Author>
        <b:NameList>
          <b:Person>
            <b:Last>Garamore</b:Last>
            <b:First>Jim</b:First>
          </b:Person>
        </b:NameList>
      </b:Author>
    </b:Author>
    <b:Title>F-22 Safely Shoots Down Chinese Spy Balloon Off South Carolina Coast</b:Title>
    <b:ProductionCompany>US Department of Defence </b:ProductionCompany>
    <b:Year>2023</b:Year>
    <b:Month>Febuary </b:Month>
    <b:Day>04</b:Day>
    <b:YearAccessed>2023</b:YearAccessed>
    <b:MonthAccessed>April</b:MonthAccessed>
    <b:DayAccessed>11</b:DayAccessed>
    <b:URL>https://www.defense.gov/News/News-Stories/Article/Article/3288543/f-22-safely-shoots-down-chinese-spy-balloon-off-south-carolina-coast/#:~:text=An%20F%2D22%20Raptor%20fighter,about%2047%20feet%20of%20water.</b:URL>
    <b:RefOrder>2</b:RefOrder>
  </b:Source>
  <b:Source>
    <b:Tag>Llo23</b:Tag>
    <b:SourceType>InternetSite</b:SourceType>
    <b:Guid>{5945628D-84E8-4DB7-8896-D7BD5DAD6357}</b:Guid>
    <b:Author>
      <b:Author>
        <b:NameList>
          <b:Person>
            <b:Last>III</b:Last>
            <b:First>Lloyd</b:First>
            <b:Middle>J. Austin</b:Middle>
          </b:Person>
        </b:NameList>
      </b:Author>
    </b:Author>
    <b:Title>Statement From Secretary of Defense Lloyd J. Austin III</b:Title>
    <b:ProductionCompany>US Department of Defence </b:ProductionCompany>
    <b:Year>2023</b:Year>
    <b:Month>Febuary </b:Month>
    <b:Day>04</b:Day>
    <b:YearAccessed>2023</b:YearAccessed>
    <b:MonthAccessed>April</b:MonthAccessed>
    <b:DayAccessed>11</b:DayAccessed>
    <b:URL>https://www.defense.gov/News/Releases/Release/Article/3288535/statement-from-secretary-of-defense-lloyd-j-austin-iii/</b:URL>
    <b:RefOrder>1</b:RefOrder>
  </b:Source>
  <b:Source>
    <b:Tag>USD23</b:Tag>
    <b:SourceType>InternetSite</b:SourceType>
    <b:Guid>{4087E405-60D5-4F35-9F6F-C57559775624}</b:Guid>
    <b:Author>
      <b:Author>
        <b:Corporate>US Department of Defence </b:Corporate>
      </b:Author>
    </b:Author>
    <b:Title>Senior Defense Official and Senior Military Official Hold an Off-Camera, On-Background Press Briefing Update on the High-Altitude Surveillance Balloon</b:Title>
    <b:ProductionCompany>United States Government </b:ProductionCompany>
    <b:Year>2023</b:Year>
    <b:Month>Febuary </b:Month>
    <b:Day>04</b:Day>
    <b:YearAccessed>2023</b:YearAccessed>
    <b:MonthAccessed>April</b:MonthAccessed>
    <b:DayAccessed>11</b:DayAccessed>
    <b:URL>https://www.defense.gov/News/Transcripts/Transcript/Article/3288618/senior-defense-official-and-senior-military-official-hold-an-off-camera-on-back/</b:URL>
    <b:RefOrder>3</b:RefOrder>
  </b:Source>
  <b:Source>
    <b:Tag>Min23</b:Tag>
    <b:SourceType>InternetSite</b:SourceType>
    <b:Guid>{C83CA39F-701A-48DE-B05D-30738C0910A0}</b:Guid>
    <b:Author>
      <b:Author>
        <b:Corporate>Ministry of Foreign Affairs of the People's Republic of China </b:Corporate>
      </b:Author>
    </b:Author>
    <b:Title>Foreign Ministry Spokesperson’s Remarks on US Annoucement of the Postponement of Secretary of State Blinken’s Visit to China</b:Title>
    <b:ProductionCompany>Ministry of Foreign Affairs of the People's Republic of China </b:ProductionCompany>
    <b:Year>2023</b:Year>
    <b:Month>Febuary</b:Month>
    <b:Day>04</b:Day>
    <b:YearAccessed>2023</b:YearAccessed>
    <b:MonthAccessed>April</b:MonthAccessed>
    <b:DayAccessed>12</b:DayAccessed>
    <b:URL>https://www.fmprc.gov.cn/mfa_eng/xwfw_665399/s2510_665401/2535_665405/202302/t20230204_11019704.html</b:URL>
    <b:RefOrder>4</b:RefOrder>
  </b:Source>
  <b:Source>
    <b:Tag>Nat11</b:Tag>
    <b:SourceType>Report</b:SourceType>
    <b:Guid>{7019E6E7-06F8-4B0C-B031-1A0DE673E74A}</b:Guid>
    <b:Title>Fact sheet No. 13 – Upper air observations and the tephigram</b:Title>
    <b:Year>2011</b:Year>
    <b:Author>
      <b:Author>
        <b:Corporate>National Meteorological Library</b:Corporate>
      </b:Author>
    </b:Author>
    <b:Publisher>Met Office</b:Publisher>
    <b:City>Devon</b:City>
    <b:RefOrder>5</b:RefOrder>
  </b:Source>
  <b:Source>
    <b:Tag>Nar</b:Tag>
    <b:SourceType>Report</b:SourceType>
    <b:Guid>{61999F1B-A600-41AB-B55C-4451D1CF4AF1}</b:Guid>
    <b:Author>
      <b:Author>
        <b:Corporate>Narional weather services</b:Corporate>
      </b:Author>
    </b:Author>
    <b:Title>Weather Balloons</b:Title>
    <b:Publisher>National oceanic and atmospheric administration</b:Publisher>
    <b:City>Alabama</b:City>
    <b:RefOrder>6</b:RefOrder>
  </b:Source>
  <b:Source>
    <b:Tag>Van23</b:Tag>
    <b:SourceType>Report</b:SourceType>
    <b:Guid>{A2216C80-511C-4488-9434-5EEED9D1FDF7}</b:Guid>
    <b:Title>Gen. Glen VanHerck, Commander, North American Aerospace Defense Command and United States Northern Command, Holds an Off-Camera, On-The-Record Briefing on the High-Altitude Surveillance Balloon Recovery Efforts</b:Title>
    <b:Year>2023</b:Year>
    <b:Publisher>U.S. Department of Defence </b:Publisher>
    <b:Author>
      <b:Author>
        <b:NameList>
          <b:Person>
            <b:Last>VanHerck</b:Last>
            <b:First>Gen.</b:First>
            <b:Middle>Glen</b:Middle>
          </b:Person>
        </b:NameList>
      </b:Author>
    </b:Author>
    <b:Department>S. Department of Defence </b:Department>
    <b:URL>https://www.defense.gov/News/Transcripts/Transcript/Article/3289888/gen-glen-vanherck-commander-north-american-aerospace-defense-command-and-united/#:~:text=It%20was%20my%20assessment%20that,hostile%20act%20or%20hostile%20intent.</b:URL>
    <b:RefOrder>7</b:RefOrder>
  </b:Source>
  <b:Source>
    <b:Tag>Dep23</b:Tag>
    <b:SourceType>Art</b:SourceType>
    <b:Guid>{AC3753E9-212A-4D44-9666-3DCD3CFB111B}</b:Guid>
    <b:Title>Suspected Chinese surveillance balloon taken from the cockpit of U-2 reconnaissance aircraft</b:Title>
    <b:Year>2023</b:Year>
    <b:Author>
      <b:Author>
        <b:Corporate>Department of Defense/US Air Force</b:Corporate>
      </b:Author>
      <b:Artist>
        <b:NameList>
          <b:Person>
            <b:Last>Force</b:Last>
            <b:First>Department</b:First>
            <b:Middle>of Defense/ US Air</b:Middle>
          </b:Person>
        </b:NameList>
      </b:Artist>
    </b:Author>
    <b:Institution>Department of Defense</b:Institution>
    <b:RefOrder>8</b:RefOrder>
  </b:Source>
  <b:Source>
    <b:Tag>Sol19</b:Tag>
    <b:SourceType>Misc</b:SourceType>
    <b:Guid>{05609032-DBD3-47BA-85B4-A7532E304054}</b:Guid>
    <b:Title>60- Cell Monocrystalline PERC Panel</b:Title>
    <b:Year>2019</b:Year>
    <b:Author>
      <b:Author>
        <b:Corporate>Solar edge</b:Corporate>
      </b:Author>
    </b:Author>
    <b:Publisher>Solar edge </b:Publisher>
    <b:PublicationTitle>Technical documentation</b:PublicationTitle>
    <b:YearAccessed>2023</b:YearAccessed>
    <b:MonthAccessed>April</b:MonthAccessed>
    <b:DayAccessed>15</b:DayAccessed>
    <b:URL>https://knowledge-center.solaredge.com/sites/kc/files/se_solar_module_monoperc_datasheet.pdf </b:URL>
    <b:RefOrder>9</b:RefOrder>
  </b:Source>
  <b:Source>
    <b:Tag>dee23</b:Tag>
    <b:SourceType>InternetSite</b:SourceType>
    <b:Guid>{83321CEE-44CD-4429-8CC2-A8F1D408D580}</b:Guid>
    <b:Title>Solar edge energy bank</b:Title>
    <b:Author>
      <b:Author>
        <b:Corporate>deegesolar</b:Corporate>
      </b:Author>
    </b:Author>
    <b:ProductionCompany>deegesolar</b:ProductionCompany>
    <b:YearAccessed>2023</b:YearAccessed>
    <b:MonthAccessed>April</b:MonthAccessed>
    <b:DayAccessed>15</b:DayAccessed>
    <b:URL>https://www.deegesolar.co.uk/solaredge_energy_bank/#:~:text=Storage%20Capacity%20(kWh)%3A%2010.3,Capacity%20(kWh)%3A%209.7kWh.&amp;text=Size%3A%20790%20x%201179%20x%20250%20mm%20(121%20kg).</b:URL>
    <b:RefOrder>10</b:RefOrder>
  </b:Source>
  <b:Source>
    <b:Tag>Mat23</b:Tag>
    <b:SourceType>InternetSite</b:SourceType>
    <b:Guid>{AB84F5CF-1546-4383-ADF2-641E59F3D8C7}</b:Guid>
    <b:Author>
      <b:Author>
        <b:Corporate>Matweb</b:Corporate>
      </b:Author>
    </b:Author>
    <b:Title>Polychloroprene Rubber (CR)</b:Title>
    <b:ProductionCompany>Mat Web</b:ProductionCompany>
    <b:YearAccessed>2023</b:YearAccessed>
    <b:MonthAccessed>April</b:MonthAccessed>
    <b:DayAccessed>25</b:DayAccessed>
    <b:URL>https://www.matweb.com/search/DataSheet.aspx?MatGUID=0ffd2bd01cf244adafabdd7d766c98c9</b:URL>
    <b:RefOrder>11</b:RefOrder>
  </b:Source>
  <b:Source>
    <b:Tag>NAS23</b:Tag>
    <b:SourceType>InternetSite</b:SourceType>
    <b:Guid>{8DF5FB8D-DDC8-4986-B029-06CF4FEFA9CA}</b:Guid>
    <b:Author>
      <b:Author>
        <b:Corporate>NASA Earth data</b:Corporate>
      </b:Author>
    </b:Author>
    <b:Title>Air Mass/Density</b:Title>
    <b:ProductionCompany>NASA Earth data</b:ProductionCompany>
    <b:YearAccessed>2023</b:YearAccessed>
    <b:MonthAccessed>April</b:MonthAccessed>
    <b:DayAccessed>25</b:DayAccessed>
    <b:URL>https://www.earthdata.nasa.gov/topics/atmosphere/atmospheric-pressure/air-mass-density#:~:text=Pure%2C%20dry%20air%20has%20a,of%20at%20least%2050%20km.</b:URL>
    <b:RefOrder>13</b:RefOrder>
  </b:Source>
  <b:Source>
    <b:Tag>Tim12</b:Tag>
    <b:SourceType>InternetSite</b:SourceType>
    <b:Guid>{383D254D-632D-412D-9332-2A29ED72FA65}</b:Guid>
    <b:Author>
      <b:Author>
        <b:NameList>
          <b:Person>
            <b:Last>Smith</b:Last>
            <b:First>Timothy</b:First>
            <b:Middle>Paul</b:Middle>
          </b:Person>
        </b:NameList>
      </b:Author>
    </b:Author>
    <b:Title>Balloon Calculations</b:Title>
    <b:Year>2012</b:Year>
    <b:Month>July</b:Month>
    <b:Day>09</b:Day>
    <b:YearAccessed>2023</b:YearAccessed>
    <b:MonthAccessed>April</b:MonthAccessed>
    <b:DayAccessed>25</b:DayAccessed>
    <b:URL>https://northstar-www.dartmouth.edu/~klynch/pmwiki-gc/uploads/BalloonCalulations.pdf</b:URL>
    <b:RefOrder>14</b:RefOrder>
  </b:Source>
  <b:Source>
    <b:Tag>The23</b:Tag>
    <b:SourceType>InternetSite</b:SourceType>
    <b:Guid>{A14E6866-345E-4F5B-9246-73ECF848F086}</b:Guid>
    <b:Author>
      <b:Author>
        <b:Corporate>The royal society of chemistry </b:Corporate>
      </b:Author>
    </b:Author>
    <b:Title>Helium</b:Title>
    <b:ProductionCompany>The royal society of chemistry </b:ProductionCompany>
    <b:YearAccessed>2023</b:YearAccessed>
    <b:MonthAccessed>April</b:MonthAccessed>
    <b:DayAccessed>25</b:DayAccessed>
    <b:URL>https://www.rsc.org/periodic-table/element/2/helium</b:URL>
    <b:RefOrder>12</b:RefOrder>
  </b:Source>
  <b:Source>
    <b:Tag>NASA23</b:Tag>
    <b:SourceType>InternetSite</b:SourceType>
    <b:Guid>{1B588282-DB02-4A8F-AB84-0BA13DBAC9CD}</b:Guid>
    <b:Title>Tour of the Electromagnetic Spectrum- visible light</b:Title>
    <b:Author>
      <b:Author>
        <b:Corporate>NASA science</b:Corporate>
      </b:Author>
    </b:Author>
    <b:ProductionCompany>NASA</b:ProductionCompany>
    <b:YearAccessed>2023</b:YearAccessed>
    <b:MonthAccessed>April</b:MonthAccessed>
    <b:DayAccessed>26</b:DayAccessed>
    <b:URL>https://science.nasa.gov/ems/09_visiblelight#:~:text=The%20visible%20light%20spectrum%20is,from%20380%20to%20700%20nanometers.</b:URL>
    <b:RefOrder>16</b:RefOrder>
  </b:Source>
  <b:Source>
    <b:Tag>REFNAS23</b:Tag>
    <b:SourceType>InternetSite</b:SourceType>
    <b:Guid>{E22B6882-1D6F-4F4B-A99D-F79AEB66F99C}</b:Guid>
    <b:Author>
      <b:Author>
        <b:Corporate>NASA science </b:Corporate>
      </b:Author>
    </b:Author>
    <b:Title>Tour of the electromagnetic spectrum- ultraviolet </b:Title>
    <b:ProductionCompany>NASA </b:ProductionCompany>
    <b:YearAccessed>2023</b:YearAccessed>
    <b:MonthAccessed>April </b:MonthAccessed>
    <b:DayAccessed>26</b:DayAccessed>
    <b:URL>https://science.nasa.gov/ems/10_ultravioletwaves</b:URL>
    <b:RefOrder>17</b:RefOrder>
  </b:Source>
  <b:Source>
    <b:Tag>Uni23</b:Tag>
    <b:SourceType>InternetSite</b:SourceType>
    <b:Guid>{218AB4D1-6757-410C-86B5-2BA9DC8881FB}</b:Guid>
    <b:Author>
      <b:Author>
        <b:Corporate>University of Indiana </b:Corporate>
      </b:Author>
    </b:Author>
    <b:Title>LIMITS OF RESOLUTION: THE RAYLEIGH CRITERION</b:Title>
    <b:ProductionCompany>Indiana university </b:ProductionCompany>
    <b:YearAccessed>2023</b:YearAccessed>
    <b:MonthAccessed>April</b:MonthAccessed>
    <b:DayAccessed>26</b:DayAccessed>
    <b:URL>https://iu.pressbooks.pub/openstaxcollegephysics/chapter/limits-of-resolution-the-rayleigh-criterion/#:~:text=The%20Rayleigh%20criterion%20stated%20in,how%20far%20away%20they%20are.</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B9FD58-8B76-4B2D-AB63-4A8D5D446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11</Pages>
  <Words>3615</Words>
  <Characters>20610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Chinese balloons over North America.</vt:lpstr>
    </vt:vector>
  </TitlesOfParts>
  <Company>University of Wales Trinity Saint David</Company>
  <LinksUpToDate>false</LinksUpToDate>
  <CharactersWithSpaces>24177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Chinese balloons over North America.</dc:title>
  <dc:subject>ACDA5012</dc:subject>
  <dc:creator>Owain Stuart Plant (1910280)</dc:creator>
  <cp:keywords/>
  <dc:description/>
  <cp:lastModifiedBy>Owain Plant (1910280)</cp:lastModifiedBy>
  <cp:revision>31</cp:revision>
  <dcterms:created xsi:type="dcterms:W3CDTF">2023-05-08T18:13:00Z</dcterms:created>
  <dcterms:modified xsi:type="dcterms:W3CDTF">2023-05-11T09:49:00Z</dcterms:modified>
  <cp:category>(ACDA5012)</cp:category>
</cp:coreProperties>
</file>