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28A7" w:rsidRPr="005800E9" w:rsidRDefault="00B3172B">
      <w:pPr>
        <w:rPr>
          <w:rFonts w:cstheme="minorHAnsi"/>
          <w:color w:val="333333"/>
          <w:shd w:val="clear" w:color="auto" w:fill="FFFFFF"/>
        </w:rPr>
      </w:pPr>
      <w:r w:rsidRPr="005800E9">
        <w:rPr>
          <w:rFonts w:cstheme="minorHAnsi"/>
        </w:rPr>
        <w:t xml:space="preserve">Early </w:t>
      </w:r>
      <w:r w:rsidR="0029500B" w:rsidRPr="005800E9">
        <w:rPr>
          <w:rFonts w:cstheme="minorHAnsi"/>
        </w:rPr>
        <w:t xml:space="preserve">Civilizations, Ancient Egypt in Context by Bruce G. </w:t>
      </w:r>
      <w:r w:rsidR="00E91996" w:rsidRPr="005800E9">
        <w:rPr>
          <w:rFonts w:cstheme="minorHAnsi"/>
        </w:rPr>
        <w:t>Trigger, the p</w:t>
      </w:r>
      <w:r w:rsidR="0029500B" w:rsidRPr="005800E9">
        <w:rPr>
          <w:rFonts w:cstheme="minorHAnsi"/>
        </w:rPr>
        <w:t xml:space="preserve">rimary focus </w:t>
      </w:r>
      <w:r w:rsidR="004561B4" w:rsidRPr="005800E9">
        <w:rPr>
          <w:rFonts w:cstheme="minorHAnsi"/>
        </w:rPr>
        <w:t>in the text is quite broad</w:t>
      </w:r>
      <w:r w:rsidR="00E91996" w:rsidRPr="005800E9">
        <w:rPr>
          <w:rFonts w:cstheme="minorHAnsi"/>
        </w:rPr>
        <w:t xml:space="preserve">. </w:t>
      </w:r>
      <w:r w:rsidR="00DF7EC8" w:rsidRPr="005800E9">
        <w:rPr>
          <w:rFonts w:cstheme="minorHAnsi"/>
        </w:rPr>
        <w:t>Using</w:t>
      </w:r>
      <w:r w:rsidR="006C69C1" w:rsidRPr="005800E9">
        <w:rPr>
          <w:rFonts w:cstheme="minorHAnsi"/>
        </w:rPr>
        <w:t xml:space="preserve"> Egypt and comparing them relatively to six other early civilizations. Trigger’s focus talks about what “-ancient Egypt had in common with other early civilizations and to what extent it was unique” (Trigger</w:t>
      </w:r>
      <w:r w:rsidR="005800E9" w:rsidRPr="005800E9">
        <w:rPr>
          <w:rFonts w:cstheme="minorHAnsi"/>
        </w:rPr>
        <w:t>,</w:t>
      </w:r>
      <w:r w:rsidR="006C69C1" w:rsidRPr="005800E9">
        <w:rPr>
          <w:rFonts w:cstheme="minorHAnsi"/>
        </w:rPr>
        <w:t xml:space="preserve"> Early Civilizations </w:t>
      </w:r>
      <w:r w:rsidR="006C69C1" w:rsidRPr="005800E9">
        <w:rPr>
          <w:rFonts w:cstheme="minorHAnsi"/>
          <w:color w:val="333333"/>
          <w:shd w:val="clear" w:color="auto" w:fill="FFFFFF"/>
        </w:rPr>
        <w:t>1993</w:t>
      </w:r>
      <w:r w:rsidR="006C69C1" w:rsidRPr="005800E9">
        <w:rPr>
          <w:rFonts w:cstheme="minorHAnsi"/>
          <w:color w:val="333333"/>
          <w:shd w:val="clear" w:color="auto" w:fill="FFFFFF"/>
        </w:rPr>
        <w:t xml:space="preserve"> pg. 1). </w:t>
      </w:r>
      <w:r w:rsidR="003F02EC" w:rsidRPr="005800E9">
        <w:rPr>
          <w:rFonts w:cstheme="minorHAnsi"/>
          <w:color w:val="333333"/>
          <w:shd w:val="clear" w:color="auto" w:fill="FFFFFF"/>
        </w:rPr>
        <w:t>In the first chapter trigger talks about the ‘processual archaeology’ of the nineteen sixties, which talks about the methods of Julian Steward, and how trade, ecology and social political organization</w:t>
      </w:r>
      <w:r w:rsidR="002B4132" w:rsidRPr="005800E9">
        <w:rPr>
          <w:rFonts w:cstheme="minorHAnsi"/>
          <w:color w:val="333333"/>
          <w:shd w:val="clear" w:color="auto" w:fill="FFFFFF"/>
        </w:rPr>
        <w:t xml:space="preserve"> were of primary interest. </w:t>
      </w:r>
      <w:r w:rsidR="001628A7" w:rsidRPr="005800E9">
        <w:rPr>
          <w:rFonts w:cstheme="minorHAnsi"/>
          <w:color w:val="333333"/>
          <w:shd w:val="clear" w:color="auto" w:fill="FFFFFF"/>
        </w:rPr>
        <w:t xml:space="preserve">While treating art, religion with little interest. Triggers analysis is that of a more modern day and </w:t>
      </w:r>
      <w:r w:rsidR="00007141" w:rsidRPr="005800E9">
        <w:rPr>
          <w:rFonts w:cstheme="minorHAnsi"/>
          <w:color w:val="333333"/>
          <w:shd w:val="clear" w:color="auto" w:fill="FFFFFF"/>
        </w:rPr>
        <w:t>open-minded</w:t>
      </w:r>
      <w:r w:rsidR="002519AE" w:rsidRPr="005800E9">
        <w:rPr>
          <w:rFonts w:cstheme="minorHAnsi"/>
          <w:color w:val="333333"/>
          <w:shd w:val="clear" w:color="auto" w:fill="FFFFFF"/>
        </w:rPr>
        <w:t xml:space="preserve"> </w:t>
      </w:r>
      <w:r w:rsidR="001628A7" w:rsidRPr="005800E9">
        <w:rPr>
          <w:rFonts w:cstheme="minorHAnsi"/>
          <w:color w:val="333333"/>
          <w:shd w:val="clear" w:color="auto" w:fill="FFFFFF"/>
        </w:rPr>
        <w:t xml:space="preserve">archaeologist. </w:t>
      </w:r>
    </w:p>
    <w:p w:rsidR="002519AE" w:rsidRPr="005800E9" w:rsidRDefault="00713B2D">
      <w:pPr>
        <w:rPr>
          <w:rFonts w:cstheme="minorHAnsi"/>
          <w:color w:val="333333"/>
          <w:shd w:val="clear" w:color="auto" w:fill="FFFFFF"/>
        </w:rPr>
      </w:pPr>
      <w:r w:rsidRPr="005800E9">
        <w:rPr>
          <w:rFonts w:cstheme="minorHAnsi"/>
          <w:color w:val="333333"/>
          <w:shd w:val="clear" w:color="auto" w:fill="FFFFFF"/>
        </w:rPr>
        <w:t xml:space="preserve">In comparison to the civilization I chose of Ancient Rome, generally not too many similarities can be drawn, as they both developed in different ways and times. With a different environment to support and shape their culture. </w:t>
      </w:r>
      <w:r w:rsidR="0083483A" w:rsidRPr="005800E9">
        <w:rPr>
          <w:rFonts w:cstheme="minorHAnsi"/>
          <w:color w:val="333333"/>
          <w:shd w:val="clear" w:color="auto" w:fill="FFFFFF"/>
        </w:rPr>
        <w:t>However,</w:t>
      </w:r>
      <w:r w:rsidRPr="005800E9">
        <w:rPr>
          <w:rFonts w:cstheme="minorHAnsi"/>
          <w:color w:val="333333"/>
          <w:shd w:val="clear" w:color="auto" w:fill="FFFFFF"/>
        </w:rPr>
        <w:t xml:space="preserve"> Trigger does make some good point in which it can be partially substituted for a Roman equivalent. “The Mound of creation underlay the heart of evert t</w:t>
      </w:r>
      <w:r w:rsidR="0083483A" w:rsidRPr="005800E9">
        <w:rPr>
          <w:rFonts w:cstheme="minorHAnsi"/>
          <w:color w:val="333333"/>
          <w:shd w:val="clear" w:color="auto" w:fill="FFFFFF"/>
        </w:rPr>
        <w:t>emple and inspired the pyramids” (Trigger</w:t>
      </w:r>
      <w:r w:rsidR="005800E9" w:rsidRPr="005800E9">
        <w:rPr>
          <w:rFonts w:cstheme="minorHAnsi"/>
          <w:color w:val="333333"/>
          <w:shd w:val="clear" w:color="auto" w:fill="FFFFFF"/>
        </w:rPr>
        <w:t>,</w:t>
      </w:r>
      <w:r w:rsidR="0083483A" w:rsidRPr="005800E9">
        <w:rPr>
          <w:rFonts w:cstheme="minorHAnsi"/>
          <w:color w:val="333333"/>
          <w:shd w:val="clear" w:color="auto" w:fill="FFFFFF"/>
        </w:rPr>
        <w:t xml:space="preserve"> Early Civilizations</w:t>
      </w:r>
      <w:r w:rsidR="005800E9" w:rsidRPr="005800E9">
        <w:rPr>
          <w:rFonts w:cstheme="minorHAnsi"/>
          <w:color w:val="333333"/>
          <w:shd w:val="clear" w:color="auto" w:fill="FFFFFF"/>
        </w:rPr>
        <w:t>,</w:t>
      </w:r>
      <w:r w:rsidR="0083483A" w:rsidRPr="005800E9">
        <w:rPr>
          <w:rFonts w:cstheme="minorHAnsi"/>
          <w:color w:val="333333"/>
          <w:shd w:val="clear" w:color="auto" w:fill="FFFFFF"/>
        </w:rPr>
        <w:t xml:space="preserve"> 1993 pg.4). </w:t>
      </w:r>
      <w:r w:rsidR="00CB784D" w:rsidRPr="005800E9">
        <w:rPr>
          <w:rFonts w:cstheme="minorHAnsi"/>
          <w:color w:val="333333"/>
          <w:shd w:val="clear" w:color="auto" w:fill="FFFFFF"/>
        </w:rPr>
        <w:t>This could be a mirror to the founding of Rome in essence, using the idea of Romulus and Remus or the pantheon of Roman gods, to build monuments such as the colosseum or the many temples built across Roman cities. Yet Triggers analysis of Ancient Egypt</w:t>
      </w:r>
      <w:r w:rsidR="0046050D" w:rsidRPr="005800E9">
        <w:rPr>
          <w:rFonts w:cstheme="minorHAnsi"/>
          <w:color w:val="333333"/>
          <w:shd w:val="clear" w:color="auto" w:fill="FFFFFF"/>
        </w:rPr>
        <w:t xml:space="preserve">, it hard to apply directly to a lot of Rome’s history and cultural growth. This is due to </w:t>
      </w:r>
      <w:r w:rsidR="0075236E" w:rsidRPr="005800E9">
        <w:rPr>
          <w:rFonts w:cstheme="minorHAnsi"/>
          <w:color w:val="333333"/>
          <w:shd w:val="clear" w:color="auto" w:fill="FFFFFF"/>
        </w:rPr>
        <w:t>both</w:t>
      </w:r>
      <w:r w:rsidR="0046050D" w:rsidRPr="005800E9">
        <w:rPr>
          <w:rFonts w:cstheme="minorHAnsi"/>
          <w:color w:val="333333"/>
          <w:shd w:val="clear" w:color="auto" w:fill="FFFFFF"/>
        </w:rPr>
        <w:t xml:space="preserve"> cultures early origins being so different</w:t>
      </w:r>
      <w:r w:rsidR="002519AE" w:rsidRPr="005800E9">
        <w:rPr>
          <w:rFonts w:cstheme="minorHAnsi"/>
          <w:color w:val="333333"/>
          <w:shd w:val="clear" w:color="auto" w:fill="FFFFFF"/>
        </w:rPr>
        <w:t xml:space="preserve">, a big part being the environment in which the Nile and the annual floods shaped the people. “-Only the ancient Egyptians- drawing upon the imagery of the islands of high ground emerging from the annual Nile Flood” (Trigger, Early Civilizations, 1993 pg.4). Triggers explains that to him, the Nile is what made their culture and religion, Rome had the river Tiber which offered similar benefits but no the extent or the focus of the Egyptians. </w:t>
      </w:r>
    </w:p>
    <w:p w:rsidR="00007141" w:rsidRPr="005800E9" w:rsidRDefault="00007141">
      <w:pPr>
        <w:rPr>
          <w:rFonts w:cstheme="minorHAnsi"/>
          <w:color w:val="333333"/>
          <w:shd w:val="clear" w:color="auto" w:fill="FFFFFF"/>
        </w:rPr>
      </w:pPr>
    </w:p>
    <w:p w:rsidR="00007141" w:rsidRPr="005800E9" w:rsidRDefault="004E7F19">
      <w:pPr>
        <w:rPr>
          <w:rFonts w:cstheme="minorHAnsi"/>
          <w:color w:val="333333"/>
          <w:shd w:val="clear" w:color="auto" w:fill="FFFFFF"/>
        </w:rPr>
      </w:pPr>
      <w:r w:rsidRPr="005800E9">
        <w:rPr>
          <w:rFonts w:cstheme="minorHAnsi"/>
          <w:color w:val="333333"/>
          <w:shd w:val="clear" w:color="auto" w:fill="FFFFFF"/>
        </w:rPr>
        <w:t>Trigger does mention the key factors of early civilizations and how understand</w:t>
      </w:r>
      <w:r w:rsidR="005D0AFF" w:rsidRPr="005800E9">
        <w:rPr>
          <w:rFonts w:cstheme="minorHAnsi"/>
          <w:color w:val="333333"/>
          <w:shd w:val="clear" w:color="auto" w:fill="FFFFFF"/>
        </w:rPr>
        <w:t xml:space="preserve">ing </w:t>
      </w:r>
      <w:r w:rsidRPr="005800E9">
        <w:rPr>
          <w:rFonts w:cstheme="minorHAnsi"/>
          <w:color w:val="333333"/>
          <w:shd w:val="clear" w:color="auto" w:fill="FFFFFF"/>
        </w:rPr>
        <w:t xml:space="preserve">one can help another. “Kingship, Taxes and bureaucracy are only a few traits that are found in all early civilizations”. While this is especially true for </w:t>
      </w:r>
      <w:r w:rsidR="005D0AFF" w:rsidRPr="005800E9">
        <w:rPr>
          <w:rFonts w:cstheme="minorHAnsi"/>
          <w:color w:val="333333"/>
          <w:shd w:val="clear" w:color="auto" w:fill="FFFFFF"/>
        </w:rPr>
        <w:t xml:space="preserve">Rome, as these factors were all an integral part of their politics and culture (albeit with Imperialism replacing Kingship). I feel triggers use of the world ‘all can be misleading as while relatively I’m sure most early civilizations have these to an extent, they may have been represented in different ways, in which our modern twenty first century interpretation may be unable to fully recognise. </w:t>
      </w:r>
    </w:p>
    <w:p w:rsidR="003B578A" w:rsidRPr="005800E9" w:rsidRDefault="003B578A">
      <w:pPr>
        <w:rPr>
          <w:rFonts w:cstheme="minorHAnsi"/>
          <w:color w:val="333333"/>
          <w:shd w:val="clear" w:color="auto" w:fill="FFFFFF"/>
        </w:rPr>
      </w:pPr>
    </w:p>
    <w:p w:rsidR="003B578A" w:rsidRPr="005800E9" w:rsidRDefault="00002008">
      <w:pPr>
        <w:rPr>
          <w:rFonts w:cstheme="minorHAnsi"/>
          <w:color w:val="333333"/>
          <w:shd w:val="clear" w:color="auto" w:fill="FFFFFF"/>
        </w:rPr>
      </w:pPr>
      <w:r w:rsidRPr="005800E9">
        <w:rPr>
          <w:rFonts w:cstheme="minorHAnsi"/>
          <w:color w:val="333333"/>
          <w:shd w:val="clear" w:color="auto" w:fill="FFFFFF"/>
        </w:rPr>
        <w:t xml:space="preserve">One key factor that Trigger brings up about early societies is the high social and economic inequality. While Trigger mentions the Pharaohs, </w:t>
      </w:r>
      <w:r w:rsidR="003C4C39" w:rsidRPr="005800E9">
        <w:rPr>
          <w:rFonts w:cstheme="minorHAnsi"/>
          <w:color w:val="333333"/>
          <w:shd w:val="clear" w:color="auto" w:fill="FFFFFF"/>
        </w:rPr>
        <w:t xml:space="preserve">and the lower classes, this can also be applied to consul and plebeian class differences in Roman culture. </w:t>
      </w:r>
      <w:r w:rsidRPr="005800E9">
        <w:rPr>
          <w:rFonts w:cstheme="minorHAnsi"/>
          <w:color w:val="333333"/>
          <w:shd w:val="clear" w:color="auto" w:fill="FFFFFF"/>
        </w:rPr>
        <w:t xml:space="preserve"> </w:t>
      </w:r>
      <w:r w:rsidR="006147ED" w:rsidRPr="005800E9">
        <w:rPr>
          <w:rFonts w:cstheme="minorHAnsi"/>
          <w:color w:val="333333"/>
          <w:shd w:val="clear" w:color="auto" w:fill="FFFFFF"/>
        </w:rPr>
        <w:t xml:space="preserve">Including the use of large </w:t>
      </w:r>
      <w:r w:rsidR="000259F2" w:rsidRPr="005800E9">
        <w:rPr>
          <w:rFonts w:cstheme="minorHAnsi"/>
          <w:color w:val="333333"/>
          <w:shd w:val="clear" w:color="auto" w:fill="FFFFFF"/>
        </w:rPr>
        <w:t>bureaucracy to</w:t>
      </w:r>
      <w:r w:rsidR="006147ED" w:rsidRPr="005800E9">
        <w:rPr>
          <w:rFonts w:cstheme="minorHAnsi"/>
          <w:color w:val="333333"/>
          <w:shd w:val="clear" w:color="auto" w:fill="FFFFFF"/>
        </w:rPr>
        <w:t xml:space="preserve"> ensure tax collections </w:t>
      </w:r>
      <w:r w:rsidR="00A62DE8" w:rsidRPr="005800E9">
        <w:rPr>
          <w:rFonts w:cstheme="minorHAnsi"/>
          <w:color w:val="333333"/>
          <w:shd w:val="clear" w:color="auto" w:fill="FFFFFF"/>
        </w:rPr>
        <w:t xml:space="preserve">which in turn supports state activity and buildings. To Rome, this was a big factor, it </w:t>
      </w:r>
      <w:r w:rsidR="000259F2" w:rsidRPr="005800E9">
        <w:rPr>
          <w:rFonts w:cstheme="minorHAnsi"/>
          <w:color w:val="333333"/>
          <w:shd w:val="clear" w:color="auto" w:fill="FFFFFF"/>
        </w:rPr>
        <w:t>ensured the longevity of the city, yet also caused much strife and commotion between the classes. “Surplus supported a elite style of life that was distinguished from the lower classes”</w:t>
      </w:r>
      <w:r w:rsidR="005800E9" w:rsidRPr="005800E9">
        <w:rPr>
          <w:rFonts w:cstheme="minorHAnsi"/>
          <w:color w:val="333333"/>
          <w:shd w:val="clear" w:color="auto" w:fill="FFFFFF"/>
        </w:rPr>
        <w:t xml:space="preserve"> (Trigger, </w:t>
      </w:r>
      <w:r w:rsidR="005800E9" w:rsidRPr="005800E9">
        <w:rPr>
          <w:rFonts w:cstheme="minorHAnsi"/>
          <w:color w:val="333333"/>
          <w:shd w:val="clear" w:color="auto" w:fill="FFFFFF"/>
        </w:rPr>
        <w:t>Early Civilizations 1993 pg.</w:t>
      </w:r>
      <w:r w:rsidR="005800E9" w:rsidRPr="005800E9">
        <w:rPr>
          <w:rFonts w:cstheme="minorHAnsi"/>
          <w:color w:val="333333"/>
          <w:shd w:val="clear" w:color="auto" w:fill="FFFFFF"/>
        </w:rPr>
        <w:t xml:space="preserve">7) </w:t>
      </w:r>
      <w:r w:rsidR="000259F2" w:rsidRPr="005800E9">
        <w:rPr>
          <w:rFonts w:cstheme="minorHAnsi"/>
          <w:color w:val="333333"/>
          <w:shd w:val="clear" w:color="auto" w:fill="FFFFFF"/>
        </w:rPr>
        <w:t>, I feel this while initially meant to be a statement covering the proto-formation of early civilizations, gives a great reflection of Rome, as the surplus of supplies of land an monetary surplus is what gave individuals</w:t>
      </w:r>
      <w:r w:rsidR="005800E9" w:rsidRPr="005800E9">
        <w:rPr>
          <w:rFonts w:cstheme="minorHAnsi"/>
          <w:color w:val="333333"/>
          <w:shd w:val="clear" w:color="auto" w:fill="FFFFFF"/>
        </w:rPr>
        <w:t xml:space="preserve"> and elites</w:t>
      </w:r>
      <w:r w:rsidR="000259F2" w:rsidRPr="005800E9">
        <w:rPr>
          <w:rFonts w:cstheme="minorHAnsi"/>
          <w:color w:val="333333"/>
          <w:shd w:val="clear" w:color="auto" w:fill="FFFFFF"/>
        </w:rPr>
        <w:t xml:space="preserve"> power, and thus control of the destiny (to an extent) of their civilization</w:t>
      </w:r>
      <w:r w:rsidR="005800E9" w:rsidRPr="005800E9">
        <w:rPr>
          <w:rFonts w:cstheme="minorHAnsi"/>
          <w:color w:val="333333"/>
          <w:shd w:val="clear" w:color="auto" w:fill="FFFFFF"/>
        </w:rPr>
        <w:t xml:space="preserve">. </w:t>
      </w:r>
    </w:p>
    <w:p w:rsidR="00435C30" w:rsidRPr="005800E9" w:rsidRDefault="00435C30">
      <w:pPr>
        <w:rPr>
          <w:rFonts w:cstheme="minorHAnsi"/>
          <w:color w:val="333333"/>
          <w:shd w:val="clear" w:color="auto" w:fill="FFFFFF"/>
        </w:rPr>
      </w:pPr>
    </w:p>
    <w:p w:rsidR="00435C30" w:rsidRPr="005800E9" w:rsidRDefault="008E0DD1">
      <w:pPr>
        <w:rPr>
          <w:rFonts w:cstheme="minorHAnsi"/>
          <w:color w:val="333333"/>
          <w:shd w:val="clear" w:color="auto" w:fill="FFFFFF"/>
        </w:rPr>
      </w:pPr>
      <w:r w:rsidRPr="005800E9">
        <w:rPr>
          <w:rFonts w:cstheme="minorHAnsi"/>
          <w:color w:val="333333"/>
          <w:shd w:val="clear" w:color="auto" w:fill="FFFFFF"/>
        </w:rPr>
        <w:t>In Conclusion, the book covers the comparison of ancient civilizations and their origins, and what especially makes them unique or similar in ways. In review of this Trigger raises some good points, and some accurate deductions. He mainly focuses on Ancient Egypt</w:t>
      </w:r>
      <w:r w:rsidR="00FC30A2" w:rsidRPr="005800E9">
        <w:rPr>
          <w:rFonts w:cstheme="minorHAnsi"/>
          <w:color w:val="333333"/>
          <w:shd w:val="clear" w:color="auto" w:fill="FFFFFF"/>
        </w:rPr>
        <w:t>, but he does use many cross-</w:t>
      </w:r>
      <w:r w:rsidR="00FC30A2" w:rsidRPr="005800E9">
        <w:rPr>
          <w:rFonts w:cstheme="minorHAnsi"/>
          <w:color w:val="333333"/>
          <w:shd w:val="clear" w:color="auto" w:fill="FFFFFF"/>
        </w:rPr>
        <w:lastRenderedPageBreak/>
        <w:t>cultural parallels. Arguing that even studying an early civilisation can be beneficial to the origins and culture of another early civilisation. I believe the points he makes here can be valid, but it does depend on the civilization is question. I believe Trigger makes a very good analysis of the environment and how it helps shape the culture and religion (</w:t>
      </w:r>
      <w:r w:rsidR="00433607" w:rsidRPr="005800E9">
        <w:rPr>
          <w:rFonts w:cstheme="minorHAnsi"/>
          <w:color w:val="333333"/>
          <w:shd w:val="clear" w:color="auto" w:fill="FFFFFF"/>
        </w:rPr>
        <w:t>o</w:t>
      </w:r>
      <w:r w:rsidR="00FC30A2" w:rsidRPr="005800E9">
        <w:rPr>
          <w:rFonts w:cstheme="minorHAnsi"/>
          <w:color w:val="333333"/>
          <w:shd w:val="clear" w:color="auto" w:fill="FFFFFF"/>
        </w:rPr>
        <w:t>f Egypt in this case).</w:t>
      </w:r>
      <w:r w:rsidR="00433607" w:rsidRPr="005800E9">
        <w:rPr>
          <w:rFonts w:cstheme="minorHAnsi"/>
          <w:color w:val="333333"/>
          <w:shd w:val="clear" w:color="auto" w:fill="FFFFFF"/>
        </w:rPr>
        <w:t xml:space="preserve"> The main issue when using this was my civilization is the lack of general similarities in the culture and more broad strokes. Yet despite this is does offer a valuable starting point and thought for this and other cultures analysis. </w:t>
      </w:r>
    </w:p>
    <w:p w:rsidR="00007141" w:rsidRDefault="005800E9">
      <w:pPr>
        <w:rPr>
          <w:rFonts w:ascii="Arial" w:hAnsi="Arial" w:cs="Arial"/>
          <w:color w:val="333333"/>
          <w:sz w:val="20"/>
          <w:szCs w:val="20"/>
          <w:shd w:val="clear" w:color="auto" w:fill="FFFFFF"/>
        </w:rPr>
      </w:pPr>
      <w:r>
        <w:rPr>
          <w:rFonts w:ascii="Arial" w:hAnsi="Arial" w:cs="Arial"/>
          <w:color w:val="333333"/>
          <w:sz w:val="20"/>
          <w:szCs w:val="20"/>
          <w:shd w:val="clear" w:color="auto" w:fill="FFFFFF"/>
        </w:rPr>
        <w:t>References:</w:t>
      </w:r>
    </w:p>
    <w:p w:rsidR="005800E9" w:rsidRDefault="005800E9" w:rsidP="005800E9">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Trigger G.B </w:t>
      </w:r>
      <w:r w:rsidRPr="005800E9">
        <w:rPr>
          <w:rFonts w:ascii="Arial" w:hAnsi="Arial" w:cs="Arial"/>
          <w:color w:val="333333"/>
          <w:sz w:val="20"/>
          <w:szCs w:val="20"/>
          <w:shd w:val="clear" w:color="auto" w:fill="FFFFFF"/>
        </w:rPr>
        <w:t xml:space="preserve">- Early Civilizations – Ancient Egypt in Context </w:t>
      </w:r>
      <w:r>
        <w:rPr>
          <w:rFonts w:ascii="Arial" w:hAnsi="Arial" w:cs="Arial"/>
          <w:color w:val="333333"/>
          <w:sz w:val="20"/>
          <w:szCs w:val="20"/>
          <w:shd w:val="clear" w:color="auto" w:fill="FFFFFF"/>
        </w:rPr>
        <w:t xml:space="preserve">- </w:t>
      </w:r>
      <w:r w:rsidRPr="005800E9">
        <w:rPr>
          <w:rFonts w:ascii="Arial" w:hAnsi="Arial" w:cs="Arial"/>
          <w:color w:val="333333"/>
          <w:sz w:val="20"/>
          <w:szCs w:val="20"/>
          <w:shd w:val="clear" w:color="auto" w:fill="FFFFFF"/>
        </w:rPr>
        <w:t xml:space="preserve">Pages </w:t>
      </w:r>
      <w:r>
        <w:rPr>
          <w:rFonts w:ascii="Arial" w:hAnsi="Arial" w:cs="Arial"/>
          <w:color w:val="333333"/>
          <w:sz w:val="20"/>
          <w:szCs w:val="20"/>
          <w:shd w:val="clear" w:color="auto" w:fill="FFFFFF"/>
        </w:rPr>
        <w:t>1-</w:t>
      </w:r>
      <w:r w:rsidRPr="005800E9">
        <w:rPr>
          <w:rFonts w:ascii="Arial" w:hAnsi="Arial" w:cs="Arial"/>
          <w:color w:val="333333"/>
          <w:sz w:val="20"/>
          <w:szCs w:val="20"/>
          <w:shd w:val="clear" w:color="auto" w:fill="FFFFFF"/>
        </w:rPr>
        <w:t>26.</w:t>
      </w:r>
    </w:p>
    <w:p w:rsidR="005800E9" w:rsidRDefault="005800E9" w:rsidP="005800E9">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Bibliography </w:t>
      </w:r>
    </w:p>
    <w:p w:rsidR="005800E9" w:rsidRDefault="005800E9" w:rsidP="005800E9">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Trigger G.B </w:t>
      </w:r>
      <w:r w:rsidRPr="005800E9">
        <w:rPr>
          <w:rFonts w:ascii="Arial" w:hAnsi="Arial" w:cs="Arial"/>
          <w:color w:val="333333"/>
          <w:sz w:val="20"/>
          <w:szCs w:val="20"/>
          <w:shd w:val="clear" w:color="auto" w:fill="FFFFFF"/>
        </w:rPr>
        <w:t xml:space="preserve">- Early Civilizations – Ancient Egypt in Context </w:t>
      </w:r>
      <w:r>
        <w:rPr>
          <w:rFonts w:ascii="Arial" w:hAnsi="Arial" w:cs="Arial"/>
          <w:color w:val="333333"/>
          <w:sz w:val="20"/>
          <w:szCs w:val="20"/>
          <w:shd w:val="clear" w:color="auto" w:fill="FFFFFF"/>
        </w:rPr>
        <w:t xml:space="preserve">- </w:t>
      </w:r>
      <w:r w:rsidRPr="005800E9">
        <w:rPr>
          <w:rFonts w:ascii="Arial" w:hAnsi="Arial" w:cs="Arial"/>
          <w:color w:val="333333"/>
          <w:sz w:val="20"/>
          <w:szCs w:val="20"/>
          <w:shd w:val="clear" w:color="auto" w:fill="FFFFFF"/>
        </w:rPr>
        <w:t xml:space="preserve">Pages </w:t>
      </w:r>
      <w:r>
        <w:rPr>
          <w:rFonts w:ascii="Arial" w:hAnsi="Arial" w:cs="Arial"/>
          <w:color w:val="333333"/>
          <w:sz w:val="20"/>
          <w:szCs w:val="20"/>
          <w:shd w:val="clear" w:color="auto" w:fill="FFFFFF"/>
        </w:rPr>
        <w:t>1-</w:t>
      </w:r>
      <w:r w:rsidRPr="005800E9">
        <w:rPr>
          <w:rFonts w:ascii="Arial" w:hAnsi="Arial" w:cs="Arial"/>
          <w:color w:val="333333"/>
          <w:sz w:val="20"/>
          <w:szCs w:val="20"/>
          <w:shd w:val="clear" w:color="auto" w:fill="FFFFFF"/>
        </w:rPr>
        <w:t>26.</w:t>
      </w:r>
    </w:p>
    <w:p w:rsidR="005800E9" w:rsidRDefault="005800E9" w:rsidP="005800E9">
      <w:pPr>
        <w:rPr>
          <w:rFonts w:ascii="Arial" w:hAnsi="Arial" w:cs="Arial"/>
          <w:color w:val="333333"/>
          <w:sz w:val="20"/>
          <w:szCs w:val="20"/>
          <w:shd w:val="clear" w:color="auto" w:fill="FFFFFF"/>
        </w:rPr>
      </w:pPr>
      <w:bookmarkStart w:id="0" w:name="_GoBack"/>
      <w:bookmarkEnd w:id="0"/>
    </w:p>
    <w:p w:rsidR="005800E9" w:rsidRPr="005800E9" w:rsidRDefault="005800E9" w:rsidP="005800E9">
      <w:pPr>
        <w:rPr>
          <w:rFonts w:ascii="Arial" w:hAnsi="Arial" w:cs="Arial"/>
          <w:color w:val="333333"/>
          <w:sz w:val="20"/>
          <w:szCs w:val="20"/>
          <w:shd w:val="clear" w:color="auto" w:fill="FFFFFF"/>
        </w:rPr>
      </w:pPr>
    </w:p>
    <w:p w:rsidR="002519AE" w:rsidRDefault="002519AE">
      <w:pPr>
        <w:rPr>
          <w:rFonts w:ascii="Arial" w:hAnsi="Arial" w:cs="Arial"/>
          <w:color w:val="333333"/>
          <w:sz w:val="20"/>
          <w:szCs w:val="20"/>
          <w:shd w:val="clear" w:color="auto" w:fill="FFFFFF"/>
        </w:rPr>
      </w:pPr>
    </w:p>
    <w:p w:rsidR="00CB784D" w:rsidRDefault="002519AE">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 </w:t>
      </w:r>
    </w:p>
    <w:p w:rsidR="00B3172B" w:rsidRDefault="00CB784D">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 </w:t>
      </w:r>
    </w:p>
    <w:sectPr w:rsidR="00B31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B45FC3"/>
    <w:multiLevelType w:val="hybridMultilevel"/>
    <w:tmpl w:val="2678157A"/>
    <w:lvl w:ilvl="0" w:tplc="42CAA2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804"/>
    <w:rsid w:val="00002008"/>
    <w:rsid w:val="00007141"/>
    <w:rsid w:val="000259F2"/>
    <w:rsid w:val="00124437"/>
    <w:rsid w:val="001628A7"/>
    <w:rsid w:val="002519AE"/>
    <w:rsid w:val="00276F43"/>
    <w:rsid w:val="0029500B"/>
    <w:rsid w:val="002B4132"/>
    <w:rsid w:val="003B578A"/>
    <w:rsid w:val="003C4C39"/>
    <w:rsid w:val="003F02EC"/>
    <w:rsid w:val="00433607"/>
    <w:rsid w:val="00435C30"/>
    <w:rsid w:val="004561B4"/>
    <w:rsid w:val="0046050D"/>
    <w:rsid w:val="00470D16"/>
    <w:rsid w:val="004E7F19"/>
    <w:rsid w:val="005800E9"/>
    <w:rsid w:val="005D0AFF"/>
    <w:rsid w:val="006147ED"/>
    <w:rsid w:val="006C69C1"/>
    <w:rsid w:val="00713B2D"/>
    <w:rsid w:val="0075236E"/>
    <w:rsid w:val="00827183"/>
    <w:rsid w:val="0083483A"/>
    <w:rsid w:val="008E0DD1"/>
    <w:rsid w:val="00A62DE8"/>
    <w:rsid w:val="00A659AC"/>
    <w:rsid w:val="00B12C0C"/>
    <w:rsid w:val="00B17025"/>
    <w:rsid w:val="00B3172B"/>
    <w:rsid w:val="00BF1DE4"/>
    <w:rsid w:val="00CB784D"/>
    <w:rsid w:val="00CC5792"/>
    <w:rsid w:val="00DF7EC8"/>
    <w:rsid w:val="00E91996"/>
    <w:rsid w:val="00F64804"/>
    <w:rsid w:val="00FC3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68262"/>
  <w15:chartTrackingRefBased/>
  <w15:docId w15:val="{AE92C740-8EBC-42A4-ACFD-72AC5756F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0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699</Words>
  <Characters>3987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3</cp:revision>
  <dcterms:created xsi:type="dcterms:W3CDTF">2019-11-01T20:35:00Z</dcterms:created>
  <dcterms:modified xsi:type="dcterms:W3CDTF">2019-11-01T20:50:00Z</dcterms:modified>
</cp:coreProperties>
</file>