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45538912" wp14:paraId="332529EB" wp14:textId="2409E095">
      <w:pPr>
        <w:pBdr>
          <w:top w:val="single" w:color="E3E3E3" w:sz="8" w:space="0"/>
          <w:left w:val="single" w:color="E3E3E3" w:sz="8" w:space="0"/>
          <w:bottom w:val="single" w:color="E3E3E3" w:sz="8" w:space="0"/>
          <w:right w:val="single" w:color="E3E3E3" w:sz="8" w:space="0"/>
        </w:pBdr>
        <w:shd w:val="clear" w:color="auto" w:fill="FFFFFF" w:themeFill="background1"/>
        <w:spacing w:before="0" w:beforeAutospacing="off" w:after="300" w:afterAutospacing="off"/>
      </w:pPr>
      <w:r w:rsidRPr="45538912" w:rsidR="5AE2BFAF">
        <w:rPr>
          <w:rFonts w:ascii="Segoe UI" w:hAnsi="Segoe UI" w:eastAsia="Segoe UI" w:cs="Segoe UI"/>
          <w:noProof w:val="0"/>
          <w:color w:val="0D0D0D" w:themeColor="text1" w:themeTint="F2" w:themeShade="FF"/>
          <w:sz w:val="24"/>
          <w:szCs w:val="24"/>
          <w:lang w:val="en-US"/>
        </w:rPr>
        <w:t>Hello everyone, my name is Georgia and I am the designated safeguarding officer for Sunshine Day nursery for those who may not have met me before.</w:t>
      </w:r>
    </w:p>
    <w:p xmlns:wp14="http://schemas.microsoft.com/office/word/2010/wordml" w:rsidP="45538912" wp14:paraId="24801190" wp14:textId="00BEB69B">
      <w:pPr>
        <w:pBdr>
          <w:top w:val="single" w:color="E3E3E3" w:sz="8" w:space="0"/>
          <w:left w:val="single" w:color="E3E3E3" w:sz="8" w:space="0"/>
          <w:bottom w:val="single" w:color="E3E3E3" w:sz="8" w:space="0"/>
          <w:right w:val="single" w:color="E3E3E3" w:sz="8" w:space="0"/>
        </w:pBdr>
        <w:shd w:val="clear" w:color="auto" w:fill="FFFFFF" w:themeFill="background1"/>
        <w:spacing w:before="300" w:beforeAutospacing="off" w:after="300" w:afterAutospacing="off"/>
      </w:pPr>
      <w:r w:rsidRPr="45538912" w:rsidR="5AE2BFAF">
        <w:rPr>
          <w:rFonts w:ascii="Segoe UI" w:hAnsi="Segoe UI" w:eastAsia="Segoe UI" w:cs="Segoe UI"/>
          <w:noProof w:val="0"/>
          <w:color w:val="0D0D0D" w:themeColor="text1" w:themeTint="F2" w:themeShade="FF"/>
          <w:sz w:val="24"/>
          <w:szCs w:val="24"/>
          <w:lang w:val="en-US"/>
        </w:rPr>
        <w:t xml:space="preserve">As we meet here today, it's crucial that we focus our attention on an imperative aspect of our roles and responsibilities which is to include the level of happiness, safety and well-being of every child placed into our care. As you are already aware, our Early Years service is about to undergo inspection by the Care Inspectorate Wales (CIW). </w:t>
      </w:r>
      <w:r>
        <w:br/>
      </w:r>
      <w:r w:rsidRPr="45538912" w:rsidR="5AE2BFAF">
        <w:rPr>
          <w:rFonts w:ascii="Segoe UI" w:hAnsi="Segoe UI" w:eastAsia="Segoe UI" w:cs="Segoe UI"/>
          <w:noProof w:val="0"/>
          <w:color w:val="0D0D0D" w:themeColor="text1" w:themeTint="F2" w:themeShade="FF"/>
          <w:sz w:val="24"/>
          <w:szCs w:val="24"/>
          <w:lang w:val="en-US"/>
        </w:rPr>
        <w:t>This inspection isn't just a standard routine, it's a thorough assessment based on our commitment to offering the best childcare and play services for children within the local area.</w:t>
      </w:r>
    </w:p>
    <w:p xmlns:wp14="http://schemas.microsoft.com/office/word/2010/wordml" w:rsidP="45538912" wp14:paraId="4015DA41" wp14:textId="36E052DD">
      <w:pPr>
        <w:pBdr>
          <w:top w:val="single" w:color="E3E3E3" w:sz="8" w:space="0"/>
          <w:left w:val="single" w:color="E3E3E3" w:sz="8" w:space="0"/>
          <w:bottom w:val="single" w:color="E3E3E3" w:sz="8" w:space="0"/>
          <w:right w:val="single" w:color="E3E3E3" w:sz="8" w:space="0"/>
        </w:pBdr>
        <w:shd w:val="clear" w:color="auto" w:fill="FFFFFF" w:themeFill="background1"/>
        <w:spacing w:before="300" w:beforeAutospacing="off" w:after="300" w:afterAutospacing="off"/>
      </w:pPr>
      <w:r w:rsidRPr="45538912" w:rsidR="5AE2BFAF">
        <w:rPr>
          <w:rFonts w:ascii="Segoe UI" w:hAnsi="Segoe UI" w:eastAsia="Segoe UI" w:cs="Segoe UI"/>
          <w:noProof w:val="0"/>
          <w:color w:val="0D0D0D" w:themeColor="text1" w:themeTint="F2" w:themeShade="FF"/>
          <w:sz w:val="24"/>
          <w:szCs w:val="24"/>
          <w:lang w:val="en-US"/>
        </w:rPr>
        <w:t>As your designated safeguarding officer, it is a duty of mine to oversee that safeguarding stays at the front of our efforts in regard to the children in our care. Our shared vision is not just to arrive at the CIW's expectations but to excel them, which will also demonstrate our commitment to creating a safe, happy, and inspiring environment for all children within our care. Working together, it is essential that we undertake this inspection with self-assurance knowing that our best efforts have been shown to keep the highest values of quality and safety.</w:t>
      </w:r>
    </w:p>
    <w:p xmlns:wp14="http://schemas.microsoft.com/office/word/2010/wordml" w:rsidP="45538912" wp14:paraId="1917A7D8" wp14:textId="5CAAE863">
      <w:pPr>
        <w:pBdr>
          <w:top w:val="single" w:color="E3E3E3" w:sz="8" w:space="0"/>
          <w:left w:val="single" w:color="E3E3E3" w:sz="8" w:space="0"/>
          <w:bottom w:val="single" w:color="E3E3E3" w:sz="8" w:space="0"/>
          <w:right w:val="single" w:color="E3E3E3" w:sz="8" w:space="0"/>
        </w:pBdr>
        <w:shd w:val="clear" w:color="auto" w:fill="FFFFFF" w:themeFill="background1"/>
        <w:spacing w:before="300" w:beforeAutospacing="off" w:after="300" w:afterAutospacing="off"/>
      </w:pPr>
      <w:r w:rsidRPr="45538912" w:rsidR="5AE2BFAF">
        <w:rPr>
          <w:rFonts w:ascii="Segoe UI" w:hAnsi="Segoe UI" w:eastAsia="Segoe UI" w:cs="Segoe UI"/>
          <w:noProof w:val="0"/>
          <w:color w:val="0D0D0D" w:themeColor="text1" w:themeTint="F2" w:themeShade="FF"/>
          <w:sz w:val="24"/>
          <w:szCs w:val="24"/>
          <w:lang w:val="en-US"/>
        </w:rPr>
        <w:t>Today, I'll be sharing some ideas based on the Self Assessment of Service Statement (SASS) : Childcare and Play Services document as part of the CIW process which will highlight areas of strength, as well as areas where we can strive for further improvement so we can aim for a positive inspection report.</w:t>
      </w:r>
    </w:p>
    <w:p xmlns:wp14="http://schemas.microsoft.com/office/word/2010/wordml" w:rsidP="45538912" wp14:paraId="11A7ADF7" wp14:textId="2589A551">
      <w:pPr>
        <w:pBdr>
          <w:top w:val="single" w:color="E3E3E3" w:sz="8" w:space="0"/>
          <w:left w:val="single" w:color="E3E3E3" w:sz="8" w:space="0"/>
          <w:bottom w:val="single" w:color="E3E3E3" w:sz="8" w:space="0"/>
          <w:right w:val="single" w:color="E3E3E3" w:sz="8" w:space="0"/>
        </w:pBdr>
        <w:shd w:val="clear" w:color="auto" w:fill="FFFFFF" w:themeFill="background1"/>
        <w:spacing w:before="300" w:beforeAutospacing="off" w:after="300" w:afterAutospacing="off"/>
      </w:pPr>
      <w:r w:rsidRPr="45538912" w:rsidR="5AE2BFAF">
        <w:rPr>
          <w:rFonts w:ascii="Segoe UI" w:hAnsi="Segoe UI" w:eastAsia="Segoe UI" w:cs="Segoe UI"/>
          <w:noProof w:val="0"/>
          <w:color w:val="0D0D0D" w:themeColor="text1" w:themeTint="F2" w:themeShade="FF"/>
          <w:sz w:val="24"/>
          <w:szCs w:val="24"/>
          <w:lang w:val="en-US"/>
        </w:rPr>
        <w:t xml:space="preserve">The Social Services and Well Being Act (2014) Code of Safeguarding Practice states that there should be a date agreed between staff for safeguarding policies to be reviewed for each organisation so I have filtered through our documents and believe that we should review our safeguarding and child protection policies so they can be as current as possible and in line with the CIW inspection that is due. Safeguarding requires consistent monitoring and the amendments of policies and procedures. By assessing continuously as well as enhancing safeguarding measures, our nursery can stay reactive to ever changing needs and emerging risks, thereby improving the quality of care for all children. Children have a right to receive protection from harm. (NSPCC, 2024) </w:t>
      </w:r>
    </w:p>
    <w:p xmlns:wp14="http://schemas.microsoft.com/office/word/2010/wordml" w:rsidP="45538912" wp14:paraId="5A112EE2" wp14:textId="729F1A23">
      <w:pPr>
        <w:pBdr>
          <w:top w:val="single" w:color="E3E3E3" w:sz="8" w:space="0"/>
          <w:left w:val="single" w:color="E3E3E3" w:sz="8" w:space="0"/>
          <w:bottom w:val="single" w:color="E3E3E3" w:sz="8" w:space="0"/>
          <w:right w:val="single" w:color="E3E3E3" w:sz="8" w:space="0"/>
        </w:pBdr>
        <w:shd w:val="clear" w:color="auto" w:fill="FFFFFF" w:themeFill="background1"/>
        <w:spacing w:before="240" w:beforeAutospacing="off" w:after="240" w:afterAutospacing="off"/>
      </w:pPr>
      <w:r w:rsidRPr="45538912" w:rsidR="5AE2BFAF">
        <w:rPr>
          <w:rFonts w:ascii="Segoe UI" w:hAnsi="Segoe UI" w:eastAsia="Segoe UI" w:cs="Segoe UI"/>
          <w:noProof w:val="0"/>
          <w:color w:val="0D0D0D" w:themeColor="text1" w:themeTint="F2" w:themeShade="FF"/>
          <w:sz w:val="24"/>
          <w:szCs w:val="24"/>
          <w:lang w:val="en-US"/>
        </w:rPr>
        <w:t xml:space="preserve">I have sent out a questionnaire to you all over the past week to gain insight into knowledge on safeguarding, the definitions as well as information about our child protection and safeguarding policies. </w:t>
      </w:r>
    </w:p>
    <w:p xmlns:wp14="http://schemas.microsoft.com/office/word/2010/wordml" w:rsidP="45538912" wp14:paraId="36DCA70B" wp14:textId="7F682DE5">
      <w:pPr>
        <w:pBdr>
          <w:top w:val="single" w:color="E3E3E3" w:sz="8" w:space="0"/>
          <w:left w:val="single" w:color="E3E3E3" w:sz="8" w:space="0"/>
          <w:bottom w:val="single" w:color="E3E3E3" w:sz="8" w:space="0"/>
          <w:right w:val="single" w:color="E3E3E3" w:sz="8" w:space="0"/>
        </w:pBdr>
        <w:shd w:val="clear" w:color="auto" w:fill="FFFFFF" w:themeFill="background1"/>
        <w:spacing w:before="240" w:beforeAutospacing="off" w:after="240" w:afterAutospacing="off"/>
      </w:pPr>
      <w:r w:rsidRPr="45538912" w:rsidR="5AE2BFAF">
        <w:rPr>
          <w:rFonts w:ascii="Segoe UI" w:hAnsi="Segoe UI" w:eastAsia="Segoe UI" w:cs="Segoe UI"/>
          <w:noProof w:val="0"/>
          <w:color w:val="0D0D0D" w:themeColor="text1" w:themeTint="F2" w:themeShade="FF"/>
          <w:sz w:val="24"/>
          <w:szCs w:val="24"/>
          <w:lang w:val="en-US"/>
        </w:rPr>
        <w:t>However, as previously mentioned by Laura, questionnaires are not a true reflection of views collected by individuals. Nevertheless, we require a shared vision of safeguarding even if answers collected from a questionnaire are not seen as an accurate source of information. According to Jones et al. (2013) questionnaires may require a high standard of planning as well as time and effort which can be time consuming.</w:t>
      </w:r>
    </w:p>
    <w:p xmlns:wp14="http://schemas.microsoft.com/office/word/2010/wordml" w:rsidP="45538912" wp14:paraId="4DAFC3EA" wp14:textId="177FBEBE">
      <w:pPr>
        <w:pBdr>
          <w:top w:val="single" w:color="E3E3E3" w:sz="8" w:space="0"/>
          <w:left w:val="single" w:color="E3E3E3" w:sz="8" w:space="0"/>
          <w:bottom w:val="single" w:color="E3E3E3" w:sz="8" w:space="0"/>
          <w:right w:val="single" w:color="E3E3E3" w:sz="8" w:space="0"/>
        </w:pBdr>
        <w:shd w:val="clear" w:color="auto" w:fill="FFFFFF" w:themeFill="background1"/>
        <w:spacing w:before="240" w:beforeAutospacing="off" w:after="240" w:afterAutospacing="off"/>
      </w:pPr>
      <w:r w:rsidRPr="45538912" w:rsidR="5AE2BFAF">
        <w:rPr>
          <w:rFonts w:ascii="Segoe UI" w:hAnsi="Segoe UI" w:eastAsia="Segoe UI" w:cs="Segoe UI"/>
          <w:noProof w:val="0"/>
          <w:color w:val="0D0D0D" w:themeColor="text1" w:themeTint="F2" w:themeShade="FF"/>
          <w:sz w:val="24"/>
          <w:szCs w:val="24"/>
          <w:lang w:val="en-US"/>
        </w:rPr>
        <w:t>Looking over the results from the questionnaires it is clear to see that we need up to date relevant safeguarding training as well as detailed discussions. The Code of Safeguarding Practice (2014) also suggests that all staff should receive basic safeguarding training.</w:t>
      </w:r>
    </w:p>
    <w:p xmlns:wp14="http://schemas.microsoft.com/office/word/2010/wordml" w:rsidP="45538912" wp14:paraId="5194BD7C" wp14:textId="4E7B3E9C">
      <w:pPr>
        <w:pBdr>
          <w:top w:val="single" w:color="E3E3E3" w:sz="8" w:space="0"/>
          <w:left w:val="single" w:color="E3E3E3" w:sz="8" w:space="0"/>
          <w:bottom w:val="single" w:color="E3E3E3" w:sz="8" w:space="0"/>
          <w:right w:val="single" w:color="E3E3E3" w:sz="8" w:space="0"/>
        </w:pBdr>
        <w:shd w:val="clear" w:color="auto" w:fill="FFFFFF" w:themeFill="background1"/>
        <w:spacing w:before="240" w:beforeAutospacing="off" w:after="240" w:afterAutospacing="off"/>
      </w:pPr>
      <w:r w:rsidRPr="45538912" w:rsidR="5AE2BFAF">
        <w:rPr>
          <w:rFonts w:ascii="Segoe UI" w:hAnsi="Segoe UI" w:eastAsia="Segoe UI" w:cs="Segoe UI"/>
          <w:noProof w:val="0"/>
          <w:color w:val="0D0D0D" w:themeColor="text1" w:themeTint="F2" w:themeShade="FF"/>
          <w:sz w:val="24"/>
          <w:szCs w:val="24"/>
          <w:lang w:val="en-US"/>
        </w:rPr>
        <w:t>Would everyone be happy with an additional meeting to discuss any amendments to our safeguarding and child protection policies tomorrow afternoon at 3:30pm?</w:t>
      </w:r>
    </w:p>
    <w:p xmlns:wp14="http://schemas.microsoft.com/office/word/2010/wordml" w:rsidP="45538912" wp14:paraId="0B4B0568" wp14:textId="1308B2FD">
      <w:pPr>
        <w:pBdr>
          <w:top w:val="single" w:color="E3E3E3" w:sz="8" w:space="0"/>
          <w:left w:val="single" w:color="E3E3E3" w:sz="8" w:space="0"/>
          <w:bottom w:val="single" w:color="E3E3E3" w:sz="8" w:space="0"/>
          <w:right w:val="single" w:color="E3E3E3" w:sz="8" w:space="0"/>
        </w:pBdr>
        <w:shd w:val="clear" w:color="auto" w:fill="FFFFFF" w:themeFill="background1"/>
        <w:spacing w:before="300" w:beforeAutospacing="off" w:after="300" w:afterAutospacing="off"/>
      </w:pPr>
      <w:r w:rsidRPr="45538912" w:rsidR="5AE2BFAF">
        <w:rPr>
          <w:rFonts w:ascii="Segoe UI" w:hAnsi="Segoe UI" w:eastAsia="Segoe UI" w:cs="Segoe UI"/>
          <w:noProof w:val="0"/>
          <w:color w:val="0D0D0D" w:themeColor="text1" w:themeTint="F2" w:themeShade="FF"/>
          <w:sz w:val="24"/>
          <w:szCs w:val="24"/>
          <w:lang w:val="en-US"/>
        </w:rPr>
        <w:t>Everyone: Yes that’s fine.</w:t>
      </w:r>
    </w:p>
    <w:p xmlns:wp14="http://schemas.microsoft.com/office/word/2010/wordml" w:rsidP="45538912" wp14:paraId="435F731C" wp14:textId="0D834BEF">
      <w:pPr>
        <w:pBdr>
          <w:top w:val="single" w:color="E3E3E3" w:sz="8" w:space="0"/>
          <w:left w:val="single" w:color="E3E3E3" w:sz="8" w:space="0"/>
          <w:bottom w:val="single" w:color="E3E3E3" w:sz="8" w:space="0"/>
          <w:right w:val="single" w:color="E3E3E3" w:sz="8" w:space="0"/>
        </w:pBdr>
        <w:shd w:val="clear" w:color="auto" w:fill="FFFFFF" w:themeFill="background1"/>
        <w:spacing w:before="300" w:beforeAutospacing="off" w:after="300" w:afterAutospacing="off"/>
      </w:pPr>
      <w:r w:rsidRPr="45538912" w:rsidR="5AE2BFAF">
        <w:rPr>
          <w:rFonts w:ascii="Segoe UI" w:hAnsi="Segoe UI" w:eastAsia="Segoe UI" w:cs="Segoe UI"/>
          <w:noProof w:val="0"/>
          <w:color w:val="0D0D0D" w:themeColor="text1" w:themeTint="F2" w:themeShade="FF"/>
          <w:sz w:val="24"/>
          <w:szCs w:val="24"/>
          <w:lang w:val="en-US"/>
        </w:rPr>
        <w:t>Going back to what Ashley mentioned about professional development, I agree that safeguarding training for everyone would be beneficial especially as we are expecting an inspection visit soon. Safeguarding is every member of staff’s responsibility.</w:t>
      </w:r>
    </w:p>
    <w:p xmlns:wp14="http://schemas.microsoft.com/office/word/2010/wordml" w:rsidP="45538912" wp14:paraId="4121E073" wp14:textId="72922F86">
      <w:pPr>
        <w:pBdr>
          <w:top w:val="single" w:color="E3E3E3" w:sz="8" w:space="0"/>
          <w:left w:val="single" w:color="E3E3E3" w:sz="8" w:space="0"/>
          <w:bottom w:val="single" w:color="E3E3E3" w:sz="8" w:space="0"/>
          <w:right w:val="single" w:color="E3E3E3" w:sz="8" w:space="0"/>
        </w:pBdr>
        <w:shd w:val="clear" w:color="auto" w:fill="FFFFFF" w:themeFill="background1"/>
        <w:spacing w:before="300" w:beforeAutospacing="off" w:after="300" w:afterAutospacing="off"/>
      </w:pPr>
      <w:r w:rsidRPr="45538912" w:rsidR="5AE2BFAF">
        <w:rPr>
          <w:rFonts w:ascii="Segoe UI" w:hAnsi="Segoe UI" w:eastAsia="Segoe UI" w:cs="Segoe UI"/>
          <w:noProof w:val="0"/>
          <w:color w:val="0D0D0D" w:themeColor="text1" w:themeTint="F2" w:themeShade="FF"/>
          <w:sz w:val="24"/>
          <w:szCs w:val="24"/>
          <w:lang w:val="en-US"/>
        </w:rPr>
        <w:t xml:space="preserve">The Care Inspectorate Wales (CIW) from 2016 onwards have made significant changes in regards to the inspection of childcare settings from CIW. One of which includes that they will be looking closely at the children’s records as well as other important information to ensure that everything is kept up to date and factual such as first aid and risk assessment documents as well as our policies including child protection and DBS certificates for all members of staff. </w:t>
      </w:r>
    </w:p>
    <w:p xmlns:wp14="http://schemas.microsoft.com/office/word/2010/wordml" w:rsidP="45538912" wp14:paraId="145D8726" wp14:textId="5B1596D7">
      <w:pPr>
        <w:pBdr>
          <w:top w:val="single" w:color="E3E3E3" w:sz="8" w:space="0"/>
          <w:left w:val="single" w:color="E3E3E3" w:sz="8" w:space="0"/>
          <w:bottom w:val="single" w:color="E3E3E3" w:sz="8" w:space="0"/>
          <w:right w:val="single" w:color="E3E3E3" w:sz="8" w:space="0"/>
        </w:pBdr>
        <w:shd w:val="clear" w:color="auto" w:fill="FFFFFF" w:themeFill="background1"/>
        <w:spacing w:before="300" w:beforeAutospacing="off" w:after="300" w:afterAutospacing="off"/>
      </w:pPr>
      <w:r w:rsidRPr="45538912" w:rsidR="5AE2BFAF">
        <w:rPr>
          <w:rFonts w:ascii="Segoe UI" w:hAnsi="Segoe UI" w:eastAsia="Segoe UI" w:cs="Segoe UI"/>
          <w:noProof w:val="0"/>
          <w:color w:val="0D0D0D" w:themeColor="text1" w:themeTint="F2" w:themeShade="FF"/>
          <w:sz w:val="24"/>
          <w:szCs w:val="24"/>
          <w:lang w:val="en-US"/>
        </w:rPr>
        <w:t xml:space="preserve">It is my duty to ensure that all documents are checked regularly as well as keeping the information correct. I have noticed there have been some new starters this month and that our first aid training is nearing the expiry date so I have organised first aid training to take place next week before the CIW inspection so that we are all up to date. </w:t>
      </w:r>
    </w:p>
    <w:p xmlns:wp14="http://schemas.microsoft.com/office/word/2010/wordml" w:rsidP="45538912" wp14:paraId="187D9EE9" wp14:textId="66B9E7C8">
      <w:pPr>
        <w:pBdr>
          <w:top w:val="single" w:color="E3E3E3" w:sz="8" w:space="0"/>
          <w:left w:val="single" w:color="E3E3E3" w:sz="8" w:space="0"/>
          <w:bottom w:val="single" w:color="E3E3E3" w:sz="8" w:space="0"/>
          <w:right w:val="single" w:color="E3E3E3" w:sz="8" w:space="0"/>
        </w:pBdr>
        <w:shd w:val="clear" w:color="auto" w:fill="FFFFFF" w:themeFill="background1"/>
        <w:spacing w:before="300" w:beforeAutospacing="off" w:after="300" w:afterAutospacing="off"/>
      </w:pPr>
      <w:r w:rsidRPr="45538912" w:rsidR="5AE2BFAF">
        <w:rPr>
          <w:rFonts w:ascii="Segoe UI" w:hAnsi="Segoe UI" w:eastAsia="Segoe UI" w:cs="Segoe UI"/>
          <w:noProof w:val="0"/>
          <w:color w:val="0D0D0D" w:themeColor="text1" w:themeTint="F2" w:themeShade="FF"/>
          <w:sz w:val="24"/>
          <w:szCs w:val="24"/>
          <w:lang w:val="en-US"/>
        </w:rPr>
        <w:t xml:space="preserve">They will also discuss feedback with us which we shall take on board for further enhancements for the future. This links with keeping on top of our individual professional development and overall enhancement of quality for our setting. </w:t>
      </w:r>
    </w:p>
    <w:p xmlns:wp14="http://schemas.microsoft.com/office/word/2010/wordml" w:rsidP="45538912" wp14:paraId="7B475DEF" wp14:textId="21EB7EDA">
      <w:pPr>
        <w:pBdr>
          <w:top w:val="single" w:color="E3E3E3" w:sz="8" w:space="0"/>
          <w:left w:val="single" w:color="E3E3E3" w:sz="8" w:space="0"/>
          <w:bottom w:val="single" w:color="E3E3E3" w:sz="8" w:space="0"/>
          <w:right w:val="single" w:color="E3E3E3" w:sz="8" w:space="0"/>
        </w:pBdr>
        <w:shd w:val="clear" w:color="auto" w:fill="FFFFFF" w:themeFill="background1"/>
        <w:spacing w:before="300" w:beforeAutospacing="off" w:after="300" w:afterAutospacing="off"/>
      </w:pPr>
      <w:r w:rsidRPr="45538912" w:rsidR="5AE2BFAF">
        <w:rPr>
          <w:rFonts w:ascii="Segoe UI" w:hAnsi="Segoe UI" w:eastAsia="Segoe UI" w:cs="Segoe UI"/>
          <w:noProof w:val="0"/>
          <w:color w:val="0D0D0D" w:themeColor="text1" w:themeTint="F2" w:themeShade="FF"/>
          <w:sz w:val="24"/>
          <w:szCs w:val="24"/>
          <w:lang w:val="en-US"/>
        </w:rPr>
        <w:t xml:space="preserve">Under the General Data Protection (GDPR) Act (2018) we also must ensure that all children’s information is up to date, adequate and timely to reduce the number of opportunities missed to be able to support and protect the child. The NSPCC (2024) states that early help and early intervention aim to improve children's outcomes or prevent their needs and risks from escalating. </w:t>
      </w:r>
    </w:p>
    <w:p xmlns:wp14="http://schemas.microsoft.com/office/word/2010/wordml" w:rsidP="45538912" wp14:paraId="3B81C7CC" wp14:textId="576C9AE5">
      <w:pPr>
        <w:pBdr>
          <w:top w:val="single" w:color="E3E3E3" w:sz="8" w:space="0"/>
          <w:left w:val="single" w:color="E3E3E3" w:sz="8" w:space="0"/>
          <w:bottom w:val="single" w:color="E3E3E3" w:sz="8" w:space="0"/>
          <w:right w:val="single" w:color="E3E3E3" w:sz="8" w:space="0"/>
        </w:pBdr>
        <w:shd w:val="clear" w:color="auto" w:fill="FFFFFF" w:themeFill="background1"/>
        <w:spacing w:before="300" w:beforeAutospacing="off" w:after="300" w:afterAutospacing="off"/>
      </w:pPr>
      <w:r w:rsidRPr="45538912" w:rsidR="5AE2BFAF">
        <w:rPr>
          <w:rFonts w:ascii="Segoe UI" w:hAnsi="Segoe UI" w:eastAsia="Segoe UI" w:cs="Segoe UI"/>
          <w:noProof w:val="0"/>
          <w:color w:val="0D0D0D" w:themeColor="text1" w:themeTint="F2" w:themeShade="FF"/>
          <w:sz w:val="24"/>
          <w:szCs w:val="24"/>
          <w:lang w:val="en-US"/>
        </w:rPr>
        <w:t>Together as a day nursery, we are aiming to enhance safeguarding quality by implementing a new form of software to record all safeguarding concerns. This will be on a website called MyConcern which you have all received log in details for by email this week.</w:t>
      </w:r>
    </w:p>
    <w:p xmlns:wp14="http://schemas.microsoft.com/office/word/2010/wordml" w:rsidP="45538912" wp14:paraId="731BA4BE" wp14:textId="0A7BF5C1">
      <w:pPr>
        <w:pBdr>
          <w:top w:val="single" w:color="E3E3E3" w:sz="8" w:space="0"/>
          <w:left w:val="single" w:color="E3E3E3" w:sz="8" w:space="0"/>
          <w:bottom w:val="single" w:color="E3E3E3" w:sz="8" w:space="0"/>
          <w:right w:val="single" w:color="E3E3E3" w:sz="8" w:space="0"/>
        </w:pBdr>
        <w:shd w:val="clear" w:color="auto" w:fill="FFFFFF" w:themeFill="background1"/>
        <w:spacing w:before="300" w:beforeAutospacing="off" w:after="300" w:afterAutospacing="off"/>
      </w:pPr>
      <w:r w:rsidRPr="45538912" w:rsidR="5AE2BFAF">
        <w:rPr>
          <w:rFonts w:ascii="Segoe UI" w:hAnsi="Segoe UI" w:eastAsia="Segoe UI" w:cs="Segoe UI"/>
          <w:noProof w:val="0"/>
          <w:color w:val="0D0D0D" w:themeColor="text1" w:themeTint="F2" w:themeShade="FF"/>
          <w:sz w:val="24"/>
          <w:szCs w:val="24"/>
          <w:lang w:val="en-US"/>
        </w:rPr>
        <w:t>The use of digital forms will prevent mistakes and missed opportunities such as losing paper copies of safeguarding records. By using this new software, the quality of safeguarding is enhanced and can allow records to be kept timely as well as accurate digitally and not just from a paper copy. The use of MyConcern allows our staff to manage information and as well as promoting effective leadership and management. (The Safeguarding Company, 2024)</w:t>
      </w:r>
    </w:p>
    <w:p xmlns:wp14="http://schemas.microsoft.com/office/word/2010/wordml" w:rsidP="45538912" wp14:paraId="263CDC43" wp14:textId="28E0799F">
      <w:pPr>
        <w:pBdr>
          <w:top w:val="single" w:color="E3E3E3" w:sz="8" w:space="0"/>
          <w:left w:val="single" w:color="E3E3E3" w:sz="8" w:space="0"/>
          <w:bottom w:val="single" w:color="E3E3E3" w:sz="8" w:space="0"/>
          <w:right w:val="single" w:color="E3E3E3" w:sz="8" w:space="0"/>
        </w:pBdr>
        <w:shd w:val="clear" w:color="auto" w:fill="FFFFFF" w:themeFill="background1"/>
        <w:spacing w:before="300" w:beforeAutospacing="off" w:after="300" w:afterAutospacing="off"/>
      </w:pPr>
      <w:r w:rsidRPr="45538912" w:rsidR="5AE2BFAF">
        <w:rPr>
          <w:rFonts w:ascii="Segoe UI" w:hAnsi="Segoe UI" w:eastAsia="Segoe UI" w:cs="Segoe UI"/>
          <w:noProof w:val="0"/>
          <w:color w:val="0D0D0D" w:themeColor="text1" w:themeTint="F2" w:themeShade="FF"/>
          <w:sz w:val="24"/>
          <w:szCs w:val="24"/>
          <w:lang w:val="en-US"/>
        </w:rPr>
        <w:t>The concerns uploaded will come through to myself to be passed onto the relevant professionals if necessary. This is a way that we can keep concerns recorded and if it is decided to share information with the relevant safeguarding teams then we have documentation to support decisions made which is also highlighted in the GDPR Act of 2018.</w:t>
      </w:r>
    </w:p>
    <w:p xmlns:wp14="http://schemas.microsoft.com/office/word/2010/wordml" w:rsidP="45538912" wp14:paraId="2E332E43" wp14:textId="3B161A4F">
      <w:pPr>
        <w:pBdr>
          <w:top w:val="single" w:color="E3E3E3" w:sz="8" w:space="0"/>
          <w:left w:val="single" w:color="E3E3E3" w:sz="8" w:space="0"/>
          <w:bottom w:val="single" w:color="E3E3E3" w:sz="8" w:space="0"/>
          <w:right w:val="single" w:color="E3E3E3" w:sz="8" w:space="0"/>
        </w:pBdr>
        <w:shd w:val="clear" w:color="auto" w:fill="FFFFFF" w:themeFill="background1"/>
        <w:spacing w:before="240" w:beforeAutospacing="off" w:after="240" w:afterAutospacing="off"/>
      </w:pPr>
      <w:r w:rsidRPr="45538912" w:rsidR="5AE2BFAF">
        <w:rPr>
          <w:rFonts w:ascii="Segoe UI" w:hAnsi="Segoe UI" w:eastAsia="Segoe UI" w:cs="Segoe UI"/>
          <w:noProof w:val="0"/>
          <w:color w:val="0D0D0D" w:themeColor="text1" w:themeTint="F2" w:themeShade="FF"/>
          <w:sz w:val="24"/>
          <w:szCs w:val="24"/>
          <w:lang w:val="en-US"/>
        </w:rPr>
        <w:t xml:space="preserve">To close this part of the conversation, together let us remember that safeguarding is the cornerstone of our work. By keeping safety and well-being of every child of paramount importance, we build trust with families and add to creating a nurturing environment where children can thrive. </w:t>
      </w:r>
    </w:p>
    <w:p xmlns:wp14="http://schemas.microsoft.com/office/word/2010/wordml" w:rsidP="45538912" wp14:paraId="1763046E" wp14:textId="42902D94">
      <w:pPr>
        <w:pBdr>
          <w:top w:val="single" w:color="E3E3E3" w:sz="8" w:space="0"/>
          <w:left w:val="single" w:color="E3E3E3" w:sz="8" w:space="0"/>
          <w:bottom w:val="single" w:color="E3E3E3" w:sz="8" w:space="0"/>
          <w:right w:val="single" w:color="E3E3E3" w:sz="8" w:space="0"/>
        </w:pBdr>
        <w:shd w:val="clear" w:color="auto" w:fill="FFFFFF" w:themeFill="background1"/>
        <w:spacing w:before="240" w:beforeAutospacing="off" w:after="240" w:afterAutospacing="off"/>
      </w:pPr>
      <w:r w:rsidRPr="45538912" w:rsidR="5AE2BFAF">
        <w:rPr>
          <w:rFonts w:ascii="Segoe UI" w:hAnsi="Segoe UI" w:eastAsia="Segoe UI" w:cs="Segoe UI"/>
          <w:noProof w:val="0"/>
          <w:color w:val="0D0D0D" w:themeColor="text1" w:themeTint="F2" w:themeShade="FF"/>
          <w:sz w:val="24"/>
          <w:szCs w:val="24"/>
          <w:lang w:val="en-US"/>
        </w:rPr>
        <w:t>Thank you for your attention this evening as well as your dedication to this critical aspect of our every day role.</w:t>
      </w:r>
    </w:p>
    <w:p xmlns:wp14="http://schemas.microsoft.com/office/word/2010/wordml" w:rsidP="45538912" wp14:paraId="4735BC5C" wp14:textId="7927EAE3">
      <w:pPr>
        <w:pBdr>
          <w:top w:val="single" w:color="E3E3E3" w:sz="8" w:space="0"/>
          <w:left w:val="single" w:color="E3E3E3" w:sz="8" w:space="0"/>
          <w:bottom w:val="single" w:color="E3E3E3" w:sz="8" w:space="0"/>
          <w:right w:val="single" w:color="E3E3E3" w:sz="8" w:space="0"/>
        </w:pBdr>
        <w:shd w:val="clear" w:color="auto" w:fill="FFFFFF" w:themeFill="background1"/>
        <w:spacing w:before="300" w:beforeAutospacing="off" w:after="300" w:afterAutospacing="off"/>
      </w:pPr>
      <w:r w:rsidRPr="45538912" w:rsidR="5AE2BFAF">
        <w:rPr>
          <w:rFonts w:ascii="Segoe UI" w:hAnsi="Segoe UI" w:eastAsia="Segoe UI" w:cs="Segoe UI"/>
          <w:noProof w:val="0"/>
          <w:color w:val="0D0D0D" w:themeColor="text1" w:themeTint="F2" w:themeShade="FF"/>
          <w:sz w:val="24"/>
          <w:szCs w:val="24"/>
          <w:lang w:val="en-US"/>
        </w:rPr>
        <w:t xml:space="preserve">HM Government (2018) Information Sharing: </w:t>
      </w:r>
      <w:r w:rsidRPr="45538912" w:rsidR="5AE2BFAF">
        <w:rPr>
          <w:rFonts w:ascii="Segoe UI" w:hAnsi="Segoe UI" w:eastAsia="Segoe UI" w:cs="Segoe UI"/>
          <w:i w:val="1"/>
          <w:iCs w:val="1"/>
          <w:noProof w:val="0"/>
          <w:color w:val="0D0D0D" w:themeColor="text1" w:themeTint="F2" w:themeShade="FF"/>
          <w:sz w:val="24"/>
          <w:szCs w:val="24"/>
          <w:lang w:val="en-US"/>
        </w:rPr>
        <w:t xml:space="preserve">Advice for practitioners providing safeguarding services to children, young people, parents and carers. </w:t>
      </w:r>
      <w:r w:rsidRPr="45538912" w:rsidR="5AE2BFAF">
        <w:rPr>
          <w:rFonts w:ascii="Segoe UI" w:hAnsi="Segoe UI" w:eastAsia="Segoe UI" w:cs="Segoe UI"/>
          <w:noProof w:val="0"/>
          <w:color w:val="0D0D0D" w:themeColor="text1" w:themeTint="F2" w:themeShade="FF"/>
          <w:sz w:val="24"/>
          <w:szCs w:val="24"/>
          <w:lang w:val="en-US"/>
        </w:rPr>
        <w:t xml:space="preserve">Available at: </w:t>
      </w:r>
      <w:hyperlink r:id="Ra9b5cb228ba14d6f">
        <w:r w:rsidRPr="45538912" w:rsidR="5AE2BFAF">
          <w:rPr>
            <w:rStyle w:val="Hyperlink"/>
            <w:rFonts w:ascii="Segoe UI" w:hAnsi="Segoe UI" w:eastAsia="Segoe UI" w:cs="Segoe UI"/>
            <w:strike w:val="0"/>
            <w:dstrike w:val="0"/>
            <w:noProof w:val="0"/>
            <w:color w:val="467886"/>
            <w:sz w:val="24"/>
            <w:szCs w:val="24"/>
            <w:u w:val="single"/>
            <w:lang w:val="en-US"/>
          </w:rPr>
          <w:t>https://assets.publishing.service.gov.uk/government/uploads/system/uploads/attachment_data/file/1062969/Information_sharing_advice_practitioners_safeguarding_services.pdf</w:t>
        </w:r>
      </w:hyperlink>
      <w:r w:rsidRPr="45538912" w:rsidR="5AE2BFAF">
        <w:rPr>
          <w:rFonts w:ascii="Segoe UI" w:hAnsi="Segoe UI" w:eastAsia="Segoe UI" w:cs="Segoe UI"/>
          <w:noProof w:val="0"/>
          <w:color w:val="0D0D0D" w:themeColor="text1" w:themeTint="F2" w:themeShade="FF"/>
          <w:sz w:val="24"/>
          <w:szCs w:val="24"/>
          <w:lang w:val="en-US"/>
        </w:rPr>
        <w:t xml:space="preserve"> (Accessed 05/04/24)</w:t>
      </w:r>
    </w:p>
    <w:p xmlns:wp14="http://schemas.microsoft.com/office/word/2010/wordml" w:rsidP="45538912" wp14:paraId="75864C43" wp14:textId="52EF2D0C">
      <w:pPr>
        <w:pBdr>
          <w:top w:val="single" w:color="E3E3E3" w:sz="8" w:space="0"/>
          <w:left w:val="single" w:color="E3E3E3" w:sz="8" w:space="0"/>
          <w:bottom w:val="single" w:color="E3E3E3" w:sz="8" w:space="0"/>
          <w:right w:val="single" w:color="E3E3E3" w:sz="8" w:space="0"/>
        </w:pBdr>
        <w:shd w:val="clear" w:color="auto" w:fill="FFFFFF" w:themeFill="background1"/>
        <w:spacing w:before="300" w:beforeAutospacing="off" w:after="300" w:afterAutospacing="off"/>
      </w:pPr>
      <w:r w:rsidRPr="45538912" w:rsidR="5AE2BFAF">
        <w:rPr>
          <w:rFonts w:ascii="Segoe UI" w:hAnsi="Segoe UI" w:eastAsia="Segoe UI" w:cs="Segoe UI"/>
          <w:noProof w:val="0"/>
          <w:color w:val="0D0D0D" w:themeColor="text1" w:themeTint="F2" w:themeShade="FF"/>
          <w:sz w:val="24"/>
          <w:szCs w:val="24"/>
          <w:lang w:val="en-US"/>
        </w:rPr>
        <w:t xml:space="preserve">Care and Social Services Inspectorate Wales (2016) SASS Guidance. Available at: </w:t>
      </w:r>
      <w:hyperlink r:id="R77785c47d84f4dd9">
        <w:r w:rsidRPr="45538912" w:rsidR="5AE2BFAF">
          <w:rPr>
            <w:rStyle w:val="Hyperlink"/>
            <w:rFonts w:ascii="Segoe UI" w:hAnsi="Segoe UI" w:eastAsia="Segoe UI" w:cs="Segoe UI"/>
            <w:strike w:val="0"/>
            <w:dstrike w:val="0"/>
            <w:noProof w:val="0"/>
            <w:color w:val="467886"/>
            <w:sz w:val="24"/>
            <w:szCs w:val="24"/>
            <w:u w:val="single"/>
            <w:lang w:val="en-US"/>
          </w:rPr>
          <w:t>https://www.careinspectorate.wales/sites/default/files/2018-02/160429factsheeten.pdf</w:t>
        </w:r>
      </w:hyperlink>
      <w:r w:rsidRPr="45538912" w:rsidR="5AE2BFAF">
        <w:rPr>
          <w:rFonts w:ascii="Segoe UI" w:hAnsi="Segoe UI" w:eastAsia="Segoe UI" w:cs="Segoe UI"/>
          <w:noProof w:val="0"/>
          <w:color w:val="0D0D0D" w:themeColor="text1" w:themeTint="F2" w:themeShade="FF"/>
          <w:sz w:val="24"/>
          <w:szCs w:val="24"/>
          <w:lang w:val="en-US"/>
        </w:rPr>
        <w:t xml:space="preserve"> (Accessed 10/04/24)</w:t>
      </w:r>
    </w:p>
    <w:p xmlns:wp14="http://schemas.microsoft.com/office/word/2010/wordml" w:rsidP="45538912" wp14:paraId="42482C08" wp14:textId="608DAF68">
      <w:pPr>
        <w:pBdr>
          <w:top w:val="single" w:color="E3E3E3" w:sz="8" w:space="0"/>
          <w:left w:val="single" w:color="E3E3E3" w:sz="8" w:space="0"/>
          <w:bottom w:val="single" w:color="E3E3E3" w:sz="8" w:space="0"/>
          <w:right w:val="single" w:color="E3E3E3" w:sz="8" w:space="0"/>
        </w:pBdr>
        <w:shd w:val="clear" w:color="auto" w:fill="FFFFFF" w:themeFill="background1"/>
        <w:spacing w:before="300" w:beforeAutospacing="off" w:after="300" w:afterAutospacing="off"/>
      </w:pPr>
      <w:r w:rsidRPr="45538912" w:rsidR="5AE2BFAF">
        <w:rPr>
          <w:rFonts w:ascii="Segoe UI" w:hAnsi="Segoe UI" w:eastAsia="Segoe UI" w:cs="Segoe UI"/>
          <w:noProof w:val="0"/>
          <w:color w:val="0D0D0D" w:themeColor="text1" w:themeTint="F2" w:themeShade="FF"/>
          <w:sz w:val="24"/>
          <w:szCs w:val="24"/>
          <w:lang w:val="en-US"/>
        </w:rPr>
        <w:t xml:space="preserve">Jones, T. L., Baxter, M. A., &amp; Khanduja, V. (2013). </w:t>
      </w:r>
      <w:r w:rsidRPr="45538912" w:rsidR="5AE2BFAF">
        <w:rPr>
          <w:rFonts w:ascii="Segoe UI" w:hAnsi="Segoe UI" w:eastAsia="Segoe UI" w:cs="Segoe UI"/>
          <w:i w:val="1"/>
          <w:iCs w:val="1"/>
          <w:noProof w:val="0"/>
          <w:color w:val="0D0D0D" w:themeColor="text1" w:themeTint="F2" w:themeShade="FF"/>
          <w:sz w:val="24"/>
          <w:szCs w:val="24"/>
          <w:lang w:val="en-US"/>
        </w:rPr>
        <w:t>A quick guide to survey research.</w:t>
      </w:r>
      <w:r w:rsidRPr="45538912" w:rsidR="5AE2BFAF">
        <w:rPr>
          <w:rFonts w:ascii="Segoe UI" w:hAnsi="Segoe UI" w:eastAsia="Segoe UI" w:cs="Segoe UI"/>
          <w:noProof w:val="0"/>
          <w:color w:val="0D0D0D" w:themeColor="text1" w:themeTint="F2" w:themeShade="FF"/>
          <w:sz w:val="24"/>
          <w:szCs w:val="24"/>
          <w:lang w:val="en-US"/>
        </w:rPr>
        <w:t xml:space="preserve"> Annals of the Royal College of Surgeons of England, 95(1), 5–7. Available at: </w:t>
      </w:r>
      <w:hyperlink r:id="Rf6cb3f62446949f9">
        <w:r w:rsidRPr="45538912" w:rsidR="5AE2BFAF">
          <w:rPr>
            <w:rStyle w:val="Hyperlink"/>
            <w:rFonts w:ascii="Segoe UI" w:hAnsi="Segoe UI" w:eastAsia="Segoe UI" w:cs="Segoe UI"/>
            <w:strike w:val="0"/>
            <w:dstrike w:val="0"/>
            <w:noProof w:val="0"/>
            <w:color w:val="467886"/>
            <w:sz w:val="24"/>
            <w:szCs w:val="24"/>
            <w:u w:val="single"/>
            <w:lang w:val="en-US"/>
          </w:rPr>
          <w:t>https://doi.org/10.1308/003588413X13511609956372</w:t>
        </w:r>
      </w:hyperlink>
      <w:r w:rsidRPr="45538912" w:rsidR="5AE2BFAF">
        <w:rPr>
          <w:rFonts w:ascii="Segoe UI" w:hAnsi="Segoe UI" w:eastAsia="Segoe UI" w:cs="Segoe UI"/>
          <w:noProof w:val="0"/>
          <w:color w:val="0D0D0D" w:themeColor="text1" w:themeTint="F2" w:themeShade="FF"/>
          <w:sz w:val="24"/>
          <w:szCs w:val="24"/>
          <w:lang w:val="en-US"/>
        </w:rPr>
        <w:t xml:space="preserve"> (Accessed 11/04/24)</w:t>
      </w:r>
    </w:p>
    <w:p xmlns:wp14="http://schemas.microsoft.com/office/word/2010/wordml" w:rsidP="45538912" wp14:paraId="01EE6FA3" wp14:textId="6B907E8B">
      <w:pPr>
        <w:pBdr>
          <w:top w:val="single" w:color="E3E3E3" w:sz="8" w:space="0"/>
          <w:left w:val="single" w:color="E3E3E3" w:sz="8" w:space="0"/>
          <w:bottom w:val="single" w:color="E3E3E3" w:sz="8" w:space="0"/>
          <w:right w:val="single" w:color="E3E3E3" w:sz="8" w:space="0"/>
        </w:pBdr>
        <w:shd w:val="clear" w:color="auto" w:fill="FFFFFF" w:themeFill="background1"/>
        <w:spacing w:before="300" w:beforeAutospacing="off" w:after="300" w:afterAutospacing="off"/>
      </w:pPr>
      <w:r w:rsidRPr="45538912" w:rsidR="5AE2BFAF">
        <w:rPr>
          <w:rFonts w:ascii="Segoe UI" w:hAnsi="Segoe UI" w:eastAsia="Segoe UI" w:cs="Segoe UI"/>
          <w:noProof w:val="0"/>
          <w:color w:val="0D0D0D" w:themeColor="text1" w:themeTint="F2" w:themeShade="FF"/>
          <w:sz w:val="24"/>
          <w:szCs w:val="24"/>
          <w:lang w:val="en-US"/>
        </w:rPr>
        <w:t xml:space="preserve">The Safeguarding Company (2024) Local Authority Safeguarding. Available at: </w:t>
      </w:r>
      <w:hyperlink r:id="R69e1b451fbf944b5">
        <w:r w:rsidRPr="45538912" w:rsidR="5AE2BFAF">
          <w:rPr>
            <w:rStyle w:val="Hyperlink"/>
            <w:rFonts w:ascii="Segoe UI" w:hAnsi="Segoe UI" w:eastAsia="Segoe UI" w:cs="Segoe UI"/>
            <w:strike w:val="0"/>
            <w:dstrike w:val="0"/>
            <w:noProof w:val="0"/>
            <w:color w:val="467886"/>
            <w:sz w:val="24"/>
            <w:szCs w:val="24"/>
            <w:u w:val="single"/>
            <w:lang w:val="en-US"/>
          </w:rPr>
          <w:t>https://www.thesafeguardingcompany.com/safeguarding/local-authority/</w:t>
        </w:r>
      </w:hyperlink>
      <w:r w:rsidRPr="45538912" w:rsidR="5AE2BFAF">
        <w:rPr>
          <w:rFonts w:ascii="Segoe UI" w:hAnsi="Segoe UI" w:eastAsia="Segoe UI" w:cs="Segoe UI"/>
          <w:noProof w:val="0"/>
          <w:color w:val="0D0D0D" w:themeColor="text1" w:themeTint="F2" w:themeShade="FF"/>
          <w:sz w:val="24"/>
          <w:szCs w:val="24"/>
          <w:lang w:val="en-US"/>
        </w:rPr>
        <w:t xml:space="preserve"> (Accessed 10/04/24)</w:t>
      </w:r>
    </w:p>
    <w:p xmlns:wp14="http://schemas.microsoft.com/office/word/2010/wordml" w:rsidP="45538912" wp14:paraId="08F2A58A" wp14:textId="08038D8A">
      <w:pPr>
        <w:pBdr>
          <w:top w:val="single" w:color="E3E3E3" w:sz="8" w:space="0"/>
          <w:left w:val="single" w:color="E3E3E3" w:sz="8" w:space="0"/>
          <w:bottom w:val="single" w:color="E3E3E3" w:sz="8" w:space="0"/>
          <w:right w:val="single" w:color="E3E3E3" w:sz="8" w:space="0"/>
        </w:pBdr>
        <w:shd w:val="clear" w:color="auto" w:fill="FFFFFF" w:themeFill="background1"/>
        <w:spacing w:before="300" w:beforeAutospacing="off" w:after="300" w:afterAutospacing="off"/>
      </w:pPr>
      <w:r w:rsidRPr="45538912" w:rsidR="5AE2BFAF">
        <w:rPr>
          <w:rFonts w:ascii="Segoe UI" w:hAnsi="Segoe UI" w:eastAsia="Segoe UI" w:cs="Segoe UI"/>
          <w:noProof w:val="0"/>
          <w:color w:val="0D0D0D" w:themeColor="text1" w:themeTint="F2" w:themeShade="FF"/>
          <w:sz w:val="24"/>
          <w:szCs w:val="24"/>
          <w:lang w:val="en-US"/>
        </w:rPr>
        <w:t>Welsh Government (2014) Social Services and Well-Being Act</w:t>
      </w:r>
      <w:r w:rsidRPr="45538912" w:rsidR="5AE2BFAF">
        <w:rPr>
          <w:rFonts w:ascii="Segoe UI" w:hAnsi="Segoe UI" w:eastAsia="Segoe UI" w:cs="Segoe UI"/>
          <w:i w:val="1"/>
          <w:iCs w:val="1"/>
          <w:noProof w:val="0"/>
          <w:color w:val="0D0D0D" w:themeColor="text1" w:themeTint="F2" w:themeShade="FF"/>
          <w:sz w:val="24"/>
          <w:szCs w:val="24"/>
          <w:lang w:val="en-US"/>
        </w:rPr>
        <w:t>: Working Together to Safeguard People:</w:t>
      </w:r>
      <w:r w:rsidRPr="45538912" w:rsidR="5AE2BFAF">
        <w:rPr>
          <w:rFonts w:ascii="Segoe UI" w:hAnsi="Segoe UI" w:eastAsia="Segoe UI" w:cs="Segoe UI"/>
          <w:noProof w:val="0"/>
          <w:color w:val="0D0D0D" w:themeColor="text1" w:themeTint="F2" w:themeShade="FF"/>
          <w:sz w:val="24"/>
          <w:szCs w:val="24"/>
          <w:lang w:val="en-US"/>
        </w:rPr>
        <w:t xml:space="preserve"> </w:t>
      </w:r>
      <w:r w:rsidRPr="45538912" w:rsidR="5AE2BFAF">
        <w:rPr>
          <w:rFonts w:ascii="Segoe UI" w:hAnsi="Segoe UI" w:eastAsia="Segoe UI" w:cs="Segoe UI"/>
          <w:i w:val="1"/>
          <w:iCs w:val="1"/>
          <w:noProof w:val="0"/>
          <w:color w:val="0D0D0D" w:themeColor="text1" w:themeTint="F2" w:themeShade="FF"/>
          <w:sz w:val="24"/>
          <w:szCs w:val="24"/>
          <w:lang w:val="en-US"/>
        </w:rPr>
        <w:t>Code of Safeguarding Practice.</w:t>
      </w:r>
      <w:r w:rsidRPr="45538912" w:rsidR="5AE2BFAF">
        <w:rPr>
          <w:rFonts w:ascii="Segoe UI" w:hAnsi="Segoe UI" w:eastAsia="Segoe UI" w:cs="Segoe UI"/>
          <w:noProof w:val="0"/>
          <w:color w:val="0D0D0D" w:themeColor="text1" w:themeTint="F2" w:themeShade="FF"/>
          <w:sz w:val="24"/>
          <w:szCs w:val="24"/>
          <w:lang w:val="en-US"/>
        </w:rPr>
        <w:t xml:space="preserve"> Available at: </w:t>
      </w:r>
      <w:hyperlink r:id="Rac09281b3b004182">
        <w:r w:rsidRPr="45538912" w:rsidR="5AE2BFAF">
          <w:rPr>
            <w:rStyle w:val="Hyperlink"/>
            <w:rFonts w:ascii="Segoe UI" w:hAnsi="Segoe UI" w:eastAsia="Segoe UI" w:cs="Segoe UI"/>
            <w:strike w:val="0"/>
            <w:dstrike w:val="0"/>
            <w:noProof w:val="0"/>
            <w:color w:val="467886"/>
            <w:sz w:val="24"/>
            <w:szCs w:val="24"/>
            <w:u w:val="single"/>
            <w:lang w:val="en-US"/>
          </w:rPr>
          <w:t>https://www.gov.wales/sites/default/files/publications/2022-01/working-together-to-safeguard-people--code-of-safeguarding-practice_0.pdf</w:t>
        </w:r>
      </w:hyperlink>
      <w:r w:rsidRPr="45538912" w:rsidR="5AE2BFAF">
        <w:rPr>
          <w:rFonts w:ascii="Segoe UI" w:hAnsi="Segoe UI" w:eastAsia="Segoe UI" w:cs="Segoe UI"/>
          <w:noProof w:val="0"/>
          <w:color w:val="0D0D0D" w:themeColor="text1" w:themeTint="F2" w:themeShade="FF"/>
          <w:sz w:val="24"/>
          <w:szCs w:val="24"/>
          <w:lang w:val="en-US"/>
        </w:rPr>
        <w:t xml:space="preserve"> (Accessed 08/04/24)</w:t>
      </w:r>
    </w:p>
    <w:p xmlns:wp14="http://schemas.microsoft.com/office/word/2010/wordml" w:rsidP="45538912" wp14:paraId="5D569F94" wp14:textId="60F9A4A3">
      <w:pPr>
        <w:pBdr>
          <w:top w:val="single" w:color="E3E3E3" w:sz="8" w:space="0"/>
          <w:left w:val="single" w:color="E3E3E3" w:sz="8" w:space="0"/>
          <w:bottom w:val="single" w:color="E3E3E3" w:sz="8" w:space="0"/>
          <w:right w:val="single" w:color="E3E3E3" w:sz="8" w:space="0"/>
        </w:pBdr>
        <w:shd w:val="clear" w:color="auto" w:fill="FFFFFF" w:themeFill="background1"/>
        <w:spacing w:before="300" w:beforeAutospacing="off" w:after="300" w:afterAutospacing="off"/>
      </w:pPr>
      <w:r w:rsidRPr="45538912" w:rsidR="5AE2BFAF">
        <w:rPr>
          <w:rFonts w:ascii="Segoe UI" w:hAnsi="Segoe UI" w:eastAsia="Segoe UI" w:cs="Segoe UI"/>
          <w:noProof w:val="0"/>
          <w:color w:val="0D0D0D" w:themeColor="text1" w:themeTint="F2" w:themeShade="FF"/>
          <w:sz w:val="24"/>
          <w:szCs w:val="24"/>
          <w:lang w:val="en-US"/>
        </w:rPr>
        <w:t xml:space="preserve">NSPCC (2023) Early help and Early Intervention. Available at: </w:t>
      </w:r>
      <w:hyperlink r:id="R907c3c70d23646e1">
        <w:r w:rsidRPr="45538912" w:rsidR="5AE2BFAF">
          <w:rPr>
            <w:rStyle w:val="Hyperlink"/>
            <w:rFonts w:ascii="Segoe UI" w:hAnsi="Segoe UI" w:eastAsia="Segoe UI" w:cs="Segoe UI"/>
            <w:strike w:val="0"/>
            <w:dstrike w:val="0"/>
            <w:noProof w:val="0"/>
            <w:color w:val="467886"/>
            <w:sz w:val="24"/>
            <w:szCs w:val="24"/>
            <w:u w:val="single"/>
            <w:lang w:val="en-US"/>
          </w:rPr>
          <w:t>https://learning.nspcc.org.uk/safeguarding-child-protection/early-help-and-early-intervention</w:t>
        </w:r>
      </w:hyperlink>
      <w:r w:rsidRPr="45538912" w:rsidR="5AE2BFAF">
        <w:rPr>
          <w:rFonts w:ascii="Segoe UI" w:hAnsi="Segoe UI" w:eastAsia="Segoe UI" w:cs="Segoe UI"/>
          <w:noProof w:val="0"/>
          <w:color w:val="0D0D0D" w:themeColor="text1" w:themeTint="F2" w:themeShade="FF"/>
          <w:sz w:val="24"/>
          <w:szCs w:val="24"/>
          <w:lang w:val="en-US"/>
        </w:rPr>
        <w:t xml:space="preserve"> (Accessed 10/04/24)</w:t>
      </w:r>
    </w:p>
    <w:p xmlns:wp14="http://schemas.microsoft.com/office/word/2010/wordml" w:rsidP="45538912" wp14:paraId="4039FE6D" wp14:textId="2F3D2485">
      <w:pPr>
        <w:pBdr>
          <w:top w:val="single" w:color="E3E3E3" w:sz="8" w:space="0"/>
          <w:left w:val="single" w:color="E3E3E3" w:sz="8" w:space="0"/>
          <w:bottom w:val="single" w:color="E3E3E3" w:sz="8" w:space="0"/>
          <w:right w:val="single" w:color="E3E3E3" w:sz="8" w:space="0"/>
        </w:pBdr>
        <w:shd w:val="clear" w:color="auto" w:fill="FFFFFF" w:themeFill="background1"/>
        <w:spacing w:before="300" w:beforeAutospacing="off" w:after="300" w:afterAutospacing="off"/>
      </w:pPr>
      <w:r w:rsidRPr="45538912" w:rsidR="5AE2BFAF">
        <w:rPr>
          <w:rFonts w:ascii="Segoe UI" w:hAnsi="Segoe UI" w:eastAsia="Segoe UI" w:cs="Segoe UI"/>
          <w:noProof w:val="0"/>
          <w:color w:val="0D0D0D" w:themeColor="text1" w:themeTint="F2" w:themeShade="FF"/>
          <w:sz w:val="24"/>
          <w:szCs w:val="24"/>
          <w:lang w:val="en-US"/>
        </w:rPr>
        <w:t xml:space="preserve">NSPCC (2023) Writing safeguarding policies and procedures. Available at: </w:t>
      </w:r>
      <w:hyperlink r:id="R81a13b0193b04bca">
        <w:r w:rsidRPr="45538912" w:rsidR="5AE2BFAF">
          <w:rPr>
            <w:rStyle w:val="Hyperlink"/>
            <w:rFonts w:ascii="Segoe UI" w:hAnsi="Segoe UI" w:eastAsia="Segoe UI" w:cs="Segoe UI"/>
            <w:strike w:val="0"/>
            <w:dstrike w:val="0"/>
            <w:noProof w:val="0"/>
            <w:color w:val="467886"/>
            <w:sz w:val="24"/>
            <w:szCs w:val="24"/>
            <w:u w:val="single"/>
            <w:lang w:val="en-US"/>
          </w:rPr>
          <w:t>https://learning.nspcc.org.uk/safeguarding-child-protection/writing-a-safeguarding-policy-statement</w:t>
        </w:r>
      </w:hyperlink>
      <w:r w:rsidRPr="45538912" w:rsidR="5AE2BFAF">
        <w:rPr>
          <w:rFonts w:ascii="Segoe UI" w:hAnsi="Segoe UI" w:eastAsia="Segoe UI" w:cs="Segoe UI"/>
          <w:noProof w:val="0"/>
          <w:color w:val="0D0D0D" w:themeColor="text1" w:themeTint="F2" w:themeShade="FF"/>
          <w:sz w:val="24"/>
          <w:szCs w:val="24"/>
          <w:lang w:val="en-US"/>
        </w:rPr>
        <w:t xml:space="preserve"> (Accessed 13/04/24)</w:t>
      </w:r>
    </w:p>
    <w:p xmlns:wp14="http://schemas.microsoft.com/office/word/2010/wordml" w:rsidP="45538912" wp14:paraId="2C078E63" wp14:textId="32CD4A43">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66F1E04"/>
    <w:rsid w:val="45538912"/>
    <w:rsid w:val="5AE2BFAF"/>
    <w:rsid w:val="766F1E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7D9B91"/>
  <w15:chartTrackingRefBased/>
  <w15:docId w15:val="{35A75B99-FDA6-479F-B877-55CD3C7CD62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assets.publishing.service.gov.uk/government/uploads/system/uploads/attachment_data/file/1062969/Information_sharing_advice_practitioners_safeguarding_services.pdf" TargetMode="External" Id="Ra9b5cb228ba14d6f" /><Relationship Type="http://schemas.openxmlformats.org/officeDocument/2006/relationships/hyperlink" Target="https://www.careinspectorate.wales/sites/default/files/2018-02/160429factsheeten.pdf" TargetMode="External" Id="R77785c47d84f4dd9" /><Relationship Type="http://schemas.openxmlformats.org/officeDocument/2006/relationships/hyperlink" Target="https://doi.org/10.1308/003588413X13511609956372" TargetMode="External" Id="Rf6cb3f62446949f9" /><Relationship Type="http://schemas.openxmlformats.org/officeDocument/2006/relationships/hyperlink" Target="https://www.thesafeguardingcompany.com/safeguarding/local-authority/" TargetMode="External" Id="R69e1b451fbf944b5" /><Relationship Type="http://schemas.openxmlformats.org/officeDocument/2006/relationships/hyperlink" Target="https://www.gov.wales/sites/default/files/publications/2022-01/working-together-to-safeguard-people--code-of-safeguarding-practice_0.pdf" TargetMode="External" Id="Rac09281b3b004182" /><Relationship Type="http://schemas.openxmlformats.org/officeDocument/2006/relationships/hyperlink" Target="https://learning.nspcc.org.uk/safeguarding-child-protection/early-help-and-early-intervention" TargetMode="External" Id="R907c3c70d23646e1" /><Relationship Type="http://schemas.openxmlformats.org/officeDocument/2006/relationships/hyperlink" Target="https://learning.nspcc.org.uk/safeguarding-child-protection/writing-a-safeguarding-policy-statement" TargetMode="External" Id="R81a13b0193b04bc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2024-04-16T22:13:03.0256124Z</dcterms:created>
  <dcterms:modified xsi:type="dcterms:W3CDTF">2024-04-16T22:13:43.7931657Z</dcterms:modified>
  <dc:creator>Georgia Harris (2000690)</dc:creator>
  <lastModifiedBy>Georgia Harris (2000690)</lastModifiedBy>
</coreProperties>
</file>