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7A143F3A">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512C7081"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571403">
        <w:rPr>
          <w:b/>
          <w:color w:val="auto"/>
          <w:sz w:val="40"/>
        </w:rPr>
        <w:t>4</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38CD18A7"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7210D0">
              <w:rPr>
                <w:b/>
                <w:color w:val="auto"/>
                <w:sz w:val="32"/>
              </w:rPr>
              <w:t>Ellis Thomas Arrowsmith</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1843D611" w:rsidR="005A1BA3" w:rsidRDefault="007210D0" w:rsidP="00340E9A">
            <w:pPr>
              <w:overflowPunct/>
              <w:autoSpaceDE/>
              <w:autoSpaceDN/>
              <w:adjustRightInd/>
              <w:ind w:right="237"/>
              <w:textAlignment w:val="auto"/>
              <w:rPr>
                <w:b/>
                <w:color w:val="auto"/>
                <w:sz w:val="32"/>
              </w:rPr>
            </w:pPr>
            <w:r>
              <w:rPr>
                <w:b/>
                <w:color w:val="auto"/>
                <w:sz w:val="32"/>
              </w:rPr>
              <w:t>1922407</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6E055376" w:rsidR="00190913" w:rsidRPr="00932CCA" w:rsidRDefault="31856DE5" w:rsidP="31856DE5">
      <w:pPr>
        <w:overflowPunct/>
        <w:autoSpaceDE/>
        <w:autoSpaceDN/>
        <w:adjustRightInd/>
        <w:ind w:right="237"/>
        <w:textAlignment w:val="auto"/>
        <w:rPr>
          <w:b/>
          <w:bCs/>
          <w:i/>
          <w:iCs/>
          <w:color w:val="auto"/>
          <w:sz w:val="24"/>
          <w:szCs w:val="24"/>
        </w:rPr>
      </w:pPr>
      <w:r w:rsidRPr="31856DE5">
        <w:rPr>
          <w:b/>
          <w:bCs/>
          <w:i/>
          <w:iCs/>
          <w:color w:val="auto"/>
          <w:sz w:val="24"/>
          <w:szCs w:val="24"/>
        </w:rPr>
        <w:t xml:space="preserve">Module title: Policing in the workplace 2 (PCDA) </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4A525123" w14:textId="75CFBCE7"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5CD62538" w14:textId="605C200F"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63641FAD" w14:textId="77777777" w:rsidR="005D1743" w:rsidRPr="005D1743" w:rsidRDefault="31856DE5" w:rsidP="003C6235">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Wellbeing and Resilience</w:t>
      </w:r>
    </w:p>
    <w:p w14:paraId="21C54352" w14:textId="77777777" w:rsidR="005D1743" w:rsidRPr="00820B00" w:rsidRDefault="005D1743" w:rsidP="00AE47CA">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5D1743">
        <w:rPr>
          <w:b/>
          <w:bCs/>
          <w:color w:val="auto"/>
          <w:sz w:val="24"/>
          <w:szCs w:val="24"/>
        </w:rPr>
        <w:t>Evidence based policing</w:t>
      </w:r>
    </w:p>
    <w:p w14:paraId="0350DF64" w14:textId="6E85E594" w:rsidR="005D1743" w:rsidRPr="00820B00" w:rsidRDefault="005D1743" w:rsidP="00AE47CA">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Research Methods and Skills</w:t>
      </w:r>
    </w:p>
    <w:p w14:paraId="507853AE" w14:textId="77777777" w:rsidR="005D1743" w:rsidRPr="00820B00" w:rsidRDefault="005D1743"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Decision-making and Discretion</w:t>
      </w:r>
      <w:r w:rsidRPr="31856DE5">
        <w:rPr>
          <w:b/>
          <w:bCs/>
          <w:color w:val="auto"/>
          <w:sz w:val="24"/>
          <w:szCs w:val="24"/>
        </w:rPr>
        <w:t xml:space="preserve">  </w:t>
      </w:r>
    </w:p>
    <w:p w14:paraId="28F6E7CA" w14:textId="65BEC53D" w:rsidR="31856DE5"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Vulnerability and Risk</w:t>
      </w:r>
    </w:p>
    <w:p w14:paraId="70390825" w14:textId="77777777"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Criminal justice</w:t>
      </w:r>
    </w:p>
    <w:p w14:paraId="56FA68B4" w14:textId="77777777"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 xml:space="preserve">Conducting investigations </w:t>
      </w:r>
    </w:p>
    <w:p w14:paraId="5F8FA591" w14:textId="77777777"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Decision making and discretion.</w:t>
      </w:r>
    </w:p>
    <w:p w14:paraId="62A1B210" w14:textId="01B58B6E"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Digital Policing</w:t>
      </w:r>
    </w:p>
    <w:p w14:paraId="055344F4" w14:textId="77777777" w:rsidR="005D1743" w:rsidRDefault="005D1743" w:rsidP="31856DE5">
      <w:pPr>
        <w:ind w:right="237"/>
        <w:jc w:val="both"/>
        <w:rPr>
          <w:sz w:val="24"/>
          <w:szCs w:val="24"/>
          <w:highlight w:val="yellow"/>
        </w:rPr>
      </w:pPr>
    </w:p>
    <w:p w14:paraId="2338F02B" w14:textId="687167BE" w:rsidR="31856DE5" w:rsidRDefault="31856DE5" w:rsidP="31856DE5">
      <w:pPr>
        <w:ind w:right="237"/>
        <w:jc w:val="both"/>
        <w:rPr>
          <w:sz w:val="24"/>
          <w:szCs w:val="24"/>
          <w:highlight w:val="yellow"/>
        </w:rPr>
      </w:pPr>
    </w:p>
    <w:p w14:paraId="137DE606" w14:textId="537B6C04" w:rsidR="1DD1DFEA" w:rsidRPr="003D34AC" w:rsidRDefault="1DD1DFEA" w:rsidP="003D34AC">
      <w:pPr>
        <w:jc w:val="both"/>
        <w:rPr>
          <w:color w:val="000000" w:themeColor="text1"/>
        </w:rPr>
      </w:pPr>
      <w:r w:rsidRPr="003D34AC">
        <w:rPr>
          <w:rFonts w:eastAsia="Arial"/>
          <w:b/>
          <w:bCs/>
          <w:color w:val="000000" w:themeColor="text1"/>
          <w:sz w:val="24"/>
          <w:szCs w:val="24"/>
        </w:rPr>
        <w:t>How should the workbook be presented?</w:t>
      </w:r>
    </w:p>
    <w:p w14:paraId="62EE2117" w14:textId="28AE9802" w:rsidR="1DD1DFEA" w:rsidRDefault="1DD1DFEA" w:rsidP="1DD1DFEA">
      <w:pPr>
        <w:jc w:val="both"/>
        <w:rPr>
          <w:rFonts w:eastAsia="Arial"/>
          <w:color w:val="000000" w:themeColor="text1"/>
          <w:sz w:val="24"/>
          <w:szCs w:val="24"/>
        </w:rPr>
      </w:pPr>
    </w:p>
    <w:p w14:paraId="51421B83" w14:textId="13579E32"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078E4295" w14:textId="077655B3" w:rsidR="1DD1DFEA" w:rsidRDefault="1DD1DFEA" w:rsidP="1DD1DFEA">
      <w:pPr>
        <w:jc w:val="both"/>
        <w:rPr>
          <w:rFonts w:eastAsia="Arial"/>
          <w:color w:val="000000" w:themeColor="text1"/>
          <w:sz w:val="24"/>
          <w:szCs w:val="24"/>
        </w:rPr>
      </w:pPr>
    </w:p>
    <w:p w14:paraId="6750CA68" w14:textId="2EF5407F" w:rsidR="31856DE5" w:rsidRDefault="31856DE5" w:rsidP="31856DE5">
      <w:pPr>
        <w:jc w:val="both"/>
      </w:pPr>
      <w:r w:rsidRPr="31856DE5">
        <w:rPr>
          <w:rFonts w:eastAsia="Arial"/>
          <w:color w:val="000000" w:themeColor="text1"/>
          <w:sz w:val="24"/>
          <w:szCs w:val="24"/>
        </w:rPr>
        <w:t xml:space="preserve">You may wish to use the same incidents as you’ve outlined in the Occupational Competence Portfolio. </w:t>
      </w:r>
    </w:p>
    <w:p w14:paraId="142A7A37" w14:textId="4EBF7F35" w:rsidR="31856DE5" w:rsidRDefault="31856DE5" w:rsidP="31856DE5">
      <w:pPr>
        <w:jc w:val="both"/>
      </w:pPr>
      <w:r w:rsidRPr="31856DE5">
        <w:rPr>
          <w:rFonts w:eastAsia="Arial"/>
          <w:color w:val="000000" w:themeColor="text1"/>
          <w:sz w:val="24"/>
          <w:szCs w:val="24"/>
        </w:rPr>
        <w:t xml:space="preserve"> </w:t>
      </w:r>
    </w:p>
    <w:p w14:paraId="023B04B0" w14:textId="2FFE58B0" w:rsidR="31856DE5" w:rsidRDefault="31856DE5" w:rsidP="31856DE5">
      <w:pPr>
        <w:jc w:val="both"/>
      </w:pPr>
      <w:r w:rsidRPr="31856DE5">
        <w:rPr>
          <w:rFonts w:eastAsia="Arial"/>
          <w:b/>
          <w:bCs/>
          <w:color w:val="000000" w:themeColor="text1"/>
          <w:sz w:val="24"/>
          <w:szCs w:val="24"/>
        </w:rPr>
        <w:t>How should the workbook be presented?</w:t>
      </w:r>
    </w:p>
    <w:p w14:paraId="42FD305A" w14:textId="71EE83A6" w:rsidR="31856DE5" w:rsidRDefault="31856DE5" w:rsidP="31856DE5">
      <w:pPr>
        <w:jc w:val="both"/>
      </w:pPr>
      <w:r w:rsidRPr="31856DE5">
        <w:rPr>
          <w:rFonts w:eastAsia="Arial"/>
          <w:color w:val="000000" w:themeColor="text1"/>
          <w:sz w:val="24"/>
          <w:szCs w:val="24"/>
        </w:rPr>
        <w:t xml:space="preserve"> </w:t>
      </w:r>
    </w:p>
    <w:p w14:paraId="3385BD1A" w14:textId="5974270C" w:rsidR="31856DE5" w:rsidRDefault="31856DE5" w:rsidP="31856DE5">
      <w:pPr>
        <w:jc w:val="both"/>
      </w:pPr>
      <w:r w:rsidRPr="31856DE5">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DDC585" w14:textId="366F4C9F" w:rsidR="31856DE5" w:rsidRDefault="31856DE5" w:rsidP="31856DE5">
      <w:pPr>
        <w:jc w:val="both"/>
      </w:pPr>
      <w:r w:rsidRPr="31856DE5">
        <w:rPr>
          <w:rFonts w:eastAsia="Arial"/>
          <w:color w:val="000000" w:themeColor="text1"/>
          <w:sz w:val="24"/>
          <w:szCs w:val="24"/>
        </w:rPr>
        <w:t xml:space="preserve"> </w:t>
      </w:r>
    </w:p>
    <w:p w14:paraId="19F0B119" w14:textId="3047904A" w:rsidR="31856DE5" w:rsidRDefault="31856DE5" w:rsidP="31856DE5">
      <w:pPr>
        <w:jc w:val="both"/>
      </w:pPr>
      <w:r w:rsidRPr="31856DE5">
        <w:rPr>
          <w:rFonts w:eastAsia="Arial"/>
          <w:b/>
          <w:bCs/>
          <w:color w:val="000000" w:themeColor="text1"/>
          <w:sz w:val="24"/>
          <w:szCs w:val="24"/>
        </w:rPr>
        <w:t>Word count policy</w:t>
      </w:r>
      <w:r w:rsidRPr="31856DE5">
        <w:rPr>
          <w:rFonts w:eastAsia="Arial"/>
          <w:color w:val="000000" w:themeColor="text1"/>
          <w:sz w:val="24"/>
          <w:szCs w:val="24"/>
        </w:rPr>
        <w:t xml:space="preserve"> can be found in chapter 7 of the Academic Quality under section 7.7 (this applies to presenting work above and under the specified word count).  </w:t>
      </w:r>
    </w:p>
    <w:p w14:paraId="073D1215" w14:textId="7723B3EA" w:rsidR="31856DE5" w:rsidRDefault="31856DE5" w:rsidP="31856DE5">
      <w:pPr>
        <w:jc w:val="both"/>
      </w:pPr>
      <w:r w:rsidRPr="31856DE5">
        <w:rPr>
          <w:rFonts w:eastAsia="Arial"/>
          <w:color w:val="000000" w:themeColor="text1"/>
          <w:sz w:val="24"/>
          <w:szCs w:val="24"/>
        </w:rPr>
        <w:t>(</w:t>
      </w:r>
      <w:hyperlink r:id="rId12">
        <w:r w:rsidRPr="31856DE5">
          <w:rPr>
            <w:rStyle w:val="Hyperlink"/>
            <w:rFonts w:eastAsia="Arial"/>
            <w:sz w:val="24"/>
            <w:szCs w:val="24"/>
          </w:rPr>
          <w:t>https://www.uwtsd.ac.uk/media/uwtsd-website/content-assets/documents/academic-office/aqh-chapters/chapters---en/Chapter_07_Assessment_Taught_Programmes_Pages_72-79-UPDATED-05-11-2019.pdf</w:t>
        </w:r>
      </w:hyperlink>
      <w:r w:rsidRPr="31856DE5">
        <w:rPr>
          <w:rFonts w:eastAsia="Arial"/>
          <w:color w:val="0000FF"/>
          <w:sz w:val="24"/>
          <w:szCs w:val="24"/>
          <w:u w:val="single"/>
        </w:rPr>
        <w:t xml:space="preserve">) </w:t>
      </w:r>
    </w:p>
    <w:p w14:paraId="787F1896" w14:textId="19F7C358" w:rsidR="31856DE5" w:rsidRDefault="31856DE5" w:rsidP="31856DE5">
      <w:pPr>
        <w:jc w:val="both"/>
      </w:pPr>
      <w:r w:rsidRPr="31856DE5">
        <w:rPr>
          <w:rFonts w:eastAsia="Arial"/>
          <w:color w:val="000000" w:themeColor="text1"/>
          <w:sz w:val="24"/>
          <w:szCs w:val="24"/>
        </w:rPr>
        <w:t xml:space="preserve"> </w:t>
      </w:r>
    </w:p>
    <w:p w14:paraId="2594BB60" w14:textId="2C89ED68" w:rsidR="31856DE5" w:rsidRDefault="31856DE5" w:rsidP="31856DE5">
      <w:pPr>
        <w:jc w:val="both"/>
      </w:pPr>
      <w:r w:rsidRPr="31856DE5">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31856DE5">
        <w:rPr>
          <w:rFonts w:eastAsia="Arial"/>
          <w:color w:val="000000" w:themeColor="text1"/>
          <w:sz w:val="24"/>
          <w:szCs w:val="24"/>
        </w:rPr>
        <w:t>particular book</w:t>
      </w:r>
      <w:proofErr w:type="gramEnd"/>
      <w:r w:rsidRPr="31856DE5">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071E154F" w14:textId="36ACF1A4" w:rsidR="31856DE5" w:rsidRDefault="00BD7742" w:rsidP="31856DE5">
      <w:pPr>
        <w:jc w:val="both"/>
      </w:pPr>
      <w:hyperlink r:id="rId13">
        <w:r w:rsidR="31856DE5" w:rsidRPr="31856DE5">
          <w:rPr>
            <w:rStyle w:val="Hyperlink"/>
            <w:rFonts w:eastAsia="Arial"/>
            <w:sz w:val="24"/>
            <w:szCs w:val="24"/>
          </w:rPr>
          <w:t>https://moodle.uwtsd.ac.uk/pluginfile.php/298870/mod_resource/content/1/Reflective%20Practice%20for%20Policing%20Students%20-%20Selina%20Copley%20Chapter5.pdf</w:t>
        </w:r>
      </w:hyperlink>
    </w:p>
    <w:p w14:paraId="3CFD4990" w14:textId="1EF10E25" w:rsidR="31856DE5" w:rsidRDefault="31856DE5" w:rsidP="31856DE5">
      <w:pPr>
        <w:jc w:val="both"/>
      </w:pPr>
      <w:r w:rsidRPr="31856DE5">
        <w:rPr>
          <w:rFonts w:eastAsia="Arial"/>
          <w:color w:val="000000" w:themeColor="text1"/>
          <w:sz w:val="24"/>
          <w:szCs w:val="24"/>
        </w:rPr>
        <w:t xml:space="preserve"> </w:t>
      </w:r>
    </w:p>
    <w:p w14:paraId="7B7A65D3" w14:textId="69FE0D4C" w:rsidR="31856DE5" w:rsidRDefault="31856DE5" w:rsidP="31856DE5">
      <w:pPr>
        <w:jc w:val="both"/>
      </w:pPr>
      <w:r w:rsidRPr="31856DE5">
        <w:rPr>
          <w:rFonts w:eastAsia="Arial"/>
          <w:b/>
          <w:bCs/>
          <w:color w:val="000000" w:themeColor="text1"/>
          <w:sz w:val="24"/>
          <w:szCs w:val="24"/>
        </w:rPr>
        <w:t>How is the workbook assessed?</w:t>
      </w:r>
    </w:p>
    <w:p w14:paraId="5EF21373" w14:textId="43180C43" w:rsidR="31856DE5" w:rsidRDefault="31856DE5" w:rsidP="31856DE5">
      <w:pPr>
        <w:jc w:val="both"/>
      </w:pPr>
      <w:r w:rsidRPr="31856DE5">
        <w:rPr>
          <w:rFonts w:eastAsia="Arial"/>
          <w:color w:val="000000" w:themeColor="text1"/>
          <w:sz w:val="24"/>
          <w:szCs w:val="24"/>
        </w:rPr>
        <w:t xml:space="preserve"> </w:t>
      </w:r>
    </w:p>
    <w:p w14:paraId="19DD1F14" w14:textId="55F153BA" w:rsidR="31856DE5" w:rsidRDefault="31856DE5" w:rsidP="31856DE5">
      <w:pPr>
        <w:jc w:val="both"/>
      </w:pPr>
      <w:r w:rsidRPr="31856DE5">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7973FA6E" w14:textId="558C3A07" w:rsidR="31856DE5" w:rsidRDefault="31856DE5" w:rsidP="31856DE5">
      <w:pPr>
        <w:jc w:val="both"/>
      </w:pPr>
      <w:r w:rsidRPr="31856DE5">
        <w:rPr>
          <w:rFonts w:eastAsia="Arial"/>
          <w:color w:val="000000" w:themeColor="text1"/>
          <w:sz w:val="24"/>
          <w:szCs w:val="24"/>
        </w:rPr>
        <w:t xml:space="preserve"> </w:t>
      </w:r>
    </w:p>
    <w:p w14:paraId="008FD8F7" w14:textId="2F334E40" w:rsidR="31856DE5" w:rsidRDefault="31856DE5" w:rsidP="31856DE5">
      <w:pPr>
        <w:jc w:val="both"/>
      </w:pPr>
      <w:r w:rsidRPr="31856DE5">
        <w:rPr>
          <w:rFonts w:eastAsia="Arial"/>
          <w:color w:val="000000" w:themeColor="text1"/>
          <w:sz w:val="24"/>
          <w:szCs w:val="24"/>
        </w:rPr>
        <w:t>Dates of workbook submission will be made available during the initial training day and posted on Moodle.</w:t>
      </w:r>
    </w:p>
    <w:p w14:paraId="0FB3ED56" w14:textId="5E3B374E" w:rsidR="31856DE5" w:rsidRDefault="31856DE5" w:rsidP="31856DE5">
      <w:pPr>
        <w:jc w:val="both"/>
      </w:pPr>
      <w:r w:rsidRPr="31856DE5">
        <w:rPr>
          <w:rFonts w:eastAsia="Arial"/>
          <w:color w:val="000000" w:themeColor="text1"/>
          <w:sz w:val="24"/>
          <w:szCs w:val="24"/>
        </w:rPr>
        <w:t xml:space="preserve"> </w:t>
      </w:r>
    </w:p>
    <w:p w14:paraId="29606FF1" w14:textId="704D8DAC" w:rsidR="31856DE5" w:rsidRDefault="31856DE5" w:rsidP="31856DE5">
      <w:pPr>
        <w:jc w:val="both"/>
      </w:pPr>
      <w:r w:rsidRPr="31856DE5">
        <w:rPr>
          <w:rFonts w:eastAsia="Arial"/>
          <w:color w:val="000000" w:themeColor="text1"/>
          <w:sz w:val="24"/>
          <w:szCs w:val="24"/>
        </w:rPr>
        <w:t>Once submitted your workbook will be assessed and marked independently.</w:t>
      </w:r>
    </w:p>
    <w:p w14:paraId="55628B0C" w14:textId="3DFB92D7" w:rsidR="31856DE5" w:rsidRDefault="31856DE5" w:rsidP="31856DE5">
      <w:pPr>
        <w:jc w:val="both"/>
        <w:rPr>
          <w:rFonts w:eastAsia="Arial"/>
          <w:color w:val="000000" w:themeColor="text1"/>
          <w:sz w:val="24"/>
          <w:szCs w:val="24"/>
        </w:rPr>
      </w:pPr>
    </w:p>
    <w:p w14:paraId="687D2E8F" w14:textId="7E8573AC" w:rsidR="1DD1DFEA" w:rsidRDefault="1DD1DFEA" w:rsidP="1DD1DFEA">
      <w:pPr>
        <w:jc w:val="both"/>
        <w:rPr>
          <w:rFonts w:eastAsia="Arial"/>
          <w:color w:val="000000" w:themeColor="text1"/>
          <w:sz w:val="24"/>
          <w:szCs w:val="24"/>
        </w:rPr>
      </w:pPr>
    </w:p>
    <w:p w14:paraId="696F38D9" w14:textId="32663116" w:rsidR="1DD1DFEA" w:rsidRDefault="1DD1DFEA" w:rsidP="1DD1DFEA">
      <w:pPr>
        <w:jc w:val="both"/>
        <w:rPr>
          <w:rFonts w:eastAsia="Arial"/>
          <w:color w:val="000000" w:themeColor="text1"/>
          <w:sz w:val="24"/>
          <w:szCs w:val="24"/>
        </w:rPr>
      </w:pPr>
    </w:p>
    <w:p w14:paraId="06E54AC5" w14:textId="038CF02E" w:rsidR="1DD1DFEA" w:rsidRDefault="1DD1DFEA" w:rsidP="1DD1DFEA">
      <w:pPr>
        <w:jc w:val="both"/>
        <w:rPr>
          <w:rFonts w:eastAsia="Arial"/>
          <w:color w:val="000000" w:themeColor="text1"/>
          <w:sz w:val="24"/>
          <w:szCs w:val="24"/>
        </w:rPr>
      </w:pPr>
    </w:p>
    <w:p w14:paraId="43E9FA68" w14:textId="52146C10" w:rsidR="1DD1DFEA" w:rsidRDefault="1DD1DFEA" w:rsidP="1DD1DFEA">
      <w:pPr>
        <w:rPr>
          <w:rFonts w:eastAsia="Arial"/>
          <w:color w:val="000000" w:themeColor="text1"/>
          <w:sz w:val="24"/>
          <w:szCs w:val="24"/>
        </w:rPr>
      </w:pPr>
      <w:r>
        <w:br w:type="page"/>
      </w:r>
    </w:p>
    <w:p w14:paraId="450AD93A" w14:textId="1BF0C25B"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lastRenderedPageBreak/>
        <w:t>Confidentiality</w:t>
      </w:r>
    </w:p>
    <w:p w14:paraId="3A425A9E" w14:textId="5449413C" w:rsidR="1DD1DFEA" w:rsidRDefault="1DD1DFEA" w:rsidP="1DD1DFEA">
      <w:pPr>
        <w:jc w:val="both"/>
        <w:rPr>
          <w:rFonts w:eastAsia="Arial"/>
          <w:color w:val="000000" w:themeColor="text1"/>
          <w:sz w:val="24"/>
          <w:szCs w:val="24"/>
        </w:rPr>
      </w:pPr>
    </w:p>
    <w:p w14:paraId="3ECBCEBC" w14:textId="564C34C4"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It is important that no individual can be identified either directly or indirectly from the information in the workbook. Therefore, you must:</w:t>
      </w:r>
    </w:p>
    <w:p w14:paraId="36D82C63" w14:textId="22FB7820" w:rsidR="1DD1DFEA" w:rsidRDefault="1DD1DFEA" w:rsidP="1DD1DFEA">
      <w:pPr>
        <w:jc w:val="both"/>
        <w:rPr>
          <w:rFonts w:eastAsia="Arial"/>
          <w:color w:val="000000" w:themeColor="text1"/>
          <w:sz w:val="24"/>
          <w:szCs w:val="24"/>
        </w:rPr>
      </w:pPr>
    </w:p>
    <w:p w14:paraId="3D084C00" w14:textId="47A56821"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 xml:space="preserve">adhere to guidance in the Student Handbook about unfair practice and </w:t>
      </w:r>
      <w:proofErr w:type="gramStart"/>
      <w:r w:rsidRPr="1DD1DFEA">
        <w:rPr>
          <w:rFonts w:eastAsia="Arial"/>
          <w:color w:val="000000" w:themeColor="text1"/>
          <w:sz w:val="24"/>
          <w:szCs w:val="24"/>
        </w:rPr>
        <w:t>plagiarism;</w:t>
      </w:r>
      <w:proofErr w:type="gramEnd"/>
    </w:p>
    <w:p w14:paraId="11357DD0" w14:textId="060D9F83"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 xml:space="preserve">not identify individuals including witnesses, victims or offenders by </w:t>
      </w:r>
      <w:proofErr w:type="gramStart"/>
      <w:r w:rsidRPr="1DD1DFEA">
        <w:rPr>
          <w:rFonts w:eastAsia="Arial"/>
          <w:color w:val="000000" w:themeColor="text1"/>
          <w:sz w:val="24"/>
          <w:szCs w:val="24"/>
        </w:rPr>
        <w:t>name;</w:t>
      </w:r>
      <w:proofErr w:type="gramEnd"/>
    </w:p>
    <w:p w14:paraId="6DABAF3F" w14:textId="1C33FF62"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1DD1DFEA">
        <w:rPr>
          <w:rFonts w:eastAsia="Arial"/>
          <w:color w:val="000000" w:themeColor="text1"/>
          <w:sz w:val="24"/>
          <w:szCs w:val="24"/>
        </w:rPr>
        <w:t>conditions;</w:t>
      </w:r>
      <w:proofErr w:type="gramEnd"/>
    </w:p>
    <w:p w14:paraId="0A997D47" w14:textId="185A7AB5"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 xml:space="preserve">take personal responsibility for adhering to confidentiality rules. </w:t>
      </w:r>
    </w:p>
    <w:p w14:paraId="640D92B6" w14:textId="0DD4004F" w:rsidR="1DD1DFEA" w:rsidRDefault="1DD1DFEA" w:rsidP="1DD1DFEA">
      <w:pPr>
        <w:pStyle w:val="ListParagraph"/>
        <w:numPr>
          <w:ilvl w:val="0"/>
          <w:numId w:val="2"/>
        </w:numPr>
        <w:jc w:val="both"/>
        <w:rPr>
          <w:color w:val="000000" w:themeColor="text1"/>
          <w:sz w:val="24"/>
          <w:szCs w:val="24"/>
        </w:rPr>
      </w:pPr>
      <w:r w:rsidRPr="1DD1DFEA">
        <w:rPr>
          <w:rFonts w:eastAsia="Arial"/>
          <w:color w:val="000000" w:themeColor="text1"/>
          <w:sz w:val="24"/>
          <w:szCs w:val="24"/>
        </w:rPr>
        <w:t>not include any dates of any incidents or anything that specifically identifies an actual incident.</w:t>
      </w:r>
    </w:p>
    <w:p w14:paraId="2EFD6D5A" w14:textId="3FC8BB62" w:rsidR="1DD1DFEA" w:rsidRDefault="1DD1DFEA" w:rsidP="1DD1DFEA">
      <w:pPr>
        <w:jc w:val="both"/>
        <w:rPr>
          <w:rFonts w:eastAsia="Arial"/>
          <w:color w:val="000000" w:themeColor="text1"/>
          <w:sz w:val="24"/>
          <w:szCs w:val="24"/>
        </w:rPr>
      </w:pPr>
    </w:p>
    <w:p w14:paraId="2CCA94EA" w14:textId="3A9F9ECA" w:rsidR="5FFFEBB1" w:rsidRDefault="5FFFEBB1" w:rsidP="60F6200D">
      <w:pPr>
        <w:jc w:val="both"/>
      </w:pPr>
      <w:r w:rsidRPr="60F6200D">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0F6200D">
        <w:rPr>
          <w:rFonts w:ascii="Calibri" w:eastAsia="Calibri" w:hAnsi="Calibri" w:cs="Calibri"/>
          <w:color w:val="000000" w:themeColor="text1"/>
          <w:sz w:val="24"/>
          <w:szCs w:val="24"/>
        </w:rPr>
        <w:t xml:space="preserve"> </w:t>
      </w:r>
    </w:p>
    <w:p w14:paraId="012B74FD" w14:textId="3BEA8B6B" w:rsidR="60F6200D" w:rsidRDefault="60F6200D" w:rsidP="60F6200D">
      <w:pPr>
        <w:jc w:val="both"/>
        <w:rPr>
          <w:rFonts w:ascii="Calibri" w:eastAsia="Calibri" w:hAnsi="Calibri" w:cs="Calibri"/>
          <w:color w:val="000000" w:themeColor="text1"/>
          <w:sz w:val="24"/>
          <w:szCs w:val="24"/>
        </w:rPr>
      </w:pPr>
    </w:p>
    <w:p w14:paraId="2F71653D" w14:textId="7933C106" w:rsidR="5FFFEBB1" w:rsidRDefault="5FFFEBB1" w:rsidP="60F6200D">
      <w:pPr>
        <w:jc w:val="both"/>
      </w:pPr>
      <w:r w:rsidRPr="60F6200D">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0F6200D">
        <w:rPr>
          <w:rFonts w:ascii="Calibri" w:eastAsia="Calibri" w:hAnsi="Calibri" w:cs="Calibri"/>
          <w:color w:val="000000" w:themeColor="text1"/>
          <w:sz w:val="24"/>
          <w:szCs w:val="24"/>
        </w:rPr>
        <w:t xml:space="preserve"> </w:t>
      </w:r>
    </w:p>
    <w:p w14:paraId="0D6C0FF6" w14:textId="0FC05921" w:rsidR="60F6200D" w:rsidRDefault="60F6200D" w:rsidP="60F6200D">
      <w:pPr>
        <w:jc w:val="both"/>
        <w:rPr>
          <w:rFonts w:eastAsia="Arial"/>
          <w:color w:val="000000" w:themeColor="text1"/>
          <w:sz w:val="24"/>
          <w:szCs w:val="24"/>
        </w:rPr>
      </w:pPr>
    </w:p>
    <w:p w14:paraId="611BDE71" w14:textId="52782CAB" w:rsidR="60F6200D" w:rsidRDefault="60F6200D" w:rsidP="60F6200D">
      <w:pPr>
        <w:jc w:val="both"/>
        <w:rPr>
          <w:rFonts w:eastAsia="Arial"/>
          <w:color w:val="000000" w:themeColor="text1"/>
          <w:sz w:val="24"/>
          <w:szCs w:val="24"/>
        </w:rPr>
      </w:pPr>
    </w:p>
    <w:p w14:paraId="7D2E3EC8" w14:textId="517C75D9" w:rsidR="60F6200D" w:rsidRDefault="60F6200D" w:rsidP="60F6200D">
      <w:pPr>
        <w:jc w:val="both"/>
        <w:rPr>
          <w:rFonts w:eastAsia="Arial"/>
          <w:color w:val="000000" w:themeColor="text1"/>
          <w:sz w:val="24"/>
          <w:szCs w:val="24"/>
        </w:rPr>
      </w:pPr>
    </w:p>
    <w:p w14:paraId="317A5490" w14:textId="3A2C53C9" w:rsidR="60F6200D" w:rsidRDefault="60F6200D" w:rsidP="60F6200D">
      <w:pPr>
        <w:jc w:val="both"/>
        <w:rPr>
          <w:rFonts w:eastAsia="Arial"/>
          <w:color w:val="000000" w:themeColor="text1"/>
          <w:sz w:val="24"/>
          <w:szCs w:val="24"/>
        </w:rPr>
      </w:pPr>
    </w:p>
    <w:p w14:paraId="1C8327E2" w14:textId="28EB70D0"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t>NOTE</w:t>
      </w:r>
    </w:p>
    <w:p w14:paraId="7694CF56" w14:textId="5C6CF697" w:rsidR="1DD1DFEA" w:rsidRDefault="1DD1DFEA" w:rsidP="1DD1DFEA">
      <w:pPr>
        <w:jc w:val="both"/>
        <w:rPr>
          <w:rFonts w:eastAsia="Arial"/>
          <w:color w:val="000000" w:themeColor="text1"/>
          <w:sz w:val="24"/>
          <w:szCs w:val="24"/>
        </w:rPr>
      </w:pPr>
    </w:p>
    <w:p w14:paraId="18FE9E27" w14:textId="181578D1"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 xml:space="preserve">Your workbook will be submitted electronically via Turnitin on Moodle. Guidance on this is in the Student Handbook. </w:t>
      </w:r>
    </w:p>
    <w:p w14:paraId="55AAD569" w14:textId="19BE7F6A" w:rsidR="1DD1DFEA" w:rsidRDefault="1DD1DFEA" w:rsidP="1DD1DFEA">
      <w:pPr>
        <w:ind w:left="360"/>
        <w:jc w:val="both"/>
        <w:rPr>
          <w:rFonts w:eastAsia="Arial"/>
          <w:color w:val="000000" w:themeColor="text1"/>
          <w:sz w:val="24"/>
          <w:szCs w:val="24"/>
        </w:rPr>
      </w:pPr>
    </w:p>
    <w:p w14:paraId="5681E9D5" w14:textId="45962A94" w:rsidR="1DD1DFEA" w:rsidRDefault="1DD1DFEA" w:rsidP="1DD1DFEA">
      <w:pPr>
        <w:jc w:val="both"/>
        <w:rPr>
          <w:rFonts w:eastAsia="Arial"/>
          <w:color w:val="000000" w:themeColor="text1"/>
          <w:sz w:val="24"/>
          <w:szCs w:val="24"/>
        </w:rPr>
      </w:pPr>
      <w:r w:rsidRPr="1DD1DFE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0AF27B" w14:textId="32CDC580" w:rsidR="1DD1DFEA" w:rsidRDefault="1DD1DFEA" w:rsidP="1DD1DFEA">
      <w:pPr>
        <w:ind w:left="360"/>
        <w:jc w:val="both"/>
        <w:rPr>
          <w:rFonts w:eastAsia="Arial"/>
          <w:color w:val="000000" w:themeColor="text1"/>
          <w:sz w:val="24"/>
          <w:szCs w:val="24"/>
        </w:rPr>
      </w:pPr>
    </w:p>
    <w:p w14:paraId="4944D600" w14:textId="2C291ED1" w:rsidR="1DD1DFEA" w:rsidRDefault="1DD1DFEA" w:rsidP="1DD1DFEA">
      <w:pPr>
        <w:jc w:val="both"/>
        <w:rPr>
          <w:rFonts w:eastAsia="Arial"/>
          <w:color w:val="000000" w:themeColor="text1"/>
          <w:sz w:val="24"/>
          <w:szCs w:val="24"/>
        </w:rPr>
      </w:pPr>
    </w:p>
    <w:p w14:paraId="1D7133A2" w14:textId="214F846B"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t>Dyslexia and other special circumstances</w:t>
      </w:r>
    </w:p>
    <w:p w14:paraId="5726A1BA" w14:textId="18B8A6F1" w:rsidR="1DD1DFEA" w:rsidRDefault="1DD1DFEA" w:rsidP="1DD1DFEA">
      <w:pPr>
        <w:jc w:val="both"/>
        <w:rPr>
          <w:rFonts w:eastAsia="Arial"/>
          <w:color w:val="000000" w:themeColor="text1"/>
          <w:sz w:val="24"/>
          <w:szCs w:val="24"/>
        </w:rPr>
      </w:pPr>
    </w:p>
    <w:p w14:paraId="599123DB" w14:textId="759A13F4"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1DD1DFEA">
        <w:rPr>
          <w:rFonts w:eastAsia="Arial"/>
          <w:b/>
          <w:bCs/>
          <w:i/>
          <w:iCs/>
          <w:color w:val="000000" w:themeColor="text1"/>
          <w:sz w:val="24"/>
          <w:szCs w:val="24"/>
        </w:rPr>
        <w:t>it is the learner’s individual responsibility to contact them</w:t>
      </w:r>
      <w:r w:rsidRPr="1DD1DFEA">
        <w:rPr>
          <w:rFonts w:eastAsia="Arial"/>
          <w:color w:val="000000" w:themeColor="text1"/>
          <w:sz w:val="24"/>
          <w:szCs w:val="24"/>
        </w:rPr>
        <w:t xml:space="preserve">. </w:t>
      </w:r>
    </w:p>
    <w:p w14:paraId="6413CBE8" w14:textId="7C5AF935" w:rsidR="1DD1DFEA" w:rsidRDefault="1DD1DFEA" w:rsidP="1DD1DFEA">
      <w:pPr>
        <w:jc w:val="both"/>
        <w:rPr>
          <w:rFonts w:eastAsia="Arial"/>
          <w:color w:val="000000" w:themeColor="text1"/>
          <w:sz w:val="24"/>
          <w:szCs w:val="24"/>
        </w:rPr>
      </w:pPr>
    </w:p>
    <w:p w14:paraId="359391ED" w14:textId="21D8D270" w:rsidR="1DD1DFEA" w:rsidRDefault="1DD1DFEA" w:rsidP="1DD1DFEA">
      <w:pPr>
        <w:jc w:val="both"/>
        <w:rPr>
          <w:rFonts w:eastAsia="Arial"/>
          <w:color w:val="000000" w:themeColor="text1"/>
          <w:sz w:val="24"/>
          <w:szCs w:val="24"/>
        </w:rPr>
      </w:pPr>
    </w:p>
    <w:p w14:paraId="2A3A095C" w14:textId="530C3D5D" w:rsidR="1DD1DFEA" w:rsidRDefault="1DD1DFEA" w:rsidP="1DD1DFEA">
      <w:pPr>
        <w:rPr>
          <w:rFonts w:eastAsia="Arial"/>
          <w:color w:val="000000" w:themeColor="text1"/>
          <w:sz w:val="24"/>
          <w:szCs w:val="24"/>
        </w:rPr>
      </w:pPr>
      <w:r>
        <w:br w:type="page"/>
      </w:r>
    </w:p>
    <w:p w14:paraId="7B8ECF5E" w14:textId="05DFF032"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lastRenderedPageBreak/>
        <w:t xml:space="preserve">Guidance: </w:t>
      </w:r>
    </w:p>
    <w:p w14:paraId="3EF5616E" w14:textId="4FCFBACE" w:rsidR="1DD1DFEA" w:rsidRDefault="1DD1DFEA" w:rsidP="1DD1DFEA">
      <w:pPr>
        <w:jc w:val="both"/>
        <w:rPr>
          <w:rFonts w:eastAsia="Arial"/>
          <w:color w:val="000000" w:themeColor="text1"/>
          <w:sz w:val="24"/>
          <w:szCs w:val="24"/>
        </w:rPr>
      </w:pPr>
    </w:p>
    <w:p w14:paraId="06631532" w14:textId="0D84EA0E" w:rsidR="1DD1DFEA" w:rsidRDefault="1DD1DFEA" w:rsidP="1DD1DFEA">
      <w:pPr>
        <w:pStyle w:val="ListParagraph"/>
        <w:numPr>
          <w:ilvl w:val="0"/>
          <w:numId w:val="1"/>
        </w:numPr>
        <w:jc w:val="both"/>
        <w:rPr>
          <w:i/>
          <w:iCs/>
          <w:color w:val="000000" w:themeColor="text1"/>
          <w:sz w:val="24"/>
          <w:szCs w:val="24"/>
        </w:rPr>
      </w:pPr>
      <w:r w:rsidRPr="1DD1DFEA">
        <w:rPr>
          <w:rFonts w:eastAsia="Arial"/>
          <w:i/>
          <w:iCs/>
          <w:color w:val="000000" w:themeColor="text1"/>
          <w:sz w:val="24"/>
          <w:szCs w:val="24"/>
        </w:rPr>
        <w:t>Your workbook must contain the items specified in the table below (clearly identified and in the order given</w:t>
      </w:r>
      <w:proofErr w:type="gramStart"/>
      <w:r w:rsidRPr="1DD1DFEA">
        <w:rPr>
          <w:rFonts w:eastAsia="Arial"/>
          <w:i/>
          <w:iCs/>
          <w:color w:val="000000" w:themeColor="text1"/>
          <w:sz w:val="24"/>
          <w:szCs w:val="24"/>
        </w:rPr>
        <w:t>);</w:t>
      </w:r>
      <w:proofErr w:type="gramEnd"/>
    </w:p>
    <w:p w14:paraId="3780E17C" w14:textId="39A29FE4" w:rsidR="1DD1DFEA" w:rsidRDefault="1DD1DFEA" w:rsidP="1DD1DFEA">
      <w:pPr>
        <w:pStyle w:val="ListParagraph"/>
        <w:numPr>
          <w:ilvl w:val="0"/>
          <w:numId w:val="1"/>
        </w:numPr>
        <w:jc w:val="both"/>
        <w:rPr>
          <w:i/>
          <w:iCs/>
          <w:color w:val="000000" w:themeColor="text1"/>
          <w:sz w:val="24"/>
          <w:szCs w:val="24"/>
        </w:rPr>
      </w:pPr>
      <w:r w:rsidRPr="1DD1DFEA">
        <w:rPr>
          <w:rFonts w:eastAsia="Arial"/>
          <w:i/>
          <w:iCs/>
          <w:color w:val="000000" w:themeColor="text1"/>
          <w:sz w:val="24"/>
          <w:szCs w:val="24"/>
        </w:rPr>
        <w:t xml:space="preserve">You should use this particular document to insert your text / answer within each section of this </w:t>
      </w:r>
      <w:proofErr w:type="gramStart"/>
      <w:r w:rsidRPr="1DD1DFEA">
        <w:rPr>
          <w:rFonts w:eastAsia="Arial"/>
          <w:i/>
          <w:iCs/>
          <w:color w:val="000000" w:themeColor="text1"/>
          <w:sz w:val="24"/>
          <w:szCs w:val="24"/>
        </w:rPr>
        <w:t>workbook;</w:t>
      </w:r>
      <w:proofErr w:type="gramEnd"/>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0" w:type="auto"/>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557"/>
        <w:gridCol w:w="1210"/>
      </w:tblGrid>
      <w:tr w:rsidR="00446F80" w:rsidRPr="00270EEB" w14:paraId="0CDD85F0" w14:textId="4A005F79" w:rsidTr="7A143F3A">
        <w:tc>
          <w:tcPr>
            <w:tcW w:w="1390"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6488"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36"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7A143F3A">
        <w:tc>
          <w:tcPr>
            <w:tcW w:w="1390"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6488" w:type="dxa"/>
            <w:shd w:val="clear" w:color="auto" w:fill="auto"/>
          </w:tcPr>
          <w:p w14:paraId="7CAD68AF" w14:textId="77777777" w:rsidR="00446F80" w:rsidRDefault="31856DE5" w:rsidP="31856DE5">
            <w:pPr>
              <w:ind w:right="237"/>
              <w:jc w:val="both"/>
              <w:rPr>
                <w:rFonts w:eastAsia="Arial"/>
                <w:b/>
                <w:bCs/>
                <w:sz w:val="24"/>
                <w:szCs w:val="24"/>
              </w:rPr>
            </w:pPr>
            <w:r w:rsidRPr="31856DE5">
              <w:rPr>
                <w:rFonts w:eastAsia="Arial"/>
                <w:b/>
                <w:bCs/>
                <w:sz w:val="24"/>
                <w:szCs w:val="24"/>
              </w:rPr>
              <w:t>Wellbeing and Resilience</w:t>
            </w:r>
          </w:p>
          <w:p w14:paraId="13F52887" w14:textId="48D70A27" w:rsidR="00446F80" w:rsidRPr="00F6513F" w:rsidRDefault="00446F80" w:rsidP="31856DE5">
            <w:pPr>
              <w:ind w:right="237"/>
              <w:jc w:val="both"/>
              <w:rPr>
                <w:rFonts w:eastAsia="Arial"/>
                <w:b/>
                <w:bCs/>
                <w:sz w:val="24"/>
                <w:szCs w:val="24"/>
              </w:rPr>
            </w:pPr>
          </w:p>
        </w:tc>
        <w:tc>
          <w:tcPr>
            <w:tcW w:w="1236" w:type="dxa"/>
          </w:tcPr>
          <w:p w14:paraId="6787B963" w14:textId="5F728F63" w:rsidR="00446F80" w:rsidRPr="001E7592" w:rsidRDefault="31856DE5" w:rsidP="31856DE5">
            <w:pPr>
              <w:ind w:right="237"/>
              <w:jc w:val="both"/>
              <w:rPr>
                <w:rFonts w:eastAsia="Arial"/>
                <w:b/>
                <w:bCs/>
                <w:sz w:val="24"/>
                <w:szCs w:val="24"/>
              </w:rPr>
            </w:pPr>
            <w:r w:rsidRPr="31856DE5">
              <w:rPr>
                <w:rFonts w:eastAsia="Arial"/>
                <w:b/>
                <w:bCs/>
                <w:sz w:val="24"/>
                <w:szCs w:val="24"/>
              </w:rPr>
              <w:t>1000</w:t>
            </w:r>
          </w:p>
        </w:tc>
      </w:tr>
      <w:tr w:rsidR="00446F80" w:rsidRPr="00270EEB" w14:paraId="73724C95" w14:textId="5CDFE9D3" w:rsidTr="7A143F3A">
        <w:tc>
          <w:tcPr>
            <w:tcW w:w="1390"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6488" w:type="dxa"/>
            <w:shd w:val="clear" w:color="auto" w:fill="auto"/>
          </w:tcPr>
          <w:p w14:paraId="4623DB59" w14:textId="45ECDE8E" w:rsidR="00446F80" w:rsidRPr="00E57B0A" w:rsidRDefault="31856DE5" w:rsidP="31856DE5">
            <w:pPr>
              <w:overflowPunct/>
              <w:autoSpaceDE/>
              <w:autoSpaceDN/>
              <w:adjustRightInd/>
              <w:spacing w:line="259" w:lineRule="auto"/>
              <w:ind w:right="237"/>
              <w:jc w:val="both"/>
              <w:textAlignment w:val="auto"/>
              <w:rPr>
                <w:b/>
                <w:bCs/>
                <w:color w:val="auto"/>
                <w:sz w:val="24"/>
                <w:szCs w:val="24"/>
              </w:rPr>
            </w:pPr>
            <w:r w:rsidRPr="31856DE5">
              <w:rPr>
                <w:b/>
                <w:bCs/>
                <w:color w:val="auto"/>
                <w:sz w:val="24"/>
                <w:szCs w:val="24"/>
              </w:rPr>
              <w:t>Evidence based policing</w:t>
            </w:r>
          </w:p>
          <w:p w14:paraId="7ABC96DE" w14:textId="3D12136B" w:rsidR="00446F80" w:rsidRPr="00E57B0A" w:rsidRDefault="31856DE5" w:rsidP="31856DE5">
            <w:pPr>
              <w:overflowPunct/>
              <w:autoSpaceDE/>
              <w:autoSpaceDN/>
              <w:adjustRightInd/>
              <w:spacing w:line="259" w:lineRule="auto"/>
              <w:ind w:right="237"/>
              <w:jc w:val="both"/>
              <w:textAlignment w:val="auto"/>
              <w:rPr>
                <w:b/>
                <w:bCs/>
                <w:color w:val="auto"/>
                <w:sz w:val="24"/>
                <w:szCs w:val="24"/>
                <w:lang w:val="en-US"/>
              </w:rPr>
            </w:pPr>
            <w:r w:rsidRPr="31856DE5">
              <w:rPr>
                <w:b/>
                <w:bCs/>
                <w:color w:val="auto"/>
                <w:sz w:val="24"/>
                <w:szCs w:val="24"/>
                <w:lang w:val="en-US"/>
              </w:rPr>
              <w:t>Research Methods and Skills</w:t>
            </w:r>
          </w:p>
          <w:p w14:paraId="2C3E7745" w14:textId="7226DF1D" w:rsidR="00446F80" w:rsidRPr="00E57B0A" w:rsidRDefault="31856DE5" w:rsidP="31856DE5">
            <w:pPr>
              <w:overflowPunct/>
              <w:autoSpaceDE/>
              <w:autoSpaceDN/>
              <w:adjustRightInd/>
              <w:spacing w:line="259" w:lineRule="auto"/>
              <w:ind w:right="237"/>
              <w:jc w:val="both"/>
              <w:textAlignment w:val="auto"/>
              <w:rPr>
                <w:b/>
                <w:bCs/>
                <w:color w:val="auto"/>
                <w:sz w:val="24"/>
                <w:szCs w:val="24"/>
              </w:rPr>
            </w:pPr>
            <w:r w:rsidRPr="31856DE5">
              <w:rPr>
                <w:b/>
                <w:bCs/>
                <w:color w:val="auto"/>
                <w:sz w:val="24"/>
                <w:szCs w:val="24"/>
                <w:lang w:val="en-US"/>
              </w:rPr>
              <w:t>Decision-making and Discretion</w:t>
            </w:r>
            <w:r w:rsidRPr="31856DE5">
              <w:rPr>
                <w:b/>
                <w:bCs/>
                <w:color w:val="auto"/>
                <w:sz w:val="24"/>
                <w:szCs w:val="24"/>
              </w:rPr>
              <w:t> </w:t>
            </w:r>
          </w:p>
        </w:tc>
        <w:tc>
          <w:tcPr>
            <w:tcW w:w="1236" w:type="dxa"/>
          </w:tcPr>
          <w:p w14:paraId="151A1BD9" w14:textId="6B1A94BC" w:rsidR="00446F80" w:rsidRPr="001E7592" w:rsidRDefault="31856DE5" w:rsidP="31856DE5">
            <w:pPr>
              <w:ind w:right="237"/>
              <w:jc w:val="both"/>
              <w:rPr>
                <w:rFonts w:eastAsia="Arial"/>
                <w:b/>
                <w:bCs/>
                <w:color w:val="auto"/>
                <w:sz w:val="24"/>
                <w:szCs w:val="24"/>
              </w:rPr>
            </w:pPr>
            <w:r w:rsidRPr="7A143F3A">
              <w:rPr>
                <w:rFonts w:eastAsia="Arial"/>
                <w:b/>
                <w:bCs/>
                <w:color w:val="auto"/>
                <w:sz w:val="24"/>
                <w:szCs w:val="24"/>
              </w:rPr>
              <w:t>1</w:t>
            </w:r>
            <w:r w:rsidR="2988C14F" w:rsidRPr="7A143F3A">
              <w:rPr>
                <w:rFonts w:eastAsia="Arial"/>
                <w:b/>
                <w:bCs/>
                <w:color w:val="auto"/>
                <w:sz w:val="24"/>
                <w:szCs w:val="24"/>
              </w:rPr>
              <w:t>500</w:t>
            </w:r>
          </w:p>
        </w:tc>
      </w:tr>
      <w:tr w:rsidR="00446F80" w:rsidRPr="00270EEB" w14:paraId="6953A260" w14:textId="25AAFF4B" w:rsidTr="7A143F3A">
        <w:tc>
          <w:tcPr>
            <w:tcW w:w="1390"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6488" w:type="dxa"/>
            <w:shd w:val="clear" w:color="auto" w:fill="auto"/>
          </w:tcPr>
          <w:p w14:paraId="6F74A7BB" w14:textId="238CBE9C" w:rsidR="00446F80" w:rsidRPr="00E57B0A" w:rsidRDefault="00E57B0A" w:rsidP="31856DE5">
            <w:pPr>
              <w:overflowPunct/>
              <w:autoSpaceDE/>
              <w:autoSpaceDN/>
              <w:adjustRightInd/>
              <w:textAlignment w:val="auto"/>
              <w:rPr>
                <w:rFonts w:eastAsia="Arial"/>
                <w:b/>
                <w:bCs/>
                <w:color w:val="auto"/>
                <w:sz w:val="24"/>
                <w:szCs w:val="24"/>
                <w:lang w:eastAsia="zh-TW"/>
              </w:rPr>
            </w:pPr>
            <w:r w:rsidRPr="31856DE5">
              <w:rPr>
                <w:rFonts w:eastAsia="Arial"/>
                <w:b/>
                <w:bCs/>
                <w:color w:val="auto"/>
                <w:sz w:val="24"/>
                <w:szCs w:val="24"/>
                <w:shd w:val="clear" w:color="auto" w:fill="FFFFFF"/>
                <w:lang w:eastAsia="zh-TW"/>
              </w:rPr>
              <w:t>Vulnerability and Risk</w:t>
            </w:r>
          </w:p>
        </w:tc>
        <w:tc>
          <w:tcPr>
            <w:tcW w:w="1236" w:type="dxa"/>
          </w:tcPr>
          <w:p w14:paraId="2C10A136" w14:textId="00232888" w:rsidR="00446F80" w:rsidRPr="001E7592" w:rsidRDefault="31856DE5" w:rsidP="31856DE5">
            <w:pPr>
              <w:ind w:right="237"/>
              <w:jc w:val="both"/>
              <w:rPr>
                <w:rFonts w:eastAsia="Arial"/>
                <w:b/>
                <w:bCs/>
                <w:sz w:val="24"/>
                <w:szCs w:val="24"/>
              </w:rPr>
            </w:pPr>
            <w:r w:rsidRPr="4C3E8AB8">
              <w:rPr>
                <w:rFonts w:eastAsia="Arial"/>
                <w:b/>
                <w:bCs/>
                <w:sz w:val="24"/>
                <w:szCs w:val="24"/>
              </w:rPr>
              <w:t>1</w:t>
            </w:r>
            <w:r w:rsidR="7B702FF0" w:rsidRPr="4C3E8AB8">
              <w:rPr>
                <w:rFonts w:eastAsia="Arial"/>
                <w:b/>
                <w:bCs/>
                <w:sz w:val="24"/>
                <w:szCs w:val="24"/>
              </w:rPr>
              <w:t>250</w:t>
            </w:r>
          </w:p>
        </w:tc>
      </w:tr>
      <w:tr w:rsidR="00446F80" w:rsidRPr="00270EEB" w14:paraId="0E09B7AB" w14:textId="15055A9A" w:rsidTr="7A143F3A">
        <w:tc>
          <w:tcPr>
            <w:tcW w:w="1390"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6488" w:type="dxa"/>
            <w:shd w:val="clear" w:color="auto" w:fill="auto"/>
          </w:tcPr>
          <w:p w14:paraId="7FECA8A2" w14:textId="77777777" w:rsidR="00DD7FFD" w:rsidRDefault="00DD7FFD" w:rsidP="31856DE5">
            <w:pPr>
              <w:rPr>
                <w:rFonts w:eastAsia="Arial"/>
                <w:b/>
                <w:bCs/>
                <w:color w:val="000000" w:themeColor="text1"/>
                <w:sz w:val="24"/>
                <w:szCs w:val="24"/>
              </w:rPr>
            </w:pPr>
            <w:r>
              <w:rPr>
                <w:rFonts w:eastAsia="Arial"/>
                <w:b/>
                <w:bCs/>
                <w:color w:val="000000" w:themeColor="text1"/>
                <w:sz w:val="24"/>
                <w:szCs w:val="24"/>
              </w:rPr>
              <w:t>C</w:t>
            </w:r>
            <w:r w:rsidRPr="5A1BC7B5">
              <w:rPr>
                <w:rFonts w:eastAsia="Arial"/>
                <w:b/>
                <w:bCs/>
                <w:color w:val="000000" w:themeColor="text1"/>
                <w:sz w:val="24"/>
                <w:szCs w:val="24"/>
              </w:rPr>
              <w:t xml:space="preserve">onducting investigations </w:t>
            </w:r>
          </w:p>
          <w:p w14:paraId="289B8CA0" w14:textId="350E3F65" w:rsidR="5B63D80E" w:rsidRDefault="00DD7FFD" w:rsidP="31856DE5">
            <w:pPr>
              <w:rPr>
                <w:rFonts w:eastAsia="Arial"/>
                <w:color w:val="auto"/>
                <w:sz w:val="24"/>
                <w:szCs w:val="24"/>
                <w:lang w:eastAsia="zh-TW"/>
              </w:rPr>
            </w:pPr>
            <w:r>
              <w:rPr>
                <w:rFonts w:eastAsia="Arial"/>
                <w:b/>
                <w:bCs/>
                <w:color w:val="000000" w:themeColor="text1"/>
                <w:sz w:val="24"/>
                <w:szCs w:val="24"/>
              </w:rPr>
              <w:t>Information and intelligence</w:t>
            </w:r>
            <w:r>
              <w:rPr>
                <w:rFonts w:eastAsia="Arial"/>
                <w:color w:val="auto"/>
                <w:sz w:val="24"/>
                <w:szCs w:val="24"/>
                <w:lang w:eastAsia="zh-TW"/>
              </w:rPr>
              <w:t xml:space="preserve"> </w:t>
            </w:r>
          </w:p>
        </w:tc>
        <w:tc>
          <w:tcPr>
            <w:tcW w:w="1236" w:type="dxa"/>
          </w:tcPr>
          <w:p w14:paraId="138D90A7" w14:textId="1EDB4032" w:rsidR="00446F80" w:rsidRPr="001E7592" w:rsidRDefault="53624391" w:rsidP="31856DE5">
            <w:pPr>
              <w:ind w:right="237"/>
              <w:jc w:val="both"/>
              <w:rPr>
                <w:rFonts w:eastAsia="Arial"/>
                <w:b/>
                <w:bCs/>
                <w:sz w:val="24"/>
                <w:szCs w:val="24"/>
              </w:rPr>
            </w:pPr>
            <w:r w:rsidRPr="7A143F3A">
              <w:rPr>
                <w:rFonts w:eastAsia="Arial"/>
                <w:b/>
                <w:bCs/>
                <w:sz w:val="24"/>
                <w:szCs w:val="24"/>
              </w:rPr>
              <w:t>1750</w:t>
            </w:r>
          </w:p>
          <w:p w14:paraId="67578D3E" w14:textId="5B7AE950" w:rsidR="00446F80" w:rsidRPr="001E7592" w:rsidRDefault="00446F80" w:rsidP="31856DE5">
            <w:pPr>
              <w:ind w:right="237"/>
              <w:jc w:val="both"/>
              <w:rPr>
                <w:rFonts w:eastAsia="Arial"/>
                <w:b/>
                <w:bCs/>
                <w:sz w:val="24"/>
                <w:szCs w:val="24"/>
              </w:rPr>
            </w:pPr>
          </w:p>
          <w:p w14:paraId="09719273" w14:textId="73BB43A2" w:rsidR="00446F80" w:rsidRPr="001E7592" w:rsidRDefault="00446F80" w:rsidP="31856DE5">
            <w:pPr>
              <w:ind w:right="237"/>
              <w:jc w:val="both"/>
              <w:rPr>
                <w:rFonts w:eastAsia="Arial"/>
                <w:b/>
                <w:bCs/>
                <w:sz w:val="24"/>
                <w:szCs w:val="24"/>
              </w:rPr>
            </w:pPr>
          </w:p>
        </w:tc>
      </w:tr>
      <w:tr w:rsidR="00446F80" w:rsidRPr="00270EEB" w14:paraId="442B656B" w14:textId="650C0AB6" w:rsidTr="7A143F3A">
        <w:trPr>
          <w:trHeight w:val="81"/>
        </w:trPr>
        <w:tc>
          <w:tcPr>
            <w:tcW w:w="1390" w:type="dxa"/>
            <w:shd w:val="clear" w:color="auto" w:fill="auto"/>
          </w:tcPr>
          <w:p w14:paraId="25D7C409" w14:textId="6887A87D" w:rsidR="00446F80" w:rsidRPr="007B5CB2" w:rsidRDefault="5B63D80E" w:rsidP="5B63D80E">
            <w:pPr>
              <w:ind w:right="237"/>
              <w:jc w:val="both"/>
              <w:rPr>
                <w:color w:val="auto"/>
                <w:sz w:val="24"/>
                <w:szCs w:val="24"/>
              </w:rPr>
            </w:pPr>
            <w:r w:rsidRPr="5B63D80E">
              <w:rPr>
                <w:color w:val="auto"/>
                <w:sz w:val="24"/>
                <w:szCs w:val="24"/>
              </w:rPr>
              <w:t>Task 5</w:t>
            </w:r>
          </w:p>
        </w:tc>
        <w:tc>
          <w:tcPr>
            <w:tcW w:w="6488" w:type="dxa"/>
            <w:shd w:val="clear" w:color="auto" w:fill="auto"/>
          </w:tcPr>
          <w:p w14:paraId="700B0956" w14:textId="0EBBCD3F" w:rsidR="5B63D80E" w:rsidRDefault="31856DE5" w:rsidP="31856DE5">
            <w:pPr>
              <w:rPr>
                <w:rFonts w:eastAsia="Arial"/>
                <w:b/>
                <w:bCs/>
                <w:color w:val="auto"/>
                <w:sz w:val="24"/>
                <w:szCs w:val="24"/>
              </w:rPr>
            </w:pPr>
            <w:r w:rsidRPr="31856DE5">
              <w:rPr>
                <w:rFonts w:eastAsia="Arial"/>
                <w:b/>
                <w:bCs/>
                <w:color w:val="auto"/>
                <w:sz w:val="24"/>
                <w:szCs w:val="24"/>
              </w:rPr>
              <w:t xml:space="preserve">Digital Policing, </w:t>
            </w:r>
          </w:p>
          <w:p w14:paraId="4F6247F3" w14:textId="61A056ED" w:rsidR="5B63D80E" w:rsidRDefault="31856DE5" w:rsidP="31856DE5">
            <w:pPr>
              <w:rPr>
                <w:rFonts w:eastAsia="Arial"/>
                <w:b/>
                <w:bCs/>
                <w:color w:val="auto"/>
                <w:sz w:val="24"/>
                <w:szCs w:val="24"/>
              </w:rPr>
            </w:pPr>
            <w:r w:rsidRPr="31856DE5">
              <w:rPr>
                <w:rFonts w:eastAsia="Arial"/>
                <w:b/>
                <w:bCs/>
                <w:color w:val="auto"/>
                <w:sz w:val="24"/>
                <w:szCs w:val="24"/>
              </w:rPr>
              <w:t>Vulnerability and Risk </w:t>
            </w:r>
          </w:p>
        </w:tc>
        <w:tc>
          <w:tcPr>
            <w:tcW w:w="1236" w:type="dxa"/>
          </w:tcPr>
          <w:p w14:paraId="54D5E7AC" w14:textId="5605433B" w:rsidR="00446F80" w:rsidRPr="00F40CB5" w:rsidRDefault="31856DE5" w:rsidP="31856DE5">
            <w:pPr>
              <w:spacing w:line="360" w:lineRule="auto"/>
              <w:ind w:right="237"/>
              <w:jc w:val="both"/>
              <w:rPr>
                <w:rFonts w:eastAsia="Arial"/>
                <w:b/>
                <w:bCs/>
                <w:sz w:val="24"/>
                <w:szCs w:val="24"/>
              </w:rPr>
            </w:pPr>
            <w:r w:rsidRPr="7A143F3A">
              <w:rPr>
                <w:rFonts w:eastAsia="Arial"/>
                <w:b/>
                <w:bCs/>
                <w:sz w:val="24"/>
                <w:szCs w:val="24"/>
              </w:rPr>
              <w:t>1</w:t>
            </w:r>
            <w:r w:rsidR="2DFD9D3D" w:rsidRPr="7A143F3A">
              <w:rPr>
                <w:rFonts w:eastAsia="Arial"/>
                <w:b/>
                <w:bCs/>
                <w:sz w:val="24"/>
                <w:szCs w:val="24"/>
              </w:rPr>
              <w:t>500</w:t>
            </w:r>
          </w:p>
          <w:p w14:paraId="1A03C628" w14:textId="0AA72C95" w:rsidR="00446F80" w:rsidRPr="00F40CB5" w:rsidRDefault="00446F80" w:rsidP="31856DE5">
            <w:pPr>
              <w:spacing w:line="360" w:lineRule="auto"/>
              <w:ind w:right="237"/>
              <w:jc w:val="both"/>
              <w:rPr>
                <w:rFonts w:eastAsia="Arial"/>
                <w:b/>
                <w:bCs/>
                <w:color w:val="auto"/>
                <w:sz w:val="24"/>
                <w:szCs w:val="24"/>
              </w:rPr>
            </w:pPr>
          </w:p>
        </w:tc>
      </w:tr>
      <w:tr w:rsidR="5B63D80E" w14:paraId="7CF18880" w14:textId="77777777" w:rsidTr="7A143F3A">
        <w:trPr>
          <w:trHeight w:val="81"/>
        </w:trPr>
        <w:tc>
          <w:tcPr>
            <w:tcW w:w="1627" w:type="dxa"/>
            <w:shd w:val="clear" w:color="auto" w:fill="auto"/>
          </w:tcPr>
          <w:p w14:paraId="22E88436" w14:textId="391FD4CE" w:rsidR="5B63D80E" w:rsidRDefault="5B63D80E" w:rsidP="5B63D80E">
            <w:pPr>
              <w:jc w:val="both"/>
              <w:rPr>
                <w:color w:val="auto"/>
                <w:sz w:val="24"/>
                <w:szCs w:val="24"/>
              </w:rPr>
            </w:pPr>
          </w:p>
        </w:tc>
        <w:tc>
          <w:tcPr>
            <w:tcW w:w="5557" w:type="dxa"/>
            <w:shd w:val="clear" w:color="auto" w:fill="auto"/>
          </w:tcPr>
          <w:p w14:paraId="70E4281B" w14:textId="77777777" w:rsidR="5B63D80E" w:rsidRDefault="31856DE5" w:rsidP="31856DE5">
            <w:pPr>
              <w:spacing w:line="360" w:lineRule="auto"/>
              <w:ind w:right="237"/>
              <w:jc w:val="both"/>
              <w:rPr>
                <w:rFonts w:eastAsia="Arial"/>
                <w:b/>
                <w:bCs/>
                <w:color w:val="auto"/>
                <w:sz w:val="24"/>
                <w:szCs w:val="24"/>
              </w:rPr>
            </w:pPr>
            <w:r w:rsidRPr="31856DE5">
              <w:rPr>
                <w:rFonts w:eastAsia="Arial"/>
                <w:b/>
                <w:bCs/>
                <w:color w:val="auto"/>
                <w:sz w:val="24"/>
                <w:szCs w:val="24"/>
              </w:rPr>
              <w:t>Bibliography</w:t>
            </w:r>
          </w:p>
          <w:p w14:paraId="0DEB448B" w14:textId="58D8EFD0" w:rsidR="5B63D80E" w:rsidRDefault="5B63D80E" w:rsidP="31856DE5">
            <w:pPr>
              <w:spacing w:line="360" w:lineRule="auto"/>
              <w:jc w:val="both"/>
              <w:rPr>
                <w:rFonts w:eastAsia="Arial"/>
                <w:b/>
                <w:bCs/>
                <w:color w:val="auto"/>
                <w:sz w:val="24"/>
                <w:szCs w:val="24"/>
              </w:rPr>
            </w:pPr>
          </w:p>
        </w:tc>
        <w:tc>
          <w:tcPr>
            <w:tcW w:w="1210" w:type="dxa"/>
          </w:tcPr>
          <w:p w14:paraId="795A33A4" w14:textId="551E4E62" w:rsidR="5B63D80E" w:rsidRDefault="5B63D80E" w:rsidP="31856DE5">
            <w:pPr>
              <w:spacing w:line="360" w:lineRule="auto"/>
              <w:jc w:val="both"/>
              <w:rPr>
                <w:rFonts w:eastAsia="Arial"/>
                <w:b/>
                <w:bCs/>
                <w:color w:val="auto"/>
                <w:sz w:val="24"/>
                <w:szCs w:val="24"/>
              </w:rPr>
            </w:pPr>
          </w:p>
        </w:tc>
      </w:tr>
      <w:tr w:rsidR="4C3E8AB8" w14:paraId="6F0B52A8" w14:textId="77777777" w:rsidTr="7A143F3A">
        <w:trPr>
          <w:trHeight w:val="81"/>
        </w:trPr>
        <w:tc>
          <w:tcPr>
            <w:tcW w:w="1627" w:type="dxa"/>
            <w:shd w:val="clear" w:color="auto" w:fill="auto"/>
          </w:tcPr>
          <w:p w14:paraId="0F593547" w14:textId="78CBBAE3" w:rsidR="121C0130" w:rsidRDefault="121C0130" w:rsidP="4C3E8AB8">
            <w:pPr>
              <w:jc w:val="both"/>
              <w:rPr>
                <w:color w:val="000000" w:themeColor="text1"/>
                <w:sz w:val="24"/>
                <w:szCs w:val="24"/>
              </w:rPr>
            </w:pPr>
            <w:r w:rsidRPr="4C3E8AB8">
              <w:rPr>
                <w:color w:val="000000" w:themeColor="text1"/>
                <w:sz w:val="24"/>
                <w:szCs w:val="24"/>
              </w:rPr>
              <w:t>T</w:t>
            </w:r>
            <w:r w:rsidR="42C14EDD" w:rsidRPr="4C3E8AB8">
              <w:rPr>
                <w:color w:val="000000" w:themeColor="text1"/>
                <w:sz w:val="24"/>
                <w:szCs w:val="24"/>
              </w:rPr>
              <w:t>ask</w:t>
            </w:r>
            <w:r w:rsidRPr="4C3E8AB8">
              <w:rPr>
                <w:color w:val="000000" w:themeColor="text1"/>
                <w:sz w:val="24"/>
                <w:szCs w:val="24"/>
              </w:rPr>
              <w:t xml:space="preserve"> 6</w:t>
            </w:r>
          </w:p>
        </w:tc>
        <w:tc>
          <w:tcPr>
            <w:tcW w:w="5557" w:type="dxa"/>
            <w:shd w:val="clear" w:color="auto" w:fill="auto"/>
          </w:tcPr>
          <w:p w14:paraId="58B0847A" w14:textId="07F36434" w:rsidR="121C0130" w:rsidRDefault="121C0130" w:rsidP="4C3E8AB8">
            <w:pPr>
              <w:spacing w:line="360" w:lineRule="auto"/>
              <w:jc w:val="both"/>
              <w:rPr>
                <w:b/>
                <w:bCs/>
                <w:color w:val="000000" w:themeColor="text1"/>
                <w:sz w:val="24"/>
                <w:szCs w:val="24"/>
              </w:rPr>
            </w:pPr>
            <w:r w:rsidRPr="4C3E8AB8">
              <w:rPr>
                <w:b/>
                <w:bCs/>
                <w:color w:val="000000" w:themeColor="text1"/>
                <w:sz w:val="24"/>
                <w:szCs w:val="24"/>
              </w:rPr>
              <w:t>OCP</w:t>
            </w:r>
          </w:p>
        </w:tc>
        <w:tc>
          <w:tcPr>
            <w:tcW w:w="1210" w:type="dxa"/>
          </w:tcPr>
          <w:p w14:paraId="6E476CC6" w14:textId="4C0A9D86" w:rsidR="121C0130" w:rsidRDefault="121C0130" w:rsidP="4C3E8AB8">
            <w:pPr>
              <w:spacing w:line="360" w:lineRule="auto"/>
              <w:jc w:val="both"/>
              <w:rPr>
                <w:b/>
                <w:bCs/>
                <w:color w:val="000000" w:themeColor="text1"/>
                <w:sz w:val="24"/>
                <w:szCs w:val="24"/>
              </w:rPr>
            </w:pPr>
            <w:r w:rsidRPr="4C3E8AB8">
              <w:rPr>
                <w:b/>
                <w:bCs/>
                <w:color w:val="000000" w:themeColor="text1"/>
                <w:sz w:val="24"/>
                <w:szCs w:val="24"/>
              </w:rPr>
              <w:t>1000</w:t>
            </w:r>
          </w:p>
        </w:tc>
      </w:tr>
      <w:tr w:rsidR="7A143F3A" w14:paraId="0AEF7FC3" w14:textId="77777777" w:rsidTr="7A143F3A">
        <w:trPr>
          <w:trHeight w:val="81"/>
        </w:trPr>
        <w:tc>
          <w:tcPr>
            <w:tcW w:w="1627" w:type="dxa"/>
            <w:shd w:val="clear" w:color="auto" w:fill="auto"/>
          </w:tcPr>
          <w:p w14:paraId="26E349A8" w14:textId="034DB7D6" w:rsidR="7A143F3A" w:rsidRDefault="7A143F3A" w:rsidP="7A143F3A">
            <w:pPr>
              <w:jc w:val="both"/>
              <w:rPr>
                <w:color w:val="000000" w:themeColor="text1"/>
                <w:sz w:val="24"/>
                <w:szCs w:val="24"/>
              </w:rPr>
            </w:pPr>
          </w:p>
        </w:tc>
        <w:tc>
          <w:tcPr>
            <w:tcW w:w="5557" w:type="dxa"/>
            <w:shd w:val="clear" w:color="auto" w:fill="auto"/>
          </w:tcPr>
          <w:p w14:paraId="6D6B8FFE" w14:textId="78B492CA" w:rsidR="7ED9A634" w:rsidRDefault="7ED9A634" w:rsidP="7A143F3A">
            <w:pPr>
              <w:spacing w:line="360" w:lineRule="auto"/>
              <w:jc w:val="both"/>
              <w:rPr>
                <w:b/>
                <w:bCs/>
                <w:color w:val="000000" w:themeColor="text1"/>
                <w:sz w:val="24"/>
                <w:szCs w:val="24"/>
              </w:rPr>
            </w:pPr>
            <w:r w:rsidRPr="7A143F3A">
              <w:rPr>
                <w:b/>
                <w:bCs/>
                <w:color w:val="000000" w:themeColor="text1"/>
                <w:sz w:val="24"/>
                <w:szCs w:val="24"/>
              </w:rPr>
              <w:t>Total</w:t>
            </w:r>
          </w:p>
        </w:tc>
        <w:tc>
          <w:tcPr>
            <w:tcW w:w="1210" w:type="dxa"/>
          </w:tcPr>
          <w:p w14:paraId="09EA4B6A" w14:textId="6CB160C9" w:rsidR="149FFC6C" w:rsidRDefault="149FFC6C" w:rsidP="7A143F3A">
            <w:pPr>
              <w:spacing w:line="360" w:lineRule="auto"/>
              <w:jc w:val="both"/>
              <w:rPr>
                <w:b/>
                <w:bCs/>
                <w:color w:val="000000" w:themeColor="text1"/>
                <w:sz w:val="24"/>
                <w:szCs w:val="24"/>
              </w:rPr>
            </w:pPr>
            <w:r w:rsidRPr="7A143F3A">
              <w:rPr>
                <w:b/>
                <w:bCs/>
                <w:color w:val="000000" w:themeColor="text1"/>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340E9A">
      <w:pPr>
        <w:ind w:right="237"/>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340E9A">
      <w:pPr>
        <w:ind w:right="237"/>
        <w:jc w:val="both"/>
        <w:rPr>
          <w:b/>
          <w:sz w:val="24"/>
          <w:szCs w:val="24"/>
        </w:rPr>
      </w:pPr>
    </w:p>
    <w:p w14:paraId="6AB96EC0" w14:textId="54F04FE9" w:rsidR="004B69F6" w:rsidRPr="00003990" w:rsidRDefault="00C63D00" w:rsidP="00340E9A">
      <w:pPr>
        <w:ind w:right="23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340E9A">
      <w:pPr>
        <w:ind w:right="237"/>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1856DE5">
        <w:tc>
          <w:tcPr>
            <w:tcW w:w="9067" w:type="dxa"/>
            <w:shd w:val="clear" w:color="auto" w:fill="auto"/>
          </w:tcPr>
          <w:p w14:paraId="6EFC03BE" w14:textId="77777777" w:rsidR="00DF4CF5" w:rsidRDefault="00DF4CF5" w:rsidP="31856DE5">
            <w:pPr>
              <w:jc w:val="both"/>
              <w:rPr>
                <w:sz w:val="24"/>
                <w:szCs w:val="24"/>
              </w:rPr>
            </w:pPr>
          </w:p>
          <w:p w14:paraId="34B45CF9" w14:textId="36E159B0" w:rsidR="00DF4CF5" w:rsidRDefault="31856DE5" w:rsidP="31856DE5">
            <w:pPr>
              <w:overflowPunct/>
              <w:autoSpaceDE/>
              <w:autoSpaceDN/>
              <w:adjustRightInd/>
              <w:textAlignment w:val="auto"/>
              <w:rPr>
                <w:sz w:val="24"/>
                <w:szCs w:val="24"/>
              </w:rPr>
            </w:pPr>
            <w:r w:rsidRPr="31856DE5">
              <w:rPr>
                <w:b/>
                <w:bCs/>
                <w:sz w:val="24"/>
                <w:szCs w:val="24"/>
              </w:rPr>
              <w:t>Consider and reflect</w:t>
            </w:r>
            <w:r w:rsidRPr="31856DE5">
              <w:rPr>
                <w:sz w:val="24"/>
                <w:szCs w:val="24"/>
              </w:rPr>
              <w:t xml:space="preserve"> on the impact of organisational justice on yourself as a member of the police service. (Code of Ethics)</w:t>
            </w:r>
          </w:p>
          <w:p w14:paraId="5DB6C0EF" w14:textId="77777777" w:rsidR="009E0C5A" w:rsidRDefault="009E0C5A" w:rsidP="31856DE5">
            <w:pPr>
              <w:jc w:val="both"/>
              <w:rPr>
                <w:sz w:val="24"/>
                <w:szCs w:val="24"/>
              </w:rPr>
            </w:pPr>
          </w:p>
          <w:p w14:paraId="204B917C" w14:textId="4C0ACA81" w:rsidR="009E0C5A" w:rsidRDefault="31856DE5" w:rsidP="31856DE5">
            <w:pPr>
              <w:jc w:val="both"/>
              <w:rPr>
                <w:sz w:val="24"/>
                <w:szCs w:val="24"/>
              </w:rPr>
            </w:pPr>
            <w:r w:rsidRPr="31856DE5">
              <w:rPr>
                <w:b/>
                <w:bCs/>
                <w:sz w:val="24"/>
                <w:szCs w:val="24"/>
              </w:rPr>
              <w:t>Consider</w:t>
            </w:r>
            <w:r w:rsidRPr="31856DE5">
              <w:rPr>
                <w:sz w:val="24"/>
                <w:szCs w:val="24"/>
              </w:rPr>
              <w:t xml:space="preserve"> the steps that your organisation is taking to raise ethical standards. </w:t>
            </w:r>
          </w:p>
          <w:p w14:paraId="6E265046" w14:textId="4714675E" w:rsidR="00E83F91" w:rsidRDefault="00E83F91" w:rsidP="31856DE5">
            <w:pPr>
              <w:ind w:right="237"/>
              <w:jc w:val="both"/>
              <w:rPr>
                <w:b/>
                <w:bCs/>
                <w:sz w:val="24"/>
                <w:szCs w:val="24"/>
              </w:rPr>
            </w:pPr>
          </w:p>
          <w:p w14:paraId="74CE531E" w14:textId="77777777" w:rsidR="009E0C5A" w:rsidRPr="00003990" w:rsidRDefault="009E0C5A" w:rsidP="31856DE5">
            <w:pPr>
              <w:ind w:right="237"/>
              <w:jc w:val="both"/>
              <w:rPr>
                <w:b/>
                <w:bCs/>
                <w:sz w:val="24"/>
                <w:szCs w:val="24"/>
              </w:rPr>
            </w:pPr>
          </w:p>
          <w:p w14:paraId="4EE28371" w14:textId="7BAB65F7" w:rsidR="004F1E21" w:rsidRPr="00270EEB" w:rsidRDefault="31856DE5" w:rsidP="31856DE5">
            <w:pPr>
              <w:ind w:right="237"/>
              <w:jc w:val="both"/>
              <w:rPr>
                <w:i/>
                <w:iCs/>
                <w:sz w:val="24"/>
                <w:szCs w:val="24"/>
              </w:rPr>
            </w:pPr>
            <w:r w:rsidRPr="31856DE5">
              <w:rPr>
                <w:i/>
                <w:iCs/>
                <w:sz w:val="24"/>
                <w:szCs w:val="24"/>
              </w:rPr>
              <w:t>1000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33AE9B24" w14:textId="1F9D56B9" w:rsidR="00B3485D" w:rsidRPr="00B3485D" w:rsidRDefault="00B3485D" w:rsidP="00B3485D">
      <w:pPr>
        <w:overflowPunct/>
        <w:autoSpaceDE/>
        <w:autoSpaceDN/>
        <w:adjustRightInd/>
        <w:ind w:firstLine="720"/>
        <w:textAlignment w:val="auto"/>
        <w:rPr>
          <w:sz w:val="22"/>
          <w:szCs w:val="22"/>
        </w:rPr>
      </w:pPr>
      <w:r w:rsidRPr="00F6649A">
        <w:rPr>
          <w:sz w:val="24"/>
          <w:szCs w:val="24"/>
        </w:rPr>
        <w:t>I</w:t>
      </w:r>
      <w:r w:rsidRPr="00B3485D">
        <w:rPr>
          <w:sz w:val="24"/>
          <w:szCs w:val="24"/>
        </w:rPr>
        <w:t>n this essay, I will be considering and reflecting on the impact that organisational justice has on me as a serving member of the police service in South Wales and how South Wales Police is taking steps to raise ethical understanding. </w:t>
      </w:r>
    </w:p>
    <w:p w14:paraId="56A6F160" w14:textId="77777777" w:rsidR="00F6649A" w:rsidRDefault="00B3485D" w:rsidP="00B3485D">
      <w:pPr>
        <w:overflowPunct/>
        <w:autoSpaceDE/>
        <w:autoSpaceDN/>
        <w:adjustRightInd/>
        <w:textAlignment w:val="auto"/>
        <w:rPr>
          <w:sz w:val="24"/>
          <w:szCs w:val="24"/>
        </w:rPr>
      </w:pPr>
      <w:r w:rsidRPr="00B3485D">
        <w:rPr>
          <w:sz w:val="24"/>
          <w:szCs w:val="24"/>
        </w:rPr>
        <w:t xml:space="preserve">            </w:t>
      </w:r>
    </w:p>
    <w:p w14:paraId="4C82812E" w14:textId="37828D15" w:rsidR="00B3485D" w:rsidRPr="00B3485D" w:rsidRDefault="00B3485D" w:rsidP="00F6649A">
      <w:pPr>
        <w:overflowPunct/>
        <w:autoSpaceDE/>
        <w:autoSpaceDN/>
        <w:adjustRightInd/>
        <w:ind w:firstLine="720"/>
        <w:textAlignment w:val="auto"/>
        <w:rPr>
          <w:sz w:val="22"/>
          <w:szCs w:val="22"/>
        </w:rPr>
      </w:pPr>
      <w:r w:rsidRPr="00B3485D">
        <w:rPr>
          <w:sz w:val="24"/>
          <w:szCs w:val="24"/>
        </w:rPr>
        <w:t>The term organisational justice was first coined by Greenberg in 1987 in his work ‘A taxonomy of organi</w:t>
      </w:r>
      <w:r w:rsidR="006D5AB5">
        <w:rPr>
          <w:sz w:val="24"/>
          <w:szCs w:val="24"/>
        </w:rPr>
        <w:t>z</w:t>
      </w:r>
      <w:r w:rsidRPr="00B3485D">
        <w:rPr>
          <w:sz w:val="24"/>
          <w:szCs w:val="24"/>
        </w:rPr>
        <w:t>ation</w:t>
      </w:r>
      <w:r w:rsidR="006D5AB5">
        <w:rPr>
          <w:sz w:val="24"/>
          <w:szCs w:val="24"/>
        </w:rPr>
        <w:t>al</w:t>
      </w:r>
      <w:r w:rsidRPr="00B3485D">
        <w:rPr>
          <w:sz w:val="24"/>
          <w:szCs w:val="24"/>
        </w:rPr>
        <w:t xml:space="preserve"> justice theories.’ The definition of organisational justice as is described by HR Zone is how the employees perceive the organisations in which they work for and the behaviour they display, the decisions they make and the actions that they take</w:t>
      </w:r>
      <w:r w:rsidR="003317DD">
        <w:rPr>
          <w:sz w:val="24"/>
          <w:szCs w:val="24"/>
        </w:rPr>
        <w:t xml:space="preserve"> (HR Zone, Unknown)</w:t>
      </w:r>
      <w:r w:rsidRPr="00B3485D">
        <w:rPr>
          <w:sz w:val="24"/>
          <w:szCs w:val="24"/>
        </w:rPr>
        <w:t>. These actions can have an influence on an employee’s attitude and their behaviour whilst in the workplace.</w:t>
      </w:r>
    </w:p>
    <w:p w14:paraId="18FD9736" w14:textId="77777777" w:rsidR="00F6649A" w:rsidRDefault="00B3485D" w:rsidP="00B3485D">
      <w:pPr>
        <w:overflowPunct/>
        <w:autoSpaceDE/>
        <w:autoSpaceDN/>
        <w:adjustRightInd/>
        <w:textAlignment w:val="auto"/>
        <w:rPr>
          <w:sz w:val="24"/>
          <w:szCs w:val="24"/>
        </w:rPr>
      </w:pPr>
      <w:r w:rsidRPr="00B3485D">
        <w:rPr>
          <w:sz w:val="24"/>
          <w:szCs w:val="24"/>
        </w:rPr>
        <w:t>           </w:t>
      </w:r>
    </w:p>
    <w:p w14:paraId="45A29807" w14:textId="2B719D6A" w:rsidR="00B3485D" w:rsidRPr="00B3485D" w:rsidRDefault="00B3485D" w:rsidP="00B3485D">
      <w:pPr>
        <w:overflowPunct/>
        <w:autoSpaceDE/>
        <w:autoSpaceDN/>
        <w:adjustRightInd/>
        <w:textAlignment w:val="auto"/>
        <w:rPr>
          <w:sz w:val="22"/>
          <w:szCs w:val="22"/>
        </w:rPr>
      </w:pPr>
      <w:r w:rsidRPr="00B3485D">
        <w:rPr>
          <w:sz w:val="24"/>
          <w:szCs w:val="24"/>
        </w:rPr>
        <w:t xml:space="preserve"> </w:t>
      </w:r>
      <w:r w:rsidR="00F6649A">
        <w:rPr>
          <w:sz w:val="24"/>
          <w:szCs w:val="24"/>
        </w:rPr>
        <w:tab/>
      </w:r>
      <w:r w:rsidRPr="00B3485D">
        <w:rPr>
          <w:sz w:val="24"/>
          <w:szCs w:val="24"/>
        </w:rPr>
        <w:t xml:space="preserve">Organisational justice can often be tightly associated with the Code of </w:t>
      </w:r>
      <w:r w:rsidR="003317DD">
        <w:rPr>
          <w:sz w:val="24"/>
          <w:szCs w:val="24"/>
        </w:rPr>
        <w:t>E</w:t>
      </w:r>
      <w:r w:rsidRPr="00B3485D">
        <w:rPr>
          <w:sz w:val="24"/>
          <w:szCs w:val="24"/>
        </w:rPr>
        <w:t>thics</w:t>
      </w:r>
      <w:r w:rsidR="003317DD">
        <w:rPr>
          <w:sz w:val="24"/>
          <w:szCs w:val="24"/>
        </w:rPr>
        <w:t>.</w:t>
      </w:r>
      <w:r w:rsidRPr="00B3485D">
        <w:rPr>
          <w:sz w:val="24"/>
          <w:szCs w:val="24"/>
        </w:rPr>
        <w:t xml:space="preserve"> </w:t>
      </w:r>
      <w:r w:rsidR="003317DD">
        <w:rPr>
          <w:sz w:val="24"/>
          <w:szCs w:val="24"/>
        </w:rPr>
        <w:t>T</w:t>
      </w:r>
      <w:r w:rsidRPr="00B3485D">
        <w:rPr>
          <w:sz w:val="24"/>
          <w:szCs w:val="24"/>
        </w:rPr>
        <w:t xml:space="preserve">he </w:t>
      </w:r>
      <w:r w:rsidR="003317DD">
        <w:rPr>
          <w:sz w:val="24"/>
          <w:szCs w:val="24"/>
        </w:rPr>
        <w:t>C</w:t>
      </w:r>
      <w:r w:rsidRPr="00B3485D">
        <w:rPr>
          <w:sz w:val="24"/>
          <w:szCs w:val="24"/>
        </w:rPr>
        <w:t xml:space="preserve">ode </w:t>
      </w:r>
      <w:r w:rsidR="003317DD">
        <w:rPr>
          <w:sz w:val="24"/>
          <w:szCs w:val="24"/>
        </w:rPr>
        <w:t xml:space="preserve">of Ethics is a set of standards that are what is to be expected of any police officer working in any police force within </w:t>
      </w:r>
      <w:r w:rsidRPr="00B3485D">
        <w:rPr>
          <w:sz w:val="24"/>
          <w:szCs w:val="24"/>
        </w:rPr>
        <w:t xml:space="preserve">Wales and England. The </w:t>
      </w:r>
      <w:r w:rsidR="003317DD">
        <w:rPr>
          <w:sz w:val="24"/>
          <w:szCs w:val="24"/>
        </w:rPr>
        <w:t>C</w:t>
      </w:r>
      <w:r w:rsidRPr="00B3485D">
        <w:rPr>
          <w:sz w:val="24"/>
          <w:szCs w:val="24"/>
        </w:rPr>
        <w:t xml:space="preserve">ode of </w:t>
      </w:r>
      <w:r w:rsidR="003317DD">
        <w:rPr>
          <w:sz w:val="24"/>
          <w:szCs w:val="24"/>
        </w:rPr>
        <w:t>E</w:t>
      </w:r>
      <w:r w:rsidRPr="00B3485D">
        <w:rPr>
          <w:sz w:val="24"/>
          <w:szCs w:val="24"/>
        </w:rPr>
        <w:t xml:space="preserve">thics sets out exemplary behaviour standards for everyone working in policing. The </w:t>
      </w:r>
      <w:r w:rsidR="003317DD">
        <w:rPr>
          <w:sz w:val="24"/>
          <w:szCs w:val="24"/>
        </w:rPr>
        <w:t>C</w:t>
      </w:r>
      <w:r w:rsidRPr="00B3485D">
        <w:rPr>
          <w:sz w:val="24"/>
          <w:szCs w:val="24"/>
        </w:rPr>
        <w:t xml:space="preserve">ode of </w:t>
      </w:r>
      <w:r w:rsidR="003317DD">
        <w:rPr>
          <w:sz w:val="24"/>
          <w:szCs w:val="24"/>
        </w:rPr>
        <w:t>E</w:t>
      </w:r>
      <w:r w:rsidRPr="00B3485D">
        <w:rPr>
          <w:sz w:val="24"/>
          <w:szCs w:val="24"/>
        </w:rPr>
        <w:t>thics can be split into policing principles and the standards of professional behaviour. There are nine policing principles which are accountability, fairness, honesty, integrity, leadership, objectivity, openness, respect and selflessness whereas there are ten standards of professional behaviour. These are, honesty and integrity, authority, respect and courtesy, equality and diversity, use of force, orders and instructions, duties and responsibilities, confidentiality, fitness for work, conduct and challenging and reporting improper conduct.</w:t>
      </w:r>
    </w:p>
    <w:p w14:paraId="193BD2EA" w14:textId="77777777" w:rsidR="00F6649A" w:rsidRDefault="00B3485D" w:rsidP="00B3485D">
      <w:pPr>
        <w:overflowPunct/>
        <w:autoSpaceDE/>
        <w:autoSpaceDN/>
        <w:adjustRightInd/>
        <w:textAlignment w:val="auto"/>
        <w:rPr>
          <w:sz w:val="24"/>
          <w:szCs w:val="24"/>
        </w:rPr>
      </w:pPr>
      <w:r w:rsidRPr="00B3485D">
        <w:rPr>
          <w:sz w:val="24"/>
          <w:szCs w:val="24"/>
        </w:rPr>
        <w:t xml:space="preserve">            </w:t>
      </w:r>
    </w:p>
    <w:p w14:paraId="09AF27FA" w14:textId="1C1EB839" w:rsidR="00B3485D" w:rsidRPr="00F6649A" w:rsidRDefault="00B3485D" w:rsidP="00F6649A">
      <w:pPr>
        <w:overflowPunct/>
        <w:autoSpaceDE/>
        <w:autoSpaceDN/>
        <w:adjustRightInd/>
        <w:ind w:firstLine="720"/>
        <w:textAlignment w:val="auto"/>
        <w:rPr>
          <w:sz w:val="24"/>
          <w:szCs w:val="24"/>
        </w:rPr>
      </w:pPr>
      <w:r w:rsidRPr="00B3485D">
        <w:rPr>
          <w:sz w:val="24"/>
          <w:szCs w:val="24"/>
        </w:rPr>
        <w:t xml:space="preserve">As a serving member of South Wales Police as a Police Constable, I abide by these regulations and believe that organisational justice plays a large part in being able to abide by these regulations. The police service makes itself very clear as to what is expected of its officers </w:t>
      </w:r>
      <w:r w:rsidRPr="00F6649A">
        <w:rPr>
          <w:sz w:val="24"/>
          <w:szCs w:val="24"/>
        </w:rPr>
        <w:t>and</w:t>
      </w:r>
      <w:r w:rsidRPr="00B3485D">
        <w:rPr>
          <w:sz w:val="24"/>
          <w:szCs w:val="24"/>
        </w:rPr>
        <w:t xml:space="preserve"> what is not tolerated.</w:t>
      </w:r>
      <w:r w:rsidR="006936BE" w:rsidRPr="00F6649A">
        <w:rPr>
          <w:sz w:val="24"/>
          <w:szCs w:val="24"/>
        </w:rPr>
        <w:t xml:space="preserve"> Police officers of rank will regularly publish information about abiding by the </w:t>
      </w:r>
      <w:r w:rsidR="003317DD">
        <w:rPr>
          <w:sz w:val="24"/>
          <w:szCs w:val="24"/>
        </w:rPr>
        <w:t>C</w:t>
      </w:r>
      <w:r w:rsidR="006936BE" w:rsidRPr="00F6649A">
        <w:rPr>
          <w:sz w:val="24"/>
          <w:szCs w:val="24"/>
        </w:rPr>
        <w:t xml:space="preserve">ode of </w:t>
      </w:r>
      <w:r w:rsidR="003317DD">
        <w:rPr>
          <w:sz w:val="24"/>
          <w:szCs w:val="24"/>
        </w:rPr>
        <w:t>E</w:t>
      </w:r>
      <w:r w:rsidR="006936BE" w:rsidRPr="00F6649A">
        <w:rPr>
          <w:sz w:val="24"/>
          <w:szCs w:val="24"/>
        </w:rPr>
        <w:t xml:space="preserve">thics and ensuring that the organisation represents and sets out standards that are to be represented and accepted by the public and are to be represented by all officers whether on or off duty. The police service is committed to upholding organisational </w:t>
      </w:r>
      <w:r w:rsidR="00BA57DA" w:rsidRPr="00F6649A">
        <w:rPr>
          <w:sz w:val="24"/>
          <w:szCs w:val="24"/>
        </w:rPr>
        <w:t>justice.</w:t>
      </w:r>
    </w:p>
    <w:p w14:paraId="3CBE43C2" w14:textId="77777777" w:rsidR="00F6649A" w:rsidRDefault="00BA57DA" w:rsidP="00B3485D">
      <w:pPr>
        <w:overflowPunct/>
        <w:autoSpaceDE/>
        <w:autoSpaceDN/>
        <w:adjustRightInd/>
        <w:textAlignment w:val="auto"/>
        <w:rPr>
          <w:sz w:val="24"/>
          <w:szCs w:val="24"/>
        </w:rPr>
      </w:pPr>
      <w:r w:rsidRPr="00F6649A">
        <w:rPr>
          <w:sz w:val="24"/>
          <w:szCs w:val="24"/>
        </w:rPr>
        <w:tab/>
      </w:r>
    </w:p>
    <w:p w14:paraId="710BA1B3" w14:textId="2F1CE06A" w:rsidR="00B96C88" w:rsidRPr="00F6649A" w:rsidRDefault="003317DD" w:rsidP="00F6649A">
      <w:pPr>
        <w:overflowPunct/>
        <w:autoSpaceDE/>
        <w:autoSpaceDN/>
        <w:adjustRightInd/>
        <w:ind w:firstLine="720"/>
        <w:textAlignment w:val="auto"/>
        <w:rPr>
          <w:sz w:val="24"/>
          <w:szCs w:val="24"/>
        </w:rPr>
      </w:pPr>
      <w:r>
        <w:rPr>
          <w:sz w:val="24"/>
          <w:szCs w:val="24"/>
        </w:rPr>
        <w:lastRenderedPageBreak/>
        <w:t>O</w:t>
      </w:r>
      <w:r w:rsidR="00BA57DA" w:rsidRPr="00F6649A">
        <w:rPr>
          <w:sz w:val="24"/>
          <w:szCs w:val="24"/>
        </w:rPr>
        <w:t xml:space="preserve">rganisational justice within South Wales Police is generally perceived to be good. The force makes a point of showing when justice is served and </w:t>
      </w:r>
      <w:r>
        <w:rPr>
          <w:sz w:val="24"/>
          <w:szCs w:val="24"/>
        </w:rPr>
        <w:t>as well as when it is served,</w:t>
      </w:r>
      <w:r w:rsidR="00FD7FC3">
        <w:rPr>
          <w:sz w:val="24"/>
          <w:szCs w:val="24"/>
        </w:rPr>
        <w:t xml:space="preserve"> where legal, they will inform both the rest of the police service as well as to the public</w:t>
      </w:r>
      <w:r w:rsidR="00BA57DA" w:rsidRPr="00F6649A">
        <w:rPr>
          <w:sz w:val="24"/>
          <w:szCs w:val="24"/>
        </w:rPr>
        <w:t xml:space="preserve">. For example, if a person attends a disciplinary hearing regarding something they have done within their lines of duty, the results of this hearing are often published for the viewing of all officers and staff. The service is always striving to uphold a standard of professional behaviour and challenging behaviour that would not be </w:t>
      </w:r>
      <w:r w:rsidR="00B96C88" w:rsidRPr="00F6649A">
        <w:rPr>
          <w:sz w:val="24"/>
          <w:szCs w:val="24"/>
        </w:rPr>
        <w:t xml:space="preserve">accepted of the general public. </w:t>
      </w:r>
    </w:p>
    <w:p w14:paraId="59ADDB28" w14:textId="77777777" w:rsidR="00F6649A" w:rsidRDefault="00B96C88" w:rsidP="00B3485D">
      <w:pPr>
        <w:overflowPunct/>
        <w:autoSpaceDE/>
        <w:autoSpaceDN/>
        <w:adjustRightInd/>
        <w:textAlignment w:val="auto"/>
        <w:rPr>
          <w:sz w:val="24"/>
          <w:szCs w:val="24"/>
        </w:rPr>
      </w:pPr>
      <w:r w:rsidRPr="00F6649A">
        <w:rPr>
          <w:sz w:val="24"/>
          <w:szCs w:val="24"/>
        </w:rPr>
        <w:tab/>
      </w:r>
    </w:p>
    <w:p w14:paraId="5898BC48" w14:textId="6A3A4D21" w:rsidR="00B96C88" w:rsidRPr="00F6649A" w:rsidRDefault="00B96C88" w:rsidP="00F6649A">
      <w:pPr>
        <w:overflowPunct/>
        <w:autoSpaceDE/>
        <w:autoSpaceDN/>
        <w:adjustRightInd/>
        <w:ind w:firstLine="720"/>
        <w:textAlignment w:val="auto"/>
        <w:rPr>
          <w:sz w:val="24"/>
          <w:szCs w:val="24"/>
        </w:rPr>
      </w:pPr>
      <w:r w:rsidRPr="00F6649A">
        <w:rPr>
          <w:sz w:val="24"/>
          <w:szCs w:val="24"/>
        </w:rPr>
        <w:t>I have a good understanding of organisational justice and I believe that South Wales Police is committed to being informational, procedural and transparent when it comes to conducting investigations. I also have a go</w:t>
      </w:r>
      <w:r w:rsidR="007246EF" w:rsidRPr="00F6649A">
        <w:rPr>
          <w:sz w:val="24"/>
          <w:szCs w:val="24"/>
        </w:rPr>
        <w:t xml:space="preserve">od understanding of what is expected of me, and I am fully aware that if I do not perform to a standard that is expected, I can expect to be challenged professionally and account for what I have done. South Wales Police makes their standards very clear and outlines the consequences for bad conduct or improper use of policing powers. </w:t>
      </w:r>
    </w:p>
    <w:p w14:paraId="70A1C135" w14:textId="087E07DE" w:rsidR="007246EF" w:rsidRPr="00F6649A" w:rsidRDefault="007246EF" w:rsidP="00B3485D">
      <w:pPr>
        <w:overflowPunct/>
        <w:autoSpaceDE/>
        <w:autoSpaceDN/>
        <w:adjustRightInd/>
        <w:textAlignment w:val="auto"/>
        <w:rPr>
          <w:sz w:val="24"/>
          <w:szCs w:val="24"/>
        </w:rPr>
      </w:pPr>
    </w:p>
    <w:p w14:paraId="66007BA1" w14:textId="76E1FD6F" w:rsidR="007246EF" w:rsidRPr="00F6649A" w:rsidRDefault="007246EF" w:rsidP="00B3485D">
      <w:pPr>
        <w:overflowPunct/>
        <w:autoSpaceDE/>
        <w:autoSpaceDN/>
        <w:adjustRightInd/>
        <w:textAlignment w:val="auto"/>
        <w:rPr>
          <w:sz w:val="24"/>
          <w:szCs w:val="24"/>
        </w:rPr>
      </w:pPr>
      <w:r w:rsidRPr="00F6649A">
        <w:rPr>
          <w:sz w:val="24"/>
          <w:szCs w:val="24"/>
        </w:rPr>
        <w:tab/>
        <w:t xml:space="preserve">South Wales Police also strives to provide training on issues that have been identified and are in the public eye at the time. The service provides training both mandatory and self-serve </w:t>
      </w:r>
      <w:r w:rsidR="004478D3" w:rsidRPr="00F6649A">
        <w:rPr>
          <w:sz w:val="24"/>
          <w:szCs w:val="24"/>
        </w:rPr>
        <w:t xml:space="preserve">that provide a range of knowledge about a topical issue. An example of this is that we have recently had inputs in relation to being able to identify hate crimes and the protected characteristics of persons who may be subjected to hate related crimes. </w:t>
      </w:r>
    </w:p>
    <w:p w14:paraId="56C47905" w14:textId="4A638BA8" w:rsidR="004478D3" w:rsidRPr="00F6649A" w:rsidRDefault="004478D3" w:rsidP="00B3485D">
      <w:pPr>
        <w:overflowPunct/>
        <w:autoSpaceDE/>
        <w:autoSpaceDN/>
        <w:adjustRightInd/>
        <w:textAlignment w:val="auto"/>
        <w:rPr>
          <w:sz w:val="24"/>
          <w:szCs w:val="24"/>
        </w:rPr>
      </w:pPr>
    </w:p>
    <w:p w14:paraId="67F199E0" w14:textId="2D26E468" w:rsidR="004478D3" w:rsidRPr="00B3485D" w:rsidRDefault="004478D3" w:rsidP="00B3485D">
      <w:pPr>
        <w:overflowPunct/>
        <w:autoSpaceDE/>
        <w:autoSpaceDN/>
        <w:adjustRightInd/>
        <w:textAlignment w:val="auto"/>
        <w:rPr>
          <w:sz w:val="22"/>
          <w:szCs w:val="22"/>
        </w:rPr>
      </w:pPr>
      <w:r w:rsidRPr="00F6649A">
        <w:rPr>
          <w:sz w:val="24"/>
          <w:szCs w:val="24"/>
        </w:rPr>
        <w:tab/>
        <w:t xml:space="preserve">The service provides organisational justice in the form of opportunities within the police and the ability to enhance and develop your career. High ranking officers within the service are easily approachable and allow persons to speak with them about issues that they have and the possibility of </w:t>
      </w:r>
      <w:r w:rsidR="00B52D51" w:rsidRPr="00F6649A">
        <w:rPr>
          <w:sz w:val="24"/>
          <w:szCs w:val="24"/>
        </w:rPr>
        <w:t xml:space="preserve">career development. The potential to take part in public order events or develop your career in the form of advanced training in specialist departments can often be an incentive to perform to a higher standard to prove yourself capable of undertaking new roles within the police. </w:t>
      </w:r>
    </w:p>
    <w:p w14:paraId="0590AAF8" w14:textId="77777777" w:rsidR="00FF7784" w:rsidRPr="00F6649A" w:rsidRDefault="00FF7784" w:rsidP="00340E9A">
      <w:pPr>
        <w:ind w:right="237"/>
        <w:jc w:val="both"/>
        <w:rPr>
          <w:sz w:val="24"/>
          <w:szCs w:val="24"/>
        </w:rPr>
      </w:pPr>
    </w:p>
    <w:p w14:paraId="670E1FB9" w14:textId="163EDCFD" w:rsidR="00FF7784" w:rsidRPr="00F6649A" w:rsidRDefault="00B52D51" w:rsidP="00340E9A">
      <w:pPr>
        <w:ind w:right="237"/>
        <w:jc w:val="both"/>
        <w:rPr>
          <w:sz w:val="24"/>
          <w:szCs w:val="24"/>
        </w:rPr>
      </w:pPr>
      <w:r w:rsidRPr="00F6649A">
        <w:rPr>
          <w:sz w:val="24"/>
          <w:szCs w:val="24"/>
        </w:rPr>
        <w:tab/>
        <w:t xml:space="preserve">Positive organisational justice personally influences the way I work. Being able to understand and know what is expected of me is essential to making sure that I can perform to the standards that are expected of me in line with the </w:t>
      </w:r>
      <w:r w:rsidR="00FD7FC3">
        <w:rPr>
          <w:sz w:val="24"/>
          <w:szCs w:val="24"/>
        </w:rPr>
        <w:t>C</w:t>
      </w:r>
      <w:r w:rsidRPr="00F6649A">
        <w:rPr>
          <w:sz w:val="24"/>
          <w:szCs w:val="24"/>
        </w:rPr>
        <w:t xml:space="preserve">ode of </w:t>
      </w:r>
      <w:r w:rsidR="00FD7FC3">
        <w:rPr>
          <w:sz w:val="24"/>
          <w:szCs w:val="24"/>
        </w:rPr>
        <w:t>E</w:t>
      </w:r>
      <w:r w:rsidRPr="00F6649A">
        <w:rPr>
          <w:sz w:val="24"/>
          <w:szCs w:val="24"/>
        </w:rPr>
        <w:t xml:space="preserve">thics standards of professional behaviour. Justice within the job can promote positive attitudes within the </w:t>
      </w:r>
      <w:r w:rsidR="0055163C" w:rsidRPr="00F6649A">
        <w:rPr>
          <w:sz w:val="24"/>
          <w:szCs w:val="24"/>
        </w:rPr>
        <w:t>workplace</w:t>
      </w:r>
      <w:r w:rsidRPr="00F6649A">
        <w:rPr>
          <w:sz w:val="24"/>
          <w:szCs w:val="24"/>
        </w:rPr>
        <w:t xml:space="preserve"> and increase the job satisfaction and trust in the force. </w:t>
      </w:r>
    </w:p>
    <w:p w14:paraId="23E3F1EC" w14:textId="01DE244B" w:rsidR="00FF7784" w:rsidRPr="00F6649A" w:rsidRDefault="00FF7784" w:rsidP="00340E9A">
      <w:pPr>
        <w:ind w:right="237"/>
        <w:jc w:val="both"/>
        <w:rPr>
          <w:sz w:val="24"/>
          <w:szCs w:val="24"/>
        </w:rPr>
      </w:pPr>
    </w:p>
    <w:p w14:paraId="4222F5E3" w14:textId="64BFAA45" w:rsidR="00B52D51" w:rsidRPr="00F6649A" w:rsidRDefault="00B52D51" w:rsidP="00340E9A">
      <w:pPr>
        <w:ind w:right="237"/>
        <w:jc w:val="both"/>
        <w:rPr>
          <w:sz w:val="24"/>
          <w:szCs w:val="24"/>
        </w:rPr>
      </w:pPr>
      <w:r w:rsidRPr="00F6649A">
        <w:rPr>
          <w:sz w:val="24"/>
          <w:szCs w:val="24"/>
        </w:rPr>
        <w:tab/>
        <w:t xml:space="preserve">Another area that can be closely associated with </w:t>
      </w:r>
      <w:r w:rsidR="0055163C" w:rsidRPr="00F6649A">
        <w:rPr>
          <w:sz w:val="24"/>
          <w:szCs w:val="24"/>
        </w:rPr>
        <w:t>organisational</w:t>
      </w:r>
      <w:r w:rsidRPr="00F6649A">
        <w:rPr>
          <w:sz w:val="24"/>
          <w:szCs w:val="24"/>
        </w:rPr>
        <w:t xml:space="preserve"> justice is the way an employee feels about how much the organisation cares about their personal health. South Wales Police </w:t>
      </w:r>
      <w:r w:rsidR="0055163C" w:rsidRPr="00F6649A">
        <w:rPr>
          <w:sz w:val="24"/>
          <w:szCs w:val="24"/>
        </w:rPr>
        <w:t xml:space="preserve">provide several services in relation to bettering and being able to maintain good mental health. One of the services that the service provides is </w:t>
      </w:r>
      <w:proofErr w:type="spellStart"/>
      <w:r w:rsidR="0055163C" w:rsidRPr="00F6649A">
        <w:rPr>
          <w:sz w:val="24"/>
          <w:szCs w:val="24"/>
        </w:rPr>
        <w:t>TRiM</w:t>
      </w:r>
      <w:proofErr w:type="spellEnd"/>
      <w:r w:rsidR="0055163C" w:rsidRPr="00F6649A">
        <w:rPr>
          <w:sz w:val="24"/>
          <w:szCs w:val="24"/>
        </w:rPr>
        <w:t xml:space="preserve"> (Trauma Risk incident Management) which is designed to provide support to officers affected by serious incidents and deaths.  </w:t>
      </w:r>
    </w:p>
    <w:p w14:paraId="7AC4ABEB" w14:textId="77777777" w:rsidR="00FF7784" w:rsidRPr="00270EEB" w:rsidRDefault="00FF7784" w:rsidP="00340E9A">
      <w:pPr>
        <w:ind w:right="237"/>
        <w:jc w:val="both"/>
        <w:rPr>
          <w:sz w:val="24"/>
          <w:szCs w:val="24"/>
        </w:rPr>
      </w:pPr>
    </w:p>
    <w:p w14:paraId="6604579F" w14:textId="6C973AC0" w:rsidR="00FF7784" w:rsidRPr="00270EEB" w:rsidRDefault="00F6649A" w:rsidP="00340E9A">
      <w:pPr>
        <w:ind w:right="237"/>
        <w:jc w:val="both"/>
        <w:rPr>
          <w:sz w:val="24"/>
          <w:szCs w:val="24"/>
        </w:rPr>
      </w:pPr>
      <w:r>
        <w:rPr>
          <w:sz w:val="24"/>
          <w:szCs w:val="24"/>
        </w:rPr>
        <w:tab/>
        <w:t xml:space="preserve">In conclusion, there are several benefits to organisational justice and South Wales Police ensures that the primary goal of anything that is done is to raise the ethical standards of the service </w:t>
      </w:r>
      <w:proofErr w:type="gramStart"/>
      <w:r>
        <w:rPr>
          <w:sz w:val="24"/>
          <w:szCs w:val="24"/>
        </w:rPr>
        <w:t>and also</w:t>
      </w:r>
      <w:proofErr w:type="gramEnd"/>
      <w:r>
        <w:rPr>
          <w:sz w:val="24"/>
          <w:szCs w:val="24"/>
        </w:rPr>
        <w:t xml:space="preserve"> increase the public perceptions of the police within the local community. I feel that organisational justice provides officers </w:t>
      </w:r>
      <w:r>
        <w:rPr>
          <w:sz w:val="24"/>
          <w:szCs w:val="24"/>
        </w:rPr>
        <w:lastRenderedPageBreak/>
        <w:t xml:space="preserve">with a good opportunity to better themselves and further develop their career in order to benefit not only themselves but also benefit the work that is done by the service itself. </w:t>
      </w:r>
    </w:p>
    <w:p w14:paraId="4FA25557" w14:textId="77777777" w:rsidR="00FF7784" w:rsidRPr="00270EEB" w:rsidRDefault="00FF7784" w:rsidP="00340E9A">
      <w:pPr>
        <w:ind w:right="237"/>
        <w:jc w:val="both"/>
        <w:rPr>
          <w:sz w:val="24"/>
          <w:szCs w:val="24"/>
        </w:rPr>
      </w:pPr>
    </w:p>
    <w:p w14:paraId="21B0B7A2" w14:textId="44886A4B" w:rsidR="00FF7784" w:rsidRPr="00270EEB" w:rsidRDefault="00F6649A" w:rsidP="00340E9A">
      <w:pPr>
        <w:ind w:right="237"/>
        <w:jc w:val="both"/>
        <w:rPr>
          <w:sz w:val="24"/>
          <w:szCs w:val="24"/>
        </w:rPr>
      </w:pPr>
      <w:r>
        <w:rPr>
          <w:sz w:val="24"/>
          <w:szCs w:val="24"/>
        </w:rPr>
        <w:t>Word Count: 9</w:t>
      </w:r>
      <w:r w:rsidR="00FD7FC3">
        <w:rPr>
          <w:sz w:val="24"/>
          <w:szCs w:val="24"/>
        </w:rPr>
        <w:t>48</w:t>
      </w:r>
      <w:r>
        <w:rPr>
          <w:sz w:val="24"/>
          <w:szCs w:val="24"/>
        </w:rPr>
        <w:t xml:space="preserve"> words. </w:t>
      </w: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58046183" w14:textId="77777777" w:rsidR="00E50EF8" w:rsidRDefault="00E50EF8" w:rsidP="00340E9A">
      <w:pPr>
        <w:ind w:right="237"/>
        <w:jc w:val="both"/>
        <w:rPr>
          <w:b/>
          <w:color w:val="auto"/>
          <w:sz w:val="24"/>
          <w:szCs w:val="24"/>
        </w:rPr>
      </w:pPr>
      <w:r>
        <w:rPr>
          <w:b/>
          <w:color w:val="auto"/>
          <w:sz w:val="24"/>
          <w:szCs w:val="24"/>
        </w:rPr>
        <w:t xml:space="preserve">Relevant areas of the National Policing Curriculum: </w:t>
      </w:r>
    </w:p>
    <w:p w14:paraId="71ABB69B" w14:textId="77777777" w:rsidR="00DF4CF5" w:rsidRPr="00DF4CF5" w:rsidRDefault="00DF4CF5" w:rsidP="5B63D80E">
      <w:pPr>
        <w:overflowPunct/>
        <w:autoSpaceDE/>
        <w:autoSpaceDN/>
        <w:adjustRightInd/>
        <w:spacing w:line="259" w:lineRule="auto"/>
        <w:ind w:right="237"/>
        <w:jc w:val="both"/>
        <w:textAlignment w:val="auto"/>
        <w:rPr>
          <w:b/>
          <w:bCs/>
          <w:color w:val="auto"/>
          <w:sz w:val="24"/>
          <w:szCs w:val="24"/>
        </w:rPr>
      </w:pPr>
      <w:r w:rsidRPr="5B63D80E">
        <w:rPr>
          <w:b/>
          <w:bCs/>
          <w:color w:val="auto"/>
          <w:sz w:val="24"/>
          <w:szCs w:val="24"/>
        </w:rPr>
        <w:t>Evidence based policing,</w:t>
      </w:r>
      <w:r w:rsidRPr="5B63D80E">
        <w:rPr>
          <w:b/>
          <w:bCs/>
          <w:color w:val="auto"/>
          <w:sz w:val="24"/>
          <w:szCs w:val="24"/>
          <w:lang w:val="en-US"/>
        </w:rPr>
        <w:t xml:space="preserve"> Research Methods and Skills</w:t>
      </w:r>
      <w:r w:rsidRPr="5B63D80E">
        <w:rPr>
          <w:b/>
          <w:bCs/>
          <w:color w:val="auto"/>
          <w:sz w:val="24"/>
          <w:szCs w:val="24"/>
        </w:rPr>
        <w:t xml:space="preserve">, </w:t>
      </w:r>
      <w:r w:rsidRPr="5B63D80E">
        <w:rPr>
          <w:b/>
          <w:bCs/>
          <w:color w:val="auto"/>
          <w:sz w:val="24"/>
          <w:szCs w:val="24"/>
          <w:lang w:val="en-US"/>
        </w:rPr>
        <w:t>Decision-making and Discretion</w:t>
      </w:r>
      <w:r w:rsidRPr="5B63D80E">
        <w:rPr>
          <w:b/>
          <w:bCs/>
          <w:color w:val="auto"/>
          <w:sz w:val="24"/>
          <w:szCs w:val="24"/>
        </w:rPr>
        <w:t> </w:t>
      </w:r>
    </w:p>
    <w:p w14:paraId="06059EE8" w14:textId="77777777" w:rsidR="00712E6F" w:rsidRPr="00270EEB" w:rsidRDefault="00712E6F" w:rsidP="00340E9A">
      <w:pPr>
        <w:ind w:right="237"/>
        <w:jc w:val="both"/>
        <w:rPr>
          <w:sz w:val="24"/>
          <w:szCs w:val="24"/>
        </w:rPr>
      </w:pPr>
    </w:p>
    <w:p w14:paraId="7DE79D7D" w14:textId="64D2A04F" w:rsidR="00025650" w:rsidRPr="00270EEB" w:rsidRDefault="5B63D80E" w:rsidP="5B63D80E">
      <w:pPr>
        <w:ind w:right="237"/>
        <w:jc w:val="both"/>
        <w:rPr>
          <w:sz w:val="24"/>
          <w:szCs w:val="24"/>
        </w:rPr>
      </w:pPr>
      <w:r w:rsidRPr="5B63D80E">
        <w:rPr>
          <w:sz w:val="24"/>
          <w:szCs w:val="24"/>
        </w:rPr>
        <w:t xml:space="preserve">You must choose </w:t>
      </w:r>
      <w:r w:rsidRPr="5B63D80E">
        <w:rPr>
          <w:b/>
          <w:bCs/>
          <w:sz w:val="24"/>
          <w:szCs w:val="24"/>
          <w:u w:val="single"/>
        </w:rPr>
        <w:t>a policing incident</w:t>
      </w:r>
      <w:r w:rsidRPr="5B63D80E">
        <w:rPr>
          <w:b/>
          <w:bCs/>
          <w:sz w:val="24"/>
          <w:szCs w:val="24"/>
        </w:rPr>
        <w:t xml:space="preserve"> </w:t>
      </w:r>
      <w:r w:rsidRPr="5B63D80E">
        <w:rPr>
          <w:sz w:val="24"/>
          <w:szCs w:val="24"/>
        </w:rPr>
        <w:t>involving a partnership approach which you played a significant role with an offender/service</w:t>
      </w:r>
      <w:r w:rsidRPr="5B63D80E">
        <w:rPr>
          <w:b/>
          <w:bCs/>
          <w:sz w:val="24"/>
          <w:szCs w:val="24"/>
        </w:rPr>
        <w:t xml:space="preserve"> </w:t>
      </w:r>
      <w:r w:rsidRPr="5B63D80E">
        <w:rPr>
          <w:sz w:val="24"/>
          <w:szCs w:val="24"/>
        </w:rPr>
        <w:t xml:space="preserve">user/victim and reflect on what happened. </w:t>
      </w:r>
    </w:p>
    <w:p w14:paraId="03F912AE" w14:textId="77777777" w:rsidR="00025650" w:rsidRPr="00270EEB" w:rsidRDefault="00025650"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7A143F3A">
        <w:tc>
          <w:tcPr>
            <w:tcW w:w="10188" w:type="dxa"/>
            <w:shd w:val="clear" w:color="auto" w:fill="auto"/>
          </w:tcPr>
          <w:p w14:paraId="6834F12D" w14:textId="77777777" w:rsidR="00DF4CF5" w:rsidRDefault="00DF4CF5" w:rsidP="31856DE5">
            <w:pPr>
              <w:overflowPunct/>
              <w:autoSpaceDE/>
              <w:autoSpaceDN/>
              <w:adjustRightInd/>
              <w:textAlignment w:val="auto"/>
              <w:rPr>
                <w:rStyle w:val="normaltextrun"/>
                <w:sz w:val="18"/>
                <w:szCs w:val="18"/>
                <w:lang w:val="en-US"/>
              </w:rPr>
            </w:pPr>
          </w:p>
          <w:p w14:paraId="72487CC8" w14:textId="351F63EA" w:rsidR="00DF4CF5" w:rsidRPr="00270EEB" w:rsidRDefault="31856DE5" w:rsidP="31856DE5">
            <w:pPr>
              <w:ind w:right="237"/>
              <w:jc w:val="both"/>
              <w:rPr>
                <w:sz w:val="24"/>
                <w:szCs w:val="24"/>
              </w:rPr>
            </w:pPr>
            <w:r w:rsidRPr="31856DE5">
              <w:rPr>
                <w:b/>
                <w:bCs/>
                <w:sz w:val="24"/>
                <w:szCs w:val="24"/>
              </w:rPr>
              <w:t>Give a brief description</w:t>
            </w:r>
            <w:r w:rsidRPr="31856DE5">
              <w:rPr>
                <w:sz w:val="24"/>
                <w:szCs w:val="24"/>
              </w:rPr>
              <w:t xml:space="preserve"> of the problem including social and legislative contexts and any relevant cultural, ethnicity and language issues. </w:t>
            </w:r>
          </w:p>
          <w:p w14:paraId="6C1EBD13" w14:textId="77777777" w:rsidR="00DF4CF5" w:rsidRDefault="00DF4CF5" w:rsidP="31856DE5">
            <w:pPr>
              <w:overflowPunct/>
              <w:autoSpaceDE/>
              <w:autoSpaceDN/>
              <w:adjustRightInd/>
              <w:textAlignment w:val="auto"/>
              <w:rPr>
                <w:sz w:val="24"/>
                <w:szCs w:val="24"/>
              </w:rPr>
            </w:pPr>
          </w:p>
          <w:p w14:paraId="787A7F59" w14:textId="6DFDA9F4" w:rsidR="00DF4CF5" w:rsidRPr="00DF4CF5" w:rsidRDefault="31856DE5" w:rsidP="31856DE5">
            <w:pPr>
              <w:overflowPunct/>
              <w:autoSpaceDE/>
              <w:autoSpaceDN/>
              <w:adjustRightInd/>
              <w:textAlignment w:val="auto"/>
              <w:rPr>
                <w:sz w:val="24"/>
                <w:szCs w:val="24"/>
              </w:rPr>
            </w:pPr>
            <w:r w:rsidRPr="31856DE5">
              <w:rPr>
                <w:sz w:val="24"/>
                <w:szCs w:val="24"/>
              </w:rPr>
              <w:t xml:space="preserve">What options did you consider when adopting a multi-agency approach? </w:t>
            </w:r>
          </w:p>
          <w:p w14:paraId="15147C81" w14:textId="77777777" w:rsidR="00DF4CF5" w:rsidRPr="00DF4CF5" w:rsidRDefault="00DF4CF5" w:rsidP="31856DE5">
            <w:pPr>
              <w:overflowPunct/>
              <w:autoSpaceDE/>
              <w:autoSpaceDN/>
              <w:adjustRightInd/>
              <w:textAlignment w:val="auto"/>
              <w:rPr>
                <w:sz w:val="24"/>
                <w:szCs w:val="24"/>
              </w:rPr>
            </w:pPr>
          </w:p>
          <w:p w14:paraId="210494C7" w14:textId="2FB6581B" w:rsidR="00DF4CF5" w:rsidRPr="00DF4CF5" w:rsidRDefault="7FD84E4E" w:rsidP="7FD84E4E">
            <w:pPr>
              <w:overflowPunct/>
              <w:autoSpaceDE/>
              <w:autoSpaceDN/>
              <w:adjustRightInd/>
              <w:textAlignment w:val="auto"/>
              <w:rPr>
                <w:sz w:val="24"/>
                <w:szCs w:val="24"/>
              </w:rPr>
            </w:pPr>
            <w:r w:rsidRPr="7FD84E4E">
              <w:rPr>
                <w:sz w:val="24"/>
                <w:szCs w:val="24"/>
              </w:rPr>
              <w:t>How did you decide on the most appropriate option to mitigate or resolve the problem and how did you evaluate the available evidence?</w:t>
            </w:r>
          </w:p>
          <w:p w14:paraId="5F62A68F" w14:textId="58C8E4F2" w:rsidR="00025650" w:rsidRDefault="00025650" w:rsidP="31856DE5">
            <w:pPr>
              <w:ind w:right="237"/>
              <w:rPr>
                <w:sz w:val="24"/>
                <w:szCs w:val="24"/>
              </w:rPr>
            </w:pPr>
          </w:p>
          <w:p w14:paraId="5256A795" w14:textId="0DDC8F7B" w:rsidR="00DF4CF5" w:rsidRPr="00DF4CF5" w:rsidRDefault="31856DE5" w:rsidP="31856DE5">
            <w:pPr>
              <w:overflowPunct/>
              <w:autoSpaceDE/>
              <w:autoSpaceDN/>
              <w:adjustRightInd/>
              <w:textAlignment w:val="auto"/>
              <w:rPr>
                <w:sz w:val="24"/>
                <w:szCs w:val="24"/>
              </w:rPr>
            </w:pPr>
            <w:r w:rsidRPr="31856DE5">
              <w:rPr>
                <w:sz w:val="24"/>
                <w:szCs w:val="24"/>
              </w:rPr>
              <w:t>Justify your intervention and highlight potential consequences.</w:t>
            </w:r>
          </w:p>
          <w:p w14:paraId="7E9F2456" w14:textId="3A41E04B" w:rsidR="00417925" w:rsidRDefault="00417925" w:rsidP="31856DE5">
            <w:pPr>
              <w:ind w:right="237"/>
              <w:jc w:val="both"/>
              <w:rPr>
                <w:sz w:val="24"/>
                <w:szCs w:val="24"/>
              </w:rPr>
            </w:pPr>
          </w:p>
          <w:p w14:paraId="3FA823A9" w14:textId="77777777" w:rsidR="00C7108B" w:rsidRPr="00270EEB" w:rsidRDefault="00C7108B" w:rsidP="31856DE5">
            <w:pPr>
              <w:ind w:right="237"/>
              <w:jc w:val="both"/>
              <w:rPr>
                <w:sz w:val="24"/>
                <w:szCs w:val="24"/>
              </w:rPr>
            </w:pPr>
          </w:p>
          <w:p w14:paraId="306CE1D6" w14:textId="212C7F77" w:rsidR="008171E4" w:rsidRPr="00270EEB" w:rsidRDefault="31856DE5" w:rsidP="31856DE5">
            <w:pPr>
              <w:ind w:right="237"/>
              <w:jc w:val="both"/>
              <w:rPr>
                <w:sz w:val="24"/>
                <w:szCs w:val="24"/>
              </w:rPr>
            </w:pPr>
            <w:r w:rsidRPr="7A143F3A">
              <w:rPr>
                <w:sz w:val="24"/>
                <w:szCs w:val="24"/>
              </w:rPr>
              <w:t>1</w:t>
            </w:r>
            <w:r w:rsidR="783195D3" w:rsidRPr="7A143F3A">
              <w:rPr>
                <w:sz w:val="24"/>
                <w:szCs w:val="24"/>
              </w:rPr>
              <w:t xml:space="preserve">500 </w:t>
            </w:r>
            <w:r w:rsidRPr="7A143F3A">
              <w:rPr>
                <w:sz w:val="24"/>
                <w:szCs w:val="24"/>
              </w:rPr>
              <w:t xml:space="preserve">words </w:t>
            </w:r>
            <w:r w:rsidRPr="7A143F3A">
              <w:rPr>
                <w:i/>
                <w:iCs/>
                <w:sz w:val="24"/>
                <w:szCs w:val="24"/>
              </w:rPr>
              <w:t>(+/- 10%: include your actual word count at the end of each section)</w:t>
            </w: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9C6F38B" w14:textId="6C77C8E1" w:rsidR="00AA666E" w:rsidRDefault="005B7630" w:rsidP="00340E9A">
      <w:pPr>
        <w:ind w:right="237"/>
        <w:jc w:val="both"/>
        <w:rPr>
          <w:sz w:val="24"/>
          <w:szCs w:val="24"/>
        </w:rPr>
      </w:pPr>
      <w:r>
        <w:rPr>
          <w:sz w:val="24"/>
          <w:szCs w:val="24"/>
        </w:rPr>
        <w:tab/>
        <w:t xml:space="preserve">In this essay, I will look at an incident that I have dealt with giving a brief description of it including social and legislative contexts and any relevant cultural and ethical issues. I will look at the options that I had at my disposal that I could have used in order to deal with the incident </w:t>
      </w:r>
      <w:r w:rsidR="00870BB7">
        <w:rPr>
          <w:sz w:val="24"/>
          <w:szCs w:val="24"/>
        </w:rPr>
        <w:t>and</w:t>
      </w:r>
      <w:r>
        <w:rPr>
          <w:sz w:val="24"/>
          <w:szCs w:val="24"/>
        </w:rPr>
        <w:t xml:space="preserve"> how the multi-agency approach was used in the prevention of further crime. I will describe how I came </w:t>
      </w:r>
      <w:r w:rsidR="00870BB7">
        <w:rPr>
          <w:sz w:val="24"/>
          <w:szCs w:val="24"/>
        </w:rPr>
        <w:t>to</w:t>
      </w:r>
      <w:r>
        <w:rPr>
          <w:sz w:val="24"/>
          <w:szCs w:val="24"/>
        </w:rPr>
        <w:t xml:space="preserve"> the most appropriate option to resolve the incident and highlight the intervention and potential consequences that could have come from making the decision that I did </w:t>
      </w:r>
      <w:r w:rsidR="00870BB7">
        <w:rPr>
          <w:sz w:val="24"/>
          <w:szCs w:val="24"/>
        </w:rPr>
        <w:t>and</w:t>
      </w:r>
      <w:r>
        <w:rPr>
          <w:sz w:val="24"/>
          <w:szCs w:val="24"/>
        </w:rPr>
        <w:t xml:space="preserve"> the decision that I did not. </w:t>
      </w:r>
    </w:p>
    <w:p w14:paraId="6922A665" w14:textId="7156729D" w:rsidR="005B7630" w:rsidRDefault="005B7630" w:rsidP="00340E9A">
      <w:pPr>
        <w:ind w:right="237"/>
        <w:jc w:val="both"/>
        <w:rPr>
          <w:sz w:val="24"/>
          <w:szCs w:val="24"/>
        </w:rPr>
      </w:pPr>
    </w:p>
    <w:p w14:paraId="1C77EFE4" w14:textId="361F4AE4" w:rsidR="005B7630" w:rsidRPr="00270EEB" w:rsidRDefault="005B7630" w:rsidP="00340E9A">
      <w:pPr>
        <w:ind w:right="237"/>
        <w:jc w:val="both"/>
        <w:rPr>
          <w:sz w:val="24"/>
          <w:szCs w:val="24"/>
        </w:rPr>
      </w:pPr>
      <w:r>
        <w:rPr>
          <w:sz w:val="24"/>
          <w:szCs w:val="24"/>
        </w:rPr>
        <w:tab/>
        <w:t xml:space="preserve">The incident in question relates to a case of criminal damage contrary to Section 1 of the Criminal Damage act of 1971 (Legislation.gov). </w:t>
      </w:r>
      <w:r w:rsidR="00C21CD6">
        <w:rPr>
          <w:sz w:val="24"/>
          <w:szCs w:val="24"/>
        </w:rPr>
        <w:t xml:space="preserve">The incident occurred in my local policing area in which I am a response officer and involved several local youths who are well known in the area for causing ASB (Anti-Social Behaviour) in and around the area. In this case, the youths had been seen throwing objects at a school outbuilding which was seen by the </w:t>
      </w:r>
      <w:r w:rsidR="00320F7C">
        <w:rPr>
          <w:sz w:val="24"/>
          <w:szCs w:val="24"/>
        </w:rPr>
        <w:t>residents</w:t>
      </w:r>
      <w:r w:rsidR="00C21CD6">
        <w:rPr>
          <w:sz w:val="24"/>
          <w:szCs w:val="24"/>
        </w:rPr>
        <w:t xml:space="preserve"> </w:t>
      </w:r>
      <w:r w:rsidR="00870BB7">
        <w:rPr>
          <w:sz w:val="24"/>
          <w:szCs w:val="24"/>
        </w:rPr>
        <w:t>and</w:t>
      </w:r>
      <w:r w:rsidR="00C21CD6">
        <w:rPr>
          <w:sz w:val="24"/>
          <w:szCs w:val="24"/>
        </w:rPr>
        <w:t xml:space="preserve"> a member of staff from the school. The youths were approximately </w:t>
      </w:r>
      <w:r w:rsidR="00320F7C">
        <w:rPr>
          <w:sz w:val="24"/>
          <w:szCs w:val="24"/>
        </w:rPr>
        <w:t xml:space="preserve">11 – 13 years of age and attended the school in question. </w:t>
      </w:r>
    </w:p>
    <w:p w14:paraId="607A0D29" w14:textId="448EF8CD" w:rsidR="00AA666E" w:rsidRDefault="00AA666E" w:rsidP="00340E9A">
      <w:pPr>
        <w:ind w:right="237"/>
        <w:jc w:val="both"/>
        <w:rPr>
          <w:sz w:val="24"/>
          <w:szCs w:val="24"/>
        </w:rPr>
      </w:pPr>
    </w:p>
    <w:p w14:paraId="3BEBB5C7" w14:textId="79F83E91" w:rsidR="00320F7C" w:rsidRDefault="00320F7C" w:rsidP="00340E9A">
      <w:pPr>
        <w:ind w:right="237"/>
        <w:jc w:val="both"/>
        <w:rPr>
          <w:sz w:val="24"/>
          <w:szCs w:val="24"/>
        </w:rPr>
      </w:pPr>
      <w:r>
        <w:rPr>
          <w:sz w:val="24"/>
          <w:szCs w:val="24"/>
        </w:rPr>
        <w:tab/>
        <w:t xml:space="preserve">The youths in question have had several interactions with the police before and the majority of which have been as a result of either their behaviour or the behaviour of other siblings in which they live with. The area in which these youths live is one that is very deprived with most of the residents living </w:t>
      </w:r>
      <w:r w:rsidR="00CB0F38">
        <w:rPr>
          <w:sz w:val="24"/>
          <w:szCs w:val="24"/>
        </w:rPr>
        <w:t xml:space="preserve">with funding from the government. The area has also recently been subject to local unrest whereby </w:t>
      </w:r>
      <w:r w:rsidR="00CB0F38">
        <w:rPr>
          <w:sz w:val="24"/>
          <w:szCs w:val="24"/>
        </w:rPr>
        <w:lastRenderedPageBreak/>
        <w:t xml:space="preserve">and incident that occurred caused public distrust in the police service. </w:t>
      </w:r>
      <w:r w:rsidR="00C3170A">
        <w:rPr>
          <w:sz w:val="24"/>
          <w:szCs w:val="24"/>
        </w:rPr>
        <w:t>All</w:t>
      </w:r>
      <w:r w:rsidR="00CB0F38">
        <w:rPr>
          <w:sz w:val="24"/>
          <w:szCs w:val="24"/>
        </w:rPr>
        <w:t xml:space="preserve"> the youths live in this general area and are known to congregate and cause ASB in the area. </w:t>
      </w:r>
    </w:p>
    <w:p w14:paraId="025C851B" w14:textId="4B81D8C1" w:rsidR="00CB0F38" w:rsidRDefault="00CB0F38" w:rsidP="00340E9A">
      <w:pPr>
        <w:ind w:right="237"/>
        <w:jc w:val="both"/>
        <w:rPr>
          <w:sz w:val="24"/>
          <w:szCs w:val="24"/>
        </w:rPr>
      </w:pPr>
      <w:r>
        <w:rPr>
          <w:sz w:val="24"/>
          <w:szCs w:val="24"/>
        </w:rPr>
        <w:br/>
      </w:r>
      <w:r>
        <w:rPr>
          <w:sz w:val="24"/>
          <w:szCs w:val="24"/>
        </w:rPr>
        <w:tab/>
        <w:t xml:space="preserve">The incident in question occurred </w:t>
      </w:r>
      <w:r w:rsidR="009A1E02">
        <w:rPr>
          <w:sz w:val="24"/>
          <w:szCs w:val="24"/>
        </w:rPr>
        <w:t xml:space="preserve">approximately </w:t>
      </w:r>
      <w:r w:rsidR="00FD7FC3">
        <w:rPr>
          <w:sz w:val="24"/>
          <w:szCs w:val="24"/>
        </w:rPr>
        <w:t>16:30</w:t>
      </w:r>
      <w:r w:rsidR="009A1E02">
        <w:rPr>
          <w:sz w:val="24"/>
          <w:szCs w:val="24"/>
        </w:rPr>
        <w:t xml:space="preserve"> hours and was witnessed by a member of staff of the school who was able to identify the youths who had thrown the items and the outbuilding. The damage caused was relatively minor only causing small amounts of damage to the window and outer structure of the building which did not compromise its integrity. </w:t>
      </w:r>
    </w:p>
    <w:p w14:paraId="762B1282" w14:textId="6D72043A" w:rsidR="009A1E02" w:rsidRDefault="009A1E02" w:rsidP="00340E9A">
      <w:pPr>
        <w:ind w:right="237"/>
        <w:jc w:val="both"/>
        <w:rPr>
          <w:sz w:val="24"/>
          <w:szCs w:val="24"/>
        </w:rPr>
      </w:pPr>
    </w:p>
    <w:p w14:paraId="4A1920C7" w14:textId="7970E6C9" w:rsidR="009A1E02" w:rsidRDefault="009A1E02" w:rsidP="00340E9A">
      <w:pPr>
        <w:ind w:right="237"/>
        <w:jc w:val="both"/>
        <w:rPr>
          <w:sz w:val="24"/>
          <w:szCs w:val="24"/>
        </w:rPr>
      </w:pPr>
      <w:r>
        <w:rPr>
          <w:sz w:val="24"/>
          <w:szCs w:val="24"/>
        </w:rPr>
        <w:tab/>
        <w:t>Having attend</w:t>
      </w:r>
      <w:r w:rsidR="00611A17">
        <w:rPr>
          <w:sz w:val="24"/>
          <w:szCs w:val="24"/>
        </w:rPr>
        <w:t>ed</w:t>
      </w:r>
      <w:r>
        <w:rPr>
          <w:sz w:val="24"/>
          <w:szCs w:val="24"/>
        </w:rPr>
        <w:t xml:space="preserve"> the school and spoken to the member of staff that had witnessed the incident </w:t>
      </w:r>
      <w:r w:rsidR="00B004EC">
        <w:rPr>
          <w:sz w:val="24"/>
          <w:szCs w:val="24"/>
        </w:rPr>
        <w:t>and</w:t>
      </w:r>
      <w:r w:rsidR="00611A17">
        <w:rPr>
          <w:sz w:val="24"/>
          <w:szCs w:val="24"/>
        </w:rPr>
        <w:t xml:space="preserve"> the head of the school, there were two options that we had in order to progress the investigation and essentially two methods of disposal that we could use. </w:t>
      </w:r>
      <w:r w:rsidR="00B004EC">
        <w:rPr>
          <w:sz w:val="24"/>
          <w:szCs w:val="24"/>
        </w:rPr>
        <w:t xml:space="preserve">The first option would be that each of the youths would have been arrested for the offence of criminal damage and dealt with the use of legislation and using legal powers. The second option was to look at a more educational perspective on the offence and providing the youths with an educational lesson on what they have done and why it is wrong. After having spoken with </w:t>
      </w:r>
      <w:r w:rsidR="00CE0808">
        <w:rPr>
          <w:sz w:val="24"/>
          <w:szCs w:val="24"/>
        </w:rPr>
        <w:t xml:space="preserve">the head and the member of staff, they felt that the best way was to look at educating the youths and attempting to prevent and deter anything such as this happening in the future. </w:t>
      </w:r>
    </w:p>
    <w:p w14:paraId="7B52A9EC" w14:textId="2D4DBB25" w:rsidR="00CE0808" w:rsidRDefault="00CE0808" w:rsidP="00340E9A">
      <w:pPr>
        <w:ind w:right="237"/>
        <w:jc w:val="both"/>
        <w:rPr>
          <w:sz w:val="24"/>
          <w:szCs w:val="24"/>
        </w:rPr>
      </w:pPr>
    </w:p>
    <w:p w14:paraId="1A115063" w14:textId="23B27CBD" w:rsidR="00CE0808" w:rsidRDefault="00CE0808" w:rsidP="00340E9A">
      <w:pPr>
        <w:ind w:right="237"/>
        <w:jc w:val="both"/>
        <w:rPr>
          <w:sz w:val="24"/>
          <w:szCs w:val="24"/>
        </w:rPr>
      </w:pPr>
      <w:r>
        <w:rPr>
          <w:sz w:val="24"/>
          <w:szCs w:val="24"/>
        </w:rPr>
        <w:tab/>
        <w:t xml:space="preserve">After having looked at the records that were held on record for the youths, this appeared to be the first offence that they had committed, and their other records were in relation to ASB and </w:t>
      </w:r>
      <w:r w:rsidR="00FD7FC3">
        <w:rPr>
          <w:sz w:val="24"/>
          <w:szCs w:val="24"/>
        </w:rPr>
        <w:t>incidents that were recorded on system by not committing offences</w:t>
      </w:r>
      <w:r>
        <w:rPr>
          <w:sz w:val="24"/>
          <w:szCs w:val="24"/>
        </w:rPr>
        <w:t xml:space="preserve">. It was therefore deemed to be fit to deal with this via educational means. A multi-agency approach was deemed to be appropriate being able to utilise local police Neighbourhood Policing officers, a school </w:t>
      </w:r>
      <w:r w:rsidR="003C06C5">
        <w:rPr>
          <w:sz w:val="24"/>
          <w:szCs w:val="24"/>
        </w:rPr>
        <w:t>liaison</w:t>
      </w:r>
      <w:r>
        <w:rPr>
          <w:sz w:val="24"/>
          <w:szCs w:val="24"/>
        </w:rPr>
        <w:t xml:space="preserve"> officer </w:t>
      </w:r>
      <w:r w:rsidR="003C06C5">
        <w:rPr>
          <w:sz w:val="24"/>
          <w:szCs w:val="24"/>
        </w:rPr>
        <w:t>and</w:t>
      </w:r>
      <w:r>
        <w:rPr>
          <w:sz w:val="24"/>
          <w:szCs w:val="24"/>
        </w:rPr>
        <w:t xml:space="preserve"> working with the school systems to </w:t>
      </w:r>
      <w:r w:rsidR="003C06C5">
        <w:rPr>
          <w:sz w:val="24"/>
          <w:szCs w:val="24"/>
        </w:rPr>
        <w:t xml:space="preserve">provide and educational lesson. </w:t>
      </w:r>
    </w:p>
    <w:p w14:paraId="16958DF2" w14:textId="02733F4E" w:rsidR="003C06C5" w:rsidRDefault="003C06C5" w:rsidP="00340E9A">
      <w:pPr>
        <w:ind w:right="237"/>
        <w:jc w:val="both"/>
        <w:rPr>
          <w:sz w:val="24"/>
          <w:szCs w:val="24"/>
        </w:rPr>
      </w:pPr>
    </w:p>
    <w:p w14:paraId="5D9A2713" w14:textId="11681330" w:rsidR="001C7F4F" w:rsidRDefault="003C06C5" w:rsidP="00340E9A">
      <w:pPr>
        <w:ind w:right="237"/>
        <w:jc w:val="both"/>
        <w:rPr>
          <w:sz w:val="24"/>
          <w:szCs w:val="24"/>
        </w:rPr>
      </w:pPr>
      <w:r>
        <w:rPr>
          <w:sz w:val="24"/>
          <w:szCs w:val="24"/>
        </w:rPr>
        <w:tab/>
        <w:t xml:space="preserve">Being able to work with others, both internal and external </w:t>
      </w:r>
      <w:r w:rsidR="001C7F4F">
        <w:rPr>
          <w:sz w:val="24"/>
          <w:szCs w:val="24"/>
        </w:rPr>
        <w:t>persons, meant</w:t>
      </w:r>
      <w:r>
        <w:rPr>
          <w:sz w:val="24"/>
          <w:szCs w:val="24"/>
        </w:rPr>
        <w:t xml:space="preserve"> that a collaborative effort could be made in order to try and educate and inform the youths about the consequences of their actions and </w:t>
      </w:r>
      <w:r w:rsidR="001C7F4F">
        <w:rPr>
          <w:sz w:val="24"/>
          <w:szCs w:val="24"/>
        </w:rPr>
        <w:t>could</w:t>
      </w:r>
      <w:r>
        <w:rPr>
          <w:sz w:val="24"/>
          <w:szCs w:val="24"/>
        </w:rPr>
        <w:t xml:space="preserve"> potentially have. </w:t>
      </w:r>
      <w:r w:rsidR="001C7F4F">
        <w:rPr>
          <w:sz w:val="24"/>
          <w:szCs w:val="24"/>
        </w:rPr>
        <w:t>Being able to work with the local school liaison officer meant that we had the use of a person who already had the trust of the youths in question. We were able to utilise the officer in order to speak with the youths and give them the lesson about what had been caused. Having the school and other teachers who were also able to assist with the lesson meant that we were able to produce a good</w:t>
      </w:r>
      <w:r w:rsidR="00FD7FC3">
        <w:rPr>
          <w:sz w:val="24"/>
          <w:szCs w:val="24"/>
        </w:rPr>
        <w:t>,</w:t>
      </w:r>
      <w:r w:rsidR="001C7F4F">
        <w:rPr>
          <w:sz w:val="24"/>
          <w:szCs w:val="24"/>
        </w:rPr>
        <w:t xml:space="preserve"> easy to understand presentation that taught the youths what was essentially right from wrong and the consequences of their actions. Social services were also able to assist in providing early intervention help to the families of the youths and advise them of what had been happening and what had occurred. Social services were also able to provide families, if they had accepted it, with further support with parenting and how to best deal with situations such as this. </w:t>
      </w:r>
    </w:p>
    <w:p w14:paraId="7732921A" w14:textId="67A9E56B" w:rsidR="001C7F4F" w:rsidRDefault="00C3170A" w:rsidP="00340E9A">
      <w:pPr>
        <w:ind w:right="237"/>
        <w:jc w:val="both"/>
        <w:rPr>
          <w:sz w:val="24"/>
          <w:szCs w:val="24"/>
        </w:rPr>
      </w:pPr>
      <w:r>
        <w:rPr>
          <w:sz w:val="24"/>
          <w:szCs w:val="24"/>
        </w:rPr>
        <w:tab/>
      </w:r>
    </w:p>
    <w:p w14:paraId="7BD32205" w14:textId="2C6DEC34" w:rsidR="00C3170A" w:rsidRDefault="00C3170A" w:rsidP="00340E9A">
      <w:pPr>
        <w:ind w:right="237"/>
        <w:jc w:val="both"/>
        <w:rPr>
          <w:sz w:val="24"/>
          <w:szCs w:val="24"/>
        </w:rPr>
      </w:pPr>
      <w:r>
        <w:rPr>
          <w:sz w:val="24"/>
          <w:szCs w:val="24"/>
        </w:rPr>
        <w:tab/>
        <w:t xml:space="preserve">According to the WJEC (2018), </w:t>
      </w:r>
      <w:r w:rsidR="00D95D85">
        <w:rPr>
          <w:sz w:val="24"/>
          <w:szCs w:val="24"/>
        </w:rPr>
        <w:t>there are several benefits to multi agency working.</w:t>
      </w:r>
      <w:r w:rsidR="00FD7FC3">
        <w:rPr>
          <w:sz w:val="24"/>
          <w:szCs w:val="24"/>
        </w:rPr>
        <w:t xml:space="preserve"> T</w:t>
      </w:r>
      <w:r w:rsidR="00D95D85">
        <w:rPr>
          <w:sz w:val="24"/>
          <w:szCs w:val="24"/>
        </w:rPr>
        <w:t xml:space="preserve">he multi-agency approach can increase the strength between the agencies and build on the understanding of each agency. A multi-agency approach can also prevent duplication of tasks and prevent time being wasted. By doing this, it will make it easier to address issues that are being had by both agencies and they are able to address issues jointly. Having a multi-agency approach to an incident like this can mean that every agency that needs to be notified is made aware of the </w:t>
      </w:r>
      <w:r w:rsidR="00D95D85">
        <w:rPr>
          <w:sz w:val="24"/>
          <w:szCs w:val="24"/>
        </w:rPr>
        <w:lastRenderedPageBreak/>
        <w:t xml:space="preserve">incident. This type of approach also means that any further issues can be </w:t>
      </w:r>
      <w:r w:rsidR="00DD0CE1">
        <w:rPr>
          <w:sz w:val="24"/>
          <w:szCs w:val="24"/>
        </w:rPr>
        <w:t>identified,</w:t>
      </w:r>
      <w:r w:rsidR="00D95D85">
        <w:rPr>
          <w:sz w:val="24"/>
          <w:szCs w:val="24"/>
        </w:rPr>
        <w:t xml:space="preserve"> and </w:t>
      </w:r>
      <w:r w:rsidR="00DD0CE1">
        <w:rPr>
          <w:sz w:val="24"/>
          <w:szCs w:val="24"/>
        </w:rPr>
        <w:t xml:space="preserve">awareness raised quickly without as much delay. </w:t>
      </w:r>
    </w:p>
    <w:p w14:paraId="50417676" w14:textId="7A6A70F8" w:rsidR="00DD0CE1" w:rsidRDefault="00DD0CE1" w:rsidP="00340E9A">
      <w:pPr>
        <w:ind w:right="237"/>
        <w:jc w:val="both"/>
        <w:rPr>
          <w:sz w:val="24"/>
          <w:szCs w:val="24"/>
        </w:rPr>
      </w:pPr>
    </w:p>
    <w:p w14:paraId="607CCDB5" w14:textId="0FEBD4B0" w:rsidR="00DD0CE1" w:rsidRDefault="00DD0CE1" w:rsidP="00340E9A">
      <w:pPr>
        <w:ind w:right="237"/>
        <w:jc w:val="both"/>
        <w:rPr>
          <w:sz w:val="24"/>
          <w:szCs w:val="24"/>
        </w:rPr>
      </w:pPr>
      <w:r>
        <w:rPr>
          <w:sz w:val="24"/>
          <w:szCs w:val="24"/>
        </w:rPr>
        <w:tab/>
        <w:t>The reason that this was decided as the best means of dealing with this incident was primarily owing to the age of the youths involved in the incident. Another contributing factor to this was that the legal victims of the offence were set on making an educational point of what the youths had done. Whilst the evidence was there and the person</w:t>
      </w:r>
      <w:r w:rsidR="00C9590D">
        <w:rPr>
          <w:sz w:val="24"/>
          <w:szCs w:val="24"/>
        </w:rPr>
        <w:t>s</w:t>
      </w:r>
      <w:r>
        <w:rPr>
          <w:sz w:val="24"/>
          <w:szCs w:val="24"/>
        </w:rPr>
        <w:t xml:space="preserve"> could have been arrested</w:t>
      </w:r>
      <w:r w:rsidR="00C9590D">
        <w:rPr>
          <w:sz w:val="24"/>
          <w:szCs w:val="24"/>
        </w:rPr>
        <w:t xml:space="preserve">, the school was happy for the incident to be dealt with via the least intrusive means which was the option that was taken. The discretionary power of a police officer is arguably one of the most powerful. Whilst the evidence pointed to conviction in this case, the ethical and morally right thing to do was to educate and rehabilitate the youths to prevent something like this happening in the future. This incident was one of the first offences that these children had been involved in and was relatively minor in nature which, in the end, proved to support the action that I took. The evidence that was available to us as police was all independent witnesses. The damage that was caused was photographed and statements taken from those available. Therefore, this decision to look at this from an educational point of view was after having completed the investigation in its entirety after having also consulted the victim, and other agencies. </w:t>
      </w:r>
    </w:p>
    <w:p w14:paraId="654B28B8" w14:textId="0F66114F" w:rsidR="00C9590D" w:rsidRDefault="00C9590D" w:rsidP="00340E9A">
      <w:pPr>
        <w:ind w:right="237"/>
        <w:jc w:val="both"/>
        <w:rPr>
          <w:sz w:val="24"/>
          <w:szCs w:val="24"/>
        </w:rPr>
      </w:pPr>
    </w:p>
    <w:p w14:paraId="48C63317" w14:textId="14ADA610" w:rsidR="001C7F4F" w:rsidRDefault="00F73584" w:rsidP="00340E9A">
      <w:pPr>
        <w:ind w:right="237"/>
        <w:jc w:val="both"/>
        <w:rPr>
          <w:sz w:val="24"/>
          <w:szCs w:val="24"/>
        </w:rPr>
      </w:pPr>
      <w:r>
        <w:rPr>
          <w:sz w:val="24"/>
          <w:szCs w:val="24"/>
        </w:rPr>
        <w:tab/>
        <w:t xml:space="preserve">I was able to justify the actions that I had taken because I had reviewed </w:t>
      </w:r>
      <w:r w:rsidR="00545385">
        <w:rPr>
          <w:sz w:val="24"/>
          <w:szCs w:val="24"/>
        </w:rPr>
        <w:t>all</w:t>
      </w:r>
      <w:r>
        <w:rPr>
          <w:sz w:val="24"/>
          <w:szCs w:val="24"/>
        </w:rPr>
        <w:t xml:space="preserve"> the evidence that was to hand at the time. I was able to reflect on what had been done already to make a full and informed decision in to pursue the best course of action for every person involved. I was also able to justify my actions </w:t>
      </w:r>
      <w:r w:rsidR="00545385">
        <w:rPr>
          <w:sz w:val="24"/>
          <w:szCs w:val="24"/>
        </w:rPr>
        <w:t>because</w:t>
      </w:r>
      <w:r>
        <w:rPr>
          <w:sz w:val="24"/>
          <w:szCs w:val="24"/>
        </w:rPr>
        <w:t xml:space="preserve"> I had the support of the victim in this </w:t>
      </w:r>
      <w:r w:rsidR="00545385">
        <w:rPr>
          <w:sz w:val="24"/>
          <w:szCs w:val="24"/>
        </w:rPr>
        <w:t>case,</w:t>
      </w:r>
      <w:r>
        <w:rPr>
          <w:sz w:val="24"/>
          <w:szCs w:val="24"/>
        </w:rPr>
        <w:t xml:space="preserve"> </w:t>
      </w:r>
      <w:r w:rsidR="00545385">
        <w:rPr>
          <w:sz w:val="24"/>
          <w:szCs w:val="24"/>
        </w:rPr>
        <w:t>and they were supportive of an educational type of justice in order to teach the youths right from wrong and give them a better understanding of what is legal and illegal. Irrespective of the action that was taken at the end of the investigation, there are always positive and negative sides to both outcomes. In this instance, the negative consequence would be that the person do</w:t>
      </w:r>
      <w:r w:rsidR="00FD7FC3">
        <w:rPr>
          <w:sz w:val="24"/>
          <w:szCs w:val="24"/>
        </w:rPr>
        <w:t>es</w:t>
      </w:r>
      <w:r w:rsidR="00545385">
        <w:rPr>
          <w:sz w:val="24"/>
          <w:szCs w:val="24"/>
        </w:rPr>
        <w:t xml:space="preserve"> not take not</w:t>
      </w:r>
      <w:r w:rsidR="00FD7FC3">
        <w:rPr>
          <w:sz w:val="24"/>
          <w:szCs w:val="24"/>
        </w:rPr>
        <w:t>e</w:t>
      </w:r>
      <w:r w:rsidR="00545385">
        <w:rPr>
          <w:sz w:val="24"/>
          <w:szCs w:val="24"/>
        </w:rPr>
        <w:t xml:space="preserve"> of the education that they have been provided and they continue to do things such as this and cause further damage to property, however, having given the youths this one chance to make a change, it leaves them very little room for providing and excuse if they do go away after having been taught right from wrong, and cause further criminal damage. </w:t>
      </w:r>
    </w:p>
    <w:p w14:paraId="0A60AD76" w14:textId="4947CC9E" w:rsidR="00545385" w:rsidRDefault="00545385" w:rsidP="00340E9A">
      <w:pPr>
        <w:ind w:right="237"/>
        <w:jc w:val="both"/>
        <w:rPr>
          <w:sz w:val="24"/>
          <w:szCs w:val="24"/>
        </w:rPr>
      </w:pPr>
    </w:p>
    <w:p w14:paraId="6281A52F" w14:textId="5376AA27" w:rsidR="00545385" w:rsidRPr="00270EEB" w:rsidRDefault="00545385" w:rsidP="00340E9A">
      <w:pPr>
        <w:ind w:right="237"/>
        <w:jc w:val="both"/>
        <w:rPr>
          <w:sz w:val="24"/>
          <w:szCs w:val="24"/>
        </w:rPr>
      </w:pPr>
      <w:r>
        <w:rPr>
          <w:sz w:val="24"/>
          <w:szCs w:val="24"/>
        </w:rPr>
        <w:tab/>
        <w:t xml:space="preserve">In conclusion, there were two </w:t>
      </w:r>
      <w:r w:rsidR="00AA292A">
        <w:rPr>
          <w:sz w:val="24"/>
          <w:szCs w:val="24"/>
        </w:rPr>
        <w:t xml:space="preserve">options that could have been used in order to deal with what had been reported to the police. Being able to utilise a multi-agency approach in order to provide an educational lesson on what had occurred and provide the opportunity to increase community engagement proved to be the better option. I feel that even though the legislation was there and could have been utilised, it was more beneficial to have dealt with this incident via educational reform. </w:t>
      </w:r>
      <w:r>
        <w:rPr>
          <w:sz w:val="24"/>
          <w:szCs w:val="24"/>
        </w:rPr>
        <w:t xml:space="preserve"> </w:t>
      </w:r>
    </w:p>
    <w:p w14:paraId="4557CCDD" w14:textId="77777777" w:rsidR="008B28E7" w:rsidRPr="00270EEB" w:rsidRDefault="008B28E7" w:rsidP="00340E9A">
      <w:pPr>
        <w:ind w:right="237"/>
        <w:jc w:val="both"/>
        <w:rPr>
          <w:sz w:val="24"/>
          <w:szCs w:val="24"/>
        </w:rPr>
      </w:pPr>
    </w:p>
    <w:p w14:paraId="545B147F" w14:textId="783AA786" w:rsidR="008B28E7" w:rsidRPr="00270EEB" w:rsidRDefault="00AA292A" w:rsidP="00340E9A">
      <w:pPr>
        <w:ind w:right="237"/>
        <w:jc w:val="both"/>
        <w:rPr>
          <w:sz w:val="24"/>
          <w:szCs w:val="24"/>
        </w:rPr>
      </w:pPr>
      <w:r>
        <w:rPr>
          <w:sz w:val="24"/>
          <w:szCs w:val="24"/>
        </w:rPr>
        <w:t>Word Count: 1,43</w:t>
      </w:r>
      <w:r w:rsidR="00FD7FC3">
        <w:rPr>
          <w:sz w:val="24"/>
          <w:szCs w:val="24"/>
        </w:rPr>
        <w:t>5</w:t>
      </w:r>
      <w:r>
        <w:rPr>
          <w:sz w:val="24"/>
          <w:szCs w:val="24"/>
        </w:rPr>
        <w:t xml:space="preserve"> words</w:t>
      </w: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5DB5DA3D" w14:textId="5FF35C43" w:rsidR="5B63D80E" w:rsidRDefault="5B63D80E" w:rsidP="5B63D80E">
      <w:pPr>
        <w:ind w:right="237"/>
        <w:jc w:val="center"/>
        <w:rPr>
          <w:b/>
          <w:bCs/>
          <w:sz w:val="24"/>
          <w:szCs w:val="24"/>
        </w:rPr>
      </w:pPr>
      <w:r>
        <w:br w:type="page"/>
      </w:r>
      <w:r w:rsidRPr="5B63D80E">
        <w:rPr>
          <w:b/>
          <w:bCs/>
          <w:sz w:val="24"/>
          <w:szCs w:val="24"/>
        </w:rPr>
        <w:lastRenderedPageBreak/>
        <w:t>Task 3</w:t>
      </w:r>
    </w:p>
    <w:p w14:paraId="73E6B06A" w14:textId="77777777" w:rsidR="5B63D80E" w:rsidRDefault="5B63D80E" w:rsidP="5B63D80E">
      <w:pPr>
        <w:ind w:right="237"/>
        <w:jc w:val="both"/>
        <w:rPr>
          <w:b/>
          <w:bCs/>
          <w:sz w:val="24"/>
          <w:szCs w:val="24"/>
        </w:rPr>
      </w:pPr>
    </w:p>
    <w:p w14:paraId="0976F805" w14:textId="77777777" w:rsidR="5B63D80E" w:rsidRDefault="5B63D80E" w:rsidP="5B63D80E">
      <w:pPr>
        <w:ind w:right="237"/>
        <w:jc w:val="both"/>
        <w:rPr>
          <w:b/>
          <w:bCs/>
          <w:color w:val="auto"/>
          <w:sz w:val="24"/>
          <w:szCs w:val="24"/>
        </w:rPr>
      </w:pPr>
      <w:r w:rsidRPr="5B63D80E">
        <w:rPr>
          <w:b/>
          <w:bCs/>
          <w:color w:val="auto"/>
          <w:sz w:val="24"/>
          <w:szCs w:val="24"/>
        </w:rPr>
        <w:t xml:space="preserve">Relevant areas of the National Policing Curriculum: </w:t>
      </w:r>
    </w:p>
    <w:p w14:paraId="5D5F0FC9" w14:textId="6EF67A32" w:rsidR="5B63D80E" w:rsidRDefault="5B63D80E" w:rsidP="5B63D80E">
      <w:pPr>
        <w:spacing w:line="259" w:lineRule="auto"/>
        <w:ind w:right="237"/>
        <w:jc w:val="both"/>
        <w:rPr>
          <w:b/>
          <w:bCs/>
          <w:color w:val="auto"/>
          <w:sz w:val="24"/>
          <w:szCs w:val="24"/>
        </w:rPr>
      </w:pPr>
      <w:r w:rsidRPr="5B63D80E">
        <w:rPr>
          <w:b/>
          <w:bCs/>
          <w:color w:val="auto"/>
          <w:sz w:val="24"/>
          <w:szCs w:val="24"/>
        </w:rPr>
        <w:t xml:space="preserve">Vulnerability and Risk </w:t>
      </w:r>
    </w:p>
    <w:p w14:paraId="116351F7" w14:textId="77777777" w:rsidR="5B63D80E" w:rsidRDefault="5B63D80E" w:rsidP="5B63D80E">
      <w:pPr>
        <w:ind w:right="237"/>
        <w:jc w:val="both"/>
        <w:rPr>
          <w:sz w:val="24"/>
          <w:szCs w:val="24"/>
        </w:rPr>
      </w:pPr>
    </w:p>
    <w:p w14:paraId="620A98E3" w14:textId="68033E2F" w:rsidR="5B63D80E" w:rsidRDefault="5B63D80E" w:rsidP="5B63D80E">
      <w:pPr>
        <w:ind w:right="237"/>
        <w:jc w:val="both"/>
        <w:rPr>
          <w:sz w:val="24"/>
          <w:szCs w:val="24"/>
        </w:rPr>
      </w:pPr>
      <w:r w:rsidRPr="5B63D80E">
        <w:rPr>
          <w:sz w:val="24"/>
          <w:szCs w:val="24"/>
        </w:rPr>
        <w:t xml:space="preserve">You must choose </w:t>
      </w:r>
      <w:r w:rsidRPr="5B63D80E">
        <w:rPr>
          <w:b/>
          <w:bCs/>
          <w:sz w:val="24"/>
          <w:szCs w:val="24"/>
          <w:u w:val="single"/>
        </w:rPr>
        <w:t>a policing incident</w:t>
      </w:r>
      <w:r w:rsidRPr="5B63D80E">
        <w:rPr>
          <w:b/>
          <w:bCs/>
          <w:sz w:val="24"/>
          <w:szCs w:val="24"/>
        </w:rPr>
        <w:t xml:space="preserve"> </w:t>
      </w:r>
      <w:r w:rsidRPr="5B63D80E">
        <w:rPr>
          <w:sz w:val="24"/>
          <w:szCs w:val="24"/>
        </w:rPr>
        <w:t xml:space="preserve">in which you played a significant role with a victim of crime or anti-social behaviour and reflect on what happened. </w:t>
      </w:r>
    </w:p>
    <w:p w14:paraId="29566F4F" w14:textId="77777777" w:rsidR="5B63D80E" w:rsidRDefault="5B63D80E" w:rsidP="31856DE5">
      <w:pPr>
        <w:ind w:right="237"/>
        <w:jc w:val="both"/>
        <w:rPr>
          <w:sz w:val="24"/>
          <w:szCs w:val="24"/>
        </w:rPr>
      </w:pPr>
    </w:p>
    <w:tbl>
      <w:tblPr>
        <w:tblStyle w:val="TableGrid"/>
        <w:tblW w:w="0" w:type="auto"/>
        <w:tblLook w:val="04A0" w:firstRow="1" w:lastRow="0" w:firstColumn="1" w:lastColumn="0" w:noHBand="0" w:noVBand="1"/>
      </w:tblPr>
      <w:tblGrid>
        <w:gridCol w:w="9016"/>
      </w:tblGrid>
      <w:tr w:rsidR="00820B00" w14:paraId="00DD1E4F" w14:textId="77777777" w:rsidTr="4C3E8AB8">
        <w:tc>
          <w:tcPr>
            <w:tcW w:w="9016" w:type="dxa"/>
          </w:tcPr>
          <w:p w14:paraId="16B39A14" w14:textId="77777777" w:rsidR="00820B00" w:rsidRDefault="00820B00" w:rsidP="00820B00">
            <w:pPr>
              <w:ind w:right="237"/>
              <w:jc w:val="both"/>
              <w:rPr>
                <w:rFonts w:eastAsia="Arial"/>
                <w:color w:val="000000" w:themeColor="text1"/>
                <w:sz w:val="24"/>
                <w:szCs w:val="24"/>
              </w:rPr>
            </w:pPr>
            <w:r w:rsidRPr="31856DE5">
              <w:rPr>
                <w:rFonts w:eastAsia="Arial"/>
                <w:b/>
                <w:bCs/>
                <w:color w:val="000000" w:themeColor="text1"/>
                <w:sz w:val="24"/>
                <w:szCs w:val="24"/>
              </w:rPr>
              <w:t>Give a brief description</w:t>
            </w:r>
            <w:r w:rsidRPr="31856DE5">
              <w:rPr>
                <w:rFonts w:eastAsia="Arial"/>
                <w:color w:val="000000" w:themeColor="text1"/>
                <w:sz w:val="24"/>
                <w:szCs w:val="24"/>
              </w:rPr>
              <w:t xml:space="preserve"> of the incident including social and legislative contexts and any relevant cultural, ethnicity and language issues. </w:t>
            </w:r>
          </w:p>
          <w:p w14:paraId="032AA3D9" w14:textId="77777777" w:rsidR="00820B00" w:rsidRDefault="00820B00" w:rsidP="00820B00">
            <w:pPr>
              <w:rPr>
                <w:color w:val="000000" w:themeColor="text1"/>
                <w:sz w:val="24"/>
                <w:szCs w:val="24"/>
                <w:lang w:val="en-US"/>
              </w:rPr>
            </w:pPr>
          </w:p>
          <w:p w14:paraId="15DC6040" w14:textId="77777777" w:rsidR="00820B00" w:rsidRDefault="00820B00" w:rsidP="00820B00">
            <w:pPr>
              <w:rPr>
                <w:sz w:val="24"/>
                <w:szCs w:val="24"/>
                <w:lang w:val="en-US"/>
              </w:rPr>
            </w:pPr>
            <w:r w:rsidRPr="31856DE5">
              <w:rPr>
                <w:color w:val="000000" w:themeColor="text1"/>
                <w:sz w:val="24"/>
                <w:szCs w:val="24"/>
                <w:lang w:val="en-US"/>
              </w:rPr>
              <w:t xml:space="preserve">Evaluate the appropriateness of different approaches (by professionals and the police) in supporting or managing vulnerable people or people at risk of harm. </w:t>
            </w:r>
          </w:p>
          <w:p w14:paraId="4265355E" w14:textId="77777777" w:rsidR="00820B00" w:rsidRDefault="00820B00" w:rsidP="00820B00">
            <w:pPr>
              <w:rPr>
                <w:color w:val="000000" w:themeColor="text1"/>
                <w:sz w:val="24"/>
                <w:szCs w:val="24"/>
                <w:lang w:val="en-US"/>
              </w:rPr>
            </w:pPr>
          </w:p>
          <w:p w14:paraId="3FBD37E2" w14:textId="77777777" w:rsidR="00820B00" w:rsidRDefault="00820B00" w:rsidP="00820B00">
            <w:pPr>
              <w:rPr>
                <w:sz w:val="24"/>
                <w:szCs w:val="24"/>
              </w:rPr>
            </w:pPr>
            <w:r w:rsidRPr="31856DE5">
              <w:rPr>
                <w:sz w:val="24"/>
                <w:szCs w:val="24"/>
              </w:rPr>
              <w:t xml:space="preserve">Evaluate what works in relation to tackling repeat victimisation and repeat offending. </w:t>
            </w:r>
          </w:p>
          <w:p w14:paraId="59159FAF" w14:textId="77777777" w:rsidR="00820B00" w:rsidRDefault="00820B00" w:rsidP="00820B00">
            <w:pPr>
              <w:ind w:right="237"/>
              <w:jc w:val="both"/>
              <w:rPr>
                <w:sz w:val="24"/>
                <w:szCs w:val="24"/>
              </w:rPr>
            </w:pPr>
          </w:p>
          <w:p w14:paraId="2D9BDA76" w14:textId="77777777" w:rsidR="00820B00" w:rsidRDefault="00820B00" w:rsidP="00820B00">
            <w:pPr>
              <w:ind w:right="237"/>
              <w:jc w:val="both"/>
              <w:rPr>
                <w:sz w:val="24"/>
                <w:szCs w:val="24"/>
              </w:rPr>
            </w:pPr>
          </w:p>
          <w:p w14:paraId="73578D85" w14:textId="10C5B1E9" w:rsidR="00820B00" w:rsidRDefault="00820B00" w:rsidP="00820B00">
            <w:pPr>
              <w:ind w:right="237"/>
              <w:jc w:val="both"/>
              <w:rPr>
                <w:rFonts w:eastAsia="Arial"/>
                <w:b/>
                <w:bCs/>
                <w:color w:val="000000" w:themeColor="text1"/>
                <w:sz w:val="24"/>
                <w:szCs w:val="24"/>
              </w:rPr>
            </w:pPr>
            <w:r w:rsidRPr="4C3E8AB8">
              <w:rPr>
                <w:sz w:val="24"/>
                <w:szCs w:val="24"/>
              </w:rPr>
              <w:t>1</w:t>
            </w:r>
            <w:r w:rsidR="28F797FE" w:rsidRPr="4C3E8AB8">
              <w:rPr>
                <w:sz w:val="24"/>
                <w:szCs w:val="24"/>
              </w:rPr>
              <w:t xml:space="preserve">250 </w:t>
            </w:r>
            <w:r w:rsidRPr="4C3E8AB8">
              <w:rPr>
                <w:sz w:val="24"/>
                <w:szCs w:val="24"/>
              </w:rPr>
              <w:t xml:space="preserve">words </w:t>
            </w:r>
            <w:r w:rsidRPr="4C3E8AB8">
              <w:rPr>
                <w:i/>
                <w:iCs/>
                <w:sz w:val="24"/>
                <w:szCs w:val="24"/>
              </w:rPr>
              <w:t>(+/- 10%: include your actual word count at the end of each section)</w:t>
            </w:r>
          </w:p>
        </w:tc>
      </w:tr>
    </w:tbl>
    <w:p w14:paraId="68006F29" w14:textId="77777777" w:rsidR="00820B00" w:rsidRDefault="00820B00" w:rsidP="5B63D80E">
      <w:pPr>
        <w:ind w:right="237"/>
        <w:jc w:val="both"/>
        <w:rPr>
          <w:b/>
          <w:bCs/>
          <w:sz w:val="24"/>
          <w:szCs w:val="24"/>
        </w:rPr>
      </w:pPr>
    </w:p>
    <w:p w14:paraId="76633499" w14:textId="5D32269E" w:rsidR="5B63D80E" w:rsidRDefault="5B63D80E" w:rsidP="5B63D80E">
      <w:pPr>
        <w:ind w:right="237"/>
        <w:jc w:val="both"/>
        <w:rPr>
          <w:b/>
          <w:bCs/>
          <w:sz w:val="24"/>
          <w:szCs w:val="24"/>
        </w:rPr>
      </w:pPr>
      <w:r w:rsidRPr="5B63D80E">
        <w:rPr>
          <w:b/>
          <w:bCs/>
          <w:sz w:val="24"/>
          <w:szCs w:val="24"/>
        </w:rPr>
        <w:t>ANSWER:</w:t>
      </w:r>
    </w:p>
    <w:p w14:paraId="7617AE02" w14:textId="77777777" w:rsidR="5B63D80E" w:rsidRDefault="5B63D80E" w:rsidP="5B63D80E">
      <w:pPr>
        <w:ind w:right="237"/>
        <w:jc w:val="both"/>
        <w:rPr>
          <w:sz w:val="24"/>
          <w:szCs w:val="24"/>
        </w:rPr>
      </w:pPr>
    </w:p>
    <w:p w14:paraId="16520611" w14:textId="77777777" w:rsidR="00B3485D" w:rsidRPr="00127FDD" w:rsidRDefault="00B3485D" w:rsidP="00B3485D">
      <w:pPr>
        <w:ind w:firstLine="720"/>
        <w:rPr>
          <w:sz w:val="24"/>
          <w:szCs w:val="24"/>
        </w:rPr>
      </w:pPr>
      <w:r w:rsidRPr="00127FDD">
        <w:rPr>
          <w:sz w:val="24"/>
          <w:szCs w:val="24"/>
        </w:rPr>
        <w:t xml:space="preserve">In this essay, I will be writing about an incident that I have dealt with as the officer in the case. I was the investigating officer throughout the investigation. I will provide a brief description of the incident including the social and legislative contexts as well as any relevant ethical issues. I will look closely at the appropriateness of different approaches both by external agencies and the police in the supporting and managing of vulnerable people at risk of harm. I will also evaluate what works in relation to tackling repeat victimisation and repeat offending. </w:t>
      </w:r>
    </w:p>
    <w:p w14:paraId="6A8AA445" w14:textId="6CEE66BD" w:rsidR="5B63D80E" w:rsidRDefault="5B63D80E">
      <w:pPr>
        <w:rPr>
          <w:sz w:val="24"/>
          <w:szCs w:val="24"/>
        </w:rPr>
      </w:pPr>
    </w:p>
    <w:p w14:paraId="3A12FB7C" w14:textId="777B3A38" w:rsidR="0016771E" w:rsidRPr="0016771E" w:rsidRDefault="0016771E" w:rsidP="00E478EF">
      <w:pPr>
        <w:ind w:firstLine="720"/>
        <w:rPr>
          <w:sz w:val="24"/>
          <w:szCs w:val="24"/>
        </w:rPr>
      </w:pPr>
      <w:r w:rsidRPr="0016771E">
        <w:rPr>
          <w:sz w:val="24"/>
          <w:szCs w:val="24"/>
        </w:rPr>
        <w:t>The incident in question is one in relation to a domestic violence related common assault contrary to section 39 of the Criminal Justice Act of 1988 (Legislation.gov). The persons in question are known to police for domestic abuse related issues and are known to be in and out of relationships with each other. Both persons are regular drug user</w:t>
      </w:r>
      <w:r w:rsidR="00595FD8">
        <w:rPr>
          <w:sz w:val="24"/>
          <w:szCs w:val="24"/>
        </w:rPr>
        <w:t>s</w:t>
      </w:r>
      <w:r w:rsidRPr="0016771E">
        <w:rPr>
          <w:sz w:val="24"/>
          <w:szCs w:val="24"/>
        </w:rPr>
        <w:t xml:space="preserve"> known for using Class A drugs such as heroin and cocaine on a regular basis as well as drinking to excess. In this incident, the male has phoned the police stated that his partner has assaulted him by punching him to the face. </w:t>
      </w:r>
    </w:p>
    <w:p w14:paraId="0546A801" w14:textId="77777777" w:rsidR="0016771E" w:rsidRPr="0016771E" w:rsidRDefault="0016771E" w:rsidP="0016771E">
      <w:pPr>
        <w:rPr>
          <w:sz w:val="24"/>
          <w:szCs w:val="24"/>
        </w:rPr>
      </w:pPr>
    </w:p>
    <w:p w14:paraId="02A7EDAF" w14:textId="77777777" w:rsidR="0016771E" w:rsidRPr="0016771E" w:rsidRDefault="0016771E" w:rsidP="00E478EF">
      <w:pPr>
        <w:ind w:firstLine="720"/>
        <w:rPr>
          <w:sz w:val="24"/>
          <w:szCs w:val="24"/>
        </w:rPr>
      </w:pPr>
      <w:r w:rsidRPr="0016771E">
        <w:rPr>
          <w:sz w:val="24"/>
          <w:szCs w:val="24"/>
        </w:rPr>
        <w:t xml:space="preserve">When we arrive at the address the female is arrested for the above offence and taken to police custody in order to be questioned under caution for the offence. The female is known to be a repeat perpetrator of domestic abuse against her partner and there are several markers stating this and he has reported several incidents in the past. </w:t>
      </w:r>
    </w:p>
    <w:p w14:paraId="7F55F257" w14:textId="77777777" w:rsidR="0016771E" w:rsidRPr="0016771E" w:rsidRDefault="0016771E" w:rsidP="0016771E">
      <w:pPr>
        <w:rPr>
          <w:sz w:val="24"/>
          <w:szCs w:val="24"/>
        </w:rPr>
      </w:pPr>
    </w:p>
    <w:p w14:paraId="1F3EF469" w14:textId="77777777" w:rsidR="0016771E" w:rsidRPr="0016771E" w:rsidRDefault="0016771E" w:rsidP="00E478EF">
      <w:pPr>
        <w:ind w:firstLine="720"/>
        <w:rPr>
          <w:sz w:val="24"/>
          <w:szCs w:val="24"/>
        </w:rPr>
      </w:pPr>
      <w:r w:rsidRPr="0016771E">
        <w:rPr>
          <w:sz w:val="24"/>
          <w:szCs w:val="24"/>
        </w:rPr>
        <w:t xml:space="preserve">Both persons are often intoxicated when they speak with police and there are often issues between them over drug problems. In most of the previous incidents that have been reported to police, the female has always been the perpetrator and the male the victim of the offences in which she commits. </w:t>
      </w:r>
    </w:p>
    <w:p w14:paraId="4D3333D7" w14:textId="77777777" w:rsidR="0016771E" w:rsidRPr="0016771E" w:rsidRDefault="0016771E" w:rsidP="0016771E">
      <w:pPr>
        <w:rPr>
          <w:sz w:val="24"/>
          <w:szCs w:val="24"/>
        </w:rPr>
      </w:pPr>
    </w:p>
    <w:p w14:paraId="405894D3" w14:textId="77777777" w:rsidR="0016771E" w:rsidRPr="0016771E" w:rsidRDefault="0016771E" w:rsidP="00E478EF">
      <w:pPr>
        <w:ind w:firstLine="720"/>
        <w:rPr>
          <w:sz w:val="24"/>
          <w:szCs w:val="24"/>
        </w:rPr>
      </w:pPr>
      <w:r w:rsidRPr="0016771E">
        <w:rPr>
          <w:sz w:val="24"/>
          <w:szCs w:val="24"/>
        </w:rPr>
        <w:lastRenderedPageBreak/>
        <w:t xml:space="preserve">The police have a duty of care to every person in which they encounter, and this includes both victims and perpetrators of criminal offences. The way in which police deal with the matter is usually up to the attending officer however the option that provides the most protection for both the victim and the perpetrator is usually the option that is considered and adopted. </w:t>
      </w:r>
    </w:p>
    <w:p w14:paraId="215234B3" w14:textId="77777777" w:rsidR="0016771E" w:rsidRPr="0016771E" w:rsidRDefault="0016771E" w:rsidP="0016771E">
      <w:pPr>
        <w:rPr>
          <w:sz w:val="24"/>
          <w:szCs w:val="24"/>
        </w:rPr>
      </w:pPr>
    </w:p>
    <w:p w14:paraId="69BC8CE5" w14:textId="34D639BD" w:rsidR="0016771E" w:rsidRPr="0016771E" w:rsidRDefault="0016771E" w:rsidP="00A8373F">
      <w:pPr>
        <w:ind w:firstLine="720"/>
        <w:rPr>
          <w:sz w:val="24"/>
          <w:szCs w:val="24"/>
        </w:rPr>
      </w:pPr>
      <w:r w:rsidRPr="0016771E">
        <w:rPr>
          <w:sz w:val="24"/>
          <w:szCs w:val="24"/>
        </w:rPr>
        <w:t>In this case the female was arrested which meant that she was able to receive drug and alcohol addiction support whilst she was in police custody. Whilst she was not the victim in this case, she was very clearly vulnerable due to her circumstance</w:t>
      </w:r>
      <w:r w:rsidR="00595FD8">
        <w:rPr>
          <w:sz w:val="24"/>
          <w:szCs w:val="24"/>
        </w:rPr>
        <w:t>s</w:t>
      </w:r>
      <w:r w:rsidRPr="0016771E">
        <w:rPr>
          <w:sz w:val="24"/>
          <w:szCs w:val="24"/>
        </w:rPr>
        <w:t xml:space="preserve"> and her level of intoxication. </w:t>
      </w:r>
      <w:r w:rsidR="006F35FF">
        <w:rPr>
          <w:sz w:val="24"/>
          <w:szCs w:val="24"/>
        </w:rPr>
        <w:t>P</w:t>
      </w:r>
      <w:r w:rsidRPr="0016771E">
        <w:rPr>
          <w:sz w:val="24"/>
          <w:szCs w:val="24"/>
        </w:rPr>
        <w:t>rovid</w:t>
      </w:r>
      <w:r w:rsidR="006F35FF">
        <w:rPr>
          <w:sz w:val="24"/>
          <w:szCs w:val="24"/>
        </w:rPr>
        <w:t>ing</w:t>
      </w:r>
      <w:r w:rsidRPr="0016771E">
        <w:rPr>
          <w:sz w:val="24"/>
          <w:szCs w:val="24"/>
        </w:rPr>
        <w:t xml:space="preserve"> this support in custody means that we can try and reduce the likelihood of a person leaving custody and coming back later owing to alcohol intoxication. </w:t>
      </w:r>
      <w:r w:rsidR="00151181">
        <w:rPr>
          <w:sz w:val="24"/>
          <w:szCs w:val="24"/>
        </w:rPr>
        <w:t xml:space="preserve">In an article by </w:t>
      </w:r>
      <w:r w:rsidR="0050716E">
        <w:rPr>
          <w:sz w:val="24"/>
          <w:szCs w:val="24"/>
        </w:rPr>
        <w:t xml:space="preserve">NHS Scotland, it evidences that the </w:t>
      </w:r>
      <w:r w:rsidR="00A8373F">
        <w:rPr>
          <w:sz w:val="24"/>
          <w:szCs w:val="24"/>
        </w:rPr>
        <w:t>effective screening and the effectiveness of the delivery and support whilst a person is detained in police custody, has shown feasible and an opportune time to reach a group of hard-to-reach people (</w:t>
      </w:r>
      <w:r w:rsidR="00A8373F" w:rsidRPr="00A8373F">
        <w:rPr>
          <w:sz w:val="24"/>
          <w:szCs w:val="24"/>
        </w:rPr>
        <w:t>Fletcher, EH. Graham, L. Cornish, H. 2015</w:t>
      </w:r>
      <w:r w:rsidR="006314AD" w:rsidRPr="00A8373F">
        <w:rPr>
          <w:sz w:val="24"/>
          <w:szCs w:val="24"/>
        </w:rPr>
        <w:t>)</w:t>
      </w:r>
      <w:r w:rsidR="006314AD">
        <w:rPr>
          <w:sz w:val="24"/>
          <w:szCs w:val="24"/>
        </w:rPr>
        <w:t>.</w:t>
      </w:r>
      <w:r w:rsidR="006314AD" w:rsidRPr="0016771E">
        <w:rPr>
          <w:sz w:val="24"/>
          <w:szCs w:val="24"/>
        </w:rPr>
        <w:t xml:space="preserve"> This</w:t>
      </w:r>
      <w:r w:rsidRPr="0016771E">
        <w:rPr>
          <w:sz w:val="24"/>
          <w:szCs w:val="24"/>
        </w:rPr>
        <w:t xml:space="preserve"> also gives medical staff in custody the opportunity to examine and advise the detainee to visit their GP should they need to</w:t>
      </w:r>
      <w:r w:rsidR="006F35FF">
        <w:rPr>
          <w:sz w:val="24"/>
          <w:szCs w:val="24"/>
        </w:rPr>
        <w:t xml:space="preserve">. </w:t>
      </w:r>
      <w:r w:rsidRPr="0016771E">
        <w:rPr>
          <w:sz w:val="24"/>
          <w:szCs w:val="24"/>
        </w:rPr>
        <w:t xml:space="preserve"> </w:t>
      </w:r>
    </w:p>
    <w:p w14:paraId="01760D2E" w14:textId="77777777" w:rsidR="0016771E" w:rsidRPr="0016771E" w:rsidRDefault="0016771E" w:rsidP="0016771E">
      <w:pPr>
        <w:rPr>
          <w:sz w:val="24"/>
          <w:szCs w:val="24"/>
        </w:rPr>
      </w:pPr>
    </w:p>
    <w:p w14:paraId="28E444FA" w14:textId="151E29D2" w:rsidR="0016771E" w:rsidRPr="0016771E" w:rsidRDefault="0016771E" w:rsidP="00E478EF">
      <w:pPr>
        <w:ind w:firstLine="720"/>
        <w:rPr>
          <w:sz w:val="24"/>
          <w:szCs w:val="24"/>
        </w:rPr>
      </w:pPr>
      <w:r w:rsidRPr="0016771E">
        <w:rPr>
          <w:sz w:val="24"/>
          <w:szCs w:val="24"/>
        </w:rPr>
        <w:t>It is also incredibly important to safeguard and support vulnerable victim</w:t>
      </w:r>
      <w:r w:rsidR="006F35FF">
        <w:rPr>
          <w:sz w:val="24"/>
          <w:szCs w:val="24"/>
        </w:rPr>
        <w:t>s</w:t>
      </w:r>
      <w:r w:rsidRPr="0016771E">
        <w:rPr>
          <w:sz w:val="24"/>
          <w:szCs w:val="24"/>
        </w:rPr>
        <w:t xml:space="preserve">. Failure to do so can result in the victim developing a distrust in the police meaning that they may be less likely to report things in the future as they may feel that they will not receive the support that they from the police. They may feel as though if they ring the police, they are wasting their time as well as the time of the police. Being able to provide a good victim service in the initial stages of the investigation </w:t>
      </w:r>
      <w:r w:rsidR="006F35FF">
        <w:rPr>
          <w:sz w:val="24"/>
          <w:szCs w:val="24"/>
        </w:rPr>
        <w:t xml:space="preserve">could </w:t>
      </w:r>
      <w:r w:rsidRPr="0016771E">
        <w:rPr>
          <w:sz w:val="24"/>
          <w:szCs w:val="24"/>
        </w:rPr>
        <w:t xml:space="preserve">mean that they are more likely to engage with supporting agencies as well as the police. </w:t>
      </w:r>
    </w:p>
    <w:p w14:paraId="14C27C9A" w14:textId="1CBCA821" w:rsidR="0016771E" w:rsidRPr="0016771E" w:rsidRDefault="0016771E" w:rsidP="0016771E">
      <w:pPr>
        <w:rPr>
          <w:sz w:val="24"/>
          <w:szCs w:val="24"/>
        </w:rPr>
      </w:pPr>
    </w:p>
    <w:p w14:paraId="0432D406" w14:textId="77777777" w:rsidR="0016771E" w:rsidRPr="0016771E" w:rsidRDefault="0016771E" w:rsidP="00E478EF">
      <w:pPr>
        <w:ind w:firstLine="720"/>
        <w:rPr>
          <w:sz w:val="24"/>
          <w:szCs w:val="24"/>
        </w:rPr>
      </w:pPr>
      <w:r w:rsidRPr="0016771E">
        <w:rPr>
          <w:sz w:val="24"/>
          <w:szCs w:val="24"/>
        </w:rPr>
        <w:t xml:space="preserve">In this case, I was able to build a rapport with the male and was able to gain a lot of information in relation to what he wanted to do about the matter. The male was unhappy in his currently relationship and wanted to leave it. He disclosed other older assaults that had occurred. As a result of building the rapport with the victim and developing a level of trust, I was able to get him to speak with and Independent Domestic Violence Advocate or IDVA. </w:t>
      </w:r>
    </w:p>
    <w:p w14:paraId="2CFCA6E0" w14:textId="77777777" w:rsidR="0016771E" w:rsidRPr="0016771E" w:rsidRDefault="0016771E" w:rsidP="0016771E">
      <w:pPr>
        <w:rPr>
          <w:sz w:val="24"/>
          <w:szCs w:val="24"/>
        </w:rPr>
      </w:pPr>
    </w:p>
    <w:p w14:paraId="739A97CB" w14:textId="4D6A4D99" w:rsidR="0016771E" w:rsidRDefault="0016771E" w:rsidP="00E478EF">
      <w:pPr>
        <w:ind w:firstLine="720"/>
        <w:rPr>
          <w:sz w:val="24"/>
          <w:szCs w:val="24"/>
        </w:rPr>
      </w:pPr>
      <w:r w:rsidRPr="0016771E">
        <w:rPr>
          <w:sz w:val="24"/>
          <w:szCs w:val="24"/>
        </w:rPr>
        <w:t xml:space="preserve">The role of an IDVA is to provide ongoing support to victims of domestic abuse </w:t>
      </w:r>
      <w:r w:rsidR="006314AD">
        <w:rPr>
          <w:sz w:val="24"/>
          <w:szCs w:val="24"/>
        </w:rPr>
        <w:t xml:space="preserve">and </w:t>
      </w:r>
      <w:r w:rsidRPr="0016771E">
        <w:rPr>
          <w:sz w:val="24"/>
          <w:szCs w:val="24"/>
        </w:rPr>
        <w:t xml:space="preserve">if they are in desperate need of care or rehousing, this is something that they can facilitate. </w:t>
      </w:r>
      <w:r w:rsidR="00CF47F6">
        <w:rPr>
          <w:sz w:val="24"/>
          <w:szCs w:val="24"/>
        </w:rPr>
        <w:t xml:space="preserve">The IDVA will also speak on behalf of the victim at Multi-Agency Risk Assessment Conferences or MARAC for short (Safer Futures, unknown). </w:t>
      </w:r>
      <w:r w:rsidRPr="0016771E">
        <w:rPr>
          <w:sz w:val="24"/>
          <w:szCs w:val="24"/>
        </w:rPr>
        <w:t xml:space="preserve">An IDVA, is an external person working for the police service in South Wales Police and they are a dedicated resource to tackling issues such as this. As this male was not sure on how to get out of his abusive relationship, the IDVA was able to provide advice about doing this and was able to refer him onto local housing officers to start the process for him getting his own flat. </w:t>
      </w:r>
    </w:p>
    <w:p w14:paraId="7698052A" w14:textId="7E55C302" w:rsidR="00906BBC" w:rsidRPr="0016771E" w:rsidRDefault="00906BBC" w:rsidP="00E478EF">
      <w:pPr>
        <w:ind w:firstLine="720"/>
        <w:rPr>
          <w:sz w:val="24"/>
          <w:szCs w:val="24"/>
        </w:rPr>
      </w:pPr>
      <w:r>
        <w:rPr>
          <w:sz w:val="24"/>
          <w:szCs w:val="24"/>
        </w:rPr>
        <w:t xml:space="preserve">According to a literature review carried out by Zoë Hobson, </w:t>
      </w:r>
      <w:r w:rsidR="006314AD">
        <w:rPr>
          <w:sz w:val="24"/>
          <w:szCs w:val="24"/>
        </w:rPr>
        <w:t xml:space="preserve">highlights </w:t>
      </w:r>
      <w:r w:rsidR="006F35FF">
        <w:rPr>
          <w:sz w:val="24"/>
          <w:szCs w:val="24"/>
        </w:rPr>
        <w:t>that</w:t>
      </w:r>
      <w:r w:rsidR="006314AD">
        <w:rPr>
          <w:sz w:val="24"/>
          <w:szCs w:val="24"/>
        </w:rPr>
        <w:t xml:space="preserve"> </w:t>
      </w:r>
      <w:r>
        <w:rPr>
          <w:sz w:val="24"/>
          <w:szCs w:val="24"/>
        </w:rPr>
        <w:t xml:space="preserve">one of the main disadvantages to IDVA’s is the amount of people that they </w:t>
      </w:r>
      <w:r w:rsidR="006314AD">
        <w:rPr>
          <w:sz w:val="24"/>
          <w:szCs w:val="24"/>
        </w:rPr>
        <w:t>must</w:t>
      </w:r>
      <w:r>
        <w:rPr>
          <w:sz w:val="24"/>
          <w:szCs w:val="24"/>
        </w:rPr>
        <w:t xml:space="preserve"> deal with making their time more stretched. This has meant that in some cases, the service the IDVA provides is provided over the phone which can mean a less personal experience for the victim (Hobson, 2014). </w:t>
      </w:r>
      <w:r w:rsidR="006314AD">
        <w:rPr>
          <w:sz w:val="24"/>
          <w:szCs w:val="24"/>
        </w:rPr>
        <w:t xml:space="preserve">This in turn could affect the </w:t>
      </w:r>
      <w:r w:rsidR="006F35FF">
        <w:rPr>
          <w:sz w:val="24"/>
          <w:szCs w:val="24"/>
        </w:rPr>
        <w:t xml:space="preserve">victim’s decision on whether to support and investigation. </w:t>
      </w:r>
    </w:p>
    <w:p w14:paraId="0CBE3E56" w14:textId="77777777" w:rsidR="0016771E" w:rsidRPr="0016771E" w:rsidRDefault="0016771E" w:rsidP="0016771E">
      <w:pPr>
        <w:rPr>
          <w:sz w:val="24"/>
          <w:szCs w:val="24"/>
        </w:rPr>
      </w:pPr>
    </w:p>
    <w:p w14:paraId="796A18D2" w14:textId="18302072" w:rsidR="0016771E" w:rsidRPr="0016771E" w:rsidRDefault="0016771E" w:rsidP="00E478EF">
      <w:pPr>
        <w:ind w:firstLine="720"/>
        <w:rPr>
          <w:sz w:val="24"/>
          <w:szCs w:val="24"/>
        </w:rPr>
      </w:pPr>
      <w:r w:rsidRPr="0016771E">
        <w:rPr>
          <w:sz w:val="24"/>
          <w:szCs w:val="24"/>
        </w:rPr>
        <w:lastRenderedPageBreak/>
        <w:t xml:space="preserve">Managing victims of any crime is something that is taken seriously within the police as they are at the heart of any investigation. Usually, but not in all cases, a lack of victim support can reduce the rate of conviction for an offender owing to lack of evidence. </w:t>
      </w:r>
      <w:r w:rsidR="006022CF">
        <w:rPr>
          <w:sz w:val="24"/>
          <w:szCs w:val="24"/>
        </w:rPr>
        <w:t xml:space="preserve">In a BBC article written by Cowling and Forsyth, a freedom of information request to 30 police forces in England and Wales shows that of over 160,000 reported domestic common assaults that were reported in the years 2020-21 less that 20,000 resulted in a charge being made. Whilst this does not state the exact reasoning, a portion of these can be reasonably assumed to be due to lack of victim support </w:t>
      </w:r>
      <w:r w:rsidR="004015D1">
        <w:rPr>
          <w:sz w:val="24"/>
          <w:szCs w:val="24"/>
        </w:rPr>
        <w:t>(Cowling, P and Forsyth, A, 2021)</w:t>
      </w:r>
      <w:r w:rsidR="006022CF">
        <w:rPr>
          <w:sz w:val="24"/>
          <w:szCs w:val="24"/>
        </w:rPr>
        <w:t xml:space="preserve">. </w:t>
      </w:r>
      <w:r w:rsidRPr="0016771E">
        <w:rPr>
          <w:sz w:val="24"/>
          <w:szCs w:val="24"/>
        </w:rPr>
        <w:t xml:space="preserve">Being able to encourage victims of crime to stand for what is right and stand against the offender not only shows good integrity and determination for the victim but also portrays a good image of the police service and how it manages its victims. </w:t>
      </w:r>
    </w:p>
    <w:p w14:paraId="7647173D" w14:textId="77777777" w:rsidR="0016771E" w:rsidRPr="0016771E" w:rsidRDefault="0016771E" w:rsidP="0016771E">
      <w:pPr>
        <w:rPr>
          <w:sz w:val="24"/>
          <w:szCs w:val="24"/>
        </w:rPr>
      </w:pPr>
    </w:p>
    <w:p w14:paraId="10E847B1" w14:textId="606974EE" w:rsidR="0016771E" w:rsidRDefault="0016771E" w:rsidP="00E478EF">
      <w:pPr>
        <w:ind w:firstLine="720"/>
        <w:rPr>
          <w:sz w:val="24"/>
          <w:szCs w:val="24"/>
        </w:rPr>
      </w:pPr>
      <w:r w:rsidRPr="0016771E">
        <w:rPr>
          <w:sz w:val="24"/>
          <w:szCs w:val="24"/>
        </w:rPr>
        <w:t xml:space="preserve">Victims have a right under the </w:t>
      </w:r>
      <w:r w:rsidR="00A8373F">
        <w:rPr>
          <w:sz w:val="24"/>
          <w:szCs w:val="24"/>
        </w:rPr>
        <w:t>V</w:t>
      </w:r>
      <w:r w:rsidRPr="0016771E">
        <w:rPr>
          <w:sz w:val="24"/>
          <w:szCs w:val="24"/>
        </w:rPr>
        <w:t xml:space="preserve">ictim’s </w:t>
      </w:r>
      <w:r w:rsidR="00A8373F">
        <w:rPr>
          <w:sz w:val="24"/>
          <w:szCs w:val="24"/>
        </w:rPr>
        <w:t>C</w:t>
      </w:r>
      <w:r w:rsidRPr="0016771E">
        <w:rPr>
          <w:sz w:val="24"/>
          <w:szCs w:val="24"/>
        </w:rPr>
        <w:t xml:space="preserve">ode to have their voice heard. The victims code sets out a minimum standard of statutory principles and level of service that a victim should receive when they report a crime to the police. The </w:t>
      </w:r>
      <w:r w:rsidR="00743499">
        <w:rPr>
          <w:sz w:val="24"/>
          <w:szCs w:val="24"/>
        </w:rPr>
        <w:t>V</w:t>
      </w:r>
      <w:r w:rsidRPr="0016771E">
        <w:rPr>
          <w:sz w:val="24"/>
          <w:szCs w:val="24"/>
        </w:rPr>
        <w:t>ictim</w:t>
      </w:r>
      <w:r w:rsidR="00743499">
        <w:rPr>
          <w:sz w:val="24"/>
          <w:szCs w:val="24"/>
        </w:rPr>
        <w:t>’</w:t>
      </w:r>
      <w:r w:rsidRPr="0016771E">
        <w:rPr>
          <w:sz w:val="24"/>
          <w:szCs w:val="24"/>
        </w:rPr>
        <w:t xml:space="preserve">s </w:t>
      </w:r>
      <w:r w:rsidR="00743499">
        <w:rPr>
          <w:sz w:val="24"/>
          <w:szCs w:val="24"/>
        </w:rPr>
        <w:t>C</w:t>
      </w:r>
      <w:r w:rsidRPr="0016771E">
        <w:rPr>
          <w:sz w:val="24"/>
          <w:szCs w:val="24"/>
        </w:rPr>
        <w:t xml:space="preserve">ode also provides standards of safeguarding that a victim of crime should receive and every police force in England and Wales should abide and aim to overachieve on this (Victims Code, 2020). </w:t>
      </w:r>
    </w:p>
    <w:p w14:paraId="4D3B71A0" w14:textId="7C82EA07" w:rsidR="00785C35" w:rsidRDefault="00785C35">
      <w:pPr>
        <w:rPr>
          <w:sz w:val="24"/>
          <w:szCs w:val="24"/>
        </w:rPr>
      </w:pPr>
    </w:p>
    <w:p w14:paraId="033E96A8" w14:textId="574B1696" w:rsidR="00785C35" w:rsidRPr="00785C35" w:rsidRDefault="004015D1" w:rsidP="00E478EF">
      <w:pPr>
        <w:ind w:firstLine="720"/>
        <w:rPr>
          <w:sz w:val="24"/>
          <w:szCs w:val="24"/>
        </w:rPr>
      </w:pPr>
      <w:r>
        <w:rPr>
          <w:sz w:val="24"/>
          <w:szCs w:val="24"/>
        </w:rPr>
        <w:t>O</w:t>
      </w:r>
      <w:r w:rsidR="00785C35" w:rsidRPr="00785C35">
        <w:rPr>
          <w:sz w:val="24"/>
          <w:szCs w:val="24"/>
        </w:rPr>
        <w:t xml:space="preserve">ne of the best methods of reducing repeat victimisation and repeat offending is to take positive action whenever </w:t>
      </w:r>
      <w:r w:rsidR="0026440F" w:rsidRPr="00785C35">
        <w:rPr>
          <w:sz w:val="24"/>
          <w:szCs w:val="24"/>
        </w:rPr>
        <w:t>an</w:t>
      </w:r>
      <w:r w:rsidR="00785C35" w:rsidRPr="00785C35">
        <w:rPr>
          <w:sz w:val="24"/>
          <w:szCs w:val="24"/>
        </w:rPr>
        <w:t xml:space="preserve"> offence has occurred whether major or minor in nature. This positive action could be as simple as after a verbal argument, the two parties are split up for a period to cool off to think about what has occurred. This can also work by means of arresting where there is a necessity to do so. By taking positive action it proves to both the victim and the offender that whatever is reported to police, is taken seriously and that there is a set approach to incidents that is designed to reduce the opportunities for offenders to re-offend.  </w:t>
      </w:r>
    </w:p>
    <w:p w14:paraId="455905C1" w14:textId="77777777" w:rsidR="00785C35" w:rsidRDefault="00785C35">
      <w:pPr>
        <w:rPr>
          <w:sz w:val="24"/>
          <w:szCs w:val="24"/>
        </w:rPr>
      </w:pPr>
    </w:p>
    <w:p w14:paraId="5BBB108C" w14:textId="73A324E5" w:rsidR="0016771E" w:rsidRDefault="00E478EF" w:rsidP="006314AD">
      <w:pPr>
        <w:ind w:firstLine="720"/>
        <w:rPr>
          <w:sz w:val="24"/>
          <w:szCs w:val="24"/>
        </w:rPr>
      </w:pPr>
      <w:r>
        <w:rPr>
          <w:sz w:val="24"/>
          <w:szCs w:val="24"/>
        </w:rPr>
        <w:t xml:space="preserve">In conclusion, </w:t>
      </w:r>
      <w:r w:rsidR="0026440F">
        <w:rPr>
          <w:sz w:val="24"/>
          <w:szCs w:val="24"/>
        </w:rPr>
        <w:t xml:space="preserve">the best way reduces the chances of a person becoming a repeat victim of crime is by utilising all the tools that are available to hand. In the case of domestic violence, being able to have the victim speak with an IDVA has helped to give prospect and to look for a new future for someone that may not have otherwise attempted to break free from an abusive relationship. Providing a good initial response to incidents where the victim feels as though they have the support in place is valuable to ensuring that the victim feels they are being listened to and that their issue is cared about and not just another statistic.  </w:t>
      </w:r>
    </w:p>
    <w:p w14:paraId="0D45B0F1" w14:textId="45A1D5DB" w:rsidR="0016771E" w:rsidRDefault="0016771E">
      <w:pPr>
        <w:rPr>
          <w:sz w:val="24"/>
          <w:szCs w:val="24"/>
        </w:rPr>
      </w:pPr>
    </w:p>
    <w:p w14:paraId="6C961743" w14:textId="5796FDD6" w:rsidR="0016771E" w:rsidRDefault="0026440F">
      <w:pPr>
        <w:rPr>
          <w:sz w:val="24"/>
          <w:szCs w:val="24"/>
        </w:rPr>
      </w:pPr>
      <w:r>
        <w:rPr>
          <w:sz w:val="24"/>
          <w:szCs w:val="24"/>
        </w:rPr>
        <w:t>Word Count: 1,</w:t>
      </w:r>
      <w:r w:rsidR="004015D1">
        <w:rPr>
          <w:sz w:val="24"/>
          <w:szCs w:val="24"/>
        </w:rPr>
        <w:t>374</w:t>
      </w:r>
      <w:r>
        <w:rPr>
          <w:sz w:val="24"/>
          <w:szCs w:val="24"/>
        </w:rPr>
        <w:t xml:space="preserve"> words. </w:t>
      </w:r>
    </w:p>
    <w:p w14:paraId="12C7912F" w14:textId="0D1976DE" w:rsidR="0016771E" w:rsidRDefault="0016771E">
      <w:pPr>
        <w:rPr>
          <w:sz w:val="24"/>
          <w:szCs w:val="24"/>
        </w:rPr>
      </w:pPr>
    </w:p>
    <w:p w14:paraId="24F1DE5E" w14:textId="6DEC8D12" w:rsidR="0016771E" w:rsidRDefault="0016771E">
      <w:pPr>
        <w:rPr>
          <w:sz w:val="24"/>
          <w:szCs w:val="24"/>
        </w:rPr>
      </w:pPr>
    </w:p>
    <w:p w14:paraId="26ECCBF9" w14:textId="6559E09A" w:rsidR="0016771E" w:rsidRDefault="0016771E">
      <w:pPr>
        <w:rPr>
          <w:sz w:val="24"/>
          <w:szCs w:val="24"/>
        </w:rPr>
      </w:pPr>
    </w:p>
    <w:p w14:paraId="440A6948" w14:textId="5E75DA3A" w:rsidR="0016771E" w:rsidRDefault="0016771E">
      <w:pPr>
        <w:rPr>
          <w:sz w:val="24"/>
          <w:szCs w:val="24"/>
        </w:rPr>
      </w:pPr>
    </w:p>
    <w:p w14:paraId="6A41D290" w14:textId="7A37C2F0" w:rsidR="0016771E" w:rsidRDefault="0016771E">
      <w:pPr>
        <w:rPr>
          <w:sz w:val="24"/>
          <w:szCs w:val="24"/>
        </w:rPr>
      </w:pPr>
    </w:p>
    <w:p w14:paraId="483E6F37" w14:textId="1E3D7EE7" w:rsidR="0016771E" w:rsidRDefault="0016771E">
      <w:pPr>
        <w:rPr>
          <w:sz w:val="24"/>
          <w:szCs w:val="24"/>
        </w:rPr>
      </w:pPr>
    </w:p>
    <w:p w14:paraId="383A294D" w14:textId="2A4F5075" w:rsidR="0016771E" w:rsidRDefault="0016771E">
      <w:pPr>
        <w:rPr>
          <w:sz w:val="24"/>
          <w:szCs w:val="24"/>
        </w:rPr>
      </w:pPr>
    </w:p>
    <w:p w14:paraId="3FCE580B" w14:textId="6A147908" w:rsidR="0016771E" w:rsidRDefault="0016771E">
      <w:pPr>
        <w:rPr>
          <w:sz w:val="24"/>
          <w:szCs w:val="24"/>
        </w:rPr>
      </w:pPr>
    </w:p>
    <w:p w14:paraId="2E741C59" w14:textId="37704026" w:rsidR="0016771E" w:rsidRDefault="0016771E">
      <w:pPr>
        <w:rPr>
          <w:sz w:val="24"/>
          <w:szCs w:val="24"/>
        </w:rPr>
      </w:pPr>
    </w:p>
    <w:p w14:paraId="6859C606" w14:textId="570EB450" w:rsidR="0016771E" w:rsidRDefault="0016771E">
      <w:pPr>
        <w:rPr>
          <w:sz w:val="24"/>
          <w:szCs w:val="24"/>
        </w:rPr>
      </w:pPr>
    </w:p>
    <w:p w14:paraId="6A283C9F" w14:textId="24AA9E9E" w:rsidR="0016771E" w:rsidRDefault="0016771E">
      <w:pPr>
        <w:rPr>
          <w:sz w:val="24"/>
          <w:szCs w:val="24"/>
        </w:rPr>
      </w:pPr>
    </w:p>
    <w:p w14:paraId="4093DABB" w14:textId="033B0EC8" w:rsidR="0016771E" w:rsidRDefault="0016771E">
      <w:pPr>
        <w:rPr>
          <w:sz w:val="24"/>
          <w:szCs w:val="24"/>
        </w:rPr>
      </w:pPr>
    </w:p>
    <w:p w14:paraId="0BB2AFC7" w14:textId="610E23B5" w:rsidR="0016771E" w:rsidRDefault="0016771E">
      <w:pPr>
        <w:rPr>
          <w:sz w:val="24"/>
          <w:szCs w:val="24"/>
        </w:rPr>
      </w:pPr>
    </w:p>
    <w:p w14:paraId="767CD359" w14:textId="2DC4F0DF" w:rsidR="0016771E" w:rsidRDefault="0016771E">
      <w:pPr>
        <w:rPr>
          <w:sz w:val="24"/>
          <w:szCs w:val="24"/>
        </w:rPr>
      </w:pPr>
    </w:p>
    <w:p w14:paraId="77597872" w14:textId="5E7E2898" w:rsidR="0016771E" w:rsidRDefault="0016771E">
      <w:pPr>
        <w:rPr>
          <w:sz w:val="24"/>
          <w:szCs w:val="24"/>
        </w:rPr>
      </w:pPr>
    </w:p>
    <w:p w14:paraId="28E83CEA" w14:textId="7075B3D9" w:rsidR="0026440F" w:rsidRDefault="0026440F">
      <w:pPr>
        <w:rPr>
          <w:sz w:val="24"/>
          <w:szCs w:val="24"/>
        </w:rPr>
      </w:pPr>
    </w:p>
    <w:p w14:paraId="6A5630AF" w14:textId="079688BD" w:rsidR="00B04831" w:rsidRDefault="00B04831">
      <w:pPr>
        <w:rPr>
          <w:sz w:val="24"/>
          <w:szCs w:val="24"/>
        </w:rPr>
      </w:pPr>
    </w:p>
    <w:p w14:paraId="35086200" w14:textId="77777777" w:rsidR="00B04831" w:rsidRDefault="00B04831">
      <w:pPr>
        <w:rPr>
          <w:sz w:val="24"/>
          <w:szCs w:val="24"/>
        </w:rPr>
      </w:pPr>
    </w:p>
    <w:p w14:paraId="2155A02B" w14:textId="77777777" w:rsidR="0016771E" w:rsidRDefault="0016771E"/>
    <w:p w14:paraId="3E7AABAF" w14:textId="5D56F1B9" w:rsidR="00025650" w:rsidRPr="00270EEB" w:rsidRDefault="5B63D80E" w:rsidP="5B63D80E">
      <w:pPr>
        <w:ind w:right="237"/>
        <w:jc w:val="center"/>
        <w:rPr>
          <w:b/>
          <w:bCs/>
          <w:sz w:val="24"/>
          <w:szCs w:val="24"/>
        </w:rPr>
      </w:pPr>
      <w:r w:rsidRPr="5B63D80E">
        <w:rPr>
          <w:b/>
          <w:bCs/>
          <w:sz w:val="24"/>
          <w:szCs w:val="24"/>
        </w:rPr>
        <w:t>Task 4</w:t>
      </w:r>
    </w:p>
    <w:p w14:paraId="072BE41E" w14:textId="5FBE65B9" w:rsidR="5A1BC7B5" w:rsidRDefault="5A1BC7B5" w:rsidP="5A1BC7B5">
      <w:pPr>
        <w:ind w:right="237"/>
        <w:jc w:val="both"/>
        <w:rPr>
          <w:rFonts w:eastAsia="Arial"/>
          <w:color w:val="000000" w:themeColor="text1"/>
          <w:sz w:val="24"/>
          <w:szCs w:val="24"/>
        </w:rPr>
      </w:pPr>
      <w:r w:rsidRPr="5A1BC7B5">
        <w:rPr>
          <w:rFonts w:eastAsia="Arial"/>
          <w:b/>
          <w:bCs/>
          <w:color w:val="000000" w:themeColor="text1"/>
          <w:sz w:val="24"/>
          <w:szCs w:val="24"/>
        </w:rPr>
        <w:t xml:space="preserve">Relevant areas of the National Policing Curriculum: </w:t>
      </w:r>
    </w:p>
    <w:p w14:paraId="5D26AE97" w14:textId="47395957" w:rsidR="5A1BC7B5" w:rsidRDefault="00DD7FFD" w:rsidP="5A1BC7B5">
      <w:pPr>
        <w:ind w:right="237"/>
        <w:jc w:val="both"/>
        <w:rPr>
          <w:rFonts w:eastAsia="Arial"/>
          <w:color w:val="000000" w:themeColor="text1"/>
          <w:sz w:val="24"/>
          <w:szCs w:val="24"/>
        </w:rPr>
      </w:pPr>
      <w:r>
        <w:rPr>
          <w:rFonts w:eastAsia="Arial"/>
          <w:b/>
          <w:bCs/>
          <w:color w:val="000000" w:themeColor="text1"/>
          <w:sz w:val="24"/>
          <w:szCs w:val="24"/>
        </w:rPr>
        <w:t>C</w:t>
      </w:r>
      <w:r w:rsidR="5A1BC7B5" w:rsidRPr="5A1BC7B5">
        <w:rPr>
          <w:rFonts w:eastAsia="Arial"/>
          <w:b/>
          <w:bCs/>
          <w:color w:val="000000" w:themeColor="text1"/>
          <w:sz w:val="24"/>
          <w:szCs w:val="24"/>
        </w:rPr>
        <w:t xml:space="preserve">onducting investigations and </w:t>
      </w:r>
      <w:r>
        <w:rPr>
          <w:rFonts w:eastAsia="Arial"/>
          <w:b/>
          <w:bCs/>
          <w:color w:val="000000" w:themeColor="text1"/>
          <w:sz w:val="24"/>
          <w:szCs w:val="24"/>
        </w:rPr>
        <w:t>information and intelligence</w:t>
      </w:r>
      <w:r w:rsidR="5A1BC7B5" w:rsidRPr="5A1BC7B5">
        <w:rPr>
          <w:rFonts w:eastAsia="Arial"/>
          <w:b/>
          <w:bCs/>
          <w:color w:val="000000" w:themeColor="text1"/>
          <w:sz w:val="24"/>
          <w:szCs w:val="24"/>
        </w:rPr>
        <w:t>.</w:t>
      </w:r>
    </w:p>
    <w:p w14:paraId="4B8D33AE" w14:textId="7C7040C8" w:rsidR="5A1BC7B5" w:rsidRDefault="5A1BC7B5" w:rsidP="5A1BC7B5">
      <w:pPr>
        <w:ind w:right="237"/>
        <w:jc w:val="both"/>
        <w:rPr>
          <w:rFonts w:eastAsia="Arial"/>
          <w:color w:val="000000" w:themeColor="text1"/>
          <w:sz w:val="24"/>
          <w:szCs w:val="24"/>
        </w:rPr>
      </w:pPr>
    </w:p>
    <w:p w14:paraId="5D5317FF" w14:textId="77777777" w:rsidR="00BC31B1" w:rsidRPr="00E676F7" w:rsidRDefault="00BC31B1" w:rsidP="00BC31B1">
      <w:pPr>
        <w:ind w:right="237"/>
        <w:jc w:val="both"/>
        <w:rPr>
          <w:sz w:val="24"/>
          <w:szCs w:val="24"/>
        </w:rPr>
      </w:pPr>
      <w:r w:rsidRPr="00E676F7">
        <w:rPr>
          <w:sz w:val="24"/>
          <w:szCs w:val="24"/>
        </w:rPr>
        <w:t xml:space="preserve">You must choose </w:t>
      </w:r>
      <w:r w:rsidRPr="00E676F7">
        <w:rPr>
          <w:b/>
          <w:bCs/>
          <w:sz w:val="24"/>
          <w:szCs w:val="24"/>
          <w:u w:val="single"/>
        </w:rPr>
        <w:t xml:space="preserve">a policing </w:t>
      </w:r>
      <w:r w:rsidRPr="00D07BAB">
        <w:rPr>
          <w:b/>
          <w:bCs/>
          <w:sz w:val="24"/>
          <w:szCs w:val="24"/>
          <w:u w:val="single"/>
        </w:rPr>
        <w:t>incident which is of serious and complex nature</w:t>
      </w:r>
      <w:r>
        <w:rPr>
          <w:b/>
          <w:bCs/>
          <w:sz w:val="24"/>
          <w:szCs w:val="24"/>
        </w:rPr>
        <w:t xml:space="preserve"> </w:t>
      </w:r>
      <w:r w:rsidRPr="00E676F7">
        <w:rPr>
          <w:sz w:val="24"/>
          <w:szCs w:val="24"/>
        </w:rPr>
        <w:t>in which you played a significant role with an offender/service</w:t>
      </w:r>
      <w:r w:rsidRPr="00E676F7">
        <w:rPr>
          <w:b/>
          <w:bCs/>
          <w:sz w:val="24"/>
          <w:szCs w:val="24"/>
        </w:rPr>
        <w:t xml:space="preserve"> </w:t>
      </w:r>
      <w:r w:rsidRPr="00E676F7">
        <w:rPr>
          <w:sz w:val="24"/>
          <w:szCs w:val="24"/>
        </w:rPr>
        <w:t xml:space="preserve">user/victim and reflect on what happened. </w:t>
      </w:r>
    </w:p>
    <w:p w14:paraId="3085D458" w14:textId="0D992462" w:rsidR="5A1BC7B5" w:rsidRDefault="5A1BC7B5" w:rsidP="5B63D80E">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C34A61" w14:paraId="117016B3" w14:textId="77777777" w:rsidTr="7A143F3A">
        <w:tc>
          <w:tcPr>
            <w:tcW w:w="9016" w:type="dxa"/>
          </w:tcPr>
          <w:p w14:paraId="25E62E79" w14:textId="77777777" w:rsidR="00C34A61" w:rsidRPr="00C34A61" w:rsidRDefault="00C34A61" w:rsidP="00C34A61">
            <w:pPr>
              <w:ind w:right="237"/>
              <w:jc w:val="both"/>
              <w:rPr>
                <w:rFonts w:eastAsia="Arial"/>
                <w:color w:val="000000" w:themeColor="text1"/>
                <w:sz w:val="24"/>
                <w:szCs w:val="24"/>
              </w:rPr>
            </w:pPr>
            <w:r w:rsidRPr="00C34A61">
              <w:rPr>
                <w:rFonts w:eastAsia="Arial"/>
                <w:b/>
                <w:bCs/>
                <w:color w:val="000000" w:themeColor="text1"/>
                <w:sz w:val="24"/>
                <w:szCs w:val="24"/>
              </w:rPr>
              <w:t>Give a brief description</w:t>
            </w:r>
            <w:r w:rsidRPr="00C34A61">
              <w:rPr>
                <w:rFonts w:eastAsia="Arial"/>
                <w:color w:val="000000" w:themeColor="text1"/>
                <w:sz w:val="24"/>
                <w:szCs w:val="24"/>
              </w:rPr>
              <w:t xml:space="preserve"> of the incident including social and legislative contexts and any relevant cultural, ethnicity and language issues. </w:t>
            </w:r>
          </w:p>
          <w:p w14:paraId="0A919062" w14:textId="77777777" w:rsidR="00C34A61" w:rsidRPr="00C34A61" w:rsidRDefault="00C34A61" w:rsidP="00C34A61">
            <w:pPr>
              <w:ind w:right="237"/>
              <w:jc w:val="both"/>
              <w:rPr>
                <w:rFonts w:eastAsia="Arial"/>
                <w:color w:val="000000" w:themeColor="text1"/>
                <w:sz w:val="24"/>
                <w:szCs w:val="24"/>
              </w:rPr>
            </w:pPr>
          </w:p>
          <w:p w14:paraId="1173CE25" w14:textId="7D632E47" w:rsidR="00F32664" w:rsidRDefault="002E3F6C" w:rsidP="00F32664">
            <w:pPr>
              <w:ind w:right="237"/>
              <w:jc w:val="both"/>
              <w:rPr>
                <w:rFonts w:eastAsia="Arial"/>
                <w:color w:val="000000" w:themeColor="text1"/>
                <w:sz w:val="24"/>
                <w:szCs w:val="24"/>
              </w:rPr>
            </w:pPr>
            <w:r>
              <w:rPr>
                <w:rFonts w:eastAsia="Arial"/>
                <w:b/>
                <w:bCs/>
                <w:color w:val="000000" w:themeColor="text1"/>
                <w:sz w:val="24"/>
                <w:szCs w:val="24"/>
              </w:rPr>
              <w:t>Consider how you have g</w:t>
            </w:r>
            <w:r w:rsidR="00F32664" w:rsidRPr="00F26BD0">
              <w:rPr>
                <w:rFonts w:eastAsia="Arial"/>
                <w:b/>
                <w:bCs/>
                <w:color w:val="000000" w:themeColor="text1"/>
                <w:sz w:val="24"/>
                <w:szCs w:val="24"/>
              </w:rPr>
              <w:t>ather</w:t>
            </w:r>
            <w:r>
              <w:rPr>
                <w:rFonts w:eastAsia="Arial"/>
                <w:b/>
                <w:bCs/>
                <w:color w:val="000000" w:themeColor="text1"/>
                <w:sz w:val="24"/>
                <w:szCs w:val="24"/>
              </w:rPr>
              <w:t>ed</w:t>
            </w:r>
            <w:r w:rsidR="005117E4" w:rsidRPr="00F26BD0">
              <w:rPr>
                <w:rFonts w:eastAsia="Arial"/>
                <w:b/>
                <w:bCs/>
                <w:color w:val="000000" w:themeColor="text1"/>
                <w:sz w:val="24"/>
                <w:szCs w:val="24"/>
              </w:rPr>
              <w:t xml:space="preserve">, </w:t>
            </w:r>
            <w:r w:rsidR="005713E6" w:rsidRPr="00F26BD0">
              <w:rPr>
                <w:rFonts w:eastAsia="Arial"/>
                <w:b/>
                <w:bCs/>
                <w:color w:val="000000" w:themeColor="text1"/>
                <w:sz w:val="24"/>
                <w:szCs w:val="24"/>
              </w:rPr>
              <w:t>analyse</w:t>
            </w:r>
            <w:r>
              <w:rPr>
                <w:rFonts w:eastAsia="Arial"/>
                <w:b/>
                <w:bCs/>
                <w:color w:val="000000" w:themeColor="text1"/>
                <w:sz w:val="24"/>
                <w:szCs w:val="24"/>
              </w:rPr>
              <w:t>d</w:t>
            </w:r>
            <w:r w:rsidR="00F32664" w:rsidRPr="00F26BD0">
              <w:rPr>
                <w:rFonts w:eastAsia="Arial"/>
                <w:b/>
                <w:bCs/>
                <w:color w:val="000000" w:themeColor="text1"/>
                <w:sz w:val="24"/>
                <w:szCs w:val="24"/>
              </w:rPr>
              <w:t xml:space="preserve"> </w:t>
            </w:r>
            <w:r w:rsidR="005117E4" w:rsidRPr="00F26BD0">
              <w:rPr>
                <w:rFonts w:eastAsia="Arial"/>
                <w:b/>
                <w:bCs/>
                <w:color w:val="000000" w:themeColor="text1"/>
                <w:sz w:val="24"/>
                <w:szCs w:val="24"/>
              </w:rPr>
              <w:t>and evaluate</w:t>
            </w:r>
            <w:r>
              <w:rPr>
                <w:rFonts w:eastAsia="Arial"/>
                <w:b/>
                <w:bCs/>
                <w:color w:val="000000" w:themeColor="text1"/>
                <w:sz w:val="24"/>
                <w:szCs w:val="24"/>
              </w:rPr>
              <w:t>d</w:t>
            </w:r>
            <w:r w:rsidR="005117E4">
              <w:rPr>
                <w:rFonts w:eastAsia="Arial"/>
                <w:color w:val="000000" w:themeColor="text1"/>
                <w:sz w:val="24"/>
                <w:szCs w:val="24"/>
              </w:rPr>
              <w:t xml:space="preserve"> </w:t>
            </w:r>
            <w:r w:rsidR="00F32664" w:rsidRPr="7FD84E4E">
              <w:rPr>
                <w:rFonts w:eastAsia="Arial"/>
                <w:color w:val="000000" w:themeColor="text1"/>
                <w:sz w:val="24"/>
                <w:szCs w:val="24"/>
              </w:rPr>
              <w:t xml:space="preserve">relevant </w:t>
            </w:r>
            <w:r>
              <w:rPr>
                <w:rFonts w:eastAsia="Arial"/>
                <w:color w:val="000000" w:themeColor="text1"/>
                <w:sz w:val="24"/>
                <w:szCs w:val="24"/>
              </w:rPr>
              <w:t xml:space="preserve">information or </w:t>
            </w:r>
            <w:r w:rsidR="00F32664" w:rsidRPr="7FD84E4E">
              <w:rPr>
                <w:rFonts w:eastAsia="Arial"/>
                <w:color w:val="000000" w:themeColor="text1"/>
                <w:sz w:val="24"/>
                <w:szCs w:val="24"/>
              </w:rPr>
              <w:t xml:space="preserve">intelligence from a range of sources as appropriate to </w:t>
            </w:r>
            <w:r w:rsidR="00BE4E31">
              <w:rPr>
                <w:rFonts w:eastAsia="Arial"/>
                <w:color w:val="000000" w:themeColor="text1"/>
                <w:sz w:val="24"/>
                <w:szCs w:val="24"/>
              </w:rPr>
              <w:t>the</w:t>
            </w:r>
            <w:r w:rsidR="00F32664" w:rsidRPr="7FD84E4E">
              <w:rPr>
                <w:rFonts w:eastAsia="Arial"/>
                <w:color w:val="000000" w:themeColor="text1"/>
                <w:sz w:val="24"/>
                <w:szCs w:val="24"/>
              </w:rPr>
              <w:t xml:space="preserve"> policing</w:t>
            </w:r>
            <w:r w:rsidR="005117E4">
              <w:rPr>
                <w:rFonts w:eastAsia="Arial"/>
                <w:color w:val="000000" w:themeColor="text1"/>
                <w:sz w:val="24"/>
                <w:szCs w:val="24"/>
              </w:rPr>
              <w:t xml:space="preserve"> incident</w:t>
            </w:r>
            <w:r w:rsidR="00F32664" w:rsidRPr="7FD84E4E">
              <w:rPr>
                <w:rFonts w:eastAsia="Arial"/>
                <w:color w:val="000000" w:themeColor="text1"/>
                <w:sz w:val="24"/>
                <w:szCs w:val="24"/>
              </w:rPr>
              <w:t xml:space="preserve">. </w:t>
            </w:r>
            <w:r>
              <w:rPr>
                <w:rFonts w:eastAsia="Arial"/>
                <w:color w:val="000000" w:themeColor="text1"/>
                <w:sz w:val="24"/>
                <w:szCs w:val="24"/>
              </w:rPr>
              <w:t>Additionally,</w:t>
            </w:r>
            <w:r w:rsidR="00E34061">
              <w:rPr>
                <w:rFonts w:eastAsia="Arial"/>
                <w:color w:val="000000" w:themeColor="text1"/>
                <w:sz w:val="24"/>
                <w:szCs w:val="24"/>
              </w:rPr>
              <w:t xml:space="preserve"> </w:t>
            </w:r>
            <w:r w:rsidR="006218FE">
              <w:rPr>
                <w:rFonts w:eastAsia="Arial"/>
                <w:color w:val="000000" w:themeColor="text1"/>
                <w:sz w:val="24"/>
                <w:szCs w:val="24"/>
              </w:rPr>
              <w:t>identify</w:t>
            </w:r>
            <w:r w:rsidR="00E34061">
              <w:rPr>
                <w:rFonts w:eastAsia="Arial"/>
                <w:color w:val="000000" w:themeColor="text1"/>
                <w:sz w:val="24"/>
                <w:szCs w:val="24"/>
              </w:rPr>
              <w:t xml:space="preserve"> how you have</w:t>
            </w:r>
            <w:r>
              <w:rPr>
                <w:rFonts w:eastAsia="Arial"/>
                <w:color w:val="000000" w:themeColor="text1"/>
                <w:sz w:val="24"/>
                <w:szCs w:val="24"/>
              </w:rPr>
              <w:t xml:space="preserve"> d</w:t>
            </w:r>
            <w:r w:rsidR="00F32664" w:rsidRPr="7FD84E4E">
              <w:rPr>
                <w:rFonts w:eastAsia="Arial"/>
                <w:color w:val="000000" w:themeColor="text1"/>
                <w:sz w:val="24"/>
                <w:szCs w:val="24"/>
              </w:rPr>
              <w:t>evelop</w:t>
            </w:r>
            <w:r w:rsidR="00E34061">
              <w:rPr>
                <w:rFonts w:eastAsia="Arial"/>
                <w:color w:val="000000" w:themeColor="text1"/>
                <w:sz w:val="24"/>
                <w:szCs w:val="24"/>
              </w:rPr>
              <w:t>ed</w:t>
            </w:r>
            <w:r w:rsidR="00F32664" w:rsidRPr="7FD84E4E">
              <w:rPr>
                <w:rFonts w:eastAsia="Arial"/>
                <w:color w:val="000000" w:themeColor="text1"/>
                <w:sz w:val="24"/>
                <w:szCs w:val="24"/>
              </w:rPr>
              <w:t xml:space="preserve"> </w:t>
            </w:r>
            <w:r w:rsidR="00800668">
              <w:rPr>
                <w:rFonts w:eastAsia="Arial"/>
                <w:color w:val="000000" w:themeColor="text1"/>
                <w:sz w:val="24"/>
                <w:szCs w:val="24"/>
              </w:rPr>
              <w:t xml:space="preserve">the </w:t>
            </w:r>
            <w:r w:rsidR="00F32664" w:rsidRPr="7FD84E4E">
              <w:rPr>
                <w:rFonts w:eastAsia="Arial"/>
                <w:color w:val="000000" w:themeColor="text1"/>
                <w:sz w:val="24"/>
                <w:szCs w:val="24"/>
              </w:rPr>
              <w:t>information and intelligence for the purpose of informing the tasking and co-ordination process.</w:t>
            </w:r>
            <w:r w:rsidR="00EB069C">
              <w:rPr>
                <w:rFonts w:eastAsia="Arial"/>
                <w:color w:val="000000" w:themeColor="text1"/>
                <w:sz w:val="24"/>
                <w:szCs w:val="24"/>
              </w:rPr>
              <w:t xml:space="preserve"> </w:t>
            </w:r>
          </w:p>
          <w:p w14:paraId="370446D0" w14:textId="5F289138" w:rsidR="00C34A61" w:rsidRDefault="00C34A61" w:rsidP="00C34A61">
            <w:pPr>
              <w:jc w:val="both"/>
              <w:rPr>
                <w:rFonts w:eastAsia="Arial"/>
                <w:color w:val="000000" w:themeColor="text1"/>
                <w:sz w:val="24"/>
                <w:szCs w:val="24"/>
              </w:rPr>
            </w:pPr>
          </w:p>
          <w:p w14:paraId="67A705E2" w14:textId="5D035D0D" w:rsidR="00F32664" w:rsidRDefault="00101DE4" w:rsidP="00EB069C">
            <w:pPr>
              <w:jc w:val="both"/>
              <w:rPr>
                <w:rFonts w:eastAsia="Arial"/>
                <w:color w:val="000000" w:themeColor="text1"/>
                <w:sz w:val="24"/>
                <w:szCs w:val="24"/>
              </w:rPr>
            </w:pPr>
            <w:r w:rsidRPr="00987EFE">
              <w:rPr>
                <w:rFonts w:eastAsia="Arial"/>
                <w:b/>
                <w:bCs/>
                <w:color w:val="000000" w:themeColor="text1"/>
                <w:sz w:val="24"/>
                <w:szCs w:val="24"/>
              </w:rPr>
              <w:t>Focus</w:t>
            </w:r>
            <w:r>
              <w:rPr>
                <w:rFonts w:eastAsia="Arial"/>
                <w:color w:val="000000" w:themeColor="text1"/>
                <w:sz w:val="24"/>
                <w:szCs w:val="24"/>
              </w:rPr>
              <w:t xml:space="preserve"> on </w:t>
            </w:r>
            <w:r w:rsidR="00E413CE">
              <w:rPr>
                <w:rFonts w:eastAsia="Arial"/>
                <w:color w:val="000000" w:themeColor="text1"/>
                <w:sz w:val="24"/>
                <w:szCs w:val="24"/>
              </w:rPr>
              <w:t>how you have made use of the additional sources of intelligence obtained through this</w:t>
            </w:r>
            <w:r w:rsidR="00F32664" w:rsidRPr="7FD84E4E">
              <w:rPr>
                <w:rFonts w:eastAsia="Arial"/>
                <w:color w:val="000000" w:themeColor="text1"/>
                <w:sz w:val="24"/>
                <w:szCs w:val="24"/>
              </w:rPr>
              <w:t xml:space="preserve"> complex </w:t>
            </w:r>
            <w:r w:rsidR="00E413CE">
              <w:rPr>
                <w:rFonts w:eastAsia="Arial"/>
                <w:color w:val="000000" w:themeColor="text1"/>
                <w:sz w:val="24"/>
                <w:szCs w:val="24"/>
              </w:rPr>
              <w:t xml:space="preserve">investigation and </w:t>
            </w:r>
            <w:r w:rsidR="00E413CE" w:rsidRPr="00987EFE">
              <w:rPr>
                <w:rFonts w:eastAsia="Arial"/>
                <w:b/>
                <w:bCs/>
                <w:color w:val="000000" w:themeColor="text1"/>
                <w:sz w:val="24"/>
                <w:szCs w:val="24"/>
              </w:rPr>
              <w:t>explain</w:t>
            </w:r>
            <w:r w:rsidR="00E413CE">
              <w:rPr>
                <w:rFonts w:eastAsia="Arial"/>
                <w:color w:val="000000" w:themeColor="text1"/>
                <w:sz w:val="24"/>
                <w:szCs w:val="24"/>
              </w:rPr>
              <w:t xml:space="preserve"> how you have </w:t>
            </w:r>
            <w:r w:rsidR="00E413CE" w:rsidRPr="00987EFE">
              <w:rPr>
                <w:rFonts w:eastAsia="Arial"/>
                <w:b/>
                <w:bCs/>
                <w:color w:val="000000" w:themeColor="text1"/>
                <w:sz w:val="24"/>
                <w:szCs w:val="24"/>
              </w:rPr>
              <w:t>applied</w:t>
            </w:r>
            <w:r w:rsidR="00E413CE">
              <w:rPr>
                <w:rFonts w:eastAsia="Arial"/>
                <w:color w:val="000000" w:themeColor="text1"/>
                <w:sz w:val="24"/>
                <w:szCs w:val="24"/>
              </w:rPr>
              <w:t xml:space="preserve"> learning from previous </w:t>
            </w:r>
            <w:r w:rsidR="00987EFE">
              <w:rPr>
                <w:rFonts w:eastAsia="Arial"/>
                <w:color w:val="000000" w:themeColor="text1"/>
                <w:sz w:val="24"/>
                <w:szCs w:val="24"/>
              </w:rPr>
              <w:t xml:space="preserve">serious and complex </w:t>
            </w:r>
            <w:r w:rsidR="00E413CE">
              <w:rPr>
                <w:rFonts w:eastAsia="Arial"/>
                <w:color w:val="000000" w:themeColor="text1"/>
                <w:sz w:val="24"/>
                <w:szCs w:val="24"/>
              </w:rPr>
              <w:t>investigations</w:t>
            </w:r>
            <w:r w:rsidR="00F32664" w:rsidRPr="7FD84E4E">
              <w:rPr>
                <w:rFonts w:eastAsia="Arial"/>
                <w:color w:val="000000" w:themeColor="text1"/>
                <w:sz w:val="24"/>
                <w:szCs w:val="24"/>
              </w:rPr>
              <w:t>.</w:t>
            </w:r>
          </w:p>
          <w:p w14:paraId="131853AD" w14:textId="77777777" w:rsidR="00C34A61" w:rsidRPr="00C34A61" w:rsidRDefault="00C34A61" w:rsidP="00C34A61">
            <w:pPr>
              <w:ind w:right="237"/>
              <w:jc w:val="both"/>
              <w:rPr>
                <w:rFonts w:eastAsia="Arial"/>
                <w:color w:val="000000" w:themeColor="text1"/>
                <w:sz w:val="24"/>
                <w:szCs w:val="24"/>
              </w:rPr>
            </w:pPr>
          </w:p>
          <w:p w14:paraId="274ECE98" w14:textId="77777777" w:rsidR="00C34A61" w:rsidRPr="00C34A61" w:rsidRDefault="00C34A61" w:rsidP="00C34A61">
            <w:pPr>
              <w:ind w:right="237"/>
              <w:jc w:val="both"/>
              <w:rPr>
                <w:rFonts w:eastAsia="Arial"/>
                <w:color w:val="000000" w:themeColor="text1"/>
                <w:sz w:val="24"/>
                <w:szCs w:val="24"/>
              </w:rPr>
            </w:pPr>
            <w:r w:rsidRPr="00C34A61">
              <w:rPr>
                <w:rFonts w:eastAsia="Arial"/>
                <w:color w:val="000000" w:themeColor="text1"/>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15586048" w14:textId="77777777" w:rsidR="00C34A61" w:rsidRPr="00C34A61" w:rsidRDefault="00C34A61" w:rsidP="00C34A61">
            <w:pPr>
              <w:ind w:right="237"/>
              <w:jc w:val="both"/>
              <w:rPr>
                <w:rFonts w:eastAsia="Arial"/>
                <w:color w:val="000000" w:themeColor="text1"/>
                <w:sz w:val="24"/>
                <w:szCs w:val="24"/>
              </w:rPr>
            </w:pPr>
          </w:p>
          <w:p w14:paraId="5A1C110C" w14:textId="0557E4A5" w:rsidR="00C34A61" w:rsidRDefault="71A4984C" w:rsidP="7FD84E4E">
            <w:pPr>
              <w:ind w:right="237"/>
              <w:jc w:val="both"/>
              <w:rPr>
                <w:rFonts w:eastAsia="Arial"/>
                <w:color w:val="000000" w:themeColor="text1"/>
                <w:sz w:val="24"/>
                <w:szCs w:val="24"/>
              </w:rPr>
            </w:pPr>
            <w:r w:rsidRPr="7A143F3A">
              <w:rPr>
                <w:rFonts w:eastAsia="Arial"/>
                <w:color w:val="000000" w:themeColor="text1"/>
                <w:sz w:val="24"/>
                <w:szCs w:val="24"/>
              </w:rPr>
              <w:t>1750 w</w:t>
            </w:r>
            <w:r w:rsidR="2EBFEA6F" w:rsidRPr="7A143F3A">
              <w:rPr>
                <w:rFonts w:eastAsia="Arial"/>
                <w:color w:val="000000" w:themeColor="text1"/>
                <w:sz w:val="24"/>
                <w:szCs w:val="24"/>
              </w:rPr>
              <w:t xml:space="preserve">ords </w:t>
            </w:r>
            <w:r w:rsidR="2EBFEA6F" w:rsidRPr="7A143F3A">
              <w:rPr>
                <w:rFonts w:eastAsia="Arial"/>
                <w:i/>
                <w:iCs/>
                <w:color w:val="000000" w:themeColor="text1"/>
                <w:sz w:val="24"/>
                <w:szCs w:val="24"/>
              </w:rPr>
              <w:t>(+/- 10%: include your actual word count at the end of each section)</w:t>
            </w:r>
          </w:p>
          <w:p w14:paraId="18F8876D" w14:textId="439A327E" w:rsidR="00C34A61" w:rsidRDefault="7FD84E4E" w:rsidP="7FD84E4E">
            <w:pPr>
              <w:ind w:right="237"/>
              <w:jc w:val="both"/>
              <w:rPr>
                <w:rFonts w:eastAsia="Arial"/>
                <w:color w:val="000000" w:themeColor="text1"/>
                <w:sz w:val="24"/>
                <w:szCs w:val="24"/>
              </w:rPr>
            </w:pPr>
            <w:r w:rsidRPr="7FD84E4E">
              <w:rPr>
                <w:rFonts w:eastAsia="Arial"/>
                <w:color w:val="000000" w:themeColor="text1"/>
                <w:sz w:val="24"/>
                <w:szCs w:val="24"/>
              </w:rPr>
              <w:t xml:space="preserve"> </w:t>
            </w:r>
          </w:p>
        </w:tc>
      </w:tr>
    </w:tbl>
    <w:p w14:paraId="471579ED" w14:textId="77777777" w:rsidR="00C34A61" w:rsidRDefault="00C34A61" w:rsidP="5B63D80E">
      <w:pPr>
        <w:ind w:right="237"/>
        <w:jc w:val="both"/>
        <w:rPr>
          <w:rFonts w:eastAsia="Arial"/>
          <w:color w:val="000000" w:themeColor="text1"/>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A81D6B4" w14:textId="77777777" w:rsidR="005065DD" w:rsidRPr="00B05CB9" w:rsidRDefault="005065DD" w:rsidP="005065DD">
      <w:pPr>
        <w:ind w:firstLine="720"/>
        <w:rPr>
          <w:sz w:val="24"/>
          <w:szCs w:val="24"/>
        </w:rPr>
      </w:pPr>
      <w:r w:rsidRPr="00B05CB9">
        <w:rPr>
          <w:sz w:val="24"/>
          <w:szCs w:val="24"/>
        </w:rPr>
        <w:t xml:space="preserve">In this essay, I will be looking at an incident that I have dealt with giving a brief description of the social and legislative contexts whilst also outlining the cultural and ethical issues that were identified as part of the investigation. I will be considering how I gathered, analysed, and evaluated all the information and intelligence that was used and gained as part of the investigation that was carried out. I will look at how I evaluated the integrity of the intelligence and the part that it played in the investigation. I will also focus on the additional sources of intelligence that were obtained through the investigation and explain how it was applied to this investigation. </w:t>
      </w:r>
    </w:p>
    <w:p w14:paraId="7216858A" w14:textId="77777777" w:rsidR="005065DD" w:rsidRPr="00B05CB9" w:rsidRDefault="005065DD" w:rsidP="005065DD">
      <w:pPr>
        <w:rPr>
          <w:sz w:val="24"/>
          <w:szCs w:val="24"/>
        </w:rPr>
      </w:pPr>
    </w:p>
    <w:p w14:paraId="650DEA47" w14:textId="38A6EFF8" w:rsidR="005065DD" w:rsidRPr="00B05CB9" w:rsidRDefault="005065DD" w:rsidP="005065DD">
      <w:pPr>
        <w:rPr>
          <w:sz w:val="24"/>
          <w:szCs w:val="24"/>
        </w:rPr>
      </w:pPr>
      <w:r w:rsidRPr="00B05CB9">
        <w:rPr>
          <w:sz w:val="24"/>
          <w:szCs w:val="24"/>
        </w:rPr>
        <w:tab/>
        <w:t xml:space="preserve">The incident that I will be writing about in this essay is in relation to two person who committed an offence of possession with intent to supply a controlled </w:t>
      </w:r>
      <w:r w:rsidRPr="00B05CB9">
        <w:rPr>
          <w:sz w:val="24"/>
          <w:szCs w:val="24"/>
        </w:rPr>
        <w:lastRenderedPageBreak/>
        <w:t xml:space="preserve">drug of calls A which is contrary to section 5(3) of the Misuse of Drugs Act 1971 (Legislaton.Gov). The two persons, one male and one female, were well known to police for being prolific drug users that have been in contact with police prior for similar drug offences. The two persons were seen in a vehicle and the female appeared to pass a small package out of the vehicle to a person on a bike. The two persons in the vehicle were then stopped and searched under section 23 of the </w:t>
      </w:r>
      <w:r w:rsidR="00743499">
        <w:rPr>
          <w:sz w:val="24"/>
          <w:szCs w:val="24"/>
        </w:rPr>
        <w:t>M</w:t>
      </w:r>
      <w:r w:rsidRPr="00B05CB9">
        <w:rPr>
          <w:sz w:val="24"/>
          <w:szCs w:val="24"/>
        </w:rPr>
        <w:t xml:space="preserve">isuse of </w:t>
      </w:r>
      <w:r w:rsidR="00743499">
        <w:rPr>
          <w:sz w:val="24"/>
          <w:szCs w:val="24"/>
        </w:rPr>
        <w:t>D</w:t>
      </w:r>
      <w:r w:rsidRPr="00B05CB9">
        <w:rPr>
          <w:sz w:val="24"/>
          <w:szCs w:val="24"/>
        </w:rPr>
        <w:t xml:space="preserve">rugs </w:t>
      </w:r>
      <w:r w:rsidR="00743499">
        <w:rPr>
          <w:sz w:val="24"/>
          <w:szCs w:val="24"/>
        </w:rPr>
        <w:t>A</w:t>
      </w:r>
      <w:r w:rsidRPr="00B05CB9">
        <w:rPr>
          <w:sz w:val="24"/>
          <w:szCs w:val="24"/>
        </w:rPr>
        <w:t xml:space="preserve">ct. Owing to what I had seen, there were reasonable grounds to search both persons and the vehicle in which they were in. Upon searching the vehicle, there was a considerable number of drugs of suspected class A found in the rear of the vehicle. As well as this, each of the two persons had on their person several individual wraps of an off-white powder suspected of also being a class A controlled drug. Subsequently, the two persons were arrested and taken into police custody. </w:t>
      </w:r>
    </w:p>
    <w:p w14:paraId="61E19C67" w14:textId="77777777" w:rsidR="005065DD" w:rsidRPr="00B05CB9" w:rsidRDefault="005065DD" w:rsidP="005065DD">
      <w:pPr>
        <w:rPr>
          <w:sz w:val="24"/>
          <w:szCs w:val="24"/>
        </w:rPr>
      </w:pPr>
    </w:p>
    <w:p w14:paraId="273A09DD" w14:textId="3130379C" w:rsidR="005065DD" w:rsidRPr="00B05CB9" w:rsidRDefault="005065DD" w:rsidP="005065DD">
      <w:pPr>
        <w:rPr>
          <w:sz w:val="24"/>
          <w:szCs w:val="24"/>
        </w:rPr>
      </w:pPr>
      <w:r w:rsidRPr="00B05CB9">
        <w:rPr>
          <w:sz w:val="24"/>
          <w:szCs w:val="24"/>
        </w:rPr>
        <w:tab/>
        <w:t xml:space="preserve">Both persons were known to police for drug offences and had been involved with the police multiple times as both suspects and aggrieved persons in several different investigations. As well as this, there were several recent intelligence submissions that relate to the two persons being seen in company with one and other and where they have been seen supplying controlled drugs to drug users. </w:t>
      </w:r>
    </w:p>
    <w:p w14:paraId="78993315" w14:textId="5528386B" w:rsidR="005065DD" w:rsidRPr="00B05CB9" w:rsidRDefault="005065DD" w:rsidP="005065DD">
      <w:pPr>
        <w:rPr>
          <w:sz w:val="24"/>
          <w:szCs w:val="24"/>
        </w:rPr>
      </w:pPr>
      <w:r w:rsidRPr="00B05CB9">
        <w:rPr>
          <w:sz w:val="24"/>
          <w:szCs w:val="24"/>
        </w:rPr>
        <w:br/>
      </w:r>
      <w:r w:rsidRPr="00B05CB9">
        <w:rPr>
          <w:sz w:val="24"/>
          <w:szCs w:val="24"/>
        </w:rPr>
        <w:tab/>
        <w:t>The way in which this intelligence is gathered and developed is by utilising the National Intelligence Model which is a framework designed to give structure in investigation to process any information and aid in turning it into intelligence that the police service can act on (</w:t>
      </w:r>
      <w:r w:rsidR="00743499" w:rsidRPr="007210D0">
        <w:rPr>
          <w:sz w:val="24"/>
          <w:szCs w:val="24"/>
        </w:rPr>
        <w:t>College of Policing</w:t>
      </w:r>
      <w:r w:rsidR="00743499">
        <w:rPr>
          <w:sz w:val="24"/>
          <w:szCs w:val="24"/>
        </w:rPr>
        <w:t xml:space="preserve">, </w:t>
      </w:r>
      <w:r w:rsidR="00743499" w:rsidRPr="007210D0">
        <w:rPr>
          <w:sz w:val="24"/>
          <w:szCs w:val="24"/>
        </w:rPr>
        <w:t>2016</w:t>
      </w:r>
      <w:r w:rsidR="00743499">
        <w:rPr>
          <w:sz w:val="24"/>
          <w:szCs w:val="24"/>
        </w:rPr>
        <w:t>.</w:t>
      </w:r>
      <w:r w:rsidR="00743499" w:rsidRPr="007210D0">
        <w:rPr>
          <w:sz w:val="24"/>
          <w:szCs w:val="24"/>
        </w:rPr>
        <w:t>)</w:t>
      </w:r>
      <w:r w:rsidR="00743499">
        <w:rPr>
          <w:sz w:val="24"/>
          <w:szCs w:val="24"/>
        </w:rPr>
        <w:t xml:space="preserve"> </w:t>
      </w:r>
      <w:r w:rsidRPr="00B05CB9">
        <w:rPr>
          <w:sz w:val="24"/>
          <w:szCs w:val="24"/>
        </w:rPr>
        <w:t xml:space="preserve">The way in which this intelligence is then disseminated is by using the standardised 3x5x2 model which is used in all forces in England and Wales as a standard procedure. The model is designed in order to ensure that intelligence that is submitted can be categorised, graded and action taken upon it depending on the reliability and general time frame in which the intelligence was submitted. The 3x5x2 model is comprised of three sections, these being the source evaluation, the information and intelligence assessment and the dissemination codes. </w:t>
      </w:r>
    </w:p>
    <w:p w14:paraId="284997A1" w14:textId="77777777" w:rsidR="005065DD" w:rsidRPr="00B05CB9" w:rsidRDefault="005065DD" w:rsidP="005065DD">
      <w:pPr>
        <w:rPr>
          <w:sz w:val="24"/>
          <w:szCs w:val="24"/>
        </w:rPr>
      </w:pPr>
    </w:p>
    <w:p w14:paraId="2A4ABDA7" w14:textId="77777777" w:rsidR="005065DD" w:rsidRPr="00B05CB9" w:rsidRDefault="005065DD" w:rsidP="005065DD">
      <w:pPr>
        <w:ind w:firstLine="720"/>
        <w:rPr>
          <w:sz w:val="24"/>
          <w:szCs w:val="24"/>
        </w:rPr>
      </w:pPr>
      <w:r w:rsidRPr="00B05CB9">
        <w:rPr>
          <w:sz w:val="24"/>
          <w:szCs w:val="24"/>
        </w:rPr>
        <w:t xml:space="preserve">The source evaluation section is where the 3 comes into play standing for the three different categories which are: reliable, untested and not reliable. The reliable section is used when the intelligence that is gained is the most reliable and is likely to be the best and most competent information that is to hand at the time.  Both the competence and the veracity of the intelligence is assessed prior to it being graded as reliable intelligence. The second evaluation is untested which relates to whether information that has been provided is substantiated or whether the source that has provided it can be trusted and whether other intelligence that the source has been provided has been graded as reliable. This does not mean that the source of the information cannot be trusted however the information should be treated with caution. The third evaluation is that the intelligence is not reliable and should always be used when there </w:t>
      </w:r>
      <w:proofErr w:type="gramStart"/>
      <w:r w:rsidRPr="00B05CB9">
        <w:rPr>
          <w:sz w:val="24"/>
          <w:szCs w:val="24"/>
        </w:rPr>
        <w:t>is</w:t>
      </w:r>
      <w:proofErr w:type="gramEnd"/>
      <w:r w:rsidRPr="00B05CB9">
        <w:rPr>
          <w:sz w:val="24"/>
          <w:szCs w:val="24"/>
        </w:rPr>
        <w:t xml:space="preserve"> reasonable grounds to discount or doubt the reliability of the source and this should be justified by the person that grades the intelligence. </w:t>
      </w:r>
    </w:p>
    <w:p w14:paraId="105A720F" w14:textId="77777777" w:rsidR="005065DD" w:rsidRPr="00B05CB9" w:rsidRDefault="005065DD" w:rsidP="005065DD">
      <w:pPr>
        <w:ind w:firstLine="720"/>
        <w:rPr>
          <w:sz w:val="24"/>
          <w:szCs w:val="24"/>
        </w:rPr>
      </w:pPr>
    </w:p>
    <w:p w14:paraId="78D65A60" w14:textId="77777777" w:rsidR="005065DD" w:rsidRPr="00B05CB9" w:rsidRDefault="005065DD" w:rsidP="005065DD">
      <w:pPr>
        <w:ind w:firstLine="720"/>
        <w:rPr>
          <w:sz w:val="24"/>
          <w:szCs w:val="24"/>
        </w:rPr>
      </w:pPr>
      <w:r w:rsidRPr="00B05CB9">
        <w:rPr>
          <w:sz w:val="24"/>
          <w:szCs w:val="24"/>
        </w:rPr>
        <w:t xml:space="preserve">The information or intelligence section is split into five sections from A though to E. This grading describes the reliability of the information based on how it was presented to police. The five different titles are A. Known directly to the source, B. Known indirectly to the source but corroborated, C. Known indirectly to the source, </w:t>
      </w:r>
      <w:r w:rsidRPr="00B05CB9">
        <w:rPr>
          <w:sz w:val="24"/>
          <w:szCs w:val="24"/>
        </w:rPr>
        <w:lastRenderedPageBreak/>
        <w:t xml:space="preserve">D. Not Known and E. Suspected to be false.  A would symbolise the highest grading of intelligence and E would be the least reliable grading. An A grading would be that the information that was obtained would be direct from the source and of a first-hand nature. This could be someone seeing a person doing something and be able to identify them. A B grading would be that the source may not have seen the action themselves however they have been able to corroborate this, and it has been verified. Corroboration could come from any source whether it is from another person or from an online source.  A C grading would be intelligence that has been provided to the source by another person which has then been reported to the police or other agency. A D grading would mean that there are no reasonable means of assessing the intelligence that has been provided. An E grading would mean that the person grading the intelligence is suspected to be false. This could mean that the source of the intelligence has provided the intelligence in order to harm or affect investigations. </w:t>
      </w:r>
    </w:p>
    <w:p w14:paraId="5256062A" w14:textId="77777777" w:rsidR="005065DD" w:rsidRPr="00B05CB9" w:rsidRDefault="005065DD" w:rsidP="005065DD">
      <w:pPr>
        <w:ind w:firstLine="720"/>
        <w:rPr>
          <w:sz w:val="24"/>
          <w:szCs w:val="24"/>
        </w:rPr>
      </w:pPr>
    </w:p>
    <w:p w14:paraId="49376BAC" w14:textId="6B1762A3" w:rsidR="005065DD" w:rsidRPr="00B05CB9" w:rsidRDefault="005065DD" w:rsidP="005065DD">
      <w:pPr>
        <w:ind w:firstLine="720"/>
        <w:rPr>
          <w:sz w:val="24"/>
          <w:szCs w:val="24"/>
        </w:rPr>
      </w:pPr>
      <w:r w:rsidRPr="00B05CB9">
        <w:rPr>
          <w:sz w:val="24"/>
          <w:szCs w:val="24"/>
        </w:rPr>
        <w:t>The final section of the model is the 2 which relates to the dissemination of the intelligence and who should be able to see the intelligence. The first sharing code is P which indicates that there is lawful sharing permitted. This means that the intelligence has been assessed and the person assessing has decided that the information can be shared with persons who may have an interest or a legal right to view it. This could be within the local police force or transferring the intelligence to another force if the intelligence is for another force area. The second dissemination code is C which means that lawful sharing of the intelligence is permitted with certain conditions. The intelligence that is given code C may be that there is a high priority or high risk associated with the intelligence. However, this also may be that the source needs to be contacted again in order to provide more information to provide clarification (</w:t>
      </w:r>
      <w:r w:rsidR="00743499" w:rsidRPr="007210D0">
        <w:rPr>
          <w:sz w:val="24"/>
          <w:szCs w:val="24"/>
        </w:rPr>
        <w:t>College of Policing</w:t>
      </w:r>
      <w:r w:rsidR="00743499">
        <w:rPr>
          <w:sz w:val="24"/>
          <w:szCs w:val="24"/>
        </w:rPr>
        <w:t xml:space="preserve">, </w:t>
      </w:r>
      <w:r w:rsidR="00743499" w:rsidRPr="007210D0">
        <w:rPr>
          <w:sz w:val="24"/>
          <w:szCs w:val="24"/>
        </w:rPr>
        <w:t>2016</w:t>
      </w:r>
      <w:r w:rsidRPr="00B05CB9">
        <w:rPr>
          <w:sz w:val="24"/>
          <w:szCs w:val="24"/>
        </w:rPr>
        <w:t xml:space="preserve">). </w:t>
      </w:r>
    </w:p>
    <w:p w14:paraId="6E2A8D55" w14:textId="77777777" w:rsidR="005065DD" w:rsidRPr="00B05CB9" w:rsidRDefault="005065DD" w:rsidP="005065DD">
      <w:pPr>
        <w:rPr>
          <w:sz w:val="24"/>
          <w:szCs w:val="24"/>
        </w:rPr>
      </w:pPr>
    </w:p>
    <w:p w14:paraId="717CECA3" w14:textId="018FA55E" w:rsidR="005065DD" w:rsidRPr="00B05CB9" w:rsidRDefault="005065DD" w:rsidP="005065DD">
      <w:pPr>
        <w:rPr>
          <w:sz w:val="24"/>
          <w:szCs w:val="24"/>
        </w:rPr>
      </w:pPr>
      <w:r w:rsidRPr="00B05CB9">
        <w:rPr>
          <w:sz w:val="24"/>
          <w:szCs w:val="24"/>
        </w:rPr>
        <w:tab/>
        <w:t xml:space="preserve">Prior to arresting the two persons for the offensives outlined above, I was able to conduct both PNC (Police National Computer) checks </w:t>
      </w:r>
      <w:proofErr w:type="gramStart"/>
      <w:r w:rsidRPr="00B05CB9">
        <w:rPr>
          <w:sz w:val="24"/>
          <w:szCs w:val="24"/>
        </w:rPr>
        <w:t>and also</w:t>
      </w:r>
      <w:proofErr w:type="gramEnd"/>
      <w:r w:rsidRPr="00B05CB9">
        <w:rPr>
          <w:sz w:val="24"/>
          <w:szCs w:val="24"/>
        </w:rPr>
        <w:t xml:space="preserve"> checks on our local policing systems. PNC showed that the persons had several warning markers each ranging from mental health issues to having previously been convicted for possession and possession with intent to supply controlled drugs. There was also, on our local policing systems, intelligence to suggest that the persons that we were in company with had been supplying class A drugs in the area in which we were in. Whilst this intelligence does not provide grounds for a stop and search, it shows some character of what the persons may be in possession of and where they were likely to go. The intelligence also made mention to the vehicle that they were driving which also alerted my suspicions. The intelligence that was received was graded as 1AP which shows that accurate intelligence submission from the correct sources was received. This also shows that the intelligence had been graded correctly and in turn lead to a positive stop search. This alone goes to show that on this occasion the intelligence grading and the source of the intelligence was correct. </w:t>
      </w:r>
    </w:p>
    <w:p w14:paraId="608F25AB" w14:textId="77777777" w:rsidR="005065DD" w:rsidRPr="00B05CB9" w:rsidRDefault="005065DD" w:rsidP="005065DD">
      <w:pPr>
        <w:rPr>
          <w:sz w:val="24"/>
          <w:szCs w:val="24"/>
        </w:rPr>
      </w:pPr>
    </w:p>
    <w:p w14:paraId="6EA50615" w14:textId="6597A9F3" w:rsidR="005065DD" w:rsidRPr="00B05CB9" w:rsidRDefault="005065DD" w:rsidP="005065DD">
      <w:pPr>
        <w:rPr>
          <w:sz w:val="24"/>
          <w:szCs w:val="24"/>
        </w:rPr>
      </w:pPr>
      <w:r w:rsidRPr="00B05CB9">
        <w:rPr>
          <w:sz w:val="24"/>
          <w:szCs w:val="24"/>
        </w:rPr>
        <w:tab/>
        <w:t>The post arrest investigation that occurred consisted of Section 18 searches under the Police and Criminal Evidence Act to ascertain if the person had any further drugs in their addresses, downloading the person</w:t>
      </w:r>
      <w:r w:rsidR="00743499">
        <w:rPr>
          <w:sz w:val="24"/>
          <w:szCs w:val="24"/>
        </w:rPr>
        <w:t>’</w:t>
      </w:r>
      <w:r w:rsidRPr="00B05CB9">
        <w:rPr>
          <w:sz w:val="24"/>
          <w:szCs w:val="24"/>
        </w:rPr>
        <w:t xml:space="preserve">s phones in order to ascertain whether there was any information on them that would either assist in the investigation that was currently being undertaken and any further intelligence that would be of use in further investigations. The investigation also consisted of </w:t>
      </w:r>
      <w:r w:rsidRPr="00B05CB9">
        <w:rPr>
          <w:sz w:val="24"/>
          <w:szCs w:val="24"/>
        </w:rPr>
        <w:lastRenderedPageBreak/>
        <w:t xml:space="preserve">interviews with the two suspects which itself can provide valuable intelligence that could relate to who the person is supplying the drugs to and where in which they are getting the drugs from. </w:t>
      </w:r>
    </w:p>
    <w:p w14:paraId="4BE74239" w14:textId="77777777" w:rsidR="005065DD" w:rsidRPr="00B05CB9" w:rsidRDefault="005065DD" w:rsidP="005065DD">
      <w:pPr>
        <w:rPr>
          <w:sz w:val="24"/>
          <w:szCs w:val="24"/>
        </w:rPr>
      </w:pPr>
    </w:p>
    <w:p w14:paraId="01E46272" w14:textId="77777777" w:rsidR="005065DD" w:rsidRPr="00B05CB9" w:rsidRDefault="005065DD" w:rsidP="005065DD">
      <w:pPr>
        <w:rPr>
          <w:sz w:val="24"/>
          <w:szCs w:val="24"/>
        </w:rPr>
      </w:pPr>
      <w:r w:rsidRPr="00B05CB9">
        <w:rPr>
          <w:sz w:val="24"/>
          <w:szCs w:val="24"/>
        </w:rPr>
        <w:tab/>
        <w:t xml:space="preserve">The post arrest investigations that were conducted revealed a good number of further enquires and provided a number a piece of intelligence that were and are being used in order to develop cases against persons suspected of carrying and supplying drugs. The section 18 searches meant that further evidence of supplying class A drugs was found and was subsequently seized. The phone downloads proved to be the most useful in providing further information and intelligence. The downloads provided a series of phone numbers of person both requesting and supplying drugs. These pieces of information proved vital in being able to prove that the persons where supplying Class A drugs and in being able to identify offenders that had previously not been known to police. Through these phone downloads, we were able to identify that the persons were receiving their drugs from and unknown male driving drugs from England into Wales. This was submitted as intelligence and through further checks, officers were able to identify what vehicle the person was driving. As a result of this, there was a positive ANPR (Automatic Number Plate Recognition) on the vehicle and it was intercepted by officers. The vehicle was found to a large quantity of drugs within proving that the intelligence that was taken from the phone download was accurate and proved vital in disrupting the drug supply network into South Wales.  </w:t>
      </w:r>
    </w:p>
    <w:p w14:paraId="31A16BCF" w14:textId="77777777" w:rsidR="005065DD" w:rsidRPr="00B05CB9" w:rsidRDefault="005065DD" w:rsidP="005065DD">
      <w:pPr>
        <w:rPr>
          <w:sz w:val="24"/>
          <w:szCs w:val="24"/>
        </w:rPr>
      </w:pPr>
    </w:p>
    <w:p w14:paraId="18B1A71E" w14:textId="77777777" w:rsidR="005065DD" w:rsidRPr="00B05CB9" w:rsidRDefault="005065DD" w:rsidP="005065DD">
      <w:pPr>
        <w:rPr>
          <w:sz w:val="24"/>
          <w:szCs w:val="24"/>
        </w:rPr>
      </w:pPr>
      <w:r w:rsidRPr="00B05CB9">
        <w:rPr>
          <w:sz w:val="24"/>
          <w:szCs w:val="24"/>
        </w:rPr>
        <w:tab/>
        <w:t xml:space="preserve">To reflect on this incident, the use of accurate intelligence can prove to be vital in being able to detect and deter crime and disrupt the criminal network in the South Wales area. The intelligence process has proved useful for being able to further detect crime and deter future crimes that occur. Whilst the use of intelligence does come under some scrutiny, it would be seen as ethical for it to be used as it would been seen by the public as acceptable as it is for the detection and deterrence of crime. </w:t>
      </w:r>
    </w:p>
    <w:p w14:paraId="39C784F0" w14:textId="77777777" w:rsidR="00C9590D" w:rsidRDefault="005065DD" w:rsidP="005065DD">
      <w:pPr>
        <w:rPr>
          <w:sz w:val="24"/>
          <w:szCs w:val="24"/>
        </w:rPr>
      </w:pPr>
      <w:r w:rsidRPr="00B05CB9">
        <w:rPr>
          <w:sz w:val="24"/>
          <w:szCs w:val="24"/>
        </w:rPr>
        <w:tab/>
        <w:t>In conclusion, the gathering, analysing and evaluation of information that is gained during an investigation can prove to be useful in further developing and the police having the ability to detect and further prevent crime from occurring and taking place. Intelligence can be gained and developed throughout and investigation and can be used to identify offenders that are unknown to the policing network</w:t>
      </w:r>
      <w:r w:rsidR="00C9590D">
        <w:rPr>
          <w:sz w:val="24"/>
          <w:szCs w:val="24"/>
        </w:rPr>
        <w:t>.</w:t>
      </w:r>
    </w:p>
    <w:p w14:paraId="5E526D16" w14:textId="77777777" w:rsidR="00C9590D" w:rsidRDefault="00C9590D" w:rsidP="005065DD">
      <w:pPr>
        <w:rPr>
          <w:sz w:val="24"/>
          <w:szCs w:val="24"/>
        </w:rPr>
      </w:pPr>
    </w:p>
    <w:p w14:paraId="7264D5E1" w14:textId="0E628A34" w:rsidR="005065DD" w:rsidRPr="00B05CB9" w:rsidRDefault="00C9590D" w:rsidP="005065DD">
      <w:pPr>
        <w:rPr>
          <w:sz w:val="24"/>
          <w:szCs w:val="24"/>
        </w:rPr>
      </w:pPr>
      <w:r>
        <w:rPr>
          <w:sz w:val="24"/>
          <w:szCs w:val="24"/>
        </w:rPr>
        <w:t>Word Count: 1,80</w:t>
      </w:r>
      <w:r w:rsidR="00743499">
        <w:rPr>
          <w:sz w:val="24"/>
          <w:szCs w:val="24"/>
        </w:rPr>
        <w:t>0</w:t>
      </w:r>
      <w:r>
        <w:rPr>
          <w:sz w:val="24"/>
          <w:szCs w:val="24"/>
        </w:rPr>
        <w:t xml:space="preserve"> words.</w:t>
      </w:r>
      <w:r w:rsidR="005065DD" w:rsidRPr="00B05CB9">
        <w:rPr>
          <w:sz w:val="24"/>
          <w:szCs w:val="24"/>
        </w:rPr>
        <w:t xml:space="preserve"> </w:t>
      </w:r>
    </w:p>
    <w:p w14:paraId="216E0A7B" w14:textId="77777777" w:rsidR="005065DD" w:rsidRDefault="005065DD" w:rsidP="005065DD">
      <w:r>
        <w:tab/>
      </w:r>
    </w:p>
    <w:p w14:paraId="1594E056" w14:textId="77777777" w:rsidR="005065DD" w:rsidRDefault="005065DD" w:rsidP="005065DD">
      <w:r>
        <w:tab/>
      </w:r>
    </w:p>
    <w:p w14:paraId="0B6EF9F2" w14:textId="77777777" w:rsidR="005065DD" w:rsidRDefault="005065DD" w:rsidP="005065DD"/>
    <w:p w14:paraId="140C2FD2" w14:textId="77777777" w:rsidR="00025650" w:rsidRPr="00025650" w:rsidRDefault="00025650" w:rsidP="00340E9A">
      <w:pPr>
        <w:ind w:right="237"/>
        <w:jc w:val="both"/>
        <w:rPr>
          <w:b/>
          <w:sz w:val="24"/>
          <w:szCs w:val="24"/>
        </w:rPr>
      </w:pPr>
    </w:p>
    <w:p w14:paraId="55885AA0" w14:textId="36FD1F34" w:rsidR="008B28E7" w:rsidRPr="005065DD" w:rsidRDefault="00025650" w:rsidP="005065DD">
      <w:pPr>
        <w:ind w:right="237"/>
      </w:pPr>
      <w:r>
        <w:br w:type="page"/>
      </w:r>
    </w:p>
    <w:p w14:paraId="6B0989EF" w14:textId="5344CF96" w:rsidR="00025650" w:rsidRPr="00270EEB" w:rsidRDefault="5B63D80E" w:rsidP="5B63D80E">
      <w:pPr>
        <w:ind w:right="237"/>
        <w:jc w:val="center"/>
        <w:rPr>
          <w:b/>
          <w:bCs/>
          <w:sz w:val="24"/>
          <w:szCs w:val="24"/>
        </w:rPr>
      </w:pPr>
      <w:r w:rsidRPr="5B63D80E">
        <w:rPr>
          <w:b/>
          <w:bCs/>
          <w:sz w:val="24"/>
          <w:szCs w:val="24"/>
        </w:rPr>
        <w:lastRenderedPageBreak/>
        <w:t>Task 5</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14B061F8" w14:textId="23909711" w:rsidR="008665C1" w:rsidRPr="008665C1" w:rsidRDefault="008665C1" w:rsidP="008665C1">
      <w:pPr>
        <w:overflowPunct/>
        <w:autoSpaceDE/>
        <w:autoSpaceDN/>
        <w:adjustRightInd/>
        <w:textAlignment w:val="auto"/>
        <w:rPr>
          <w:b/>
          <w:color w:val="auto"/>
          <w:sz w:val="24"/>
          <w:szCs w:val="24"/>
        </w:rPr>
      </w:pPr>
      <w:r w:rsidRPr="008665C1">
        <w:rPr>
          <w:b/>
          <w:color w:val="auto"/>
          <w:sz w:val="24"/>
          <w:szCs w:val="24"/>
        </w:rPr>
        <w:t>Digital Policing</w:t>
      </w:r>
      <w:r>
        <w:rPr>
          <w:b/>
          <w:color w:val="auto"/>
          <w:sz w:val="24"/>
          <w:szCs w:val="24"/>
        </w:rPr>
        <w:t xml:space="preserve">, </w:t>
      </w:r>
      <w:r w:rsidR="00A13BB2">
        <w:rPr>
          <w:b/>
          <w:color w:val="auto"/>
          <w:sz w:val="24"/>
          <w:szCs w:val="24"/>
        </w:rPr>
        <w:t>Vulnerability and Risk</w:t>
      </w:r>
      <w:r w:rsidRPr="008665C1">
        <w:rPr>
          <w:b/>
          <w:color w:val="auto"/>
          <w:sz w:val="24"/>
          <w:szCs w:val="24"/>
        </w:rPr>
        <w:t> </w:t>
      </w:r>
    </w:p>
    <w:p w14:paraId="71AE74C3" w14:textId="1D1579EB" w:rsidR="003C458C" w:rsidRDefault="003C458C" w:rsidP="00340E9A">
      <w:pPr>
        <w:ind w:right="237"/>
        <w:jc w:val="both"/>
        <w:rPr>
          <w:b/>
          <w:sz w:val="24"/>
          <w:szCs w:val="24"/>
        </w:rPr>
      </w:pPr>
    </w:p>
    <w:p w14:paraId="75CA3DAD" w14:textId="5071ABD2" w:rsidR="008665C1" w:rsidRDefault="008665C1" w:rsidP="008665C1">
      <w:pPr>
        <w:pStyle w:val="TableParagraph"/>
        <w:tabs>
          <w:tab w:val="left" w:pos="355"/>
        </w:tabs>
        <w:ind w:left="0" w:right="237"/>
        <w:rPr>
          <w:rFonts w:eastAsia="Times New Roman"/>
          <w:color w:val="000000"/>
          <w:sz w:val="24"/>
          <w:szCs w:val="24"/>
          <w:lang w:bidi="ar-SA"/>
        </w:rPr>
      </w:pPr>
      <w:r w:rsidRPr="000B1E96">
        <w:rPr>
          <w:sz w:val="24"/>
          <w:szCs w:val="24"/>
        </w:rPr>
        <w:t xml:space="preserve">You must choose </w:t>
      </w:r>
      <w:r w:rsidRPr="000B1E96">
        <w:rPr>
          <w:b/>
          <w:sz w:val="24"/>
          <w:szCs w:val="24"/>
          <w:u w:val="single"/>
        </w:rPr>
        <w:t>a</w:t>
      </w:r>
      <w:r>
        <w:rPr>
          <w:b/>
          <w:sz w:val="24"/>
          <w:szCs w:val="24"/>
          <w:u w:val="single"/>
        </w:rPr>
        <w:t xml:space="preserve">n </w:t>
      </w:r>
      <w:r w:rsidRPr="000B1E96">
        <w:rPr>
          <w:b/>
          <w:sz w:val="24"/>
          <w:szCs w:val="24"/>
          <w:u w:val="single"/>
        </w:rPr>
        <w:t>incident</w:t>
      </w:r>
      <w:r w:rsidRPr="00DF4CF5">
        <w:rPr>
          <w:b/>
          <w:sz w:val="24"/>
          <w:szCs w:val="24"/>
        </w:rPr>
        <w:t xml:space="preserve"> </w:t>
      </w:r>
      <w:r>
        <w:rPr>
          <w:rFonts w:eastAsia="Times New Roman"/>
          <w:color w:val="000000"/>
          <w:sz w:val="24"/>
          <w:szCs w:val="24"/>
          <w:lang w:bidi="ar-SA"/>
        </w:rPr>
        <w:t>involving digital technologies</w:t>
      </w:r>
      <w:r w:rsidRPr="00DF4CF5">
        <w:rPr>
          <w:bCs/>
          <w:sz w:val="24"/>
          <w:szCs w:val="24"/>
        </w:rPr>
        <w:t xml:space="preserve"> and reflect</w:t>
      </w:r>
      <w:r w:rsidRPr="00DF4CF5">
        <w:rPr>
          <w:sz w:val="24"/>
          <w:szCs w:val="24"/>
        </w:rPr>
        <w:t xml:space="preserve"> </w:t>
      </w:r>
      <w:r>
        <w:rPr>
          <w:sz w:val="24"/>
          <w:szCs w:val="24"/>
        </w:rPr>
        <w:t>on how you pro</w:t>
      </w:r>
      <w:r>
        <w:rPr>
          <w:rFonts w:eastAsia="Times New Roman"/>
          <w:color w:val="000000"/>
          <w:sz w:val="24"/>
          <w:szCs w:val="24"/>
          <w:lang w:bidi="ar-SA"/>
        </w:rPr>
        <w:t xml:space="preserve">vided an appropriate initial police response. </w:t>
      </w:r>
    </w:p>
    <w:p w14:paraId="5BF2EC95" w14:textId="77777777" w:rsidR="008665C1" w:rsidRPr="00270EEB" w:rsidRDefault="008665C1"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7A143F3A">
        <w:tc>
          <w:tcPr>
            <w:tcW w:w="10188" w:type="dxa"/>
            <w:shd w:val="clear" w:color="auto" w:fill="auto"/>
          </w:tcPr>
          <w:p w14:paraId="4BF3FFEF" w14:textId="33D97254" w:rsidR="008665C1" w:rsidRPr="00C34A61" w:rsidRDefault="008665C1" w:rsidP="00340E9A">
            <w:pPr>
              <w:pStyle w:val="TableParagraph"/>
              <w:tabs>
                <w:tab w:val="left" w:pos="355"/>
              </w:tabs>
              <w:ind w:left="0" w:right="237"/>
              <w:rPr>
                <w:rFonts w:eastAsia="Times New Roman"/>
                <w:color w:val="000000"/>
                <w:sz w:val="24"/>
                <w:szCs w:val="24"/>
                <w:lang w:bidi="ar-SA"/>
              </w:rPr>
            </w:pPr>
          </w:p>
          <w:p w14:paraId="43CEC820" w14:textId="1C72966B" w:rsidR="008665C1" w:rsidRPr="00C34A61" w:rsidRDefault="008665C1" w:rsidP="00340E9A">
            <w:pPr>
              <w:pStyle w:val="TableParagraph"/>
              <w:tabs>
                <w:tab w:val="left" w:pos="355"/>
              </w:tabs>
              <w:ind w:left="0" w:right="237"/>
              <w:rPr>
                <w:rFonts w:eastAsia="Times New Roman"/>
                <w:color w:val="000000"/>
                <w:sz w:val="24"/>
                <w:szCs w:val="24"/>
                <w:lang w:bidi="ar-SA"/>
              </w:rPr>
            </w:pPr>
            <w:r w:rsidRPr="00C34A61">
              <w:rPr>
                <w:rFonts w:eastAsia="Times New Roman"/>
                <w:color w:val="000000"/>
                <w:sz w:val="24"/>
                <w:szCs w:val="24"/>
                <w:lang w:bidi="ar-SA"/>
              </w:rPr>
              <w:t xml:space="preserve">Explain the immediate actions that you took to reduce the risk of harm caused by the incident. Detail who may be more vulnerable in this type of incident. </w:t>
            </w:r>
          </w:p>
          <w:p w14:paraId="5A93EC2F" w14:textId="77777777" w:rsidR="003C458C" w:rsidRPr="00C34A61" w:rsidRDefault="003C458C" w:rsidP="00340E9A">
            <w:pPr>
              <w:ind w:right="237"/>
              <w:jc w:val="both"/>
              <w:rPr>
                <w:sz w:val="24"/>
                <w:szCs w:val="24"/>
              </w:rPr>
            </w:pPr>
          </w:p>
          <w:p w14:paraId="77D8AC39" w14:textId="5E6D36CD" w:rsidR="003C458C" w:rsidRPr="00C34A61" w:rsidRDefault="5B63D80E" w:rsidP="5B63D80E">
            <w:pPr>
              <w:ind w:right="237"/>
              <w:jc w:val="both"/>
              <w:rPr>
                <w:sz w:val="24"/>
                <w:szCs w:val="24"/>
              </w:rPr>
            </w:pPr>
            <w:r w:rsidRPr="7A143F3A">
              <w:rPr>
                <w:rFonts w:eastAsia="Arial"/>
                <w:color w:val="000000" w:themeColor="text1"/>
                <w:sz w:val="24"/>
                <w:szCs w:val="24"/>
              </w:rPr>
              <w:t>1</w:t>
            </w:r>
            <w:r w:rsidR="557E1576" w:rsidRPr="7A143F3A">
              <w:rPr>
                <w:rFonts w:eastAsia="Arial"/>
                <w:color w:val="000000" w:themeColor="text1"/>
                <w:sz w:val="24"/>
                <w:szCs w:val="24"/>
              </w:rPr>
              <w:t>500</w:t>
            </w:r>
            <w:r w:rsidRPr="7A143F3A">
              <w:rPr>
                <w:rFonts w:eastAsia="Arial"/>
                <w:color w:val="000000" w:themeColor="text1"/>
                <w:sz w:val="24"/>
                <w:szCs w:val="24"/>
              </w:rPr>
              <w:t xml:space="preserve"> </w:t>
            </w:r>
            <w:r w:rsidRPr="7A143F3A">
              <w:rPr>
                <w:sz w:val="24"/>
                <w:szCs w:val="24"/>
              </w:rPr>
              <w:t xml:space="preserve">words </w:t>
            </w:r>
            <w:r w:rsidRPr="7A143F3A">
              <w:rPr>
                <w:i/>
                <w:iCs/>
                <w:sz w:val="24"/>
                <w:szCs w:val="24"/>
              </w:rPr>
              <w:t>(+/- 10%: include your actual word count at the end of each section)</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5DD4F1B8" w:rsidR="00025650" w:rsidRDefault="00FD2754" w:rsidP="00340E9A">
      <w:pPr>
        <w:ind w:right="237"/>
        <w:jc w:val="both"/>
        <w:rPr>
          <w:sz w:val="24"/>
          <w:szCs w:val="24"/>
        </w:rPr>
      </w:pPr>
      <w:r>
        <w:rPr>
          <w:sz w:val="24"/>
          <w:szCs w:val="24"/>
        </w:rPr>
        <w:tab/>
        <w:t>In this essay</w:t>
      </w:r>
      <w:r w:rsidR="00421FE9">
        <w:rPr>
          <w:sz w:val="24"/>
          <w:szCs w:val="24"/>
        </w:rPr>
        <w:t>,</w:t>
      </w:r>
      <w:r>
        <w:rPr>
          <w:sz w:val="24"/>
          <w:szCs w:val="24"/>
        </w:rPr>
        <w:t xml:space="preserve"> I will look at an incident in which I played a role in investigating which involved </w:t>
      </w:r>
      <w:r w:rsidR="00421FE9">
        <w:rPr>
          <w:sz w:val="24"/>
          <w:szCs w:val="24"/>
        </w:rPr>
        <w:t xml:space="preserve">ensuring that the victim and other witnesses that had been made aware of this incident were protected </w:t>
      </w:r>
      <w:r w:rsidR="001C5D9D">
        <w:rPr>
          <w:sz w:val="24"/>
          <w:szCs w:val="24"/>
        </w:rPr>
        <w:t xml:space="preserve">and relevant person made aware to ensure that safeguarding could be applied in order to ensure safeguarding. The incident in question relates to several vulnerable persons each with individual and specialist educational needs. I will look at the immediate actions that I took in order to ensure that those affected were protected and safe </w:t>
      </w:r>
      <w:r w:rsidR="006E455E">
        <w:rPr>
          <w:sz w:val="24"/>
          <w:szCs w:val="24"/>
        </w:rPr>
        <w:t>and</w:t>
      </w:r>
      <w:r w:rsidR="001C5D9D">
        <w:rPr>
          <w:sz w:val="24"/>
          <w:szCs w:val="24"/>
        </w:rPr>
        <w:t xml:space="preserve"> how I was able to outline those who appeared to be more vulnerable </w:t>
      </w:r>
      <w:r w:rsidR="006E455E">
        <w:rPr>
          <w:sz w:val="24"/>
          <w:szCs w:val="24"/>
        </w:rPr>
        <w:t xml:space="preserve">because of this type of incident. </w:t>
      </w:r>
    </w:p>
    <w:p w14:paraId="4D4A134F" w14:textId="2DD39405" w:rsidR="006E455E" w:rsidRDefault="006E455E" w:rsidP="00340E9A">
      <w:pPr>
        <w:ind w:right="237"/>
        <w:jc w:val="both"/>
        <w:rPr>
          <w:sz w:val="24"/>
          <w:szCs w:val="24"/>
        </w:rPr>
      </w:pPr>
    </w:p>
    <w:p w14:paraId="5DDE6630" w14:textId="07E79CC5" w:rsidR="00B87198" w:rsidRPr="00561BFF" w:rsidRDefault="006E455E" w:rsidP="5B63D80E">
      <w:pPr>
        <w:ind w:right="237"/>
        <w:jc w:val="both"/>
        <w:rPr>
          <w:sz w:val="24"/>
          <w:szCs w:val="24"/>
        </w:rPr>
      </w:pPr>
      <w:r>
        <w:rPr>
          <w:sz w:val="24"/>
          <w:szCs w:val="24"/>
        </w:rPr>
        <w:tab/>
        <w:t xml:space="preserve">This incident relates to an online </w:t>
      </w:r>
      <w:r w:rsidR="00EC71AE">
        <w:rPr>
          <w:sz w:val="24"/>
          <w:szCs w:val="24"/>
        </w:rPr>
        <w:t xml:space="preserve">offence whereby the perpetrator was utilising social media in order to exploit vulnerable persons and obtain money from them and black mail them for their own financial gain. The offence was one that is commonly referred to as sextortion and is </w:t>
      </w:r>
      <w:r w:rsidR="00D6341B">
        <w:rPr>
          <w:sz w:val="24"/>
          <w:szCs w:val="24"/>
        </w:rPr>
        <w:t xml:space="preserve">the shorthand term for sexual extortion. </w:t>
      </w:r>
      <w:r w:rsidR="00EC71AE">
        <w:rPr>
          <w:sz w:val="24"/>
          <w:szCs w:val="24"/>
        </w:rPr>
        <w:t xml:space="preserve">This is a criminal offence under section 33 of the Criminal Justice and Courts Act of 2015 </w:t>
      </w:r>
      <w:r w:rsidR="00054290">
        <w:rPr>
          <w:sz w:val="24"/>
          <w:szCs w:val="24"/>
        </w:rPr>
        <w:t xml:space="preserve">(Legislation.gov) </w:t>
      </w:r>
      <w:r w:rsidR="00EC71AE">
        <w:rPr>
          <w:sz w:val="24"/>
          <w:szCs w:val="24"/>
        </w:rPr>
        <w:t xml:space="preserve">and </w:t>
      </w:r>
      <w:r w:rsidR="00054290">
        <w:rPr>
          <w:sz w:val="24"/>
          <w:szCs w:val="24"/>
        </w:rPr>
        <w:t xml:space="preserve">in this case, there was also an offence of blackmail which is </w:t>
      </w:r>
      <w:r w:rsidR="00054290" w:rsidRPr="00561BFF">
        <w:rPr>
          <w:sz w:val="24"/>
          <w:szCs w:val="24"/>
        </w:rPr>
        <w:t xml:space="preserve">contrary to section 21 of the Theft Act of 1968 (Legislation.gov). </w:t>
      </w:r>
      <w:r w:rsidR="00FE772A" w:rsidRPr="00561BFF">
        <w:rPr>
          <w:sz w:val="24"/>
          <w:szCs w:val="24"/>
        </w:rPr>
        <w:t>In this incident, the female victim and several witnesses</w:t>
      </w:r>
      <w:r w:rsidR="00D6341B">
        <w:rPr>
          <w:sz w:val="24"/>
          <w:szCs w:val="24"/>
        </w:rPr>
        <w:t xml:space="preserve"> were </w:t>
      </w:r>
      <w:r w:rsidR="00FE772A" w:rsidRPr="00561BFF">
        <w:rPr>
          <w:sz w:val="24"/>
          <w:szCs w:val="24"/>
        </w:rPr>
        <w:t>part of an Assisted Supportive Learning (ASL) unit in a local coll</w:t>
      </w:r>
      <w:r w:rsidR="00D6341B">
        <w:rPr>
          <w:sz w:val="24"/>
          <w:szCs w:val="24"/>
        </w:rPr>
        <w:t>e</w:t>
      </w:r>
      <w:r w:rsidR="00FE772A" w:rsidRPr="00561BFF">
        <w:rPr>
          <w:sz w:val="24"/>
          <w:szCs w:val="24"/>
        </w:rPr>
        <w:t xml:space="preserve">ge in the in the area in which I police. The ASL unit is set up to provide specialist support to teenagers with </w:t>
      </w:r>
      <w:r w:rsidR="00B87198" w:rsidRPr="00561BFF">
        <w:rPr>
          <w:sz w:val="24"/>
          <w:szCs w:val="24"/>
        </w:rPr>
        <w:t xml:space="preserve">special educational needs that require a more hands on approach to teach and they also need further support in relation to being able to read and write to a certain level. The victim in this case and several of the witnesses, aside from those who were teaching assistants, had a range of mental disabilities which have stunted their educational progression from a very young age.  </w:t>
      </w:r>
    </w:p>
    <w:p w14:paraId="6C93EBF1" w14:textId="77777777" w:rsidR="00B87198" w:rsidRPr="00561BFF" w:rsidRDefault="00B87198" w:rsidP="5B63D80E">
      <w:pPr>
        <w:ind w:right="237"/>
        <w:jc w:val="both"/>
        <w:rPr>
          <w:sz w:val="24"/>
          <w:szCs w:val="24"/>
        </w:rPr>
      </w:pPr>
    </w:p>
    <w:p w14:paraId="39016B88" w14:textId="5B0FC04C" w:rsidR="00561BFF" w:rsidRPr="00561BFF" w:rsidRDefault="00B87198" w:rsidP="007E2BD1">
      <w:pPr>
        <w:ind w:firstLine="720"/>
        <w:rPr>
          <w:sz w:val="24"/>
          <w:szCs w:val="24"/>
        </w:rPr>
      </w:pPr>
      <w:r w:rsidRPr="00561BFF">
        <w:rPr>
          <w:sz w:val="24"/>
          <w:szCs w:val="24"/>
        </w:rPr>
        <w:t xml:space="preserve">Owing to what I was told by the staff at the unit, I was able to </w:t>
      </w:r>
      <w:r w:rsidR="009C7BCF" w:rsidRPr="00561BFF">
        <w:rPr>
          <w:sz w:val="24"/>
          <w:szCs w:val="24"/>
        </w:rPr>
        <w:t>conclude</w:t>
      </w:r>
      <w:r w:rsidRPr="00561BFF">
        <w:rPr>
          <w:sz w:val="24"/>
          <w:szCs w:val="24"/>
        </w:rPr>
        <w:t xml:space="preserve"> that the persons who studied at the unit were vulnerable owing to their circumstances and their individual educational needs. </w:t>
      </w:r>
      <w:r w:rsidR="009C7BCF" w:rsidRPr="00561BFF">
        <w:rPr>
          <w:sz w:val="24"/>
          <w:szCs w:val="24"/>
        </w:rPr>
        <w:t xml:space="preserve"> </w:t>
      </w:r>
      <w:r w:rsidR="00561BFF" w:rsidRPr="00561BFF">
        <w:rPr>
          <w:sz w:val="24"/>
          <w:szCs w:val="24"/>
        </w:rPr>
        <w:t>The victim in this case herself was a vulnerable female who had recently joined social media and had been exploited. The female in question was asked to send inappropriate sexual pictures of herself to an unknown male that she had never met before. It was clear that the female had been exploited owing to her vulnerability and her willingness to trust persons whom she does not know well enough to trust</w:t>
      </w:r>
      <w:r w:rsidR="00D6341B">
        <w:rPr>
          <w:sz w:val="24"/>
          <w:szCs w:val="24"/>
        </w:rPr>
        <w:t>.</w:t>
      </w:r>
    </w:p>
    <w:p w14:paraId="0686FFE0" w14:textId="77777777" w:rsidR="00561BFF" w:rsidRPr="00561BFF" w:rsidRDefault="00561BFF" w:rsidP="00561BFF">
      <w:pPr>
        <w:rPr>
          <w:sz w:val="24"/>
          <w:szCs w:val="24"/>
        </w:rPr>
      </w:pPr>
    </w:p>
    <w:p w14:paraId="0412E216" w14:textId="26AF5610" w:rsidR="00561BFF" w:rsidRPr="00561BFF" w:rsidRDefault="00561BFF" w:rsidP="007E2BD1">
      <w:pPr>
        <w:ind w:firstLine="720"/>
        <w:rPr>
          <w:sz w:val="24"/>
          <w:szCs w:val="24"/>
        </w:rPr>
      </w:pPr>
      <w:r w:rsidRPr="00561BFF">
        <w:rPr>
          <w:sz w:val="24"/>
          <w:szCs w:val="24"/>
        </w:rPr>
        <w:lastRenderedPageBreak/>
        <w:t>The victim sent several indecent images of herself to this male whom she thought she was in a relationship with at the time however she had never met him. The perpetrator has then threatened the female to have these posted into a group chat which he had created including all the person</w:t>
      </w:r>
      <w:r w:rsidR="00D6341B">
        <w:rPr>
          <w:sz w:val="24"/>
          <w:szCs w:val="24"/>
        </w:rPr>
        <w:t>s</w:t>
      </w:r>
      <w:r w:rsidRPr="00561BFF">
        <w:rPr>
          <w:sz w:val="24"/>
          <w:szCs w:val="24"/>
        </w:rPr>
        <w:t xml:space="preserve"> from her ASL unit in the coll</w:t>
      </w:r>
      <w:r w:rsidR="00D6341B">
        <w:rPr>
          <w:sz w:val="24"/>
          <w:szCs w:val="24"/>
        </w:rPr>
        <w:t>e</w:t>
      </w:r>
      <w:r w:rsidRPr="00561BFF">
        <w:rPr>
          <w:sz w:val="24"/>
          <w:szCs w:val="24"/>
        </w:rPr>
        <w:t>ge. The male stated that if she did not send him a sum of money then he would be sending the images into the group chat</w:t>
      </w:r>
      <w:r w:rsidR="00D6341B">
        <w:rPr>
          <w:sz w:val="24"/>
          <w:szCs w:val="24"/>
        </w:rPr>
        <w:t xml:space="preserve">. </w:t>
      </w:r>
      <w:r w:rsidRPr="00561BFF">
        <w:rPr>
          <w:sz w:val="24"/>
          <w:szCs w:val="24"/>
        </w:rPr>
        <w:t xml:space="preserve">The female was unable to pay the perpetrator and she did not tell anyone about what had happened owing to her own personal embarrassment. The perpetrator then created a group chat and posted the images into this. </w:t>
      </w:r>
    </w:p>
    <w:p w14:paraId="637811D3" w14:textId="77777777" w:rsidR="00561BFF" w:rsidRPr="00561BFF" w:rsidRDefault="00561BFF" w:rsidP="00561BFF">
      <w:pPr>
        <w:rPr>
          <w:sz w:val="24"/>
          <w:szCs w:val="24"/>
        </w:rPr>
      </w:pPr>
    </w:p>
    <w:p w14:paraId="1050AF76" w14:textId="77777777" w:rsidR="00561BFF" w:rsidRPr="00561BFF" w:rsidRDefault="00561BFF" w:rsidP="007E2BD1">
      <w:pPr>
        <w:ind w:firstLine="720"/>
        <w:rPr>
          <w:sz w:val="24"/>
          <w:szCs w:val="24"/>
        </w:rPr>
      </w:pPr>
      <w:r w:rsidRPr="00561BFF">
        <w:rPr>
          <w:sz w:val="24"/>
          <w:szCs w:val="24"/>
        </w:rPr>
        <w:t xml:space="preserve">It is unknown how the perpetrator obtained the contact details of some of the other persons that were in the ASL unit however he was able to create this group chat with several other students from the class. The other students were able to see the images that had initially be sent privately to the perpetrator which he had now made public after not having received the money he had asked for. </w:t>
      </w:r>
    </w:p>
    <w:p w14:paraId="71CF941B" w14:textId="77777777" w:rsidR="00B87198" w:rsidRPr="007E2E54" w:rsidRDefault="00B87198" w:rsidP="009C7BCF">
      <w:pPr>
        <w:ind w:right="237" w:firstLine="720"/>
        <w:jc w:val="both"/>
        <w:rPr>
          <w:sz w:val="24"/>
          <w:szCs w:val="24"/>
        </w:rPr>
      </w:pPr>
    </w:p>
    <w:p w14:paraId="4371BD94" w14:textId="74B39BEF" w:rsidR="007E2E54" w:rsidRDefault="007E2E54" w:rsidP="007E2BD1">
      <w:pPr>
        <w:ind w:firstLine="720"/>
        <w:rPr>
          <w:sz w:val="24"/>
          <w:szCs w:val="24"/>
        </w:rPr>
      </w:pPr>
      <w:r w:rsidRPr="007E2E54">
        <w:rPr>
          <w:sz w:val="24"/>
          <w:szCs w:val="24"/>
        </w:rPr>
        <w:t>This presented a massive safeguarding issue, and the other students were being exposed to things that they did not understand. This incident had a large impact on the other students in the class and they were both worried and not able to understand what had happened. Owing to the different learning needs of each student, not all were able to process as to why this had occurred. This meant that a large issue had made itself prominent with how to protect the students and prevent them from becoming victim to things like this. Reflecting on what I was told to me, one of the students believed that what was being done was regular. This presented a massive safeguarding risk as they too could fall victim to perpetrators owing to their vulnerability</w:t>
      </w:r>
      <w:r>
        <w:rPr>
          <w:sz w:val="24"/>
          <w:szCs w:val="24"/>
        </w:rPr>
        <w:t xml:space="preserve">. </w:t>
      </w:r>
    </w:p>
    <w:p w14:paraId="2972116B" w14:textId="1812F770" w:rsidR="00227E8F" w:rsidRDefault="00227E8F" w:rsidP="007E2E54">
      <w:pPr>
        <w:rPr>
          <w:sz w:val="24"/>
          <w:szCs w:val="24"/>
        </w:rPr>
      </w:pPr>
    </w:p>
    <w:p w14:paraId="05113C34" w14:textId="7C7920B7" w:rsidR="00227E8F" w:rsidRDefault="00227E8F" w:rsidP="007E2BD1">
      <w:pPr>
        <w:ind w:firstLine="720"/>
        <w:rPr>
          <w:sz w:val="24"/>
          <w:szCs w:val="24"/>
        </w:rPr>
      </w:pPr>
      <w:r w:rsidRPr="00227E8F">
        <w:rPr>
          <w:sz w:val="24"/>
          <w:szCs w:val="24"/>
        </w:rPr>
        <w:t>According to the College of Policing, a child or adolescent</w:t>
      </w:r>
      <w:r w:rsidR="00D6341B">
        <w:rPr>
          <w:sz w:val="24"/>
          <w:szCs w:val="24"/>
        </w:rPr>
        <w:t>’</w:t>
      </w:r>
      <w:r w:rsidRPr="00227E8F">
        <w:rPr>
          <w:sz w:val="24"/>
          <w:szCs w:val="24"/>
        </w:rPr>
        <w:t>s ability to communicate their mental health issues or illnesses can vary</w:t>
      </w:r>
      <w:r w:rsidR="00D6341B">
        <w:rPr>
          <w:sz w:val="24"/>
          <w:szCs w:val="24"/>
        </w:rPr>
        <w:t xml:space="preserve"> (</w:t>
      </w:r>
      <w:r w:rsidR="00D6341B" w:rsidRPr="007210D0">
        <w:rPr>
          <w:sz w:val="24"/>
          <w:szCs w:val="24"/>
        </w:rPr>
        <w:t>College of Policing</w:t>
      </w:r>
      <w:r w:rsidR="00D6341B">
        <w:rPr>
          <w:sz w:val="24"/>
          <w:szCs w:val="24"/>
        </w:rPr>
        <w:t xml:space="preserve">, </w:t>
      </w:r>
      <w:r w:rsidR="00D6341B" w:rsidRPr="007210D0">
        <w:rPr>
          <w:sz w:val="24"/>
          <w:szCs w:val="24"/>
        </w:rPr>
        <w:t>2016)</w:t>
      </w:r>
      <w:r w:rsidRPr="00227E8F">
        <w:rPr>
          <w:sz w:val="24"/>
          <w:szCs w:val="24"/>
        </w:rPr>
        <w:t xml:space="preserve">. This can often mean that medical personnel’s have some degree of difficulty in diagnosing children with mental health and educational learning needs owing to the brain of the person still developing. This in turn can lead to vulnerabilities being displayed in different ways whether these are represented by behavioural problems, emotional difficulties or lack of ability to understand what is being told to them. Reflecting on the incident that I attended, from the behaviours that the students were displaying I was able to identify that they were vulnerable each to an individual degree with some being able to understand what had happened better than others. </w:t>
      </w:r>
    </w:p>
    <w:p w14:paraId="0BF7B9C6" w14:textId="399E977A" w:rsidR="006A0774" w:rsidRDefault="006A0774" w:rsidP="00227E8F">
      <w:pPr>
        <w:rPr>
          <w:sz w:val="24"/>
          <w:szCs w:val="24"/>
        </w:rPr>
      </w:pPr>
    </w:p>
    <w:p w14:paraId="11C6D00D" w14:textId="7E9E7E14" w:rsidR="006A0774" w:rsidRPr="006A0774" w:rsidRDefault="006A0774" w:rsidP="007E2BD1">
      <w:pPr>
        <w:ind w:firstLine="720"/>
        <w:rPr>
          <w:sz w:val="24"/>
          <w:szCs w:val="24"/>
        </w:rPr>
      </w:pPr>
      <w:r w:rsidRPr="006A0774">
        <w:rPr>
          <w:sz w:val="24"/>
          <w:szCs w:val="24"/>
        </w:rPr>
        <w:t xml:space="preserve">The immediate actions that were taken whilst initially attending the call proved to be the most critical to protect several vulnerable persons. The actions that were taken at the time of the initial attendance of officers meant that a multi-agency approach could be utilised in order ensure that proper and effective safeguarding could be conducted. The first thing that was done to start the safeguarding process was to get </w:t>
      </w:r>
      <w:proofErr w:type="gramStart"/>
      <w:r w:rsidRPr="006A0774">
        <w:rPr>
          <w:sz w:val="24"/>
          <w:szCs w:val="24"/>
        </w:rPr>
        <w:t>all of</w:t>
      </w:r>
      <w:proofErr w:type="gramEnd"/>
      <w:r w:rsidRPr="006A0774">
        <w:rPr>
          <w:sz w:val="24"/>
          <w:szCs w:val="24"/>
        </w:rPr>
        <w:t xml:space="preserve"> the details of the suspect in the offence in order to try and identify him. This included taking the number that was used in order to start the group chat </w:t>
      </w:r>
      <w:proofErr w:type="gramStart"/>
      <w:r w:rsidRPr="006A0774">
        <w:rPr>
          <w:sz w:val="24"/>
          <w:szCs w:val="24"/>
        </w:rPr>
        <w:t>and also</w:t>
      </w:r>
      <w:proofErr w:type="gramEnd"/>
      <w:r w:rsidRPr="006A0774">
        <w:rPr>
          <w:sz w:val="24"/>
          <w:szCs w:val="24"/>
        </w:rPr>
        <w:t xml:space="preserve"> the usernames that were used to set up the social media accounts which the images were sent to. Reflecting on this, we were able to ensure that we had enough information to be able to start proceedings in order to identify the offender and start conducting arrest enquires at his address. Owing to the information received, the perpetrator was identified within 24 hours and was local to the </w:t>
      </w:r>
      <w:r w:rsidRPr="006A0774">
        <w:rPr>
          <w:sz w:val="24"/>
          <w:szCs w:val="24"/>
        </w:rPr>
        <w:lastRenderedPageBreak/>
        <w:t>Swansea area</w:t>
      </w:r>
      <w:r w:rsidR="00D6341B">
        <w:rPr>
          <w:sz w:val="24"/>
          <w:szCs w:val="24"/>
        </w:rPr>
        <w:t>.</w:t>
      </w:r>
      <w:r w:rsidRPr="006A0774">
        <w:rPr>
          <w:sz w:val="24"/>
          <w:szCs w:val="24"/>
        </w:rPr>
        <w:t xml:space="preserve"> In reflection, if we had not done these initial actions in order to identify the offender, we may not have been able to identify the male and effectively safeguard person by means of utilising our police powers. </w:t>
      </w:r>
    </w:p>
    <w:p w14:paraId="132839F3" w14:textId="77777777" w:rsidR="006A0774" w:rsidRPr="006A0774" w:rsidRDefault="006A0774" w:rsidP="006A0774">
      <w:pPr>
        <w:rPr>
          <w:sz w:val="24"/>
          <w:szCs w:val="24"/>
        </w:rPr>
      </w:pPr>
    </w:p>
    <w:p w14:paraId="0943CDBD" w14:textId="487EDB37" w:rsidR="006A0774" w:rsidRPr="006A0774" w:rsidRDefault="006A0774" w:rsidP="007E2BD1">
      <w:pPr>
        <w:ind w:firstLine="720"/>
        <w:rPr>
          <w:sz w:val="24"/>
          <w:szCs w:val="24"/>
        </w:rPr>
      </w:pPr>
      <w:r w:rsidRPr="006A0774">
        <w:rPr>
          <w:sz w:val="24"/>
          <w:szCs w:val="24"/>
        </w:rPr>
        <w:t xml:space="preserve">The second way in which safeguarding was </w:t>
      </w:r>
      <w:r w:rsidR="00D6341B">
        <w:rPr>
          <w:sz w:val="24"/>
          <w:szCs w:val="24"/>
        </w:rPr>
        <w:t>enforced</w:t>
      </w:r>
      <w:r w:rsidRPr="006A0774">
        <w:rPr>
          <w:sz w:val="24"/>
          <w:szCs w:val="24"/>
        </w:rPr>
        <w:t xml:space="preserve"> was by ensuring that the </w:t>
      </w:r>
      <w:r w:rsidR="007E2BD1" w:rsidRPr="006A0774">
        <w:rPr>
          <w:sz w:val="24"/>
          <w:szCs w:val="24"/>
        </w:rPr>
        <w:t>students’</w:t>
      </w:r>
      <w:r w:rsidRPr="006A0774">
        <w:rPr>
          <w:sz w:val="24"/>
          <w:szCs w:val="24"/>
        </w:rPr>
        <w:t xml:space="preserve"> parents were aware of what had occurred. Although this was not wanted by </w:t>
      </w:r>
      <w:r w:rsidR="007E2BD1" w:rsidRPr="006A0774">
        <w:rPr>
          <w:sz w:val="24"/>
          <w:szCs w:val="24"/>
        </w:rPr>
        <w:t>all</w:t>
      </w:r>
      <w:r w:rsidRPr="006A0774">
        <w:rPr>
          <w:sz w:val="24"/>
          <w:szCs w:val="24"/>
        </w:rPr>
        <w:t xml:space="preserve"> the students, it proved to be a necessity owing to the age of them all. The parents are also a vital tool for us in ensuring that long term safeguarding is ensured. With the parents on board with our investigation and fully aware of what is happening it means that they are more likely to encourage their children to be more internet safe and providing the occasional check to ensure that they are also not being exploited themselves. This was also supported by the fact that the children each had their own vulnerabilities. Using the parents of the children in order to explain certain things also proved useful as they were able to explain certain things in a way in which their children understood what was being said. Whilst police deal with vulnerable persons daily, we do not always know the best way to communicate with vulnerable persons. Whilst we will always try our best, sometimes it can be best heard from a person in which they know especially when it comes to youths with conditions such as autism and ADHD. </w:t>
      </w:r>
    </w:p>
    <w:p w14:paraId="14260627" w14:textId="6D10C47B" w:rsidR="006A0774" w:rsidRDefault="006A0774" w:rsidP="00227E8F">
      <w:pPr>
        <w:rPr>
          <w:sz w:val="24"/>
          <w:szCs w:val="24"/>
        </w:rPr>
      </w:pPr>
    </w:p>
    <w:p w14:paraId="5E477629" w14:textId="68845A3F" w:rsidR="007E2BD1" w:rsidRPr="007E2BD1" w:rsidRDefault="007E2BD1" w:rsidP="007E2BD1">
      <w:pPr>
        <w:ind w:firstLine="720"/>
        <w:rPr>
          <w:sz w:val="24"/>
          <w:szCs w:val="24"/>
        </w:rPr>
      </w:pPr>
      <w:r w:rsidRPr="007E2BD1">
        <w:rPr>
          <w:sz w:val="24"/>
          <w:szCs w:val="24"/>
        </w:rPr>
        <w:t xml:space="preserve">The third way in which I was able to ensure that the primary victim of the offence was safeguarded to reassure her </w:t>
      </w:r>
      <w:r w:rsidR="00CB465D">
        <w:rPr>
          <w:sz w:val="24"/>
          <w:szCs w:val="24"/>
        </w:rPr>
        <w:t>was to explain the process of taking video recorded evidence.</w:t>
      </w:r>
      <w:r w:rsidRPr="007E2BD1">
        <w:rPr>
          <w:sz w:val="24"/>
          <w:szCs w:val="24"/>
        </w:rPr>
        <w:t xml:space="preserve"> Owing to the nature of the offence and the vulnerability of the person involved, I felt that it would not be appropriate to take a written statement and that the best evidence was to provide video recorded evidence by means of a victim interview. I explained this process from the start which put the victim at ease as she was worrying about the thought of having to sit and write a statement. I also assured her that we were ablet to provide special measures to aid with court. Along with this, I was able submit a child at risk notification to the public protection department within South Wales Police for further safeguarding by a multi-agency approach could be achieved. </w:t>
      </w:r>
    </w:p>
    <w:p w14:paraId="2AAB34B1" w14:textId="77777777" w:rsidR="00227E8F" w:rsidRPr="007E2E54" w:rsidRDefault="00227E8F" w:rsidP="007E2E54">
      <w:pPr>
        <w:rPr>
          <w:sz w:val="24"/>
          <w:szCs w:val="24"/>
        </w:rPr>
      </w:pPr>
    </w:p>
    <w:p w14:paraId="152D7E36" w14:textId="77777777" w:rsidR="007E2BD1" w:rsidRDefault="007E2BD1" w:rsidP="007E2BD1">
      <w:pPr>
        <w:ind w:firstLine="720"/>
        <w:rPr>
          <w:sz w:val="24"/>
          <w:szCs w:val="24"/>
        </w:rPr>
      </w:pPr>
      <w:r w:rsidRPr="007E2BD1">
        <w:rPr>
          <w:sz w:val="24"/>
          <w:szCs w:val="24"/>
        </w:rPr>
        <w:t>To conclude, the response that was provided to this incident meant that support could be offered quickly and from the correct persons who provide the support in order to support the victim and other witnesses with what had occurred. Providing a good initial response to an incident can mean the difference between good safeguarding measures and measures that are not to the standards required. By obtaining all the relevant information, we were able to safeguard and protect the victim and witnesses and potentially other victims in the future</w:t>
      </w:r>
      <w:r>
        <w:rPr>
          <w:sz w:val="24"/>
          <w:szCs w:val="24"/>
        </w:rPr>
        <w:t>.</w:t>
      </w:r>
    </w:p>
    <w:p w14:paraId="1595F9AA" w14:textId="77777777" w:rsidR="007E2BD1" w:rsidRDefault="007E2BD1" w:rsidP="007E2BD1">
      <w:pPr>
        <w:rPr>
          <w:sz w:val="24"/>
          <w:szCs w:val="24"/>
        </w:rPr>
      </w:pPr>
    </w:p>
    <w:p w14:paraId="13EA3879" w14:textId="77777777" w:rsidR="007E2BD1" w:rsidRDefault="007E2BD1" w:rsidP="007E2BD1">
      <w:pPr>
        <w:rPr>
          <w:sz w:val="24"/>
          <w:szCs w:val="24"/>
        </w:rPr>
      </w:pPr>
    </w:p>
    <w:p w14:paraId="592CAEBA" w14:textId="02853D55" w:rsidR="007E2BD1" w:rsidRPr="00270EEB" w:rsidRDefault="007E2BD1" w:rsidP="007E2BD1">
      <w:pPr>
        <w:rPr>
          <w:sz w:val="24"/>
          <w:szCs w:val="24"/>
        </w:rPr>
        <w:sectPr w:rsidR="007E2BD1" w:rsidRPr="00270EEB" w:rsidSect="0022001B">
          <w:pgSz w:w="11906" w:h="16838" w:code="9"/>
          <w:pgMar w:top="1440" w:right="1440" w:bottom="1440" w:left="1440" w:header="720" w:footer="720" w:gutter="0"/>
          <w:cols w:space="720"/>
          <w:docGrid w:linePitch="272"/>
        </w:sectPr>
      </w:pPr>
      <w:r>
        <w:rPr>
          <w:sz w:val="24"/>
          <w:szCs w:val="24"/>
        </w:rPr>
        <w:t>Word Count: 1, 5</w:t>
      </w:r>
      <w:r w:rsidR="00CB465D">
        <w:rPr>
          <w:sz w:val="24"/>
          <w:szCs w:val="24"/>
        </w:rPr>
        <w:t>2</w:t>
      </w:r>
      <w:r>
        <w:rPr>
          <w:sz w:val="24"/>
          <w:szCs w:val="24"/>
        </w:rPr>
        <w:t xml:space="preserve">7 words. </w:t>
      </w:r>
    </w:p>
    <w:p w14:paraId="74539D77" w14:textId="0A904886" w:rsidR="3CABB76C" w:rsidRDefault="3CABB76C" w:rsidP="4C3E8AB8">
      <w:pPr>
        <w:spacing w:beforeAutospacing="1" w:afterAutospacing="1"/>
        <w:ind w:right="225"/>
        <w:jc w:val="center"/>
        <w:rPr>
          <w:rFonts w:eastAsia="Arial"/>
          <w:color w:val="000000" w:themeColor="text1"/>
          <w:sz w:val="24"/>
          <w:szCs w:val="24"/>
        </w:rPr>
      </w:pPr>
      <w:r w:rsidRPr="4C3E8AB8">
        <w:rPr>
          <w:rStyle w:val="normaltextrun"/>
          <w:rFonts w:eastAsia="Arial"/>
          <w:b/>
          <w:bCs/>
          <w:color w:val="000000" w:themeColor="text1"/>
          <w:sz w:val="24"/>
          <w:szCs w:val="24"/>
        </w:rPr>
        <w:lastRenderedPageBreak/>
        <w:t>Task 6</w:t>
      </w:r>
      <w:r w:rsidRPr="4C3E8AB8">
        <w:rPr>
          <w:rStyle w:val="eop"/>
          <w:rFonts w:eastAsia="Arial"/>
          <w:color w:val="000000" w:themeColor="text1"/>
          <w:sz w:val="24"/>
          <w:szCs w:val="24"/>
        </w:rPr>
        <w:t> </w:t>
      </w:r>
    </w:p>
    <w:p w14:paraId="5A67B628" w14:textId="02B48740" w:rsidR="3CABB76C" w:rsidRDefault="3CABB76C" w:rsidP="4C3E8AB8">
      <w:pPr>
        <w:spacing w:beforeAutospacing="1" w:afterAutospacing="1"/>
        <w:rPr>
          <w:rFonts w:eastAsia="Arial"/>
          <w:color w:val="000000" w:themeColor="text1"/>
          <w:sz w:val="24"/>
          <w:szCs w:val="24"/>
        </w:rPr>
      </w:pPr>
      <w:r w:rsidRPr="4C3E8AB8">
        <w:rPr>
          <w:rStyle w:val="normaltextrun"/>
          <w:rFonts w:eastAsia="Arial"/>
          <w:b/>
          <w:bCs/>
          <w:color w:val="000000" w:themeColor="text1"/>
          <w:sz w:val="24"/>
          <w:szCs w:val="24"/>
        </w:rPr>
        <w:t>Recognition and confirmation of progress on the Occupational Competency Portfolio (OCP).</w:t>
      </w:r>
      <w:r w:rsidRPr="4C3E8AB8">
        <w:rPr>
          <w:rStyle w:val="eop"/>
          <w:rFonts w:eastAsia="Arial"/>
          <w:color w:val="000000" w:themeColor="text1"/>
          <w:sz w:val="24"/>
          <w:szCs w:val="24"/>
        </w:rPr>
        <w:t> </w:t>
      </w:r>
    </w:p>
    <w:p w14:paraId="74D48C09" w14:textId="494219D4" w:rsidR="3CABB76C" w:rsidRDefault="3CABB76C" w:rsidP="4C3E8AB8">
      <w:pPr>
        <w:spacing w:beforeAutospacing="1" w:afterAutospacing="1"/>
        <w:ind w:right="225"/>
        <w:jc w:val="both"/>
        <w:rPr>
          <w:rFonts w:eastAsia="Arial"/>
          <w:color w:val="000000" w:themeColor="text1"/>
          <w:sz w:val="24"/>
          <w:szCs w:val="24"/>
        </w:rPr>
      </w:pPr>
      <w:r w:rsidRPr="4C3E8AB8">
        <w:rPr>
          <w:rStyle w:val="normaltextrun"/>
          <w:rFonts w:eastAsia="Arial"/>
          <w:b/>
          <w:bCs/>
          <w:color w:val="000000" w:themeColor="text1"/>
          <w:sz w:val="24"/>
          <w:szCs w:val="24"/>
        </w:rPr>
        <w:t> </w:t>
      </w:r>
      <w:r w:rsidRPr="4C3E8AB8">
        <w:rPr>
          <w:rStyle w:val="eop"/>
          <w:rFonts w:eastAsia="Arial"/>
          <w:color w:val="000000" w:themeColor="text1"/>
          <w:sz w:val="24"/>
          <w:szCs w:val="24"/>
        </w:rPr>
        <w:t> </w:t>
      </w:r>
    </w:p>
    <w:p w14:paraId="107A1920" w14:textId="42C4BC03" w:rsidR="3CABB76C" w:rsidRDefault="3CABB76C" w:rsidP="4C3E8AB8">
      <w:pPr>
        <w:spacing w:beforeAutospacing="1" w:afterAutospacing="1"/>
        <w:ind w:right="225"/>
        <w:jc w:val="both"/>
        <w:rPr>
          <w:rFonts w:eastAsia="Arial"/>
          <w:color w:val="000000" w:themeColor="text1"/>
          <w:sz w:val="24"/>
          <w:szCs w:val="24"/>
        </w:rPr>
      </w:pPr>
      <w:r w:rsidRPr="4C3E8AB8">
        <w:rPr>
          <w:rStyle w:val="eop"/>
          <w:rFonts w:eastAsia="Arial"/>
          <w:color w:val="000000" w:themeColor="text1"/>
          <w:sz w:val="24"/>
          <w:szCs w:val="24"/>
        </w:rPr>
        <w:t> </w:t>
      </w:r>
    </w:p>
    <w:p w14:paraId="3CD93255" w14:textId="6C976EE5" w:rsidR="3CABB76C" w:rsidRDefault="3CABB76C" w:rsidP="4C3E8AB8">
      <w:pPr>
        <w:spacing w:beforeAutospacing="1" w:afterAutospacing="1"/>
        <w:ind w:right="225"/>
        <w:jc w:val="both"/>
        <w:rPr>
          <w:rFonts w:eastAsia="Arial"/>
          <w:color w:val="000000" w:themeColor="text1"/>
          <w:sz w:val="24"/>
          <w:szCs w:val="24"/>
        </w:rPr>
      </w:pPr>
      <w:r w:rsidRPr="4C3E8AB8">
        <w:rPr>
          <w:rStyle w:val="eop"/>
          <w:rFonts w:eastAsia="Arial"/>
          <w:color w:val="000000" w:themeColor="text1"/>
          <w:sz w:val="24"/>
          <w:szCs w:val="24"/>
        </w:rPr>
        <w:t> </w:t>
      </w:r>
    </w:p>
    <w:p w14:paraId="633735A8" w14:textId="5F7F1DB8" w:rsidR="3CABB76C" w:rsidRDefault="3CABB76C" w:rsidP="4C3E8AB8">
      <w:pPr>
        <w:spacing w:beforeAutospacing="1" w:afterAutospacing="1"/>
        <w:ind w:right="225"/>
        <w:jc w:val="both"/>
        <w:rPr>
          <w:rFonts w:eastAsia="Arial"/>
          <w:color w:val="000000" w:themeColor="text1"/>
          <w:sz w:val="24"/>
          <w:szCs w:val="24"/>
        </w:rPr>
      </w:pPr>
      <w:r w:rsidRPr="4C3E8AB8">
        <w:rPr>
          <w:rStyle w:val="normaltextrun"/>
          <w:rFonts w:eastAsia="Arial"/>
          <w:i/>
          <w:iCs/>
          <w:color w:val="000000" w:themeColor="text1"/>
          <w:sz w:val="24"/>
          <w:szCs w:val="24"/>
        </w:rPr>
        <w:t>By signing the section </w:t>
      </w:r>
      <w:proofErr w:type="gramStart"/>
      <w:r w:rsidRPr="4C3E8AB8">
        <w:rPr>
          <w:rStyle w:val="normaltextrun"/>
          <w:rFonts w:eastAsia="Arial"/>
          <w:i/>
          <w:iCs/>
          <w:color w:val="000000" w:themeColor="text1"/>
          <w:sz w:val="24"/>
          <w:szCs w:val="24"/>
        </w:rPr>
        <w:t>below</w:t>
      </w:r>
      <w:proofErr w:type="gramEnd"/>
      <w:r w:rsidRPr="4C3E8AB8">
        <w:rPr>
          <w:rStyle w:val="normaltextrun"/>
          <w:rFonts w:eastAsia="Arial"/>
          <w:i/>
          <w:iCs/>
          <w:color w:val="000000" w:themeColor="text1"/>
          <w:sz w:val="24"/>
          <w:szCs w:val="24"/>
        </w:rPr>
        <w:t> you are acknowledging your continuing progress on O.C.P. </w:t>
      </w:r>
      <w:r w:rsidRPr="4C3E8AB8">
        <w:rPr>
          <w:rStyle w:val="eop"/>
          <w:rFonts w:eastAsia="Arial"/>
          <w:color w:val="000000" w:themeColor="text1"/>
          <w:sz w:val="24"/>
          <w:szCs w:val="24"/>
        </w:rPr>
        <w:t> </w:t>
      </w:r>
    </w:p>
    <w:p w14:paraId="4412CD07" w14:textId="57A7422E" w:rsidR="4C3E8AB8" w:rsidRDefault="4C3E8AB8" w:rsidP="4C3E8AB8">
      <w:pPr>
        <w:spacing w:beforeAutospacing="1" w:afterAutospacing="1"/>
        <w:ind w:right="225"/>
        <w:jc w:val="both"/>
        <w:rPr>
          <w:rFonts w:ascii="Segoe UI" w:eastAsia="Segoe UI" w:hAnsi="Segoe UI" w:cs="Segoe UI"/>
          <w:color w:val="000000" w:themeColor="text1"/>
          <w:sz w:val="18"/>
          <w:szCs w:val="18"/>
        </w:rPr>
      </w:pPr>
    </w:p>
    <w:p w14:paraId="18B0FB9C" w14:textId="0134D1DD" w:rsidR="3CABB76C" w:rsidRDefault="3CABB76C" w:rsidP="4C3E8AB8">
      <w:pPr>
        <w:spacing w:beforeAutospacing="1" w:afterAutospacing="1"/>
        <w:ind w:right="225"/>
        <w:jc w:val="both"/>
        <w:rPr>
          <w:rFonts w:eastAsia="Arial"/>
          <w:color w:val="000000" w:themeColor="text1"/>
          <w:sz w:val="24"/>
          <w:szCs w:val="24"/>
        </w:rPr>
      </w:pPr>
      <w:r w:rsidRPr="4C3E8AB8">
        <w:rPr>
          <w:rStyle w:val="normaltextrun"/>
          <w:rFonts w:eastAsia="Arial"/>
          <w:i/>
          <w:iCs/>
          <w:color w:val="000000" w:themeColor="text1"/>
          <w:sz w:val="24"/>
          <w:szCs w:val="24"/>
        </w:rPr>
        <w:t>This is recognised by the university as work that is fully supporting this module BMPP 500</w:t>
      </w:r>
      <w:r w:rsidR="104A56B4" w:rsidRPr="4C3E8AB8">
        <w:rPr>
          <w:rStyle w:val="normaltextrun"/>
          <w:rFonts w:eastAsia="Arial"/>
          <w:i/>
          <w:iCs/>
          <w:color w:val="000000" w:themeColor="text1"/>
          <w:sz w:val="24"/>
          <w:szCs w:val="24"/>
        </w:rPr>
        <w:t>3</w:t>
      </w:r>
      <w:r w:rsidRPr="4C3E8AB8">
        <w:rPr>
          <w:rStyle w:val="normaltextrun"/>
          <w:rFonts w:eastAsia="Arial"/>
          <w:i/>
          <w:iCs/>
          <w:color w:val="000000" w:themeColor="text1"/>
          <w:sz w:val="24"/>
          <w:szCs w:val="24"/>
        </w:rPr>
        <w:t>D; P</w:t>
      </w:r>
      <w:r w:rsidR="054AA3DC" w:rsidRPr="4C3E8AB8">
        <w:rPr>
          <w:rStyle w:val="normaltextrun"/>
          <w:rFonts w:eastAsia="Arial"/>
          <w:i/>
          <w:iCs/>
          <w:color w:val="000000" w:themeColor="text1"/>
          <w:sz w:val="24"/>
          <w:szCs w:val="24"/>
        </w:rPr>
        <w:t>olicing in the workplace 2</w:t>
      </w:r>
      <w:r w:rsidRPr="4C3E8AB8">
        <w:rPr>
          <w:rStyle w:val="normaltextrun"/>
          <w:rFonts w:eastAsia="Arial"/>
          <w:i/>
          <w:iCs/>
          <w:color w:val="000000" w:themeColor="text1"/>
          <w:sz w:val="24"/>
          <w:szCs w:val="24"/>
        </w:rPr>
        <w:t>and in signing it will be equivalent to 1000 words towards the 8000 words equivalent total.</w:t>
      </w:r>
      <w:r w:rsidRPr="4C3E8AB8">
        <w:rPr>
          <w:rStyle w:val="eop"/>
          <w:rFonts w:eastAsia="Arial"/>
          <w:color w:val="000000" w:themeColor="text1"/>
          <w:sz w:val="24"/>
          <w:szCs w:val="24"/>
        </w:rPr>
        <w:t> </w:t>
      </w:r>
    </w:p>
    <w:p w14:paraId="19A2240F" w14:textId="0E8E13A5" w:rsidR="3CABB76C" w:rsidRDefault="3CABB76C" w:rsidP="4C3E8AB8">
      <w:pPr>
        <w:spacing w:beforeAutospacing="1" w:afterAutospacing="1"/>
        <w:ind w:right="225"/>
        <w:jc w:val="both"/>
        <w:rPr>
          <w:rFonts w:eastAsia="Arial"/>
          <w:color w:val="000000" w:themeColor="text1"/>
          <w:sz w:val="24"/>
          <w:szCs w:val="24"/>
        </w:rPr>
      </w:pPr>
      <w:r w:rsidRPr="4C3E8AB8">
        <w:rPr>
          <w:rStyle w:val="eop"/>
          <w:rFonts w:eastAsia="Arial"/>
          <w:color w:val="000000" w:themeColor="text1"/>
          <w:sz w:val="24"/>
          <w:szCs w:val="24"/>
        </w:rPr>
        <w:t> </w:t>
      </w:r>
    </w:p>
    <w:p w14:paraId="4B9A8483" w14:textId="57F22E96" w:rsidR="3CABB76C" w:rsidRDefault="3CABB76C" w:rsidP="4C3E8AB8">
      <w:pPr>
        <w:spacing w:beforeAutospacing="1" w:afterAutospacing="1"/>
        <w:rPr>
          <w:rFonts w:eastAsia="Arial"/>
          <w:color w:val="000000" w:themeColor="text1"/>
          <w:sz w:val="24"/>
          <w:szCs w:val="24"/>
        </w:rPr>
      </w:pPr>
      <w:r w:rsidRPr="4C3E8AB8">
        <w:rPr>
          <w:rStyle w:val="eop"/>
          <w:rFonts w:eastAsia="Arial"/>
          <w:color w:val="000000" w:themeColor="text1"/>
          <w:sz w:val="24"/>
          <w:szCs w:val="24"/>
        </w:rPr>
        <w:t> </w:t>
      </w:r>
    </w:p>
    <w:p w14:paraId="2A06D1F5" w14:textId="55C011C7" w:rsidR="3CABB76C" w:rsidRDefault="3CABB76C" w:rsidP="4C3E8AB8">
      <w:pPr>
        <w:spacing w:beforeAutospacing="1" w:afterAutospacing="1"/>
        <w:rPr>
          <w:rFonts w:eastAsia="Arial"/>
          <w:color w:val="000000" w:themeColor="text1"/>
          <w:sz w:val="24"/>
          <w:szCs w:val="24"/>
        </w:rPr>
      </w:pPr>
      <w:r w:rsidRPr="4C3E8AB8">
        <w:rPr>
          <w:rStyle w:val="eop"/>
          <w:rFonts w:eastAsia="Arial"/>
          <w:color w:val="000000" w:themeColor="text1"/>
          <w:sz w:val="24"/>
          <w:szCs w:val="24"/>
        </w:rPr>
        <w:t> </w:t>
      </w:r>
    </w:p>
    <w:p w14:paraId="5F46FC1A" w14:textId="5DDF09BF" w:rsidR="3CABB76C" w:rsidRDefault="3CABB76C" w:rsidP="4C3E8AB8">
      <w:pPr>
        <w:spacing w:beforeAutospacing="1" w:afterAutospacing="1"/>
        <w:rPr>
          <w:rFonts w:eastAsia="Arial"/>
          <w:color w:val="000000" w:themeColor="text1"/>
          <w:sz w:val="24"/>
          <w:szCs w:val="24"/>
        </w:rPr>
      </w:pPr>
      <w:r w:rsidRPr="4C3E8AB8">
        <w:rPr>
          <w:rStyle w:val="eop"/>
          <w:rFonts w:eastAsia="Arial"/>
          <w:color w:val="000000" w:themeColor="text1"/>
          <w:sz w:val="24"/>
          <w:szCs w:val="24"/>
        </w:rPr>
        <w:t> </w:t>
      </w:r>
    </w:p>
    <w:p w14:paraId="2869D12C" w14:textId="727CFAA4" w:rsidR="3CABB76C" w:rsidRDefault="3CABB76C" w:rsidP="4C3E8AB8">
      <w:pPr>
        <w:spacing w:beforeAutospacing="1" w:afterAutospacing="1"/>
        <w:rPr>
          <w:rFonts w:eastAsia="Arial"/>
          <w:color w:val="000000" w:themeColor="text1"/>
          <w:sz w:val="24"/>
          <w:szCs w:val="24"/>
        </w:rPr>
      </w:pPr>
      <w:r w:rsidRPr="4C3E8AB8">
        <w:rPr>
          <w:rStyle w:val="normaltextrun"/>
          <w:rFonts w:eastAsia="Arial"/>
          <w:b/>
          <w:bCs/>
          <w:color w:val="000000" w:themeColor="text1"/>
          <w:sz w:val="24"/>
          <w:szCs w:val="24"/>
        </w:rPr>
        <w:t>Confirmation of the progress on the Occupational Competency Portfolio (OCP).</w:t>
      </w:r>
      <w:r w:rsidRPr="4C3E8AB8">
        <w:rPr>
          <w:rStyle w:val="eop"/>
          <w:rFonts w:eastAsia="Arial"/>
          <w:color w:val="000000" w:themeColor="text1"/>
          <w:sz w:val="24"/>
          <w:szCs w:val="24"/>
        </w:rPr>
        <w:t> </w:t>
      </w:r>
    </w:p>
    <w:p w14:paraId="28D264ED" w14:textId="26C0B05F" w:rsidR="3CABB76C" w:rsidRDefault="3CABB76C" w:rsidP="4C3E8AB8">
      <w:pPr>
        <w:spacing w:beforeAutospacing="1" w:afterAutospacing="1"/>
        <w:rPr>
          <w:rFonts w:eastAsia="Arial"/>
          <w:color w:val="000000" w:themeColor="text1"/>
          <w:sz w:val="24"/>
          <w:szCs w:val="24"/>
        </w:rPr>
      </w:pPr>
      <w:r w:rsidRPr="4C3E8AB8">
        <w:rPr>
          <w:rStyle w:val="eop"/>
          <w:rFonts w:eastAsia="Arial"/>
          <w:color w:val="000000" w:themeColor="text1"/>
          <w:sz w:val="24"/>
          <w:szCs w:val="24"/>
        </w:rPr>
        <w:t> </w:t>
      </w:r>
    </w:p>
    <w:p w14:paraId="0596063A" w14:textId="4CF2438B" w:rsidR="3CABB76C" w:rsidRDefault="3CABB76C" w:rsidP="4C3E8AB8">
      <w:pPr>
        <w:spacing w:beforeAutospacing="1" w:afterAutospacing="1"/>
        <w:rPr>
          <w:rFonts w:eastAsia="Arial"/>
          <w:color w:val="000000" w:themeColor="text1"/>
          <w:sz w:val="24"/>
          <w:szCs w:val="24"/>
        </w:rPr>
      </w:pPr>
      <w:r w:rsidRPr="4C3E8AB8">
        <w:rPr>
          <w:rStyle w:val="normaltextrun"/>
          <w:rFonts w:eastAsia="Arial"/>
          <w:color w:val="000000" w:themeColor="text1"/>
          <w:sz w:val="24"/>
          <w:szCs w:val="24"/>
        </w:rPr>
        <w:t xml:space="preserve">I confirm that I am progressing with the Occupational Competency Portfolio (OCP) in accordance </w:t>
      </w:r>
      <w:proofErr w:type="gramStart"/>
      <w:r w:rsidRPr="4C3E8AB8">
        <w:rPr>
          <w:rStyle w:val="normaltextrun"/>
          <w:rFonts w:eastAsia="Arial"/>
          <w:color w:val="000000" w:themeColor="text1"/>
          <w:sz w:val="24"/>
          <w:szCs w:val="24"/>
        </w:rPr>
        <w:t>to</w:t>
      </w:r>
      <w:proofErr w:type="gramEnd"/>
      <w:r w:rsidRPr="4C3E8AB8">
        <w:rPr>
          <w:rStyle w:val="normaltextrun"/>
          <w:rFonts w:eastAsia="Arial"/>
          <w:color w:val="000000" w:themeColor="text1"/>
          <w:sz w:val="24"/>
          <w:szCs w:val="24"/>
        </w:rPr>
        <w:t xml:space="preserve"> the regulations.  </w:t>
      </w:r>
    </w:p>
    <w:p w14:paraId="4F8B07E0" w14:textId="787E0521" w:rsidR="3CABB76C" w:rsidRDefault="3CABB76C" w:rsidP="4C3E8AB8">
      <w:pPr>
        <w:spacing w:beforeAutospacing="1" w:afterAutospacing="1"/>
        <w:rPr>
          <w:rFonts w:eastAsia="Arial"/>
          <w:color w:val="000000" w:themeColor="text1"/>
          <w:sz w:val="24"/>
          <w:szCs w:val="24"/>
        </w:rPr>
      </w:pPr>
      <w:r w:rsidRPr="4C3E8AB8">
        <w:rPr>
          <w:rStyle w:val="eop"/>
          <w:rFonts w:eastAsia="Arial"/>
          <w:color w:val="000000" w:themeColor="text1"/>
          <w:sz w:val="24"/>
          <w:szCs w:val="24"/>
        </w:rPr>
        <w:t> </w:t>
      </w:r>
    </w:p>
    <w:p w14:paraId="5F5085BB" w14:textId="2A09C9C8" w:rsidR="3CABB76C" w:rsidRDefault="3CABB76C" w:rsidP="4C3E8AB8">
      <w:pPr>
        <w:spacing w:beforeAutospacing="1" w:afterAutospacing="1"/>
        <w:jc w:val="both"/>
        <w:rPr>
          <w:rFonts w:eastAsia="Arial"/>
          <w:color w:val="000000" w:themeColor="text1"/>
          <w:sz w:val="24"/>
          <w:szCs w:val="24"/>
        </w:rPr>
      </w:pPr>
      <w:r w:rsidRPr="4C3E8AB8">
        <w:rPr>
          <w:rStyle w:val="normaltextrun"/>
          <w:rFonts w:eastAsia="Arial"/>
          <w:color w:val="000000" w:themeColor="text1"/>
          <w:sz w:val="24"/>
          <w:szCs w:val="24"/>
        </w:rPr>
        <w:t xml:space="preserve">Signed:  </w:t>
      </w:r>
      <w:r w:rsidR="00054290">
        <w:rPr>
          <w:rStyle w:val="normaltextrun"/>
          <w:rFonts w:eastAsia="Arial"/>
          <w:color w:val="000000" w:themeColor="text1"/>
          <w:sz w:val="24"/>
          <w:szCs w:val="24"/>
        </w:rPr>
        <w:t>Ellis Arrowsmith</w:t>
      </w:r>
      <w:r w:rsidRPr="4C3E8AB8">
        <w:rPr>
          <w:rStyle w:val="normaltextrun"/>
          <w:rFonts w:eastAsia="Arial"/>
          <w:color w:val="000000" w:themeColor="text1"/>
          <w:sz w:val="24"/>
          <w:szCs w:val="24"/>
        </w:rPr>
        <w:t xml:space="preserve"> (Learner – electronic signature accepted.) </w:t>
      </w:r>
    </w:p>
    <w:p w14:paraId="08D32745" w14:textId="2CDD3A2D" w:rsidR="3CABB76C" w:rsidRDefault="3CABB76C" w:rsidP="4C3E8AB8">
      <w:pPr>
        <w:spacing w:beforeAutospacing="1" w:afterAutospacing="1"/>
        <w:jc w:val="both"/>
        <w:rPr>
          <w:rFonts w:eastAsia="Arial"/>
          <w:color w:val="000000" w:themeColor="text1"/>
          <w:sz w:val="24"/>
          <w:szCs w:val="24"/>
        </w:rPr>
      </w:pPr>
      <w:r w:rsidRPr="4C3E8AB8">
        <w:rPr>
          <w:rStyle w:val="eop"/>
          <w:rFonts w:eastAsia="Arial"/>
          <w:color w:val="000000" w:themeColor="text1"/>
          <w:sz w:val="24"/>
          <w:szCs w:val="24"/>
        </w:rPr>
        <w:t> </w:t>
      </w:r>
    </w:p>
    <w:p w14:paraId="0335D835" w14:textId="07A6991B" w:rsidR="3CABB76C" w:rsidRDefault="3CABB76C" w:rsidP="4C3E8AB8">
      <w:pPr>
        <w:spacing w:beforeAutospacing="1" w:afterAutospacing="1"/>
        <w:jc w:val="both"/>
        <w:rPr>
          <w:rFonts w:eastAsia="Arial"/>
          <w:color w:val="000000" w:themeColor="text1"/>
          <w:sz w:val="24"/>
          <w:szCs w:val="24"/>
        </w:rPr>
      </w:pPr>
      <w:r w:rsidRPr="4C3E8AB8">
        <w:rPr>
          <w:rStyle w:val="normaltextrun"/>
          <w:rFonts w:eastAsia="Arial"/>
          <w:color w:val="000000" w:themeColor="text1"/>
          <w:sz w:val="24"/>
          <w:szCs w:val="24"/>
        </w:rPr>
        <w:t xml:space="preserve">Date: </w:t>
      </w:r>
      <w:r w:rsidR="00054290">
        <w:rPr>
          <w:rStyle w:val="normaltextrun"/>
          <w:rFonts w:eastAsia="Arial"/>
          <w:color w:val="000000" w:themeColor="text1"/>
          <w:sz w:val="24"/>
          <w:szCs w:val="24"/>
        </w:rPr>
        <w:t>21</w:t>
      </w:r>
      <w:r w:rsidR="00054290" w:rsidRPr="00054290">
        <w:rPr>
          <w:rStyle w:val="normaltextrun"/>
          <w:rFonts w:eastAsia="Arial"/>
          <w:color w:val="000000" w:themeColor="text1"/>
          <w:sz w:val="24"/>
          <w:szCs w:val="24"/>
          <w:vertAlign w:val="superscript"/>
        </w:rPr>
        <w:t>st</w:t>
      </w:r>
      <w:r w:rsidR="00054290">
        <w:rPr>
          <w:rStyle w:val="normaltextrun"/>
          <w:rFonts w:eastAsia="Arial"/>
          <w:color w:val="000000" w:themeColor="text1"/>
          <w:sz w:val="24"/>
          <w:szCs w:val="24"/>
        </w:rPr>
        <w:t xml:space="preserve"> February 2022</w:t>
      </w:r>
    </w:p>
    <w:p w14:paraId="20F5CC64" w14:textId="6929C7BC" w:rsidR="4C3E8AB8" w:rsidRDefault="4C3E8AB8" w:rsidP="4C3E8AB8">
      <w:pPr>
        <w:spacing w:before="240" w:after="60"/>
        <w:ind w:right="237"/>
        <w:jc w:val="both"/>
        <w:rPr>
          <w:b/>
          <w:bCs/>
          <w:color w:val="000000" w:themeColor="text1"/>
          <w:sz w:val="24"/>
          <w:szCs w:val="24"/>
        </w:rPr>
      </w:pPr>
    </w:p>
    <w:p w14:paraId="3B5AD040" w14:textId="09025AAB" w:rsidR="4C3E8AB8" w:rsidRDefault="4C3E8AB8" w:rsidP="4C3E8AB8">
      <w:pPr>
        <w:spacing w:before="240" w:after="60"/>
        <w:ind w:right="237"/>
        <w:jc w:val="both"/>
        <w:rPr>
          <w:b/>
          <w:bCs/>
          <w:sz w:val="24"/>
          <w:szCs w:val="24"/>
        </w:rPr>
      </w:pPr>
    </w:p>
    <w:p w14:paraId="31EF8CB7" w14:textId="54C45604" w:rsidR="4C3E8AB8" w:rsidRDefault="4C3E8AB8" w:rsidP="4C3E8AB8">
      <w:pPr>
        <w:spacing w:before="240" w:after="60"/>
        <w:ind w:right="237"/>
        <w:jc w:val="both"/>
        <w:rPr>
          <w:b/>
          <w:bCs/>
          <w:sz w:val="24"/>
          <w:szCs w:val="24"/>
        </w:rPr>
      </w:pP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23EC94CA" w:rsidR="00390074" w:rsidRDefault="00390074" w:rsidP="00340E9A">
      <w:pPr>
        <w:ind w:right="237"/>
        <w:jc w:val="both"/>
        <w:rPr>
          <w:b/>
          <w:sz w:val="24"/>
          <w:szCs w:val="24"/>
        </w:rPr>
      </w:pPr>
    </w:p>
    <w:p w14:paraId="4614BD75" w14:textId="24B51490" w:rsidR="005065DD" w:rsidRDefault="005065DD" w:rsidP="00340E9A">
      <w:pPr>
        <w:ind w:right="237"/>
        <w:jc w:val="both"/>
        <w:rPr>
          <w:b/>
          <w:sz w:val="24"/>
          <w:szCs w:val="24"/>
        </w:rPr>
      </w:pPr>
    </w:p>
    <w:p w14:paraId="51E290BC" w14:textId="7BD74D84" w:rsidR="005065DD" w:rsidRDefault="005065DD" w:rsidP="00340E9A">
      <w:pPr>
        <w:ind w:right="237"/>
        <w:jc w:val="both"/>
        <w:rPr>
          <w:b/>
          <w:sz w:val="24"/>
          <w:szCs w:val="24"/>
        </w:rPr>
      </w:pPr>
    </w:p>
    <w:p w14:paraId="0DC5BD43" w14:textId="75FA7400" w:rsidR="005065DD" w:rsidRDefault="005065DD" w:rsidP="00340E9A">
      <w:pPr>
        <w:ind w:right="237"/>
        <w:jc w:val="both"/>
        <w:rPr>
          <w:b/>
          <w:sz w:val="24"/>
          <w:szCs w:val="24"/>
        </w:rPr>
      </w:pPr>
    </w:p>
    <w:p w14:paraId="24411AD7" w14:textId="70AF60E0" w:rsidR="005065DD" w:rsidRDefault="005065DD" w:rsidP="00340E9A">
      <w:pPr>
        <w:ind w:right="237"/>
        <w:jc w:val="both"/>
        <w:rPr>
          <w:b/>
          <w:sz w:val="24"/>
          <w:szCs w:val="24"/>
        </w:rPr>
      </w:pPr>
    </w:p>
    <w:p w14:paraId="1324691D" w14:textId="76E13B33" w:rsidR="005065DD" w:rsidRDefault="005065DD" w:rsidP="00340E9A">
      <w:pPr>
        <w:ind w:right="237"/>
        <w:jc w:val="both"/>
        <w:rPr>
          <w:b/>
          <w:sz w:val="24"/>
          <w:szCs w:val="24"/>
        </w:rPr>
      </w:pPr>
    </w:p>
    <w:p w14:paraId="39A9002D" w14:textId="23788083" w:rsidR="005065DD" w:rsidRDefault="005065DD" w:rsidP="00340E9A">
      <w:pPr>
        <w:ind w:right="237"/>
        <w:jc w:val="both"/>
        <w:rPr>
          <w:b/>
          <w:sz w:val="24"/>
          <w:szCs w:val="24"/>
        </w:rPr>
      </w:pPr>
    </w:p>
    <w:p w14:paraId="60E6E3FA" w14:textId="14C4C51D" w:rsidR="005065DD" w:rsidRDefault="005065DD" w:rsidP="00340E9A">
      <w:pPr>
        <w:ind w:right="237"/>
        <w:jc w:val="both"/>
        <w:rPr>
          <w:b/>
          <w:sz w:val="24"/>
          <w:szCs w:val="24"/>
        </w:rPr>
      </w:pPr>
    </w:p>
    <w:p w14:paraId="5BCAB476" w14:textId="0A7A0549" w:rsidR="005065DD" w:rsidRDefault="005065DD" w:rsidP="00340E9A">
      <w:pPr>
        <w:ind w:right="237"/>
        <w:jc w:val="both"/>
        <w:rPr>
          <w:b/>
          <w:sz w:val="24"/>
          <w:szCs w:val="24"/>
        </w:rPr>
      </w:pPr>
    </w:p>
    <w:p w14:paraId="06298303" w14:textId="0193B421" w:rsidR="005065DD" w:rsidRDefault="005065DD" w:rsidP="00340E9A">
      <w:pPr>
        <w:ind w:right="237"/>
        <w:jc w:val="both"/>
        <w:rPr>
          <w:b/>
          <w:sz w:val="24"/>
          <w:szCs w:val="24"/>
        </w:rPr>
      </w:pPr>
    </w:p>
    <w:p w14:paraId="1A7205A5" w14:textId="234F5280" w:rsidR="005065DD" w:rsidRDefault="005065DD" w:rsidP="00340E9A">
      <w:pPr>
        <w:ind w:right="237"/>
        <w:jc w:val="both"/>
        <w:rPr>
          <w:b/>
          <w:sz w:val="24"/>
          <w:szCs w:val="24"/>
        </w:rPr>
      </w:pPr>
    </w:p>
    <w:p w14:paraId="570F5085" w14:textId="66699E74" w:rsidR="004015D1" w:rsidRPr="004015D1" w:rsidRDefault="005065DD" w:rsidP="004015D1">
      <w:pPr>
        <w:ind w:right="237"/>
        <w:jc w:val="both"/>
        <w:rPr>
          <w:b/>
          <w:sz w:val="24"/>
          <w:szCs w:val="24"/>
        </w:rPr>
      </w:pPr>
      <w:r>
        <w:rPr>
          <w:b/>
          <w:sz w:val="24"/>
          <w:szCs w:val="24"/>
        </w:rPr>
        <w:lastRenderedPageBreak/>
        <w:t>References</w:t>
      </w:r>
    </w:p>
    <w:p w14:paraId="0190E5B9" w14:textId="77777777" w:rsidR="004015D1" w:rsidRDefault="004015D1" w:rsidP="00DD7FFD">
      <w:pPr>
        <w:keepNext/>
        <w:ind w:right="237"/>
        <w:rPr>
          <w:sz w:val="24"/>
          <w:szCs w:val="24"/>
        </w:rPr>
      </w:pPr>
    </w:p>
    <w:p w14:paraId="2EC990CC" w14:textId="7CF0C08C" w:rsidR="004015D1" w:rsidRDefault="004015D1" w:rsidP="00B3485D">
      <w:pPr>
        <w:rPr>
          <w:sz w:val="24"/>
          <w:szCs w:val="24"/>
        </w:rPr>
      </w:pPr>
      <w:r w:rsidRPr="007210D0">
        <w:rPr>
          <w:sz w:val="24"/>
          <w:szCs w:val="24"/>
        </w:rPr>
        <w:t xml:space="preserve">College of Policing (2014) </w:t>
      </w:r>
      <w:r w:rsidRPr="007210D0">
        <w:rPr>
          <w:i/>
          <w:iCs/>
          <w:sz w:val="24"/>
          <w:szCs w:val="24"/>
        </w:rPr>
        <w:t>What is the Code of Ethics?</w:t>
      </w:r>
      <w:r w:rsidRPr="007210D0">
        <w:rPr>
          <w:sz w:val="24"/>
          <w:szCs w:val="24"/>
        </w:rPr>
        <w:t xml:space="preserve"> Available at: </w:t>
      </w:r>
      <w:hyperlink r:id="rId15" w:history="1">
        <w:r w:rsidRPr="007210D0">
          <w:rPr>
            <w:rStyle w:val="Hyperlink"/>
            <w:sz w:val="24"/>
            <w:szCs w:val="24"/>
          </w:rPr>
          <w:t>https://www.college.police.uk/ethics/code-of-ethics</w:t>
        </w:r>
      </w:hyperlink>
      <w:r w:rsidRPr="007210D0">
        <w:rPr>
          <w:sz w:val="24"/>
          <w:szCs w:val="24"/>
        </w:rPr>
        <w:t xml:space="preserve"> (Accessed: 20</w:t>
      </w:r>
      <w:r w:rsidRPr="007210D0">
        <w:rPr>
          <w:sz w:val="24"/>
          <w:szCs w:val="24"/>
          <w:vertAlign w:val="superscript"/>
        </w:rPr>
        <w:t>th</w:t>
      </w:r>
      <w:r w:rsidRPr="007210D0">
        <w:rPr>
          <w:sz w:val="24"/>
          <w:szCs w:val="24"/>
        </w:rPr>
        <w:t xml:space="preserve"> January 2021)</w:t>
      </w:r>
    </w:p>
    <w:p w14:paraId="3B17B717" w14:textId="77777777" w:rsidR="004015D1" w:rsidRDefault="004015D1" w:rsidP="00B3485D">
      <w:pPr>
        <w:rPr>
          <w:sz w:val="24"/>
          <w:szCs w:val="24"/>
        </w:rPr>
      </w:pPr>
    </w:p>
    <w:p w14:paraId="05C4AA7F" w14:textId="17D7CD7E" w:rsidR="004015D1" w:rsidRDefault="004015D1" w:rsidP="005065DD">
      <w:pPr>
        <w:rPr>
          <w:sz w:val="24"/>
          <w:szCs w:val="24"/>
        </w:rPr>
      </w:pPr>
      <w:r w:rsidRPr="007210D0">
        <w:rPr>
          <w:sz w:val="24"/>
          <w:szCs w:val="24"/>
        </w:rPr>
        <w:t xml:space="preserve">College of Policing (2015) </w:t>
      </w:r>
      <w:r w:rsidRPr="007210D0">
        <w:rPr>
          <w:i/>
          <w:iCs/>
          <w:sz w:val="24"/>
          <w:szCs w:val="24"/>
        </w:rPr>
        <w:t>Intelligence Management.</w:t>
      </w:r>
      <w:r w:rsidRPr="007210D0">
        <w:rPr>
          <w:sz w:val="24"/>
          <w:szCs w:val="24"/>
        </w:rPr>
        <w:t xml:space="preserve"> Available at: </w:t>
      </w:r>
      <w:hyperlink r:id="rId16" w:history="1">
        <w:r w:rsidRPr="007210D0">
          <w:rPr>
            <w:rStyle w:val="Hyperlink"/>
            <w:sz w:val="24"/>
            <w:szCs w:val="24"/>
          </w:rPr>
          <w:t>https://www.app.college.police.uk/app-content/intellige</w:t>
        </w:r>
        <w:r w:rsidRPr="007210D0">
          <w:rPr>
            <w:rStyle w:val="Hyperlink"/>
            <w:sz w:val="24"/>
            <w:szCs w:val="24"/>
          </w:rPr>
          <w:t>n</w:t>
        </w:r>
        <w:r w:rsidRPr="007210D0">
          <w:rPr>
            <w:rStyle w:val="Hyperlink"/>
            <w:sz w:val="24"/>
            <w:szCs w:val="24"/>
          </w:rPr>
          <w:t>ce-management/intelligence-report/</w:t>
        </w:r>
      </w:hyperlink>
      <w:r w:rsidRPr="007210D0">
        <w:rPr>
          <w:sz w:val="24"/>
          <w:szCs w:val="24"/>
        </w:rPr>
        <w:t xml:space="preserve"> (Accessed: 12</w:t>
      </w:r>
      <w:r w:rsidRPr="007210D0">
        <w:rPr>
          <w:sz w:val="24"/>
          <w:szCs w:val="24"/>
          <w:vertAlign w:val="superscript"/>
        </w:rPr>
        <w:t>th</w:t>
      </w:r>
      <w:r w:rsidRPr="007210D0">
        <w:rPr>
          <w:sz w:val="24"/>
          <w:szCs w:val="24"/>
        </w:rPr>
        <w:t xml:space="preserve"> January 2022)</w:t>
      </w:r>
    </w:p>
    <w:p w14:paraId="4CF30FF9" w14:textId="77777777" w:rsidR="004015D1" w:rsidRDefault="004015D1" w:rsidP="005065DD">
      <w:pPr>
        <w:rPr>
          <w:sz w:val="24"/>
          <w:szCs w:val="24"/>
        </w:rPr>
      </w:pPr>
    </w:p>
    <w:p w14:paraId="64CD7495" w14:textId="23B89BF3" w:rsidR="004015D1" w:rsidRDefault="004015D1" w:rsidP="00DD7FFD">
      <w:pPr>
        <w:keepNext/>
        <w:ind w:right="237"/>
        <w:rPr>
          <w:sz w:val="24"/>
          <w:szCs w:val="24"/>
        </w:rPr>
      </w:pPr>
      <w:r w:rsidRPr="007210D0">
        <w:rPr>
          <w:sz w:val="24"/>
          <w:szCs w:val="24"/>
        </w:rPr>
        <w:t xml:space="preserve">College of Policing (2016) </w:t>
      </w:r>
      <w:r w:rsidRPr="007210D0">
        <w:rPr>
          <w:i/>
          <w:iCs/>
          <w:sz w:val="24"/>
          <w:szCs w:val="24"/>
        </w:rPr>
        <w:t>Mental Vulnerability and Illness.</w:t>
      </w:r>
      <w:r w:rsidRPr="007210D0">
        <w:rPr>
          <w:sz w:val="24"/>
          <w:szCs w:val="24"/>
        </w:rPr>
        <w:t xml:space="preserve"> Available at: </w:t>
      </w:r>
      <w:hyperlink r:id="rId17" w:anchor="recognising-mental-vulnerability-in-children-and-young-people" w:history="1">
        <w:r w:rsidRPr="007210D0">
          <w:rPr>
            <w:rStyle w:val="Hyperlink"/>
            <w:sz w:val="24"/>
            <w:szCs w:val="24"/>
          </w:rPr>
          <w:t>https://www.app.college.police.uk/app-content/mental-health/mental-vulnerability-and-illness/#recognising-mental-vulnerability-in-children-and-young-people</w:t>
        </w:r>
      </w:hyperlink>
      <w:r w:rsidRPr="007210D0">
        <w:rPr>
          <w:sz w:val="24"/>
          <w:szCs w:val="24"/>
        </w:rPr>
        <w:t xml:space="preserve"> (Accessed: 13</w:t>
      </w:r>
      <w:r w:rsidRPr="007210D0">
        <w:rPr>
          <w:sz w:val="24"/>
          <w:szCs w:val="24"/>
          <w:vertAlign w:val="superscript"/>
        </w:rPr>
        <w:t>th</w:t>
      </w:r>
      <w:r w:rsidRPr="007210D0">
        <w:rPr>
          <w:sz w:val="24"/>
          <w:szCs w:val="24"/>
        </w:rPr>
        <w:t xml:space="preserve"> January 2022)</w:t>
      </w:r>
    </w:p>
    <w:p w14:paraId="7C43809B" w14:textId="77777777" w:rsidR="004015D1" w:rsidRDefault="004015D1" w:rsidP="00DD7FFD">
      <w:pPr>
        <w:keepNext/>
        <w:ind w:right="237"/>
        <w:rPr>
          <w:sz w:val="24"/>
          <w:szCs w:val="24"/>
        </w:rPr>
      </w:pPr>
    </w:p>
    <w:p w14:paraId="38FE614B" w14:textId="44A9B784" w:rsidR="004015D1" w:rsidRDefault="004015D1" w:rsidP="00DD7FFD">
      <w:pPr>
        <w:keepNext/>
        <w:ind w:right="237"/>
        <w:rPr>
          <w:sz w:val="24"/>
          <w:szCs w:val="24"/>
        </w:rPr>
      </w:pPr>
      <w:r>
        <w:rPr>
          <w:sz w:val="24"/>
          <w:szCs w:val="24"/>
        </w:rPr>
        <w:t xml:space="preserve">Cowling, P &amp; Forsyth, A. (2021) </w:t>
      </w:r>
      <w:r>
        <w:rPr>
          <w:i/>
          <w:iCs/>
          <w:sz w:val="24"/>
          <w:szCs w:val="24"/>
        </w:rPr>
        <w:t>Huge rise in domestic abuse cases being dropped in England and Wales.</w:t>
      </w:r>
      <w:r>
        <w:rPr>
          <w:sz w:val="24"/>
          <w:szCs w:val="24"/>
        </w:rPr>
        <w:t xml:space="preserve"> Available at: </w:t>
      </w:r>
      <w:hyperlink r:id="rId18" w:history="1">
        <w:r w:rsidRPr="00D63DFA">
          <w:rPr>
            <w:rStyle w:val="Hyperlink"/>
            <w:sz w:val="24"/>
            <w:szCs w:val="24"/>
          </w:rPr>
          <w:t>https://www.bbc.co.uk/news/uk-politics-58910802</w:t>
        </w:r>
      </w:hyperlink>
      <w:r>
        <w:rPr>
          <w:sz w:val="24"/>
          <w:szCs w:val="24"/>
        </w:rPr>
        <w:t xml:space="preserve"> (Accessed: 27</w:t>
      </w:r>
      <w:r w:rsidRPr="004015D1">
        <w:rPr>
          <w:sz w:val="24"/>
          <w:szCs w:val="24"/>
          <w:vertAlign w:val="superscript"/>
        </w:rPr>
        <w:t>th</w:t>
      </w:r>
      <w:r>
        <w:rPr>
          <w:sz w:val="24"/>
          <w:szCs w:val="24"/>
        </w:rPr>
        <w:t xml:space="preserve"> March 2022)</w:t>
      </w:r>
    </w:p>
    <w:p w14:paraId="3DF20A83" w14:textId="77777777" w:rsidR="004015D1" w:rsidRPr="004015D1" w:rsidRDefault="004015D1" w:rsidP="00DD7FFD">
      <w:pPr>
        <w:keepNext/>
        <w:ind w:right="237"/>
        <w:rPr>
          <w:sz w:val="24"/>
          <w:szCs w:val="24"/>
          <w:highlight w:val="yellow"/>
        </w:rPr>
      </w:pPr>
    </w:p>
    <w:p w14:paraId="11E73E49" w14:textId="52263764" w:rsidR="004015D1" w:rsidRDefault="004015D1" w:rsidP="00DD7FFD">
      <w:pPr>
        <w:keepNext/>
        <w:ind w:right="237"/>
        <w:rPr>
          <w:sz w:val="24"/>
          <w:szCs w:val="24"/>
        </w:rPr>
      </w:pPr>
      <w:r w:rsidRPr="00CF47F6">
        <w:rPr>
          <w:sz w:val="24"/>
          <w:szCs w:val="24"/>
        </w:rPr>
        <w:t>Fletcher, E</w:t>
      </w:r>
      <w:r>
        <w:rPr>
          <w:sz w:val="24"/>
          <w:szCs w:val="24"/>
        </w:rPr>
        <w:t>.</w:t>
      </w:r>
      <w:r w:rsidRPr="00CF47F6">
        <w:rPr>
          <w:sz w:val="24"/>
          <w:szCs w:val="24"/>
        </w:rPr>
        <w:t xml:space="preserve">H. Graham, L. Cornish, H. (2015) </w:t>
      </w:r>
      <w:r w:rsidRPr="00CF47F6">
        <w:rPr>
          <w:i/>
          <w:iCs/>
          <w:sz w:val="24"/>
          <w:szCs w:val="24"/>
        </w:rPr>
        <w:t>Healthcare in Police Custody. Substance Misuse Literature Review.</w:t>
      </w:r>
      <w:r w:rsidRPr="00CF47F6">
        <w:rPr>
          <w:sz w:val="24"/>
          <w:szCs w:val="24"/>
        </w:rPr>
        <w:t xml:space="preserve"> Available at: </w:t>
      </w:r>
      <w:hyperlink r:id="rId19" w:history="1">
        <w:r w:rsidRPr="00CF47F6">
          <w:rPr>
            <w:rStyle w:val="Hyperlink"/>
            <w:sz w:val="24"/>
            <w:szCs w:val="24"/>
          </w:rPr>
          <w:t>https://www.policecare.scot.nhs.uk/wp-content/uploads/2015/01/SM_Literature_Review-Final.pdf</w:t>
        </w:r>
      </w:hyperlink>
      <w:r w:rsidRPr="00CF47F6">
        <w:rPr>
          <w:sz w:val="24"/>
          <w:szCs w:val="24"/>
        </w:rPr>
        <w:t xml:space="preserve"> (Accessed: 27</w:t>
      </w:r>
      <w:r w:rsidRPr="00CF47F6">
        <w:rPr>
          <w:sz w:val="24"/>
          <w:szCs w:val="24"/>
          <w:vertAlign w:val="superscript"/>
        </w:rPr>
        <w:t>th</w:t>
      </w:r>
      <w:r w:rsidRPr="00CF47F6">
        <w:rPr>
          <w:sz w:val="24"/>
          <w:szCs w:val="24"/>
        </w:rPr>
        <w:t xml:space="preserve"> March 2022). </w:t>
      </w:r>
    </w:p>
    <w:p w14:paraId="1F27EBC5" w14:textId="77777777" w:rsidR="004015D1" w:rsidRPr="00CF47F6" w:rsidRDefault="004015D1" w:rsidP="00DD7FFD">
      <w:pPr>
        <w:keepNext/>
        <w:ind w:right="237"/>
        <w:rPr>
          <w:sz w:val="24"/>
          <w:szCs w:val="24"/>
        </w:rPr>
      </w:pPr>
    </w:p>
    <w:p w14:paraId="6F4D274C" w14:textId="598CA262" w:rsidR="004015D1" w:rsidRDefault="004015D1" w:rsidP="00DD7FFD">
      <w:pPr>
        <w:keepNext/>
        <w:ind w:right="237"/>
        <w:rPr>
          <w:sz w:val="24"/>
          <w:szCs w:val="24"/>
        </w:rPr>
      </w:pPr>
      <w:r>
        <w:rPr>
          <w:sz w:val="24"/>
          <w:szCs w:val="24"/>
        </w:rPr>
        <w:t xml:space="preserve">Hobson, Z. (2014). </w:t>
      </w:r>
      <w:r>
        <w:rPr>
          <w:i/>
          <w:iCs/>
          <w:sz w:val="24"/>
          <w:szCs w:val="24"/>
        </w:rPr>
        <w:t>IDVA Literature Review.</w:t>
      </w:r>
      <w:r>
        <w:rPr>
          <w:sz w:val="24"/>
          <w:szCs w:val="24"/>
        </w:rPr>
        <w:t xml:space="preserve"> Available at: </w:t>
      </w:r>
      <w:hyperlink r:id="rId20" w:history="1">
        <w:r w:rsidRPr="00D63DFA">
          <w:rPr>
            <w:rStyle w:val="Hyperlink"/>
            <w:sz w:val="24"/>
            <w:szCs w:val="24"/>
          </w:rPr>
          <w:t>https://www.london.gov.uk/sites/default/files/gla_migrate_files_destination/Appendix%20F%20IDVA%20Literature%20Review.pdf</w:t>
        </w:r>
      </w:hyperlink>
      <w:r>
        <w:rPr>
          <w:sz w:val="24"/>
          <w:szCs w:val="24"/>
        </w:rPr>
        <w:t xml:space="preserve"> (Accessed: 27</w:t>
      </w:r>
      <w:r w:rsidRPr="00906BBC">
        <w:rPr>
          <w:sz w:val="24"/>
          <w:szCs w:val="24"/>
          <w:vertAlign w:val="superscript"/>
        </w:rPr>
        <w:t>th</w:t>
      </w:r>
      <w:r>
        <w:rPr>
          <w:sz w:val="24"/>
          <w:szCs w:val="24"/>
        </w:rPr>
        <w:t xml:space="preserve"> March 2022).</w:t>
      </w:r>
    </w:p>
    <w:p w14:paraId="033E5DD3" w14:textId="77777777" w:rsidR="004015D1" w:rsidRDefault="004015D1" w:rsidP="00DD7FFD">
      <w:pPr>
        <w:keepNext/>
        <w:ind w:right="237"/>
        <w:rPr>
          <w:sz w:val="24"/>
          <w:szCs w:val="24"/>
        </w:rPr>
      </w:pPr>
    </w:p>
    <w:p w14:paraId="7DE971F6" w14:textId="3138F897" w:rsidR="004015D1" w:rsidRDefault="004015D1" w:rsidP="00B3485D">
      <w:pPr>
        <w:rPr>
          <w:sz w:val="24"/>
          <w:szCs w:val="24"/>
        </w:rPr>
      </w:pPr>
      <w:r w:rsidRPr="007210D0">
        <w:rPr>
          <w:sz w:val="24"/>
          <w:szCs w:val="24"/>
        </w:rPr>
        <w:t>HR</w:t>
      </w:r>
      <w:r>
        <w:rPr>
          <w:sz w:val="24"/>
          <w:szCs w:val="24"/>
        </w:rPr>
        <w:t xml:space="preserve"> </w:t>
      </w:r>
      <w:r w:rsidRPr="007210D0">
        <w:rPr>
          <w:sz w:val="24"/>
          <w:szCs w:val="24"/>
        </w:rPr>
        <w:t xml:space="preserve">Zone (unknown) </w:t>
      </w:r>
      <w:r w:rsidRPr="007210D0">
        <w:rPr>
          <w:i/>
          <w:iCs/>
          <w:sz w:val="24"/>
          <w:szCs w:val="24"/>
        </w:rPr>
        <w:t>What is Organisational Justice?</w:t>
      </w:r>
      <w:r w:rsidRPr="007210D0">
        <w:rPr>
          <w:sz w:val="24"/>
          <w:szCs w:val="24"/>
        </w:rPr>
        <w:t xml:space="preserve"> Available at: </w:t>
      </w:r>
      <w:hyperlink r:id="rId21" w:history="1">
        <w:r w:rsidRPr="007210D0">
          <w:rPr>
            <w:rStyle w:val="Hyperlink"/>
            <w:sz w:val="24"/>
            <w:szCs w:val="24"/>
          </w:rPr>
          <w:t>https://www.hrzone.com/h</w:t>
        </w:r>
        <w:r w:rsidRPr="007210D0">
          <w:rPr>
            <w:rStyle w:val="Hyperlink"/>
            <w:sz w:val="24"/>
            <w:szCs w:val="24"/>
          </w:rPr>
          <w:t>r</w:t>
        </w:r>
        <w:r w:rsidRPr="007210D0">
          <w:rPr>
            <w:rStyle w:val="Hyperlink"/>
            <w:sz w:val="24"/>
            <w:szCs w:val="24"/>
          </w:rPr>
          <w:t>-glossary/what-is-organizational-justice</w:t>
        </w:r>
      </w:hyperlink>
      <w:r w:rsidRPr="007210D0">
        <w:rPr>
          <w:sz w:val="24"/>
          <w:szCs w:val="24"/>
        </w:rPr>
        <w:t xml:space="preserve"> (Accessed: 20</w:t>
      </w:r>
      <w:r w:rsidRPr="007210D0">
        <w:rPr>
          <w:sz w:val="24"/>
          <w:szCs w:val="24"/>
          <w:vertAlign w:val="superscript"/>
        </w:rPr>
        <w:t>th</w:t>
      </w:r>
      <w:r w:rsidRPr="007210D0">
        <w:rPr>
          <w:sz w:val="24"/>
          <w:szCs w:val="24"/>
        </w:rPr>
        <w:t xml:space="preserve"> December 2021)</w:t>
      </w:r>
    </w:p>
    <w:p w14:paraId="71A595D7" w14:textId="77777777" w:rsidR="004015D1" w:rsidRDefault="004015D1" w:rsidP="00B3485D">
      <w:pPr>
        <w:rPr>
          <w:sz w:val="24"/>
          <w:szCs w:val="24"/>
        </w:rPr>
      </w:pPr>
    </w:p>
    <w:p w14:paraId="7FC5E52C" w14:textId="787242E7" w:rsidR="004015D1" w:rsidRDefault="004015D1" w:rsidP="005065DD">
      <w:pPr>
        <w:rPr>
          <w:sz w:val="24"/>
          <w:szCs w:val="24"/>
        </w:rPr>
      </w:pPr>
      <w:proofErr w:type="spellStart"/>
      <w:r w:rsidRPr="007210D0">
        <w:rPr>
          <w:sz w:val="24"/>
          <w:szCs w:val="24"/>
        </w:rPr>
        <w:t>Keningale</w:t>
      </w:r>
      <w:proofErr w:type="spellEnd"/>
      <w:r w:rsidRPr="007210D0">
        <w:rPr>
          <w:sz w:val="24"/>
          <w:szCs w:val="24"/>
        </w:rPr>
        <w:t xml:space="preserve">, P. (2020) </w:t>
      </w:r>
      <w:r w:rsidRPr="007210D0">
        <w:rPr>
          <w:i/>
          <w:iCs/>
          <w:sz w:val="24"/>
          <w:szCs w:val="24"/>
        </w:rPr>
        <w:t xml:space="preserve">The National Intelligence Model. </w:t>
      </w:r>
      <w:r w:rsidRPr="007210D0">
        <w:rPr>
          <w:sz w:val="24"/>
          <w:szCs w:val="24"/>
        </w:rPr>
        <w:t xml:space="preserve">Available at: </w:t>
      </w:r>
      <w:hyperlink r:id="rId22" w:history="1">
        <w:r w:rsidRPr="007210D0">
          <w:rPr>
            <w:rStyle w:val="Hyperlink"/>
            <w:sz w:val="24"/>
            <w:szCs w:val="24"/>
          </w:rPr>
          <w:t>https://bscpolicingnetwork.com/2020/05/26/the-national-intelligence-model/</w:t>
        </w:r>
      </w:hyperlink>
      <w:r w:rsidRPr="007210D0">
        <w:rPr>
          <w:sz w:val="24"/>
          <w:szCs w:val="24"/>
        </w:rPr>
        <w:t xml:space="preserve"> (Accessed: 1</w:t>
      </w:r>
      <w:r w:rsidRPr="007210D0">
        <w:rPr>
          <w:sz w:val="24"/>
          <w:szCs w:val="24"/>
          <w:vertAlign w:val="superscript"/>
        </w:rPr>
        <w:t>st</w:t>
      </w:r>
      <w:r w:rsidRPr="007210D0">
        <w:rPr>
          <w:sz w:val="24"/>
          <w:szCs w:val="24"/>
        </w:rPr>
        <w:t xml:space="preserve"> January 2022)</w:t>
      </w:r>
    </w:p>
    <w:p w14:paraId="527D840A" w14:textId="77777777" w:rsidR="004015D1" w:rsidRPr="004015D1" w:rsidRDefault="004015D1" w:rsidP="005065DD">
      <w:pPr>
        <w:rPr>
          <w:i/>
          <w:iCs/>
          <w:sz w:val="24"/>
          <w:szCs w:val="24"/>
        </w:rPr>
      </w:pPr>
    </w:p>
    <w:p w14:paraId="65F5BE18" w14:textId="343F51AB" w:rsidR="004015D1" w:rsidRDefault="004015D1" w:rsidP="007210D0">
      <w:pPr>
        <w:rPr>
          <w:sz w:val="24"/>
          <w:szCs w:val="24"/>
        </w:rPr>
      </w:pPr>
      <w:r w:rsidRPr="007210D0">
        <w:rPr>
          <w:sz w:val="24"/>
          <w:szCs w:val="24"/>
        </w:rPr>
        <w:t xml:space="preserve">Legisaltion.gov.uk (1988) </w:t>
      </w:r>
      <w:r w:rsidRPr="007210D0">
        <w:rPr>
          <w:i/>
          <w:iCs/>
          <w:sz w:val="24"/>
          <w:szCs w:val="24"/>
        </w:rPr>
        <w:t>Criminal Justice Act 1988</w:t>
      </w:r>
      <w:r w:rsidRPr="007210D0">
        <w:rPr>
          <w:sz w:val="24"/>
          <w:szCs w:val="24"/>
        </w:rPr>
        <w:t>. Available at:</w:t>
      </w:r>
      <w:r w:rsidRPr="007210D0">
        <w:rPr>
          <w:i/>
          <w:iCs/>
          <w:sz w:val="24"/>
          <w:szCs w:val="24"/>
        </w:rPr>
        <w:t xml:space="preserve"> </w:t>
      </w:r>
      <w:hyperlink r:id="rId23" w:history="1">
        <w:r w:rsidRPr="007210D0">
          <w:rPr>
            <w:rStyle w:val="Hyperlink"/>
            <w:sz w:val="24"/>
            <w:szCs w:val="24"/>
          </w:rPr>
          <w:t>https://www.legislation.gov.uk/ukpga/1988/33/section/39</w:t>
        </w:r>
      </w:hyperlink>
      <w:r w:rsidRPr="007210D0">
        <w:rPr>
          <w:sz w:val="24"/>
          <w:szCs w:val="24"/>
        </w:rPr>
        <w:t xml:space="preserve"> (Accessed 21st December 2021)</w:t>
      </w:r>
    </w:p>
    <w:p w14:paraId="7C2CE562" w14:textId="77777777" w:rsidR="004015D1" w:rsidRDefault="004015D1" w:rsidP="007210D0">
      <w:pPr>
        <w:rPr>
          <w:sz w:val="24"/>
          <w:szCs w:val="24"/>
        </w:rPr>
      </w:pPr>
    </w:p>
    <w:p w14:paraId="1F8A9B54" w14:textId="6168DFC1" w:rsidR="004015D1" w:rsidRDefault="004015D1" w:rsidP="00DD7FFD">
      <w:pPr>
        <w:keepNext/>
        <w:ind w:right="237"/>
        <w:rPr>
          <w:sz w:val="24"/>
          <w:szCs w:val="24"/>
        </w:rPr>
      </w:pPr>
      <w:r w:rsidRPr="007210D0">
        <w:rPr>
          <w:sz w:val="24"/>
          <w:szCs w:val="24"/>
        </w:rPr>
        <w:t>Legisl</w:t>
      </w:r>
      <w:r>
        <w:rPr>
          <w:sz w:val="24"/>
          <w:szCs w:val="24"/>
        </w:rPr>
        <w:t>a</w:t>
      </w:r>
      <w:r w:rsidRPr="007210D0">
        <w:rPr>
          <w:sz w:val="24"/>
          <w:szCs w:val="24"/>
        </w:rPr>
        <w:t xml:space="preserve">tion.gov.UK (2015) </w:t>
      </w:r>
      <w:r w:rsidRPr="007210D0">
        <w:rPr>
          <w:i/>
          <w:iCs/>
          <w:sz w:val="24"/>
          <w:szCs w:val="24"/>
        </w:rPr>
        <w:t>Criminal Justice and Courts Act 2015.</w:t>
      </w:r>
      <w:r w:rsidRPr="007210D0">
        <w:rPr>
          <w:sz w:val="24"/>
          <w:szCs w:val="24"/>
        </w:rPr>
        <w:t xml:space="preserve"> Available at: </w:t>
      </w:r>
      <w:hyperlink r:id="rId24" w:history="1">
        <w:r w:rsidRPr="007210D0">
          <w:rPr>
            <w:rStyle w:val="Hyperlink"/>
            <w:sz w:val="24"/>
            <w:szCs w:val="24"/>
          </w:rPr>
          <w:t>https://www.legislation.gov.uk/ukpga/2015/2/section/33</w:t>
        </w:r>
      </w:hyperlink>
      <w:r w:rsidRPr="007210D0">
        <w:rPr>
          <w:sz w:val="24"/>
          <w:szCs w:val="24"/>
        </w:rPr>
        <w:t xml:space="preserve"> (Accessed: 13</w:t>
      </w:r>
      <w:r w:rsidRPr="007210D0">
        <w:rPr>
          <w:sz w:val="24"/>
          <w:szCs w:val="24"/>
          <w:vertAlign w:val="superscript"/>
        </w:rPr>
        <w:t>th</w:t>
      </w:r>
      <w:r w:rsidRPr="007210D0">
        <w:rPr>
          <w:sz w:val="24"/>
          <w:szCs w:val="24"/>
        </w:rPr>
        <w:t xml:space="preserve"> January 2022)</w:t>
      </w:r>
    </w:p>
    <w:p w14:paraId="0F5CD266" w14:textId="77777777" w:rsidR="004015D1" w:rsidRDefault="004015D1" w:rsidP="00DD7FFD">
      <w:pPr>
        <w:keepNext/>
        <w:ind w:right="237"/>
        <w:rPr>
          <w:sz w:val="24"/>
          <w:szCs w:val="24"/>
        </w:rPr>
      </w:pPr>
    </w:p>
    <w:p w14:paraId="23759B9E" w14:textId="50A741FD" w:rsidR="004015D1" w:rsidRDefault="004015D1" w:rsidP="007270E4">
      <w:pPr>
        <w:ind w:right="237"/>
        <w:jc w:val="both"/>
        <w:rPr>
          <w:sz w:val="24"/>
          <w:szCs w:val="24"/>
        </w:rPr>
      </w:pPr>
      <w:r w:rsidRPr="007210D0">
        <w:rPr>
          <w:sz w:val="24"/>
          <w:szCs w:val="24"/>
        </w:rPr>
        <w:t xml:space="preserve">Legislation.gov.UK. (1968) </w:t>
      </w:r>
      <w:r w:rsidRPr="007210D0">
        <w:rPr>
          <w:i/>
          <w:iCs/>
          <w:sz w:val="24"/>
          <w:szCs w:val="24"/>
        </w:rPr>
        <w:t xml:space="preserve">Theft Act 1968. </w:t>
      </w:r>
      <w:r w:rsidRPr="007210D0">
        <w:rPr>
          <w:sz w:val="24"/>
          <w:szCs w:val="24"/>
        </w:rPr>
        <w:t xml:space="preserve">Available at:   </w:t>
      </w:r>
      <w:hyperlink r:id="rId25" w:history="1">
        <w:r w:rsidRPr="007210D0">
          <w:rPr>
            <w:rStyle w:val="Hyperlink"/>
            <w:sz w:val="24"/>
            <w:szCs w:val="24"/>
          </w:rPr>
          <w:t>https://www.legislation.gov.uk/ukpga/1968/60/section/21</w:t>
        </w:r>
      </w:hyperlink>
      <w:r w:rsidRPr="007210D0">
        <w:rPr>
          <w:sz w:val="24"/>
          <w:szCs w:val="24"/>
        </w:rPr>
        <w:t xml:space="preserve"> (Accessed: 13</w:t>
      </w:r>
      <w:r w:rsidRPr="007210D0">
        <w:rPr>
          <w:sz w:val="24"/>
          <w:szCs w:val="24"/>
          <w:vertAlign w:val="superscript"/>
        </w:rPr>
        <w:t>th</w:t>
      </w:r>
      <w:r w:rsidRPr="007210D0">
        <w:rPr>
          <w:sz w:val="24"/>
          <w:szCs w:val="24"/>
        </w:rPr>
        <w:t xml:space="preserve"> January 2022)</w:t>
      </w:r>
    </w:p>
    <w:p w14:paraId="3B9B6A44" w14:textId="77777777" w:rsidR="004015D1" w:rsidRDefault="004015D1" w:rsidP="007270E4">
      <w:pPr>
        <w:ind w:right="237"/>
        <w:jc w:val="both"/>
        <w:rPr>
          <w:sz w:val="24"/>
          <w:szCs w:val="24"/>
        </w:rPr>
      </w:pPr>
    </w:p>
    <w:p w14:paraId="5EBE96AD" w14:textId="77777777" w:rsidR="004015D1" w:rsidRDefault="004015D1" w:rsidP="007270E4">
      <w:pPr>
        <w:ind w:right="237"/>
        <w:jc w:val="both"/>
        <w:rPr>
          <w:sz w:val="24"/>
          <w:szCs w:val="24"/>
        </w:rPr>
      </w:pPr>
    </w:p>
    <w:p w14:paraId="71DFB56B" w14:textId="544886FF" w:rsidR="004015D1" w:rsidRDefault="004015D1" w:rsidP="005065DD">
      <w:pPr>
        <w:rPr>
          <w:sz w:val="24"/>
          <w:szCs w:val="24"/>
        </w:rPr>
      </w:pPr>
      <w:r w:rsidRPr="007210D0">
        <w:rPr>
          <w:bCs/>
          <w:sz w:val="24"/>
          <w:szCs w:val="24"/>
        </w:rPr>
        <w:lastRenderedPageBreak/>
        <w:t xml:space="preserve">Legislation.gov.uk. (1971) </w:t>
      </w:r>
      <w:r w:rsidRPr="007210D0">
        <w:rPr>
          <w:bCs/>
          <w:i/>
          <w:iCs/>
          <w:sz w:val="24"/>
          <w:szCs w:val="24"/>
        </w:rPr>
        <w:t>Criminal Damage Act 1971.</w:t>
      </w:r>
      <w:r w:rsidRPr="007210D0">
        <w:rPr>
          <w:bCs/>
          <w:sz w:val="24"/>
          <w:szCs w:val="24"/>
        </w:rPr>
        <w:t xml:space="preserve"> Available at:</w:t>
      </w:r>
      <w:r w:rsidRPr="007210D0">
        <w:rPr>
          <w:sz w:val="24"/>
          <w:szCs w:val="24"/>
        </w:rPr>
        <w:t xml:space="preserve"> </w:t>
      </w:r>
      <w:hyperlink r:id="rId26" w:history="1">
        <w:r w:rsidRPr="007210D0">
          <w:rPr>
            <w:rStyle w:val="Hyperlink"/>
            <w:sz w:val="24"/>
            <w:szCs w:val="24"/>
          </w:rPr>
          <w:t>https://www.legislation.gov.uk/ukpga/1971/48/contents</w:t>
        </w:r>
      </w:hyperlink>
      <w:r w:rsidRPr="007210D0">
        <w:rPr>
          <w:sz w:val="24"/>
          <w:szCs w:val="24"/>
        </w:rPr>
        <w:t xml:space="preserve"> (Accessed: 12</w:t>
      </w:r>
      <w:r w:rsidRPr="007210D0">
        <w:rPr>
          <w:sz w:val="24"/>
          <w:szCs w:val="24"/>
          <w:vertAlign w:val="superscript"/>
        </w:rPr>
        <w:t>th</w:t>
      </w:r>
      <w:r w:rsidRPr="007210D0">
        <w:rPr>
          <w:sz w:val="24"/>
          <w:szCs w:val="24"/>
        </w:rPr>
        <w:t xml:space="preserve"> January 2022)</w:t>
      </w:r>
    </w:p>
    <w:p w14:paraId="7D6FCBBC" w14:textId="77777777" w:rsidR="004015D1" w:rsidRDefault="004015D1" w:rsidP="005065DD">
      <w:pPr>
        <w:rPr>
          <w:sz w:val="24"/>
          <w:szCs w:val="24"/>
        </w:rPr>
      </w:pPr>
    </w:p>
    <w:p w14:paraId="2E3FAC7A" w14:textId="44E7E91A" w:rsidR="004015D1" w:rsidRDefault="004015D1" w:rsidP="00362668">
      <w:pPr>
        <w:ind w:right="237"/>
        <w:jc w:val="both"/>
        <w:rPr>
          <w:sz w:val="24"/>
          <w:szCs w:val="24"/>
        </w:rPr>
      </w:pPr>
      <w:r w:rsidRPr="007210D0">
        <w:rPr>
          <w:bCs/>
          <w:sz w:val="24"/>
          <w:szCs w:val="24"/>
        </w:rPr>
        <w:t xml:space="preserve">Legislation.gov.uk. (1971) </w:t>
      </w:r>
      <w:r w:rsidRPr="007210D0">
        <w:rPr>
          <w:bCs/>
          <w:i/>
          <w:iCs/>
          <w:sz w:val="24"/>
          <w:szCs w:val="24"/>
        </w:rPr>
        <w:t>Misuse of Drugs Act 1971</w:t>
      </w:r>
      <w:r w:rsidRPr="007210D0">
        <w:rPr>
          <w:bCs/>
          <w:sz w:val="24"/>
          <w:szCs w:val="24"/>
        </w:rPr>
        <w:t xml:space="preserve">. Available at: </w:t>
      </w:r>
      <w:hyperlink r:id="rId27" w:history="1">
        <w:r w:rsidRPr="007210D0">
          <w:rPr>
            <w:rStyle w:val="Hyperlink"/>
            <w:sz w:val="24"/>
            <w:szCs w:val="24"/>
          </w:rPr>
          <w:t>https://www.legislation.gov.uk/ukpga/1971/38/section/5</w:t>
        </w:r>
      </w:hyperlink>
      <w:r w:rsidRPr="007210D0">
        <w:rPr>
          <w:sz w:val="24"/>
          <w:szCs w:val="24"/>
        </w:rPr>
        <w:t xml:space="preserve"> (Accessed: 1</w:t>
      </w:r>
      <w:r w:rsidRPr="007210D0">
        <w:rPr>
          <w:sz w:val="24"/>
          <w:szCs w:val="24"/>
          <w:vertAlign w:val="superscript"/>
        </w:rPr>
        <w:t>st</w:t>
      </w:r>
      <w:r w:rsidRPr="007210D0">
        <w:rPr>
          <w:sz w:val="24"/>
          <w:szCs w:val="24"/>
        </w:rPr>
        <w:t xml:space="preserve"> January 2022)</w:t>
      </w:r>
    </w:p>
    <w:p w14:paraId="0FE66363" w14:textId="77777777" w:rsidR="004015D1" w:rsidRDefault="004015D1" w:rsidP="00362668">
      <w:pPr>
        <w:ind w:right="237"/>
        <w:jc w:val="both"/>
        <w:rPr>
          <w:sz w:val="24"/>
          <w:szCs w:val="24"/>
        </w:rPr>
      </w:pPr>
    </w:p>
    <w:p w14:paraId="5BC89FA8" w14:textId="147F97BF" w:rsidR="004015D1" w:rsidRDefault="004015D1" w:rsidP="00DD7FFD">
      <w:pPr>
        <w:keepNext/>
        <w:ind w:right="237"/>
        <w:rPr>
          <w:sz w:val="24"/>
          <w:szCs w:val="24"/>
        </w:rPr>
      </w:pPr>
      <w:r w:rsidRPr="00CF47F6">
        <w:rPr>
          <w:sz w:val="24"/>
          <w:szCs w:val="24"/>
        </w:rPr>
        <w:t xml:space="preserve">Safer Futures. (Unknown). </w:t>
      </w:r>
      <w:r w:rsidRPr="00CF47F6">
        <w:rPr>
          <w:i/>
          <w:iCs/>
          <w:sz w:val="24"/>
          <w:szCs w:val="24"/>
        </w:rPr>
        <w:t>Independent Domestic Violence Advisers (IDVA).</w:t>
      </w:r>
      <w:r w:rsidRPr="00CF47F6">
        <w:rPr>
          <w:sz w:val="24"/>
          <w:szCs w:val="24"/>
        </w:rPr>
        <w:t xml:space="preserve"> Available at: </w:t>
      </w:r>
      <w:hyperlink r:id="rId28" w:history="1">
        <w:r w:rsidRPr="00CF47F6">
          <w:rPr>
            <w:rStyle w:val="Hyperlink"/>
            <w:sz w:val="24"/>
            <w:szCs w:val="24"/>
          </w:rPr>
          <w:t>https://saferfutures.org.uk/our-programmes/idva/</w:t>
        </w:r>
      </w:hyperlink>
      <w:r w:rsidRPr="00CF47F6">
        <w:rPr>
          <w:sz w:val="24"/>
          <w:szCs w:val="24"/>
        </w:rPr>
        <w:t xml:space="preserve"> (Accessed: 27</w:t>
      </w:r>
      <w:r w:rsidRPr="00CF47F6">
        <w:rPr>
          <w:sz w:val="24"/>
          <w:szCs w:val="24"/>
          <w:vertAlign w:val="superscript"/>
        </w:rPr>
        <w:t>th</w:t>
      </w:r>
      <w:r w:rsidRPr="00CF47F6">
        <w:rPr>
          <w:sz w:val="24"/>
          <w:szCs w:val="24"/>
        </w:rPr>
        <w:t xml:space="preserve"> March 2022</w:t>
      </w:r>
      <w:r>
        <w:rPr>
          <w:sz w:val="24"/>
          <w:szCs w:val="24"/>
        </w:rPr>
        <w:t>).</w:t>
      </w:r>
    </w:p>
    <w:p w14:paraId="7DED3880" w14:textId="77777777" w:rsidR="004015D1" w:rsidRDefault="004015D1" w:rsidP="00DD7FFD">
      <w:pPr>
        <w:keepNext/>
        <w:ind w:right="237"/>
        <w:rPr>
          <w:sz w:val="24"/>
          <w:szCs w:val="24"/>
        </w:rPr>
      </w:pPr>
    </w:p>
    <w:p w14:paraId="3AA1D9FB" w14:textId="109D7699" w:rsidR="004015D1" w:rsidRDefault="004015D1" w:rsidP="00DD7FFD">
      <w:pPr>
        <w:keepNext/>
        <w:ind w:right="237"/>
        <w:rPr>
          <w:sz w:val="24"/>
          <w:szCs w:val="24"/>
        </w:rPr>
      </w:pPr>
      <w:r w:rsidRPr="007210D0">
        <w:rPr>
          <w:sz w:val="24"/>
          <w:szCs w:val="24"/>
        </w:rPr>
        <w:t xml:space="preserve">Victim Support (unknown) </w:t>
      </w:r>
      <w:r w:rsidRPr="007210D0">
        <w:rPr>
          <w:i/>
          <w:iCs/>
          <w:sz w:val="24"/>
          <w:szCs w:val="24"/>
        </w:rPr>
        <w:t>Victims’ Code.</w:t>
      </w:r>
      <w:r w:rsidRPr="007210D0">
        <w:rPr>
          <w:sz w:val="24"/>
          <w:szCs w:val="24"/>
        </w:rPr>
        <w:t xml:space="preserve"> Available at: </w:t>
      </w:r>
      <w:hyperlink r:id="rId29" w:history="1">
        <w:r w:rsidRPr="007210D0">
          <w:rPr>
            <w:rStyle w:val="Hyperlink"/>
            <w:sz w:val="24"/>
            <w:szCs w:val="24"/>
          </w:rPr>
          <w:t>https://www.victimsupport.org.uk/help-and-support/your-rights/victims-code/n</w:t>
        </w:r>
      </w:hyperlink>
      <w:r w:rsidRPr="007210D0">
        <w:rPr>
          <w:sz w:val="24"/>
          <w:szCs w:val="24"/>
        </w:rPr>
        <w:t xml:space="preserve"> (Accessed: 21</w:t>
      </w:r>
      <w:r w:rsidRPr="007210D0">
        <w:rPr>
          <w:sz w:val="24"/>
          <w:szCs w:val="24"/>
          <w:vertAlign w:val="superscript"/>
        </w:rPr>
        <w:t>st</w:t>
      </w:r>
      <w:r w:rsidRPr="007210D0">
        <w:rPr>
          <w:sz w:val="24"/>
          <w:szCs w:val="24"/>
        </w:rPr>
        <w:t xml:space="preserve"> December 2021)</w:t>
      </w:r>
    </w:p>
    <w:p w14:paraId="03DB74DF" w14:textId="77777777" w:rsidR="004015D1" w:rsidRDefault="004015D1" w:rsidP="00DD7FFD">
      <w:pPr>
        <w:keepNext/>
        <w:ind w:right="237"/>
        <w:rPr>
          <w:sz w:val="24"/>
          <w:szCs w:val="24"/>
        </w:rPr>
      </w:pPr>
    </w:p>
    <w:p w14:paraId="6E3445E0" w14:textId="77777777" w:rsidR="004015D1" w:rsidRPr="007210D0" w:rsidRDefault="004015D1" w:rsidP="005065DD">
      <w:pPr>
        <w:rPr>
          <w:sz w:val="24"/>
          <w:szCs w:val="24"/>
        </w:rPr>
      </w:pPr>
      <w:r w:rsidRPr="007210D0">
        <w:rPr>
          <w:sz w:val="24"/>
          <w:szCs w:val="24"/>
        </w:rPr>
        <w:t>WJEC (2018)</w:t>
      </w:r>
      <w:r w:rsidRPr="007210D0">
        <w:rPr>
          <w:i/>
          <w:iCs/>
          <w:sz w:val="24"/>
          <w:szCs w:val="24"/>
        </w:rPr>
        <w:t xml:space="preserve"> Childcare provision in Wales</w:t>
      </w:r>
      <w:r w:rsidRPr="007210D0">
        <w:rPr>
          <w:sz w:val="24"/>
          <w:szCs w:val="24"/>
        </w:rPr>
        <w:t xml:space="preserve">. Available at: </w:t>
      </w:r>
      <w:hyperlink r:id="rId30" w:history="1">
        <w:r w:rsidRPr="007210D0">
          <w:rPr>
            <w:rStyle w:val="Hyperlink"/>
            <w:sz w:val="24"/>
            <w:szCs w:val="24"/>
          </w:rPr>
          <w:t>http://resource.download.wjec.co.uk.s3-eu-west-1.amazonaws.com/vtc/2018-19/HSC18-19_1.1b/_multi-lang/5-benefits-of-multi-agency-working/1-benefits-of-multi-agency-working.html</w:t>
        </w:r>
      </w:hyperlink>
      <w:r w:rsidRPr="007210D0">
        <w:rPr>
          <w:sz w:val="24"/>
          <w:szCs w:val="24"/>
        </w:rPr>
        <w:t xml:space="preserve"> (Accessed: 12</w:t>
      </w:r>
      <w:r w:rsidRPr="007210D0">
        <w:rPr>
          <w:sz w:val="24"/>
          <w:szCs w:val="24"/>
          <w:vertAlign w:val="superscript"/>
        </w:rPr>
        <w:t>th</w:t>
      </w:r>
      <w:r w:rsidRPr="007210D0">
        <w:rPr>
          <w:sz w:val="24"/>
          <w:szCs w:val="24"/>
        </w:rPr>
        <w:t xml:space="preserve"> January 2022)</w:t>
      </w:r>
    </w:p>
    <w:sectPr w:rsidR="004015D1" w:rsidRPr="007210D0"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B0946A" w14:textId="77777777" w:rsidR="00BD7742" w:rsidRDefault="00BD7742">
      <w:r>
        <w:separator/>
      </w:r>
    </w:p>
  </w:endnote>
  <w:endnote w:type="continuationSeparator" w:id="0">
    <w:p w14:paraId="2A5B818E" w14:textId="77777777" w:rsidR="00BD7742" w:rsidRDefault="00BD774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mbria">
    <w:altName w:val="Cambria"/>
    <w:panose1 w:val="020B0604020202020204"/>
    <w:charset w:val="00"/>
    <w:family w:val="roman"/>
    <w:pitch w:val="variable"/>
    <w:sig w:usb0="E00006FF" w:usb1="420024FF" w:usb2="02000000" w:usb3="00000000" w:csb0="0000019F" w:csb1="00000000"/>
  </w:font>
  <w:font w:name="Tahoma">
    <w:panose1 w:val="020B0604030504040204"/>
    <w:charset w:val="00"/>
    <w:family w:val="swiss"/>
    <w:notTrueType/>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25643B45" w:rsidR="00F6513F" w:rsidRDefault="00F6513F">
    <w:pPr>
      <w:pStyle w:val="Footer"/>
      <w:jc w:val="right"/>
    </w:pPr>
    <w:r>
      <w:fldChar w:fldCharType="begin"/>
    </w:r>
    <w:r>
      <w:instrText xml:space="preserve"> PAGE   \* MERGEFORMAT </w:instrText>
    </w:r>
    <w:r>
      <w:fldChar w:fldCharType="separate"/>
    </w:r>
    <w:r w:rsidR="00EE529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5535D17" w14:textId="77777777" w:rsidR="00BD7742" w:rsidRDefault="00BD7742">
      <w:r>
        <w:separator/>
      </w:r>
    </w:p>
  </w:footnote>
  <w:footnote w:type="continuationSeparator" w:id="0">
    <w:p w14:paraId="6EDCA66B" w14:textId="77777777" w:rsidR="00BD7742" w:rsidRDefault="00BD774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412216"/>
    <w:multiLevelType w:val="hybridMultilevel"/>
    <w:tmpl w:val="C5A26D5E"/>
    <w:lvl w:ilvl="0" w:tplc="29367FAE">
      <w:start w:val="1"/>
      <w:numFmt w:val="bullet"/>
      <w:lvlText w:val=""/>
      <w:lvlJc w:val="left"/>
      <w:pPr>
        <w:ind w:left="720" w:hanging="360"/>
      </w:pPr>
      <w:rPr>
        <w:rFonts w:ascii="Symbol" w:hAnsi="Symbol" w:hint="default"/>
      </w:rPr>
    </w:lvl>
    <w:lvl w:ilvl="1" w:tplc="984AD8E2">
      <w:start w:val="1"/>
      <w:numFmt w:val="bullet"/>
      <w:lvlText w:val="o"/>
      <w:lvlJc w:val="left"/>
      <w:pPr>
        <w:ind w:left="1440" w:hanging="360"/>
      </w:pPr>
      <w:rPr>
        <w:rFonts w:ascii="Courier New" w:hAnsi="Courier New" w:hint="default"/>
      </w:rPr>
    </w:lvl>
    <w:lvl w:ilvl="2" w:tplc="D6D429EA">
      <w:start w:val="1"/>
      <w:numFmt w:val="bullet"/>
      <w:lvlText w:val=""/>
      <w:lvlJc w:val="left"/>
      <w:pPr>
        <w:ind w:left="2160" w:hanging="360"/>
      </w:pPr>
      <w:rPr>
        <w:rFonts w:ascii="Wingdings" w:hAnsi="Wingdings" w:hint="default"/>
      </w:rPr>
    </w:lvl>
    <w:lvl w:ilvl="3" w:tplc="785822BA">
      <w:start w:val="1"/>
      <w:numFmt w:val="bullet"/>
      <w:lvlText w:val=""/>
      <w:lvlJc w:val="left"/>
      <w:pPr>
        <w:ind w:left="2880" w:hanging="360"/>
      </w:pPr>
      <w:rPr>
        <w:rFonts w:ascii="Symbol" w:hAnsi="Symbol" w:hint="default"/>
      </w:rPr>
    </w:lvl>
    <w:lvl w:ilvl="4" w:tplc="98045138">
      <w:start w:val="1"/>
      <w:numFmt w:val="bullet"/>
      <w:lvlText w:val="o"/>
      <w:lvlJc w:val="left"/>
      <w:pPr>
        <w:ind w:left="3600" w:hanging="360"/>
      </w:pPr>
      <w:rPr>
        <w:rFonts w:ascii="Courier New" w:hAnsi="Courier New" w:hint="default"/>
      </w:rPr>
    </w:lvl>
    <w:lvl w:ilvl="5" w:tplc="3A88CA66">
      <w:start w:val="1"/>
      <w:numFmt w:val="bullet"/>
      <w:lvlText w:val=""/>
      <w:lvlJc w:val="left"/>
      <w:pPr>
        <w:ind w:left="4320" w:hanging="360"/>
      </w:pPr>
      <w:rPr>
        <w:rFonts w:ascii="Wingdings" w:hAnsi="Wingdings" w:hint="default"/>
      </w:rPr>
    </w:lvl>
    <w:lvl w:ilvl="6" w:tplc="34BEB322">
      <w:start w:val="1"/>
      <w:numFmt w:val="bullet"/>
      <w:lvlText w:val=""/>
      <w:lvlJc w:val="left"/>
      <w:pPr>
        <w:ind w:left="5040" w:hanging="360"/>
      </w:pPr>
      <w:rPr>
        <w:rFonts w:ascii="Symbol" w:hAnsi="Symbol" w:hint="default"/>
      </w:rPr>
    </w:lvl>
    <w:lvl w:ilvl="7" w:tplc="8C9A66D2">
      <w:start w:val="1"/>
      <w:numFmt w:val="bullet"/>
      <w:lvlText w:val="o"/>
      <w:lvlJc w:val="left"/>
      <w:pPr>
        <w:ind w:left="5760" w:hanging="360"/>
      </w:pPr>
      <w:rPr>
        <w:rFonts w:ascii="Courier New" w:hAnsi="Courier New" w:hint="default"/>
      </w:rPr>
    </w:lvl>
    <w:lvl w:ilvl="8" w:tplc="2452C77E">
      <w:start w:val="1"/>
      <w:numFmt w:val="bullet"/>
      <w:lvlText w:val=""/>
      <w:lvlJc w:val="left"/>
      <w:pPr>
        <w:ind w:left="6480" w:hanging="360"/>
      </w:pPr>
      <w:rPr>
        <w:rFonts w:ascii="Wingdings" w:hAnsi="Wingdings" w:hint="default"/>
      </w:rPr>
    </w:lvl>
  </w:abstractNum>
  <w:abstractNum w:abstractNumId="1" w15:restartNumberingAfterBreak="0">
    <w:nsid w:val="43AC5EF2"/>
    <w:multiLevelType w:val="hybridMultilevel"/>
    <w:tmpl w:val="56A67E9A"/>
    <w:lvl w:ilvl="0" w:tplc="544A2586">
      <w:start w:val="1"/>
      <w:numFmt w:val="bullet"/>
      <w:lvlText w:val=""/>
      <w:lvlJc w:val="left"/>
      <w:pPr>
        <w:ind w:left="720" w:hanging="360"/>
      </w:pPr>
      <w:rPr>
        <w:rFonts w:ascii="Symbol" w:hAnsi="Symbol" w:hint="default"/>
      </w:rPr>
    </w:lvl>
    <w:lvl w:ilvl="1" w:tplc="D9D8F4E4">
      <w:start w:val="1"/>
      <w:numFmt w:val="bullet"/>
      <w:lvlText w:val="o"/>
      <w:lvlJc w:val="left"/>
      <w:pPr>
        <w:ind w:left="1440" w:hanging="360"/>
      </w:pPr>
      <w:rPr>
        <w:rFonts w:ascii="Courier New" w:hAnsi="Courier New" w:hint="default"/>
      </w:rPr>
    </w:lvl>
    <w:lvl w:ilvl="2" w:tplc="92C06F3A">
      <w:start w:val="1"/>
      <w:numFmt w:val="bullet"/>
      <w:lvlText w:val=""/>
      <w:lvlJc w:val="left"/>
      <w:pPr>
        <w:ind w:left="2160" w:hanging="360"/>
      </w:pPr>
      <w:rPr>
        <w:rFonts w:ascii="Wingdings" w:hAnsi="Wingdings" w:hint="default"/>
      </w:rPr>
    </w:lvl>
    <w:lvl w:ilvl="3" w:tplc="73AE6442">
      <w:start w:val="1"/>
      <w:numFmt w:val="bullet"/>
      <w:lvlText w:val=""/>
      <w:lvlJc w:val="left"/>
      <w:pPr>
        <w:ind w:left="2880" w:hanging="360"/>
      </w:pPr>
      <w:rPr>
        <w:rFonts w:ascii="Symbol" w:hAnsi="Symbol" w:hint="default"/>
      </w:rPr>
    </w:lvl>
    <w:lvl w:ilvl="4" w:tplc="D1A41AAC">
      <w:start w:val="1"/>
      <w:numFmt w:val="bullet"/>
      <w:lvlText w:val="o"/>
      <w:lvlJc w:val="left"/>
      <w:pPr>
        <w:ind w:left="3600" w:hanging="360"/>
      </w:pPr>
      <w:rPr>
        <w:rFonts w:ascii="Courier New" w:hAnsi="Courier New" w:hint="default"/>
      </w:rPr>
    </w:lvl>
    <w:lvl w:ilvl="5" w:tplc="A0C4FFB4">
      <w:start w:val="1"/>
      <w:numFmt w:val="bullet"/>
      <w:lvlText w:val=""/>
      <w:lvlJc w:val="left"/>
      <w:pPr>
        <w:ind w:left="4320" w:hanging="360"/>
      </w:pPr>
      <w:rPr>
        <w:rFonts w:ascii="Wingdings" w:hAnsi="Wingdings" w:hint="default"/>
      </w:rPr>
    </w:lvl>
    <w:lvl w:ilvl="6" w:tplc="6BA29698">
      <w:start w:val="1"/>
      <w:numFmt w:val="bullet"/>
      <w:lvlText w:val=""/>
      <w:lvlJc w:val="left"/>
      <w:pPr>
        <w:ind w:left="5040" w:hanging="360"/>
      </w:pPr>
      <w:rPr>
        <w:rFonts w:ascii="Symbol" w:hAnsi="Symbol" w:hint="default"/>
      </w:rPr>
    </w:lvl>
    <w:lvl w:ilvl="7" w:tplc="D806F0D6">
      <w:start w:val="1"/>
      <w:numFmt w:val="bullet"/>
      <w:lvlText w:val="o"/>
      <w:lvlJc w:val="left"/>
      <w:pPr>
        <w:ind w:left="5760" w:hanging="360"/>
      </w:pPr>
      <w:rPr>
        <w:rFonts w:ascii="Courier New" w:hAnsi="Courier New" w:hint="default"/>
      </w:rPr>
    </w:lvl>
    <w:lvl w:ilvl="8" w:tplc="EA8CC5F6">
      <w:start w:val="1"/>
      <w:numFmt w:val="bullet"/>
      <w:lvlText w:val=""/>
      <w:lvlJc w:val="left"/>
      <w:pPr>
        <w:ind w:left="6480" w:hanging="360"/>
      </w:pPr>
      <w:rPr>
        <w:rFonts w:ascii="Wingdings" w:hAnsi="Wingdings" w:hint="default"/>
      </w:rPr>
    </w:lvl>
  </w:abstractNum>
  <w:abstractNum w:abstractNumId="2" w15:restartNumberingAfterBreak="0">
    <w:nsid w:val="56333D77"/>
    <w:multiLevelType w:val="hybridMultilevel"/>
    <w:tmpl w:val="7108B3B2"/>
    <w:lvl w:ilvl="0" w:tplc="39ACCCEA">
      <w:start w:val="1"/>
      <w:numFmt w:val="bullet"/>
      <w:lvlText w:val=""/>
      <w:lvlJc w:val="left"/>
      <w:pPr>
        <w:ind w:left="720" w:hanging="360"/>
      </w:pPr>
      <w:rPr>
        <w:rFonts w:ascii="Symbol" w:hAnsi="Symbol" w:hint="default"/>
      </w:rPr>
    </w:lvl>
    <w:lvl w:ilvl="1" w:tplc="BACA4F5E">
      <w:start w:val="1"/>
      <w:numFmt w:val="bullet"/>
      <w:lvlText w:val="o"/>
      <w:lvlJc w:val="left"/>
      <w:pPr>
        <w:ind w:left="1440" w:hanging="360"/>
      </w:pPr>
      <w:rPr>
        <w:rFonts w:ascii="Courier New" w:hAnsi="Courier New" w:hint="default"/>
      </w:rPr>
    </w:lvl>
    <w:lvl w:ilvl="2" w:tplc="31E8F99C">
      <w:start w:val="1"/>
      <w:numFmt w:val="bullet"/>
      <w:lvlText w:val=""/>
      <w:lvlJc w:val="left"/>
      <w:pPr>
        <w:ind w:left="2160" w:hanging="360"/>
      </w:pPr>
      <w:rPr>
        <w:rFonts w:ascii="Wingdings" w:hAnsi="Wingdings" w:hint="default"/>
      </w:rPr>
    </w:lvl>
    <w:lvl w:ilvl="3" w:tplc="6BFE8724">
      <w:start w:val="1"/>
      <w:numFmt w:val="bullet"/>
      <w:lvlText w:val=""/>
      <w:lvlJc w:val="left"/>
      <w:pPr>
        <w:ind w:left="2880" w:hanging="360"/>
      </w:pPr>
      <w:rPr>
        <w:rFonts w:ascii="Symbol" w:hAnsi="Symbol" w:hint="default"/>
      </w:rPr>
    </w:lvl>
    <w:lvl w:ilvl="4" w:tplc="ED884272">
      <w:start w:val="1"/>
      <w:numFmt w:val="bullet"/>
      <w:lvlText w:val="o"/>
      <w:lvlJc w:val="left"/>
      <w:pPr>
        <w:ind w:left="3600" w:hanging="360"/>
      </w:pPr>
      <w:rPr>
        <w:rFonts w:ascii="Courier New" w:hAnsi="Courier New" w:hint="default"/>
      </w:rPr>
    </w:lvl>
    <w:lvl w:ilvl="5" w:tplc="673E3940">
      <w:start w:val="1"/>
      <w:numFmt w:val="bullet"/>
      <w:lvlText w:val=""/>
      <w:lvlJc w:val="left"/>
      <w:pPr>
        <w:ind w:left="4320" w:hanging="360"/>
      </w:pPr>
      <w:rPr>
        <w:rFonts w:ascii="Wingdings" w:hAnsi="Wingdings" w:hint="default"/>
      </w:rPr>
    </w:lvl>
    <w:lvl w:ilvl="6" w:tplc="CEAAE82C">
      <w:start w:val="1"/>
      <w:numFmt w:val="bullet"/>
      <w:lvlText w:val=""/>
      <w:lvlJc w:val="left"/>
      <w:pPr>
        <w:ind w:left="5040" w:hanging="360"/>
      </w:pPr>
      <w:rPr>
        <w:rFonts w:ascii="Symbol" w:hAnsi="Symbol" w:hint="default"/>
      </w:rPr>
    </w:lvl>
    <w:lvl w:ilvl="7" w:tplc="A63A8746">
      <w:start w:val="1"/>
      <w:numFmt w:val="bullet"/>
      <w:lvlText w:val="o"/>
      <w:lvlJc w:val="left"/>
      <w:pPr>
        <w:ind w:left="5760" w:hanging="360"/>
      </w:pPr>
      <w:rPr>
        <w:rFonts w:ascii="Courier New" w:hAnsi="Courier New" w:hint="default"/>
      </w:rPr>
    </w:lvl>
    <w:lvl w:ilvl="8" w:tplc="03C637F8">
      <w:start w:val="1"/>
      <w:numFmt w:val="bullet"/>
      <w:lvlText w:val=""/>
      <w:lvlJc w:val="left"/>
      <w:pPr>
        <w:ind w:left="6480" w:hanging="360"/>
      </w:pPr>
      <w:rPr>
        <w:rFonts w:ascii="Wingdings" w:hAnsi="Wingdings" w:hint="default"/>
      </w:rPr>
    </w:lvl>
  </w:abstractNum>
  <w:abstractNum w:abstractNumId="3" w15:restartNumberingAfterBreak="0">
    <w:nsid w:val="62C61D2A"/>
    <w:multiLevelType w:val="hybridMultilevel"/>
    <w:tmpl w:val="31CCB840"/>
    <w:lvl w:ilvl="0" w:tplc="10F0485C">
      <w:start w:val="1"/>
      <w:numFmt w:val="bullet"/>
      <w:lvlText w:val=""/>
      <w:lvlJc w:val="left"/>
      <w:pPr>
        <w:ind w:left="720" w:hanging="360"/>
      </w:pPr>
      <w:rPr>
        <w:rFonts w:ascii="Symbol" w:hAnsi="Symbol" w:hint="default"/>
      </w:rPr>
    </w:lvl>
    <w:lvl w:ilvl="1" w:tplc="86D88FA2">
      <w:start w:val="1"/>
      <w:numFmt w:val="bullet"/>
      <w:lvlText w:val="o"/>
      <w:lvlJc w:val="left"/>
      <w:pPr>
        <w:ind w:left="1440" w:hanging="360"/>
      </w:pPr>
      <w:rPr>
        <w:rFonts w:ascii="Courier New" w:hAnsi="Courier New" w:hint="default"/>
      </w:rPr>
    </w:lvl>
    <w:lvl w:ilvl="2" w:tplc="AA48321A">
      <w:start w:val="1"/>
      <w:numFmt w:val="bullet"/>
      <w:lvlText w:val=""/>
      <w:lvlJc w:val="left"/>
      <w:pPr>
        <w:ind w:left="2160" w:hanging="360"/>
      </w:pPr>
      <w:rPr>
        <w:rFonts w:ascii="Wingdings" w:hAnsi="Wingdings" w:hint="default"/>
      </w:rPr>
    </w:lvl>
    <w:lvl w:ilvl="3" w:tplc="5DC6EBC4">
      <w:start w:val="1"/>
      <w:numFmt w:val="bullet"/>
      <w:lvlText w:val=""/>
      <w:lvlJc w:val="left"/>
      <w:pPr>
        <w:ind w:left="2880" w:hanging="360"/>
      </w:pPr>
      <w:rPr>
        <w:rFonts w:ascii="Symbol" w:hAnsi="Symbol" w:hint="default"/>
      </w:rPr>
    </w:lvl>
    <w:lvl w:ilvl="4" w:tplc="4850A7F0">
      <w:start w:val="1"/>
      <w:numFmt w:val="bullet"/>
      <w:lvlText w:val="o"/>
      <w:lvlJc w:val="left"/>
      <w:pPr>
        <w:ind w:left="3600" w:hanging="360"/>
      </w:pPr>
      <w:rPr>
        <w:rFonts w:ascii="Courier New" w:hAnsi="Courier New" w:hint="default"/>
      </w:rPr>
    </w:lvl>
    <w:lvl w:ilvl="5" w:tplc="38D48002">
      <w:start w:val="1"/>
      <w:numFmt w:val="bullet"/>
      <w:lvlText w:val=""/>
      <w:lvlJc w:val="left"/>
      <w:pPr>
        <w:ind w:left="4320" w:hanging="360"/>
      </w:pPr>
      <w:rPr>
        <w:rFonts w:ascii="Wingdings" w:hAnsi="Wingdings" w:hint="default"/>
      </w:rPr>
    </w:lvl>
    <w:lvl w:ilvl="6" w:tplc="312814EE">
      <w:start w:val="1"/>
      <w:numFmt w:val="bullet"/>
      <w:lvlText w:val=""/>
      <w:lvlJc w:val="left"/>
      <w:pPr>
        <w:ind w:left="5040" w:hanging="360"/>
      </w:pPr>
      <w:rPr>
        <w:rFonts w:ascii="Symbol" w:hAnsi="Symbol" w:hint="default"/>
      </w:rPr>
    </w:lvl>
    <w:lvl w:ilvl="7" w:tplc="69B82F0E">
      <w:start w:val="1"/>
      <w:numFmt w:val="bullet"/>
      <w:lvlText w:val="o"/>
      <w:lvlJc w:val="left"/>
      <w:pPr>
        <w:ind w:left="5760" w:hanging="360"/>
      </w:pPr>
      <w:rPr>
        <w:rFonts w:ascii="Courier New" w:hAnsi="Courier New" w:hint="default"/>
      </w:rPr>
    </w:lvl>
    <w:lvl w:ilvl="8" w:tplc="76561AFC">
      <w:start w:val="1"/>
      <w:numFmt w:val="bullet"/>
      <w:lvlText w:val=""/>
      <w:lvlJc w:val="left"/>
      <w:pPr>
        <w:ind w:left="6480" w:hanging="360"/>
      </w:pPr>
      <w:rPr>
        <w:rFonts w:ascii="Wingdings" w:hAnsi="Wingdings" w:hint="default"/>
      </w:rPr>
    </w:lvl>
  </w:abstractNum>
  <w:abstractNum w:abstractNumId="4"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2"/>
  </w:num>
  <w:num w:numId="4">
    <w:abstractNumId w:val="1"/>
  </w:num>
  <w:num w:numId="5">
    <w:abstractNumId w:val="4"/>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4290"/>
    <w:rsid w:val="00055D43"/>
    <w:rsid w:val="00056FAC"/>
    <w:rsid w:val="00057751"/>
    <w:rsid w:val="00062E39"/>
    <w:rsid w:val="00080E58"/>
    <w:rsid w:val="00083D99"/>
    <w:rsid w:val="00084EA6"/>
    <w:rsid w:val="00085699"/>
    <w:rsid w:val="00087891"/>
    <w:rsid w:val="00091F52"/>
    <w:rsid w:val="0009286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1DE4"/>
    <w:rsid w:val="00102E64"/>
    <w:rsid w:val="0010312C"/>
    <w:rsid w:val="00106DC7"/>
    <w:rsid w:val="00112391"/>
    <w:rsid w:val="00114F52"/>
    <w:rsid w:val="0012135C"/>
    <w:rsid w:val="00127FDD"/>
    <w:rsid w:val="001347F8"/>
    <w:rsid w:val="00137BB5"/>
    <w:rsid w:val="00137E05"/>
    <w:rsid w:val="001447F6"/>
    <w:rsid w:val="00147DE3"/>
    <w:rsid w:val="00150794"/>
    <w:rsid w:val="00151181"/>
    <w:rsid w:val="001608C4"/>
    <w:rsid w:val="0016771E"/>
    <w:rsid w:val="00171418"/>
    <w:rsid w:val="00190913"/>
    <w:rsid w:val="001961CF"/>
    <w:rsid w:val="001A59BB"/>
    <w:rsid w:val="001A6A51"/>
    <w:rsid w:val="001A79C4"/>
    <w:rsid w:val="001B331A"/>
    <w:rsid w:val="001C0E74"/>
    <w:rsid w:val="001C321F"/>
    <w:rsid w:val="001C5D9D"/>
    <w:rsid w:val="001C6CEC"/>
    <w:rsid w:val="001C7F4F"/>
    <w:rsid w:val="001D229F"/>
    <w:rsid w:val="001D6162"/>
    <w:rsid w:val="001E7592"/>
    <w:rsid w:val="001F3878"/>
    <w:rsid w:val="001F4552"/>
    <w:rsid w:val="002019EB"/>
    <w:rsid w:val="002030F2"/>
    <w:rsid w:val="00205051"/>
    <w:rsid w:val="00211F65"/>
    <w:rsid w:val="0022001B"/>
    <w:rsid w:val="00220D06"/>
    <w:rsid w:val="002219BA"/>
    <w:rsid w:val="002246A0"/>
    <w:rsid w:val="00224AF9"/>
    <w:rsid w:val="00227E8F"/>
    <w:rsid w:val="00230439"/>
    <w:rsid w:val="0023052E"/>
    <w:rsid w:val="00235176"/>
    <w:rsid w:val="00236061"/>
    <w:rsid w:val="0024100E"/>
    <w:rsid w:val="00241C1B"/>
    <w:rsid w:val="0024288B"/>
    <w:rsid w:val="00255D8E"/>
    <w:rsid w:val="00260CE8"/>
    <w:rsid w:val="0026440F"/>
    <w:rsid w:val="00265118"/>
    <w:rsid w:val="002657E9"/>
    <w:rsid w:val="0026665E"/>
    <w:rsid w:val="00270725"/>
    <w:rsid w:val="00270EEB"/>
    <w:rsid w:val="0027147E"/>
    <w:rsid w:val="00274DE8"/>
    <w:rsid w:val="002761F4"/>
    <w:rsid w:val="002775E1"/>
    <w:rsid w:val="00277979"/>
    <w:rsid w:val="002808EB"/>
    <w:rsid w:val="0028095D"/>
    <w:rsid w:val="00281705"/>
    <w:rsid w:val="00286B54"/>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3F6C"/>
    <w:rsid w:val="002E7017"/>
    <w:rsid w:val="002F4F6E"/>
    <w:rsid w:val="003015C3"/>
    <w:rsid w:val="0030698D"/>
    <w:rsid w:val="0031350A"/>
    <w:rsid w:val="0031569E"/>
    <w:rsid w:val="00316815"/>
    <w:rsid w:val="003168CA"/>
    <w:rsid w:val="00320F7C"/>
    <w:rsid w:val="00321255"/>
    <w:rsid w:val="0032230D"/>
    <w:rsid w:val="00322A0B"/>
    <w:rsid w:val="003317DD"/>
    <w:rsid w:val="00335FC5"/>
    <w:rsid w:val="00340E9A"/>
    <w:rsid w:val="003516C0"/>
    <w:rsid w:val="00352E59"/>
    <w:rsid w:val="00354DBE"/>
    <w:rsid w:val="00355210"/>
    <w:rsid w:val="00362668"/>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06C5"/>
    <w:rsid w:val="003C19F1"/>
    <w:rsid w:val="003C4186"/>
    <w:rsid w:val="003C458C"/>
    <w:rsid w:val="003C6185"/>
    <w:rsid w:val="003D0D2D"/>
    <w:rsid w:val="003D34AC"/>
    <w:rsid w:val="003D4710"/>
    <w:rsid w:val="003E16D7"/>
    <w:rsid w:val="003E197E"/>
    <w:rsid w:val="004015D1"/>
    <w:rsid w:val="004046F0"/>
    <w:rsid w:val="0040668F"/>
    <w:rsid w:val="00412677"/>
    <w:rsid w:val="00417925"/>
    <w:rsid w:val="00421FE9"/>
    <w:rsid w:val="00423805"/>
    <w:rsid w:val="004348AE"/>
    <w:rsid w:val="004376C0"/>
    <w:rsid w:val="0044115F"/>
    <w:rsid w:val="0044223A"/>
    <w:rsid w:val="00446792"/>
    <w:rsid w:val="00446F80"/>
    <w:rsid w:val="004478D3"/>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065DD"/>
    <w:rsid w:val="0050716E"/>
    <w:rsid w:val="005117E4"/>
    <w:rsid w:val="00513C7D"/>
    <w:rsid w:val="005169D1"/>
    <w:rsid w:val="00521123"/>
    <w:rsid w:val="00521221"/>
    <w:rsid w:val="00536FA9"/>
    <w:rsid w:val="005414F4"/>
    <w:rsid w:val="00545385"/>
    <w:rsid w:val="00546187"/>
    <w:rsid w:val="005463F1"/>
    <w:rsid w:val="0055163C"/>
    <w:rsid w:val="005534F2"/>
    <w:rsid w:val="00557D77"/>
    <w:rsid w:val="00561BFF"/>
    <w:rsid w:val="00562EAA"/>
    <w:rsid w:val="00563B58"/>
    <w:rsid w:val="005640C4"/>
    <w:rsid w:val="00564C53"/>
    <w:rsid w:val="0056684C"/>
    <w:rsid w:val="00567C02"/>
    <w:rsid w:val="005713E6"/>
    <w:rsid w:val="00571403"/>
    <w:rsid w:val="00574A0C"/>
    <w:rsid w:val="00575F66"/>
    <w:rsid w:val="00576E4C"/>
    <w:rsid w:val="0057780F"/>
    <w:rsid w:val="00581E0A"/>
    <w:rsid w:val="00586D89"/>
    <w:rsid w:val="005916B8"/>
    <w:rsid w:val="00595FD8"/>
    <w:rsid w:val="005971C0"/>
    <w:rsid w:val="005A1B4C"/>
    <w:rsid w:val="005A1BA3"/>
    <w:rsid w:val="005A545C"/>
    <w:rsid w:val="005B1CF8"/>
    <w:rsid w:val="005B7630"/>
    <w:rsid w:val="005C1567"/>
    <w:rsid w:val="005C6CE5"/>
    <w:rsid w:val="005D1743"/>
    <w:rsid w:val="005D2A9A"/>
    <w:rsid w:val="005D3F07"/>
    <w:rsid w:val="005D583E"/>
    <w:rsid w:val="005E13EA"/>
    <w:rsid w:val="005E53BD"/>
    <w:rsid w:val="006022CF"/>
    <w:rsid w:val="00606E27"/>
    <w:rsid w:val="006108C9"/>
    <w:rsid w:val="00611A17"/>
    <w:rsid w:val="00615C7E"/>
    <w:rsid w:val="0062158D"/>
    <w:rsid w:val="006218FE"/>
    <w:rsid w:val="00630F39"/>
    <w:rsid w:val="006314AD"/>
    <w:rsid w:val="006326D1"/>
    <w:rsid w:val="00632E0A"/>
    <w:rsid w:val="00633165"/>
    <w:rsid w:val="00636B6C"/>
    <w:rsid w:val="006447DE"/>
    <w:rsid w:val="0065276E"/>
    <w:rsid w:val="00654329"/>
    <w:rsid w:val="00654CEC"/>
    <w:rsid w:val="00655507"/>
    <w:rsid w:val="00656D91"/>
    <w:rsid w:val="006712A7"/>
    <w:rsid w:val="006733CC"/>
    <w:rsid w:val="00674FC2"/>
    <w:rsid w:val="00677E42"/>
    <w:rsid w:val="00682334"/>
    <w:rsid w:val="00684B16"/>
    <w:rsid w:val="00690C40"/>
    <w:rsid w:val="006936BE"/>
    <w:rsid w:val="00694C00"/>
    <w:rsid w:val="00696F65"/>
    <w:rsid w:val="006A0774"/>
    <w:rsid w:val="006A7A6D"/>
    <w:rsid w:val="006B5E67"/>
    <w:rsid w:val="006C2EB5"/>
    <w:rsid w:val="006C3261"/>
    <w:rsid w:val="006D18A3"/>
    <w:rsid w:val="006D5970"/>
    <w:rsid w:val="006D5AB5"/>
    <w:rsid w:val="006E455E"/>
    <w:rsid w:val="006E481E"/>
    <w:rsid w:val="006E795F"/>
    <w:rsid w:val="006F35FF"/>
    <w:rsid w:val="00700249"/>
    <w:rsid w:val="0070604C"/>
    <w:rsid w:val="007069CD"/>
    <w:rsid w:val="007110E6"/>
    <w:rsid w:val="00711A70"/>
    <w:rsid w:val="00712E6F"/>
    <w:rsid w:val="00712E90"/>
    <w:rsid w:val="00713B7E"/>
    <w:rsid w:val="007204AE"/>
    <w:rsid w:val="007210D0"/>
    <w:rsid w:val="007246EF"/>
    <w:rsid w:val="0072678F"/>
    <w:rsid w:val="007270E4"/>
    <w:rsid w:val="00727C4C"/>
    <w:rsid w:val="00733908"/>
    <w:rsid w:val="00734809"/>
    <w:rsid w:val="007406E1"/>
    <w:rsid w:val="00743499"/>
    <w:rsid w:val="00743E40"/>
    <w:rsid w:val="00751263"/>
    <w:rsid w:val="0075704F"/>
    <w:rsid w:val="00763B2D"/>
    <w:rsid w:val="00772924"/>
    <w:rsid w:val="00784EC4"/>
    <w:rsid w:val="00785C35"/>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2BD1"/>
    <w:rsid w:val="007E2E54"/>
    <w:rsid w:val="007E4FC2"/>
    <w:rsid w:val="007F3F7E"/>
    <w:rsid w:val="007F5497"/>
    <w:rsid w:val="00800668"/>
    <w:rsid w:val="00813CEC"/>
    <w:rsid w:val="0081534C"/>
    <w:rsid w:val="008171E4"/>
    <w:rsid w:val="008208EA"/>
    <w:rsid w:val="00820B00"/>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5C1"/>
    <w:rsid w:val="00866B50"/>
    <w:rsid w:val="008708F1"/>
    <w:rsid w:val="00870BB7"/>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2BD"/>
    <w:rsid w:val="00906BBC"/>
    <w:rsid w:val="009079BD"/>
    <w:rsid w:val="00912BD9"/>
    <w:rsid w:val="00920E5B"/>
    <w:rsid w:val="00926436"/>
    <w:rsid w:val="0093018C"/>
    <w:rsid w:val="00932CCA"/>
    <w:rsid w:val="00953E15"/>
    <w:rsid w:val="009544C0"/>
    <w:rsid w:val="00954FA4"/>
    <w:rsid w:val="00956AE9"/>
    <w:rsid w:val="0096106E"/>
    <w:rsid w:val="00964CC6"/>
    <w:rsid w:val="00987EFE"/>
    <w:rsid w:val="00991FDA"/>
    <w:rsid w:val="009927A1"/>
    <w:rsid w:val="0099774D"/>
    <w:rsid w:val="009A1E02"/>
    <w:rsid w:val="009A5F3B"/>
    <w:rsid w:val="009B0B61"/>
    <w:rsid w:val="009B28C0"/>
    <w:rsid w:val="009B7136"/>
    <w:rsid w:val="009B7806"/>
    <w:rsid w:val="009C3AC2"/>
    <w:rsid w:val="009C7BCF"/>
    <w:rsid w:val="009D4365"/>
    <w:rsid w:val="009D4E3B"/>
    <w:rsid w:val="009D7BC9"/>
    <w:rsid w:val="009E0C5A"/>
    <w:rsid w:val="009E1982"/>
    <w:rsid w:val="009E4D2C"/>
    <w:rsid w:val="009F0978"/>
    <w:rsid w:val="009F0A44"/>
    <w:rsid w:val="009F3AEC"/>
    <w:rsid w:val="00A00081"/>
    <w:rsid w:val="00A015F7"/>
    <w:rsid w:val="00A10D56"/>
    <w:rsid w:val="00A12AAE"/>
    <w:rsid w:val="00A13BB2"/>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373F"/>
    <w:rsid w:val="00A85039"/>
    <w:rsid w:val="00A851F7"/>
    <w:rsid w:val="00A906AA"/>
    <w:rsid w:val="00A94C5E"/>
    <w:rsid w:val="00AA241A"/>
    <w:rsid w:val="00AA252C"/>
    <w:rsid w:val="00AA292A"/>
    <w:rsid w:val="00AA666E"/>
    <w:rsid w:val="00AB5518"/>
    <w:rsid w:val="00AC01D4"/>
    <w:rsid w:val="00AC4A04"/>
    <w:rsid w:val="00AD336F"/>
    <w:rsid w:val="00AD3550"/>
    <w:rsid w:val="00AD4DB4"/>
    <w:rsid w:val="00AE2564"/>
    <w:rsid w:val="00AE301F"/>
    <w:rsid w:val="00AE3302"/>
    <w:rsid w:val="00AE7077"/>
    <w:rsid w:val="00AF0587"/>
    <w:rsid w:val="00AF61C2"/>
    <w:rsid w:val="00AF6CC6"/>
    <w:rsid w:val="00B004EC"/>
    <w:rsid w:val="00B011CD"/>
    <w:rsid w:val="00B0296A"/>
    <w:rsid w:val="00B04831"/>
    <w:rsid w:val="00B05CB9"/>
    <w:rsid w:val="00B12295"/>
    <w:rsid w:val="00B137BE"/>
    <w:rsid w:val="00B17FA0"/>
    <w:rsid w:val="00B24344"/>
    <w:rsid w:val="00B26769"/>
    <w:rsid w:val="00B31C91"/>
    <w:rsid w:val="00B3485D"/>
    <w:rsid w:val="00B3747F"/>
    <w:rsid w:val="00B43194"/>
    <w:rsid w:val="00B47734"/>
    <w:rsid w:val="00B50FBA"/>
    <w:rsid w:val="00B52D51"/>
    <w:rsid w:val="00B558EB"/>
    <w:rsid w:val="00B577D3"/>
    <w:rsid w:val="00B60466"/>
    <w:rsid w:val="00B6548F"/>
    <w:rsid w:val="00B7502A"/>
    <w:rsid w:val="00B77305"/>
    <w:rsid w:val="00B82CC2"/>
    <w:rsid w:val="00B84A89"/>
    <w:rsid w:val="00B87198"/>
    <w:rsid w:val="00B92BEF"/>
    <w:rsid w:val="00B9689A"/>
    <w:rsid w:val="00B96C88"/>
    <w:rsid w:val="00BA1FFA"/>
    <w:rsid w:val="00BA358B"/>
    <w:rsid w:val="00BA4BCA"/>
    <w:rsid w:val="00BA57DA"/>
    <w:rsid w:val="00BA7FF1"/>
    <w:rsid w:val="00BB06CB"/>
    <w:rsid w:val="00BB261F"/>
    <w:rsid w:val="00BB2887"/>
    <w:rsid w:val="00BB5EAA"/>
    <w:rsid w:val="00BB5F11"/>
    <w:rsid w:val="00BC0401"/>
    <w:rsid w:val="00BC04FA"/>
    <w:rsid w:val="00BC1C22"/>
    <w:rsid w:val="00BC31B1"/>
    <w:rsid w:val="00BC460B"/>
    <w:rsid w:val="00BC5725"/>
    <w:rsid w:val="00BD30B1"/>
    <w:rsid w:val="00BD7742"/>
    <w:rsid w:val="00BE0F7B"/>
    <w:rsid w:val="00BE10C2"/>
    <w:rsid w:val="00BE4E31"/>
    <w:rsid w:val="00C01D14"/>
    <w:rsid w:val="00C025B4"/>
    <w:rsid w:val="00C11F61"/>
    <w:rsid w:val="00C161FD"/>
    <w:rsid w:val="00C21CD6"/>
    <w:rsid w:val="00C23F17"/>
    <w:rsid w:val="00C26D0D"/>
    <w:rsid w:val="00C27C95"/>
    <w:rsid w:val="00C300D2"/>
    <w:rsid w:val="00C3170A"/>
    <w:rsid w:val="00C3270F"/>
    <w:rsid w:val="00C3278B"/>
    <w:rsid w:val="00C33375"/>
    <w:rsid w:val="00C34A61"/>
    <w:rsid w:val="00C34C23"/>
    <w:rsid w:val="00C42005"/>
    <w:rsid w:val="00C44446"/>
    <w:rsid w:val="00C4664D"/>
    <w:rsid w:val="00C472AA"/>
    <w:rsid w:val="00C50A05"/>
    <w:rsid w:val="00C54AED"/>
    <w:rsid w:val="00C55B2F"/>
    <w:rsid w:val="00C63D00"/>
    <w:rsid w:val="00C6441B"/>
    <w:rsid w:val="00C657F6"/>
    <w:rsid w:val="00C7108B"/>
    <w:rsid w:val="00C8089F"/>
    <w:rsid w:val="00C836CC"/>
    <w:rsid w:val="00C87A74"/>
    <w:rsid w:val="00C90A71"/>
    <w:rsid w:val="00C91574"/>
    <w:rsid w:val="00C91BC2"/>
    <w:rsid w:val="00C92C71"/>
    <w:rsid w:val="00C93F8F"/>
    <w:rsid w:val="00C9590D"/>
    <w:rsid w:val="00CA2745"/>
    <w:rsid w:val="00CA3593"/>
    <w:rsid w:val="00CA7F4F"/>
    <w:rsid w:val="00CB0F38"/>
    <w:rsid w:val="00CB258E"/>
    <w:rsid w:val="00CB3C8F"/>
    <w:rsid w:val="00CB465D"/>
    <w:rsid w:val="00CB75CE"/>
    <w:rsid w:val="00CC02F1"/>
    <w:rsid w:val="00CC11A6"/>
    <w:rsid w:val="00CC135E"/>
    <w:rsid w:val="00CC2F8D"/>
    <w:rsid w:val="00CD5D3F"/>
    <w:rsid w:val="00CE0808"/>
    <w:rsid w:val="00CF1E90"/>
    <w:rsid w:val="00CF3DB3"/>
    <w:rsid w:val="00CF47F6"/>
    <w:rsid w:val="00D052BC"/>
    <w:rsid w:val="00D07026"/>
    <w:rsid w:val="00D10419"/>
    <w:rsid w:val="00D11C62"/>
    <w:rsid w:val="00D22C8F"/>
    <w:rsid w:val="00D27C77"/>
    <w:rsid w:val="00D33491"/>
    <w:rsid w:val="00D44F8E"/>
    <w:rsid w:val="00D44FD0"/>
    <w:rsid w:val="00D5733C"/>
    <w:rsid w:val="00D607EF"/>
    <w:rsid w:val="00D60F88"/>
    <w:rsid w:val="00D625E7"/>
    <w:rsid w:val="00D6341B"/>
    <w:rsid w:val="00D646BD"/>
    <w:rsid w:val="00D70239"/>
    <w:rsid w:val="00D71201"/>
    <w:rsid w:val="00D720C7"/>
    <w:rsid w:val="00D73A26"/>
    <w:rsid w:val="00D77A04"/>
    <w:rsid w:val="00D81D06"/>
    <w:rsid w:val="00D8652C"/>
    <w:rsid w:val="00D876E6"/>
    <w:rsid w:val="00D958FC"/>
    <w:rsid w:val="00D95D85"/>
    <w:rsid w:val="00DA1025"/>
    <w:rsid w:val="00DA22EC"/>
    <w:rsid w:val="00DA5860"/>
    <w:rsid w:val="00DB2767"/>
    <w:rsid w:val="00DC4625"/>
    <w:rsid w:val="00DC4729"/>
    <w:rsid w:val="00DD0CE1"/>
    <w:rsid w:val="00DD7FFD"/>
    <w:rsid w:val="00DE556F"/>
    <w:rsid w:val="00DF4CF5"/>
    <w:rsid w:val="00E03B6D"/>
    <w:rsid w:val="00E17160"/>
    <w:rsid w:val="00E27E98"/>
    <w:rsid w:val="00E34061"/>
    <w:rsid w:val="00E35BEC"/>
    <w:rsid w:val="00E413CE"/>
    <w:rsid w:val="00E478EF"/>
    <w:rsid w:val="00E50821"/>
    <w:rsid w:val="00E50EF8"/>
    <w:rsid w:val="00E50F95"/>
    <w:rsid w:val="00E51F91"/>
    <w:rsid w:val="00E57B0A"/>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B069C"/>
    <w:rsid w:val="00EB2173"/>
    <w:rsid w:val="00EB28DC"/>
    <w:rsid w:val="00EB3E2F"/>
    <w:rsid w:val="00EB62E6"/>
    <w:rsid w:val="00EC71AE"/>
    <w:rsid w:val="00ED1B30"/>
    <w:rsid w:val="00ED250E"/>
    <w:rsid w:val="00ED6535"/>
    <w:rsid w:val="00EE1AC1"/>
    <w:rsid w:val="00EE39D6"/>
    <w:rsid w:val="00EE413C"/>
    <w:rsid w:val="00EE5296"/>
    <w:rsid w:val="00EE52AD"/>
    <w:rsid w:val="00F01F92"/>
    <w:rsid w:val="00F10A08"/>
    <w:rsid w:val="00F139CF"/>
    <w:rsid w:val="00F22AC5"/>
    <w:rsid w:val="00F254D1"/>
    <w:rsid w:val="00F26BD0"/>
    <w:rsid w:val="00F32664"/>
    <w:rsid w:val="00F32B82"/>
    <w:rsid w:val="00F4043E"/>
    <w:rsid w:val="00F40CB5"/>
    <w:rsid w:val="00F41BBC"/>
    <w:rsid w:val="00F43B9D"/>
    <w:rsid w:val="00F444F0"/>
    <w:rsid w:val="00F50590"/>
    <w:rsid w:val="00F50847"/>
    <w:rsid w:val="00F53F27"/>
    <w:rsid w:val="00F546D1"/>
    <w:rsid w:val="00F55FDE"/>
    <w:rsid w:val="00F6513F"/>
    <w:rsid w:val="00F66272"/>
    <w:rsid w:val="00F6649A"/>
    <w:rsid w:val="00F709C0"/>
    <w:rsid w:val="00F73584"/>
    <w:rsid w:val="00F927A1"/>
    <w:rsid w:val="00F92E4D"/>
    <w:rsid w:val="00FA2E24"/>
    <w:rsid w:val="00FA3764"/>
    <w:rsid w:val="00FA56ED"/>
    <w:rsid w:val="00FB0854"/>
    <w:rsid w:val="00FB5FA6"/>
    <w:rsid w:val="00FC1310"/>
    <w:rsid w:val="00FC2FF3"/>
    <w:rsid w:val="00FC3263"/>
    <w:rsid w:val="00FC51F9"/>
    <w:rsid w:val="00FC5B40"/>
    <w:rsid w:val="00FC5FF8"/>
    <w:rsid w:val="00FC624B"/>
    <w:rsid w:val="00FC702B"/>
    <w:rsid w:val="00FD2754"/>
    <w:rsid w:val="00FD3D7C"/>
    <w:rsid w:val="00FD4F8F"/>
    <w:rsid w:val="00FD7FC3"/>
    <w:rsid w:val="00FE0C16"/>
    <w:rsid w:val="00FE14AD"/>
    <w:rsid w:val="00FE14B1"/>
    <w:rsid w:val="00FE1F6A"/>
    <w:rsid w:val="00FE772A"/>
    <w:rsid w:val="00FF0070"/>
    <w:rsid w:val="00FF31EC"/>
    <w:rsid w:val="00FF5F6A"/>
    <w:rsid w:val="00FF6BE0"/>
    <w:rsid w:val="00FF7784"/>
    <w:rsid w:val="00FF7EBB"/>
    <w:rsid w:val="054AA3DC"/>
    <w:rsid w:val="0F7B7E62"/>
    <w:rsid w:val="104A56B4"/>
    <w:rsid w:val="109863EB"/>
    <w:rsid w:val="121C0130"/>
    <w:rsid w:val="14165FA3"/>
    <w:rsid w:val="149FFC6C"/>
    <w:rsid w:val="1DD1DFEA"/>
    <w:rsid w:val="1EE994BE"/>
    <w:rsid w:val="278EC560"/>
    <w:rsid w:val="2895C683"/>
    <w:rsid w:val="28F797FE"/>
    <w:rsid w:val="291C1483"/>
    <w:rsid w:val="2988C14F"/>
    <w:rsid w:val="2C3B12C1"/>
    <w:rsid w:val="2DFD9D3D"/>
    <w:rsid w:val="2EBFEA6F"/>
    <w:rsid w:val="31856DE5"/>
    <w:rsid w:val="3CABB76C"/>
    <w:rsid w:val="42C14EDD"/>
    <w:rsid w:val="47537B5F"/>
    <w:rsid w:val="48F0524A"/>
    <w:rsid w:val="4C3E8AB8"/>
    <w:rsid w:val="5005AC95"/>
    <w:rsid w:val="53624391"/>
    <w:rsid w:val="54056FF7"/>
    <w:rsid w:val="557E1576"/>
    <w:rsid w:val="5A1BC7B5"/>
    <w:rsid w:val="5B63D80E"/>
    <w:rsid w:val="5C503461"/>
    <w:rsid w:val="5E9AE177"/>
    <w:rsid w:val="5FFFEBB1"/>
    <w:rsid w:val="60F6200D"/>
    <w:rsid w:val="6110937F"/>
    <w:rsid w:val="6386EC66"/>
    <w:rsid w:val="66B6DCDE"/>
    <w:rsid w:val="6E85A413"/>
    <w:rsid w:val="6FBD6200"/>
    <w:rsid w:val="70558FFE"/>
    <w:rsid w:val="71A4984C"/>
    <w:rsid w:val="761AA8CF"/>
    <w:rsid w:val="783195D3"/>
    <w:rsid w:val="7A143F3A"/>
    <w:rsid w:val="7B702FF0"/>
    <w:rsid w:val="7D95D889"/>
    <w:rsid w:val="7ED9A634"/>
    <w:rsid w:val="7FD84E4E"/>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265118"/>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styleId="FollowedHyperlink">
    <w:name w:val="FollowedHyperlink"/>
    <w:basedOn w:val="DefaultParagraphFont"/>
    <w:uiPriority w:val="99"/>
    <w:semiHidden/>
    <w:unhideWhenUsed/>
    <w:rsid w:val="005065DD"/>
    <w:rPr>
      <w:color w:val="954F72" w:themeColor="followedHyperlink"/>
      <w:u w:val="single"/>
    </w:rPr>
  </w:style>
  <w:style w:type="character" w:styleId="UnresolvedMention">
    <w:name w:val="Unresolved Mention"/>
    <w:basedOn w:val="DefaultParagraphFont"/>
    <w:uiPriority w:val="99"/>
    <w:semiHidden/>
    <w:unhideWhenUsed/>
    <w:rsid w:val="00C21CD6"/>
    <w:rPr>
      <w:color w:val="605E5C"/>
      <w:shd w:val="clear" w:color="auto" w:fill="E1DFDD"/>
    </w:rPr>
  </w:style>
  <w:style w:type="character" w:customStyle="1" w:styleId="apple-converted-space">
    <w:name w:val="apple-converted-space"/>
    <w:basedOn w:val="DefaultParagraphFont"/>
    <w:rsid w:val="00B3485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9866120">
      <w:bodyDiv w:val="1"/>
      <w:marLeft w:val="0"/>
      <w:marRight w:val="0"/>
      <w:marTop w:val="0"/>
      <w:marBottom w:val="0"/>
      <w:divBdr>
        <w:top w:val="none" w:sz="0" w:space="0" w:color="auto"/>
        <w:left w:val="none" w:sz="0" w:space="0" w:color="auto"/>
        <w:bottom w:val="none" w:sz="0" w:space="0" w:color="auto"/>
        <w:right w:val="none" w:sz="0" w:space="0" w:color="auto"/>
      </w:divBdr>
      <w:divsChild>
        <w:div w:id="1955473834">
          <w:marLeft w:val="0"/>
          <w:marRight w:val="0"/>
          <w:marTop w:val="0"/>
          <w:marBottom w:val="0"/>
          <w:divBdr>
            <w:top w:val="none" w:sz="0" w:space="0" w:color="auto"/>
            <w:left w:val="none" w:sz="0" w:space="0" w:color="auto"/>
            <w:bottom w:val="none" w:sz="0" w:space="0" w:color="auto"/>
            <w:right w:val="none" w:sz="0" w:space="0" w:color="auto"/>
          </w:divBdr>
          <w:divsChild>
            <w:div w:id="1356880919">
              <w:marLeft w:val="-75"/>
              <w:marRight w:val="0"/>
              <w:marTop w:val="30"/>
              <w:marBottom w:val="30"/>
              <w:divBdr>
                <w:top w:val="none" w:sz="0" w:space="0" w:color="auto"/>
                <w:left w:val="none" w:sz="0" w:space="0" w:color="auto"/>
                <w:bottom w:val="none" w:sz="0" w:space="0" w:color="auto"/>
                <w:right w:val="none" w:sz="0" w:space="0" w:color="auto"/>
              </w:divBdr>
              <w:divsChild>
                <w:div w:id="926227864">
                  <w:marLeft w:val="0"/>
                  <w:marRight w:val="0"/>
                  <w:marTop w:val="0"/>
                  <w:marBottom w:val="0"/>
                  <w:divBdr>
                    <w:top w:val="none" w:sz="0" w:space="0" w:color="auto"/>
                    <w:left w:val="none" w:sz="0" w:space="0" w:color="auto"/>
                    <w:bottom w:val="none" w:sz="0" w:space="0" w:color="auto"/>
                    <w:right w:val="none" w:sz="0" w:space="0" w:color="auto"/>
                  </w:divBdr>
                  <w:divsChild>
                    <w:div w:id="1604456899">
                      <w:marLeft w:val="0"/>
                      <w:marRight w:val="0"/>
                      <w:marTop w:val="0"/>
                      <w:marBottom w:val="0"/>
                      <w:divBdr>
                        <w:top w:val="none" w:sz="0" w:space="0" w:color="auto"/>
                        <w:left w:val="none" w:sz="0" w:space="0" w:color="auto"/>
                        <w:bottom w:val="none" w:sz="0" w:space="0" w:color="auto"/>
                        <w:right w:val="none" w:sz="0" w:space="0" w:color="auto"/>
                      </w:divBdr>
                    </w:div>
                    <w:div w:id="1747414005">
                      <w:marLeft w:val="0"/>
                      <w:marRight w:val="0"/>
                      <w:marTop w:val="0"/>
                      <w:marBottom w:val="0"/>
                      <w:divBdr>
                        <w:top w:val="none" w:sz="0" w:space="0" w:color="auto"/>
                        <w:left w:val="none" w:sz="0" w:space="0" w:color="auto"/>
                        <w:bottom w:val="none" w:sz="0" w:space="0" w:color="auto"/>
                        <w:right w:val="none" w:sz="0" w:space="0" w:color="auto"/>
                      </w:divBdr>
                    </w:div>
                    <w:div w:id="918516929">
                      <w:marLeft w:val="0"/>
                      <w:marRight w:val="0"/>
                      <w:marTop w:val="0"/>
                      <w:marBottom w:val="0"/>
                      <w:divBdr>
                        <w:top w:val="none" w:sz="0" w:space="0" w:color="auto"/>
                        <w:left w:val="none" w:sz="0" w:space="0" w:color="auto"/>
                        <w:bottom w:val="none" w:sz="0" w:space="0" w:color="auto"/>
                        <w:right w:val="none" w:sz="0" w:space="0" w:color="auto"/>
                      </w:divBdr>
                    </w:div>
                  </w:divsChild>
                </w:div>
                <w:div w:id="374621268">
                  <w:marLeft w:val="0"/>
                  <w:marRight w:val="0"/>
                  <w:marTop w:val="0"/>
                  <w:marBottom w:val="0"/>
                  <w:divBdr>
                    <w:top w:val="none" w:sz="0" w:space="0" w:color="auto"/>
                    <w:left w:val="none" w:sz="0" w:space="0" w:color="auto"/>
                    <w:bottom w:val="none" w:sz="0" w:space="0" w:color="auto"/>
                    <w:right w:val="none" w:sz="0" w:space="0" w:color="auto"/>
                  </w:divBdr>
                  <w:divsChild>
                    <w:div w:id="1311522421">
                      <w:marLeft w:val="0"/>
                      <w:marRight w:val="0"/>
                      <w:marTop w:val="0"/>
                      <w:marBottom w:val="0"/>
                      <w:divBdr>
                        <w:top w:val="none" w:sz="0" w:space="0" w:color="auto"/>
                        <w:left w:val="none" w:sz="0" w:space="0" w:color="auto"/>
                        <w:bottom w:val="none" w:sz="0" w:space="0" w:color="auto"/>
                        <w:right w:val="none" w:sz="0" w:space="0" w:color="auto"/>
                      </w:divBdr>
                    </w:div>
                    <w:div w:id="551354702">
                      <w:marLeft w:val="0"/>
                      <w:marRight w:val="0"/>
                      <w:marTop w:val="0"/>
                      <w:marBottom w:val="0"/>
                      <w:divBdr>
                        <w:top w:val="none" w:sz="0" w:space="0" w:color="auto"/>
                        <w:left w:val="none" w:sz="0" w:space="0" w:color="auto"/>
                        <w:bottom w:val="none" w:sz="0" w:space="0" w:color="auto"/>
                        <w:right w:val="none" w:sz="0" w:space="0" w:color="auto"/>
                      </w:divBdr>
                    </w:div>
                  </w:divsChild>
                </w:div>
                <w:div w:id="800460289">
                  <w:marLeft w:val="0"/>
                  <w:marRight w:val="0"/>
                  <w:marTop w:val="0"/>
                  <w:marBottom w:val="0"/>
                  <w:divBdr>
                    <w:top w:val="none" w:sz="0" w:space="0" w:color="auto"/>
                    <w:left w:val="none" w:sz="0" w:space="0" w:color="auto"/>
                    <w:bottom w:val="none" w:sz="0" w:space="0" w:color="auto"/>
                    <w:right w:val="none" w:sz="0" w:space="0" w:color="auto"/>
                  </w:divBdr>
                  <w:divsChild>
                    <w:div w:id="1755544226">
                      <w:marLeft w:val="0"/>
                      <w:marRight w:val="0"/>
                      <w:marTop w:val="0"/>
                      <w:marBottom w:val="0"/>
                      <w:divBdr>
                        <w:top w:val="none" w:sz="0" w:space="0" w:color="auto"/>
                        <w:left w:val="none" w:sz="0" w:space="0" w:color="auto"/>
                        <w:bottom w:val="none" w:sz="0" w:space="0" w:color="auto"/>
                        <w:right w:val="none" w:sz="0" w:space="0" w:color="auto"/>
                      </w:divBdr>
                    </w:div>
                    <w:div w:id="1039235632">
                      <w:marLeft w:val="0"/>
                      <w:marRight w:val="0"/>
                      <w:marTop w:val="0"/>
                      <w:marBottom w:val="0"/>
                      <w:divBdr>
                        <w:top w:val="none" w:sz="0" w:space="0" w:color="auto"/>
                        <w:left w:val="none" w:sz="0" w:space="0" w:color="auto"/>
                        <w:bottom w:val="none" w:sz="0" w:space="0" w:color="auto"/>
                        <w:right w:val="none" w:sz="0" w:space="0" w:color="auto"/>
                      </w:divBdr>
                    </w:div>
                  </w:divsChild>
                </w:div>
                <w:div w:id="282804799">
                  <w:marLeft w:val="0"/>
                  <w:marRight w:val="0"/>
                  <w:marTop w:val="0"/>
                  <w:marBottom w:val="0"/>
                  <w:divBdr>
                    <w:top w:val="none" w:sz="0" w:space="0" w:color="auto"/>
                    <w:left w:val="none" w:sz="0" w:space="0" w:color="auto"/>
                    <w:bottom w:val="none" w:sz="0" w:space="0" w:color="auto"/>
                    <w:right w:val="none" w:sz="0" w:space="0" w:color="auto"/>
                  </w:divBdr>
                  <w:divsChild>
                    <w:div w:id="1088232357">
                      <w:marLeft w:val="0"/>
                      <w:marRight w:val="0"/>
                      <w:marTop w:val="0"/>
                      <w:marBottom w:val="0"/>
                      <w:divBdr>
                        <w:top w:val="none" w:sz="0" w:space="0" w:color="auto"/>
                        <w:left w:val="none" w:sz="0" w:space="0" w:color="auto"/>
                        <w:bottom w:val="none" w:sz="0" w:space="0" w:color="auto"/>
                        <w:right w:val="none" w:sz="0" w:space="0" w:color="auto"/>
                      </w:divBdr>
                    </w:div>
                    <w:div w:id="517088909">
                      <w:marLeft w:val="0"/>
                      <w:marRight w:val="0"/>
                      <w:marTop w:val="0"/>
                      <w:marBottom w:val="0"/>
                      <w:divBdr>
                        <w:top w:val="none" w:sz="0" w:space="0" w:color="auto"/>
                        <w:left w:val="none" w:sz="0" w:space="0" w:color="auto"/>
                        <w:bottom w:val="none" w:sz="0" w:space="0" w:color="auto"/>
                        <w:right w:val="none" w:sz="0" w:space="0" w:color="auto"/>
                      </w:divBdr>
                    </w:div>
                  </w:divsChild>
                </w:div>
                <w:div w:id="1801338981">
                  <w:marLeft w:val="0"/>
                  <w:marRight w:val="0"/>
                  <w:marTop w:val="0"/>
                  <w:marBottom w:val="0"/>
                  <w:divBdr>
                    <w:top w:val="none" w:sz="0" w:space="0" w:color="auto"/>
                    <w:left w:val="none" w:sz="0" w:space="0" w:color="auto"/>
                    <w:bottom w:val="none" w:sz="0" w:space="0" w:color="auto"/>
                    <w:right w:val="none" w:sz="0" w:space="0" w:color="auto"/>
                  </w:divBdr>
                  <w:divsChild>
                    <w:div w:id="216823997">
                      <w:marLeft w:val="0"/>
                      <w:marRight w:val="0"/>
                      <w:marTop w:val="0"/>
                      <w:marBottom w:val="0"/>
                      <w:divBdr>
                        <w:top w:val="none" w:sz="0" w:space="0" w:color="auto"/>
                        <w:left w:val="none" w:sz="0" w:space="0" w:color="auto"/>
                        <w:bottom w:val="none" w:sz="0" w:space="0" w:color="auto"/>
                        <w:right w:val="none" w:sz="0" w:space="0" w:color="auto"/>
                      </w:divBdr>
                    </w:div>
                    <w:div w:id="604583392">
                      <w:marLeft w:val="0"/>
                      <w:marRight w:val="0"/>
                      <w:marTop w:val="0"/>
                      <w:marBottom w:val="0"/>
                      <w:divBdr>
                        <w:top w:val="none" w:sz="0" w:space="0" w:color="auto"/>
                        <w:left w:val="none" w:sz="0" w:space="0" w:color="auto"/>
                        <w:bottom w:val="none" w:sz="0" w:space="0" w:color="auto"/>
                        <w:right w:val="none" w:sz="0" w:space="0" w:color="auto"/>
                      </w:divBdr>
                    </w:div>
                    <w:div w:id="2020690626">
                      <w:marLeft w:val="0"/>
                      <w:marRight w:val="0"/>
                      <w:marTop w:val="0"/>
                      <w:marBottom w:val="0"/>
                      <w:divBdr>
                        <w:top w:val="none" w:sz="0" w:space="0" w:color="auto"/>
                        <w:left w:val="none" w:sz="0" w:space="0" w:color="auto"/>
                        <w:bottom w:val="none" w:sz="0" w:space="0" w:color="auto"/>
                        <w:right w:val="none" w:sz="0" w:space="0" w:color="auto"/>
                      </w:divBdr>
                    </w:div>
                    <w:div w:id="4328966">
                      <w:marLeft w:val="0"/>
                      <w:marRight w:val="0"/>
                      <w:marTop w:val="0"/>
                      <w:marBottom w:val="0"/>
                      <w:divBdr>
                        <w:top w:val="none" w:sz="0" w:space="0" w:color="auto"/>
                        <w:left w:val="none" w:sz="0" w:space="0" w:color="auto"/>
                        <w:bottom w:val="none" w:sz="0" w:space="0" w:color="auto"/>
                        <w:right w:val="none" w:sz="0" w:space="0" w:color="auto"/>
                      </w:divBdr>
                    </w:div>
                    <w:div w:id="134836837">
                      <w:marLeft w:val="0"/>
                      <w:marRight w:val="0"/>
                      <w:marTop w:val="0"/>
                      <w:marBottom w:val="0"/>
                      <w:divBdr>
                        <w:top w:val="none" w:sz="0" w:space="0" w:color="auto"/>
                        <w:left w:val="none" w:sz="0" w:space="0" w:color="auto"/>
                        <w:bottom w:val="none" w:sz="0" w:space="0" w:color="auto"/>
                        <w:right w:val="none" w:sz="0" w:space="0" w:color="auto"/>
                      </w:divBdr>
                    </w:div>
                    <w:div w:id="858276694">
                      <w:marLeft w:val="0"/>
                      <w:marRight w:val="0"/>
                      <w:marTop w:val="0"/>
                      <w:marBottom w:val="0"/>
                      <w:divBdr>
                        <w:top w:val="none" w:sz="0" w:space="0" w:color="auto"/>
                        <w:left w:val="none" w:sz="0" w:space="0" w:color="auto"/>
                        <w:bottom w:val="none" w:sz="0" w:space="0" w:color="auto"/>
                        <w:right w:val="none" w:sz="0" w:space="0" w:color="auto"/>
                      </w:divBdr>
                    </w:div>
                    <w:div w:id="1493717876">
                      <w:marLeft w:val="0"/>
                      <w:marRight w:val="0"/>
                      <w:marTop w:val="0"/>
                      <w:marBottom w:val="0"/>
                      <w:divBdr>
                        <w:top w:val="none" w:sz="0" w:space="0" w:color="auto"/>
                        <w:left w:val="none" w:sz="0" w:space="0" w:color="auto"/>
                        <w:bottom w:val="none" w:sz="0" w:space="0" w:color="auto"/>
                        <w:right w:val="none" w:sz="0" w:space="0" w:color="auto"/>
                      </w:divBdr>
                    </w:div>
                    <w:div w:id="786388228">
                      <w:marLeft w:val="0"/>
                      <w:marRight w:val="0"/>
                      <w:marTop w:val="0"/>
                      <w:marBottom w:val="0"/>
                      <w:divBdr>
                        <w:top w:val="none" w:sz="0" w:space="0" w:color="auto"/>
                        <w:left w:val="none" w:sz="0" w:space="0" w:color="auto"/>
                        <w:bottom w:val="none" w:sz="0" w:space="0" w:color="auto"/>
                        <w:right w:val="none" w:sz="0" w:space="0" w:color="auto"/>
                      </w:divBdr>
                    </w:div>
                    <w:div w:id="356928339">
                      <w:marLeft w:val="0"/>
                      <w:marRight w:val="0"/>
                      <w:marTop w:val="0"/>
                      <w:marBottom w:val="0"/>
                      <w:divBdr>
                        <w:top w:val="none" w:sz="0" w:space="0" w:color="auto"/>
                        <w:left w:val="none" w:sz="0" w:space="0" w:color="auto"/>
                        <w:bottom w:val="none" w:sz="0" w:space="0" w:color="auto"/>
                        <w:right w:val="none" w:sz="0" w:space="0" w:color="auto"/>
                      </w:divBdr>
                    </w:div>
                    <w:div w:id="1096095755">
                      <w:marLeft w:val="0"/>
                      <w:marRight w:val="0"/>
                      <w:marTop w:val="0"/>
                      <w:marBottom w:val="0"/>
                      <w:divBdr>
                        <w:top w:val="none" w:sz="0" w:space="0" w:color="auto"/>
                        <w:left w:val="none" w:sz="0" w:space="0" w:color="auto"/>
                        <w:bottom w:val="none" w:sz="0" w:space="0" w:color="auto"/>
                        <w:right w:val="none" w:sz="0" w:space="0" w:color="auto"/>
                      </w:divBdr>
                    </w:div>
                  </w:divsChild>
                </w:div>
                <w:div w:id="1123187714">
                  <w:marLeft w:val="0"/>
                  <w:marRight w:val="0"/>
                  <w:marTop w:val="0"/>
                  <w:marBottom w:val="0"/>
                  <w:divBdr>
                    <w:top w:val="none" w:sz="0" w:space="0" w:color="auto"/>
                    <w:left w:val="none" w:sz="0" w:space="0" w:color="auto"/>
                    <w:bottom w:val="none" w:sz="0" w:space="0" w:color="auto"/>
                    <w:right w:val="none" w:sz="0" w:space="0" w:color="auto"/>
                  </w:divBdr>
                  <w:divsChild>
                    <w:div w:id="1791119758">
                      <w:marLeft w:val="0"/>
                      <w:marRight w:val="0"/>
                      <w:marTop w:val="0"/>
                      <w:marBottom w:val="0"/>
                      <w:divBdr>
                        <w:top w:val="none" w:sz="0" w:space="0" w:color="auto"/>
                        <w:left w:val="none" w:sz="0" w:space="0" w:color="auto"/>
                        <w:bottom w:val="none" w:sz="0" w:space="0" w:color="auto"/>
                        <w:right w:val="none" w:sz="0" w:space="0" w:color="auto"/>
                      </w:divBdr>
                    </w:div>
                  </w:divsChild>
                </w:div>
                <w:div w:id="1206064350">
                  <w:marLeft w:val="0"/>
                  <w:marRight w:val="0"/>
                  <w:marTop w:val="0"/>
                  <w:marBottom w:val="0"/>
                  <w:divBdr>
                    <w:top w:val="none" w:sz="0" w:space="0" w:color="auto"/>
                    <w:left w:val="none" w:sz="0" w:space="0" w:color="auto"/>
                    <w:bottom w:val="none" w:sz="0" w:space="0" w:color="auto"/>
                    <w:right w:val="none" w:sz="0" w:space="0" w:color="auto"/>
                  </w:divBdr>
                  <w:divsChild>
                    <w:div w:id="306520325">
                      <w:marLeft w:val="0"/>
                      <w:marRight w:val="0"/>
                      <w:marTop w:val="0"/>
                      <w:marBottom w:val="0"/>
                      <w:divBdr>
                        <w:top w:val="none" w:sz="0" w:space="0" w:color="auto"/>
                        <w:left w:val="none" w:sz="0" w:space="0" w:color="auto"/>
                        <w:bottom w:val="none" w:sz="0" w:space="0" w:color="auto"/>
                        <w:right w:val="none" w:sz="0" w:space="0" w:color="auto"/>
                      </w:divBdr>
                    </w:div>
                  </w:divsChild>
                </w:div>
                <w:div w:id="1274020887">
                  <w:marLeft w:val="0"/>
                  <w:marRight w:val="0"/>
                  <w:marTop w:val="0"/>
                  <w:marBottom w:val="0"/>
                  <w:divBdr>
                    <w:top w:val="none" w:sz="0" w:space="0" w:color="auto"/>
                    <w:left w:val="none" w:sz="0" w:space="0" w:color="auto"/>
                    <w:bottom w:val="none" w:sz="0" w:space="0" w:color="auto"/>
                    <w:right w:val="none" w:sz="0" w:space="0" w:color="auto"/>
                  </w:divBdr>
                  <w:divsChild>
                    <w:div w:id="360327980">
                      <w:marLeft w:val="0"/>
                      <w:marRight w:val="0"/>
                      <w:marTop w:val="0"/>
                      <w:marBottom w:val="0"/>
                      <w:divBdr>
                        <w:top w:val="none" w:sz="0" w:space="0" w:color="auto"/>
                        <w:left w:val="none" w:sz="0" w:space="0" w:color="auto"/>
                        <w:bottom w:val="none" w:sz="0" w:space="0" w:color="auto"/>
                        <w:right w:val="none" w:sz="0" w:space="0" w:color="auto"/>
                      </w:divBdr>
                    </w:div>
                  </w:divsChild>
                </w:div>
                <w:div w:id="1511018180">
                  <w:marLeft w:val="0"/>
                  <w:marRight w:val="0"/>
                  <w:marTop w:val="0"/>
                  <w:marBottom w:val="0"/>
                  <w:divBdr>
                    <w:top w:val="none" w:sz="0" w:space="0" w:color="auto"/>
                    <w:left w:val="none" w:sz="0" w:space="0" w:color="auto"/>
                    <w:bottom w:val="none" w:sz="0" w:space="0" w:color="auto"/>
                    <w:right w:val="none" w:sz="0" w:space="0" w:color="auto"/>
                  </w:divBdr>
                  <w:divsChild>
                    <w:div w:id="9912672">
                      <w:marLeft w:val="0"/>
                      <w:marRight w:val="0"/>
                      <w:marTop w:val="0"/>
                      <w:marBottom w:val="0"/>
                      <w:divBdr>
                        <w:top w:val="none" w:sz="0" w:space="0" w:color="auto"/>
                        <w:left w:val="none" w:sz="0" w:space="0" w:color="auto"/>
                        <w:bottom w:val="none" w:sz="0" w:space="0" w:color="auto"/>
                        <w:right w:val="none" w:sz="0" w:space="0" w:color="auto"/>
                      </w:divBdr>
                    </w:div>
                    <w:div w:id="596407909">
                      <w:marLeft w:val="0"/>
                      <w:marRight w:val="0"/>
                      <w:marTop w:val="0"/>
                      <w:marBottom w:val="0"/>
                      <w:divBdr>
                        <w:top w:val="none" w:sz="0" w:space="0" w:color="auto"/>
                        <w:left w:val="none" w:sz="0" w:space="0" w:color="auto"/>
                        <w:bottom w:val="none" w:sz="0" w:space="0" w:color="auto"/>
                        <w:right w:val="none" w:sz="0" w:space="0" w:color="auto"/>
                      </w:divBdr>
                    </w:div>
                    <w:div w:id="719325872">
                      <w:marLeft w:val="0"/>
                      <w:marRight w:val="0"/>
                      <w:marTop w:val="0"/>
                      <w:marBottom w:val="0"/>
                      <w:divBdr>
                        <w:top w:val="none" w:sz="0" w:space="0" w:color="auto"/>
                        <w:left w:val="none" w:sz="0" w:space="0" w:color="auto"/>
                        <w:bottom w:val="none" w:sz="0" w:space="0" w:color="auto"/>
                        <w:right w:val="none" w:sz="0" w:space="0" w:color="auto"/>
                      </w:divBdr>
                    </w:div>
                    <w:div w:id="380639348">
                      <w:marLeft w:val="0"/>
                      <w:marRight w:val="0"/>
                      <w:marTop w:val="0"/>
                      <w:marBottom w:val="0"/>
                      <w:divBdr>
                        <w:top w:val="none" w:sz="0" w:space="0" w:color="auto"/>
                        <w:left w:val="none" w:sz="0" w:space="0" w:color="auto"/>
                        <w:bottom w:val="none" w:sz="0" w:space="0" w:color="auto"/>
                        <w:right w:val="none" w:sz="0" w:space="0" w:color="auto"/>
                      </w:divBdr>
                    </w:div>
                    <w:div w:id="475806259">
                      <w:marLeft w:val="0"/>
                      <w:marRight w:val="0"/>
                      <w:marTop w:val="0"/>
                      <w:marBottom w:val="0"/>
                      <w:divBdr>
                        <w:top w:val="none" w:sz="0" w:space="0" w:color="auto"/>
                        <w:left w:val="none" w:sz="0" w:space="0" w:color="auto"/>
                        <w:bottom w:val="none" w:sz="0" w:space="0" w:color="auto"/>
                        <w:right w:val="none" w:sz="0" w:space="0" w:color="auto"/>
                      </w:divBdr>
                    </w:div>
                    <w:div w:id="1215967089">
                      <w:marLeft w:val="0"/>
                      <w:marRight w:val="0"/>
                      <w:marTop w:val="0"/>
                      <w:marBottom w:val="0"/>
                      <w:divBdr>
                        <w:top w:val="none" w:sz="0" w:space="0" w:color="auto"/>
                        <w:left w:val="none" w:sz="0" w:space="0" w:color="auto"/>
                        <w:bottom w:val="none" w:sz="0" w:space="0" w:color="auto"/>
                        <w:right w:val="none" w:sz="0" w:space="0" w:color="auto"/>
                      </w:divBdr>
                    </w:div>
                    <w:div w:id="606667303">
                      <w:marLeft w:val="0"/>
                      <w:marRight w:val="0"/>
                      <w:marTop w:val="0"/>
                      <w:marBottom w:val="0"/>
                      <w:divBdr>
                        <w:top w:val="none" w:sz="0" w:space="0" w:color="auto"/>
                        <w:left w:val="none" w:sz="0" w:space="0" w:color="auto"/>
                        <w:bottom w:val="none" w:sz="0" w:space="0" w:color="auto"/>
                        <w:right w:val="none" w:sz="0" w:space="0" w:color="auto"/>
                      </w:divBdr>
                    </w:div>
                    <w:div w:id="137891058">
                      <w:marLeft w:val="0"/>
                      <w:marRight w:val="0"/>
                      <w:marTop w:val="0"/>
                      <w:marBottom w:val="0"/>
                      <w:divBdr>
                        <w:top w:val="none" w:sz="0" w:space="0" w:color="auto"/>
                        <w:left w:val="none" w:sz="0" w:space="0" w:color="auto"/>
                        <w:bottom w:val="none" w:sz="0" w:space="0" w:color="auto"/>
                        <w:right w:val="none" w:sz="0" w:space="0" w:color="auto"/>
                      </w:divBdr>
                    </w:div>
                    <w:div w:id="780800790">
                      <w:marLeft w:val="0"/>
                      <w:marRight w:val="0"/>
                      <w:marTop w:val="0"/>
                      <w:marBottom w:val="0"/>
                      <w:divBdr>
                        <w:top w:val="none" w:sz="0" w:space="0" w:color="auto"/>
                        <w:left w:val="none" w:sz="0" w:space="0" w:color="auto"/>
                        <w:bottom w:val="none" w:sz="0" w:space="0" w:color="auto"/>
                        <w:right w:val="none" w:sz="0" w:space="0" w:color="auto"/>
                      </w:divBdr>
                    </w:div>
                    <w:div w:id="826166300">
                      <w:marLeft w:val="0"/>
                      <w:marRight w:val="0"/>
                      <w:marTop w:val="0"/>
                      <w:marBottom w:val="0"/>
                      <w:divBdr>
                        <w:top w:val="none" w:sz="0" w:space="0" w:color="auto"/>
                        <w:left w:val="none" w:sz="0" w:space="0" w:color="auto"/>
                        <w:bottom w:val="none" w:sz="0" w:space="0" w:color="auto"/>
                        <w:right w:val="none" w:sz="0" w:space="0" w:color="auto"/>
                      </w:divBdr>
                    </w:div>
                    <w:div w:id="1509516703">
                      <w:marLeft w:val="0"/>
                      <w:marRight w:val="0"/>
                      <w:marTop w:val="0"/>
                      <w:marBottom w:val="0"/>
                      <w:divBdr>
                        <w:top w:val="none" w:sz="0" w:space="0" w:color="auto"/>
                        <w:left w:val="none" w:sz="0" w:space="0" w:color="auto"/>
                        <w:bottom w:val="none" w:sz="0" w:space="0" w:color="auto"/>
                        <w:right w:val="none" w:sz="0" w:space="0" w:color="auto"/>
                      </w:divBdr>
                    </w:div>
                    <w:div w:id="761411980">
                      <w:marLeft w:val="0"/>
                      <w:marRight w:val="0"/>
                      <w:marTop w:val="0"/>
                      <w:marBottom w:val="0"/>
                      <w:divBdr>
                        <w:top w:val="none" w:sz="0" w:space="0" w:color="auto"/>
                        <w:left w:val="none" w:sz="0" w:space="0" w:color="auto"/>
                        <w:bottom w:val="none" w:sz="0" w:space="0" w:color="auto"/>
                        <w:right w:val="none" w:sz="0" w:space="0" w:color="auto"/>
                      </w:divBdr>
                    </w:div>
                  </w:divsChild>
                </w:div>
                <w:div w:id="1662199179">
                  <w:marLeft w:val="0"/>
                  <w:marRight w:val="0"/>
                  <w:marTop w:val="0"/>
                  <w:marBottom w:val="0"/>
                  <w:divBdr>
                    <w:top w:val="none" w:sz="0" w:space="0" w:color="auto"/>
                    <w:left w:val="none" w:sz="0" w:space="0" w:color="auto"/>
                    <w:bottom w:val="none" w:sz="0" w:space="0" w:color="auto"/>
                    <w:right w:val="none" w:sz="0" w:space="0" w:color="auto"/>
                  </w:divBdr>
                  <w:divsChild>
                    <w:div w:id="1247762918">
                      <w:marLeft w:val="0"/>
                      <w:marRight w:val="0"/>
                      <w:marTop w:val="0"/>
                      <w:marBottom w:val="0"/>
                      <w:divBdr>
                        <w:top w:val="none" w:sz="0" w:space="0" w:color="auto"/>
                        <w:left w:val="none" w:sz="0" w:space="0" w:color="auto"/>
                        <w:bottom w:val="none" w:sz="0" w:space="0" w:color="auto"/>
                        <w:right w:val="none" w:sz="0" w:space="0" w:color="auto"/>
                      </w:divBdr>
                    </w:div>
                  </w:divsChild>
                </w:div>
                <w:div w:id="2124569236">
                  <w:marLeft w:val="0"/>
                  <w:marRight w:val="0"/>
                  <w:marTop w:val="0"/>
                  <w:marBottom w:val="0"/>
                  <w:divBdr>
                    <w:top w:val="none" w:sz="0" w:space="0" w:color="auto"/>
                    <w:left w:val="none" w:sz="0" w:space="0" w:color="auto"/>
                    <w:bottom w:val="none" w:sz="0" w:space="0" w:color="auto"/>
                    <w:right w:val="none" w:sz="0" w:space="0" w:color="auto"/>
                  </w:divBdr>
                  <w:divsChild>
                    <w:div w:id="1784763638">
                      <w:marLeft w:val="0"/>
                      <w:marRight w:val="0"/>
                      <w:marTop w:val="0"/>
                      <w:marBottom w:val="0"/>
                      <w:divBdr>
                        <w:top w:val="none" w:sz="0" w:space="0" w:color="auto"/>
                        <w:left w:val="none" w:sz="0" w:space="0" w:color="auto"/>
                        <w:bottom w:val="none" w:sz="0" w:space="0" w:color="auto"/>
                        <w:right w:val="none" w:sz="0" w:space="0" w:color="auto"/>
                      </w:divBdr>
                    </w:div>
                  </w:divsChild>
                </w:div>
                <w:div w:id="1198549195">
                  <w:marLeft w:val="0"/>
                  <w:marRight w:val="0"/>
                  <w:marTop w:val="0"/>
                  <w:marBottom w:val="0"/>
                  <w:divBdr>
                    <w:top w:val="none" w:sz="0" w:space="0" w:color="auto"/>
                    <w:left w:val="none" w:sz="0" w:space="0" w:color="auto"/>
                    <w:bottom w:val="none" w:sz="0" w:space="0" w:color="auto"/>
                    <w:right w:val="none" w:sz="0" w:space="0" w:color="auto"/>
                  </w:divBdr>
                  <w:divsChild>
                    <w:div w:id="118034838">
                      <w:marLeft w:val="0"/>
                      <w:marRight w:val="0"/>
                      <w:marTop w:val="0"/>
                      <w:marBottom w:val="0"/>
                      <w:divBdr>
                        <w:top w:val="none" w:sz="0" w:space="0" w:color="auto"/>
                        <w:left w:val="none" w:sz="0" w:space="0" w:color="auto"/>
                        <w:bottom w:val="none" w:sz="0" w:space="0" w:color="auto"/>
                        <w:right w:val="none" w:sz="0" w:space="0" w:color="auto"/>
                      </w:divBdr>
                    </w:div>
                  </w:divsChild>
                </w:div>
                <w:div w:id="672100828">
                  <w:marLeft w:val="0"/>
                  <w:marRight w:val="0"/>
                  <w:marTop w:val="0"/>
                  <w:marBottom w:val="0"/>
                  <w:divBdr>
                    <w:top w:val="none" w:sz="0" w:space="0" w:color="auto"/>
                    <w:left w:val="none" w:sz="0" w:space="0" w:color="auto"/>
                    <w:bottom w:val="none" w:sz="0" w:space="0" w:color="auto"/>
                    <w:right w:val="none" w:sz="0" w:space="0" w:color="auto"/>
                  </w:divBdr>
                  <w:divsChild>
                    <w:div w:id="1533567855">
                      <w:marLeft w:val="0"/>
                      <w:marRight w:val="0"/>
                      <w:marTop w:val="0"/>
                      <w:marBottom w:val="0"/>
                      <w:divBdr>
                        <w:top w:val="none" w:sz="0" w:space="0" w:color="auto"/>
                        <w:left w:val="none" w:sz="0" w:space="0" w:color="auto"/>
                        <w:bottom w:val="none" w:sz="0" w:space="0" w:color="auto"/>
                        <w:right w:val="none" w:sz="0" w:space="0" w:color="auto"/>
                      </w:divBdr>
                    </w:div>
                    <w:div w:id="1038431589">
                      <w:marLeft w:val="0"/>
                      <w:marRight w:val="0"/>
                      <w:marTop w:val="0"/>
                      <w:marBottom w:val="0"/>
                      <w:divBdr>
                        <w:top w:val="none" w:sz="0" w:space="0" w:color="auto"/>
                        <w:left w:val="none" w:sz="0" w:space="0" w:color="auto"/>
                        <w:bottom w:val="none" w:sz="0" w:space="0" w:color="auto"/>
                        <w:right w:val="none" w:sz="0" w:space="0" w:color="auto"/>
                      </w:divBdr>
                    </w:div>
                    <w:div w:id="246423176">
                      <w:marLeft w:val="0"/>
                      <w:marRight w:val="0"/>
                      <w:marTop w:val="0"/>
                      <w:marBottom w:val="0"/>
                      <w:divBdr>
                        <w:top w:val="none" w:sz="0" w:space="0" w:color="auto"/>
                        <w:left w:val="none" w:sz="0" w:space="0" w:color="auto"/>
                        <w:bottom w:val="none" w:sz="0" w:space="0" w:color="auto"/>
                        <w:right w:val="none" w:sz="0" w:space="0" w:color="auto"/>
                      </w:divBdr>
                    </w:div>
                    <w:div w:id="1484927276">
                      <w:marLeft w:val="0"/>
                      <w:marRight w:val="0"/>
                      <w:marTop w:val="0"/>
                      <w:marBottom w:val="0"/>
                      <w:divBdr>
                        <w:top w:val="none" w:sz="0" w:space="0" w:color="auto"/>
                        <w:left w:val="none" w:sz="0" w:space="0" w:color="auto"/>
                        <w:bottom w:val="none" w:sz="0" w:space="0" w:color="auto"/>
                        <w:right w:val="none" w:sz="0" w:space="0" w:color="auto"/>
                      </w:divBdr>
                    </w:div>
                    <w:div w:id="99033907">
                      <w:marLeft w:val="0"/>
                      <w:marRight w:val="0"/>
                      <w:marTop w:val="0"/>
                      <w:marBottom w:val="0"/>
                      <w:divBdr>
                        <w:top w:val="none" w:sz="0" w:space="0" w:color="auto"/>
                        <w:left w:val="none" w:sz="0" w:space="0" w:color="auto"/>
                        <w:bottom w:val="none" w:sz="0" w:space="0" w:color="auto"/>
                        <w:right w:val="none" w:sz="0" w:space="0" w:color="auto"/>
                      </w:divBdr>
                    </w:div>
                    <w:div w:id="1849559050">
                      <w:marLeft w:val="0"/>
                      <w:marRight w:val="0"/>
                      <w:marTop w:val="0"/>
                      <w:marBottom w:val="0"/>
                      <w:divBdr>
                        <w:top w:val="none" w:sz="0" w:space="0" w:color="auto"/>
                        <w:left w:val="none" w:sz="0" w:space="0" w:color="auto"/>
                        <w:bottom w:val="none" w:sz="0" w:space="0" w:color="auto"/>
                        <w:right w:val="none" w:sz="0" w:space="0" w:color="auto"/>
                      </w:divBdr>
                    </w:div>
                    <w:div w:id="1797530599">
                      <w:marLeft w:val="0"/>
                      <w:marRight w:val="0"/>
                      <w:marTop w:val="0"/>
                      <w:marBottom w:val="0"/>
                      <w:divBdr>
                        <w:top w:val="none" w:sz="0" w:space="0" w:color="auto"/>
                        <w:left w:val="none" w:sz="0" w:space="0" w:color="auto"/>
                        <w:bottom w:val="none" w:sz="0" w:space="0" w:color="auto"/>
                        <w:right w:val="none" w:sz="0" w:space="0" w:color="auto"/>
                      </w:divBdr>
                    </w:div>
                    <w:div w:id="1937977826">
                      <w:marLeft w:val="0"/>
                      <w:marRight w:val="0"/>
                      <w:marTop w:val="0"/>
                      <w:marBottom w:val="0"/>
                      <w:divBdr>
                        <w:top w:val="none" w:sz="0" w:space="0" w:color="auto"/>
                        <w:left w:val="none" w:sz="0" w:space="0" w:color="auto"/>
                        <w:bottom w:val="none" w:sz="0" w:space="0" w:color="auto"/>
                        <w:right w:val="none" w:sz="0" w:space="0" w:color="auto"/>
                      </w:divBdr>
                    </w:div>
                    <w:div w:id="890312008">
                      <w:marLeft w:val="0"/>
                      <w:marRight w:val="0"/>
                      <w:marTop w:val="0"/>
                      <w:marBottom w:val="0"/>
                      <w:divBdr>
                        <w:top w:val="none" w:sz="0" w:space="0" w:color="auto"/>
                        <w:left w:val="none" w:sz="0" w:space="0" w:color="auto"/>
                        <w:bottom w:val="none" w:sz="0" w:space="0" w:color="auto"/>
                        <w:right w:val="none" w:sz="0" w:space="0" w:color="auto"/>
                      </w:divBdr>
                    </w:div>
                    <w:div w:id="161626191">
                      <w:marLeft w:val="0"/>
                      <w:marRight w:val="0"/>
                      <w:marTop w:val="0"/>
                      <w:marBottom w:val="0"/>
                      <w:divBdr>
                        <w:top w:val="none" w:sz="0" w:space="0" w:color="auto"/>
                        <w:left w:val="none" w:sz="0" w:space="0" w:color="auto"/>
                        <w:bottom w:val="none" w:sz="0" w:space="0" w:color="auto"/>
                        <w:right w:val="none" w:sz="0" w:space="0" w:color="auto"/>
                      </w:divBdr>
                    </w:div>
                    <w:div w:id="1161238119">
                      <w:marLeft w:val="0"/>
                      <w:marRight w:val="0"/>
                      <w:marTop w:val="0"/>
                      <w:marBottom w:val="0"/>
                      <w:divBdr>
                        <w:top w:val="none" w:sz="0" w:space="0" w:color="auto"/>
                        <w:left w:val="none" w:sz="0" w:space="0" w:color="auto"/>
                        <w:bottom w:val="none" w:sz="0" w:space="0" w:color="auto"/>
                        <w:right w:val="none" w:sz="0" w:space="0" w:color="auto"/>
                      </w:divBdr>
                    </w:div>
                    <w:div w:id="140268208">
                      <w:marLeft w:val="0"/>
                      <w:marRight w:val="0"/>
                      <w:marTop w:val="0"/>
                      <w:marBottom w:val="0"/>
                      <w:divBdr>
                        <w:top w:val="none" w:sz="0" w:space="0" w:color="auto"/>
                        <w:left w:val="none" w:sz="0" w:space="0" w:color="auto"/>
                        <w:bottom w:val="none" w:sz="0" w:space="0" w:color="auto"/>
                        <w:right w:val="none" w:sz="0" w:space="0" w:color="auto"/>
                      </w:divBdr>
                    </w:div>
                    <w:div w:id="1100250155">
                      <w:marLeft w:val="0"/>
                      <w:marRight w:val="0"/>
                      <w:marTop w:val="0"/>
                      <w:marBottom w:val="0"/>
                      <w:divBdr>
                        <w:top w:val="none" w:sz="0" w:space="0" w:color="auto"/>
                        <w:left w:val="none" w:sz="0" w:space="0" w:color="auto"/>
                        <w:bottom w:val="none" w:sz="0" w:space="0" w:color="auto"/>
                        <w:right w:val="none" w:sz="0" w:space="0" w:color="auto"/>
                      </w:divBdr>
                    </w:div>
                  </w:divsChild>
                </w:div>
                <w:div w:id="536049377">
                  <w:marLeft w:val="0"/>
                  <w:marRight w:val="0"/>
                  <w:marTop w:val="0"/>
                  <w:marBottom w:val="0"/>
                  <w:divBdr>
                    <w:top w:val="none" w:sz="0" w:space="0" w:color="auto"/>
                    <w:left w:val="none" w:sz="0" w:space="0" w:color="auto"/>
                    <w:bottom w:val="none" w:sz="0" w:space="0" w:color="auto"/>
                    <w:right w:val="none" w:sz="0" w:space="0" w:color="auto"/>
                  </w:divBdr>
                  <w:divsChild>
                    <w:div w:id="521355793">
                      <w:marLeft w:val="0"/>
                      <w:marRight w:val="0"/>
                      <w:marTop w:val="0"/>
                      <w:marBottom w:val="0"/>
                      <w:divBdr>
                        <w:top w:val="none" w:sz="0" w:space="0" w:color="auto"/>
                        <w:left w:val="none" w:sz="0" w:space="0" w:color="auto"/>
                        <w:bottom w:val="none" w:sz="0" w:space="0" w:color="auto"/>
                        <w:right w:val="none" w:sz="0" w:space="0" w:color="auto"/>
                      </w:divBdr>
                    </w:div>
                  </w:divsChild>
                </w:div>
                <w:div w:id="1631326306">
                  <w:marLeft w:val="0"/>
                  <w:marRight w:val="0"/>
                  <w:marTop w:val="0"/>
                  <w:marBottom w:val="0"/>
                  <w:divBdr>
                    <w:top w:val="none" w:sz="0" w:space="0" w:color="auto"/>
                    <w:left w:val="none" w:sz="0" w:space="0" w:color="auto"/>
                    <w:bottom w:val="none" w:sz="0" w:space="0" w:color="auto"/>
                    <w:right w:val="none" w:sz="0" w:space="0" w:color="auto"/>
                  </w:divBdr>
                  <w:divsChild>
                    <w:div w:id="1168592647">
                      <w:marLeft w:val="0"/>
                      <w:marRight w:val="0"/>
                      <w:marTop w:val="0"/>
                      <w:marBottom w:val="0"/>
                      <w:divBdr>
                        <w:top w:val="none" w:sz="0" w:space="0" w:color="auto"/>
                        <w:left w:val="none" w:sz="0" w:space="0" w:color="auto"/>
                        <w:bottom w:val="none" w:sz="0" w:space="0" w:color="auto"/>
                        <w:right w:val="none" w:sz="0" w:space="0" w:color="auto"/>
                      </w:divBdr>
                    </w:div>
                  </w:divsChild>
                </w:div>
                <w:div w:id="467819387">
                  <w:marLeft w:val="0"/>
                  <w:marRight w:val="0"/>
                  <w:marTop w:val="0"/>
                  <w:marBottom w:val="0"/>
                  <w:divBdr>
                    <w:top w:val="none" w:sz="0" w:space="0" w:color="auto"/>
                    <w:left w:val="none" w:sz="0" w:space="0" w:color="auto"/>
                    <w:bottom w:val="none" w:sz="0" w:space="0" w:color="auto"/>
                    <w:right w:val="none" w:sz="0" w:space="0" w:color="auto"/>
                  </w:divBdr>
                  <w:divsChild>
                    <w:div w:id="3906631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407542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15643103">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455444260">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bbc.co.uk/news/uk-politics-58910802" TargetMode="External"/><Relationship Id="rId26" Type="http://schemas.openxmlformats.org/officeDocument/2006/relationships/hyperlink" Target="https://www.legislation.gov.uk/ukpga/1971/48/contents" TargetMode="External"/><Relationship Id="rId3" Type="http://schemas.openxmlformats.org/officeDocument/2006/relationships/customXml" Target="../customXml/item3.xml"/><Relationship Id="rId21" Type="http://schemas.openxmlformats.org/officeDocument/2006/relationships/hyperlink" Target="https://www.hrzone.com/hr-glossary/what-is-organizational-justice"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app.college.police.uk/app-content/mental-health/mental-vulnerability-and-illness/" TargetMode="External"/><Relationship Id="rId25" Type="http://schemas.openxmlformats.org/officeDocument/2006/relationships/hyperlink" Target="https://www.legislation.gov.uk/ukpga/1968/60/section/21" TargetMode="External"/><Relationship Id="rId2" Type="http://schemas.openxmlformats.org/officeDocument/2006/relationships/customXml" Target="../customXml/item2.xml"/><Relationship Id="rId16" Type="http://schemas.openxmlformats.org/officeDocument/2006/relationships/hyperlink" Target="https://www.app.college.police.uk/app-content/intelligence-management/intelligence-report/" TargetMode="External"/><Relationship Id="rId20" Type="http://schemas.openxmlformats.org/officeDocument/2006/relationships/hyperlink" Target="https://www.london.gov.uk/sites/default/files/gla_migrate_files_destination/Appendix%20F%20IDVA%20Literature%20Review.pdf" TargetMode="External"/><Relationship Id="rId29" Type="http://schemas.openxmlformats.org/officeDocument/2006/relationships/hyperlink" Target="https://www.victimsupport.org.uk/help-and-support/your-rights/victims-code/n"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legislation.gov.uk/ukpga/2015/2/section/33" TargetMode="External"/><Relationship Id="rId32"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www.college.police.uk/ethics/code-of-ethics" TargetMode="External"/><Relationship Id="rId23" Type="http://schemas.openxmlformats.org/officeDocument/2006/relationships/hyperlink" Target="https://www.legislation.gov.uk/ukpga/1988/33/section/39" TargetMode="External"/><Relationship Id="rId28" Type="http://schemas.openxmlformats.org/officeDocument/2006/relationships/hyperlink" Target="https://saferfutures.org.uk/our-programmes/idva/" TargetMode="External"/><Relationship Id="rId10" Type="http://schemas.openxmlformats.org/officeDocument/2006/relationships/endnotes" Target="endnotes.xml"/><Relationship Id="rId19" Type="http://schemas.openxmlformats.org/officeDocument/2006/relationships/hyperlink" Target="https://www.policecare.scot.nhs.uk/wp-content/uploads/2015/01/SM_Literature_Review-Final.pdf" TargetMode="External"/><Relationship Id="rId31"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bscpolicingnetwork.com/2020/05/26/the-national-intelligence-model/" TargetMode="External"/><Relationship Id="rId27" Type="http://schemas.openxmlformats.org/officeDocument/2006/relationships/hyperlink" Target="https://www.legislation.gov.uk/ukpga/1971/38/section/5" TargetMode="External"/><Relationship Id="rId30" Type="http://schemas.openxmlformats.org/officeDocument/2006/relationships/hyperlink" Target="http://resource.download.wjec.co.uk.s3-eu-west-1.amazonaws.com/vtc/2018-19/HSC18-19_1.1b/_multi-lang/5-benefits-of-multi-agency-working/1-benefits-of-multi-agency-working.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092A1044-D969-4D78-AE8D-2E64579231F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3.xml><?xml version="1.0" encoding="utf-8"?>
<ds:datastoreItem xmlns:ds="http://schemas.openxmlformats.org/officeDocument/2006/customXml" ds:itemID="{AA74E9B8-8A3E-4AD7-90E8-B9A61E46D276}">
  <ds:schemaRefs>
    <ds:schemaRef ds:uri="http://schemas.openxmlformats.org/officeDocument/2006/bibliography"/>
  </ds:schemaRefs>
</ds:datastoreItem>
</file>

<file path=customXml/itemProps4.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Normal.dotm</Template>
  <TotalTime>359</TotalTime>
  <Pages>24</Pages>
  <Words>8562</Words>
  <Characters>48809</Characters>
  <Application>Microsoft Office Word</Application>
  <DocSecurity>0</DocSecurity>
  <Lines>406</Lines>
  <Paragraphs>114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57257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PITTS E. (2123147)</cp:lastModifiedBy>
  <cp:revision>18</cp:revision>
  <cp:lastPrinted>2014-08-26T08:55:00Z</cp:lastPrinted>
  <dcterms:created xsi:type="dcterms:W3CDTF">2022-02-13T15:05:00Z</dcterms:created>
  <dcterms:modified xsi:type="dcterms:W3CDTF">2022-03-28T19:15:00Z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616a2124-ae8b-4bd5-8579-ae56337647ce</vt:lpwstr>
  </property>
  <property fmtid="{D5CDD505-2E9C-101B-9397-08002B2CF9AE}" pid="4" name="Classification">
    <vt:lpwstr>OFFICIAL</vt:lpwstr>
  </property>
  <property fmtid="{D5CDD505-2E9C-101B-9397-08002B2CF9AE}" pid="5" name="Visibility">
    <vt:lpwstr>NOT VISIBLE</vt:lpwstr>
  </property>
</Properties>
</file>