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C79DE" w14:textId="77777777" w:rsidR="003E06F1" w:rsidRDefault="003E06F1">
      <w:pPr>
        <w:pStyle w:val="Titlu1"/>
        <w:jc w:val="center"/>
        <w:rPr>
          <w:sz w:val="36"/>
          <w:szCs w:val="36"/>
        </w:rPr>
      </w:pPr>
      <w:bookmarkStart w:id="0" w:name="_f4z8c4ohzvlv" w:colFirst="0" w:colLast="0"/>
      <w:bookmarkEnd w:id="0"/>
    </w:p>
    <w:p w14:paraId="565C1296" w14:textId="77777777" w:rsidR="003E06F1" w:rsidRDefault="003E06F1">
      <w:pPr>
        <w:pStyle w:val="Titlu1"/>
        <w:jc w:val="center"/>
        <w:rPr>
          <w:sz w:val="36"/>
          <w:szCs w:val="36"/>
        </w:rPr>
      </w:pPr>
      <w:bookmarkStart w:id="1" w:name="_9veyiqjds5si" w:colFirst="0" w:colLast="0"/>
      <w:bookmarkEnd w:id="1"/>
    </w:p>
    <w:p w14:paraId="2541F5A3" w14:textId="77777777" w:rsidR="003E06F1" w:rsidRDefault="003E06F1">
      <w:pPr>
        <w:pStyle w:val="Titlu1"/>
        <w:jc w:val="center"/>
        <w:rPr>
          <w:sz w:val="36"/>
          <w:szCs w:val="36"/>
        </w:rPr>
      </w:pPr>
      <w:bookmarkStart w:id="2" w:name="_5441at47n4mt" w:colFirst="0" w:colLast="0"/>
      <w:bookmarkEnd w:id="2"/>
    </w:p>
    <w:p w14:paraId="6E792C54" w14:textId="77777777" w:rsidR="003E06F1" w:rsidRDefault="003E06F1">
      <w:pPr>
        <w:pStyle w:val="Titlu1"/>
        <w:jc w:val="center"/>
        <w:rPr>
          <w:sz w:val="36"/>
          <w:szCs w:val="36"/>
        </w:rPr>
      </w:pPr>
      <w:bookmarkStart w:id="3" w:name="_a87hpjb6mk67" w:colFirst="0" w:colLast="0"/>
      <w:bookmarkEnd w:id="3"/>
    </w:p>
    <w:p w14:paraId="39A6829C" w14:textId="77777777" w:rsidR="003E06F1" w:rsidRDefault="003E06F1">
      <w:pPr>
        <w:pStyle w:val="Titlu1"/>
        <w:jc w:val="center"/>
        <w:rPr>
          <w:sz w:val="36"/>
          <w:szCs w:val="36"/>
        </w:rPr>
      </w:pPr>
      <w:bookmarkStart w:id="4" w:name="_d66jko2qs6bi" w:colFirst="0" w:colLast="0"/>
      <w:bookmarkEnd w:id="4"/>
    </w:p>
    <w:p w14:paraId="43ED6A52" w14:textId="77777777" w:rsidR="003E06F1" w:rsidRDefault="003006E4">
      <w:pPr>
        <w:pStyle w:val="Titlu1"/>
        <w:jc w:val="center"/>
        <w:rPr>
          <w:sz w:val="36"/>
          <w:szCs w:val="36"/>
        </w:rPr>
      </w:pPr>
      <w:bookmarkStart w:id="5" w:name="_9bwh2n83tag6" w:colFirst="0" w:colLast="0"/>
      <w:bookmarkEnd w:id="5"/>
      <w:r>
        <w:rPr>
          <w:sz w:val="36"/>
          <w:szCs w:val="36"/>
        </w:rPr>
        <w:t>FOREIGN LANGUAGES AND CULTURAL AWARENESS</w:t>
      </w:r>
    </w:p>
    <w:p w14:paraId="0614A8DB" w14:textId="50921467" w:rsidR="003E06F1" w:rsidRDefault="00E82BD7">
      <w:pPr>
        <w:pStyle w:val="Normal1"/>
        <w:jc w:val="center"/>
        <w:rPr>
          <w:b/>
          <w:sz w:val="36"/>
          <w:szCs w:val="36"/>
        </w:rPr>
      </w:pPr>
      <w:r>
        <w:rPr>
          <w:b/>
          <w:sz w:val="36"/>
          <w:szCs w:val="36"/>
        </w:rPr>
        <w:t xml:space="preserve">INTERCULTURAL </w:t>
      </w:r>
      <w:r w:rsidR="00CB1C08">
        <w:rPr>
          <w:b/>
          <w:sz w:val="36"/>
          <w:szCs w:val="36"/>
        </w:rPr>
        <w:t>COMPETENCE</w:t>
      </w:r>
    </w:p>
    <w:p w14:paraId="5A86C139" w14:textId="6600903B" w:rsidR="00420186" w:rsidRDefault="00420186">
      <w:pPr>
        <w:pStyle w:val="Normal1"/>
        <w:jc w:val="center"/>
        <w:rPr>
          <w:b/>
          <w:sz w:val="36"/>
          <w:szCs w:val="36"/>
        </w:rPr>
      </w:pPr>
      <w:r>
        <w:rPr>
          <w:b/>
          <w:sz w:val="36"/>
          <w:szCs w:val="36"/>
        </w:rPr>
        <w:t>Student name:Emanuela Ioana Muntean</w:t>
      </w:r>
    </w:p>
    <w:p w14:paraId="3755871F" w14:textId="5058BB66" w:rsidR="00840638" w:rsidRDefault="00840638">
      <w:pPr>
        <w:pStyle w:val="Normal1"/>
        <w:jc w:val="center"/>
        <w:rPr>
          <w:b/>
          <w:sz w:val="36"/>
          <w:szCs w:val="36"/>
        </w:rPr>
      </w:pPr>
      <w:r>
        <w:rPr>
          <w:b/>
          <w:sz w:val="36"/>
          <w:szCs w:val="36"/>
        </w:rPr>
        <w:t>Student id:2018070</w:t>
      </w:r>
    </w:p>
    <w:p w14:paraId="34E50FFC" w14:textId="710192B1" w:rsidR="00840638" w:rsidRDefault="00840638">
      <w:pPr>
        <w:pStyle w:val="Normal1"/>
        <w:jc w:val="center"/>
        <w:rPr>
          <w:b/>
          <w:sz w:val="36"/>
          <w:szCs w:val="36"/>
        </w:rPr>
      </w:pPr>
      <w:r>
        <w:rPr>
          <w:b/>
          <w:sz w:val="36"/>
          <w:szCs w:val="36"/>
        </w:rPr>
        <w:t xml:space="preserve">Lecturer name:Heidi </w:t>
      </w:r>
      <w:proofErr w:type="spellStart"/>
      <w:r>
        <w:rPr>
          <w:b/>
          <w:sz w:val="36"/>
          <w:szCs w:val="36"/>
        </w:rPr>
        <w:t>Prosser</w:t>
      </w:r>
      <w:proofErr w:type="spellEnd"/>
    </w:p>
    <w:p w14:paraId="22BF6C27" w14:textId="415C2AD9" w:rsidR="00840638" w:rsidRDefault="004222ED">
      <w:pPr>
        <w:pStyle w:val="Normal1"/>
        <w:jc w:val="center"/>
        <w:rPr>
          <w:b/>
          <w:sz w:val="36"/>
          <w:szCs w:val="36"/>
        </w:rPr>
      </w:pPr>
      <w:r>
        <w:rPr>
          <w:b/>
          <w:sz w:val="36"/>
          <w:szCs w:val="36"/>
        </w:rPr>
        <w:t>Module id:BMIH5003</w:t>
      </w:r>
    </w:p>
    <w:p w14:paraId="3E586DEC" w14:textId="77777777" w:rsidR="00840638" w:rsidRDefault="00840638">
      <w:pPr>
        <w:pStyle w:val="Normal1"/>
        <w:jc w:val="center"/>
        <w:rPr>
          <w:b/>
          <w:sz w:val="36"/>
          <w:szCs w:val="36"/>
        </w:rPr>
      </w:pPr>
    </w:p>
    <w:p w14:paraId="619E7D99" w14:textId="77777777" w:rsidR="003E06F1" w:rsidRDefault="003E06F1">
      <w:pPr>
        <w:pStyle w:val="Titlu1"/>
      </w:pPr>
      <w:bookmarkStart w:id="6" w:name="_qcufyh2fkezo" w:colFirst="0" w:colLast="0"/>
      <w:bookmarkEnd w:id="6"/>
    </w:p>
    <w:p w14:paraId="18453E96" w14:textId="77777777" w:rsidR="003E06F1" w:rsidRDefault="003006E4">
      <w:pPr>
        <w:pStyle w:val="Titlu1"/>
      </w:pPr>
      <w:bookmarkStart w:id="7" w:name="_queccw18j3al" w:colFirst="0" w:colLast="0"/>
      <w:bookmarkEnd w:id="7"/>
      <w:r>
        <w:br w:type="page"/>
      </w:r>
    </w:p>
    <w:p w14:paraId="337EB877" w14:textId="77777777" w:rsidR="003E06F1" w:rsidRDefault="003006E4">
      <w:pPr>
        <w:pStyle w:val="Titlu1"/>
        <w:jc w:val="center"/>
      </w:pPr>
      <w:bookmarkStart w:id="8" w:name="_h5cnfdt377qe" w:colFirst="0" w:colLast="0"/>
      <w:bookmarkEnd w:id="8"/>
      <w:r>
        <w:lastRenderedPageBreak/>
        <w:t>Executive Summary</w:t>
      </w:r>
    </w:p>
    <w:p w14:paraId="1F777B02" w14:textId="77777777" w:rsidR="003E06F1" w:rsidRDefault="003006E4" w:rsidP="000A45E2">
      <w:pPr>
        <w:pStyle w:val="Normal1"/>
      </w:pPr>
      <w:r>
        <w:t xml:space="preserve">The report presents a detailed review of the culture and customs of the chosen country Germany evaluating </w:t>
      </w:r>
      <w:proofErr w:type="spellStart"/>
      <w:r>
        <w:t>Hofstede’s</w:t>
      </w:r>
      <w:proofErr w:type="spellEnd"/>
      <w:r>
        <w:t xml:space="preserve"> cultural comparison tools where the organisation </w:t>
      </w:r>
      <w:proofErr w:type="spellStart"/>
      <w:r>
        <w:t>Primier</w:t>
      </w:r>
      <w:proofErr w:type="spellEnd"/>
      <w:r>
        <w:t xml:space="preserve"> Inn. Besides a country analysis has been performed justifying the globe study in the content. Also, the report briefly describes the importance of adopting cultural competencies within the hotel personnel which portrays the essential needs of adopting cultural competencies. Besides</w:t>
      </w:r>
      <w:r w:rsidR="000A45E2">
        <w:t>,</w:t>
      </w:r>
      <w:r>
        <w:t xml:space="preserve"> a set of recommendations is also provided to improve the cultural competencies of the hotel </w:t>
      </w:r>
      <w:r w:rsidR="000A45E2">
        <w:t>personnel</w:t>
      </w:r>
      <w:r>
        <w:t>.</w:t>
      </w:r>
      <w:r>
        <w:br w:type="page"/>
      </w:r>
      <w:bookmarkStart w:id="9" w:name="_8xox4jhk3451" w:colFirst="0" w:colLast="0"/>
      <w:bookmarkEnd w:id="9"/>
    </w:p>
    <w:p w14:paraId="45B6C408" w14:textId="77777777" w:rsidR="003E06F1" w:rsidRDefault="003006E4">
      <w:pPr>
        <w:pStyle w:val="Titlu1"/>
      </w:pPr>
      <w:bookmarkStart w:id="10" w:name="_gc4fsimh9svf" w:colFirst="0" w:colLast="0"/>
      <w:bookmarkEnd w:id="10"/>
      <w:r>
        <w:lastRenderedPageBreak/>
        <w:t xml:space="preserve">1. Introduction </w:t>
      </w:r>
    </w:p>
    <w:p w14:paraId="0F8B4B9D" w14:textId="77777777" w:rsidR="003E06F1" w:rsidRDefault="003006E4">
      <w:pPr>
        <w:pStyle w:val="Normal1"/>
      </w:pPr>
      <w:r>
        <w:t xml:space="preserve">In this report a detailed review of the importance of intercultural competence and leadership management in order to improve the hospitality and customer service for the organisation </w:t>
      </w:r>
      <w:r>
        <w:rPr>
          <w:b/>
          <w:i/>
        </w:rPr>
        <w:t xml:space="preserve">Premier Inn </w:t>
      </w:r>
      <w:r>
        <w:t>while expanding in a new country will be discussed. The organisation has approached to develop a budget hotel empire in Germany (</w:t>
      </w:r>
      <w:proofErr w:type="spellStart"/>
      <w:r>
        <w:t>Skift</w:t>
      </w:r>
      <w:proofErr w:type="spellEnd"/>
      <w:r>
        <w:t>, 2023). The report will also include the customs and cultural analysis of the chosen country. A country analysis will also be presented evaluating the Globe project studies derived from online sources. The report will also discuss the importance of cultural intelligence and sensitivity in order to provide better customer service from the organisation's end. Recommendations on improving the cultural competencies will also be provided in the report aiming towards the improvement of the cultural competencies within the staff of Premier Inn.</w:t>
      </w:r>
    </w:p>
    <w:p w14:paraId="6DE07E4E" w14:textId="77777777" w:rsidR="003E06F1" w:rsidRDefault="003006E4">
      <w:pPr>
        <w:pStyle w:val="Titlu1"/>
      </w:pPr>
      <w:bookmarkStart w:id="11" w:name="_pi7nafgl7zpg" w:colFirst="0" w:colLast="0"/>
      <w:bookmarkEnd w:id="11"/>
      <w:r>
        <w:t xml:space="preserve">2. Main Body </w:t>
      </w:r>
    </w:p>
    <w:p w14:paraId="585A5FFC" w14:textId="77777777" w:rsidR="003E06F1" w:rsidRDefault="003006E4">
      <w:pPr>
        <w:pStyle w:val="Titlu2"/>
      </w:pPr>
      <w:bookmarkStart w:id="12" w:name="_25pyp1v6cq5l" w:colFirst="0" w:colLast="0"/>
      <w:bookmarkEnd w:id="12"/>
      <w:r>
        <w:t xml:space="preserve">2.1 Outline of the chosen country’s culture and customs </w:t>
      </w:r>
    </w:p>
    <w:p w14:paraId="1E2124BC" w14:textId="77777777" w:rsidR="003E06F1" w:rsidRDefault="003006E4">
      <w:pPr>
        <w:pStyle w:val="Normal1"/>
      </w:pPr>
      <w:r>
        <w:t xml:space="preserve">In order to exhibit and compare the culture and costumes, </w:t>
      </w:r>
      <w:proofErr w:type="spellStart"/>
      <w:r>
        <w:rPr>
          <w:b/>
          <w:i/>
        </w:rPr>
        <w:t>Hofstede</w:t>
      </w:r>
      <w:proofErr w:type="spellEnd"/>
      <w:r>
        <w:rPr>
          <w:b/>
          <w:i/>
        </w:rPr>
        <w:t xml:space="preserve"> country comparison tools </w:t>
      </w:r>
      <w:r>
        <w:t>have been utilised.</w:t>
      </w:r>
    </w:p>
    <w:p w14:paraId="788B0022" w14:textId="77777777" w:rsidR="003E06F1" w:rsidRDefault="003006E4">
      <w:pPr>
        <w:pStyle w:val="Normal1"/>
      </w:pPr>
      <w:r>
        <w:rPr>
          <w:noProof/>
        </w:rPr>
        <w:drawing>
          <wp:inline distT="114300" distB="114300" distL="114300" distR="114300" wp14:anchorId="748BB275" wp14:editId="2E4A206D">
            <wp:extent cx="5731200" cy="34290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3429000"/>
                    </a:xfrm>
                    <a:prstGeom prst="rect">
                      <a:avLst/>
                    </a:prstGeom>
                    <a:ln w="25400">
                      <a:solidFill>
                        <a:srgbClr val="000000"/>
                      </a:solidFill>
                      <a:prstDash val="solid"/>
                    </a:ln>
                  </pic:spPr>
                </pic:pic>
              </a:graphicData>
            </a:graphic>
          </wp:inline>
        </w:drawing>
      </w:r>
      <w:r>
        <w:t xml:space="preserve"> </w:t>
      </w:r>
    </w:p>
    <w:p w14:paraId="07910F44" w14:textId="77777777" w:rsidR="003E06F1" w:rsidRDefault="003006E4">
      <w:pPr>
        <w:pStyle w:val="Normal1"/>
        <w:jc w:val="center"/>
        <w:rPr>
          <w:b/>
        </w:rPr>
      </w:pPr>
      <w:r>
        <w:rPr>
          <w:b/>
        </w:rPr>
        <w:t xml:space="preserve">Figure 1: Cultural comparison between the UK and Germany </w:t>
      </w:r>
    </w:p>
    <w:p w14:paraId="6303615E" w14:textId="77777777" w:rsidR="003E06F1" w:rsidRDefault="003006E4">
      <w:pPr>
        <w:pStyle w:val="Normal1"/>
        <w:jc w:val="center"/>
      </w:pPr>
      <w:r>
        <w:lastRenderedPageBreak/>
        <w:t xml:space="preserve">(Source: </w:t>
      </w:r>
      <w:proofErr w:type="spellStart"/>
      <w:r>
        <w:t>Hofstede</w:t>
      </w:r>
      <w:proofErr w:type="spellEnd"/>
      <w:r>
        <w:t>, 2023)</w:t>
      </w:r>
    </w:p>
    <w:p w14:paraId="13BB3FCC" w14:textId="77777777" w:rsidR="003E06F1" w:rsidRDefault="003006E4">
      <w:pPr>
        <w:pStyle w:val="Normal1"/>
        <w:rPr>
          <w:b/>
          <w:i/>
        </w:rPr>
      </w:pPr>
      <w:r>
        <w:t xml:space="preserve">From the above-attached image, it can be seen that the </w:t>
      </w:r>
      <w:r>
        <w:rPr>
          <w:b/>
          <w:i/>
        </w:rPr>
        <w:t>power distance score</w:t>
      </w:r>
      <w:r>
        <w:t xml:space="preserve"> of the UK and Germany is 35 which demonstrates that power is distributed equally in society and people are aware of their place and system. The </w:t>
      </w:r>
      <w:r>
        <w:rPr>
          <w:b/>
          <w:i/>
        </w:rPr>
        <w:t>Individualism score</w:t>
      </w:r>
      <w:r>
        <w:t xml:space="preserve"> has stood at 79 for the UK and 76 for Germany (</w:t>
      </w:r>
      <w:proofErr w:type="spellStart"/>
      <w:r>
        <w:t>Hofstede</w:t>
      </w:r>
      <w:proofErr w:type="spellEnd"/>
      <w:r>
        <w:t xml:space="preserve">, 2023). It can be said that both the country and their people have a stronger personal identity in society. The </w:t>
      </w:r>
      <w:r>
        <w:rPr>
          <w:b/>
          <w:i/>
        </w:rPr>
        <w:t>motivation towards achievement and success score</w:t>
      </w:r>
      <w:r>
        <w:t xml:space="preserve"> stood at 66 for both of the countries demonstrating a positive mindset of the people of the country in order to achieve success. The </w:t>
      </w:r>
      <w:r>
        <w:rPr>
          <w:b/>
          <w:i/>
        </w:rPr>
        <w:t xml:space="preserve">uncertainty avoidance score </w:t>
      </w:r>
      <w:r>
        <w:t xml:space="preserve">stood at 65 for the UK and 35 for Germany. In this context, a wide difference between the two countries has been noticed. It can be said that the country Germany is more comfortable with taking risks and less dependent on the mentioned or structured rules, while the UK has been noticed as not being prone to take risks or step into uncertainties. The </w:t>
      </w:r>
      <w:r>
        <w:rPr>
          <w:b/>
          <w:i/>
        </w:rPr>
        <w:t xml:space="preserve">long-term orientation </w:t>
      </w:r>
      <w:r>
        <w:t xml:space="preserve">score stood at 57 for the UK and 60 for Germany which demonstrates both of the country's priorities for long-term transformation or developments. The </w:t>
      </w:r>
      <w:r>
        <w:rPr>
          <w:b/>
          <w:i/>
        </w:rPr>
        <w:t xml:space="preserve">Indulgence </w:t>
      </w:r>
      <w:r>
        <w:t>score stood 40 for the UK and 69 for Germany which demonstrates that the citizens of Germany are more prone towards fulfilling individual desires and needs.</w:t>
      </w:r>
    </w:p>
    <w:p w14:paraId="118B3720" w14:textId="77777777" w:rsidR="003E06F1" w:rsidRDefault="003006E4">
      <w:pPr>
        <w:pStyle w:val="Titlu2"/>
      </w:pPr>
      <w:bookmarkStart w:id="13" w:name="_ubpa75x5rh57" w:colFirst="0" w:colLast="0"/>
      <w:bookmarkEnd w:id="13"/>
      <w:r>
        <w:t xml:space="preserve">2.2 Country analysis of the chosen country </w:t>
      </w:r>
    </w:p>
    <w:p w14:paraId="24CE7B14" w14:textId="77777777" w:rsidR="003E06F1" w:rsidRDefault="003006E4">
      <w:pPr>
        <w:pStyle w:val="Normal1"/>
      </w:pPr>
      <w:r>
        <w:t>The Globe Projects leadership and cultural study shed light on the various aspects of intercultural communication, global leadership and cross-cultural leadership. Based on this study  a few aspects of the cultural practices and values of Germany are elaborated below:</w:t>
      </w:r>
    </w:p>
    <w:p w14:paraId="20546770" w14:textId="77777777" w:rsidR="003E06F1" w:rsidRDefault="003006E4">
      <w:pPr>
        <w:pStyle w:val="Normal1"/>
      </w:pPr>
      <w:r>
        <w:rPr>
          <w:b/>
          <w:i/>
        </w:rPr>
        <w:t>Performance Orientation</w:t>
      </w:r>
      <w:r>
        <w:t xml:space="preserve">: In the aspect of performance orientation the global average is seen to be 4.1 which </w:t>
      </w:r>
      <w:r w:rsidR="000A45E2">
        <w:t>indicate</w:t>
      </w:r>
      <w:r>
        <w:t>s a moderate inclination towards performance. In the case of East Germany, the performance orientation scores can be seen at 4.09 which is nearly at par with the global average (Globe Project, 2023). This indicates that the culture in East Germany is moderately focused on performance in practice. The values score for East Germany in correspondence to performance orientation is seen to be 6.09 which is higher than the global average of 5.94. This indicates that the German population values performance highly in comparison with other nations. Similarly, the Cultural Practice score for West Germany is seen to be 4.25 which is higher than the global average (Globe Project, 2023).</w:t>
      </w:r>
    </w:p>
    <w:p w14:paraId="6110FDDD" w14:textId="77777777" w:rsidR="003E06F1" w:rsidRDefault="003006E4">
      <w:pPr>
        <w:pStyle w:val="Normal1"/>
      </w:pPr>
      <w:r>
        <w:rPr>
          <w:b/>
          <w:i/>
        </w:rPr>
        <w:t>In-group Collectivism</w:t>
      </w:r>
      <w:r>
        <w:t xml:space="preserve">: East Germany scored 4.52 in this aspect of cultural practice in comparison with the global average of 5.13 (Globe Project, 2023). This indicates that Germany </w:t>
      </w:r>
      <w:r>
        <w:lastRenderedPageBreak/>
        <w:t xml:space="preserve">is more of an individualistic society and prefers individual approaches to management. Similarly, for West Germany, the score was seen to be lower than that of East Germany at 4.02 (Globe Project, 2023). Thus it can be stated that a more individualistic management approach will be better for </w:t>
      </w:r>
      <w:proofErr w:type="spellStart"/>
      <w:r>
        <w:t>Marriot</w:t>
      </w:r>
      <w:proofErr w:type="spellEnd"/>
      <w:r>
        <w:t xml:space="preserve"> in Germany.</w:t>
      </w:r>
    </w:p>
    <w:p w14:paraId="63E800BE" w14:textId="77777777" w:rsidR="003E06F1" w:rsidRDefault="003006E4">
      <w:pPr>
        <w:pStyle w:val="Normal1"/>
      </w:pPr>
      <w:r>
        <w:rPr>
          <w:b/>
          <w:i/>
        </w:rPr>
        <w:t>Assertiveness</w:t>
      </w:r>
      <w:r>
        <w:t xml:space="preserve">: In the aspect of assertiveness practise East and West Germany scored 4.73 and 4.55 (Globe Project, 2023). In this case, it can be stated that the population of Germany is assertive and enjoys a more participative leadership. The score of 5.7 in participative leadership acts as evidence of the above claim.    </w:t>
      </w:r>
    </w:p>
    <w:p w14:paraId="567163B8" w14:textId="77777777" w:rsidR="003E06F1" w:rsidRDefault="003006E4">
      <w:pPr>
        <w:pStyle w:val="Titlu2"/>
      </w:pPr>
      <w:bookmarkStart w:id="14" w:name="_bov2ssmi8ddw" w:colFirst="0" w:colLast="0"/>
      <w:bookmarkEnd w:id="14"/>
      <w:r>
        <w:t xml:space="preserve">2.3 Cultural intelligence and sensitivity are essential for hotel personnel within the business context </w:t>
      </w:r>
    </w:p>
    <w:p w14:paraId="570B7CDC" w14:textId="77777777" w:rsidR="003E06F1" w:rsidRDefault="003006E4">
      <w:pPr>
        <w:pStyle w:val="Normal1"/>
      </w:pPr>
      <w:r>
        <w:t>It has been seen that the hospitality industry has diversified customers from different cultural backgrounds where languages are also different for the different customers (LinkedIn, 2023d). In this context, it is important for the hotel personnel to adopt best best-ever communication skills and mostly adopt different languages so that sound communication can be maintained with the customers. In the hospitality industry, the aspects of guest satisfaction are the prime object that needs to be fulfilled by the hotel personnel (Marg ERP, 2023). Here the importance of cultural competencies can be seen.</w:t>
      </w:r>
    </w:p>
    <w:p w14:paraId="6EC1D6CA" w14:textId="77777777" w:rsidR="003E06F1" w:rsidRDefault="003006E4">
      <w:pPr>
        <w:pStyle w:val="Normal1"/>
      </w:pPr>
      <w:r>
        <w:t xml:space="preserve">It has been seen that in the hospitality industry, the aspects of organisational culture play a crucial role in order to shape the guest experiences (LinkedIn, 2023a). According to the author </w:t>
      </w:r>
      <w:proofErr w:type="spellStart"/>
      <w:r>
        <w:t>Koc</w:t>
      </w:r>
      <w:proofErr w:type="spellEnd"/>
      <w:r>
        <w:t xml:space="preserve"> (2021), in order to fulfil international customer needs and satisfaction, the employees of the hospitality organisation should be able to demonstrate their cultural competencies. It is important for the business developers of the hospitality organisation to prepare their employees in such a way so that they can provide the best possible customer service to customers belonging to different cultural backgrounds. The service of the hospitality industry is to serve the customer's needs and create a customer experience that improves loyalty (Forbes, 2019). It can be said that the aspects of cultural intelligence and sensitivity are essential to be fostered within the hotel personnel in order to deliver the highest customer service.</w:t>
      </w:r>
    </w:p>
    <w:p w14:paraId="1D59FF8B" w14:textId="77777777" w:rsidR="003E06F1" w:rsidRDefault="003006E4">
      <w:pPr>
        <w:pStyle w:val="Titlu1"/>
      </w:pPr>
      <w:bookmarkStart w:id="15" w:name="_q2qu7rbcav8t" w:colFirst="0" w:colLast="0"/>
      <w:bookmarkEnd w:id="15"/>
      <w:r>
        <w:t xml:space="preserve">Conclusion </w:t>
      </w:r>
    </w:p>
    <w:p w14:paraId="20AD2A3A" w14:textId="77777777" w:rsidR="003E06F1" w:rsidRDefault="003006E4">
      <w:pPr>
        <w:pStyle w:val="Normal1"/>
      </w:pPr>
      <w:r>
        <w:t xml:space="preserve">In the above discussion, a detailed review of the culture and customs of the chosen country has been evaluated with justified and relevant sources of information. The globe project has been </w:t>
      </w:r>
      <w:r>
        <w:lastRenderedPageBreak/>
        <w:t xml:space="preserve">used for the country analysis and the </w:t>
      </w:r>
      <w:proofErr w:type="spellStart"/>
      <w:r>
        <w:t>Hofstede</w:t>
      </w:r>
      <w:proofErr w:type="spellEnd"/>
      <w:r>
        <w:t xml:space="preserve"> cultural analysis tools have been used to compare the cultural aspects of the country. Brief discussions on the importance of cultural intelligence and sensitivity have also been discussed in the above section which justifies the importance of adopting cultural competencies within the hotel personnel.</w:t>
      </w:r>
    </w:p>
    <w:p w14:paraId="2E39A56C" w14:textId="77777777" w:rsidR="003E06F1" w:rsidRDefault="003006E4">
      <w:pPr>
        <w:pStyle w:val="Titlu1"/>
      </w:pPr>
      <w:bookmarkStart w:id="16" w:name="_qb4jgfkuskxe" w:colFirst="0" w:colLast="0"/>
      <w:bookmarkEnd w:id="16"/>
      <w:r>
        <w:t xml:space="preserve">Recommendations </w:t>
      </w:r>
    </w:p>
    <w:p w14:paraId="748BFC78" w14:textId="77777777" w:rsidR="003E06F1" w:rsidRDefault="003006E4">
      <w:pPr>
        <w:pStyle w:val="Normal1"/>
      </w:pPr>
      <w:r>
        <w:t xml:space="preserve">Few recommendations can be supported for the betterment of the cultural competencies of the hotel employees. </w:t>
      </w:r>
    </w:p>
    <w:p w14:paraId="39617870" w14:textId="77777777" w:rsidR="003E06F1" w:rsidRDefault="003006E4">
      <w:pPr>
        <w:pStyle w:val="Normal1"/>
        <w:numPr>
          <w:ilvl w:val="0"/>
          <w:numId w:val="1"/>
        </w:numPr>
        <w:rPr>
          <w:b/>
          <w:i/>
        </w:rPr>
      </w:pPr>
      <w:r>
        <w:rPr>
          <w:b/>
          <w:i/>
        </w:rPr>
        <w:t xml:space="preserve">Provide cultural training and development: </w:t>
      </w:r>
      <w:r>
        <w:t>The staff of the hotel may belong to different cultural backgrounds where he or she can have linguistic barriers. Cross-cultural training helps to stand out in the global market (LinkedIn, 2023c). A well-managed professional training on communication and cultural values can foster cultural competencies within the staff.</w:t>
      </w:r>
    </w:p>
    <w:p w14:paraId="6B56294A" w14:textId="77777777" w:rsidR="003E06F1" w:rsidRDefault="003006E4">
      <w:pPr>
        <w:pStyle w:val="Normal1"/>
        <w:numPr>
          <w:ilvl w:val="0"/>
          <w:numId w:val="1"/>
        </w:numPr>
        <w:spacing w:before="0"/>
        <w:rPr>
          <w:b/>
          <w:i/>
        </w:rPr>
      </w:pPr>
      <w:r>
        <w:rPr>
          <w:b/>
          <w:i/>
        </w:rPr>
        <w:t xml:space="preserve">Valuing individual culture: </w:t>
      </w:r>
      <w:r>
        <w:t>There can be people belonging to numerous cultural backgrounds where they have different values. The value of the different cultures is known to be a driver of global expansion (Forbes, 2022). In this context practice of valuing individual culture will help hotel staff foster culture and diversity.</w:t>
      </w:r>
    </w:p>
    <w:p w14:paraId="637AFC75" w14:textId="77777777" w:rsidR="003E06F1" w:rsidRDefault="003006E4">
      <w:pPr>
        <w:pStyle w:val="Normal1"/>
        <w:numPr>
          <w:ilvl w:val="0"/>
          <w:numId w:val="1"/>
        </w:numPr>
        <w:spacing w:before="0"/>
        <w:rPr>
          <w:b/>
          <w:i/>
        </w:rPr>
      </w:pPr>
      <w:r>
        <w:rPr>
          <w:b/>
          <w:i/>
        </w:rPr>
        <w:t xml:space="preserve">Recruit staff from different cultural zones: </w:t>
      </w:r>
      <w:r>
        <w:t>HR managers of the organisation can hire staff from specific zones which will help to interact with the diversified customers. Through understanding the cultural differences the companies will be able to deliver better customer satisfaction (LinkedIn, 2023b).</w:t>
      </w:r>
    </w:p>
    <w:p w14:paraId="00340906" w14:textId="77777777" w:rsidR="003E06F1" w:rsidRDefault="003006E4">
      <w:pPr>
        <w:pStyle w:val="Titlu1"/>
      </w:pPr>
      <w:bookmarkStart w:id="17" w:name="_tvmmvhlkspab" w:colFirst="0" w:colLast="0"/>
      <w:bookmarkEnd w:id="17"/>
      <w:r>
        <w:br w:type="page"/>
      </w:r>
    </w:p>
    <w:p w14:paraId="674AC999" w14:textId="77777777" w:rsidR="003E06F1" w:rsidRDefault="003006E4">
      <w:pPr>
        <w:pStyle w:val="Titlu1"/>
      </w:pPr>
      <w:bookmarkStart w:id="18" w:name="_m6to9x3v1goc" w:colFirst="0" w:colLast="0"/>
      <w:bookmarkEnd w:id="18"/>
      <w:r>
        <w:lastRenderedPageBreak/>
        <w:t xml:space="preserve">References </w:t>
      </w:r>
    </w:p>
    <w:p w14:paraId="3B24E90C" w14:textId="77777777" w:rsidR="000A45E2" w:rsidRPr="000A45E2" w:rsidRDefault="003006E4">
      <w:pPr>
        <w:pStyle w:val="Normal1"/>
        <w:rPr>
          <w:color w:val="000000" w:themeColor="text1"/>
        </w:rPr>
      </w:pPr>
      <w:r w:rsidRPr="000A45E2">
        <w:rPr>
          <w:color w:val="000000" w:themeColor="text1"/>
        </w:rPr>
        <w:t xml:space="preserve">Forbes, 2019. </w:t>
      </w:r>
      <w:r w:rsidRPr="000A45E2">
        <w:rPr>
          <w:i/>
          <w:color w:val="000000" w:themeColor="text1"/>
        </w:rPr>
        <w:t xml:space="preserve">Mindfulness: Improving The Culture Of Service In The Hospitality Industry </w:t>
      </w:r>
      <w:r w:rsidRPr="000A45E2">
        <w:rPr>
          <w:color w:val="000000" w:themeColor="text1"/>
        </w:rPr>
        <w:t xml:space="preserve">Available at: </w:t>
      </w:r>
      <w:hyperlink r:id="rId8">
        <w:r w:rsidRPr="000A45E2">
          <w:rPr>
            <w:color w:val="000000" w:themeColor="text1"/>
          </w:rPr>
          <w:t>https://www.forbes.com/sites/forbescoachescouncil/2019/09/13/mindfulness-improving-the-culture-of-service-in-the-hospitality-industry/?sh=6fcc903a26bd</w:t>
        </w:r>
      </w:hyperlink>
      <w:r w:rsidRPr="000A45E2">
        <w:rPr>
          <w:color w:val="000000" w:themeColor="text1"/>
        </w:rPr>
        <w:t xml:space="preserve"> [Accessed on: 17 October 2023]</w:t>
      </w:r>
    </w:p>
    <w:p w14:paraId="120D39E5" w14:textId="77777777" w:rsidR="000A45E2" w:rsidRPr="000A45E2" w:rsidRDefault="003006E4">
      <w:pPr>
        <w:pStyle w:val="Normal1"/>
        <w:rPr>
          <w:color w:val="000000" w:themeColor="text1"/>
        </w:rPr>
      </w:pPr>
      <w:r w:rsidRPr="000A45E2">
        <w:rPr>
          <w:color w:val="000000" w:themeColor="text1"/>
        </w:rPr>
        <w:t xml:space="preserve">Forbes, 2022. </w:t>
      </w:r>
      <w:r w:rsidRPr="000A45E2">
        <w:rPr>
          <w:i/>
          <w:color w:val="000000" w:themeColor="text1"/>
        </w:rPr>
        <w:t xml:space="preserve">Understanding The Value In Different Cultures When Exploring Global Expansion </w:t>
      </w:r>
      <w:r w:rsidRPr="000A45E2">
        <w:rPr>
          <w:color w:val="000000" w:themeColor="text1"/>
        </w:rPr>
        <w:t xml:space="preserve">Available at: </w:t>
      </w:r>
      <w:hyperlink r:id="rId9">
        <w:r w:rsidRPr="000A45E2">
          <w:rPr>
            <w:color w:val="000000" w:themeColor="text1"/>
          </w:rPr>
          <w:t>https://www.forbes.com/sites/forbescoachescouncil/2022/07/14/understanding-the-value-in-different-cultures-when-exploring-global-expansion/?sh=8dd25163b0d8</w:t>
        </w:r>
      </w:hyperlink>
      <w:r w:rsidRPr="000A45E2">
        <w:rPr>
          <w:color w:val="000000" w:themeColor="text1"/>
        </w:rPr>
        <w:t xml:space="preserve"> [Accessed on: 17 October 2023]</w:t>
      </w:r>
    </w:p>
    <w:p w14:paraId="2072B313" w14:textId="77777777" w:rsidR="000A45E2" w:rsidRPr="000A45E2" w:rsidRDefault="003006E4">
      <w:pPr>
        <w:pStyle w:val="Normal1"/>
        <w:rPr>
          <w:color w:val="000000" w:themeColor="text1"/>
        </w:rPr>
      </w:pPr>
      <w:r w:rsidRPr="000A45E2">
        <w:rPr>
          <w:color w:val="000000" w:themeColor="text1"/>
        </w:rPr>
        <w:t xml:space="preserve">Globe Project, 2023. </w:t>
      </w:r>
      <w:r w:rsidRPr="000A45E2">
        <w:rPr>
          <w:i/>
          <w:color w:val="000000" w:themeColor="text1"/>
        </w:rPr>
        <w:t xml:space="preserve">Germany </w:t>
      </w:r>
      <w:r w:rsidRPr="000A45E2">
        <w:rPr>
          <w:color w:val="000000" w:themeColor="text1"/>
        </w:rPr>
        <w:t xml:space="preserve">Available at: </w:t>
      </w:r>
      <w:hyperlink r:id="rId10" w:anchor="country">
        <w:r w:rsidRPr="000A45E2">
          <w:rPr>
            <w:color w:val="000000" w:themeColor="text1"/>
          </w:rPr>
          <w:t>https://globeproject.com/results/countries/DEU?menu=country#country</w:t>
        </w:r>
      </w:hyperlink>
      <w:r w:rsidRPr="000A45E2">
        <w:rPr>
          <w:color w:val="000000" w:themeColor="text1"/>
        </w:rPr>
        <w:t xml:space="preserve"> [Accessed on: 17 October 2023]</w:t>
      </w:r>
    </w:p>
    <w:p w14:paraId="6B4CB22C" w14:textId="77777777" w:rsidR="000A45E2" w:rsidRPr="000A45E2" w:rsidRDefault="003006E4">
      <w:pPr>
        <w:pStyle w:val="Normal1"/>
        <w:rPr>
          <w:color w:val="000000" w:themeColor="text1"/>
        </w:rPr>
      </w:pPr>
      <w:proofErr w:type="spellStart"/>
      <w:r w:rsidRPr="000A45E2">
        <w:rPr>
          <w:color w:val="000000" w:themeColor="text1"/>
        </w:rPr>
        <w:t>Hofstede</w:t>
      </w:r>
      <w:proofErr w:type="spellEnd"/>
      <w:r w:rsidRPr="000A45E2">
        <w:rPr>
          <w:color w:val="000000" w:themeColor="text1"/>
        </w:rPr>
        <w:t xml:space="preserve">, 2023. </w:t>
      </w:r>
      <w:r w:rsidRPr="000A45E2">
        <w:rPr>
          <w:i/>
          <w:color w:val="000000" w:themeColor="text1"/>
        </w:rPr>
        <w:t xml:space="preserve">COUNTRY COMPARISON TOOL </w:t>
      </w:r>
      <w:r w:rsidRPr="000A45E2">
        <w:rPr>
          <w:color w:val="000000" w:themeColor="text1"/>
        </w:rPr>
        <w:t xml:space="preserve">Available at: </w:t>
      </w:r>
      <w:hyperlink r:id="rId11">
        <w:r w:rsidRPr="000A45E2">
          <w:rPr>
            <w:color w:val="000000" w:themeColor="text1"/>
          </w:rPr>
          <w:t>https://www.hofstede-insights.com/country-comparison-tool?countries=germany%2Cunited+kingdom</w:t>
        </w:r>
      </w:hyperlink>
      <w:r w:rsidRPr="000A45E2">
        <w:rPr>
          <w:color w:val="000000" w:themeColor="text1"/>
        </w:rPr>
        <w:t xml:space="preserve"> [Accessed on: 17 October 2023]</w:t>
      </w:r>
    </w:p>
    <w:p w14:paraId="785C2CC1" w14:textId="77777777" w:rsidR="000A45E2" w:rsidRPr="000A45E2" w:rsidRDefault="003006E4">
      <w:pPr>
        <w:pStyle w:val="Normal1"/>
        <w:rPr>
          <w:color w:val="000000" w:themeColor="text1"/>
        </w:rPr>
      </w:pPr>
      <w:proofErr w:type="spellStart"/>
      <w:r w:rsidRPr="000A45E2">
        <w:rPr>
          <w:color w:val="000000" w:themeColor="text1"/>
        </w:rPr>
        <w:t>Koc</w:t>
      </w:r>
      <w:proofErr w:type="spellEnd"/>
      <w:r w:rsidRPr="000A45E2">
        <w:rPr>
          <w:color w:val="000000" w:themeColor="text1"/>
        </w:rPr>
        <w:t>, E., 2021. Intercultural competence in tourism and hospitality: Self-efficacy beliefs and the Dunning Kruger Effect. International Journal of Intercultural Relations, 82, pp.175-184.</w:t>
      </w:r>
    </w:p>
    <w:p w14:paraId="032DE22D" w14:textId="77777777" w:rsidR="000A45E2" w:rsidRPr="000A45E2" w:rsidRDefault="003006E4">
      <w:pPr>
        <w:pStyle w:val="Normal1"/>
        <w:rPr>
          <w:color w:val="000000" w:themeColor="text1"/>
        </w:rPr>
      </w:pPr>
      <w:r w:rsidRPr="000A45E2">
        <w:rPr>
          <w:color w:val="000000" w:themeColor="text1"/>
        </w:rPr>
        <w:t xml:space="preserve">LinkedIn, 2023a. </w:t>
      </w:r>
      <w:proofErr w:type="spellStart"/>
      <w:r w:rsidRPr="000A45E2">
        <w:rPr>
          <w:i/>
          <w:color w:val="000000" w:themeColor="text1"/>
        </w:rPr>
        <w:t>Organizational</w:t>
      </w:r>
      <w:proofErr w:type="spellEnd"/>
      <w:r w:rsidRPr="000A45E2">
        <w:rPr>
          <w:i/>
          <w:color w:val="000000" w:themeColor="text1"/>
        </w:rPr>
        <w:t xml:space="preserve"> Culture in Hospitality. </w:t>
      </w:r>
      <w:r w:rsidRPr="000A45E2">
        <w:rPr>
          <w:color w:val="000000" w:themeColor="text1"/>
        </w:rPr>
        <w:t xml:space="preserve">Available at: </w:t>
      </w:r>
      <w:hyperlink r:id="rId12" w:anchor=":~:text=In%20the%20hospitality%20industry%2C%20organizational,delivering%20exceptional%20service%20to%20guests">
        <w:r w:rsidRPr="000A45E2">
          <w:rPr>
            <w:color w:val="000000" w:themeColor="text1"/>
          </w:rPr>
          <w:t>https://www.linkedin.com/pulse/organizational-culture-hospitality-shehan-rajith-liyandara-1c#:~:text=In%20the%20hospitality%20industry%2C%20organizational,delivering%20exceptional%20service%20to%20guests</w:t>
        </w:r>
      </w:hyperlink>
      <w:r w:rsidRPr="000A45E2">
        <w:rPr>
          <w:color w:val="000000" w:themeColor="text1"/>
        </w:rPr>
        <w:t>. [Accessed on: 17 October 2023]</w:t>
      </w:r>
    </w:p>
    <w:p w14:paraId="124A87C8" w14:textId="77777777" w:rsidR="000A45E2" w:rsidRPr="000A45E2" w:rsidRDefault="003006E4">
      <w:pPr>
        <w:pStyle w:val="Normal1"/>
        <w:rPr>
          <w:color w:val="000000" w:themeColor="text1"/>
        </w:rPr>
      </w:pPr>
      <w:r w:rsidRPr="000A45E2">
        <w:rPr>
          <w:color w:val="000000" w:themeColor="text1"/>
        </w:rPr>
        <w:t xml:space="preserve">LinkedIn, 2023b. </w:t>
      </w:r>
      <w:r w:rsidRPr="000A45E2">
        <w:rPr>
          <w:i/>
          <w:color w:val="000000" w:themeColor="text1"/>
        </w:rPr>
        <w:t xml:space="preserve">Impact of Cross-Cultural Training Practices in Hospitality Industry on the productivity of Employees </w:t>
      </w:r>
      <w:r w:rsidRPr="000A45E2">
        <w:rPr>
          <w:color w:val="000000" w:themeColor="text1"/>
        </w:rPr>
        <w:t xml:space="preserve">Available at: </w:t>
      </w:r>
      <w:hyperlink r:id="rId13">
        <w:r w:rsidRPr="000A45E2">
          <w:rPr>
            <w:color w:val="000000" w:themeColor="text1"/>
          </w:rPr>
          <w:t>https://www.linkedin.com/pulse/impact-cross-cultural-training-practices-hospitality-industry-menon</w:t>
        </w:r>
      </w:hyperlink>
      <w:r w:rsidRPr="000A45E2">
        <w:rPr>
          <w:color w:val="000000" w:themeColor="text1"/>
        </w:rPr>
        <w:t xml:space="preserve"> [Accessed on: 17 October 2023]</w:t>
      </w:r>
    </w:p>
    <w:p w14:paraId="5047B64F" w14:textId="77777777" w:rsidR="000A45E2" w:rsidRPr="000A45E2" w:rsidRDefault="003006E4">
      <w:pPr>
        <w:pStyle w:val="Normal1"/>
        <w:rPr>
          <w:color w:val="000000" w:themeColor="text1"/>
        </w:rPr>
      </w:pPr>
      <w:r w:rsidRPr="000A45E2">
        <w:rPr>
          <w:color w:val="000000" w:themeColor="text1"/>
        </w:rPr>
        <w:t xml:space="preserve">LinkedIn, 2023c. </w:t>
      </w:r>
      <w:r w:rsidRPr="000A45E2">
        <w:rPr>
          <w:i/>
          <w:color w:val="000000" w:themeColor="text1"/>
        </w:rPr>
        <w:t xml:space="preserve">Empowering Your Team: The Benefits of Cross-Cultural Training in the Hospitality Industry </w:t>
      </w:r>
      <w:r w:rsidRPr="000A45E2">
        <w:rPr>
          <w:color w:val="000000" w:themeColor="text1"/>
        </w:rPr>
        <w:t xml:space="preserve">Available at: </w:t>
      </w:r>
      <w:hyperlink r:id="rId14">
        <w:r w:rsidRPr="000A45E2">
          <w:rPr>
            <w:color w:val="000000" w:themeColor="text1"/>
          </w:rPr>
          <w:t>https://www.linkedin.com/pulse/cultural-training-hospitality-industry-finbarr-buckley</w:t>
        </w:r>
      </w:hyperlink>
      <w:r w:rsidRPr="000A45E2">
        <w:rPr>
          <w:color w:val="000000" w:themeColor="text1"/>
        </w:rPr>
        <w:t xml:space="preserve"> [Accessed on: 17 October 2023]</w:t>
      </w:r>
    </w:p>
    <w:p w14:paraId="6A29DD72" w14:textId="77777777" w:rsidR="000A45E2" w:rsidRPr="000A45E2" w:rsidRDefault="003006E4">
      <w:pPr>
        <w:pStyle w:val="Normal1"/>
        <w:rPr>
          <w:color w:val="000000" w:themeColor="text1"/>
        </w:rPr>
      </w:pPr>
      <w:r w:rsidRPr="000A45E2">
        <w:rPr>
          <w:color w:val="000000" w:themeColor="text1"/>
        </w:rPr>
        <w:lastRenderedPageBreak/>
        <w:t xml:space="preserve">LinkedIn, 2023d. </w:t>
      </w:r>
      <w:r w:rsidRPr="000A45E2">
        <w:rPr>
          <w:i/>
          <w:color w:val="000000" w:themeColor="text1"/>
        </w:rPr>
        <w:t xml:space="preserve">The State of DEI in the Hospitality Industry. </w:t>
      </w:r>
      <w:r w:rsidRPr="000A45E2">
        <w:rPr>
          <w:color w:val="000000" w:themeColor="text1"/>
        </w:rPr>
        <w:t xml:space="preserve">Available at: </w:t>
      </w:r>
      <w:r w:rsidRPr="000A45E2">
        <w:rPr>
          <w:i/>
          <w:color w:val="000000" w:themeColor="text1"/>
        </w:rPr>
        <w:t xml:space="preserve"> </w:t>
      </w:r>
      <w:hyperlink r:id="rId15">
        <w:r w:rsidRPr="000A45E2">
          <w:rPr>
            <w:color w:val="000000" w:themeColor="text1"/>
          </w:rPr>
          <w:t>https://www.linkedin.com/pulse/state-dei-hospitality-industry-anoop-suri-cha-fih</w:t>
        </w:r>
      </w:hyperlink>
      <w:r w:rsidRPr="000A45E2">
        <w:rPr>
          <w:color w:val="000000" w:themeColor="text1"/>
        </w:rPr>
        <w:t xml:space="preserve"> [Accessed on: 17 October 2023]</w:t>
      </w:r>
    </w:p>
    <w:p w14:paraId="63215C11" w14:textId="77777777" w:rsidR="000A45E2" w:rsidRPr="000A45E2" w:rsidRDefault="003006E4">
      <w:pPr>
        <w:pStyle w:val="Normal1"/>
        <w:rPr>
          <w:color w:val="000000" w:themeColor="text1"/>
        </w:rPr>
      </w:pPr>
      <w:r w:rsidRPr="000A45E2">
        <w:rPr>
          <w:color w:val="000000" w:themeColor="text1"/>
        </w:rPr>
        <w:t xml:space="preserve">Marg ERP, 2023. </w:t>
      </w:r>
      <w:r w:rsidRPr="000A45E2">
        <w:rPr>
          <w:i/>
          <w:color w:val="000000" w:themeColor="text1"/>
        </w:rPr>
        <w:t xml:space="preserve">10 Objectives of Hotel Management: </w:t>
      </w:r>
      <w:proofErr w:type="spellStart"/>
      <w:r w:rsidRPr="000A45E2">
        <w:rPr>
          <w:i/>
          <w:color w:val="000000" w:themeColor="text1"/>
        </w:rPr>
        <w:t>Prioritizing</w:t>
      </w:r>
      <w:proofErr w:type="spellEnd"/>
      <w:r w:rsidRPr="000A45E2">
        <w:rPr>
          <w:i/>
          <w:color w:val="000000" w:themeColor="text1"/>
        </w:rPr>
        <w:t xml:space="preserve"> Customer Satisfaction, Efficiency, and Sustainability </w:t>
      </w:r>
      <w:r w:rsidRPr="000A45E2">
        <w:rPr>
          <w:color w:val="000000" w:themeColor="text1"/>
        </w:rPr>
        <w:t xml:space="preserve">Available at: </w:t>
      </w:r>
      <w:hyperlink r:id="rId16" w:anchor=":~:text=The%20primary%20objective%20of%20hotel,and%20address%20any%20complaints%20promptly">
        <w:r w:rsidRPr="000A45E2">
          <w:rPr>
            <w:color w:val="000000" w:themeColor="text1"/>
          </w:rPr>
          <w:t>https://margcompusoft.com/m/10-objectives-of-hotel-management/#:~:text=The%20primary%20objective%20of%20hotel,and%20address%20any%20complaints%20promptly</w:t>
        </w:r>
      </w:hyperlink>
      <w:r w:rsidRPr="000A45E2">
        <w:rPr>
          <w:color w:val="000000" w:themeColor="text1"/>
        </w:rPr>
        <w:t>. [Accessed on: 17 October 2023]</w:t>
      </w:r>
    </w:p>
    <w:p w14:paraId="11D5E978" w14:textId="77777777" w:rsidR="000A45E2" w:rsidRPr="000A45E2" w:rsidRDefault="003006E4">
      <w:pPr>
        <w:pStyle w:val="Normal1"/>
        <w:rPr>
          <w:color w:val="000000" w:themeColor="text1"/>
        </w:rPr>
      </w:pPr>
      <w:proofErr w:type="spellStart"/>
      <w:r w:rsidRPr="000A45E2">
        <w:rPr>
          <w:color w:val="000000" w:themeColor="text1"/>
        </w:rPr>
        <w:t>Skift</w:t>
      </w:r>
      <w:proofErr w:type="spellEnd"/>
      <w:r w:rsidRPr="000A45E2">
        <w:rPr>
          <w:color w:val="000000" w:themeColor="text1"/>
        </w:rPr>
        <w:t xml:space="preserve">, 2023. </w:t>
      </w:r>
      <w:r w:rsidRPr="000A45E2">
        <w:rPr>
          <w:i/>
          <w:color w:val="000000" w:themeColor="text1"/>
        </w:rPr>
        <w:t xml:space="preserve">Premier Inn to Expand Budget Hotel Empire in Germany Through Acquisitions </w:t>
      </w:r>
      <w:r w:rsidRPr="000A45E2">
        <w:rPr>
          <w:color w:val="000000" w:themeColor="text1"/>
        </w:rPr>
        <w:t xml:space="preserve">Available at: </w:t>
      </w:r>
      <w:hyperlink r:id="rId17">
        <w:r w:rsidRPr="000A45E2">
          <w:rPr>
            <w:color w:val="000000" w:themeColor="text1"/>
          </w:rPr>
          <w:t>https://skift.com/2023/04/25/premier-inn-to-expand-budget-hotel-empire-in-germany-through-acquisitions/</w:t>
        </w:r>
      </w:hyperlink>
      <w:r w:rsidRPr="000A45E2">
        <w:rPr>
          <w:color w:val="000000" w:themeColor="text1"/>
        </w:rPr>
        <w:t xml:space="preserve"> [Accessed on: 17 October 2023]</w:t>
      </w:r>
    </w:p>
    <w:p w14:paraId="566A6CA5" w14:textId="77777777" w:rsidR="003E06F1" w:rsidRDefault="003E06F1">
      <w:pPr>
        <w:pStyle w:val="Normal1"/>
      </w:pPr>
    </w:p>
    <w:p w14:paraId="4BD6DDCB" w14:textId="77777777" w:rsidR="003E06F1" w:rsidRDefault="003E06F1">
      <w:pPr>
        <w:pStyle w:val="Normal1"/>
      </w:pPr>
    </w:p>
    <w:p w14:paraId="0D078526" w14:textId="77777777" w:rsidR="003E06F1" w:rsidRDefault="003E06F1">
      <w:pPr>
        <w:pStyle w:val="Normal1"/>
      </w:pPr>
    </w:p>
    <w:sectPr w:rsidR="003E06F1" w:rsidSect="000A45E2">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ED2925" w14:textId="77777777" w:rsidR="000A4279" w:rsidRDefault="003006E4" w:rsidP="003E06F1">
      <w:pPr>
        <w:spacing w:before="0" w:line="240" w:lineRule="auto"/>
      </w:pPr>
      <w:r>
        <w:separator/>
      </w:r>
    </w:p>
  </w:endnote>
  <w:endnote w:type="continuationSeparator" w:id="0">
    <w:p w14:paraId="43EF0682" w14:textId="77777777" w:rsidR="000A4279" w:rsidRDefault="003006E4" w:rsidP="003E06F1">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25063"/>
      <w:docPartObj>
        <w:docPartGallery w:val="Page Numbers (Bottom of Page)"/>
        <w:docPartUnique/>
      </w:docPartObj>
    </w:sdtPr>
    <w:sdtEndPr/>
    <w:sdtContent>
      <w:p w14:paraId="0C96DD0E" w14:textId="77777777" w:rsidR="000A45E2" w:rsidRDefault="003006E4">
        <w:pPr>
          <w:pStyle w:val="Subsol"/>
          <w:jc w:val="right"/>
        </w:pPr>
        <w:r w:rsidRPr="000A45E2">
          <w:rPr>
            <w:sz w:val="20"/>
            <w:szCs w:val="20"/>
          </w:rPr>
          <w:fldChar w:fldCharType="begin"/>
        </w:r>
        <w:r w:rsidRPr="000A45E2">
          <w:rPr>
            <w:sz w:val="20"/>
            <w:szCs w:val="20"/>
          </w:rPr>
          <w:instrText xml:space="preserve"> PAGE   \* MERGEFORMAT </w:instrText>
        </w:r>
        <w:r w:rsidRPr="000A45E2">
          <w:rPr>
            <w:sz w:val="20"/>
            <w:szCs w:val="20"/>
          </w:rPr>
          <w:fldChar w:fldCharType="separate"/>
        </w:r>
        <w:r>
          <w:rPr>
            <w:noProof/>
            <w:sz w:val="20"/>
            <w:szCs w:val="20"/>
          </w:rPr>
          <w:t>6</w:t>
        </w:r>
        <w:r w:rsidRPr="000A45E2">
          <w:rPr>
            <w:sz w:val="20"/>
            <w:szCs w:val="20"/>
          </w:rPr>
          <w:fldChar w:fldCharType="end"/>
        </w:r>
      </w:p>
    </w:sdtContent>
  </w:sdt>
  <w:p w14:paraId="12AB1E1B" w14:textId="77777777" w:rsidR="000A45E2" w:rsidRDefault="000A45E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6F089" w14:textId="77777777" w:rsidR="000A4279" w:rsidRDefault="003006E4" w:rsidP="003E06F1">
      <w:pPr>
        <w:spacing w:before="0" w:line="240" w:lineRule="auto"/>
      </w:pPr>
      <w:r>
        <w:separator/>
      </w:r>
    </w:p>
  </w:footnote>
  <w:footnote w:type="continuationSeparator" w:id="0">
    <w:p w14:paraId="206D91A3" w14:textId="77777777" w:rsidR="000A4279" w:rsidRDefault="003006E4" w:rsidP="003E06F1">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D23F30"/>
    <w:multiLevelType w:val="multilevel"/>
    <w:tmpl w:val="B2142C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22317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6F1"/>
    <w:rsid w:val="000A4279"/>
    <w:rsid w:val="000A45E2"/>
    <w:rsid w:val="003006E4"/>
    <w:rsid w:val="0030362C"/>
    <w:rsid w:val="003E06F1"/>
    <w:rsid w:val="00420186"/>
    <w:rsid w:val="004222ED"/>
    <w:rsid w:val="0057682E"/>
    <w:rsid w:val="006D5C63"/>
    <w:rsid w:val="00840638"/>
    <w:rsid w:val="00B47A7C"/>
    <w:rsid w:val="00CB1C08"/>
    <w:rsid w:val="00E82B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214DC154"/>
  <w15:docId w15:val="{29891DB2-5989-2D42-8859-561BC0443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1"/>
    <w:next w:val="Normal1"/>
    <w:rsid w:val="003E06F1"/>
    <w:pPr>
      <w:keepNext/>
      <w:keepLines/>
      <w:outlineLvl w:val="0"/>
    </w:pPr>
    <w:rPr>
      <w:b/>
      <w:sz w:val="28"/>
      <w:szCs w:val="28"/>
    </w:rPr>
  </w:style>
  <w:style w:type="paragraph" w:styleId="Titlu2">
    <w:name w:val="heading 2"/>
    <w:basedOn w:val="Normal1"/>
    <w:next w:val="Normal1"/>
    <w:rsid w:val="003E06F1"/>
    <w:pPr>
      <w:keepNext/>
      <w:keepLines/>
      <w:outlineLvl w:val="1"/>
    </w:pPr>
    <w:rPr>
      <w:b/>
      <w:sz w:val="26"/>
      <w:szCs w:val="26"/>
    </w:rPr>
  </w:style>
  <w:style w:type="paragraph" w:styleId="Titlu3">
    <w:name w:val="heading 3"/>
    <w:basedOn w:val="Normal1"/>
    <w:next w:val="Normal1"/>
    <w:rsid w:val="003E06F1"/>
    <w:pPr>
      <w:keepNext/>
      <w:keepLines/>
      <w:spacing w:before="320" w:after="80"/>
      <w:outlineLvl w:val="2"/>
    </w:pPr>
    <w:rPr>
      <w:color w:val="434343"/>
      <w:sz w:val="28"/>
      <w:szCs w:val="28"/>
    </w:rPr>
  </w:style>
  <w:style w:type="paragraph" w:styleId="Titlu4">
    <w:name w:val="heading 4"/>
    <w:basedOn w:val="Normal1"/>
    <w:next w:val="Normal1"/>
    <w:rsid w:val="003E06F1"/>
    <w:pPr>
      <w:keepNext/>
      <w:keepLines/>
      <w:spacing w:before="280" w:after="80"/>
      <w:outlineLvl w:val="3"/>
    </w:pPr>
    <w:rPr>
      <w:color w:val="666666"/>
    </w:rPr>
  </w:style>
  <w:style w:type="paragraph" w:styleId="Titlu5">
    <w:name w:val="heading 5"/>
    <w:basedOn w:val="Normal1"/>
    <w:next w:val="Normal1"/>
    <w:rsid w:val="003E06F1"/>
    <w:pPr>
      <w:keepNext/>
      <w:keepLines/>
      <w:spacing w:before="240" w:after="80"/>
      <w:outlineLvl w:val="4"/>
    </w:pPr>
    <w:rPr>
      <w:color w:val="666666"/>
      <w:sz w:val="22"/>
      <w:szCs w:val="22"/>
    </w:rPr>
  </w:style>
  <w:style w:type="paragraph" w:styleId="Titlu6">
    <w:name w:val="heading 6"/>
    <w:basedOn w:val="Normal1"/>
    <w:next w:val="Normal1"/>
    <w:rsid w:val="003E06F1"/>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3E06F1"/>
  </w:style>
  <w:style w:type="paragraph" w:styleId="Titlu">
    <w:name w:val="Title"/>
    <w:basedOn w:val="Normal1"/>
    <w:next w:val="Normal1"/>
    <w:rsid w:val="003E06F1"/>
    <w:pPr>
      <w:keepNext/>
      <w:keepLines/>
      <w:spacing w:before="0" w:after="60"/>
    </w:pPr>
    <w:rPr>
      <w:sz w:val="52"/>
      <w:szCs w:val="52"/>
    </w:rPr>
  </w:style>
  <w:style w:type="paragraph" w:styleId="Subtitlu">
    <w:name w:val="Subtitle"/>
    <w:basedOn w:val="Normal1"/>
    <w:next w:val="Normal1"/>
    <w:rsid w:val="003E06F1"/>
    <w:pPr>
      <w:keepNext/>
      <w:keepLines/>
      <w:spacing w:before="0" w:after="320"/>
    </w:pPr>
    <w:rPr>
      <w:rFonts w:ascii="Arial" w:eastAsia="Arial" w:hAnsi="Arial" w:cs="Arial"/>
      <w:color w:val="666666"/>
      <w:sz w:val="30"/>
      <w:szCs w:val="30"/>
    </w:rPr>
  </w:style>
  <w:style w:type="paragraph" w:styleId="Textcomentariu">
    <w:name w:val="annotation text"/>
    <w:basedOn w:val="Normal"/>
    <w:link w:val="TextcomentariuCaracter"/>
    <w:uiPriority w:val="99"/>
    <w:semiHidden/>
    <w:unhideWhenUsed/>
    <w:rsid w:val="003E06F1"/>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3E06F1"/>
    <w:rPr>
      <w:sz w:val="20"/>
      <w:szCs w:val="20"/>
    </w:rPr>
  </w:style>
  <w:style w:type="character" w:styleId="Referincomentariu">
    <w:name w:val="annotation reference"/>
    <w:basedOn w:val="Fontdeparagrafimplicit"/>
    <w:uiPriority w:val="99"/>
    <w:semiHidden/>
    <w:unhideWhenUsed/>
    <w:rsid w:val="003E06F1"/>
    <w:rPr>
      <w:sz w:val="16"/>
      <w:szCs w:val="16"/>
    </w:rPr>
  </w:style>
  <w:style w:type="paragraph" w:styleId="TextnBalon">
    <w:name w:val="Balloon Text"/>
    <w:basedOn w:val="Normal"/>
    <w:link w:val="TextnBalonCaracter"/>
    <w:uiPriority w:val="99"/>
    <w:semiHidden/>
    <w:unhideWhenUsed/>
    <w:rsid w:val="000A45E2"/>
    <w:pPr>
      <w:spacing w:before="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A45E2"/>
    <w:rPr>
      <w:rFonts w:ascii="Tahoma" w:hAnsi="Tahoma" w:cs="Tahoma"/>
      <w:sz w:val="16"/>
      <w:szCs w:val="16"/>
    </w:rPr>
  </w:style>
  <w:style w:type="paragraph" w:styleId="Antet">
    <w:name w:val="header"/>
    <w:basedOn w:val="Normal"/>
    <w:link w:val="AntetCaracter"/>
    <w:uiPriority w:val="99"/>
    <w:semiHidden/>
    <w:unhideWhenUsed/>
    <w:rsid w:val="000A45E2"/>
    <w:pPr>
      <w:tabs>
        <w:tab w:val="center" w:pos="4513"/>
        <w:tab w:val="right" w:pos="9026"/>
      </w:tabs>
      <w:spacing w:before="0" w:line="240" w:lineRule="auto"/>
    </w:pPr>
  </w:style>
  <w:style w:type="character" w:customStyle="1" w:styleId="AntetCaracter">
    <w:name w:val="Antet Caracter"/>
    <w:basedOn w:val="Fontdeparagrafimplicit"/>
    <w:link w:val="Antet"/>
    <w:uiPriority w:val="99"/>
    <w:semiHidden/>
    <w:rsid w:val="000A45E2"/>
  </w:style>
  <w:style w:type="paragraph" w:styleId="Subsol">
    <w:name w:val="footer"/>
    <w:basedOn w:val="Normal"/>
    <w:link w:val="SubsolCaracter"/>
    <w:uiPriority w:val="99"/>
    <w:unhideWhenUsed/>
    <w:rsid w:val="000A45E2"/>
    <w:pPr>
      <w:tabs>
        <w:tab w:val="center" w:pos="4513"/>
        <w:tab w:val="right" w:pos="9026"/>
      </w:tabs>
      <w:spacing w:before="0" w:line="240" w:lineRule="auto"/>
    </w:pPr>
  </w:style>
  <w:style w:type="character" w:customStyle="1" w:styleId="SubsolCaracter">
    <w:name w:val="Subsol Caracter"/>
    <w:basedOn w:val="Fontdeparagrafimplicit"/>
    <w:link w:val="Subsol"/>
    <w:uiPriority w:val="99"/>
    <w:rsid w:val="000A45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forbes.com/sites/forbescoachescouncil/2019/09/13/mindfulness-improving-the-culture-of-service-in-the-hospitality-industry/?sh=6fcc903a26bd" TargetMode="External"/><Relationship Id="rId13" Type="http://schemas.openxmlformats.org/officeDocument/2006/relationships/hyperlink" Target="https://www.linkedin.com/pulse/impact-cross-cultural-training-practices-hospitality-industry-menon"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inkedin.com/pulse/organizational-culture-hospitality-shehan-rajith-liyandara-1c" TargetMode="External"/><Relationship Id="rId17" Type="http://schemas.openxmlformats.org/officeDocument/2006/relationships/hyperlink" Target="https://skift.com/2023/04/25/premier-inn-to-expand-budget-hotel-empire-in-germany-through-acquisitions/" TargetMode="External"/><Relationship Id="rId2" Type="http://schemas.openxmlformats.org/officeDocument/2006/relationships/styles" Target="styles.xml"/><Relationship Id="rId16" Type="http://schemas.openxmlformats.org/officeDocument/2006/relationships/hyperlink" Target="https://margcompusoft.com/m/10-objectives-of-hotel-management/"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fstede-insights.com/country-comparison-tool?countries=germany%2Cunited+kingdom" TargetMode="External"/><Relationship Id="rId5" Type="http://schemas.openxmlformats.org/officeDocument/2006/relationships/footnotes" Target="footnotes.xml"/><Relationship Id="rId15" Type="http://schemas.openxmlformats.org/officeDocument/2006/relationships/hyperlink" Target="https://www.linkedin.com/pulse/state-dei-hospitality-industry-anoop-suri-cha-fih" TargetMode="External"/><Relationship Id="rId10" Type="http://schemas.openxmlformats.org/officeDocument/2006/relationships/hyperlink" Target="https://globeproject.com/results/countries/DEU?menu=countr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orbes.com/sites/forbescoachescouncil/2022/07/14/understanding-the-value-in-different-cultures-when-exploring-global-expansion/?sh=8dd25163b0d8" TargetMode="External"/><Relationship Id="rId14" Type="http://schemas.openxmlformats.org/officeDocument/2006/relationships/hyperlink" Target="https://www.linkedin.com/pulse/cultural-training-hospitality-industry-finbarr-buckl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1841</Words>
  <Characters>10684</Characters>
  <Application>Microsoft Office Word</Application>
  <DocSecurity>0</DocSecurity>
  <Lines>89</Lines>
  <Paragraphs>24</Paragraphs>
  <ScaleCrop>false</ScaleCrop>
  <Company/>
  <LinksUpToDate>false</LinksUpToDate>
  <CharactersWithSpaces>12501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Emanuela-Ioana Muntean (2018070)</cp:lastModifiedBy>
  <cp:revision>2</cp:revision>
  <dcterms:created xsi:type="dcterms:W3CDTF">2023-11-05T12:47:00Z</dcterms:created>
  <dcterms:modified xsi:type="dcterms:W3CDTF">2023-11-05T12:47:00Z</dcterms:modified>
</cp:coreProperties>
</file>