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4F44" w:rsidRDefault="00361C5B" w:rsidP="00DC4F44">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7.4pt;margin-top:-18.4pt;width:125.3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BFkVHaJgIAAFEEAAAOAAAAAAAAAAAAAAAAAC4CAABkcnMvZTJvRG9j&#10;LnhtbFBLAQItABQABgAIAAAAIQD9IARd3QAAAAwBAAAPAAAAAAAAAAAAAAAAAIAEAABkcnMvZG93&#10;bnJldi54bWxQSwUGAAAAAAQABADzAAAAigUAAAAA&#10;" fillcolor="silver" strokecolor="silver" strokeweight="2.25pt">
                <v:textbox>
                  <w:txbxContent>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p>
                    <w:p w:rsidR="00DC4F44" w:rsidRDefault="00DC4F44"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v:textbox>
              </v:shape>
            </w:pict>
          </mc:Fallback>
        </mc:AlternateContent>
      </w:r>
      <w:r w:rsidR="00DC4F44">
        <w:rPr>
          <w:noProof/>
        </w:rPr>
        <w:drawing>
          <wp:inline distT="0" distB="0" distL="0" distR="0">
            <wp:extent cx="2240915" cy="930275"/>
            <wp:effectExtent l="19050" t="0" r="6985"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240915" cy="930275"/>
                    </a:xfrm>
                    <a:prstGeom prst="rect">
                      <a:avLst/>
                    </a:prstGeom>
                    <a:noFill/>
                    <a:ln w="9525">
                      <a:noFill/>
                      <a:miter lim="800000"/>
                      <a:headEnd/>
                      <a:tailEnd/>
                    </a:ln>
                  </pic:spPr>
                </pic:pic>
              </a:graphicData>
            </a:graphic>
          </wp:inline>
        </w:drawing>
      </w:r>
    </w:p>
    <w:p w:rsidR="00DC4F44" w:rsidRDefault="00DC4F44" w:rsidP="00DC4F44">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C4F44" w:rsidRPr="00C1361B" w:rsidTr="00DC3842">
        <w:tc>
          <w:tcPr>
            <w:tcW w:w="10670" w:type="dxa"/>
            <w:shd w:val="clear" w:color="auto" w:fill="C0C0C0"/>
          </w:tcPr>
          <w:p w:rsidR="00DC4F44" w:rsidRPr="00C1361B" w:rsidRDefault="00DC4F44" w:rsidP="00DC3842">
            <w:pPr>
              <w:pStyle w:val="Heading4"/>
              <w:rPr>
                <w:rFonts w:ascii="Calibri" w:hAnsi="Calibri"/>
                <w:b/>
              </w:rPr>
            </w:pPr>
            <w:r>
              <w:rPr>
                <w:rFonts w:ascii="Calibri" w:hAnsi="Calibri"/>
                <w:b/>
              </w:rPr>
              <w:t>BACHELORS DEGREE</w:t>
            </w:r>
            <w:r w:rsidRPr="00C1361B">
              <w:rPr>
                <w:rFonts w:ascii="Calibri" w:hAnsi="Calibri"/>
                <w:b/>
              </w:rPr>
              <w:t xml:space="preserve"> </w:t>
            </w:r>
            <w:r>
              <w:rPr>
                <w:rFonts w:ascii="Calibri" w:hAnsi="Calibri"/>
                <w:b/>
              </w:rPr>
              <w:t xml:space="preserve">&amp; HND/C </w:t>
            </w:r>
            <w:r w:rsidRPr="00C1361B">
              <w:rPr>
                <w:rFonts w:ascii="Calibri" w:hAnsi="Calibri"/>
                <w:b/>
              </w:rPr>
              <w:t xml:space="preserve">ASSIGNMENT SPECIFICATION </w:t>
            </w:r>
          </w:p>
        </w:tc>
      </w:tr>
    </w:tbl>
    <w:p w:rsidR="00DC4F44" w:rsidRDefault="00DC4F44" w:rsidP="00DC4F4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DC4F44" w:rsidRPr="00C1361B" w:rsidRDefault="00DC4F44" w:rsidP="00DC3842">
            <w:pPr>
              <w:spacing w:before="120" w:after="120"/>
              <w:jc w:val="both"/>
              <w:rPr>
                <w:rFonts w:ascii="Calibri" w:hAnsi="Calibri" w:cs="Arial"/>
                <w:b/>
                <w:sz w:val="22"/>
                <w:szCs w:val="22"/>
              </w:rPr>
            </w:pP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C4F44" w:rsidRPr="006227C4" w:rsidRDefault="00361C5B" w:rsidP="00DC3842">
            <w:pPr>
              <w:spacing w:before="120" w:after="120"/>
              <w:jc w:val="both"/>
              <w:rPr>
                <w:rFonts w:ascii="Calibri" w:hAnsi="Calibri" w:cs="Arial"/>
                <w:b/>
                <w:sz w:val="28"/>
                <w:szCs w:val="28"/>
              </w:rPr>
            </w:pPr>
            <w:r>
              <w:rPr>
                <w:rFonts w:ascii="Calibri" w:hAnsi="Calibri" w:cs="Arial"/>
                <w:b/>
                <w:sz w:val="28"/>
                <w:szCs w:val="28"/>
              </w:rPr>
              <w:t>BA Business Portfolio &amp; HND/C Business</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Global Financial Markets</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5</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M5X00848</w:t>
            </w:r>
          </w:p>
        </w:tc>
        <w:tc>
          <w:tcPr>
            <w:tcW w:w="2610" w:type="dxa"/>
            <w:shd w:val="clear" w:color="auto" w:fill="D9D9D9"/>
          </w:tcPr>
          <w:p w:rsidR="00DC4F44" w:rsidRPr="00C1361B" w:rsidRDefault="00DC4F44" w:rsidP="00DC3842">
            <w:pPr>
              <w:pStyle w:val="Heading2"/>
              <w:rPr>
                <w:rFonts w:ascii="Calibri" w:hAnsi="Calibri" w:cs="Arial"/>
                <w:sz w:val="22"/>
                <w:szCs w:val="22"/>
              </w:rPr>
            </w:pPr>
            <w:r w:rsidRPr="00C1361B">
              <w:rPr>
                <w:rFonts w:ascii="Calibri" w:hAnsi="Calibri" w:cs="Arial"/>
                <w:sz w:val="22"/>
                <w:szCs w:val="22"/>
              </w:rPr>
              <w:t xml:space="preserve">Contribution to Overall </w:t>
            </w:r>
          </w:p>
          <w:p w:rsidR="00DC4F44" w:rsidRPr="00C1361B" w:rsidRDefault="00DC4F44" w:rsidP="00DC3842">
            <w:pPr>
              <w:rPr>
                <w:rFonts w:ascii="Calibri" w:hAnsi="Calibri" w:cs="Arial"/>
                <w:b/>
                <w:sz w:val="22"/>
                <w:szCs w:val="22"/>
              </w:rPr>
            </w:pPr>
            <w:r w:rsidRPr="00C1361B">
              <w:rPr>
                <w:rFonts w:ascii="Calibri" w:hAnsi="Calibri" w:cs="Arial"/>
                <w:b/>
                <w:sz w:val="22"/>
                <w:szCs w:val="22"/>
              </w:rPr>
              <w:t>Module Assessment (%):</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100 %</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C4F44" w:rsidRPr="00C1361B" w:rsidRDefault="00CE2E35" w:rsidP="00DC3842">
            <w:pPr>
              <w:spacing w:before="120" w:after="120"/>
              <w:jc w:val="both"/>
              <w:rPr>
                <w:rFonts w:ascii="Calibri" w:hAnsi="Calibri" w:cs="Arial"/>
                <w:b/>
                <w:sz w:val="22"/>
                <w:szCs w:val="22"/>
              </w:rPr>
            </w:pPr>
            <w:r>
              <w:rPr>
                <w:rFonts w:ascii="Calibri" w:hAnsi="Calibri" w:cs="Arial"/>
                <w:b/>
                <w:sz w:val="22"/>
                <w:szCs w:val="22"/>
              </w:rPr>
              <w:t>Manjit Biant</w:t>
            </w:r>
          </w:p>
        </w:tc>
        <w:tc>
          <w:tcPr>
            <w:tcW w:w="2610" w:type="dxa"/>
            <w:shd w:val="clear" w:color="auto" w:fill="D9D9D9"/>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C4F44" w:rsidRPr="00C1361B" w:rsidRDefault="00CE2E35" w:rsidP="00DC3842">
            <w:pPr>
              <w:spacing w:before="120" w:after="120"/>
              <w:jc w:val="both"/>
              <w:rPr>
                <w:rFonts w:ascii="Calibri" w:hAnsi="Calibri" w:cs="Arial"/>
                <w:b/>
                <w:sz w:val="22"/>
                <w:szCs w:val="22"/>
              </w:rPr>
            </w:pPr>
            <w:r>
              <w:rPr>
                <w:rFonts w:ascii="Calibri" w:hAnsi="Calibri" w:cs="Arial"/>
                <w:b/>
                <w:sz w:val="22"/>
                <w:szCs w:val="22"/>
              </w:rPr>
              <w:t>Ian Jackson</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International Trade Theory</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1 of 1</w:t>
            </w:r>
          </w:p>
        </w:tc>
      </w:tr>
      <w:tr w:rsidR="00DC4F44" w:rsidRPr="00C1361B" w:rsidTr="00DC3842">
        <w:tc>
          <w:tcPr>
            <w:tcW w:w="1908"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9</w:t>
            </w:r>
            <w:r w:rsidRPr="009D35D8">
              <w:rPr>
                <w:rFonts w:ascii="Calibri" w:hAnsi="Calibri" w:cs="Arial"/>
                <w:b/>
                <w:sz w:val="22"/>
                <w:szCs w:val="22"/>
                <w:vertAlign w:val="superscript"/>
              </w:rPr>
              <w:t>th</w:t>
            </w:r>
            <w:r w:rsidR="00CE2E35">
              <w:rPr>
                <w:rFonts w:ascii="Calibri" w:hAnsi="Calibri" w:cs="Arial"/>
                <w:b/>
                <w:sz w:val="22"/>
                <w:szCs w:val="22"/>
              </w:rPr>
              <w:t xml:space="preserve"> February 2016</w:t>
            </w:r>
          </w:p>
        </w:tc>
        <w:tc>
          <w:tcPr>
            <w:tcW w:w="2610" w:type="dxa"/>
            <w:shd w:val="pct15" w:color="auto" w:fill="auto"/>
          </w:tcPr>
          <w:p w:rsidR="00DC4F44" w:rsidRPr="00C1361B" w:rsidRDefault="00DC4F44" w:rsidP="00DC384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DC4F44" w:rsidRPr="00C1361B" w:rsidRDefault="009D35D8" w:rsidP="00DC3842">
            <w:pPr>
              <w:spacing w:before="120" w:after="120"/>
              <w:jc w:val="both"/>
              <w:rPr>
                <w:rFonts w:ascii="Calibri" w:hAnsi="Calibri" w:cs="Arial"/>
                <w:b/>
                <w:sz w:val="22"/>
                <w:szCs w:val="22"/>
              </w:rPr>
            </w:pPr>
            <w:r>
              <w:rPr>
                <w:rFonts w:ascii="Calibri" w:hAnsi="Calibri" w:cs="Arial"/>
                <w:b/>
                <w:sz w:val="22"/>
                <w:szCs w:val="22"/>
              </w:rPr>
              <w:t>30</w:t>
            </w:r>
            <w:r w:rsidRPr="009D35D8">
              <w:rPr>
                <w:rFonts w:ascii="Calibri" w:hAnsi="Calibri" w:cs="Arial"/>
                <w:b/>
                <w:sz w:val="22"/>
                <w:szCs w:val="22"/>
                <w:vertAlign w:val="superscript"/>
              </w:rPr>
              <w:t>th</w:t>
            </w:r>
            <w:r w:rsidR="00CE2E35">
              <w:rPr>
                <w:rFonts w:ascii="Calibri" w:hAnsi="Calibri" w:cs="Arial"/>
                <w:b/>
                <w:sz w:val="22"/>
                <w:szCs w:val="22"/>
              </w:rPr>
              <w:t xml:space="preserve"> April 2016</w:t>
            </w:r>
          </w:p>
        </w:tc>
      </w:tr>
    </w:tbl>
    <w:p w:rsidR="00DC4F44" w:rsidRPr="009B2EB7" w:rsidRDefault="00DC4F44" w:rsidP="00DC4F4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DC4F44" w:rsidRPr="008F78C2" w:rsidRDefault="00DC4F44" w:rsidP="00DC384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DC4F44" w:rsidRPr="00C1361B" w:rsidTr="00DC3842">
        <w:trPr>
          <w:trHeight w:val="421"/>
        </w:trPr>
        <w:tc>
          <w:tcPr>
            <w:tcW w:w="1809" w:type="dxa"/>
            <w:tcBorders>
              <w:top w:val="single" w:sz="6" w:space="0" w:color="auto"/>
            </w:tcBorders>
            <w:shd w:val="clear" w:color="auto" w:fill="D9D9D9"/>
          </w:tcPr>
          <w:p w:rsidR="00DC4F44" w:rsidRPr="00C1361B" w:rsidRDefault="00DC4F44" w:rsidP="00DC3842">
            <w:pPr>
              <w:rPr>
                <w:rFonts w:ascii="Calibri" w:hAnsi="Calibri"/>
                <w:b/>
                <w:i/>
                <w:sz w:val="22"/>
                <w:szCs w:val="22"/>
              </w:rPr>
            </w:pPr>
            <w:r w:rsidRPr="00C1361B">
              <w:rPr>
                <w:rFonts w:ascii="Calibri" w:hAnsi="Calibri" w:cs="Arial"/>
                <w:b/>
                <w:sz w:val="22"/>
                <w:szCs w:val="22"/>
              </w:rPr>
              <w:t xml:space="preserve">Disclosure: </w:t>
            </w:r>
          </w:p>
          <w:p w:rsidR="00DC4F44" w:rsidRPr="00C1361B" w:rsidRDefault="00DC4F44" w:rsidP="00DC3842">
            <w:pPr>
              <w:rPr>
                <w:rFonts w:ascii="Calibri" w:hAnsi="Calibri" w:cs="Arial"/>
                <w:b/>
                <w:sz w:val="22"/>
                <w:szCs w:val="22"/>
              </w:rPr>
            </w:pPr>
          </w:p>
        </w:tc>
        <w:tc>
          <w:tcPr>
            <w:tcW w:w="8789" w:type="dxa"/>
            <w:gridSpan w:val="3"/>
            <w:tcBorders>
              <w:top w:val="single" w:sz="6" w:space="0" w:color="auto"/>
            </w:tcBorders>
          </w:tcPr>
          <w:p w:rsidR="00DC4F44" w:rsidRPr="00C1361B" w:rsidRDefault="00DC4F44" w:rsidP="00DC384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DC4F44" w:rsidRPr="00C1361B" w:rsidTr="00DC3842">
        <w:trPr>
          <w:trHeight w:val="666"/>
        </w:trPr>
        <w:tc>
          <w:tcPr>
            <w:tcW w:w="1809"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DC4F44" w:rsidRPr="006716C7" w:rsidRDefault="00DC4F44" w:rsidP="00DC3842">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DC4F44" w:rsidRPr="00C1361B" w:rsidRDefault="00DC4F44" w:rsidP="00DC384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DC4F44" w:rsidRPr="00C1361B" w:rsidRDefault="00DC4F44" w:rsidP="00DC3842">
            <w:pPr>
              <w:rPr>
                <w:rFonts w:ascii="Calibri" w:hAnsi="Calibri" w:cs="Arial"/>
                <w:b/>
              </w:rPr>
            </w:pPr>
          </w:p>
        </w:tc>
      </w:tr>
    </w:tbl>
    <w:p w:rsidR="00DC4F44" w:rsidRPr="009B2EB7" w:rsidRDefault="00DC4F44" w:rsidP="00DC4F4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C4F44" w:rsidRPr="00BF30FF" w:rsidTr="00DC3842">
        <w:trPr>
          <w:trHeight w:val="715"/>
        </w:trPr>
        <w:tc>
          <w:tcPr>
            <w:tcW w:w="9464" w:type="dxa"/>
            <w:vMerge w:val="restart"/>
            <w:shd w:val="pct15" w:color="auto" w:fill="auto"/>
          </w:tcPr>
          <w:p w:rsidR="00DC4F44" w:rsidRPr="00BA1176" w:rsidRDefault="00DC4F44" w:rsidP="00DC3842">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YES</w:t>
            </w:r>
          </w:p>
        </w:tc>
        <w:tc>
          <w:tcPr>
            <w:tcW w:w="567" w:type="dxa"/>
          </w:tcPr>
          <w:p w:rsidR="00DC4F44" w:rsidRPr="00BF30FF" w:rsidRDefault="009D35D8" w:rsidP="00DC3842">
            <w:pPr>
              <w:spacing w:before="120" w:after="120"/>
              <w:jc w:val="both"/>
              <w:rPr>
                <w:rFonts w:ascii="Calibri" w:hAnsi="Calibri" w:cs="Calibri"/>
                <w:b/>
              </w:rPr>
            </w:pPr>
            <w:r>
              <w:rPr>
                <w:rFonts w:ascii="Calibri" w:hAnsi="Calibri" w:cs="Calibri"/>
                <w:b/>
              </w:rPr>
              <w:t>/</w:t>
            </w:r>
          </w:p>
        </w:tc>
      </w:tr>
      <w:tr w:rsidR="00DC4F44" w:rsidRPr="00BF30FF" w:rsidTr="00DC3842">
        <w:trPr>
          <w:trHeight w:val="709"/>
        </w:trPr>
        <w:tc>
          <w:tcPr>
            <w:tcW w:w="9464" w:type="dxa"/>
            <w:vMerge/>
            <w:shd w:val="pct15" w:color="auto" w:fill="auto"/>
          </w:tcPr>
          <w:p w:rsidR="00DC4F44" w:rsidRPr="00BF30FF" w:rsidRDefault="00DC4F44" w:rsidP="00DC3842">
            <w:pPr>
              <w:spacing w:before="120" w:after="120"/>
              <w:jc w:val="both"/>
              <w:rPr>
                <w:rFonts w:ascii="Calibri" w:hAnsi="Calibri" w:cs="Calibri"/>
                <w:b/>
              </w:rPr>
            </w:pPr>
          </w:p>
        </w:tc>
        <w:tc>
          <w:tcPr>
            <w:tcW w:w="567" w:type="dxa"/>
            <w:shd w:val="pct15" w:color="auto" w:fill="auto"/>
          </w:tcPr>
          <w:p w:rsidR="00DC4F44" w:rsidRPr="00BF30FF" w:rsidRDefault="00DC4F44" w:rsidP="00DC3842">
            <w:pPr>
              <w:spacing w:before="120" w:after="120"/>
              <w:jc w:val="both"/>
              <w:rPr>
                <w:rFonts w:ascii="Calibri" w:hAnsi="Calibri" w:cs="Calibri"/>
                <w:b/>
              </w:rPr>
            </w:pPr>
            <w:r w:rsidRPr="00BF30FF">
              <w:rPr>
                <w:rFonts w:ascii="Calibri" w:hAnsi="Calibri" w:cs="Calibri"/>
                <w:b/>
              </w:rPr>
              <w:t>NO</w:t>
            </w:r>
          </w:p>
        </w:tc>
        <w:tc>
          <w:tcPr>
            <w:tcW w:w="567" w:type="dxa"/>
          </w:tcPr>
          <w:p w:rsidR="00DC4F44" w:rsidRPr="00BF30FF" w:rsidRDefault="00DC4F44" w:rsidP="00DC3842">
            <w:pPr>
              <w:spacing w:before="120" w:after="120"/>
              <w:jc w:val="both"/>
              <w:rPr>
                <w:rFonts w:ascii="Calibri" w:hAnsi="Calibri" w:cs="Calibri"/>
                <w:b/>
              </w:rPr>
            </w:pPr>
          </w:p>
        </w:tc>
      </w:tr>
    </w:tbl>
    <w:p w:rsidR="00DC4F44" w:rsidRDefault="00DC4F44" w:rsidP="00DC4F44">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DC4F44" w:rsidRPr="00C1361B" w:rsidTr="00DC3842">
        <w:tc>
          <w:tcPr>
            <w:tcW w:w="5274" w:type="dxa"/>
            <w:shd w:val="pct10" w:color="auto" w:fill="auto"/>
          </w:tcPr>
          <w:p w:rsidR="00DC4F44" w:rsidRPr="00C1361B" w:rsidRDefault="00DC4F44" w:rsidP="00DC3842">
            <w:pPr>
              <w:rPr>
                <w:rFonts w:ascii="Calibri" w:hAnsi="Calibri" w:cs="Arial"/>
                <w:b/>
                <w:sz w:val="22"/>
                <w:szCs w:val="22"/>
              </w:rPr>
            </w:pPr>
            <w:r w:rsidRPr="00C1361B">
              <w:rPr>
                <w:rFonts w:ascii="Calibri" w:hAnsi="Calibri" w:cs="Arial"/>
                <w:b/>
                <w:sz w:val="22"/>
                <w:szCs w:val="22"/>
              </w:rPr>
              <w:t>Learning Outcomes tested</w:t>
            </w:r>
          </w:p>
          <w:p w:rsidR="00DC4F44" w:rsidRPr="00C1361B" w:rsidRDefault="00DC4F44" w:rsidP="00DC384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DC4F44" w:rsidRPr="00C1361B" w:rsidRDefault="00DC4F44" w:rsidP="00DC384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sidRPr="009D35D8">
              <w:rPr>
                <w:rFonts w:ascii="Calibri" w:hAnsi="Calibri"/>
                <w:sz w:val="22"/>
                <w:szCs w:val="22"/>
              </w:rPr>
              <w:t>Understand and evaluate the importance of global financial markets and the impact they have on a country’s economy.</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931CCC" w:rsidP="00DC4F44">
            <w:pPr>
              <w:numPr>
                <w:ilvl w:val="0"/>
                <w:numId w:val="1"/>
              </w:numPr>
              <w:rPr>
                <w:rFonts w:ascii="Calibri" w:hAnsi="Calibri"/>
                <w:sz w:val="22"/>
                <w:szCs w:val="22"/>
              </w:rPr>
            </w:pPr>
            <w:r>
              <w:rPr>
                <w:rFonts w:ascii="Calibri" w:hAnsi="Calibri"/>
                <w:sz w:val="22"/>
                <w:szCs w:val="22"/>
              </w:rPr>
              <w:t>Evaluate the concept of international trade</w:t>
            </w:r>
            <w:r w:rsidR="00B35274">
              <w:rPr>
                <w:rFonts w:ascii="Calibri" w:hAnsi="Calibri"/>
                <w:sz w:val="22"/>
                <w:szCs w:val="22"/>
              </w:rPr>
              <w:t xml:space="preserve"> and consider the role that the global financial markets contribute to this concept.</w:t>
            </w:r>
          </w:p>
        </w:tc>
      </w:tr>
      <w:tr w:rsidR="00DC4F44" w:rsidRPr="00C1361B" w:rsidTr="00DC3842">
        <w:tc>
          <w:tcPr>
            <w:tcW w:w="5274" w:type="dxa"/>
          </w:tcPr>
          <w:p w:rsidR="00DC4F44" w:rsidRPr="009D35D8" w:rsidRDefault="009D35D8" w:rsidP="009D35D8">
            <w:pPr>
              <w:pStyle w:val="ListParagraph"/>
              <w:numPr>
                <w:ilvl w:val="0"/>
                <w:numId w:val="6"/>
              </w:numPr>
              <w:rPr>
                <w:rFonts w:ascii="Calibri" w:hAnsi="Calibri"/>
                <w:sz w:val="22"/>
                <w:szCs w:val="22"/>
              </w:rPr>
            </w:pPr>
            <w:r>
              <w:rPr>
                <w:rFonts w:ascii="Calibri" w:hAnsi="Calibri"/>
                <w:sz w:val="22"/>
                <w:szCs w:val="22"/>
              </w:rPr>
              <w:t xml:space="preserve"> I</w:t>
            </w:r>
            <w:r w:rsidRPr="009D35D8">
              <w:rPr>
                <w:rFonts w:ascii="Calibri" w:hAnsi="Calibri"/>
                <w:sz w:val="22"/>
                <w:szCs w:val="22"/>
              </w:rPr>
              <w:t>dentify the types of foreign exchange risks faced by businesses operating in an international environment</w:t>
            </w:r>
          </w:p>
          <w:p w:rsidR="00DC4F44" w:rsidRPr="00C1361B" w:rsidRDefault="00DC4F44" w:rsidP="00DC3842">
            <w:pPr>
              <w:rPr>
                <w:rFonts w:ascii="Calibri" w:hAnsi="Calibri"/>
                <w:sz w:val="22"/>
                <w:szCs w:val="22"/>
              </w:rPr>
            </w:pPr>
          </w:p>
          <w:p w:rsidR="00DC4F44" w:rsidRPr="00C1361B" w:rsidRDefault="00DC4F44" w:rsidP="00DC3842">
            <w:pPr>
              <w:rPr>
                <w:rFonts w:ascii="Calibri" w:hAnsi="Calibri"/>
                <w:sz w:val="22"/>
                <w:szCs w:val="22"/>
              </w:rPr>
            </w:pP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t>Analyse the effects of exchange rate risk and identify and evaluate the financial derivatives that are available to hedge against these risks.</w:t>
            </w:r>
          </w:p>
        </w:tc>
      </w:tr>
      <w:tr w:rsidR="00DC4F44" w:rsidRPr="00C1361B" w:rsidTr="00DC3842">
        <w:tc>
          <w:tcPr>
            <w:tcW w:w="5274" w:type="dxa"/>
          </w:tcPr>
          <w:p w:rsidR="00DC4F44" w:rsidRPr="00C1361B" w:rsidRDefault="009D35D8" w:rsidP="00560B9A">
            <w:pPr>
              <w:pStyle w:val="ListParagraph"/>
              <w:numPr>
                <w:ilvl w:val="0"/>
                <w:numId w:val="6"/>
              </w:numPr>
              <w:rPr>
                <w:rFonts w:ascii="Calibri" w:hAnsi="Calibri"/>
                <w:sz w:val="22"/>
                <w:szCs w:val="22"/>
              </w:rPr>
            </w:pPr>
            <w:r w:rsidRPr="00560B9A">
              <w:rPr>
                <w:rFonts w:ascii="Calibri" w:hAnsi="Calibri"/>
                <w:sz w:val="22"/>
                <w:szCs w:val="22"/>
              </w:rPr>
              <w:t>To assess the role national governments should take in moderating the excesses of these financial markets.</w:t>
            </w:r>
          </w:p>
        </w:tc>
        <w:tc>
          <w:tcPr>
            <w:tcW w:w="5274" w:type="dxa"/>
          </w:tcPr>
          <w:p w:rsidR="00DC4F44" w:rsidRPr="00C1361B" w:rsidRDefault="00B35274" w:rsidP="00DC4F44">
            <w:pPr>
              <w:numPr>
                <w:ilvl w:val="0"/>
                <w:numId w:val="1"/>
              </w:numPr>
              <w:rPr>
                <w:rFonts w:ascii="Calibri" w:hAnsi="Calibri"/>
                <w:sz w:val="22"/>
                <w:szCs w:val="22"/>
              </w:rPr>
            </w:pPr>
            <w:r>
              <w:rPr>
                <w:rFonts w:ascii="Calibri" w:hAnsi="Calibri"/>
                <w:sz w:val="22"/>
                <w:szCs w:val="22"/>
              </w:rPr>
              <w:t>Provide a detailed analysis of the role that governments currently take in the global financial markets.</w:t>
            </w:r>
          </w:p>
        </w:tc>
      </w:tr>
    </w:tbl>
    <w:p w:rsidR="00DC4F44" w:rsidRPr="006716C7" w:rsidRDefault="00DC4F44" w:rsidP="00DC4F44">
      <w:pPr>
        <w:numPr>
          <w:ilvl w:val="0"/>
          <w:numId w:val="2"/>
        </w:numPr>
        <w:rPr>
          <w:rFonts w:ascii="Calibri" w:hAnsi="Calibri" w:cs="Arial"/>
          <w:b/>
        </w:rPr>
      </w:pPr>
      <w:r w:rsidRPr="006716C7">
        <w:rPr>
          <w:rFonts w:ascii="Calibri" w:hAnsi="Calibri" w:cs="Arial"/>
          <w:b/>
        </w:rPr>
        <w:lastRenderedPageBreak/>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DC4F44" w:rsidRDefault="00DC4F44" w:rsidP="00DC4F44">
      <w:pPr>
        <w:numPr>
          <w:ilvl w:val="0"/>
          <w:numId w:val="2"/>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DC4F44" w:rsidRDefault="00DC4F44" w:rsidP="00DC4F44">
      <w:pPr>
        <w:numPr>
          <w:ilvl w:val="0"/>
          <w:numId w:val="2"/>
        </w:num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DC4F44" w:rsidRPr="006716C7" w:rsidRDefault="00DC4F44" w:rsidP="00DC4F44">
      <w:pPr>
        <w:rPr>
          <w:rFonts w:ascii="Calibri" w:hAnsi="Calibri" w:cs="Calibri"/>
          <w:b/>
        </w:rPr>
      </w:pPr>
      <w:r>
        <w:rPr>
          <w:rFonts w:ascii="Calibri" w:hAnsi="Calibri" w:cs="Calibri"/>
          <w:b/>
        </w:rPr>
        <w:br w:type="page"/>
      </w: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DC4F44" w:rsidRPr="00EE6F25" w:rsidTr="00DC3842">
        <w:tc>
          <w:tcPr>
            <w:tcW w:w="10670" w:type="dxa"/>
            <w:shd w:val="clear" w:color="auto" w:fill="C0C0C0"/>
          </w:tcPr>
          <w:p w:rsidR="00DC4F44" w:rsidRPr="00EE6F25" w:rsidRDefault="00DC4F44" w:rsidP="00DC3842">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DC4F44" w:rsidRDefault="00DC4F44" w:rsidP="00DC4F44">
      <w:pPr>
        <w:jc w:val="both"/>
        <w:rPr>
          <w:sz w:val="22"/>
          <w:szCs w:val="22"/>
        </w:rPr>
      </w:pPr>
    </w:p>
    <w:p w:rsidR="00DC4F44" w:rsidRDefault="00DC4F44" w:rsidP="00DC4F44">
      <w:pPr>
        <w:jc w:val="both"/>
        <w:rPr>
          <w:sz w:val="22"/>
          <w:szCs w:val="22"/>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DC4F44" w:rsidRDefault="00DC4F44" w:rsidP="00DC4F44">
      <w:pPr>
        <w:jc w:val="both"/>
        <w:rPr>
          <w:sz w:val="22"/>
          <w:szCs w:val="22"/>
        </w:rPr>
      </w:pPr>
    </w:p>
    <w:p w:rsidR="00DC4F44" w:rsidRDefault="00DC4F44" w:rsidP="00DC4F44">
      <w:pPr>
        <w:jc w:val="both"/>
        <w:rPr>
          <w:sz w:val="22"/>
          <w:szCs w:val="22"/>
        </w:rPr>
      </w:pPr>
    </w:p>
    <w:p w:rsidR="00DC4F44" w:rsidRDefault="005E278F" w:rsidP="00DC4F44">
      <w:pPr>
        <w:jc w:val="both"/>
        <w:rPr>
          <w:sz w:val="22"/>
          <w:szCs w:val="22"/>
        </w:rPr>
      </w:pPr>
      <w:r>
        <w:rPr>
          <w:sz w:val="22"/>
          <w:szCs w:val="22"/>
        </w:rPr>
        <w:t>Students are required to provide a detailed analysis, of a chosen country, that considers the following aspects of international trade and the global financial markets:</w:t>
      </w:r>
    </w:p>
    <w:p w:rsidR="005E278F" w:rsidRDefault="005E278F" w:rsidP="00DC4F44">
      <w:pPr>
        <w:jc w:val="both"/>
        <w:rPr>
          <w:sz w:val="22"/>
          <w:szCs w:val="22"/>
        </w:rPr>
      </w:pPr>
    </w:p>
    <w:p w:rsidR="005E278F" w:rsidRDefault="005E278F" w:rsidP="00DC4F44">
      <w:pPr>
        <w:jc w:val="both"/>
        <w:rPr>
          <w:sz w:val="22"/>
          <w:szCs w:val="22"/>
        </w:rPr>
      </w:pPr>
      <w:r>
        <w:rPr>
          <w:sz w:val="22"/>
          <w:szCs w:val="22"/>
        </w:rPr>
        <w:t>Select a country of your choice and then provide an analysis of the following areas:</w:t>
      </w:r>
    </w:p>
    <w:p w:rsidR="005E278F" w:rsidRDefault="005E278F" w:rsidP="00DC4F44">
      <w:pPr>
        <w:jc w:val="both"/>
        <w:rPr>
          <w:sz w:val="22"/>
          <w:szCs w:val="22"/>
        </w:rPr>
      </w:pPr>
    </w:p>
    <w:p w:rsidR="00560B9A" w:rsidRDefault="00560B9A" w:rsidP="00560B9A">
      <w:pPr>
        <w:ind w:firstLine="360"/>
        <w:jc w:val="both"/>
        <w:rPr>
          <w:sz w:val="22"/>
          <w:szCs w:val="22"/>
        </w:rPr>
      </w:pPr>
      <w:r>
        <w:rPr>
          <w:sz w:val="22"/>
          <w:szCs w:val="22"/>
        </w:rPr>
        <w:t>Assignment 1</w:t>
      </w:r>
    </w:p>
    <w:p w:rsidR="005E278F" w:rsidRDefault="00C336F2" w:rsidP="005E278F">
      <w:pPr>
        <w:pStyle w:val="ListParagraph"/>
        <w:numPr>
          <w:ilvl w:val="0"/>
          <w:numId w:val="7"/>
        </w:numPr>
        <w:jc w:val="both"/>
        <w:rPr>
          <w:sz w:val="22"/>
          <w:szCs w:val="22"/>
        </w:rPr>
      </w:pPr>
      <w:r>
        <w:rPr>
          <w:sz w:val="22"/>
          <w:szCs w:val="22"/>
        </w:rPr>
        <w:t>An explanation, in general terms, of t</w:t>
      </w:r>
      <w:r w:rsidR="005E278F">
        <w:rPr>
          <w:sz w:val="22"/>
          <w:szCs w:val="22"/>
        </w:rPr>
        <w:t>he economic benefits, specialisation of production,</w:t>
      </w:r>
      <w:r>
        <w:rPr>
          <w:sz w:val="22"/>
          <w:szCs w:val="22"/>
        </w:rPr>
        <w:t xml:space="preserve"> and the exchange of commodities that international trade brings to a country;</w:t>
      </w:r>
    </w:p>
    <w:p w:rsidR="00C336F2" w:rsidRDefault="00C336F2" w:rsidP="005E278F">
      <w:pPr>
        <w:pStyle w:val="ListParagraph"/>
        <w:numPr>
          <w:ilvl w:val="0"/>
          <w:numId w:val="7"/>
        </w:numPr>
        <w:jc w:val="both"/>
        <w:rPr>
          <w:sz w:val="22"/>
          <w:szCs w:val="22"/>
        </w:rPr>
      </w:pPr>
      <w:r>
        <w:rPr>
          <w:sz w:val="22"/>
          <w:szCs w:val="22"/>
        </w:rPr>
        <w:t>In specific terms, the benefits that international trade have brought to your chosen country;</w:t>
      </w:r>
    </w:p>
    <w:p w:rsidR="00C336F2" w:rsidRDefault="00C336F2" w:rsidP="005E278F">
      <w:pPr>
        <w:pStyle w:val="ListParagraph"/>
        <w:numPr>
          <w:ilvl w:val="0"/>
          <w:numId w:val="7"/>
        </w:numPr>
        <w:jc w:val="both"/>
        <w:rPr>
          <w:sz w:val="22"/>
          <w:szCs w:val="22"/>
        </w:rPr>
      </w:pPr>
      <w:r>
        <w:rPr>
          <w:sz w:val="22"/>
          <w:szCs w:val="22"/>
        </w:rPr>
        <w:t>An evaluation of the current role that the country’s central bank has/is playing in the international development of its economy;</w:t>
      </w:r>
    </w:p>
    <w:p w:rsidR="00C336F2" w:rsidRDefault="00C336F2" w:rsidP="005E278F">
      <w:pPr>
        <w:pStyle w:val="ListParagraph"/>
        <w:numPr>
          <w:ilvl w:val="0"/>
          <w:numId w:val="7"/>
        </w:numPr>
        <w:jc w:val="both"/>
        <w:rPr>
          <w:sz w:val="22"/>
          <w:szCs w:val="22"/>
        </w:rPr>
      </w:pPr>
      <w:r>
        <w:rPr>
          <w:sz w:val="22"/>
          <w:szCs w:val="22"/>
        </w:rPr>
        <w:t>A detailed analysis of the assistance that the financial markets play in terms of aiding a country’s international trade development</w:t>
      </w:r>
      <w:r w:rsidR="00EF61E7">
        <w:rPr>
          <w:sz w:val="22"/>
          <w:szCs w:val="22"/>
        </w:rPr>
        <w:t>, with reference to the importance of sustainability</w:t>
      </w:r>
      <w:r>
        <w:rPr>
          <w:sz w:val="22"/>
          <w:szCs w:val="22"/>
        </w:rPr>
        <w:t>;</w:t>
      </w:r>
    </w:p>
    <w:p w:rsidR="00560B9A" w:rsidRDefault="00560B9A" w:rsidP="00560B9A">
      <w:pPr>
        <w:jc w:val="both"/>
        <w:rPr>
          <w:sz w:val="22"/>
          <w:szCs w:val="22"/>
        </w:rPr>
      </w:pPr>
    </w:p>
    <w:p w:rsidR="00560B9A" w:rsidRPr="00560B9A" w:rsidRDefault="00560B9A" w:rsidP="00560B9A">
      <w:pPr>
        <w:ind w:firstLine="360"/>
        <w:jc w:val="both"/>
        <w:rPr>
          <w:sz w:val="22"/>
          <w:szCs w:val="22"/>
        </w:rPr>
      </w:pPr>
      <w:r>
        <w:rPr>
          <w:sz w:val="22"/>
          <w:szCs w:val="22"/>
        </w:rPr>
        <w:t>Assignment 2</w:t>
      </w:r>
    </w:p>
    <w:p w:rsidR="00C336F2" w:rsidRDefault="00C336F2" w:rsidP="005E278F">
      <w:pPr>
        <w:pStyle w:val="ListParagraph"/>
        <w:numPr>
          <w:ilvl w:val="0"/>
          <w:numId w:val="7"/>
        </w:numPr>
        <w:jc w:val="both"/>
        <w:rPr>
          <w:sz w:val="22"/>
          <w:szCs w:val="22"/>
        </w:rPr>
      </w:pPr>
      <w:r>
        <w:rPr>
          <w:sz w:val="22"/>
          <w:szCs w:val="22"/>
        </w:rPr>
        <w:t>A short presentation, 15 minutes, will then be gi</w:t>
      </w:r>
      <w:r w:rsidR="00EF61E7">
        <w:rPr>
          <w:sz w:val="22"/>
          <w:szCs w:val="22"/>
        </w:rPr>
        <w:t>ven by student</w:t>
      </w:r>
      <w:r>
        <w:rPr>
          <w:sz w:val="22"/>
          <w:szCs w:val="22"/>
        </w:rPr>
        <w:t xml:space="preserve"> to their peers.</w:t>
      </w:r>
      <w:r w:rsidR="00EF61E7">
        <w:rPr>
          <w:sz w:val="22"/>
          <w:szCs w:val="22"/>
        </w:rPr>
        <w:t xml:space="preserve"> The presentation should last for no more than 10 minutes, with 5 minutes for questions.</w:t>
      </w:r>
    </w:p>
    <w:p w:rsidR="00C336F2" w:rsidRDefault="00C336F2" w:rsidP="00C336F2">
      <w:pPr>
        <w:jc w:val="both"/>
        <w:rPr>
          <w:sz w:val="22"/>
          <w:szCs w:val="22"/>
        </w:rPr>
      </w:pPr>
    </w:p>
    <w:p w:rsidR="00C336F2" w:rsidRPr="00C336F2" w:rsidRDefault="00C336F2" w:rsidP="00C336F2">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AB7C69" w:rsidP="00DC4F44">
      <w:pPr>
        <w:jc w:val="both"/>
        <w:rPr>
          <w:sz w:val="22"/>
          <w:szCs w:val="22"/>
        </w:rPr>
      </w:pPr>
      <w:r>
        <w:rPr>
          <w:sz w:val="22"/>
          <w:szCs w:val="22"/>
        </w:rPr>
        <w:t>Students should produce their assignment in a report format, 3,500 words, and then use this report as the basis of their presentation.</w:t>
      </w: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p w:rsidR="00DC4F44" w:rsidRDefault="00DC4F44" w:rsidP="00DC4F44">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C4F44" w:rsidRPr="00100396" w:rsidTr="00DC3842">
        <w:trPr>
          <w:trHeight w:val="414"/>
        </w:trPr>
        <w:tc>
          <w:tcPr>
            <w:tcW w:w="10670" w:type="dxa"/>
            <w:shd w:val="clear" w:color="auto" w:fill="D9D9D9"/>
          </w:tcPr>
          <w:p w:rsidR="00DC4F44" w:rsidRPr="00100396" w:rsidRDefault="00DC4F44" w:rsidP="00DC3842">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6B0F86">
        <w:rPr>
          <w:rFonts w:ascii="Calibri" w:hAnsi="Calibri" w:cs="Calibri"/>
          <w:i/>
          <w:sz w:val="22"/>
          <w:szCs w:val="22"/>
        </w:rPr>
        <w:t>(At least 20 academic references should be cited</w:t>
      </w:r>
      <w:r w:rsidRPr="001E2007">
        <w:rPr>
          <w:rFonts w:ascii="Calibri" w:hAnsi="Calibri" w:cs="Calibri"/>
          <w:i/>
          <w:sz w:val="22"/>
          <w:szCs w:val="22"/>
        </w:rPr>
        <w:t>)</w:t>
      </w:r>
      <w:r w:rsidRPr="001E2007">
        <w:rPr>
          <w:rFonts w:ascii="Calibri" w:hAnsi="Calibri" w:cs="Calibri"/>
          <w:sz w:val="22"/>
          <w:szCs w:val="22"/>
        </w:rPr>
        <w:t xml:space="preserve"> </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Pr="001E2007" w:rsidRDefault="00DC4F44" w:rsidP="00DC4F44">
      <w:pPr>
        <w:jc w:val="both"/>
        <w:rPr>
          <w:rFonts w:ascii="Calibri" w:hAnsi="Calibri" w:cs="Calibri"/>
          <w:sz w:val="22"/>
          <w:szCs w:val="22"/>
        </w:rPr>
      </w:pPr>
      <w:r w:rsidRPr="001E2007">
        <w:rPr>
          <w:rFonts w:ascii="Calibri" w:hAnsi="Calibri" w:cs="Calibri"/>
          <w:sz w:val="22"/>
          <w:szCs w:val="22"/>
        </w:rPr>
        <w:lastRenderedPageBreak/>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B0F86">
        <w:rPr>
          <w:rFonts w:ascii="Calibri" w:hAnsi="Calibri" w:cs="Calibri"/>
          <w:sz w:val="22"/>
          <w:szCs w:val="22"/>
        </w:rPr>
        <w:t xml:space="preserve"> (A sound understanding of the benefits of international trade should be included)</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006B0F86">
        <w:rPr>
          <w:rFonts w:ascii="Calibri" w:hAnsi="Calibri" w:cs="Calibri"/>
          <w:sz w:val="22"/>
          <w:szCs w:val="22"/>
        </w:rPr>
        <w:t xml:space="preserve"> </w:t>
      </w:r>
      <w:r w:rsidR="005C46D2">
        <w:rPr>
          <w:rFonts w:ascii="Calibri" w:hAnsi="Calibri" w:cs="Calibri"/>
          <w:sz w:val="22"/>
          <w:szCs w:val="22"/>
        </w:rPr>
        <w:t>(A detailed analysis of the country chosen, in terms of how international trade has assisted its development)</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5C46D2">
        <w:rPr>
          <w:rFonts w:ascii="Calibri" w:hAnsi="Calibri" w:cs="Calibri"/>
          <w:sz w:val="22"/>
          <w:szCs w:val="22"/>
        </w:rPr>
        <w:t>(An evaluation of the role and importance that a central bank can play in terms of international trade)</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C4F44" w:rsidRDefault="00DC4F44" w:rsidP="00DC4F44">
      <w:pPr>
        <w:jc w:val="both"/>
        <w:rPr>
          <w:rFonts w:ascii="Calibri" w:hAnsi="Calibri" w:cs="Calibri"/>
          <w:sz w:val="22"/>
          <w:szCs w:val="22"/>
        </w:rPr>
      </w:pPr>
    </w:p>
    <w:p w:rsidR="00DC4F44" w:rsidRDefault="00DC4F44" w:rsidP="00DC4F44">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5C46D2">
        <w:rPr>
          <w:rFonts w:ascii="Calibri" w:hAnsi="Calibri" w:cs="Calibri"/>
          <w:sz w:val="22"/>
          <w:szCs w:val="22"/>
        </w:rPr>
        <w:t xml:space="preserve"> (A detailed analysis of the current financial derivat</w:t>
      </w:r>
      <w:r w:rsidR="009A35D6">
        <w:rPr>
          <w:rFonts w:ascii="Calibri" w:hAnsi="Calibri" w:cs="Calibri"/>
          <w:sz w:val="22"/>
          <w:szCs w:val="22"/>
        </w:rPr>
        <w:t>ives market and the role that it plays in terms of assisting corporations within that country)</w:t>
      </w:r>
      <w:r w:rsidR="005C46D2">
        <w:rPr>
          <w:rFonts w:ascii="Calibri" w:hAnsi="Calibri" w:cs="Calibri"/>
          <w:sz w:val="22"/>
          <w:szCs w:val="22"/>
        </w:rPr>
        <w:t xml:space="preserve"> </w:t>
      </w:r>
    </w:p>
    <w:p w:rsidR="00DC4F44"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SMU website at </w:t>
      </w:r>
      <w:hyperlink r:id="rId10"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C4F44" w:rsidRDefault="00DC4F44" w:rsidP="00DC4F44"/>
    <w:p w:rsidR="00DC4F44" w:rsidRDefault="00DC4F44" w:rsidP="00DC4F44">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C4F44" w:rsidTr="00DC3842">
        <w:trPr>
          <w:jc w:val="center"/>
        </w:trPr>
        <w:tc>
          <w:tcPr>
            <w:tcW w:w="10670" w:type="dxa"/>
            <w:shd w:val="clear" w:color="auto" w:fill="BFBFBF"/>
          </w:tcPr>
          <w:p w:rsidR="00DC4F44" w:rsidRDefault="00DC4F44" w:rsidP="00DC3842">
            <w:r>
              <w:rPr>
                <w:sz w:val="32"/>
                <w:szCs w:val="32"/>
              </w:rPr>
              <w:lastRenderedPageBreak/>
              <w:br w:type="page"/>
            </w:r>
            <w:r w:rsidRPr="00681208">
              <w:rPr>
                <w:rFonts w:ascii="Calibri" w:hAnsi="Calibri" w:cs="Arial"/>
                <w:b/>
                <w:caps/>
                <w:sz w:val="40"/>
              </w:rPr>
              <w:t xml:space="preserve">                 marking criteria and Student FEEDBACK</w:t>
            </w:r>
          </w:p>
        </w:tc>
      </w:tr>
    </w:tbl>
    <w:p w:rsidR="00DC4F44" w:rsidRDefault="00DC4F44" w:rsidP="00DC4F44"/>
    <w:p w:rsidR="00DC4F44" w:rsidRPr="003223E0" w:rsidRDefault="00DC4F44" w:rsidP="00DC4F4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C4F44" w:rsidRDefault="00DC4F44" w:rsidP="00DC4F44">
      <w:pPr>
        <w:rPr>
          <w:rFonts w:ascii="Calibri" w:hAnsi="Calibri"/>
          <w:b/>
          <w:sz w:val="22"/>
          <w:szCs w:val="22"/>
        </w:rPr>
        <w:sectPr w:rsidR="00DC4F44" w:rsidSect="00F31C04">
          <w:footerReference w:type="default" r:id="rId11"/>
          <w:pgSz w:w="11894" w:h="16834"/>
          <w:pgMar w:top="720" w:right="720" w:bottom="720" w:left="720" w:header="706" w:footer="454" w:gutter="0"/>
          <w:paperSrc w:first="1" w:other="1"/>
          <w:cols w:space="720"/>
          <w:docGrid w:linePitch="272"/>
        </w:sectPr>
      </w:pPr>
    </w:p>
    <w:p w:rsidR="00DC4F44" w:rsidRDefault="00DC4F44" w:rsidP="00DC4F44">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DC4F44" w:rsidRPr="00266B32" w:rsidTr="00DC384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C4F44" w:rsidRDefault="00DC4F44" w:rsidP="00DC3842">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DC3842">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DC3842">
            <w:pPr>
              <w:ind w:left="113" w:right="113"/>
              <w:jc w:val="center"/>
              <w:rPr>
                <w:rFonts w:ascii="Calibri" w:hAnsi="Calibri"/>
                <w:b/>
                <w:sz w:val="14"/>
                <w:szCs w:val="14"/>
              </w:rPr>
            </w:pPr>
            <w:r>
              <w:rPr>
                <w:rFonts w:ascii="Calibri" w:hAnsi="Calibri"/>
                <w:b/>
                <w:sz w:val="14"/>
                <w:szCs w:val="14"/>
              </w:rPr>
              <w:t>awarded</w:t>
            </w: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DC384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DC384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9B02F3" w:rsidP="00DC3842">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DC3842">
            <w:pPr>
              <w:jc w:val="center"/>
              <w:rPr>
                <w:rFonts w:ascii="Calibri" w:hAnsi="Calibri"/>
                <w:sz w:val="32"/>
              </w:rPr>
            </w:pPr>
          </w:p>
        </w:tc>
      </w:tr>
      <w:tr w:rsidR="00DC4F44" w:rsidRPr="00CC0370" w:rsidTr="00DC3842">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Default="00DC4F44" w:rsidP="00DC3842">
            <w:pPr>
              <w:spacing w:after="120"/>
              <w:rPr>
                <w:rFonts w:ascii="Calibri" w:hAnsi="Calibri"/>
                <w:sz w:val="14"/>
                <w:szCs w:val="14"/>
              </w:rPr>
            </w:pPr>
          </w:p>
          <w:p w:rsidR="00DC4F44" w:rsidRPr="00F61A20" w:rsidRDefault="00DC4F44" w:rsidP="00DC3842">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r w:rsidR="00DC4F44" w:rsidRPr="00CC0370" w:rsidTr="00DC3842">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DC3842">
            <w:pPr>
              <w:jc w:val="center"/>
              <w:rPr>
                <w:rFonts w:ascii="Calibri" w:hAnsi="Calibri"/>
                <w:sz w:val="32"/>
              </w:rPr>
            </w:pPr>
          </w:p>
        </w:tc>
      </w:tr>
    </w:tbl>
    <w:p w:rsidR="00DC4F44" w:rsidRPr="00EB4F96" w:rsidRDefault="00DC4F44" w:rsidP="00DC4F44">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C4F44" w:rsidRPr="00525F5D" w:rsidTr="00DC3842">
        <w:trPr>
          <w:cantSplit/>
        </w:trPr>
        <w:tc>
          <w:tcPr>
            <w:tcW w:w="6062" w:type="dxa"/>
            <w:vMerge w:val="restart"/>
            <w:shd w:val="pct15" w:color="auto" w:fill="auto"/>
            <w:vAlign w:val="center"/>
          </w:tcPr>
          <w:p w:rsidR="00DC4F44" w:rsidRPr="003223E0" w:rsidRDefault="00DC4F44" w:rsidP="00DC384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C4F44" w:rsidRPr="00EB4F96" w:rsidRDefault="00DC4F44" w:rsidP="00DC384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DC4F44" w:rsidRPr="00525F5D" w:rsidRDefault="00DC4F44" w:rsidP="00DC3842">
            <w:pPr>
              <w:jc w:val="right"/>
              <w:rPr>
                <w:rFonts w:ascii="Calibri" w:hAnsi="Calibri" w:cs="Arial"/>
                <w:b/>
                <w:bCs/>
              </w:rPr>
            </w:pPr>
            <w:r>
              <w:rPr>
                <w:rFonts w:ascii="Calibri" w:hAnsi="Calibri" w:cs="Arial"/>
                <w:b/>
                <w:bCs/>
              </w:rPr>
              <w:t>%</w:t>
            </w: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leftChars="71" w:left="142"/>
              <w:rPr>
                <w:rFonts w:ascii="Calibri" w:hAnsi="Calibri" w:cs="Arial"/>
              </w:rPr>
            </w:pPr>
          </w:p>
        </w:tc>
      </w:tr>
      <w:tr w:rsidR="00DC4F44" w:rsidRPr="00525F5D" w:rsidTr="00DC3842">
        <w:trPr>
          <w:cantSplit/>
        </w:trPr>
        <w:tc>
          <w:tcPr>
            <w:tcW w:w="6062" w:type="dxa"/>
            <w:vMerge/>
            <w:vAlign w:val="bottom"/>
          </w:tcPr>
          <w:p w:rsidR="00DC4F44" w:rsidRPr="00525F5D" w:rsidRDefault="00DC4F44" w:rsidP="00DC3842">
            <w:pPr>
              <w:rPr>
                <w:rFonts w:ascii="Calibri" w:hAnsi="Calibri" w:cs="Arial"/>
              </w:rPr>
            </w:pPr>
          </w:p>
        </w:tc>
        <w:tc>
          <w:tcPr>
            <w:tcW w:w="2903" w:type="dxa"/>
            <w:vAlign w:val="bottom"/>
          </w:tcPr>
          <w:p w:rsidR="00DC4F44" w:rsidRPr="00EB4F96" w:rsidRDefault="00DC4F44" w:rsidP="00DC3842">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C4F44" w:rsidRPr="00525F5D" w:rsidRDefault="009B02F3" w:rsidP="00DC3842">
            <w:pPr>
              <w:jc w:val="center"/>
              <w:rPr>
                <w:rFonts w:ascii="Calibri" w:hAnsi="Calibri" w:cs="Arial"/>
                <w:sz w:val="12"/>
                <w:szCs w:val="12"/>
              </w:rPr>
            </w:pPr>
            <w:r>
              <w:rPr>
                <w:rFonts w:ascii="Calibri" w:hAnsi="Calibri" w:cs="Arial"/>
                <w:sz w:val="12"/>
                <w:szCs w:val="12"/>
              </w:rPr>
              <w:t>/</w:t>
            </w:r>
          </w:p>
        </w:tc>
        <w:tc>
          <w:tcPr>
            <w:tcW w:w="1276" w:type="dxa"/>
            <w:vMerge/>
            <w:vAlign w:val="bottom"/>
          </w:tcPr>
          <w:p w:rsidR="00DC4F44" w:rsidRPr="00525F5D" w:rsidRDefault="00DC4F44" w:rsidP="00DC3842">
            <w:pPr>
              <w:ind w:firstLineChars="141" w:firstLine="282"/>
              <w:rPr>
                <w:rFonts w:ascii="Calibri" w:hAnsi="Calibri" w:cs="Arial"/>
              </w:rPr>
            </w:pPr>
          </w:p>
        </w:tc>
      </w:tr>
    </w:tbl>
    <w:p w:rsidR="00DC4F44" w:rsidRPr="009B2EB7" w:rsidRDefault="00DC4F44" w:rsidP="00DC4F44">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C4F44" w:rsidRPr="00D77147" w:rsidTr="00DC3842">
        <w:tc>
          <w:tcPr>
            <w:tcW w:w="10348" w:type="dxa"/>
            <w:shd w:val="clear" w:color="auto" w:fill="D9D9D9"/>
            <w:vAlign w:val="center"/>
          </w:tcPr>
          <w:p w:rsidR="00DC4F44" w:rsidRPr="00D77147" w:rsidRDefault="00DC4F44" w:rsidP="00DC3842">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DC4F44" w:rsidRPr="001A2BCD" w:rsidRDefault="00DC4F44" w:rsidP="00DC4F44">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DC4F44" w:rsidRPr="009154C7" w:rsidTr="00DC3842">
        <w:tc>
          <w:tcPr>
            <w:tcW w:w="821" w:type="pct"/>
            <w:tcBorders>
              <w:top w:val="single" w:sz="4" w:space="0" w:color="auto"/>
              <w:left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9154C7" w:rsidTr="00DC3842">
        <w:tc>
          <w:tcPr>
            <w:tcW w:w="821" w:type="pct"/>
            <w:tcBorders>
              <w:left w:val="single" w:sz="4" w:space="0" w:color="auto"/>
              <w:bottom w:val="single" w:sz="4" w:space="0" w:color="auto"/>
              <w:right w:val="single" w:sz="4" w:space="0" w:color="auto"/>
            </w:tcBorders>
            <w:shd w:val="clear" w:color="auto" w:fill="BFBFBF"/>
            <w:vAlign w:val="center"/>
          </w:tcPr>
          <w:p w:rsidR="00DC4F44" w:rsidRPr="00EB4F96" w:rsidRDefault="00DC4F44" w:rsidP="00DC38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DC4F44" w:rsidRPr="00EB4F96" w:rsidRDefault="00DC4F44" w:rsidP="00DC3842">
            <w:pPr>
              <w:spacing w:before="120" w:after="120"/>
              <w:jc w:val="center"/>
              <w:rPr>
                <w:rFonts w:ascii="Calibri" w:hAnsi="Calibri"/>
                <w:b/>
                <w:sz w:val="12"/>
                <w:szCs w:val="16"/>
              </w:rPr>
            </w:pPr>
            <w:r w:rsidRPr="00EB4F96">
              <w:rPr>
                <w:rFonts w:ascii="Calibri" w:hAnsi="Calibri"/>
                <w:b/>
                <w:sz w:val="12"/>
                <w:szCs w:val="16"/>
              </w:rPr>
              <w:t>80-100%</w:t>
            </w:r>
          </w:p>
        </w:tc>
      </w:tr>
      <w:tr w:rsidR="00DC4F44" w:rsidRPr="009154C7" w:rsidTr="00DC3842">
        <w:trPr>
          <w:trHeight w:val="2229"/>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 xml:space="preserve">1. Research-informed Literature </w:t>
            </w:r>
          </w:p>
          <w:p w:rsidR="00DC4F44" w:rsidRPr="00EB4F96" w:rsidRDefault="00DC4F44" w:rsidP="00DC38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Little or no evidence of reading.</w:t>
            </w:r>
          </w:p>
          <w:p w:rsidR="00DC4F44" w:rsidRPr="00EB4F96" w:rsidRDefault="00DC4F44" w:rsidP="00DC3842">
            <w:pPr>
              <w:rPr>
                <w:rFonts w:ascii="Calibri" w:hAnsi="Calibri"/>
                <w:sz w:val="12"/>
                <w:szCs w:val="16"/>
              </w:rPr>
            </w:pPr>
            <w:r w:rsidRPr="00EB4F96">
              <w:rPr>
                <w:rFonts w:ascii="Calibri" w:hAnsi="Calibri"/>
                <w:sz w:val="12"/>
                <w:szCs w:val="16"/>
              </w:rPr>
              <w:t>Views and findings unsupported and non-authoritative.</w:t>
            </w:r>
          </w:p>
          <w:p w:rsidR="00DC4F44" w:rsidRPr="00EB4F96" w:rsidRDefault="00DC4F44" w:rsidP="00DC38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DC4F44" w:rsidRPr="00EB4F96" w:rsidRDefault="00DC4F44" w:rsidP="00DC38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DC4F44" w:rsidRPr="00EB4F96" w:rsidRDefault="00DC4F44" w:rsidP="00DC38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DC4F44" w:rsidRPr="00EB4F96" w:rsidRDefault="00DC4F44" w:rsidP="00DC38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2. Knowledge and Understanding of Subject</w:t>
            </w:r>
          </w:p>
          <w:p w:rsidR="00DC4F44" w:rsidRPr="00EB4F96" w:rsidRDefault="00DC4F44" w:rsidP="00DC38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3.  Analysis</w:t>
            </w:r>
          </w:p>
          <w:p w:rsidR="00DC4F44" w:rsidRPr="00EB4F96" w:rsidRDefault="00DC4F44" w:rsidP="00DC38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DC4F44" w:rsidRPr="00EB4F96" w:rsidRDefault="00DC4F44" w:rsidP="00DC3842">
            <w:pPr>
              <w:rPr>
                <w:rFonts w:ascii="Calibri" w:hAnsi="Calibri"/>
                <w:sz w:val="12"/>
                <w:szCs w:val="16"/>
              </w:rPr>
            </w:pPr>
            <w:r w:rsidRPr="00EB4F96">
              <w:rPr>
                <w:rFonts w:ascii="Calibri" w:hAnsi="Calibri"/>
                <w:sz w:val="12"/>
                <w:szCs w:val="16"/>
              </w:rPr>
              <w:t>Some evidence to support findings/ views, but evidence not consistently interpreted.</w:t>
            </w:r>
          </w:p>
          <w:p w:rsidR="00DC4F44" w:rsidRPr="00EB4F96" w:rsidRDefault="00DC4F44" w:rsidP="00DC38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DC4F44" w:rsidRPr="00EB4F96" w:rsidRDefault="00DC4F44" w:rsidP="00DC38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DC4F44" w:rsidRPr="00EB4F96" w:rsidRDefault="00DC4F44" w:rsidP="00DC38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DC4F44" w:rsidRPr="00EB4F96" w:rsidRDefault="00DC4F44" w:rsidP="00DC38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DC4F44" w:rsidRPr="00EB4F96" w:rsidRDefault="00DC4F44" w:rsidP="00DC38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DC4F44" w:rsidRPr="00EB4F96" w:rsidRDefault="00DC4F44" w:rsidP="00DC3842">
            <w:pPr>
              <w:rPr>
                <w:rFonts w:ascii="Calibri" w:hAnsi="Calibri"/>
                <w:sz w:val="12"/>
                <w:szCs w:val="16"/>
              </w:rPr>
            </w:pPr>
            <w:r w:rsidRPr="00EB4F96">
              <w:rPr>
                <w:rFonts w:ascii="Calibri" w:hAnsi="Calibri"/>
                <w:sz w:val="12"/>
                <w:szCs w:val="16"/>
              </w:rPr>
              <w:t>Highly persuasive conclusions</w:t>
            </w:r>
          </w:p>
        </w:tc>
      </w:tr>
      <w:tr w:rsidR="00DC4F44" w:rsidRPr="009154C7" w:rsidTr="00DC3842">
        <w:trPr>
          <w:trHeight w:val="2942"/>
        </w:trPr>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4. Practical Application and Deployment</w:t>
            </w:r>
          </w:p>
          <w:p w:rsidR="00DC4F44" w:rsidRPr="00EB4F96" w:rsidRDefault="00DC4F44" w:rsidP="00DC38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Limited or no use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DC4F44" w:rsidRPr="00EB4F96" w:rsidRDefault="00DC4F44" w:rsidP="00DC3842">
            <w:pPr>
              <w:rPr>
                <w:rFonts w:ascii="Calibri" w:hAnsi="Calibri"/>
                <w:sz w:val="12"/>
                <w:szCs w:val="16"/>
              </w:rPr>
            </w:pPr>
          </w:p>
          <w:p w:rsidR="00DC4F44" w:rsidRPr="00EB4F96" w:rsidRDefault="00DC4F44" w:rsidP="00DC38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Basic appreciation of the context of the application.</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DC4F44" w:rsidRPr="00EB4F96" w:rsidRDefault="00DC4F44" w:rsidP="00DC38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 very good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DC4F44" w:rsidRPr="00EB4F96" w:rsidRDefault="00DC4F44" w:rsidP="00DC38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An advanced application of a range of methods, materials, tools and/or techniques.</w:t>
            </w:r>
          </w:p>
          <w:p w:rsidR="00DC4F44" w:rsidRPr="00EB4F96" w:rsidRDefault="00DC4F44" w:rsidP="00DC38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DC4F44" w:rsidRPr="00EB4F96" w:rsidRDefault="00DC4F44" w:rsidP="00DC38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DC4F44" w:rsidRPr="009154C7" w:rsidTr="00DC3842">
        <w:tc>
          <w:tcPr>
            <w:tcW w:w="821" w:type="pct"/>
            <w:tcBorders>
              <w:top w:val="single" w:sz="4" w:space="0" w:color="auto"/>
              <w:left w:val="single" w:sz="4" w:space="0" w:color="auto"/>
              <w:bottom w:val="single" w:sz="4" w:space="0" w:color="auto"/>
              <w:right w:val="single" w:sz="4" w:space="0" w:color="auto"/>
            </w:tcBorders>
          </w:tcPr>
          <w:p w:rsidR="00DC4F44" w:rsidRPr="00EB4F96" w:rsidRDefault="00DC4F44" w:rsidP="00DC3842">
            <w:pPr>
              <w:rPr>
                <w:rFonts w:ascii="Calibri" w:hAnsi="Calibri"/>
                <w:b/>
                <w:sz w:val="16"/>
                <w:szCs w:val="16"/>
              </w:rPr>
            </w:pPr>
            <w:r w:rsidRPr="00EB4F96">
              <w:rPr>
                <w:rFonts w:ascii="Calibri" w:hAnsi="Calibri"/>
                <w:b/>
                <w:sz w:val="16"/>
                <w:szCs w:val="16"/>
              </w:rPr>
              <w:t xml:space="preserve">5. Skills for Professional Practice </w:t>
            </w:r>
          </w:p>
          <w:p w:rsidR="00DC4F44" w:rsidRPr="00EB4F96" w:rsidRDefault="00DC4F44" w:rsidP="00DC38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Communication media is inappropriate or misapplied.</w:t>
            </w:r>
          </w:p>
          <w:p w:rsidR="00DC4F44" w:rsidRPr="00EB4F96" w:rsidRDefault="00DC4F44" w:rsidP="00DC3842">
            <w:pPr>
              <w:rPr>
                <w:rFonts w:ascii="Calibri" w:hAnsi="Calibri"/>
                <w:sz w:val="12"/>
                <w:szCs w:val="16"/>
              </w:rPr>
            </w:pPr>
            <w:r w:rsidRPr="00EB4F96">
              <w:rPr>
                <w:rFonts w:ascii="Calibri" w:hAnsi="Calibri"/>
                <w:sz w:val="12"/>
                <w:szCs w:val="16"/>
              </w:rPr>
              <w:t>Little or no evidence of autonomy in the completion of tasks.</w:t>
            </w:r>
          </w:p>
          <w:p w:rsidR="00DC4F44" w:rsidRPr="00EB4F96" w:rsidRDefault="00DC4F44" w:rsidP="00DC38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Media is poorly designed and/or not suitable for the audience. </w:t>
            </w:r>
          </w:p>
          <w:p w:rsidR="00DC4F44" w:rsidRPr="00EB4F96" w:rsidRDefault="00DC4F44" w:rsidP="00DC3842">
            <w:pPr>
              <w:rPr>
                <w:rFonts w:ascii="Calibri" w:hAnsi="Calibri"/>
                <w:sz w:val="12"/>
                <w:szCs w:val="16"/>
              </w:rPr>
            </w:pPr>
            <w:r w:rsidRPr="00EB4F96">
              <w:rPr>
                <w:rFonts w:ascii="Calibri" w:hAnsi="Calibri"/>
                <w:sz w:val="12"/>
                <w:szCs w:val="16"/>
              </w:rPr>
              <w:t>Poor independent or collaborative initiative.</w:t>
            </w:r>
          </w:p>
          <w:p w:rsidR="00DC4F44" w:rsidRPr="00EB4F96" w:rsidRDefault="00DC4F44" w:rsidP="00DC38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DC4F44" w:rsidRPr="00EB4F96" w:rsidRDefault="00DC4F44" w:rsidP="00DC38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DC4F44" w:rsidRPr="00EB4F96" w:rsidRDefault="00DC4F44" w:rsidP="00DC38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effectively in a suitable format, but may have minor errors.</w:t>
            </w:r>
          </w:p>
          <w:p w:rsidR="00DC4F44" w:rsidRPr="00EB4F96" w:rsidRDefault="00DC4F44" w:rsidP="00DC38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well, confidently and consistently in a suitable format.</w:t>
            </w:r>
          </w:p>
          <w:p w:rsidR="00DC4F44" w:rsidRPr="00EB4F96" w:rsidRDefault="00DC4F44" w:rsidP="00DC38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DC4F44" w:rsidRPr="00EB4F96" w:rsidRDefault="00DC4F44" w:rsidP="00DC38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Can communicate professionally and, confidently in a suitable format.</w:t>
            </w:r>
          </w:p>
          <w:p w:rsidR="00DC4F44" w:rsidRPr="00EB4F96" w:rsidRDefault="00DC4F44" w:rsidP="00DC38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DC4F44" w:rsidRPr="00EB4F96" w:rsidRDefault="00DC4F44" w:rsidP="00DC38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DC4F44" w:rsidRPr="00EB4F96" w:rsidRDefault="00DC4F44" w:rsidP="00DC38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DC4F44" w:rsidRPr="00EB4F96" w:rsidRDefault="00DC4F44" w:rsidP="00DC38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DC4F44" w:rsidRPr="00EB4F96" w:rsidRDefault="00DC4F44" w:rsidP="00DC38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DC4F44" w:rsidRPr="00EB4F96" w:rsidRDefault="00DC4F44" w:rsidP="00DC4F44">
      <w:pPr>
        <w:rPr>
          <w:rFonts w:ascii="Calibri" w:hAnsi="Calibri"/>
          <w:sz w:val="18"/>
          <w:szCs w:val="18"/>
        </w:rPr>
      </w:pPr>
    </w:p>
    <w:p w:rsidR="00DC4F44" w:rsidRDefault="00DC4F44" w:rsidP="00DC4F44">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C4F44" w:rsidRPr="00CE0319" w:rsidTr="00DC3842">
        <w:trPr>
          <w:trHeight w:val="75"/>
        </w:trPr>
        <w:tc>
          <w:tcPr>
            <w:tcW w:w="10598" w:type="dxa"/>
            <w:gridSpan w:val="4"/>
            <w:shd w:val="clear" w:color="auto" w:fill="D9D9D9"/>
          </w:tcPr>
          <w:p w:rsidR="00DC4F44" w:rsidRPr="00CE0319" w:rsidRDefault="00DC4F44" w:rsidP="00DC384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name: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Student P number:</w:t>
            </w:r>
          </w:p>
        </w:tc>
        <w:tc>
          <w:tcPr>
            <w:tcW w:w="3119" w:type="dxa"/>
          </w:tcPr>
          <w:p w:rsidR="00DC4F44" w:rsidRPr="00BF30FF" w:rsidRDefault="00DC4F44" w:rsidP="00DC3842">
            <w:pPr>
              <w:spacing w:before="120" w:after="120"/>
              <w:jc w:val="both"/>
              <w:rPr>
                <w:rFonts w:ascii="Calibri" w:hAnsi="Calibri" w:cs="Calibri"/>
                <w:b/>
              </w:rPr>
            </w:pPr>
          </w:p>
        </w:tc>
      </w:tr>
      <w:tr w:rsidR="00DC4F44" w:rsidRPr="00971172" w:rsidTr="00DC3842">
        <w:tc>
          <w:tcPr>
            <w:tcW w:w="1809" w:type="dxa"/>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Programme:</w:t>
            </w:r>
          </w:p>
        </w:tc>
        <w:tc>
          <w:tcPr>
            <w:tcW w:w="3828" w:type="dxa"/>
          </w:tcPr>
          <w:p w:rsidR="00DC4F44" w:rsidRPr="00BF30FF" w:rsidRDefault="00DC4F44" w:rsidP="00DC3842">
            <w:pPr>
              <w:spacing w:before="120" w:after="120"/>
              <w:jc w:val="both"/>
              <w:rPr>
                <w:rFonts w:ascii="Calibri" w:hAnsi="Calibri" w:cs="Calibri"/>
                <w:b/>
              </w:rPr>
            </w:pPr>
          </w:p>
        </w:tc>
        <w:tc>
          <w:tcPr>
            <w:tcW w:w="1842"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Year of programme </w:t>
            </w:r>
          </w:p>
        </w:tc>
        <w:tc>
          <w:tcPr>
            <w:tcW w:w="3119" w:type="dxa"/>
          </w:tcPr>
          <w:p w:rsidR="00DC4F44" w:rsidRPr="00CE0319" w:rsidRDefault="00DC4F44" w:rsidP="00DC3842">
            <w:pPr>
              <w:spacing w:before="120" w:after="120"/>
              <w:jc w:val="both"/>
              <w:rPr>
                <w:rFonts w:ascii="Calibri" w:hAnsi="Calibri" w:cs="Calibri"/>
                <w:b/>
              </w:rPr>
            </w:pPr>
          </w:p>
        </w:tc>
      </w:tr>
      <w:tr w:rsidR="00DC4F44" w:rsidRPr="00971172" w:rsidTr="00DC3842">
        <w:tc>
          <w:tcPr>
            <w:tcW w:w="1809" w:type="dxa"/>
            <w:tcBorders>
              <w:bottom w:val="single" w:sz="8" w:space="0" w:color="000000"/>
            </w:tcBorders>
            <w:shd w:val="clear" w:color="auto" w:fill="D9D9D9"/>
          </w:tcPr>
          <w:p w:rsidR="00DC4F44" w:rsidRPr="00BF30FF" w:rsidRDefault="00DC4F44" w:rsidP="00DC3842">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DC4F44" w:rsidRPr="00971172" w:rsidRDefault="00DC4F44" w:rsidP="00DC3842"/>
        </w:tc>
      </w:tr>
    </w:tbl>
    <w:p w:rsidR="00DC4F44" w:rsidRDefault="00DC4F44" w:rsidP="00DC4F44">
      <w:pPr>
        <w:pStyle w:val="BodyText1"/>
        <w:tabs>
          <w:tab w:val="clear" w:pos="720"/>
          <w:tab w:val="clear" w:pos="1440"/>
        </w:tabs>
        <w:jc w:val="both"/>
        <w:rPr>
          <w:rFonts w:ascii="Calibri" w:hAnsi="Calibri"/>
          <w:sz w:val="20"/>
        </w:rPr>
      </w:pPr>
    </w:p>
    <w:p w:rsidR="00DC4F44" w:rsidRPr="00FA68F8" w:rsidRDefault="00DC4F44" w:rsidP="00DC4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DC4F44" w:rsidRDefault="00DC4F44" w:rsidP="00DC4F44">
      <w:pPr>
        <w:rPr>
          <w:rFonts w:ascii="Calibri" w:hAnsi="Calibri"/>
          <w:b/>
          <w:sz w:val="22"/>
          <w:szCs w:val="22"/>
        </w:rPr>
      </w:pPr>
    </w:p>
    <w:p w:rsidR="00DC4F44" w:rsidRDefault="00DC4F44" w:rsidP="00DC4F44">
      <w:pPr>
        <w:rPr>
          <w:rFonts w:ascii="Calibri" w:hAnsi="Calibri"/>
          <w:b/>
          <w:sz w:val="22"/>
          <w:szCs w:val="22"/>
        </w:rPr>
        <w:sectPr w:rsidR="00DC4F44"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936"/>
        <w:gridCol w:w="1034"/>
        <w:gridCol w:w="1035"/>
        <w:gridCol w:w="17"/>
        <w:gridCol w:w="1019"/>
        <w:gridCol w:w="11"/>
        <w:gridCol w:w="1024"/>
        <w:gridCol w:w="6"/>
        <w:gridCol w:w="1032"/>
        <w:gridCol w:w="1035"/>
        <w:gridCol w:w="1030"/>
      </w:tblGrid>
      <w:tr w:rsidR="00DC4F44" w:rsidRPr="00266B32" w:rsidTr="00DC3842">
        <w:tc>
          <w:tcPr>
            <w:tcW w:w="1055" w:type="pct"/>
            <w:vMerge w:val="restart"/>
            <w:tcBorders>
              <w:top w:val="single" w:sz="4" w:space="0" w:color="auto"/>
              <w:left w:val="single" w:sz="4" w:space="0" w:color="auto"/>
              <w:right w:val="single" w:sz="4" w:space="0" w:color="auto"/>
            </w:tcBorders>
            <w:shd w:val="clear" w:color="auto" w:fill="BFBFBF"/>
            <w:vAlign w:val="center"/>
          </w:tcPr>
          <w:p w:rsidR="00DC4F44" w:rsidRPr="00F61A20" w:rsidRDefault="00DC4F44" w:rsidP="00DC3842">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22"/>
              </w:rPr>
            </w:pPr>
            <w:r w:rsidRPr="00F61A20">
              <w:rPr>
                <w:rFonts w:ascii="Calibri" w:hAnsi="Calibri"/>
                <w:b/>
                <w:sz w:val="22"/>
              </w:rPr>
              <w:t>Level of Achievement</w:t>
            </w:r>
          </w:p>
        </w:tc>
      </w:tr>
      <w:tr w:rsidR="00DC4F44" w:rsidRPr="00CC0370" w:rsidTr="00DC3842">
        <w:trPr>
          <w:trHeight w:val="548"/>
        </w:trPr>
        <w:tc>
          <w:tcPr>
            <w:tcW w:w="1055" w:type="pct"/>
            <w:vMerge/>
            <w:tcBorders>
              <w:left w:val="single" w:sz="4" w:space="0" w:color="auto"/>
              <w:bottom w:val="single" w:sz="4" w:space="0" w:color="auto"/>
              <w:right w:val="single" w:sz="4" w:space="0" w:color="auto"/>
            </w:tcBorders>
            <w:shd w:val="clear" w:color="auto" w:fill="BFBFBF"/>
          </w:tcPr>
          <w:p w:rsidR="00DC4F44" w:rsidRPr="00F61A20" w:rsidRDefault="00DC4F44" w:rsidP="00DC384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DC4F44" w:rsidRDefault="00DC4F44" w:rsidP="00DC3842">
            <w:pPr>
              <w:jc w:val="center"/>
              <w:rPr>
                <w:rFonts w:ascii="Calibri" w:hAnsi="Calibri"/>
                <w:b/>
                <w:sz w:val="18"/>
              </w:rPr>
            </w:pPr>
          </w:p>
          <w:p w:rsidR="00DC4F44" w:rsidRPr="009D3EA4" w:rsidRDefault="00DC4F44" w:rsidP="00DC384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DC4F44" w:rsidRDefault="00DC4F44" w:rsidP="00DC3842">
            <w:pPr>
              <w:jc w:val="center"/>
              <w:rPr>
                <w:rFonts w:ascii="Calibri" w:hAnsi="Calibri"/>
                <w:b/>
                <w:sz w:val="18"/>
              </w:rPr>
            </w:pPr>
          </w:p>
          <w:p w:rsidR="00DC4F44" w:rsidRPr="00F61A20" w:rsidRDefault="00DC4F44" w:rsidP="00DC384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C4F44" w:rsidRPr="00CC0370" w:rsidTr="00DC3842">
        <w:trPr>
          <w:trHeight w:val="450"/>
        </w:trPr>
        <w:tc>
          <w:tcPr>
            <w:tcW w:w="1055" w:type="pct"/>
            <w:tcBorders>
              <w:top w:val="single" w:sz="4" w:space="0" w:color="auto"/>
              <w:left w:val="single" w:sz="4" w:space="0" w:color="auto"/>
              <w:right w:val="single" w:sz="4" w:space="0" w:color="auto"/>
            </w:tcBorders>
            <w:shd w:val="clear" w:color="auto" w:fill="BFBFBF"/>
          </w:tcPr>
          <w:p w:rsidR="00DC4F44" w:rsidRPr="00F61A20" w:rsidRDefault="00DC4F44" w:rsidP="00DC384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DC4F44" w:rsidRPr="00EB4F96" w:rsidRDefault="00DC4F44" w:rsidP="00DC3842">
            <w:pPr>
              <w:spacing w:after="120"/>
              <w:jc w:val="center"/>
              <w:rPr>
                <w:rFonts w:ascii="Calibri" w:hAnsi="Calibri"/>
                <w:b/>
                <w:sz w:val="12"/>
                <w:szCs w:val="16"/>
              </w:rPr>
            </w:pPr>
            <w:r w:rsidRPr="00EB4F96">
              <w:rPr>
                <w:rFonts w:ascii="Calibri" w:hAnsi="Calibri"/>
                <w:b/>
                <w:sz w:val="12"/>
                <w:szCs w:val="16"/>
              </w:rPr>
              <w:t>EXCEPTIONAL</w:t>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5E72F8" w:rsidRDefault="00DC4F44" w:rsidP="00DC384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0"/>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1"/>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r w:rsidR="00DC4F44" w:rsidRPr="00CC0370" w:rsidTr="00DC3842">
        <w:trPr>
          <w:trHeight w:val="451"/>
        </w:trPr>
        <w:tc>
          <w:tcPr>
            <w:tcW w:w="1055" w:type="pct"/>
            <w:vMerge w:val="restart"/>
            <w:tcBorders>
              <w:top w:val="single" w:sz="4" w:space="0" w:color="auto"/>
              <w:left w:val="single" w:sz="4" w:space="0" w:color="auto"/>
              <w:right w:val="single" w:sz="4" w:space="0" w:color="auto"/>
            </w:tcBorders>
          </w:tcPr>
          <w:p w:rsidR="00DC4F44" w:rsidRPr="00F61A20" w:rsidRDefault="00DC4F44" w:rsidP="00DC384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DC384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DC4F44" w:rsidRPr="00F61A20" w:rsidRDefault="00DC4F44" w:rsidP="00DC384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DC4F44" w:rsidRPr="00F61A20" w:rsidRDefault="00DC4F44" w:rsidP="00DC384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DC4F44" w:rsidRPr="00F61A20" w:rsidRDefault="00DC4F44" w:rsidP="00DC3842">
            <w:pPr>
              <w:jc w:val="center"/>
              <w:rPr>
                <w:rFonts w:ascii="Calibri" w:hAnsi="Calibri"/>
                <w:b/>
                <w:sz w:val="18"/>
              </w:rPr>
            </w:pPr>
            <w:r w:rsidRPr="00F61A20">
              <w:rPr>
                <w:rFonts w:ascii="Calibri" w:hAnsi="Calibri"/>
                <w:b/>
                <w:sz w:val="18"/>
              </w:rPr>
              <w:t>80-100%</w:t>
            </w:r>
          </w:p>
        </w:tc>
      </w:tr>
      <w:tr w:rsidR="00DC4F44" w:rsidRPr="00CC0370" w:rsidTr="00DC3842">
        <w:trPr>
          <w:trHeight w:val="450"/>
        </w:trPr>
        <w:tc>
          <w:tcPr>
            <w:tcW w:w="1055" w:type="pct"/>
            <w:vMerge/>
            <w:tcBorders>
              <w:left w:val="single" w:sz="4" w:space="0" w:color="auto"/>
              <w:bottom w:val="single" w:sz="4" w:space="0" w:color="auto"/>
              <w:right w:val="single" w:sz="4" w:space="0" w:color="auto"/>
            </w:tcBorders>
          </w:tcPr>
          <w:p w:rsidR="00DC4F44" w:rsidRPr="00F61A20" w:rsidRDefault="00DC4F44" w:rsidP="00DC384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C4F44" w:rsidRPr="00F61A20" w:rsidRDefault="00DC4F44" w:rsidP="00DC384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DC4F44" w:rsidRPr="00F61A20" w:rsidRDefault="00DC4F44" w:rsidP="00DC3842">
            <w:pPr>
              <w:rPr>
                <w:rFonts w:ascii="Calibri" w:hAnsi="Calibri"/>
                <w:sz w:val="18"/>
                <w:szCs w:val="32"/>
              </w:rPr>
            </w:pPr>
            <w:r w:rsidRPr="00F61A20">
              <w:rPr>
                <w:rFonts w:ascii="Calibri" w:hAnsi="Calibri"/>
                <w:sz w:val="24"/>
                <w:szCs w:val="32"/>
              </w:rPr>
              <w:sym w:font="Wingdings" w:char="F06F"/>
            </w:r>
          </w:p>
        </w:tc>
      </w:tr>
    </w:tbl>
    <w:p w:rsidR="00DC4F44" w:rsidRDefault="00DC4F44" w:rsidP="00DC4F4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C4F44" w:rsidRPr="00971172" w:rsidTr="00DC3842">
        <w:trPr>
          <w:trHeight w:val="75"/>
        </w:trPr>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C4F44" w:rsidRPr="00971172" w:rsidTr="00DC3842">
        <w:trPr>
          <w:trHeight w:val="555"/>
        </w:trPr>
        <w:tc>
          <w:tcPr>
            <w:tcW w:w="5299" w:type="dxa"/>
            <w:tcBorders>
              <w:bottom w:val="single" w:sz="8" w:space="0" w:color="000000"/>
            </w:tcBorders>
          </w:tcPr>
          <w:p w:rsidR="00DC4F44" w:rsidRPr="00CE0319"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p w:rsidR="00DC4F44" w:rsidRDefault="00DC4F44" w:rsidP="00DC3842">
            <w:pPr>
              <w:pStyle w:val="BulletedList"/>
              <w:numPr>
                <w:ilvl w:val="0"/>
                <w:numId w:val="0"/>
              </w:numPr>
              <w:ind w:left="432"/>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C4F44" w:rsidRPr="00CE0319" w:rsidRDefault="00DC4F44" w:rsidP="00DC3842">
            <w:pPr>
              <w:pStyle w:val="BulletedList"/>
              <w:numPr>
                <w:ilvl w:val="0"/>
                <w:numId w:val="0"/>
              </w:numPr>
              <w:rPr>
                <w:rFonts w:ascii="Calibri" w:hAnsi="Calibri"/>
                <w:sz w:val="20"/>
                <w:szCs w:val="20"/>
              </w:rPr>
            </w:pPr>
          </w:p>
          <w:p w:rsidR="00DC4F44" w:rsidRPr="00CE0319" w:rsidRDefault="00DC4F44" w:rsidP="00DC3842">
            <w:pPr>
              <w:pStyle w:val="BulletedList"/>
              <w:numPr>
                <w:ilvl w:val="0"/>
                <w:numId w:val="0"/>
              </w:numPr>
              <w:ind w:left="432"/>
              <w:rPr>
                <w:rFonts w:ascii="Calibri" w:hAnsi="Calibri"/>
                <w:sz w:val="20"/>
                <w:szCs w:val="20"/>
              </w:rPr>
            </w:pPr>
          </w:p>
        </w:tc>
      </w:tr>
    </w:tbl>
    <w:p w:rsidR="00DC4F44" w:rsidRDefault="00DC4F44" w:rsidP="00DC4F4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C4F44" w:rsidRPr="00971172" w:rsidTr="00DC3842">
        <w:trPr>
          <w:trHeight w:val="586"/>
        </w:trPr>
        <w:tc>
          <w:tcPr>
            <w:tcW w:w="2204"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DC4F44" w:rsidRPr="00CE0319" w:rsidRDefault="00DC4F44" w:rsidP="00DC3842">
            <w:pPr>
              <w:spacing w:before="120" w:after="120"/>
              <w:jc w:val="both"/>
              <w:rPr>
                <w:rFonts w:ascii="Calibri" w:hAnsi="Calibri" w:cs="Calibri"/>
                <w:b/>
              </w:rPr>
            </w:pPr>
          </w:p>
        </w:tc>
        <w:tc>
          <w:tcPr>
            <w:tcW w:w="1047" w:type="dxa"/>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Date</w:t>
            </w:r>
          </w:p>
        </w:tc>
        <w:tc>
          <w:tcPr>
            <w:tcW w:w="3489" w:type="dxa"/>
          </w:tcPr>
          <w:p w:rsidR="00DC4F44" w:rsidRPr="00CE0319" w:rsidRDefault="00DC4F44" w:rsidP="00DC3842">
            <w:pPr>
              <w:spacing w:before="120" w:after="120"/>
              <w:jc w:val="both"/>
              <w:rPr>
                <w:rFonts w:ascii="Calibri" w:hAnsi="Calibri" w:cs="Calibri"/>
                <w:b/>
              </w:rPr>
            </w:pPr>
          </w:p>
        </w:tc>
      </w:tr>
      <w:tr w:rsidR="00DC4F44" w:rsidRPr="00971172" w:rsidTr="00DC3842">
        <w:trPr>
          <w:trHeight w:val="288"/>
        </w:trPr>
        <w:tc>
          <w:tcPr>
            <w:tcW w:w="2204" w:type="dxa"/>
            <w:tcBorders>
              <w:bottom w:val="single" w:sz="8" w:space="0" w:color="000000"/>
            </w:tcBorders>
            <w:shd w:val="clear" w:color="auto" w:fill="D9D9D9"/>
          </w:tcPr>
          <w:p w:rsidR="00DC4F44" w:rsidRPr="00CE0319" w:rsidRDefault="00DC4F44" w:rsidP="00DC384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DC4F44" w:rsidRDefault="00DC4F44" w:rsidP="00DC3842">
            <w:pPr>
              <w:spacing w:before="120" w:after="120"/>
              <w:jc w:val="both"/>
              <w:rPr>
                <w:rFonts w:ascii="Calibri" w:hAnsi="Calibri" w:cs="Calibri"/>
                <w:b/>
              </w:rPr>
            </w:pPr>
          </w:p>
          <w:p w:rsidR="00DC4F44" w:rsidRPr="00CE0319" w:rsidRDefault="00DC4F44" w:rsidP="00DC3842">
            <w:pPr>
              <w:spacing w:before="120" w:after="120"/>
              <w:jc w:val="both"/>
              <w:rPr>
                <w:rFonts w:ascii="Calibri" w:hAnsi="Calibri" w:cs="Calibri"/>
                <w:b/>
              </w:rPr>
            </w:pPr>
          </w:p>
        </w:tc>
      </w:tr>
    </w:tbl>
    <w:p w:rsidR="00351676" w:rsidRDefault="00351676"/>
    <w:sectPr w:rsidR="00351676" w:rsidSect="003516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53CD" w:rsidRDefault="00B953CD">
      <w:r>
        <w:separator/>
      </w:r>
    </w:p>
  </w:endnote>
  <w:endnote w:type="continuationSeparator" w:id="0">
    <w:p w:rsidR="00B953CD" w:rsidRDefault="00B95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0B9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0B9A">
      <w:rPr>
        <w:b/>
        <w:noProof/>
      </w:rPr>
      <w:t>8</w:t>
    </w:r>
    <w:r>
      <w:rPr>
        <w:b/>
        <w:sz w:val="24"/>
        <w:szCs w:val="24"/>
      </w:rPr>
      <w:fldChar w:fldCharType="end"/>
    </w:r>
  </w:p>
  <w:p w:rsidR="002D5B3F" w:rsidRDefault="00B953C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DB6C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0B9A">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0B9A">
      <w:rPr>
        <w:b/>
        <w:noProof/>
      </w:rPr>
      <w:t>8</w:t>
    </w:r>
    <w:r>
      <w:rPr>
        <w:b/>
        <w:sz w:val="24"/>
        <w:szCs w:val="24"/>
      </w:rPr>
      <w:fldChar w:fldCharType="end"/>
    </w:r>
  </w:p>
  <w:p w:rsidR="00F31C04" w:rsidRDefault="00B953C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53CD" w:rsidRDefault="00B953CD">
      <w:r>
        <w:separator/>
      </w:r>
    </w:p>
  </w:footnote>
  <w:footnote w:type="continuationSeparator" w:id="0">
    <w:p w:rsidR="00B953CD" w:rsidRDefault="00B953C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30A89"/>
    <w:multiLevelType w:val="hybridMultilevel"/>
    <w:tmpl w:val="E86868EE"/>
    <w:lvl w:ilvl="0" w:tplc="DBF875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1272BA"/>
    <w:multiLevelType w:val="hybridMultilevel"/>
    <w:tmpl w:val="66F66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6"/>
  </w:num>
  <w:num w:numId="3">
    <w:abstractNumId w:val="2"/>
  </w:num>
  <w:num w:numId="4">
    <w:abstractNumId w:val="4"/>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F44"/>
    <w:rsid w:val="00156026"/>
    <w:rsid w:val="00170B77"/>
    <w:rsid w:val="00351676"/>
    <w:rsid w:val="00361C5B"/>
    <w:rsid w:val="004857B5"/>
    <w:rsid w:val="005512EC"/>
    <w:rsid w:val="00560B9A"/>
    <w:rsid w:val="00577995"/>
    <w:rsid w:val="005C46D2"/>
    <w:rsid w:val="005E278F"/>
    <w:rsid w:val="006B0F86"/>
    <w:rsid w:val="007C30BE"/>
    <w:rsid w:val="0086593E"/>
    <w:rsid w:val="00931CCC"/>
    <w:rsid w:val="009A35D6"/>
    <w:rsid w:val="009A4501"/>
    <w:rsid w:val="009B02F3"/>
    <w:rsid w:val="009D35D8"/>
    <w:rsid w:val="009E04AF"/>
    <w:rsid w:val="00A1131D"/>
    <w:rsid w:val="00A6437B"/>
    <w:rsid w:val="00AB7C69"/>
    <w:rsid w:val="00B35274"/>
    <w:rsid w:val="00B953CD"/>
    <w:rsid w:val="00C336F2"/>
    <w:rsid w:val="00CE1CD1"/>
    <w:rsid w:val="00CE2E35"/>
    <w:rsid w:val="00DA4673"/>
    <w:rsid w:val="00DB6C47"/>
    <w:rsid w:val="00DC0D78"/>
    <w:rsid w:val="00DC4F44"/>
    <w:rsid w:val="00E6308F"/>
    <w:rsid w:val="00EF61E7"/>
    <w:rsid w:val="00F82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864FF5-07B0-4D35-AC10-F2A52D87A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8</Pages>
  <Words>2992</Words>
  <Characters>17058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Manjit Biant</cp:lastModifiedBy>
  <cp:revision>16</cp:revision>
  <cp:lastPrinted>2015-02-10T09:51:00Z</cp:lastPrinted>
  <dcterms:created xsi:type="dcterms:W3CDTF">2015-02-05T09:35:00Z</dcterms:created>
  <dcterms:modified xsi:type="dcterms:W3CDTF">2016-02-08T11:19:00Z</dcterms:modified>
</cp:coreProperties>
</file>