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287A7" w14:textId="77777777" w:rsidR="00131CBC" w:rsidRPr="00712CBD" w:rsidRDefault="00131CBC" w:rsidP="00F063CC">
      <w:pPr>
        <w:spacing w:line="360" w:lineRule="auto"/>
        <w:jc w:val="center"/>
        <w:rPr>
          <w:rFonts w:ascii="Times New Roman" w:hAnsi="Times New Roman" w:cs="Times New Roman"/>
          <w:sz w:val="19"/>
          <w:szCs w:val="19"/>
          <w:u w:val="single"/>
        </w:rPr>
      </w:pPr>
      <w:r w:rsidRPr="00712CBD">
        <w:rPr>
          <w:u w:val="single"/>
        </w:rPr>
        <w:t>Why does the National Health Service need to change?</w:t>
      </w:r>
    </w:p>
    <w:p w14:paraId="41F6814F" w14:textId="7B339173" w:rsidR="00131CBC" w:rsidRPr="00F063CC" w:rsidRDefault="00131CBC" w:rsidP="00F063CC">
      <w:pPr>
        <w:spacing w:line="360" w:lineRule="auto"/>
      </w:pPr>
      <w:r w:rsidRPr="00131CBC">
        <w:br/>
        <w:t xml:space="preserve">The National Health Service is constantly evolving and is currently under extreme pressure to change for </w:t>
      </w:r>
      <w:r w:rsidR="00E33485">
        <w:t xml:space="preserve">the </w:t>
      </w:r>
      <w:r w:rsidRPr="00131CBC">
        <w:t>better. Under the new initiatives and government guidelines, there are many aspects which need to alter to enable successful and effective healthcare. According to the National Health Service (NHS) England (2014) it has been recognised that systems need to be put in place so changes can happen within the NHS. One of</w:t>
      </w:r>
      <w:r w:rsidR="00E33485">
        <w:t xml:space="preserve"> the biggest changes which need</w:t>
      </w:r>
      <w:r w:rsidRPr="00131CBC">
        <w:t xml:space="preserve"> to take place is empowering people to take charge of their own health and decision</w:t>
      </w:r>
      <w:r w:rsidR="00E33485">
        <w:t>s</w:t>
      </w:r>
      <w:r w:rsidRPr="00131CBC">
        <w:t xml:space="preserve"> surrounding this. Stephenson, Farrar and Taylor (2013) also agree with NHS England, however they have acknowledged that the NHS is constantly under pressure with rising demand and limited resources yet expected to change and adapt to patients needs and latest treatments. </w:t>
      </w:r>
      <w:r w:rsidR="00E33485">
        <w:t>However</w:t>
      </w:r>
      <w:r w:rsidRPr="00131CBC">
        <w:t>, it is crucial to remember that healthca</w:t>
      </w:r>
      <w:r w:rsidR="00E33485">
        <w:t>re should never stand still and it should never</w:t>
      </w:r>
      <w:r w:rsidR="00FA2D16">
        <w:t xml:space="preserve"> be</w:t>
      </w:r>
      <w:r w:rsidR="00E33485">
        <w:t xml:space="preserve"> </w:t>
      </w:r>
      <w:r w:rsidRPr="00131CBC">
        <w:t>accept</w:t>
      </w:r>
      <w:r w:rsidR="00E33485">
        <w:t>ed</w:t>
      </w:r>
      <w:r w:rsidRPr="00131CBC">
        <w:t xml:space="preserve"> that care is nowhere near as good as it could possibly be. </w:t>
      </w:r>
    </w:p>
    <w:p w14:paraId="260A0166" w14:textId="7F9B12F7" w:rsidR="00131CBC" w:rsidRPr="00F063CC" w:rsidRDefault="00131CBC" w:rsidP="00F063CC">
      <w:pPr>
        <w:spacing w:line="360" w:lineRule="auto"/>
      </w:pPr>
      <w:r w:rsidRPr="00131CBC">
        <w:br/>
        <w:t>Rivett (1998) explains after World War Two people’s attitudes changed drastically, as there was a need to treat many causalities, many were given access to healthcare which they had never experienced.  As the state was taking control of most aspects of people’s lives during the war, the government looking after citizens’ health did not seem strange. It was noted</w:t>
      </w:r>
      <w:r w:rsidR="00FA2D16">
        <w:t xml:space="preserve"> that whilst rationing, the </w:t>
      </w:r>
      <w:proofErr w:type="spellStart"/>
      <w:r w:rsidR="00FA2D16">
        <w:t>poors</w:t>
      </w:r>
      <w:proofErr w:type="spellEnd"/>
      <w:r w:rsidR="00BD6D8B">
        <w:t>’</w:t>
      </w:r>
      <w:r w:rsidRPr="00131CBC">
        <w:t xml:space="preserve"> health had improved. Post war major political parties agreed on the country’s main priorities and cooperated to try </w:t>
      </w:r>
      <w:r w:rsidR="006A3C0A">
        <w:t>to accomplish</w:t>
      </w:r>
      <w:r w:rsidRPr="00131CBC">
        <w:t xml:space="preserve"> them. During 1943 the Beveridge Report was written which introduced plans for</w:t>
      </w:r>
      <w:r w:rsidR="00FA2D16">
        <w:t xml:space="preserve"> the</w:t>
      </w:r>
      <w:r w:rsidRPr="00131CBC">
        <w:t xml:space="preserve"> foreseeable future</w:t>
      </w:r>
      <w:r w:rsidR="00BD6D8B">
        <w:t>,</w:t>
      </w:r>
      <w:r w:rsidRPr="00131CBC">
        <w:t xml:space="preserve"> post war. During 1945 when labour came into power an extensive programme of welfare measures was c</w:t>
      </w:r>
      <w:r w:rsidR="00FA2D16">
        <w:t>onstructed. Aneurin Bevan who was</w:t>
      </w:r>
      <w:r w:rsidRPr="00131CBC">
        <w:t xml:space="preserve"> the Minister of Health was given the duty of establishing the NHS in 1948. As specified by Barton (2016) Bevan’s ambition was to build a health service which was based on four principles, these are; a service which is free to use, a service which is available to all rich and poor, to be paid for by taxation and most of all used responsibly. Barton (2016) and </w:t>
      </w:r>
      <w:proofErr w:type="spellStart"/>
      <w:r w:rsidRPr="00131CBC">
        <w:t>Kmietowicz</w:t>
      </w:r>
      <w:proofErr w:type="spellEnd"/>
      <w:r w:rsidRPr="00131CBC">
        <w:t xml:space="preserve"> (2018) </w:t>
      </w:r>
      <w:r w:rsidR="00FA2D16">
        <w:t>were</w:t>
      </w:r>
      <w:r w:rsidRPr="00131CBC">
        <w:t xml:space="preserve"> both in agreement to the formation of the NHS being the greatest national achievement in history. </w:t>
      </w:r>
    </w:p>
    <w:p w14:paraId="4799AEEA" w14:textId="77777777" w:rsidR="00712CBD" w:rsidRDefault="00712CBD" w:rsidP="00F063CC">
      <w:pPr>
        <w:spacing w:line="360" w:lineRule="auto"/>
      </w:pPr>
    </w:p>
    <w:p w14:paraId="68E46E6F" w14:textId="5115ACF9" w:rsidR="00131CBC" w:rsidRPr="00131CBC" w:rsidRDefault="00131CBC" w:rsidP="00F063CC">
      <w:pPr>
        <w:spacing w:line="360" w:lineRule="auto"/>
        <w:rPr>
          <w:rFonts w:ascii="Times New Roman" w:hAnsi="Times New Roman" w:cs="Times New Roman"/>
          <w:sz w:val="19"/>
          <w:szCs w:val="19"/>
        </w:rPr>
      </w:pPr>
      <w:r w:rsidRPr="00131CBC">
        <w:lastRenderedPageBreak/>
        <w:t xml:space="preserve">The Royal College of Nursing (2014) illustrates that transferring patients from hospitals into the community has been a priority for over ten years. However, it has been highlighted that </w:t>
      </w:r>
      <w:r w:rsidR="00BD6D8B">
        <w:t xml:space="preserve">there are extreme concerns of </w:t>
      </w:r>
      <w:r w:rsidRPr="00131CBC">
        <w:t>service and staffing cuts which have a direct impact on patient safety and the level of care patients are receiving.  However, accor</w:t>
      </w:r>
      <w:r w:rsidR="00151B54">
        <w:t>ding to Knott (2015) Community Ca</w:t>
      </w:r>
      <w:r w:rsidRPr="00131CBC">
        <w:t>re is where services are put in place with the intention to help and support people who maybe elderly, suffer with mental illnesses, learning disabilities or physical disabilities which could potentially isolate them. By moving care into the community this means that patients can live independently for longer. Charles (2019) describes community health services as a wide and diverse range of activities which are hard to define. It is where services are delivered in a range of different settings which include people’s homes as well as in clinics, centres and schools in the community. By moving care into the community, it potent</w:t>
      </w:r>
      <w:r w:rsidR="00151B54">
        <w:t>ially frees up more appointment</w:t>
      </w:r>
      <w:r w:rsidRPr="00131CBC">
        <w:t xml:space="preserve"> time for GP surgeries and hospitals.</w:t>
      </w:r>
    </w:p>
    <w:p w14:paraId="1E6D8400" w14:textId="77777777" w:rsidR="00131CBC" w:rsidRPr="00131CBC" w:rsidRDefault="00131CBC" w:rsidP="00F063CC">
      <w:pPr>
        <w:spacing w:line="360" w:lineRule="auto"/>
        <w:rPr>
          <w:rFonts w:ascii="Times New Roman" w:hAnsi="Times New Roman" w:cs="Times New Roman"/>
          <w:sz w:val="19"/>
          <w:szCs w:val="19"/>
        </w:rPr>
      </w:pPr>
      <w:r w:rsidRPr="00131CBC">
        <w:t>The range of services provided by GP’s varies between local areas. However, they usually include adult nursing, specialist long term nursing, therapy services, preventative services (sexual health and smoking cessation sessions) and child and health services which include school nursing and health visiting. </w:t>
      </w:r>
    </w:p>
    <w:p w14:paraId="6A6DA826" w14:textId="77777777" w:rsidR="00131CBC" w:rsidRPr="00131CBC" w:rsidRDefault="00131CBC" w:rsidP="00F063CC">
      <w:pPr>
        <w:spacing w:line="360" w:lineRule="auto"/>
      </w:pPr>
      <w:r w:rsidRPr="00131CBC">
        <w:br/>
      </w:r>
    </w:p>
    <w:p w14:paraId="0BD8A3D5" w14:textId="77777777" w:rsidR="00FB228F" w:rsidRDefault="00FB228F" w:rsidP="00F063CC">
      <w:pPr>
        <w:spacing w:line="360" w:lineRule="auto"/>
      </w:pPr>
      <w:r>
        <w:t xml:space="preserve">Derek </w:t>
      </w:r>
      <w:proofErr w:type="spellStart"/>
      <w:r>
        <w:t>Wanless</w:t>
      </w:r>
      <w:proofErr w:type="spellEnd"/>
      <w:r>
        <w:t xml:space="preserve"> (2001) i</w:t>
      </w:r>
      <w:r w:rsidR="00131CBC" w:rsidRPr="00131CBC">
        <w:t xml:space="preserve">n March was asked to conduct a Review of the long-term trends affecting the health service in the UK. Following the interim report, it shows that the United Kingdom has fallen behind other countries in the outcomes of health </w:t>
      </w:r>
      <w:r>
        <w:t xml:space="preserve">and </w:t>
      </w:r>
      <w:r w:rsidR="00131CBC" w:rsidRPr="00131CBC">
        <w:t xml:space="preserve">this is because the UK has spent less and not spent it in a valuable way. </w:t>
      </w:r>
      <w:proofErr w:type="spellStart"/>
      <w:r w:rsidR="00131CBC" w:rsidRPr="00131CBC">
        <w:t>Wanless</w:t>
      </w:r>
      <w:proofErr w:type="spellEnd"/>
      <w:r w:rsidR="00131CBC" w:rsidRPr="00131CBC">
        <w:t xml:space="preserve"> (2002) believes individuals and health care professionals, businesses and communities all have an interest in improving the position of healthcare. As </w:t>
      </w:r>
    </w:p>
    <w:p w14:paraId="1111D6AF" w14:textId="77777777" w:rsidR="00131CBC" w:rsidRPr="00131CBC" w:rsidRDefault="00BD6D8B" w:rsidP="00F063CC">
      <w:pPr>
        <w:spacing w:line="360" w:lineRule="auto"/>
        <w:rPr>
          <w:rFonts w:ascii="Times New Roman" w:hAnsi="Times New Roman" w:cs="Times New Roman"/>
          <w:sz w:val="19"/>
          <w:szCs w:val="19"/>
        </w:rPr>
      </w:pPr>
      <w:r>
        <w:t xml:space="preserve">health services are </w:t>
      </w:r>
      <w:r w:rsidR="00131CBC" w:rsidRPr="00131CBC">
        <w:t xml:space="preserve">such a vast sector it should become </w:t>
      </w:r>
      <w:r>
        <w:t xml:space="preserve">a </w:t>
      </w:r>
      <w:r w:rsidR="00131CBC" w:rsidRPr="00131CBC">
        <w:t xml:space="preserve">dynamic sector of the economy which aims to provide a contribution to employment, national wealth, healthy population and workforce. Based on broad ranging academic research, the key factors which are likely to have an impact on the resources which are compulsory to deliver a soaring quality health service over the next 20 years, the health needs of the population, ascending expectations, medical and technology and the proper use of the workforce. The final report by </w:t>
      </w:r>
      <w:proofErr w:type="spellStart"/>
      <w:r w:rsidR="00131CBC" w:rsidRPr="00131CBC">
        <w:t>Wanless</w:t>
      </w:r>
      <w:proofErr w:type="spellEnd"/>
      <w:r w:rsidR="00131CBC" w:rsidRPr="00131CBC">
        <w:t xml:space="preserve"> (2002) defines commitments which have been made to optimize the quality of the health service </w:t>
      </w:r>
      <w:r w:rsidR="00131CBC" w:rsidRPr="00131CBC">
        <w:lastRenderedPageBreak/>
        <w:t>and its consistency. There have been many promises which consist of decreasing waiting times and ensuring specific treatments are available. </w:t>
      </w:r>
    </w:p>
    <w:p w14:paraId="7465A2CE" w14:textId="77777777" w:rsidR="00131CBC" w:rsidRPr="00131CBC" w:rsidRDefault="00131CBC" w:rsidP="00F063CC">
      <w:pPr>
        <w:spacing w:line="360" w:lineRule="auto"/>
      </w:pPr>
      <w:r w:rsidRPr="00131CBC">
        <w:br/>
      </w:r>
    </w:p>
    <w:p w14:paraId="4661F31C" w14:textId="6204E267" w:rsidR="00131CBC" w:rsidRPr="00712CBD" w:rsidRDefault="00131CBC" w:rsidP="00F063CC">
      <w:pPr>
        <w:spacing w:line="360" w:lineRule="auto"/>
      </w:pPr>
      <w:r w:rsidRPr="00131CBC">
        <w:t xml:space="preserve">Following on from the report by </w:t>
      </w:r>
      <w:proofErr w:type="spellStart"/>
      <w:r w:rsidRPr="00131CBC">
        <w:t>Wanless</w:t>
      </w:r>
      <w:proofErr w:type="spellEnd"/>
      <w:r w:rsidRPr="00131CBC">
        <w:t xml:space="preserve">, in 2013 the Bevan Commission developed the idea of prudent healthcare. This is where health and wellbeing for future generations is secured. The principles of the prudent healthcare are; active health and wellbeing through </w:t>
      </w:r>
      <w:r w:rsidR="00BD6D8B">
        <w:t xml:space="preserve">the </w:t>
      </w:r>
      <w:r w:rsidRPr="00131CBC">
        <w:t xml:space="preserve">collaboration of the public, patients and professionals, those who’s needs are greater to be cared for first whilst making the most use of all skills and resources available and only do what is needed and make sure no harm is done. These were also the main principles of that Aneurin Bevan Stood for during 1945 and they still stand today even though times have changed. There are three areas where prudent healthcare can have a huge impact on; Action one of the prudent healthcare consists of appropriate tests, treatments and medication this is because when patients come in contact with the NHS they want to know that they are receiving the best care and support which will give the individual the best possible outcomes and also has positive </w:t>
      </w:r>
      <w:r w:rsidR="00712CBD" w:rsidRPr="00131CBC">
        <w:t>effects</w:t>
      </w:r>
      <w:r w:rsidRPr="00131CBC">
        <w:t xml:space="preserve"> </w:t>
      </w:r>
      <w:r w:rsidR="00BD6D8B">
        <w:t xml:space="preserve">on </w:t>
      </w:r>
      <w:r w:rsidRPr="00131CBC">
        <w:t xml:space="preserve">their long term health and wellbeing. However, there is clinical evidence to show many patients have undergone tests and have received medication whereby they have encountered little benefit. Long term this could have a detrimental effect on their health and can also lead to physical or psychological harm. Action two is looking at the model of outpatients, 3.1 million people visited outpatients in Wales in 2014. Many of these appointments did not have a clinical purpose and many of these patients could have been seen in other healthcare settings and most importantly nearer their homes. This also affects the way in which staff work as its been found that staff who work within a high volume, but low clinical value promotes very little job satisfaction. Action three is working together to improve healthcare, this means not only Wales needs to make changes to ensure prudent healthcare takes place. The NHS needs to work in partnership with other public sector organisations, third sector and industry. Social Care Institute for Excellence (2013) explains that co-production is not just a concept or word it is where many minds come together to find a reasonable solution for an individual. In practise this includes service users being consulted which involves them working alongside health professionals from the beginning to the end of a project which directly affects them. Following on from the </w:t>
      </w:r>
      <w:r w:rsidRPr="00131CBC">
        <w:lastRenderedPageBreak/>
        <w:t xml:space="preserve">definition of co-production, </w:t>
      </w:r>
      <w:proofErr w:type="spellStart"/>
      <w:r w:rsidRPr="00131CBC">
        <w:t>Turakhia</w:t>
      </w:r>
      <w:proofErr w:type="spellEnd"/>
      <w:r w:rsidRPr="00131CBC">
        <w:t xml:space="preserve"> and Combs (2017) explain that this partnership between health professionals and service users can be used as a link of how healthcare should be delivered. This does not necessarily mean face to face; it can also be designing systems to help improve patient care.  Prudent healthcare requires organisations to focus on the individual’s needs, meaningful integration and boundaries within and between organisations. By doing this it will create person centred care. It is crucial that all staff have the appropriate skills which will enable them to care for patients accordingly. There are three types of people who can make prudent healthcare happen, these are; the public, by encouraging the public looking after their health and wellbeing prudent health care aims to encourage people to think about the type of care they need, if any at all. Secondly, professionals who are there to make shared decisions surrounding patient’s health and if deemed necessary take actions to improve their quality of life. </w:t>
      </w:r>
      <w:proofErr w:type="spellStart"/>
      <w:r w:rsidRPr="00131CBC">
        <w:t>Turakhia</w:t>
      </w:r>
      <w:proofErr w:type="spellEnd"/>
      <w:r w:rsidRPr="00131CBC">
        <w:t xml:space="preserve"> and Combs (2017) illustrate that it is not an easy process in changing the culture of health care delivery between service users and health professionals, but shift is vital. In order to do this viewing patients as ‘makers and shapers’ as opposed to ‘users and choosers’ enables the implementation of new policies and planning that could possibly lead to greater patient experiences and outcomes.</w:t>
      </w:r>
    </w:p>
    <w:p w14:paraId="36B844A0" w14:textId="77777777" w:rsidR="00131CBC" w:rsidRPr="00131CBC" w:rsidRDefault="00131CBC" w:rsidP="00F063CC">
      <w:pPr>
        <w:spacing w:line="360" w:lineRule="auto"/>
      </w:pPr>
      <w:r w:rsidRPr="00131CBC">
        <w:br/>
      </w:r>
    </w:p>
    <w:p w14:paraId="562D8497" w14:textId="77777777" w:rsidR="00131CBC" w:rsidRPr="00131CBC" w:rsidRDefault="00131CBC" w:rsidP="00F063CC">
      <w:pPr>
        <w:spacing w:line="360" w:lineRule="auto"/>
        <w:rPr>
          <w:rFonts w:ascii="Times New Roman" w:hAnsi="Times New Roman" w:cs="Times New Roman"/>
          <w:sz w:val="19"/>
          <w:szCs w:val="19"/>
        </w:rPr>
      </w:pPr>
      <w:r w:rsidRPr="00131CBC">
        <w:t>During the report, NHS Wales: Forging a better future written by the Bevan Commission (2011) it has become apparent that the Minister for Health and the social services who acted as an independent advisory body are the ones who established the Bevan Commission. The Bevan Commission who critically assessed the configuration of the NHS Wales whilst referring to the main principles of delivering a good health service by Aneurin Bevan. The Bevan Commissi</w:t>
      </w:r>
      <w:r w:rsidR="00B93700">
        <w:t>on (2002) has commented that</w:t>
      </w:r>
      <w:r w:rsidRPr="00131CBC">
        <w:t xml:space="preserve"> NHS Wales must face changes to meet the needs of the people of Wales in a continuable way. To enable successful reshaping of the NHS it is important to establish a new partnership between clinicians and for the ones who deliver the care to be the most appropriate and safest but also the most effective.</w:t>
      </w:r>
    </w:p>
    <w:p w14:paraId="2B448639" w14:textId="77777777" w:rsidR="00131CBC" w:rsidRPr="00131CBC" w:rsidRDefault="00131CBC" w:rsidP="00F063CC">
      <w:pPr>
        <w:spacing w:line="360" w:lineRule="auto"/>
        <w:rPr>
          <w:rFonts w:ascii="Times New Roman" w:hAnsi="Times New Roman" w:cs="Times New Roman"/>
          <w:sz w:val="19"/>
          <w:szCs w:val="19"/>
        </w:rPr>
      </w:pPr>
      <w:r w:rsidRPr="00131CBC">
        <w:t xml:space="preserve">Hodges (2017) says whilst there have been some large challenges and changes due to the outcome of the Brexit referendum to the most recent general elections. During this time of change, the pressure that the NHS is under is often discussed. The population is ageing and whilst medical care is advancing, the country is now in a </w:t>
      </w:r>
      <w:r w:rsidRPr="00131CBC">
        <w:lastRenderedPageBreak/>
        <w:t>position where people</w:t>
      </w:r>
      <w:r w:rsidR="00B93700">
        <w:t xml:space="preserve"> are</w:t>
      </w:r>
      <w:r w:rsidRPr="00131CBC">
        <w:t xml:space="preserve"> living longer. Directly this has an impact on the demand of the NHS, and it has never been greater. Throughout the year of 2017 there were many issues surrounding the NHS which have never been far from the media’s attention mostly including bed blocking within NHS hospitals, funding and staffing issues. It has been acknowledged that there needs to be a sustainable plan to find a long-term solution. The reduction of district and community nurses is a contributary factor to why beds are being blocked within NHS hospitals. District nurses provide essential roles within the community as they are the interventions between patients and hospitals. They have an extremely important role in which they support independence, they can manage long term ailments and can intervene on further acute illnesses which could possibly lead to hospital admission. Unnecessary admissions can lead to beds being blocked. Whilst studying a graph of the r</w:t>
      </w:r>
      <w:r w:rsidR="00B93700">
        <w:t>ecruitment of district nurses this</w:t>
      </w:r>
      <w:r w:rsidRPr="00131CBC">
        <w:t xml:space="preserve"> is clear </w:t>
      </w:r>
    </w:p>
    <w:p w14:paraId="7EDE0BB9" w14:textId="77777777" w:rsidR="00131CBC" w:rsidRPr="00131CBC" w:rsidRDefault="00131CBC" w:rsidP="00F063CC">
      <w:pPr>
        <w:spacing w:line="360" w:lineRule="auto"/>
        <w:rPr>
          <w:rFonts w:ascii="Times New Roman" w:hAnsi="Times New Roman" w:cs="Times New Roman"/>
          <w:sz w:val="19"/>
          <w:szCs w:val="19"/>
        </w:rPr>
      </w:pPr>
      <w:r w:rsidRPr="00131CBC">
        <w:t xml:space="preserve">According to the Kings Fund (2018) delayed transfer of care which is commonly known as ‘Bed blocking’ is when patients who are ready to leave hospital but are still occupying the bed. This can happen for several reasons. Delays are often caused when patients have been discharged to a facility where the individual will receive support like a nursing home or supported living, when patients are waiting on a transfer to a community hospital, patient chooses to stay in hospital (when their condition/illness could be treated at home) and avoidable admissions. Delays can cause a vast amount </w:t>
      </w:r>
      <w:r w:rsidR="00B93700">
        <w:t xml:space="preserve">of </w:t>
      </w:r>
      <w:r w:rsidRPr="00131CBC">
        <w:t>stress for patients, most of the time the unnecessary stays can be avoided. </w:t>
      </w:r>
    </w:p>
    <w:p w14:paraId="2774C24D" w14:textId="77777777" w:rsidR="00131CBC" w:rsidRPr="00131CBC" w:rsidRDefault="00131CBC" w:rsidP="00F063CC">
      <w:pPr>
        <w:spacing w:line="360" w:lineRule="auto"/>
      </w:pPr>
      <w:r w:rsidRPr="00131CBC">
        <w:br/>
      </w:r>
    </w:p>
    <w:p w14:paraId="454ED4D2" w14:textId="77777777" w:rsidR="00131CBC" w:rsidRPr="00131CBC" w:rsidRDefault="00131CBC" w:rsidP="00F063CC">
      <w:pPr>
        <w:spacing w:line="360" w:lineRule="auto"/>
        <w:rPr>
          <w:rFonts w:ascii="Times New Roman" w:hAnsi="Times New Roman" w:cs="Times New Roman"/>
          <w:sz w:val="19"/>
          <w:szCs w:val="19"/>
        </w:rPr>
      </w:pPr>
      <w:r w:rsidRPr="00131CBC">
        <w:t>From January 2014 to December 2015 there has been an increase of 28.4 percent as there had been 1.75 million bed- days which ha</w:t>
      </w:r>
      <w:r w:rsidR="00B93700">
        <w:t xml:space="preserve">d been lost. For each minute a </w:t>
      </w:r>
      <w:r w:rsidRPr="00131CBC">
        <w:t>bed is being used it cost</w:t>
      </w:r>
      <w:r w:rsidR="00B93700">
        <w:t>s</w:t>
      </w:r>
      <w:r w:rsidRPr="00131CBC">
        <w:t xml:space="preserve"> the NHS £550, over a 24hour period it costs the NHS £13,500. Bed-blocking is usually caused by a lack of social care according to Age UK (2018). Not only does bed-blocking cost money, it can be disadvantageous for patients to stay in hospital whilst they are well enough to return home. Bed sores can be developed, and infections can be caught which could have a detrimental effect on the patient’s health. In 2013 a report done by the House of Common</w:t>
      </w:r>
      <w:r w:rsidR="00B93700">
        <w:t>s</w:t>
      </w:r>
      <w:r w:rsidRPr="00131CBC">
        <w:t xml:space="preserve"> Health Committee explored 100 set notes and a consultant divided these into two groups, one being possible lengths of stay and actual length of stay. The notes revealed </w:t>
      </w:r>
      <w:r w:rsidRPr="00131CBC">
        <w:lastRenderedPageBreak/>
        <w:t>multiple points where patients could have been discharged however, due to the services involved with the discharge of patients bein</w:t>
      </w:r>
      <w:r w:rsidR="00B93700">
        <w:t xml:space="preserve">g incapable of responding quickly </w:t>
      </w:r>
      <w:r w:rsidRPr="00131CBC">
        <w:t>enough these patients had no other option than to use the beds, which resulted in some patients deteriorating.  The House of Common</w:t>
      </w:r>
      <w:r w:rsidR="00B93700">
        <w:t>s</w:t>
      </w:r>
      <w:r w:rsidRPr="00131CBC">
        <w:t xml:space="preserve"> Health Committee believe that to facilitate a smooth flow of patients is down to good discharge planning. NHS England have acknowledged that problems in Accident and Emergency department can create a knock-on effect throughout the hospital which can result in failings of discharge due to a lack of Health and Social Care services. However, the Kings Fund does not believe that it is entirely the fault of Social Care provision. Age UK (2016) explain that when a patient is discharged from hospital, how they recover is determined by the care which they receive in the aftermath of being discharged.</w:t>
      </w:r>
    </w:p>
    <w:p w14:paraId="7C4755C0" w14:textId="77777777" w:rsidR="00131CBC" w:rsidRPr="00131CBC" w:rsidRDefault="00131CBC" w:rsidP="00F063CC">
      <w:pPr>
        <w:spacing w:line="360" w:lineRule="auto"/>
      </w:pPr>
      <w:r w:rsidRPr="00131CBC">
        <w:br/>
      </w:r>
    </w:p>
    <w:p w14:paraId="57B1A24E" w14:textId="77777777" w:rsidR="00131CBC" w:rsidRPr="00131CBC" w:rsidRDefault="00131CBC" w:rsidP="00F063CC">
      <w:pPr>
        <w:spacing w:line="360" w:lineRule="auto"/>
        <w:rPr>
          <w:rFonts w:ascii="Times New Roman" w:hAnsi="Times New Roman" w:cs="Times New Roman"/>
          <w:sz w:val="19"/>
          <w:szCs w:val="19"/>
        </w:rPr>
      </w:pPr>
      <w:r w:rsidRPr="00131CBC">
        <w:t>In June 2019 a company called Bluebird Care Partner launched a new service called ‘Joint Emergency Team’ in Hampshire. B</w:t>
      </w:r>
      <w:r w:rsidR="00B93700">
        <w:t>luebird Care JET is a</w:t>
      </w:r>
      <w:r w:rsidRPr="00131CBC">
        <w:t xml:space="preserve"> service which aims to bring medical health care and social care together in order to reduce hospital admissions. The Royal Hampshire County Hospital like many other hospitals within the United Kingdom are experiencing huge bed blocking issues and therefore Bluebird Care JET Service has been created and is designed to keep people out of hospitals and place vital care into the community. Bluebird Care has collaborated with GP’s and district nurses to offer the same level of care but within the patient’s own home. This is just an example of how General Practitioner clusters are being formed. General Practi</w:t>
      </w:r>
      <w:r w:rsidR="00DD1427">
        <w:t>ti</w:t>
      </w:r>
      <w:r w:rsidRPr="00131CBC">
        <w:t>oner (GP) Clusters are groups of GPs working within specific areas who work alongside other health professionals to ensure that services are provided locally. In Wales there are 64 cluster networks who provide services to 30 to 50 thousand patients. The Primary Report (2018) provides a summary of the key issues and achievements for 2017/2018. This report is structured around five priority areas. It has set out vision for primary care at the heart of the NHS, ensuring change and patients’ needs are met via a prudent approach to healthcare. </w:t>
      </w:r>
    </w:p>
    <w:p w14:paraId="54AC7868" w14:textId="77777777" w:rsidR="00131CBC" w:rsidRPr="00131CBC" w:rsidRDefault="00131CBC" w:rsidP="00F063CC">
      <w:pPr>
        <w:spacing w:line="360" w:lineRule="auto"/>
        <w:rPr>
          <w:rFonts w:ascii="Times New Roman" w:hAnsi="Times New Roman" w:cs="Times New Roman"/>
          <w:sz w:val="19"/>
          <w:szCs w:val="19"/>
        </w:rPr>
      </w:pPr>
      <w:r w:rsidRPr="00131CBC">
        <w:t xml:space="preserve">There are currently 68 GP surgeries in ABMU whereby 90% of first contact with patients takes place. In 2017/2018 the number of GP surgeries had reduced from 73 to 68. However, over the last three years it had reduced from 77. This has happened as a result of four different practises merging and one practise which had closed, </w:t>
      </w:r>
      <w:r w:rsidRPr="00131CBC">
        <w:lastRenderedPageBreak/>
        <w:t>and patients were dispersed into neighbouring practises. Not only does the Health Board contract with GP Surgeries it also deals with 125 community pharmacies, 95 dental practises (these include 7 orthodontic and two who specialise in oral surgery) and 52 optometry practises who offer enhanced eye care services.  </w:t>
      </w:r>
    </w:p>
    <w:p w14:paraId="40C05781" w14:textId="77777777" w:rsidR="00712CBD" w:rsidRDefault="00131CBC" w:rsidP="00F063CC">
      <w:pPr>
        <w:spacing w:line="360" w:lineRule="auto"/>
        <w:rPr>
          <w:rFonts w:ascii="Times New Roman" w:hAnsi="Times New Roman" w:cs="Times New Roman"/>
          <w:sz w:val="19"/>
          <w:szCs w:val="19"/>
        </w:rPr>
      </w:pPr>
      <w:r w:rsidRPr="00131CBC">
        <w:t>Cluster networks have progressed immensely which can be seen in the ABMU Health Board Primary Care Annual Report (2018). This report has shown that several high priority projects have achieved different outcomes however, it has evidently shown the quality of good work which has been directly managed by co</w:t>
      </w:r>
      <w:r w:rsidR="00DD1427">
        <w:t xml:space="preserve">mmunity services. The impact </w:t>
      </w:r>
      <w:r w:rsidRPr="00131CBC">
        <w:t>which these pathways are having is extremely beneficial as people are now being able to remain in their own home for longer whilst utilising appropriate care and te</w:t>
      </w:r>
      <w:r w:rsidR="00DD1427">
        <w:t>chnology. In 2015 a workshop le</w:t>
      </w:r>
      <w:r w:rsidRPr="00131CBC">
        <w:t>d by the directors of Primary Community and Mental Health was held, in this workshop it was acknowledged that certain aspects n</w:t>
      </w:r>
      <w:r w:rsidR="001525E7">
        <w:t>eeded a greater focus, Primary C</w:t>
      </w:r>
      <w:r w:rsidRPr="00131CBC">
        <w:t xml:space="preserve">are being one. In 2017/2018 Directors of Primary and Community Care annual report was structured around the 5 key themes; Planning Care Locally, Improving Access and Quality, Equitable access, A skilled workforce, and Strong leadership. A Healthier Wales: our Plan for Health and Social Care’ Welsh Government June 2018 acknowledges and outlines the priorities for 2018/2019. The key messages from 2017/2018 are; progress with pacesetters, development of </w:t>
      </w:r>
      <w:r w:rsidR="001525E7">
        <w:t xml:space="preserve">a </w:t>
      </w:r>
      <w:r w:rsidRPr="00131CBC">
        <w:t>new model of primary and community care, a report ‘An inquiry into primary care clusters’ (2017) suggests that there is evidence to disagree with ABMU Health Board Primary Care Annual Report (2018) statement on the success of GP clusters. Evidence has been studied and it is visible that there is some way to go for primary care to meet the needs of individuals within local communities. Within the inquiry it has been noted that there was a vast amount of impressive work had taken place however, some clusters seem to be more reliant than others on certain staff. It has also been highlighted that another concern surrounding GP clusters is that some groups of professionals believe that they are not being included as they should be. Also, many GPs feel that they are under immense pressure from their challenging occupation and pressures surrounding this and feel any involvement within the cluster work may reduce their clinical contact time. In conclusion ‘An inquiry into primary care clusters’ (2017) recognises that GP clusters has a prolonged way to go before the Welsh Government</w:t>
      </w:r>
      <w:r w:rsidR="004F4F1D">
        <w:t>s</w:t>
      </w:r>
      <w:r w:rsidRPr="00131CBC">
        <w:t xml:space="preserve"> ambitions are reached. </w:t>
      </w:r>
    </w:p>
    <w:p w14:paraId="7E6A1EDC" w14:textId="77777777" w:rsidR="00712CBD" w:rsidRDefault="00712CBD" w:rsidP="00F063CC">
      <w:pPr>
        <w:spacing w:line="360" w:lineRule="auto"/>
        <w:rPr>
          <w:rFonts w:ascii="Times New Roman" w:hAnsi="Times New Roman" w:cs="Times New Roman"/>
          <w:sz w:val="19"/>
          <w:szCs w:val="19"/>
        </w:rPr>
      </w:pPr>
    </w:p>
    <w:p w14:paraId="03FB1BB0" w14:textId="2DE9D3AB" w:rsidR="00131CBC" w:rsidRPr="00131CBC" w:rsidRDefault="00131CBC" w:rsidP="00F063CC">
      <w:pPr>
        <w:spacing w:line="360" w:lineRule="auto"/>
        <w:rPr>
          <w:rFonts w:ascii="Times New Roman" w:hAnsi="Times New Roman" w:cs="Times New Roman"/>
          <w:sz w:val="19"/>
          <w:szCs w:val="19"/>
        </w:rPr>
      </w:pPr>
      <w:r w:rsidRPr="00131CBC">
        <w:lastRenderedPageBreak/>
        <w:t>As stated by Primary Care One (2018), Drinkwater, Wildman and Moffatt (2019) Social Prescribing is commonly known as community referral whereby it is used to link individuals to non-medical services which are based in the community. These are available via healthcare professionals when an individual is displaying symptoms which are related to socioeconomic and psychosocial issues. Brandling and House (2009) label social prescribing as giving options to individuals which are available within a primary care consultation. Social prescribing can ensure a distinct direction of contemporary life opportunities which enable relationships, meaning and give the individual the opportunity to take charge of their treatment. Generally, these services are available within the voluntary, local community formally known as ‘third sector’.</w:t>
      </w:r>
    </w:p>
    <w:p w14:paraId="5361EF4D" w14:textId="77777777" w:rsidR="00131CBC" w:rsidRPr="00131CBC" w:rsidRDefault="00131CBC" w:rsidP="00F063CC">
      <w:pPr>
        <w:spacing w:line="360" w:lineRule="auto"/>
        <w:rPr>
          <w:rFonts w:ascii="Times New Roman" w:hAnsi="Times New Roman" w:cs="Times New Roman"/>
          <w:sz w:val="19"/>
          <w:szCs w:val="19"/>
        </w:rPr>
      </w:pPr>
      <w:r w:rsidRPr="00131CBC">
        <w:t xml:space="preserve">South, Higgins, Woodall and White (2008) considers Social prescribing to be a mediating mechanism between the opposed sectors and where social need is reviewed. This paper argues that social prescribing can favourably extend the boundaries of traditional practice through bridging the divide amidst primary health care and the third sector. South, Higgins, Woodall and White (2008) determines that social prescribing not only provides different alternatives to support but is also used a mechanism to encourage professional partnership with communities. However, South, Higgins, Woodall and White (2008) agree with </w:t>
      </w:r>
      <w:proofErr w:type="spellStart"/>
      <w:r w:rsidRPr="00131CBC">
        <w:t>Kingsfund</w:t>
      </w:r>
      <w:proofErr w:type="spellEnd"/>
      <w:r w:rsidRPr="00131CBC">
        <w:t xml:space="preserve"> (2017) that there is limited research on social prescribing and more research needs to be conducted on the benefits which social</w:t>
      </w:r>
      <w:r w:rsidR="008E3AC9">
        <w:t xml:space="preserve"> prescribing has on the service</w:t>
      </w:r>
      <w:r w:rsidRPr="00131CBC">
        <w:t xml:space="preserve"> users and professionals. </w:t>
      </w:r>
    </w:p>
    <w:p w14:paraId="6F2637EF" w14:textId="77777777" w:rsidR="00131CBC" w:rsidRPr="00131CBC" w:rsidRDefault="00131CBC" w:rsidP="00F063CC">
      <w:pPr>
        <w:spacing w:line="360" w:lineRule="auto"/>
        <w:rPr>
          <w:rFonts w:ascii="Times New Roman" w:hAnsi="Times New Roman" w:cs="Times New Roman"/>
          <w:sz w:val="19"/>
          <w:szCs w:val="19"/>
        </w:rPr>
      </w:pPr>
      <w:r w:rsidRPr="00131CBC">
        <w:t xml:space="preserve">GOV UK (2019) explains that social prescribing usually involves a range of activities which are provided by community sector and voluntary organisations. Usually social prescribing would include art activities, group learning, gardening, cookery, healthy eating advice and a range of different sporting activities. There are many dissimilar models of Social prescribing, but the majority include a link worker or a navigator who work alongside individuals to enable them to access support which is local </w:t>
      </w:r>
      <w:proofErr w:type="spellStart"/>
      <w:r w:rsidR="008E3AC9">
        <w:t>to</w:t>
      </w:r>
      <w:r w:rsidRPr="00131CBC">
        <w:t>them</w:t>
      </w:r>
      <w:proofErr w:type="spellEnd"/>
      <w:r w:rsidRPr="00131CBC">
        <w:t>. Social prescribing can be a more useful way than traditional services to enable the improvement of health and wellbeing in individuals and in some cases groups for the more vulnerable. Social prescribing is a way of decreasing health inequalities within communities and local areas.   </w:t>
      </w:r>
    </w:p>
    <w:p w14:paraId="283CB94C" w14:textId="77777777" w:rsidR="00131CBC" w:rsidRPr="00131CBC" w:rsidRDefault="00131CBC" w:rsidP="00F063CC">
      <w:pPr>
        <w:spacing w:line="360" w:lineRule="auto"/>
        <w:rPr>
          <w:rFonts w:ascii="Times New Roman" w:hAnsi="Times New Roman" w:cs="Times New Roman"/>
          <w:sz w:val="19"/>
          <w:szCs w:val="19"/>
        </w:rPr>
      </w:pPr>
      <w:r w:rsidRPr="00131CBC">
        <w:t xml:space="preserve">According to the </w:t>
      </w:r>
      <w:proofErr w:type="spellStart"/>
      <w:r w:rsidRPr="00131CBC">
        <w:t>Kingsfund</w:t>
      </w:r>
      <w:proofErr w:type="spellEnd"/>
      <w:r w:rsidRPr="00131CBC">
        <w:t xml:space="preserve"> (2017) there is evidence to show that social prescribing has led to positive health and wellbeing outcomes, it is apparent that certain studies have revealed that improvements in areas such as the quality of life and emotional wellbeing, mental and general wellbeing and levels of depression and anxiety. A </w:t>
      </w:r>
      <w:r w:rsidRPr="00131CBC">
        <w:lastRenderedPageBreak/>
        <w:t xml:space="preserve">study called ‘Developing a Social Prescribing approach for Bristol’ written by Kimberlee (2013) explains that social prescribing has distinguished the issues which have formally triggered health or wellbeing problems. These issues include mental health issues which have been undiagnosed such as depression or anxiety. However, social prescribing can also have a positive impact on other life changing events such as; unemployment, bereavement and family breakdown. Social prescribing also provides a holistic approach which also offers combined services which be considerably improving individual’s wellbeing with the inclusion of mental health. It is apparent that there is a dispute regarding the cost effectiveness of SP projects, whilst in the short term this may be difficult to recognise but what policy makers and commissioners need to evaluate is what the outcomes would be </w:t>
      </w:r>
      <w:r w:rsidR="008E3AC9">
        <w:t xml:space="preserve">if </w:t>
      </w:r>
      <w:r w:rsidRPr="00131CBC">
        <w:t xml:space="preserve">services of this type were not available and more so for the more vulnerable individuals living in deprived areas. Bower (2018) and </w:t>
      </w:r>
      <w:proofErr w:type="spellStart"/>
      <w:r w:rsidRPr="00131CBC">
        <w:t>Torjesen</w:t>
      </w:r>
      <w:proofErr w:type="spellEnd"/>
      <w:r w:rsidRPr="00131CBC">
        <w:t xml:space="preserve"> (2016) agree that SP can also reduce GP workload which has been backed by NHS England. The aim of SP is that it will free up GP time to enable GP to carry out more clinical care. A study which was carried out by the University of Westminster found that a 28% reduction of GP appointments was associated with SP. Not only has SP helped with GP appointments it has also reduced the amount of people who attend Accident and Emergency and outpatient referrals. The </w:t>
      </w:r>
      <w:proofErr w:type="spellStart"/>
      <w:r w:rsidRPr="00131CBC">
        <w:t>Kingsfund</w:t>
      </w:r>
      <w:proofErr w:type="spellEnd"/>
      <w:r w:rsidRPr="00131CBC">
        <w:t xml:space="preserve"> (2017) also states that the evidence on the effectiveness of social prescribing is very limited and most of the studies which are published are of a small scale. Most of the evidence is also qualitative and relies on self-reported outcomes. South, Higgins, Woodall and White (2008) considers Social prescribing to be a mediating mechanism between the opposed sectors and where social need is reviewed. This paper argues that social prescribing can favourably extend the boundaries of traditional practice through bridging the divide amidst primary health care and the third sector. South, Higgins, Woodall and White (2008) determines that social prescribing not only provides different alternatives to support but is also used </w:t>
      </w:r>
      <w:r w:rsidR="008E3AC9">
        <w:t xml:space="preserve">as </w:t>
      </w:r>
      <w:r w:rsidRPr="00131CBC">
        <w:t xml:space="preserve">a mechanism to encourage professional partnership with communities. However, South, Higgins, Woodall and White (2008) agree with </w:t>
      </w:r>
      <w:proofErr w:type="spellStart"/>
      <w:r w:rsidRPr="00131CBC">
        <w:t>Kingsfund</w:t>
      </w:r>
      <w:proofErr w:type="spellEnd"/>
      <w:r w:rsidRPr="00131CBC">
        <w:t xml:space="preserve"> (2017) that there is limited research on social prescribing and more research needs to be conducted on the benefits which social prescribing has on the services users and professionals.</w:t>
      </w:r>
    </w:p>
    <w:p w14:paraId="4754773C" w14:textId="77777777" w:rsidR="00712CBD" w:rsidRDefault="00712CBD" w:rsidP="00F063CC">
      <w:pPr>
        <w:spacing w:line="360" w:lineRule="auto"/>
      </w:pPr>
    </w:p>
    <w:p w14:paraId="54F176FB" w14:textId="77777777" w:rsidR="00712CBD" w:rsidRDefault="00712CBD" w:rsidP="00F063CC">
      <w:pPr>
        <w:spacing w:line="360" w:lineRule="auto"/>
      </w:pPr>
    </w:p>
    <w:p w14:paraId="67D5AA23" w14:textId="77777777" w:rsidR="00F063CC" w:rsidRDefault="00131CBC" w:rsidP="00F063CC">
      <w:pPr>
        <w:spacing w:line="360" w:lineRule="auto"/>
        <w:rPr>
          <w:rFonts w:ascii="Times New Roman" w:hAnsi="Times New Roman" w:cs="Times New Roman"/>
          <w:sz w:val="19"/>
          <w:szCs w:val="19"/>
        </w:rPr>
      </w:pPr>
      <w:r w:rsidRPr="00131CBC">
        <w:lastRenderedPageBreak/>
        <w:t>Ultimately the NHS is constantly under immense pressure and it is evident that the NHS needs to change for the better. It has been recognised that one of the biggest changes which needs to happen is the empowerment of individuals to take charge of their own health and we</w:t>
      </w:r>
      <w:r w:rsidR="008E3AC9">
        <w:t>ll-being. However, in 2014 the R</w:t>
      </w:r>
      <w:r w:rsidRPr="00131CBC">
        <w:t>oyal College of Nursing elaborates on their concerns for patient safety due to service and staffing cuts whilst community care is also an area where the NHS need</w:t>
      </w:r>
      <w:r w:rsidR="008E3AC9">
        <w:t>s</w:t>
      </w:r>
      <w:r w:rsidRPr="00131CBC">
        <w:t xml:space="preserve"> to transform. Three different definitions of community care have been stated whilst all three definitions are slightly different but have the identical outcomes. By moving care into the community this is going to free up appointments in GP surgery and hospitals. Whilst studying the formation of the NHS Sir William Beveridge Report on Social Insurance and Allied Services was created in order to pave a better way for Britain. The </w:t>
      </w:r>
      <w:proofErr w:type="spellStart"/>
      <w:r w:rsidRPr="00131CBC">
        <w:t>Wanless</w:t>
      </w:r>
      <w:proofErr w:type="spellEnd"/>
      <w:r w:rsidRPr="00131CBC">
        <w:t xml:space="preserve"> report whose main priorities were funding and how money should be used in a valuable way. </w:t>
      </w:r>
      <w:proofErr w:type="spellStart"/>
      <w:r w:rsidRPr="00131CBC">
        <w:t>Wanless</w:t>
      </w:r>
      <w:proofErr w:type="spellEnd"/>
      <w:r w:rsidRPr="00131CBC">
        <w:t xml:space="preserve">, also believes that individuals, communities, care professionals and businesses should all share an interest in improving healthcare. The Bevan Commission developed the idea of prudent health care where the health and well being of future generations is to be secured, much of which Aneurin Bevan stood for during 1945. All three reports have similarities whereby they all have patients needs prioritised. It is quite ironic that even in 1942 Sir William Beveridge was trying to build a suitable health service and even in 2014 reports were still being published to build a better health service than what we have today. Whilst discussing forging a better health service many factors have contributed towards this, for example the population is aging where people living longer, and this is now directly impacting the demand on the NHS. Some of the main points within this assignment which are putting the NHS under pressure and some of which are trying to alleviate the pressures on the NHS are; staffing levels, bed blocking, GP clusters and social prescribing. To conclude it is obvious from the </w:t>
      </w:r>
      <w:r w:rsidR="008E3AC9">
        <w:t>afore</w:t>
      </w:r>
      <w:r w:rsidRPr="00131CBC">
        <w:t>mentioned reports that the NHS is trying to change for the better, however there is evidence within this assignment which states that there needs to be more staff employed to enable excellent patient care and for individuals to stay wi</w:t>
      </w:r>
      <w:r w:rsidR="008E3AC9">
        <w:t>thin their home for longer. E</w:t>
      </w:r>
      <w:r w:rsidRPr="00131CBC">
        <w:t>mploying more district nurses can also alleviate pressure from hospitals and GP surgeries. Also introducing GP clusters has had mixed reviews but has however progressed well through the research of several projects. Social prescribing has also received positive feedback which has ultimately led to positive health and wellbeing outcomes through use of third sector and voluntary organisations. </w:t>
      </w:r>
    </w:p>
    <w:p w14:paraId="5247C6EF" w14:textId="7C15B535" w:rsidR="00131CBC" w:rsidRPr="00F063CC" w:rsidRDefault="00131CBC" w:rsidP="00F063CC">
      <w:pPr>
        <w:spacing w:line="360" w:lineRule="auto"/>
        <w:jc w:val="center"/>
        <w:rPr>
          <w:rFonts w:ascii="Times New Roman" w:hAnsi="Times New Roman" w:cs="Times New Roman"/>
          <w:sz w:val="19"/>
          <w:szCs w:val="19"/>
        </w:rPr>
      </w:pPr>
      <w:r w:rsidRPr="00712CBD">
        <w:rPr>
          <w:u w:val="single"/>
        </w:rPr>
        <w:lastRenderedPageBreak/>
        <w:t>Reference List</w:t>
      </w:r>
      <w:bookmarkStart w:id="0" w:name="_GoBack"/>
      <w:bookmarkEnd w:id="0"/>
    </w:p>
    <w:p w14:paraId="751D5960" w14:textId="77777777" w:rsidR="00F063CC" w:rsidRDefault="00131CBC" w:rsidP="00F063CC">
      <w:pPr>
        <w:spacing w:line="360" w:lineRule="auto"/>
        <w:jc w:val="center"/>
      </w:pPr>
      <w:r w:rsidRPr="00131CBC">
        <w:br/>
      </w:r>
    </w:p>
    <w:p w14:paraId="0A025C1E" w14:textId="01FAB143" w:rsidR="00131CBC" w:rsidRPr="00F063CC" w:rsidRDefault="00131CBC" w:rsidP="00F063CC">
      <w:pPr>
        <w:spacing w:line="360" w:lineRule="auto"/>
      </w:pPr>
      <w:r w:rsidRPr="00131CBC">
        <w:rPr>
          <w:shd w:val="clear" w:color="auto" w:fill="FFFFFF"/>
        </w:rPr>
        <w:t xml:space="preserve">Ageuk.org.uk. (2016). </w:t>
      </w:r>
      <w:r w:rsidRPr="00131CBC">
        <w:rPr>
          <w:i/>
          <w:iCs/>
        </w:rPr>
        <w:t>Age UK briefing – discharging older people from hospitals</w:t>
      </w:r>
      <w:r w:rsidRPr="00131CBC">
        <w:rPr>
          <w:shd w:val="clear" w:color="auto" w:fill="FFFFFF"/>
        </w:rPr>
        <w:t>. [online] Available at: https://www.ageuk.org.uk/globalassets/age-uk/documents/reports-and-publications/reports-and-briefings/care--support/age_uk_discharge_from_hospital_briefing_june_2016.pdf [Accessed 13 Jan. 2020].</w:t>
      </w:r>
    </w:p>
    <w:p w14:paraId="2D16FA80" w14:textId="77777777" w:rsidR="00712CBD" w:rsidRDefault="00712CBD" w:rsidP="00F063CC">
      <w:pPr>
        <w:spacing w:line="360" w:lineRule="auto"/>
        <w:rPr>
          <w:shd w:val="clear" w:color="auto" w:fill="FFFFFF"/>
        </w:rPr>
      </w:pPr>
    </w:p>
    <w:p w14:paraId="1794AB1D" w14:textId="7D7282F5"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Barton, D. (2016). </w:t>
      </w:r>
      <w:r w:rsidRPr="00131CBC">
        <w:rPr>
          <w:i/>
          <w:iCs/>
        </w:rPr>
        <w:t>Aneurin Bevan and the Birth of the NHS</w:t>
      </w:r>
      <w:r w:rsidRPr="00131CBC">
        <w:rPr>
          <w:shd w:val="clear" w:color="auto" w:fill="FFFFFF"/>
        </w:rPr>
        <w:t>. [online] Past Medical History. Available at: https://www.pastmedicalhistory.co.uk/aneurin-bevan-and-the-birth-of-the-nhs/ [Accessed 10 Dec. 2019].</w:t>
      </w:r>
    </w:p>
    <w:p w14:paraId="16953ACE" w14:textId="77777777" w:rsidR="00712CBD" w:rsidRDefault="00712CBD" w:rsidP="00F063CC">
      <w:pPr>
        <w:spacing w:line="360" w:lineRule="auto"/>
        <w:rPr>
          <w:shd w:val="clear" w:color="auto" w:fill="FFFFFF"/>
        </w:rPr>
      </w:pPr>
    </w:p>
    <w:p w14:paraId="3D754490" w14:textId="6594BFF6"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Bluebirdcare.co.uk. (2019). </w:t>
      </w:r>
      <w:r w:rsidRPr="00131CBC">
        <w:rPr>
          <w:i/>
          <w:iCs/>
        </w:rPr>
        <w:t>Bluebird Care JET Service Doubles in Size | Home Care Services | Bluebird Care Winchester, Eastleigh &amp; Romsey</w:t>
      </w:r>
      <w:r w:rsidRPr="00131CBC">
        <w:rPr>
          <w:shd w:val="clear" w:color="auto" w:fill="FFFFFF"/>
        </w:rPr>
        <w:t>. [online] Available at: https://www.bluebirdcare.co.uk/winchester-eastleigh-romsey/news/13196/bluebird-care-jet-service-doubles-in-size [Accessed 13 Jan. 2020].</w:t>
      </w:r>
    </w:p>
    <w:p w14:paraId="1D702FEE" w14:textId="77777777" w:rsidR="00712CBD" w:rsidRDefault="00712CBD" w:rsidP="00F063CC">
      <w:pPr>
        <w:spacing w:line="360" w:lineRule="auto"/>
        <w:rPr>
          <w:shd w:val="clear" w:color="auto" w:fill="FFFFFF"/>
        </w:rPr>
      </w:pPr>
    </w:p>
    <w:p w14:paraId="2A07FC7B" w14:textId="77777777" w:rsidR="00712CBD" w:rsidRDefault="00131CBC" w:rsidP="00F063CC">
      <w:pPr>
        <w:spacing w:line="360" w:lineRule="auto"/>
        <w:rPr>
          <w:shd w:val="clear" w:color="auto" w:fill="FFFFFF"/>
        </w:rPr>
      </w:pPr>
      <w:r w:rsidRPr="00131CBC">
        <w:rPr>
          <w:shd w:val="clear" w:color="auto" w:fill="FFFFFF"/>
        </w:rPr>
        <w:t xml:space="preserve">Bower, E. (2018). </w:t>
      </w:r>
      <w:r w:rsidRPr="00131CBC">
        <w:rPr>
          <w:i/>
          <w:iCs/>
        </w:rPr>
        <w:t xml:space="preserve">How social prescribing can help GPs | </w:t>
      </w:r>
      <w:proofErr w:type="spellStart"/>
      <w:r w:rsidRPr="00131CBC">
        <w:rPr>
          <w:i/>
          <w:iCs/>
        </w:rPr>
        <w:t>GPonline</w:t>
      </w:r>
      <w:proofErr w:type="spellEnd"/>
      <w:r w:rsidRPr="00131CBC">
        <w:rPr>
          <w:shd w:val="clear" w:color="auto" w:fill="FFFFFF"/>
        </w:rPr>
        <w:t xml:space="preserve">. [online] </w:t>
      </w:r>
    </w:p>
    <w:p w14:paraId="56D417A9" w14:textId="73EB6ED6"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Gponline.com. Available at: https://www.gponline.com/social-prescribing-help-gps/article/1463957 [Accessed 6 Jan. 2020].</w:t>
      </w:r>
    </w:p>
    <w:p w14:paraId="47301D0F" w14:textId="77777777" w:rsidR="00F063CC" w:rsidRDefault="00F063CC" w:rsidP="00F063CC">
      <w:pPr>
        <w:spacing w:line="360" w:lineRule="auto"/>
        <w:rPr>
          <w:shd w:val="clear" w:color="auto" w:fill="FFFFFF"/>
        </w:rPr>
      </w:pPr>
    </w:p>
    <w:p w14:paraId="219C95F3" w14:textId="4D40BA19"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Brady, D. (2018). </w:t>
      </w:r>
      <w:r w:rsidRPr="00131CBC">
        <w:rPr>
          <w:i/>
          <w:iCs/>
        </w:rPr>
        <w:t>Bed blocking costing NHS ‘£550 per minute’ | Public Finance</w:t>
      </w:r>
      <w:r w:rsidRPr="00131CBC">
        <w:rPr>
          <w:shd w:val="clear" w:color="auto" w:fill="FFFFFF"/>
        </w:rPr>
        <w:t>. [online] Publicfinance.co.uk. Available at: https://www.publicfinance.co.uk/news/2018/07/bed-blocking-costing-nhs-ps550-minute [Accessed 13 Jan. 2020].</w:t>
      </w:r>
    </w:p>
    <w:p w14:paraId="3B87F666" w14:textId="77777777" w:rsidR="00F063CC" w:rsidRDefault="00F063CC" w:rsidP="00F063CC">
      <w:pPr>
        <w:spacing w:line="360" w:lineRule="auto"/>
        <w:rPr>
          <w:shd w:val="clear" w:color="auto" w:fill="FFFFFF"/>
        </w:rPr>
      </w:pPr>
    </w:p>
    <w:p w14:paraId="0F313FCE" w14:textId="1BD7A956"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Brady, D. (2018). </w:t>
      </w:r>
      <w:r w:rsidRPr="00131CBC">
        <w:rPr>
          <w:i/>
          <w:iCs/>
        </w:rPr>
        <w:t>Bed blocking costing NHS ‘£550 per minute’ | Public Finance</w:t>
      </w:r>
      <w:r w:rsidRPr="00131CBC">
        <w:rPr>
          <w:shd w:val="clear" w:color="auto" w:fill="FFFFFF"/>
        </w:rPr>
        <w:t>. [online] Publicfinance.co.uk. Available at: https://www.publicfinance.co.uk/news/2018/07/bed-blocking-costing-nhs-ps550-minute [Accessed 12 Dec. 2019].</w:t>
      </w:r>
    </w:p>
    <w:p w14:paraId="4930AA1B" w14:textId="77777777" w:rsidR="00F063CC" w:rsidRDefault="00F063CC" w:rsidP="00F063CC">
      <w:pPr>
        <w:spacing w:line="360" w:lineRule="auto"/>
        <w:rPr>
          <w:shd w:val="clear" w:color="auto" w:fill="FFFFFF"/>
        </w:rPr>
      </w:pPr>
    </w:p>
    <w:p w14:paraId="6F6981F9" w14:textId="6A047CB2"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Brandling, J. and House, W. (2009). Social prescribing in general practice: adding meaning to medicine. </w:t>
      </w:r>
      <w:r w:rsidRPr="00131CBC">
        <w:rPr>
          <w:i/>
          <w:iCs/>
        </w:rPr>
        <w:t>British Journal of General Practice</w:t>
      </w:r>
      <w:r w:rsidRPr="00131CBC">
        <w:rPr>
          <w:shd w:val="clear" w:color="auto" w:fill="FFFFFF"/>
        </w:rPr>
        <w:t>, 59(563), pp.454-456.</w:t>
      </w:r>
    </w:p>
    <w:p w14:paraId="2D041CB8" w14:textId="77777777" w:rsidR="00F063CC" w:rsidRDefault="00F063CC" w:rsidP="00F063CC">
      <w:pPr>
        <w:spacing w:line="360" w:lineRule="auto"/>
        <w:rPr>
          <w:shd w:val="clear" w:color="auto" w:fill="FFFFFF"/>
        </w:rPr>
      </w:pPr>
    </w:p>
    <w:p w14:paraId="3DAC19E1" w14:textId="6AFAA7CC"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Charles, A. (2019). </w:t>
      </w:r>
      <w:r w:rsidRPr="00131CBC">
        <w:rPr>
          <w:i/>
          <w:iCs/>
        </w:rPr>
        <w:t>Community health services explained</w:t>
      </w:r>
      <w:r w:rsidRPr="00131CBC">
        <w:rPr>
          <w:shd w:val="clear" w:color="auto" w:fill="FFFFFF"/>
        </w:rPr>
        <w:t>. [online] The King's Fund. Available at: https://www.kingsfund.org.uk/publications/community-health-services-explained [Accessed 10 Dec. 2019].</w:t>
      </w:r>
    </w:p>
    <w:p w14:paraId="3C76D240" w14:textId="77777777" w:rsidR="00F063CC" w:rsidRDefault="00F063CC" w:rsidP="00F063CC">
      <w:pPr>
        <w:spacing w:line="360" w:lineRule="auto"/>
        <w:rPr>
          <w:shd w:val="clear" w:color="auto" w:fill="FFFFFF"/>
        </w:rPr>
      </w:pPr>
    </w:p>
    <w:p w14:paraId="0E69A049" w14:textId="11CE8FFF"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Drinkwater, C., Wildman, J. and Moffatt, S. (2019). Social prescribing. </w:t>
      </w:r>
      <w:r w:rsidRPr="00131CBC">
        <w:rPr>
          <w:i/>
          <w:iCs/>
        </w:rPr>
        <w:t>BMJ</w:t>
      </w:r>
      <w:r w:rsidRPr="00131CBC">
        <w:rPr>
          <w:shd w:val="clear" w:color="auto" w:fill="FFFFFF"/>
        </w:rPr>
        <w:t>, p.l1285.</w:t>
      </w:r>
    </w:p>
    <w:p w14:paraId="0536D84E" w14:textId="77777777"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England, N. (2014). </w:t>
      </w:r>
      <w:r w:rsidRPr="00131CBC">
        <w:rPr>
          <w:i/>
          <w:iCs/>
        </w:rPr>
        <w:t>NHS England » Change is the key to NHS survival</w:t>
      </w:r>
      <w:r w:rsidRPr="00131CBC">
        <w:rPr>
          <w:shd w:val="clear" w:color="auto" w:fill="FFFFFF"/>
        </w:rPr>
        <w:t>. [online] England.nhs.uk. Available at: https://www.england.nhs.uk/2014/03/nhs-survival/ [Accessed 9 Dec. 2019].</w:t>
      </w:r>
    </w:p>
    <w:p w14:paraId="795B81DE" w14:textId="77777777" w:rsidR="00F063CC" w:rsidRDefault="00F063CC" w:rsidP="00F063CC">
      <w:pPr>
        <w:spacing w:line="360" w:lineRule="auto"/>
        <w:rPr>
          <w:shd w:val="clear" w:color="auto" w:fill="FFFFFF"/>
        </w:rPr>
      </w:pPr>
    </w:p>
    <w:p w14:paraId="2414DC43" w14:textId="1DEBC7C5"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GOV.UK. (2019). </w:t>
      </w:r>
      <w:r w:rsidRPr="00131CBC">
        <w:rPr>
          <w:i/>
          <w:iCs/>
        </w:rPr>
        <w:t>Social prescribing: applying All Our Health</w:t>
      </w:r>
      <w:r w:rsidRPr="00131CBC">
        <w:rPr>
          <w:shd w:val="clear" w:color="auto" w:fill="FFFFFF"/>
        </w:rPr>
        <w:t>. [online] Available at: https://www.gov.uk/government/publications/social-prescribing-applying-all-our-health/social-prescribing-applying-all-our-health [Accessed 6 Jan. 2020].</w:t>
      </w:r>
    </w:p>
    <w:p w14:paraId="24279780" w14:textId="77777777" w:rsidR="00F063CC" w:rsidRDefault="00F063CC" w:rsidP="00F063CC">
      <w:pPr>
        <w:spacing w:line="360" w:lineRule="auto"/>
        <w:rPr>
          <w:shd w:val="clear" w:color="auto" w:fill="FFFFFF"/>
        </w:rPr>
      </w:pPr>
    </w:p>
    <w:p w14:paraId="4F52CB75" w14:textId="356CA5F6"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Gpone.wales.nhs.uk. (2020). </w:t>
      </w:r>
      <w:r w:rsidRPr="00131CBC">
        <w:rPr>
          <w:i/>
          <w:iCs/>
        </w:rPr>
        <w:t>GP-one | Clusters</w:t>
      </w:r>
      <w:r w:rsidRPr="00131CBC">
        <w:rPr>
          <w:shd w:val="clear" w:color="auto" w:fill="FFFFFF"/>
        </w:rPr>
        <w:t>. [online] Available at: http://www.gpone.wales.nhs.uk/clusters [Accessed 13 Jan. 2020].</w:t>
      </w:r>
    </w:p>
    <w:p w14:paraId="36542E88" w14:textId="77777777"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Hodges, M. (2017). </w:t>
      </w:r>
      <w:r w:rsidRPr="00131CBC">
        <w:rPr>
          <w:i/>
          <w:iCs/>
        </w:rPr>
        <w:t>ADULT SOCIAL CARE 2017</w:t>
      </w:r>
      <w:r w:rsidRPr="00131CBC">
        <w:rPr>
          <w:shd w:val="clear" w:color="auto" w:fill="FFFFFF"/>
        </w:rPr>
        <w:t>. [online] Christie.com. Available at: https://www.christie.com/christieMediaLibraries/christie/PDFs-Publications/Care/Christie-Co-funding-staffing-bed-blocking.pdf [Accessed 10 Jan. 2020].</w:t>
      </w:r>
    </w:p>
    <w:p w14:paraId="6C6659C1" w14:textId="77777777" w:rsidR="00F063CC" w:rsidRDefault="00F063CC" w:rsidP="00F063CC">
      <w:pPr>
        <w:spacing w:line="360" w:lineRule="auto"/>
        <w:rPr>
          <w:shd w:val="clear" w:color="auto" w:fill="FFFFFF"/>
        </w:rPr>
      </w:pPr>
    </w:p>
    <w:p w14:paraId="5689E7E1" w14:textId="46920F6B"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Inquiry into Primary Care: Clusters. (2017). </w:t>
      </w:r>
      <w:r w:rsidRPr="00131CBC">
        <w:rPr>
          <w:i/>
          <w:iCs/>
        </w:rPr>
        <w:t>The Pharmaceutical Journal</w:t>
      </w:r>
      <w:r w:rsidRPr="00131CBC">
        <w:rPr>
          <w:shd w:val="clear" w:color="auto" w:fill="FFFFFF"/>
        </w:rPr>
        <w:t>.</w:t>
      </w:r>
    </w:p>
    <w:p w14:paraId="03917FBA" w14:textId="77777777"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Kimberlee, R. (2013). Developing a Social Prescribing approach for Bristol. </w:t>
      </w:r>
      <w:r w:rsidRPr="00131CBC">
        <w:rPr>
          <w:i/>
          <w:iCs/>
        </w:rPr>
        <w:t>University of West of England</w:t>
      </w:r>
      <w:r w:rsidRPr="00131CBC">
        <w:rPr>
          <w:shd w:val="clear" w:color="auto" w:fill="FFFFFF"/>
        </w:rPr>
        <w:t>.</w:t>
      </w:r>
    </w:p>
    <w:p w14:paraId="43198CDE" w14:textId="77777777" w:rsidR="00F063CC" w:rsidRDefault="00F063CC" w:rsidP="00F063CC">
      <w:pPr>
        <w:spacing w:line="360" w:lineRule="auto"/>
        <w:rPr>
          <w:shd w:val="clear" w:color="auto" w:fill="FFFFFF"/>
        </w:rPr>
      </w:pPr>
    </w:p>
    <w:p w14:paraId="7FDDC601" w14:textId="2D8E31CF" w:rsidR="00131CBC" w:rsidRPr="00131CBC" w:rsidRDefault="00131CBC" w:rsidP="00F063CC">
      <w:pPr>
        <w:spacing w:line="360" w:lineRule="auto"/>
        <w:rPr>
          <w:rFonts w:ascii="Times New Roman" w:hAnsi="Times New Roman" w:cs="Times New Roman"/>
          <w:sz w:val="19"/>
          <w:szCs w:val="19"/>
        </w:rPr>
      </w:pPr>
      <w:proofErr w:type="spellStart"/>
      <w:r w:rsidRPr="00131CBC">
        <w:rPr>
          <w:shd w:val="clear" w:color="auto" w:fill="FFFFFF"/>
        </w:rPr>
        <w:t>Kmietowicz</w:t>
      </w:r>
      <w:proofErr w:type="spellEnd"/>
      <w:r w:rsidRPr="00131CBC">
        <w:rPr>
          <w:shd w:val="clear" w:color="auto" w:fill="FFFFFF"/>
        </w:rPr>
        <w:t xml:space="preserve">, Z. (2018). What is the greatest achievement of the </w:t>
      </w:r>
      <w:proofErr w:type="gramStart"/>
      <w:r w:rsidRPr="00131CBC">
        <w:rPr>
          <w:shd w:val="clear" w:color="auto" w:fill="FFFFFF"/>
        </w:rPr>
        <w:t>NHS?.</w:t>
      </w:r>
      <w:proofErr w:type="gramEnd"/>
      <w:r w:rsidRPr="00131CBC">
        <w:rPr>
          <w:shd w:val="clear" w:color="auto" w:fill="FFFFFF"/>
        </w:rPr>
        <w:t xml:space="preserve"> </w:t>
      </w:r>
      <w:r w:rsidRPr="00131CBC">
        <w:rPr>
          <w:i/>
          <w:iCs/>
        </w:rPr>
        <w:t>BMJ</w:t>
      </w:r>
      <w:r w:rsidRPr="00131CBC">
        <w:rPr>
          <w:shd w:val="clear" w:color="auto" w:fill="FFFFFF"/>
        </w:rPr>
        <w:t>, p.k1562.</w:t>
      </w:r>
    </w:p>
    <w:p w14:paraId="5409F035" w14:textId="77777777" w:rsidR="00F063CC" w:rsidRDefault="00F063CC" w:rsidP="00F063CC">
      <w:pPr>
        <w:spacing w:line="360" w:lineRule="auto"/>
        <w:rPr>
          <w:shd w:val="clear" w:color="auto" w:fill="FFFFFF"/>
        </w:rPr>
      </w:pPr>
    </w:p>
    <w:p w14:paraId="7A02007B" w14:textId="463E031B"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Knott, D. (2015). </w:t>
      </w:r>
      <w:r w:rsidRPr="00131CBC">
        <w:rPr>
          <w:i/>
          <w:iCs/>
        </w:rPr>
        <w:t xml:space="preserve">Community Care. Primary care and community care </w:t>
      </w:r>
      <w:proofErr w:type="gramStart"/>
      <w:r w:rsidRPr="00131CBC">
        <w:rPr>
          <w:i/>
          <w:iCs/>
        </w:rPr>
        <w:t>info.</w:t>
      </w:r>
      <w:r w:rsidRPr="00131CBC">
        <w:rPr>
          <w:shd w:val="clear" w:color="auto" w:fill="FFFFFF"/>
        </w:rPr>
        <w:t>.</w:t>
      </w:r>
      <w:proofErr w:type="gramEnd"/>
      <w:r w:rsidRPr="00131CBC">
        <w:rPr>
          <w:shd w:val="clear" w:color="auto" w:fill="FFFFFF"/>
        </w:rPr>
        <w:t xml:space="preserve"> [online] Patient.info. Available at: https://patient.info/doctor/community-care [Accessed 9 Dec. 2019].</w:t>
      </w:r>
    </w:p>
    <w:p w14:paraId="6D63CF5B" w14:textId="77777777" w:rsidR="00F063CC" w:rsidRDefault="00F063CC" w:rsidP="00F063CC">
      <w:pPr>
        <w:spacing w:line="360" w:lineRule="auto"/>
        <w:rPr>
          <w:shd w:val="clear" w:color="auto" w:fill="FFFFFF"/>
        </w:rPr>
      </w:pPr>
    </w:p>
    <w:p w14:paraId="39D97315" w14:textId="1C511372"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Page, S., Davies, L., Miller, S. and Dover, H. (2018). </w:t>
      </w:r>
      <w:r w:rsidRPr="00131CBC">
        <w:rPr>
          <w:i/>
          <w:iCs/>
        </w:rPr>
        <w:t>Primary Care Annual Report</w:t>
      </w:r>
      <w:r w:rsidRPr="00131CBC">
        <w:rPr>
          <w:shd w:val="clear" w:color="auto" w:fill="FFFFFF"/>
        </w:rPr>
        <w:t xml:space="preserve">. [online] Wales.nhs.uk. Available at: </w:t>
      </w:r>
      <w:r w:rsidRPr="00131CBC">
        <w:rPr>
          <w:shd w:val="clear" w:color="auto" w:fill="FFFFFF"/>
        </w:rPr>
        <w:lastRenderedPageBreak/>
        <w:t>http://www.wales.nhs.uk/sitesplus/documents/863/4i.%20Primary%20Care%20Annual%20Report%202017-18.pdf [Accessed 13 Jan. 2020].</w:t>
      </w:r>
    </w:p>
    <w:p w14:paraId="6C96B51E" w14:textId="77777777" w:rsidR="00F063CC" w:rsidRDefault="00F063CC" w:rsidP="00F063CC">
      <w:pPr>
        <w:spacing w:line="360" w:lineRule="auto"/>
        <w:rPr>
          <w:shd w:val="clear" w:color="auto" w:fill="FFFFFF"/>
        </w:rPr>
      </w:pPr>
    </w:p>
    <w:p w14:paraId="6620C4F8" w14:textId="2916D92F"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Primarycareone.wales.nhs.uk. (2018). </w:t>
      </w:r>
      <w:r w:rsidRPr="00131CBC">
        <w:rPr>
          <w:i/>
          <w:iCs/>
        </w:rPr>
        <w:t>Primary Care One | Social prescribing in Wales: the story so far</w:t>
      </w:r>
      <w:r w:rsidRPr="00131CBC">
        <w:rPr>
          <w:shd w:val="clear" w:color="auto" w:fill="FFFFFF"/>
        </w:rPr>
        <w:t>. [online] Available at: http://www.primarycareone.wales.nhs.uk/news/49054 [Accessed 6 Jan. 2020].</w:t>
      </w:r>
    </w:p>
    <w:p w14:paraId="12313DDB" w14:textId="77777777" w:rsidR="00131CBC" w:rsidRPr="00131CBC" w:rsidRDefault="00131CBC" w:rsidP="00F063CC">
      <w:pPr>
        <w:spacing w:line="360" w:lineRule="auto"/>
        <w:rPr>
          <w:rFonts w:ascii="Times New Roman" w:hAnsi="Times New Roman" w:cs="Times New Roman"/>
          <w:sz w:val="19"/>
          <w:szCs w:val="19"/>
        </w:rPr>
      </w:pPr>
      <w:r w:rsidRPr="00131CBC">
        <w:t>Reference List </w:t>
      </w:r>
    </w:p>
    <w:p w14:paraId="1569CEC0" w14:textId="77777777" w:rsidR="00F063CC" w:rsidRDefault="00F063CC" w:rsidP="00F063CC">
      <w:pPr>
        <w:spacing w:line="360" w:lineRule="auto"/>
        <w:rPr>
          <w:shd w:val="clear" w:color="auto" w:fill="FFFFFF"/>
        </w:rPr>
      </w:pPr>
    </w:p>
    <w:p w14:paraId="061EB348" w14:textId="6CAF1FF4"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Rivett, G. (2001). </w:t>
      </w:r>
      <w:r w:rsidRPr="00131CBC">
        <w:rPr>
          <w:i/>
          <w:iCs/>
        </w:rPr>
        <w:t>The start of the NHS</w:t>
      </w:r>
      <w:r w:rsidRPr="00131CBC">
        <w:rPr>
          <w:shd w:val="clear" w:color="auto" w:fill="FFFFFF"/>
        </w:rPr>
        <w:t>. [online] Nhshistory.net. Available at: http://www.nhshistory.net/shorthistory.htm [Accessed 9 Dec. 2019].</w:t>
      </w:r>
    </w:p>
    <w:p w14:paraId="42C918C6" w14:textId="77777777" w:rsidR="00F063CC" w:rsidRDefault="00F063CC" w:rsidP="00F063CC">
      <w:pPr>
        <w:spacing w:line="360" w:lineRule="auto"/>
        <w:rPr>
          <w:shd w:val="clear" w:color="auto" w:fill="FFFFFF"/>
        </w:rPr>
      </w:pPr>
    </w:p>
    <w:p w14:paraId="62D097E3" w14:textId="172D6003"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Rivett, G. (2001). </w:t>
      </w:r>
      <w:r w:rsidRPr="00131CBC">
        <w:rPr>
          <w:i/>
          <w:iCs/>
        </w:rPr>
        <w:t>The start of the NHS</w:t>
      </w:r>
      <w:r w:rsidRPr="00131CBC">
        <w:rPr>
          <w:shd w:val="clear" w:color="auto" w:fill="FFFFFF"/>
        </w:rPr>
        <w:t>. [online] Nhshistory.net. Available at: http://www.nhshistory.net/shorthistory.htm [Accessed 9 Dec. 2019].</w:t>
      </w:r>
    </w:p>
    <w:p w14:paraId="17894528" w14:textId="77777777" w:rsidR="00F063CC" w:rsidRDefault="00F063CC" w:rsidP="00F063CC">
      <w:pPr>
        <w:spacing w:line="360" w:lineRule="auto"/>
        <w:rPr>
          <w:shd w:val="clear" w:color="auto" w:fill="FFFFFF"/>
        </w:rPr>
      </w:pPr>
    </w:p>
    <w:p w14:paraId="775FCB49" w14:textId="056370BF"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Royal College of Nursing (2014). </w:t>
      </w:r>
      <w:r w:rsidRPr="00131CBC">
        <w:rPr>
          <w:i/>
          <w:iCs/>
        </w:rPr>
        <w:t>Moving care to the community: an international perspective</w:t>
      </w:r>
      <w:r w:rsidRPr="00131CBC">
        <w:rPr>
          <w:shd w:val="clear" w:color="auto" w:fill="FFFFFF"/>
        </w:rPr>
        <w:t>. [online] Available at: http://file:///C:/Users/laura/AppData/Local/Packages/Microsoft.MicrosoftEdge_8wekyb3d8bbwe/TempState/Downloads/1213%20(1).pdf [Accessed 10 Dec. 2019].</w:t>
      </w:r>
    </w:p>
    <w:p w14:paraId="50D1E1F0" w14:textId="77777777" w:rsidR="00F063CC" w:rsidRDefault="00F063CC" w:rsidP="00F063CC">
      <w:pPr>
        <w:spacing w:line="360" w:lineRule="auto"/>
        <w:rPr>
          <w:shd w:val="clear" w:color="auto" w:fill="FFFFFF"/>
        </w:rPr>
      </w:pPr>
    </w:p>
    <w:p w14:paraId="310697F9" w14:textId="52E90782"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Scie.org.uk. (2013). </w:t>
      </w:r>
      <w:r w:rsidRPr="00131CBC">
        <w:rPr>
          <w:i/>
          <w:iCs/>
        </w:rPr>
        <w:t>Co-production in social care: What it is and how to do it - What is co-production - Defining co-production</w:t>
      </w:r>
      <w:r w:rsidRPr="00131CBC">
        <w:rPr>
          <w:shd w:val="clear" w:color="auto" w:fill="FFFFFF"/>
        </w:rPr>
        <w:t>. [online] Available at: https://www.scie.org.uk/publications/guides/guide51/what-is-coproduction/defining-coproduction.asp [Accessed 13 Jan. 2020].</w:t>
      </w:r>
    </w:p>
    <w:p w14:paraId="03995E7E" w14:textId="77777777" w:rsidR="00F063CC" w:rsidRDefault="00F063CC" w:rsidP="00F063CC">
      <w:pPr>
        <w:spacing w:line="360" w:lineRule="auto"/>
        <w:rPr>
          <w:shd w:val="clear" w:color="auto" w:fill="FFFFFF"/>
        </w:rPr>
      </w:pPr>
    </w:p>
    <w:p w14:paraId="6500E706" w14:textId="1ED59A9E" w:rsidR="00131CBC" w:rsidRPr="00131CBC" w:rsidRDefault="00131CBC" w:rsidP="00F063CC">
      <w:pPr>
        <w:spacing w:line="360" w:lineRule="auto"/>
        <w:rPr>
          <w:rFonts w:ascii="Times New Roman" w:hAnsi="Times New Roman" w:cs="Times New Roman"/>
          <w:sz w:val="19"/>
          <w:szCs w:val="19"/>
        </w:rPr>
      </w:pPr>
      <w:proofErr w:type="spellStart"/>
      <w:r w:rsidRPr="00131CBC">
        <w:rPr>
          <w:shd w:val="clear" w:color="auto" w:fill="FFFFFF"/>
        </w:rPr>
        <w:t>Sizmur</w:t>
      </w:r>
      <w:proofErr w:type="spellEnd"/>
      <w:r w:rsidRPr="00131CBC">
        <w:rPr>
          <w:shd w:val="clear" w:color="auto" w:fill="FFFFFF"/>
        </w:rPr>
        <w:t xml:space="preserve">, S. and Raleigh, V. (2018). </w:t>
      </w:r>
      <w:r w:rsidRPr="00131CBC">
        <w:rPr>
          <w:i/>
          <w:iCs/>
        </w:rPr>
        <w:t>The risks to care quality and staff wellbeing of an NHS system under pressure</w:t>
      </w:r>
      <w:r w:rsidRPr="00131CBC">
        <w:rPr>
          <w:shd w:val="clear" w:color="auto" w:fill="FFFFFF"/>
        </w:rPr>
        <w:t>. [online] Picker.org. Available at: https://www.picker.org/wp-content/uploads/2014/12/Risks-to-care-quality-and-staff-wellbeing-VR-SS-v8-Final.pdf [Accessed 10 Jan. 2020].</w:t>
      </w:r>
    </w:p>
    <w:p w14:paraId="55281BCD" w14:textId="77777777" w:rsidR="00F063CC" w:rsidRDefault="00F063CC" w:rsidP="00F063CC">
      <w:pPr>
        <w:spacing w:line="360" w:lineRule="auto"/>
        <w:rPr>
          <w:shd w:val="clear" w:color="auto" w:fill="FFFFFF"/>
        </w:rPr>
      </w:pPr>
    </w:p>
    <w:p w14:paraId="6EABBA87" w14:textId="2DCAB901"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South, J., Higgins, T., Woodall, J. and White, S. (2008). Can social prescribing provide the missing </w:t>
      </w:r>
      <w:proofErr w:type="gramStart"/>
      <w:r w:rsidRPr="00131CBC">
        <w:rPr>
          <w:shd w:val="clear" w:color="auto" w:fill="FFFFFF"/>
        </w:rPr>
        <w:t>link?.</w:t>
      </w:r>
      <w:proofErr w:type="gramEnd"/>
      <w:r w:rsidRPr="00131CBC">
        <w:rPr>
          <w:shd w:val="clear" w:color="auto" w:fill="FFFFFF"/>
        </w:rPr>
        <w:t xml:space="preserve"> </w:t>
      </w:r>
      <w:r w:rsidRPr="00131CBC">
        <w:rPr>
          <w:i/>
          <w:iCs/>
        </w:rPr>
        <w:t>Primary Health Care Research &amp; Development</w:t>
      </w:r>
      <w:r w:rsidRPr="00131CBC">
        <w:rPr>
          <w:shd w:val="clear" w:color="auto" w:fill="FFFFFF"/>
        </w:rPr>
        <w:t>, 9(04), p.310.</w:t>
      </w:r>
    </w:p>
    <w:p w14:paraId="4D1FB5B8" w14:textId="77777777"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Stephenson, T., Farrar, M. and Taylor, J. (2013). Changing Care, Improving Quality. </w:t>
      </w:r>
      <w:r w:rsidRPr="00131CBC">
        <w:rPr>
          <w:i/>
          <w:iCs/>
        </w:rPr>
        <w:t>Academy of Royal Colleges</w:t>
      </w:r>
      <w:r w:rsidRPr="00131CBC">
        <w:rPr>
          <w:shd w:val="clear" w:color="auto" w:fill="FFFFFF"/>
        </w:rPr>
        <w:t>.</w:t>
      </w:r>
    </w:p>
    <w:p w14:paraId="103B7DC5" w14:textId="77777777" w:rsidR="00F063CC" w:rsidRDefault="00F063CC" w:rsidP="00F063CC">
      <w:pPr>
        <w:spacing w:line="360" w:lineRule="auto"/>
        <w:rPr>
          <w:shd w:val="clear" w:color="auto" w:fill="FFFFFF"/>
        </w:rPr>
      </w:pPr>
    </w:p>
    <w:p w14:paraId="548B243E" w14:textId="7EBF6967"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The King's Fund. (2017). </w:t>
      </w:r>
      <w:r w:rsidRPr="00131CBC">
        <w:rPr>
          <w:i/>
          <w:iCs/>
        </w:rPr>
        <w:t xml:space="preserve">What is social </w:t>
      </w:r>
      <w:proofErr w:type="gramStart"/>
      <w:r w:rsidRPr="00131CBC">
        <w:rPr>
          <w:i/>
          <w:iCs/>
        </w:rPr>
        <w:t>prescribing?</w:t>
      </w:r>
      <w:r w:rsidRPr="00131CBC">
        <w:rPr>
          <w:shd w:val="clear" w:color="auto" w:fill="FFFFFF"/>
        </w:rPr>
        <w:t>.</w:t>
      </w:r>
      <w:proofErr w:type="gramEnd"/>
      <w:r w:rsidRPr="00131CBC">
        <w:rPr>
          <w:shd w:val="clear" w:color="auto" w:fill="FFFFFF"/>
        </w:rPr>
        <w:t xml:space="preserve"> [online] Available at: https://www.kingsfund.org.uk/publications/social-prescribing?gclid=EAIaIQobChMIy8PY9I_v5gIVSLTtCh2eTAAIEAAYASAAEgJa6vD_BwE [Accessed 6 Jan. 2020].</w:t>
      </w:r>
    </w:p>
    <w:p w14:paraId="2D1837CE" w14:textId="77777777" w:rsidR="00F063CC" w:rsidRDefault="00F063CC" w:rsidP="00F063CC">
      <w:pPr>
        <w:spacing w:line="360" w:lineRule="auto"/>
        <w:rPr>
          <w:shd w:val="clear" w:color="auto" w:fill="FFFFFF"/>
        </w:rPr>
      </w:pPr>
    </w:p>
    <w:p w14:paraId="78FA348A" w14:textId="5554B107"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The King's Fund. (2018). </w:t>
      </w:r>
      <w:r w:rsidRPr="00131CBC">
        <w:rPr>
          <w:i/>
          <w:iCs/>
        </w:rPr>
        <w:t>Delayed transfers of care: a quick guide</w:t>
      </w:r>
      <w:r w:rsidRPr="00131CBC">
        <w:rPr>
          <w:shd w:val="clear" w:color="auto" w:fill="FFFFFF"/>
        </w:rPr>
        <w:t>. [online] Available at: https://www.kingsfund.org.uk/publications/delayed-transfers-care-quick-guide [Accessed 12 Dec. 2019].</w:t>
      </w:r>
    </w:p>
    <w:p w14:paraId="461CA65E" w14:textId="77777777" w:rsidR="00F063CC" w:rsidRDefault="00F063CC" w:rsidP="00F063CC">
      <w:pPr>
        <w:spacing w:line="360" w:lineRule="auto"/>
        <w:rPr>
          <w:shd w:val="clear" w:color="auto" w:fill="FFFFFF"/>
        </w:rPr>
      </w:pPr>
    </w:p>
    <w:p w14:paraId="31BE800E" w14:textId="1521A0A5" w:rsidR="00131CBC" w:rsidRPr="00131CBC" w:rsidRDefault="00131CBC" w:rsidP="00F063CC">
      <w:pPr>
        <w:spacing w:line="360" w:lineRule="auto"/>
        <w:rPr>
          <w:rFonts w:ascii="Times New Roman" w:hAnsi="Times New Roman" w:cs="Times New Roman"/>
          <w:sz w:val="19"/>
          <w:szCs w:val="19"/>
        </w:rPr>
      </w:pPr>
      <w:proofErr w:type="spellStart"/>
      <w:r w:rsidRPr="00131CBC">
        <w:rPr>
          <w:shd w:val="clear" w:color="auto" w:fill="FFFFFF"/>
        </w:rPr>
        <w:t>Torjesen</w:t>
      </w:r>
      <w:proofErr w:type="spellEnd"/>
      <w:r w:rsidRPr="00131CBC">
        <w:rPr>
          <w:shd w:val="clear" w:color="auto" w:fill="FFFFFF"/>
        </w:rPr>
        <w:t xml:space="preserve">, I. (2016). Social prescribing could help alleviate pressure on GPs. </w:t>
      </w:r>
      <w:r w:rsidRPr="00131CBC">
        <w:rPr>
          <w:i/>
          <w:iCs/>
        </w:rPr>
        <w:t>BMJ</w:t>
      </w:r>
      <w:r w:rsidRPr="00131CBC">
        <w:rPr>
          <w:shd w:val="clear" w:color="auto" w:fill="FFFFFF"/>
        </w:rPr>
        <w:t>, p.i1436.</w:t>
      </w:r>
    </w:p>
    <w:p w14:paraId="0214527B" w14:textId="77777777" w:rsidR="00F063CC" w:rsidRDefault="00F063CC" w:rsidP="00F063CC">
      <w:pPr>
        <w:spacing w:line="360" w:lineRule="auto"/>
        <w:rPr>
          <w:shd w:val="clear" w:color="auto" w:fill="FFFFFF"/>
        </w:rPr>
      </w:pPr>
    </w:p>
    <w:p w14:paraId="74435E8B" w14:textId="5427487A" w:rsidR="00131CBC" w:rsidRPr="00131CBC" w:rsidRDefault="00131CBC" w:rsidP="00F063CC">
      <w:pPr>
        <w:spacing w:line="360" w:lineRule="auto"/>
        <w:rPr>
          <w:rFonts w:ascii="Times New Roman" w:hAnsi="Times New Roman" w:cs="Times New Roman"/>
          <w:sz w:val="19"/>
          <w:szCs w:val="19"/>
        </w:rPr>
      </w:pPr>
      <w:proofErr w:type="spellStart"/>
      <w:r w:rsidRPr="00131CBC">
        <w:rPr>
          <w:shd w:val="clear" w:color="auto" w:fill="FFFFFF"/>
        </w:rPr>
        <w:t>Turakhia</w:t>
      </w:r>
      <w:proofErr w:type="spellEnd"/>
      <w:r w:rsidRPr="00131CBC">
        <w:rPr>
          <w:shd w:val="clear" w:color="auto" w:fill="FFFFFF"/>
        </w:rPr>
        <w:t xml:space="preserve">, P. and Combs, B. (2017). Using Principles of Co-Production to Improve Patient Care and Enhance Value. </w:t>
      </w:r>
      <w:r w:rsidRPr="00131CBC">
        <w:rPr>
          <w:i/>
          <w:iCs/>
        </w:rPr>
        <w:t>AMA Journal of Ethics</w:t>
      </w:r>
      <w:r w:rsidRPr="00131CBC">
        <w:rPr>
          <w:shd w:val="clear" w:color="auto" w:fill="FFFFFF"/>
        </w:rPr>
        <w:t>, 19(11), pp.1125-1131.</w:t>
      </w:r>
    </w:p>
    <w:p w14:paraId="578EE2F2" w14:textId="77777777" w:rsidR="00131CBC" w:rsidRPr="00131CBC" w:rsidRDefault="00131CBC" w:rsidP="00F063CC">
      <w:pPr>
        <w:spacing w:line="360" w:lineRule="auto"/>
        <w:rPr>
          <w:rFonts w:ascii="Times New Roman" w:hAnsi="Times New Roman" w:cs="Times New Roman"/>
          <w:sz w:val="19"/>
          <w:szCs w:val="19"/>
        </w:rPr>
      </w:pPr>
      <w:r w:rsidRPr="00131CBC">
        <w:rPr>
          <w:shd w:val="clear" w:color="auto" w:fill="FFFFFF"/>
        </w:rPr>
        <w:t xml:space="preserve">Urgent and Emergency Services. (2013). </w:t>
      </w:r>
      <w:r w:rsidRPr="00131CBC">
        <w:rPr>
          <w:i/>
          <w:iCs/>
        </w:rPr>
        <w:t xml:space="preserve">House of Commons </w:t>
      </w:r>
      <w:proofErr w:type="spellStart"/>
      <w:r w:rsidRPr="00131CBC">
        <w:rPr>
          <w:i/>
          <w:iCs/>
        </w:rPr>
        <w:t>Haelth</w:t>
      </w:r>
      <w:proofErr w:type="spellEnd"/>
      <w:r w:rsidRPr="00131CBC">
        <w:rPr>
          <w:i/>
          <w:iCs/>
        </w:rPr>
        <w:t xml:space="preserve"> </w:t>
      </w:r>
      <w:proofErr w:type="spellStart"/>
      <w:r w:rsidRPr="00131CBC">
        <w:rPr>
          <w:i/>
          <w:iCs/>
        </w:rPr>
        <w:t>Comittee</w:t>
      </w:r>
      <w:proofErr w:type="spellEnd"/>
      <w:r w:rsidRPr="00131CBC">
        <w:rPr>
          <w:shd w:val="clear" w:color="auto" w:fill="FFFFFF"/>
        </w:rPr>
        <w:t>, 1.</w:t>
      </w:r>
    </w:p>
    <w:p w14:paraId="64A1F5EE" w14:textId="77777777" w:rsidR="00F063CC" w:rsidRDefault="00F063CC" w:rsidP="00F063CC">
      <w:pPr>
        <w:spacing w:line="360" w:lineRule="auto"/>
        <w:rPr>
          <w:shd w:val="clear" w:color="auto" w:fill="FFFFFF"/>
        </w:rPr>
      </w:pPr>
    </w:p>
    <w:p w14:paraId="1FA53FD9" w14:textId="60ACEA36" w:rsidR="00131CBC" w:rsidRPr="00131CBC" w:rsidRDefault="00131CBC" w:rsidP="00F063CC">
      <w:pPr>
        <w:spacing w:line="360" w:lineRule="auto"/>
        <w:rPr>
          <w:rFonts w:ascii="Times New Roman" w:hAnsi="Times New Roman" w:cs="Times New Roman"/>
          <w:sz w:val="19"/>
          <w:szCs w:val="19"/>
        </w:rPr>
      </w:pPr>
      <w:proofErr w:type="spellStart"/>
      <w:r w:rsidRPr="00131CBC">
        <w:rPr>
          <w:shd w:val="clear" w:color="auto" w:fill="FFFFFF"/>
        </w:rPr>
        <w:t>Wanless</w:t>
      </w:r>
      <w:proofErr w:type="spellEnd"/>
      <w:r w:rsidRPr="00131CBC">
        <w:rPr>
          <w:shd w:val="clear" w:color="auto" w:fill="FFFFFF"/>
        </w:rPr>
        <w:t xml:space="preserve">, D. (2002). Securing our Future Health: Taking a Long-Term View. </w:t>
      </w:r>
    </w:p>
    <w:p w14:paraId="218F2AD2" w14:textId="77777777" w:rsidR="00B10019" w:rsidRDefault="00B10019" w:rsidP="00F063CC">
      <w:pPr>
        <w:spacing w:line="360" w:lineRule="auto"/>
      </w:pPr>
    </w:p>
    <w:p w14:paraId="0C6A7C9B" w14:textId="77777777" w:rsidR="00131CBC" w:rsidRDefault="00131CBC" w:rsidP="00F063CC">
      <w:pPr>
        <w:spacing w:line="360" w:lineRule="auto"/>
      </w:pPr>
    </w:p>
    <w:sectPr w:rsidR="00131CBC" w:rsidSect="00B1001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BE056" w14:textId="77777777" w:rsidR="00FD1193" w:rsidRDefault="00FD1193" w:rsidP="00F063CC">
      <w:r>
        <w:separator/>
      </w:r>
    </w:p>
  </w:endnote>
  <w:endnote w:type="continuationSeparator" w:id="0">
    <w:p w14:paraId="37E2B417" w14:textId="77777777" w:rsidR="00FD1193" w:rsidRDefault="00FD1193" w:rsidP="00F06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7810949"/>
      <w:docPartObj>
        <w:docPartGallery w:val="Page Numbers (Bottom of Page)"/>
        <w:docPartUnique/>
      </w:docPartObj>
    </w:sdtPr>
    <w:sdtEndPr>
      <w:rPr>
        <w:noProof/>
      </w:rPr>
    </w:sdtEndPr>
    <w:sdtContent>
      <w:p w14:paraId="01729D88" w14:textId="44BAA5A2" w:rsidR="00F063CC" w:rsidRDefault="00F063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E03935" w14:textId="77777777" w:rsidR="00F063CC" w:rsidRDefault="00F06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6B756" w14:textId="77777777" w:rsidR="00FD1193" w:rsidRDefault="00FD1193" w:rsidP="00F063CC">
      <w:r>
        <w:separator/>
      </w:r>
    </w:p>
  </w:footnote>
  <w:footnote w:type="continuationSeparator" w:id="0">
    <w:p w14:paraId="054A55B3" w14:textId="77777777" w:rsidR="00FD1193" w:rsidRDefault="00FD1193" w:rsidP="00F06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B1E3B" w14:textId="00AE9D3E" w:rsidR="00F063CC" w:rsidRDefault="00F063CC">
    <w:pPr>
      <w:pStyle w:val="Header"/>
    </w:pPr>
    <w:r>
      <w:t>Student Number: 1808302</w:t>
    </w:r>
  </w:p>
  <w:p w14:paraId="1548925D" w14:textId="77777777" w:rsidR="00F063CC" w:rsidRDefault="00F063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CBC"/>
    <w:rsid w:val="00131CBC"/>
    <w:rsid w:val="00151B54"/>
    <w:rsid w:val="001525E7"/>
    <w:rsid w:val="004F4F1D"/>
    <w:rsid w:val="006A3C0A"/>
    <w:rsid w:val="00712CBD"/>
    <w:rsid w:val="0075042B"/>
    <w:rsid w:val="008E3AC9"/>
    <w:rsid w:val="00B10019"/>
    <w:rsid w:val="00B93700"/>
    <w:rsid w:val="00BD6D8B"/>
    <w:rsid w:val="00DD1427"/>
    <w:rsid w:val="00E33485"/>
    <w:rsid w:val="00F063CC"/>
    <w:rsid w:val="00FA2D16"/>
    <w:rsid w:val="00FB228F"/>
    <w:rsid w:val="00FD1193"/>
    <w:rsid w:val="00FD4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561E"/>
  <w15:docId w15:val="{5510422A-4EB5-404C-8F07-A00891F2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485"/>
    <w:pPr>
      <w:spacing w:after="0" w:line="240" w:lineRule="auto"/>
    </w:pPr>
    <w:rPr>
      <w:rFonts w:ascii="Arial" w:eastAsia="Times New Roman" w:hAnsi="Arial" w:cs="Arial"/>
      <w:color w:val="00000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1CBC"/>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F063CC"/>
    <w:pPr>
      <w:tabs>
        <w:tab w:val="center" w:pos="4513"/>
        <w:tab w:val="right" w:pos="9026"/>
      </w:tabs>
    </w:pPr>
  </w:style>
  <w:style w:type="character" w:customStyle="1" w:styleId="HeaderChar">
    <w:name w:val="Header Char"/>
    <w:basedOn w:val="DefaultParagraphFont"/>
    <w:link w:val="Header"/>
    <w:uiPriority w:val="99"/>
    <w:rsid w:val="00F063CC"/>
    <w:rPr>
      <w:rFonts w:ascii="Arial" w:eastAsia="Times New Roman" w:hAnsi="Arial" w:cs="Arial"/>
      <w:color w:val="000000"/>
      <w:sz w:val="24"/>
      <w:szCs w:val="24"/>
      <w:lang w:eastAsia="en-GB"/>
    </w:rPr>
  </w:style>
  <w:style w:type="paragraph" w:styleId="Footer">
    <w:name w:val="footer"/>
    <w:basedOn w:val="Normal"/>
    <w:link w:val="FooterChar"/>
    <w:uiPriority w:val="99"/>
    <w:unhideWhenUsed/>
    <w:rsid w:val="00F063CC"/>
    <w:pPr>
      <w:tabs>
        <w:tab w:val="center" w:pos="4513"/>
        <w:tab w:val="right" w:pos="9026"/>
      </w:tabs>
    </w:pPr>
  </w:style>
  <w:style w:type="character" w:customStyle="1" w:styleId="FooterChar">
    <w:name w:val="Footer Char"/>
    <w:basedOn w:val="DefaultParagraphFont"/>
    <w:link w:val="Footer"/>
    <w:uiPriority w:val="99"/>
    <w:rsid w:val="00F063CC"/>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4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4700</Words>
  <Characters>26792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jenkins</dc:creator>
  <cp:lastModifiedBy>Laura Wheel</cp:lastModifiedBy>
  <cp:revision>2</cp:revision>
  <cp:lastPrinted>2020-01-15T21:09:00Z</cp:lastPrinted>
  <dcterms:created xsi:type="dcterms:W3CDTF">2020-01-16T20:05:00Z</dcterms:created>
  <dcterms:modified xsi:type="dcterms:W3CDTF">2020-01-16T20:05:00Z</dcterms:modified>
</cp:coreProperties>
</file>