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BE309" w14:textId="77777777" w:rsidR="007A4D46" w:rsidRDefault="007A4D46" w:rsidP="007A4D46">
      <w:pPr>
        <w:pStyle w:val="NormalWeb"/>
        <w:spacing w:before="0" w:beforeAutospacing="0" w:after="0" w:afterAutospacing="0"/>
        <w:ind w:left="-180" w:right="-334"/>
      </w:pPr>
      <w:r>
        <w:rPr>
          <w:noProof/>
        </w:rPr>
        <w:drawing>
          <wp:inline distT="0" distB="0" distL="0" distR="0" wp14:anchorId="7EBE9A11" wp14:editId="4C50F88B">
            <wp:extent cx="1905000" cy="635000"/>
            <wp:effectExtent l="25400" t="25400" r="12700" b="12700"/>
            <wp:docPr id="1" name="Picture 1" descr="A black and white logo&#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66B191C1" w14:textId="77777777" w:rsidR="007A4D46" w:rsidRDefault="007A4D46" w:rsidP="007A4D46">
      <w:pPr>
        <w:pStyle w:val="NormalWeb"/>
        <w:spacing w:before="0" w:beforeAutospacing="0" w:after="0" w:afterAutospacing="0"/>
        <w:ind w:left="-180" w:right="-334"/>
      </w:pPr>
    </w:p>
    <w:p w14:paraId="45318FE0" w14:textId="77777777" w:rsidR="007A4D46" w:rsidRDefault="007A4D46" w:rsidP="007A4D46">
      <w:pPr>
        <w:pStyle w:val="NormalWeb"/>
        <w:spacing w:before="0" w:beforeAutospacing="0" w:after="0" w:afterAutospacing="0"/>
        <w:ind w:left="-180" w:right="-334"/>
      </w:pPr>
    </w:p>
    <w:p w14:paraId="19695A65" w14:textId="77777777" w:rsidR="007A4D46" w:rsidRDefault="007A4D46" w:rsidP="007A4D4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9BD9C3F" w14:textId="77777777" w:rsidR="007A4D46" w:rsidRPr="00230F35" w:rsidRDefault="007A4D46" w:rsidP="007A4D4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A2008A1" w14:textId="77777777" w:rsidR="007A4D46" w:rsidRPr="00230F35" w:rsidRDefault="007A4D46" w:rsidP="007A4D46">
      <w:pPr>
        <w:rPr>
          <w:rFonts w:ascii="Arial" w:hAnsi="Arial" w:cs="Arial"/>
          <w:sz w:val="28"/>
          <w:szCs w:val="28"/>
          <w:lang w:val="cy-GB"/>
        </w:rPr>
      </w:pPr>
    </w:p>
    <w:p w14:paraId="39F81055" w14:textId="77777777" w:rsidR="007A4D46" w:rsidRDefault="007A4D46" w:rsidP="007A4D46">
      <w:pPr>
        <w:pStyle w:val="Heading3"/>
        <w:jc w:val="center"/>
        <w:rPr>
          <w:lang w:val="cy-GB"/>
        </w:rPr>
      </w:pPr>
      <w:r>
        <w:rPr>
          <w:lang w:val="cy-GB"/>
        </w:rPr>
        <w:t>THIS SHEET MUST BE THE FIRST PAGE OF THE ASSIGNMENT YOU ARE SUBMITTING  (DO NOT SEND AS A SEPARATE FILE)</w:t>
      </w:r>
    </w:p>
    <w:p w14:paraId="7C9772DA" w14:textId="77777777" w:rsidR="007A4D46" w:rsidRDefault="007A4D46" w:rsidP="007A4D4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A4D46" w:rsidRPr="00230F35" w14:paraId="73610DA1" w14:textId="77777777" w:rsidTr="00AA0012">
        <w:trPr>
          <w:trHeight w:val="614"/>
        </w:trPr>
        <w:tc>
          <w:tcPr>
            <w:tcW w:w="8856" w:type="dxa"/>
            <w:gridSpan w:val="5"/>
          </w:tcPr>
          <w:p w14:paraId="591E1D90" w14:textId="77777777" w:rsidR="007A4D46" w:rsidRPr="00230F35"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A4D46" w:rsidRPr="00230F35" w14:paraId="3ACE091C" w14:textId="77777777" w:rsidTr="00AA0012">
        <w:trPr>
          <w:trHeight w:val="718"/>
        </w:trPr>
        <w:tc>
          <w:tcPr>
            <w:tcW w:w="8856" w:type="dxa"/>
            <w:gridSpan w:val="5"/>
          </w:tcPr>
          <w:p w14:paraId="6D54BE0A" w14:textId="77777777" w:rsidR="007A4D46"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Robert Abrahamsen</w:t>
            </w:r>
          </w:p>
          <w:p w14:paraId="670B7CB1" w14:textId="77777777" w:rsidR="007A4D46" w:rsidRPr="00230F35" w:rsidRDefault="007A4D46" w:rsidP="00AA0012">
            <w:pPr>
              <w:pStyle w:val="NormalWeb"/>
              <w:spacing w:before="0" w:beforeAutospacing="0" w:after="0" w:afterAutospacing="0"/>
              <w:ind w:right="34"/>
              <w:rPr>
                <w:rFonts w:ascii="Arial" w:hAnsi="Arial" w:cs="Arial"/>
                <w:sz w:val="22"/>
                <w:szCs w:val="22"/>
              </w:rPr>
            </w:pPr>
          </w:p>
          <w:p w14:paraId="3EBB8444" w14:textId="510F2024" w:rsidR="007A4D46" w:rsidRPr="00230F35"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1704905@student.uwtsd.ac.uk</w:t>
            </w:r>
          </w:p>
        </w:tc>
      </w:tr>
      <w:tr w:rsidR="007A4D46" w:rsidRPr="00230F35" w14:paraId="15A368DF" w14:textId="77777777" w:rsidTr="00AA0012">
        <w:trPr>
          <w:trHeight w:val="849"/>
        </w:trPr>
        <w:tc>
          <w:tcPr>
            <w:tcW w:w="4788" w:type="dxa"/>
          </w:tcPr>
          <w:p w14:paraId="0D4039F0" w14:textId="77777777" w:rsidR="007A4D46" w:rsidRPr="00230F35" w:rsidRDefault="007A4D46" w:rsidP="00AA0012">
            <w:pPr>
              <w:pStyle w:val="NormalWeb"/>
              <w:tabs>
                <w:tab w:val="left" w:pos="1730"/>
              </w:tabs>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ab/>
              <w:t xml:space="preserve"> HPCA7028</w:t>
            </w:r>
          </w:p>
          <w:p w14:paraId="73FB5997" w14:textId="77777777" w:rsidR="007A4D46" w:rsidRPr="00230F35" w:rsidRDefault="007A4D46" w:rsidP="00AA0012">
            <w:pPr>
              <w:pStyle w:val="NormalWeb"/>
              <w:spacing w:before="0" w:beforeAutospacing="0" w:after="0" w:afterAutospacing="0"/>
              <w:ind w:right="34"/>
              <w:rPr>
                <w:rFonts w:ascii="Arial" w:hAnsi="Arial" w:cs="Arial"/>
                <w:sz w:val="22"/>
                <w:szCs w:val="22"/>
              </w:rPr>
            </w:pPr>
          </w:p>
          <w:p w14:paraId="0CA8F8E9" w14:textId="77777777" w:rsidR="007A4D46"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SKIES</w:t>
            </w:r>
          </w:p>
          <w:p w14:paraId="4961AA48" w14:textId="77777777" w:rsidR="007A4D46" w:rsidRDefault="007A4D46" w:rsidP="00AA0012">
            <w:pPr>
              <w:pStyle w:val="NormalWeb"/>
              <w:spacing w:before="0" w:beforeAutospacing="0" w:after="0" w:afterAutospacing="0"/>
              <w:ind w:right="34"/>
              <w:rPr>
                <w:rFonts w:ascii="Arial" w:hAnsi="Arial" w:cs="Arial"/>
                <w:sz w:val="22"/>
                <w:szCs w:val="22"/>
              </w:rPr>
            </w:pPr>
          </w:p>
          <w:p w14:paraId="42CE695E" w14:textId="77777777" w:rsidR="007A4D46" w:rsidRPr="00230F35" w:rsidRDefault="007A4D46" w:rsidP="00AA0012">
            <w:pPr>
              <w:pStyle w:val="NormalWeb"/>
              <w:spacing w:before="0" w:beforeAutospacing="0" w:after="0" w:afterAutospacing="0"/>
              <w:ind w:right="34"/>
              <w:rPr>
                <w:rFonts w:ascii="Arial" w:hAnsi="Arial" w:cs="Arial"/>
                <w:sz w:val="22"/>
                <w:szCs w:val="22"/>
              </w:rPr>
            </w:pPr>
          </w:p>
        </w:tc>
        <w:tc>
          <w:tcPr>
            <w:tcW w:w="2266" w:type="dxa"/>
            <w:gridSpan w:val="3"/>
          </w:tcPr>
          <w:p w14:paraId="03AD137E" w14:textId="77777777" w:rsidR="007A4D46"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1D1822C" w14:textId="77777777" w:rsidR="007A4D46" w:rsidRPr="00230F35" w:rsidRDefault="007A4D46" w:rsidP="00AA0012">
            <w:pPr>
              <w:pStyle w:val="NormalWeb"/>
              <w:spacing w:before="0" w:beforeAutospacing="0" w:after="0" w:afterAutospacing="0"/>
              <w:ind w:right="34"/>
              <w:rPr>
                <w:rFonts w:ascii="Arial" w:hAnsi="Arial" w:cs="Arial"/>
                <w:sz w:val="22"/>
                <w:szCs w:val="22"/>
              </w:rPr>
            </w:pPr>
            <w:r>
              <w:rPr>
                <w:rFonts w:ascii="Arial" w:hAnsi="Arial" w:cs="Arial"/>
                <w:sz w:val="22"/>
                <w:szCs w:val="22"/>
              </w:rPr>
              <w:t>1704905</w:t>
            </w:r>
          </w:p>
        </w:tc>
        <w:tc>
          <w:tcPr>
            <w:tcW w:w="1802" w:type="dxa"/>
          </w:tcPr>
          <w:p w14:paraId="7D7B8AB4" w14:textId="77777777" w:rsidR="007A4D46" w:rsidRPr="00230F35"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85087D" w14:textId="77777777" w:rsidR="007A4D46" w:rsidRPr="00230F35"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7A4D46" w:rsidRPr="00230F35" w14:paraId="6A8AD2B3" w14:textId="77777777" w:rsidTr="00AA0012">
        <w:trPr>
          <w:trHeight w:val="1139"/>
        </w:trPr>
        <w:tc>
          <w:tcPr>
            <w:tcW w:w="8856" w:type="dxa"/>
            <w:gridSpan w:val="5"/>
          </w:tcPr>
          <w:p w14:paraId="27C56A9F" w14:textId="77777777" w:rsidR="007A4D46" w:rsidRDefault="007A4D46" w:rsidP="007A4D46">
            <w:pPr>
              <w:jc w:val="center"/>
              <w:rPr>
                <w:b/>
                <w:bCs/>
              </w:rPr>
            </w:pPr>
            <w:r w:rsidRPr="00230F35">
              <w:rPr>
                <w:rFonts w:ascii="Arial" w:hAnsi="Arial" w:cs="Arial"/>
                <w:sz w:val="22"/>
                <w:szCs w:val="22"/>
              </w:rPr>
              <w:t>Assignment title:</w:t>
            </w:r>
            <w:r>
              <w:rPr>
                <w:rFonts w:ascii="Arial" w:hAnsi="Arial" w:cs="Arial"/>
                <w:sz w:val="22"/>
                <w:szCs w:val="22"/>
              </w:rPr>
              <w:t xml:space="preserve"> </w:t>
            </w:r>
            <w:r>
              <w:rPr>
                <w:rFonts w:ascii="Arial" w:hAnsi="Arial" w:cs="Arial"/>
                <w:sz w:val="22"/>
                <w:szCs w:val="22"/>
              </w:rPr>
              <w:tab/>
              <w:t xml:space="preserve"> </w:t>
            </w:r>
            <w:r w:rsidRPr="00DF7FAF">
              <w:rPr>
                <w:b/>
                <w:bCs/>
              </w:rPr>
              <w:t>Are there significant relationships or correlations between the orientation of the selected medieval churches and sunrise or sunset events?</w:t>
            </w:r>
          </w:p>
          <w:p w14:paraId="38FAF519" w14:textId="5B982DE0" w:rsidR="007A4D46" w:rsidRPr="00230F35" w:rsidRDefault="007A4D46" w:rsidP="00AA0012">
            <w:pPr>
              <w:pStyle w:val="NormalWeb"/>
              <w:tabs>
                <w:tab w:val="left" w:pos="2040"/>
              </w:tabs>
              <w:spacing w:before="0" w:beforeAutospacing="0" w:after="0" w:afterAutospacing="0"/>
              <w:ind w:right="34"/>
              <w:rPr>
                <w:rFonts w:ascii="Arial" w:hAnsi="Arial" w:cs="Arial"/>
                <w:sz w:val="22"/>
                <w:szCs w:val="22"/>
              </w:rPr>
            </w:pPr>
          </w:p>
          <w:p w14:paraId="0E99A1DE" w14:textId="77777777" w:rsidR="007A4D46" w:rsidRPr="00230F35" w:rsidRDefault="007A4D46" w:rsidP="00AA0012">
            <w:pPr>
              <w:pStyle w:val="NormalWeb"/>
              <w:spacing w:before="0" w:beforeAutospacing="0" w:after="0" w:afterAutospacing="0"/>
              <w:ind w:right="34"/>
              <w:rPr>
                <w:rFonts w:ascii="Arial" w:hAnsi="Arial" w:cs="Arial"/>
                <w:sz w:val="22"/>
                <w:szCs w:val="22"/>
              </w:rPr>
            </w:pPr>
          </w:p>
          <w:p w14:paraId="36E376B3" w14:textId="77777777" w:rsidR="007A4D46" w:rsidRDefault="007A4D46" w:rsidP="00AA0012">
            <w:pPr>
              <w:pStyle w:val="NormalWeb"/>
              <w:spacing w:before="0" w:beforeAutospacing="0" w:after="0" w:afterAutospacing="0"/>
              <w:ind w:right="34"/>
              <w:rPr>
                <w:rFonts w:ascii="Arial" w:hAnsi="Arial" w:cs="Arial"/>
                <w:sz w:val="22"/>
                <w:szCs w:val="22"/>
              </w:rPr>
            </w:pPr>
          </w:p>
          <w:p w14:paraId="4F4D7B95" w14:textId="77777777" w:rsidR="007A4D46" w:rsidRPr="00230F35"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1/5/25</w:t>
            </w:r>
          </w:p>
        </w:tc>
      </w:tr>
      <w:tr w:rsidR="007A4D46" w:rsidRPr="00230F35" w14:paraId="33587893" w14:textId="77777777" w:rsidTr="00AA0012">
        <w:trPr>
          <w:trHeight w:val="978"/>
        </w:trPr>
        <w:tc>
          <w:tcPr>
            <w:tcW w:w="8856" w:type="dxa"/>
            <w:gridSpan w:val="5"/>
            <w:tcBorders>
              <w:bottom w:val="single" w:sz="4" w:space="0" w:color="000000"/>
            </w:tcBorders>
          </w:tcPr>
          <w:p w14:paraId="6AC2197B" w14:textId="77777777" w:rsidR="007A4D46" w:rsidRPr="00230F35" w:rsidRDefault="007A4D46" w:rsidP="00AA001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A4D46" w:rsidRPr="00230F35" w14:paraId="7A214B48" w14:textId="77777777" w:rsidTr="00AA0012">
        <w:trPr>
          <w:trHeight w:val="978"/>
        </w:trPr>
        <w:tc>
          <w:tcPr>
            <w:tcW w:w="8856" w:type="dxa"/>
            <w:gridSpan w:val="5"/>
            <w:shd w:val="clear" w:color="auto" w:fill="D9D9D9"/>
          </w:tcPr>
          <w:p w14:paraId="641660AA" w14:textId="77777777" w:rsidR="007A4D46" w:rsidRPr="00230F35"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9873B9D" w14:textId="77777777" w:rsidR="007A4D46" w:rsidRDefault="007A4D46" w:rsidP="00AA00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6406D86A" w14:textId="77777777" w:rsidR="007A4D46" w:rsidRDefault="007A4D46" w:rsidP="00AA001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Pr>
                <w:rFonts w:ascii="Calibri" w:hAnsi="Calibri" w:cs="Tahoma"/>
                <w:b/>
                <w:sz w:val="24"/>
                <w:szCs w:val="24"/>
              </w:rPr>
              <w:sym w:font="Symbol" w:char="F0D6"/>
            </w:r>
            <w:r w:rsidRPr="005979EE">
              <w:rPr>
                <w:rFonts w:ascii="Calibri" w:hAnsi="Calibri" w:cs="Calibri"/>
                <w:b/>
                <w:sz w:val="44"/>
                <w:szCs w:val="44"/>
              </w:rPr>
              <w:t>□</w:t>
            </w:r>
          </w:p>
          <w:p w14:paraId="75A9474D" w14:textId="77777777" w:rsidR="007A4D46" w:rsidRPr="00230F35" w:rsidRDefault="007A4D46" w:rsidP="00AA001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A4D46" w:rsidRPr="00230F35" w14:paraId="0DB996FA" w14:textId="77777777" w:rsidTr="00AA0012">
        <w:trPr>
          <w:trHeight w:val="3972"/>
        </w:trPr>
        <w:tc>
          <w:tcPr>
            <w:tcW w:w="8856" w:type="dxa"/>
            <w:gridSpan w:val="5"/>
          </w:tcPr>
          <w:p w14:paraId="6A52022A" w14:textId="77777777" w:rsidR="007A4D46" w:rsidRDefault="007A4D46" w:rsidP="00AA0012">
            <w:pPr>
              <w:rPr>
                <w:rFonts w:ascii="Arial" w:hAnsi="Arial"/>
                <w:b/>
              </w:rPr>
            </w:pPr>
          </w:p>
          <w:p w14:paraId="6729EC95" w14:textId="77777777" w:rsidR="007A4D46" w:rsidRPr="00116CE6" w:rsidRDefault="007A4D46" w:rsidP="00AA001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A4D46" w:rsidRPr="00116CE6" w14:paraId="22FDEF88" w14:textId="77777777" w:rsidTr="00AA0012">
              <w:tc>
                <w:tcPr>
                  <w:tcW w:w="6970" w:type="dxa"/>
                </w:tcPr>
                <w:p w14:paraId="4E65FC7A" w14:textId="77777777" w:rsidR="007A4D46" w:rsidRPr="00116CE6" w:rsidRDefault="007A4D46" w:rsidP="00AA0012">
                  <w:pPr>
                    <w:rPr>
                      <w:rFonts w:ascii="Arial" w:hAnsi="Arial"/>
                      <w:sz w:val="20"/>
                      <w:szCs w:val="20"/>
                    </w:rPr>
                  </w:pPr>
                </w:p>
                <w:p w14:paraId="3993A0D3" w14:textId="77777777" w:rsidR="007A4D46" w:rsidRPr="00116CE6" w:rsidRDefault="007A4D46" w:rsidP="00AA001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8D8395" w14:textId="77777777" w:rsidR="007A4D46" w:rsidRPr="00116CE6" w:rsidRDefault="007A4D46" w:rsidP="00AA0012">
                  <w:pPr>
                    <w:rPr>
                      <w:rFonts w:ascii="Arial" w:hAnsi="Arial"/>
                      <w:sz w:val="20"/>
                      <w:szCs w:val="20"/>
                    </w:rPr>
                  </w:pPr>
                </w:p>
              </w:tc>
            </w:tr>
            <w:tr w:rsidR="007A4D46" w:rsidRPr="00116CE6" w14:paraId="5EEC25F6" w14:textId="77777777" w:rsidTr="00AA0012">
              <w:tc>
                <w:tcPr>
                  <w:tcW w:w="6970" w:type="dxa"/>
                </w:tcPr>
                <w:p w14:paraId="02DAE663" w14:textId="77777777" w:rsidR="007A4D46" w:rsidRPr="00116CE6" w:rsidRDefault="007A4D46" w:rsidP="00AA0012">
                  <w:pPr>
                    <w:rPr>
                      <w:rFonts w:ascii="Arial" w:hAnsi="Arial"/>
                      <w:sz w:val="20"/>
                      <w:szCs w:val="20"/>
                    </w:rPr>
                  </w:pPr>
                </w:p>
                <w:p w14:paraId="22C51D5D" w14:textId="77777777" w:rsidR="007A4D46" w:rsidRPr="00116CE6" w:rsidRDefault="007A4D46" w:rsidP="00AA001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F043181" w14:textId="77777777" w:rsidR="007A4D46" w:rsidRPr="00116CE6" w:rsidRDefault="007A4D46" w:rsidP="00AA0012">
                  <w:pPr>
                    <w:rPr>
                      <w:rFonts w:ascii="Arial" w:hAnsi="Arial"/>
                      <w:sz w:val="20"/>
                      <w:szCs w:val="20"/>
                    </w:rPr>
                  </w:pPr>
                </w:p>
              </w:tc>
            </w:tr>
            <w:tr w:rsidR="007A4D46" w:rsidRPr="00116CE6" w14:paraId="5F6904F7" w14:textId="77777777" w:rsidTr="00AA0012">
              <w:tc>
                <w:tcPr>
                  <w:tcW w:w="6970" w:type="dxa"/>
                </w:tcPr>
                <w:p w14:paraId="24793133" w14:textId="77777777" w:rsidR="007A4D46" w:rsidRPr="00116CE6" w:rsidRDefault="007A4D46" w:rsidP="00AA0012">
                  <w:pPr>
                    <w:rPr>
                      <w:rFonts w:ascii="Arial" w:hAnsi="Arial"/>
                      <w:sz w:val="20"/>
                      <w:szCs w:val="20"/>
                    </w:rPr>
                  </w:pPr>
                </w:p>
                <w:p w14:paraId="58613B68" w14:textId="77777777" w:rsidR="007A4D46" w:rsidRPr="00116CE6" w:rsidRDefault="007A4D46" w:rsidP="00AA001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530E25E" w14:textId="77777777" w:rsidR="007A4D46" w:rsidRPr="00116CE6" w:rsidRDefault="007A4D46" w:rsidP="00AA0012">
                  <w:pPr>
                    <w:rPr>
                      <w:rFonts w:ascii="Arial" w:hAnsi="Arial"/>
                      <w:sz w:val="20"/>
                      <w:szCs w:val="20"/>
                    </w:rPr>
                  </w:pPr>
                </w:p>
              </w:tc>
            </w:tr>
            <w:tr w:rsidR="007A4D46" w:rsidRPr="00116CE6" w14:paraId="69227D7E" w14:textId="77777777" w:rsidTr="00AA0012">
              <w:tc>
                <w:tcPr>
                  <w:tcW w:w="6970" w:type="dxa"/>
                </w:tcPr>
                <w:p w14:paraId="5AF0693F" w14:textId="77777777" w:rsidR="007A4D46" w:rsidRDefault="007A4D46" w:rsidP="00AA0012">
                  <w:pPr>
                    <w:rPr>
                      <w:rFonts w:ascii="Arial" w:hAnsi="Arial"/>
                      <w:sz w:val="20"/>
                      <w:szCs w:val="20"/>
                    </w:rPr>
                  </w:pPr>
                </w:p>
                <w:p w14:paraId="540276D8" w14:textId="77777777" w:rsidR="007A4D46" w:rsidRPr="00022345" w:rsidRDefault="007A4D46" w:rsidP="00AA0012">
                  <w:pPr>
                    <w:rPr>
                      <w:rFonts w:ascii="Arial" w:hAnsi="Arial"/>
                      <w:b/>
                      <w:sz w:val="20"/>
                      <w:szCs w:val="20"/>
                    </w:rPr>
                  </w:pPr>
                  <w:r w:rsidRPr="00022345">
                    <w:rPr>
                      <w:rFonts w:ascii="Arial" w:hAnsi="Arial"/>
                      <w:b/>
                      <w:sz w:val="20"/>
                      <w:szCs w:val="20"/>
                    </w:rPr>
                    <w:t>Final Mark</w:t>
                  </w:r>
                </w:p>
                <w:p w14:paraId="7D9617F4" w14:textId="77777777" w:rsidR="007A4D46" w:rsidRPr="00116CE6" w:rsidRDefault="007A4D46" w:rsidP="00AA0012">
                  <w:pPr>
                    <w:rPr>
                      <w:rFonts w:ascii="Arial" w:hAnsi="Arial"/>
                      <w:sz w:val="20"/>
                      <w:szCs w:val="20"/>
                    </w:rPr>
                  </w:pPr>
                </w:p>
              </w:tc>
              <w:tc>
                <w:tcPr>
                  <w:tcW w:w="1660" w:type="dxa"/>
                </w:tcPr>
                <w:p w14:paraId="0221E388" w14:textId="77777777" w:rsidR="007A4D46" w:rsidRPr="00116CE6" w:rsidRDefault="007A4D46" w:rsidP="00AA0012">
                  <w:pPr>
                    <w:rPr>
                      <w:rFonts w:ascii="Arial" w:hAnsi="Arial"/>
                      <w:sz w:val="20"/>
                      <w:szCs w:val="20"/>
                    </w:rPr>
                  </w:pPr>
                </w:p>
              </w:tc>
            </w:tr>
          </w:tbl>
          <w:p w14:paraId="6B35479B" w14:textId="77777777" w:rsidR="007A4D46" w:rsidRDefault="007A4D46" w:rsidP="00AA0012">
            <w:pPr>
              <w:pStyle w:val="NormalWeb"/>
              <w:spacing w:before="0" w:beforeAutospacing="0" w:after="0" w:afterAutospacing="0"/>
              <w:ind w:left="142" w:right="34"/>
              <w:rPr>
                <w:rFonts w:ascii="Arial" w:hAnsi="Arial" w:cs="Arial"/>
                <w:b/>
                <w:sz w:val="22"/>
                <w:szCs w:val="22"/>
              </w:rPr>
            </w:pPr>
          </w:p>
          <w:p w14:paraId="7608E750" w14:textId="77777777" w:rsidR="007A4D46" w:rsidRPr="00230F35" w:rsidRDefault="007A4D46" w:rsidP="00AA001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E9ED861" w14:textId="77777777" w:rsidR="007A4D46" w:rsidRDefault="007A4D46" w:rsidP="00AA0012">
            <w:pPr>
              <w:pStyle w:val="NormalWeb"/>
              <w:spacing w:before="0" w:beforeAutospacing="0" w:after="0" w:afterAutospacing="0"/>
              <w:rPr>
                <w:rFonts w:ascii="Arial" w:hAnsi="Arial" w:cs="Arial"/>
                <w:b/>
                <w:sz w:val="22"/>
                <w:szCs w:val="22"/>
              </w:rPr>
            </w:pPr>
          </w:p>
          <w:p w14:paraId="3EDFE5DE" w14:textId="77777777" w:rsidR="007A4D46" w:rsidRDefault="007A4D46" w:rsidP="00AA0012">
            <w:pPr>
              <w:pStyle w:val="NormalWeb"/>
              <w:spacing w:before="0" w:beforeAutospacing="0" w:after="0" w:afterAutospacing="0"/>
              <w:rPr>
                <w:rFonts w:ascii="Arial" w:hAnsi="Arial" w:cs="Arial"/>
                <w:b/>
                <w:sz w:val="22"/>
                <w:szCs w:val="22"/>
              </w:rPr>
            </w:pPr>
          </w:p>
          <w:p w14:paraId="2E824D51" w14:textId="77777777" w:rsidR="007A4D46" w:rsidRDefault="007A4D46" w:rsidP="00AA0012">
            <w:pPr>
              <w:pStyle w:val="NormalWeb"/>
              <w:spacing w:before="0" w:beforeAutospacing="0" w:after="0" w:afterAutospacing="0"/>
              <w:rPr>
                <w:rFonts w:ascii="Arial" w:hAnsi="Arial" w:cs="Arial"/>
                <w:b/>
                <w:sz w:val="22"/>
                <w:szCs w:val="22"/>
              </w:rPr>
            </w:pPr>
          </w:p>
          <w:p w14:paraId="57DCE3D5" w14:textId="77777777" w:rsidR="007A4D46" w:rsidRDefault="007A4D46" w:rsidP="00AA0012">
            <w:pPr>
              <w:pStyle w:val="NormalWeb"/>
              <w:spacing w:before="0" w:beforeAutospacing="0" w:after="0" w:afterAutospacing="0"/>
              <w:rPr>
                <w:rFonts w:ascii="Arial" w:hAnsi="Arial" w:cs="Arial"/>
                <w:b/>
                <w:sz w:val="22"/>
                <w:szCs w:val="22"/>
              </w:rPr>
            </w:pPr>
          </w:p>
          <w:p w14:paraId="501D4030" w14:textId="77777777" w:rsidR="007A4D46" w:rsidRDefault="007A4D46" w:rsidP="00AA0012">
            <w:pPr>
              <w:pStyle w:val="NormalWeb"/>
              <w:spacing w:before="0" w:beforeAutospacing="0" w:after="0" w:afterAutospacing="0"/>
              <w:rPr>
                <w:rFonts w:ascii="Arial" w:hAnsi="Arial" w:cs="Arial"/>
                <w:b/>
                <w:sz w:val="22"/>
                <w:szCs w:val="22"/>
              </w:rPr>
            </w:pPr>
          </w:p>
          <w:p w14:paraId="0D345B2A" w14:textId="77777777" w:rsidR="007A4D46" w:rsidRPr="00230F35" w:rsidRDefault="007A4D46" w:rsidP="00AA001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C9A190D" w14:textId="77777777" w:rsidR="007A4D46" w:rsidRDefault="007A4D46" w:rsidP="00AA001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EBFC371" w14:textId="77777777" w:rsidR="007A4D46" w:rsidRPr="00001C3B" w:rsidRDefault="007A4D46" w:rsidP="00AA0012">
            <w:pPr>
              <w:pStyle w:val="NormalWeb"/>
              <w:rPr>
                <w:rFonts w:ascii="Arial" w:hAnsi="Arial" w:cs="Arial"/>
                <w:sz w:val="22"/>
                <w:szCs w:val="22"/>
              </w:rPr>
            </w:pPr>
          </w:p>
        </w:tc>
      </w:tr>
      <w:tr w:rsidR="007A4D46" w:rsidRPr="00230F35" w14:paraId="102A32ED" w14:textId="77777777" w:rsidTr="00AA0012">
        <w:trPr>
          <w:trHeight w:val="492"/>
        </w:trPr>
        <w:tc>
          <w:tcPr>
            <w:tcW w:w="6768" w:type="dxa"/>
            <w:gridSpan w:val="3"/>
          </w:tcPr>
          <w:p w14:paraId="23E1AEE4" w14:textId="77777777" w:rsidR="007A4D46" w:rsidRPr="00230F35" w:rsidRDefault="007A4D46" w:rsidP="00AA001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3FF31E7" w14:textId="77777777" w:rsidR="007A4D46" w:rsidRPr="00230F35" w:rsidRDefault="007A4D46" w:rsidP="00AA0012">
            <w:pPr>
              <w:pStyle w:val="NormalWeb"/>
              <w:spacing w:after="0"/>
              <w:ind w:left="142" w:right="34"/>
              <w:rPr>
                <w:rFonts w:ascii="Arial" w:hAnsi="Arial" w:cs="Arial"/>
                <w:sz w:val="22"/>
                <w:szCs w:val="22"/>
              </w:rPr>
            </w:pPr>
            <w:r w:rsidRPr="00230F35">
              <w:rPr>
                <w:rFonts w:ascii="Arial" w:hAnsi="Arial" w:cs="Arial"/>
                <w:sz w:val="22"/>
                <w:szCs w:val="22"/>
              </w:rPr>
              <w:t>Date:</w:t>
            </w:r>
          </w:p>
        </w:tc>
      </w:tr>
      <w:tr w:rsidR="007A4D46" w:rsidRPr="002F467C" w14:paraId="639884F0" w14:textId="77777777" w:rsidTr="00AA0012">
        <w:tc>
          <w:tcPr>
            <w:tcW w:w="8856" w:type="dxa"/>
            <w:gridSpan w:val="5"/>
          </w:tcPr>
          <w:p w14:paraId="3DF076EE" w14:textId="77777777" w:rsidR="007A4D46" w:rsidRPr="00230F35" w:rsidRDefault="007A4D46" w:rsidP="00AA0012">
            <w:pPr>
              <w:pStyle w:val="NormalWeb"/>
              <w:spacing w:before="0" w:beforeAutospacing="0" w:after="0" w:afterAutospacing="0"/>
              <w:ind w:right="-334"/>
              <w:rPr>
                <w:rFonts w:ascii="Arial" w:hAnsi="Arial" w:cs="Arial"/>
                <w:bCs/>
                <w:i/>
                <w:sz w:val="22"/>
                <w:szCs w:val="22"/>
              </w:rPr>
            </w:pPr>
          </w:p>
          <w:p w14:paraId="4D0F5137" w14:textId="77777777" w:rsidR="007A4D46" w:rsidRPr="00230F35" w:rsidRDefault="007A4D46" w:rsidP="00AA001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FAB9321" w14:textId="77777777" w:rsidR="007A4D46" w:rsidRPr="00230F35" w:rsidRDefault="007A4D46" w:rsidP="00AA0012">
            <w:pPr>
              <w:pStyle w:val="NormalWeb"/>
              <w:spacing w:before="0" w:beforeAutospacing="0" w:after="0" w:afterAutospacing="0"/>
              <w:ind w:right="-334"/>
              <w:rPr>
                <w:rFonts w:ascii="Arial" w:hAnsi="Arial" w:cs="Arial"/>
                <w:b/>
                <w:bCs/>
                <w:sz w:val="22"/>
                <w:szCs w:val="22"/>
              </w:rPr>
            </w:pPr>
          </w:p>
          <w:p w14:paraId="54384542"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DC5E0E0"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7B50BA6D"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630CEB9F"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01B80E8E"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0D12FE42"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2CB0E4F3"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194C06E0"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14B08A58"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53B80E53" w14:textId="77777777" w:rsidR="007A4D46" w:rsidRDefault="007A4D46" w:rsidP="00AA0012">
            <w:pPr>
              <w:pStyle w:val="NormalWeb"/>
              <w:spacing w:before="0" w:beforeAutospacing="0" w:after="0" w:afterAutospacing="0"/>
              <w:ind w:right="-334"/>
              <w:rPr>
                <w:rFonts w:ascii="Arial" w:hAnsi="Arial" w:cs="Arial"/>
                <w:bCs/>
                <w:sz w:val="22"/>
                <w:szCs w:val="22"/>
              </w:rPr>
            </w:pPr>
          </w:p>
          <w:p w14:paraId="570A58C2"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42FC0176"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58D0F6CA"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tc>
      </w:tr>
      <w:tr w:rsidR="007A4D46" w:rsidRPr="002F467C" w14:paraId="1FAB7A9A" w14:textId="77777777" w:rsidTr="00AA0012">
        <w:trPr>
          <w:trHeight w:val="720"/>
        </w:trPr>
        <w:tc>
          <w:tcPr>
            <w:tcW w:w="5211" w:type="dxa"/>
            <w:gridSpan w:val="2"/>
          </w:tcPr>
          <w:p w14:paraId="6D30D80E"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5DD8E5F"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A4D46" w:rsidRPr="002F467C" w14:paraId="1E965EE8" w14:textId="77777777" w:rsidTr="00AA0012">
        <w:trPr>
          <w:trHeight w:val="720"/>
        </w:trPr>
        <w:tc>
          <w:tcPr>
            <w:tcW w:w="8856" w:type="dxa"/>
            <w:gridSpan w:val="5"/>
          </w:tcPr>
          <w:p w14:paraId="108B203E" w14:textId="77777777" w:rsidR="007A4D46" w:rsidRPr="00B34964" w:rsidRDefault="007A4D46" w:rsidP="00AA0012">
            <w:pPr>
              <w:rPr>
                <w:rFonts w:ascii="Arial" w:hAnsi="Arial" w:cs="Arial"/>
                <w:b/>
                <w:sz w:val="22"/>
                <w:szCs w:val="22"/>
              </w:rPr>
            </w:pPr>
            <w:r w:rsidRPr="00B34964">
              <w:rPr>
                <w:rFonts w:ascii="Arial" w:hAnsi="Arial" w:cs="Arial"/>
                <w:b/>
                <w:sz w:val="22"/>
                <w:szCs w:val="22"/>
              </w:rPr>
              <w:lastRenderedPageBreak/>
              <w:t>External Examiner’s comments (if relevant)</w:t>
            </w:r>
          </w:p>
          <w:p w14:paraId="4460AA23"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4B6BE2B8"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04E59D2A"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77CB1272"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448F967A"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538C91EC"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52C6EF23"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34D0FAD7"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5033DDE0" w14:textId="77777777" w:rsidR="007A4D46" w:rsidRDefault="007A4D46" w:rsidP="00AA0012">
            <w:pPr>
              <w:pStyle w:val="NormalWeb"/>
              <w:spacing w:before="0" w:beforeAutospacing="0" w:after="0" w:afterAutospacing="0"/>
              <w:ind w:right="-334"/>
              <w:rPr>
                <w:rFonts w:ascii="Arial" w:hAnsi="Arial" w:cs="Arial"/>
                <w:bCs/>
                <w:sz w:val="22"/>
                <w:szCs w:val="22"/>
              </w:rPr>
            </w:pPr>
          </w:p>
          <w:p w14:paraId="70D3B70F"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p w14:paraId="0522AEBE" w14:textId="77777777" w:rsidR="007A4D46" w:rsidRPr="00230F35" w:rsidRDefault="007A4D46" w:rsidP="00AA0012">
            <w:pPr>
              <w:pStyle w:val="NormalWeb"/>
              <w:spacing w:before="0" w:beforeAutospacing="0" w:after="0" w:afterAutospacing="0"/>
              <w:ind w:right="-334"/>
              <w:rPr>
                <w:rFonts w:ascii="Arial" w:hAnsi="Arial" w:cs="Arial"/>
                <w:bCs/>
                <w:sz w:val="22"/>
                <w:szCs w:val="22"/>
              </w:rPr>
            </w:pPr>
          </w:p>
        </w:tc>
      </w:tr>
      <w:tr w:rsidR="007A4D46" w:rsidRPr="002F467C" w14:paraId="7D421E5D" w14:textId="77777777" w:rsidTr="00AA0012">
        <w:trPr>
          <w:trHeight w:val="720"/>
        </w:trPr>
        <w:tc>
          <w:tcPr>
            <w:tcW w:w="5211" w:type="dxa"/>
            <w:gridSpan w:val="2"/>
          </w:tcPr>
          <w:p w14:paraId="09C3A062" w14:textId="77777777" w:rsidR="007A4D46" w:rsidRPr="00230F35" w:rsidRDefault="007A4D46" w:rsidP="00AA001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0EC88A0" w14:textId="77777777" w:rsidR="007A4D46" w:rsidRPr="00230F35" w:rsidRDefault="007A4D46" w:rsidP="00AA0012">
            <w:pPr>
              <w:rPr>
                <w:rFonts w:ascii="Arial" w:hAnsi="Arial" w:cs="Arial"/>
                <w:sz w:val="22"/>
                <w:szCs w:val="22"/>
              </w:rPr>
            </w:pPr>
            <w:r w:rsidRPr="00230F35">
              <w:rPr>
                <w:rFonts w:ascii="Arial" w:hAnsi="Arial" w:cs="Arial"/>
                <w:sz w:val="22"/>
                <w:szCs w:val="22"/>
              </w:rPr>
              <w:t>Date:</w:t>
            </w:r>
          </w:p>
        </w:tc>
      </w:tr>
    </w:tbl>
    <w:p w14:paraId="6C93D77C" w14:textId="77777777" w:rsidR="007A4D46" w:rsidRPr="00D67BF8" w:rsidRDefault="007A4D46" w:rsidP="007A4D46">
      <w:pPr>
        <w:pStyle w:val="NormalWeb"/>
        <w:spacing w:before="0" w:beforeAutospacing="0" w:after="0" w:afterAutospacing="0"/>
        <w:ind w:right="-334"/>
        <w:rPr>
          <w:rFonts w:ascii="Trebuchet MS" w:hAnsi="Trebuchet MS" w:cs="Tahoma"/>
          <w:bCs/>
          <w:sz w:val="24"/>
          <w:szCs w:val="24"/>
        </w:rPr>
      </w:pPr>
    </w:p>
    <w:p w14:paraId="5F237C2D" w14:textId="77777777" w:rsidR="00ED77B5" w:rsidRDefault="00ED77B5"/>
    <w:p w14:paraId="33199722" w14:textId="77777777" w:rsidR="007A4D46" w:rsidRDefault="007A4D46"/>
    <w:p w14:paraId="473FE0A9" w14:textId="77777777" w:rsidR="007A4D46" w:rsidRDefault="007A4D46"/>
    <w:p w14:paraId="0928E263" w14:textId="77777777" w:rsidR="007A4D46" w:rsidRDefault="007A4D46"/>
    <w:p w14:paraId="086AD799" w14:textId="77777777" w:rsidR="007A4D46" w:rsidRDefault="007A4D46"/>
    <w:p w14:paraId="25D51083" w14:textId="77777777" w:rsidR="007A4D46" w:rsidRDefault="007A4D46"/>
    <w:p w14:paraId="38D401BE" w14:textId="77777777" w:rsidR="007A4D46" w:rsidRDefault="007A4D46"/>
    <w:p w14:paraId="7C01D4CD" w14:textId="77777777" w:rsidR="007A4D46" w:rsidRDefault="007A4D46"/>
    <w:p w14:paraId="59381702" w14:textId="77777777" w:rsidR="007A4D46" w:rsidRDefault="007A4D46"/>
    <w:p w14:paraId="045B4947" w14:textId="77777777" w:rsidR="007A4D46" w:rsidRDefault="007A4D46"/>
    <w:p w14:paraId="330CBDB8" w14:textId="77777777" w:rsidR="007A4D46" w:rsidRDefault="007A4D46"/>
    <w:p w14:paraId="77A4350A" w14:textId="77777777" w:rsidR="007A4D46" w:rsidRDefault="007A4D46"/>
    <w:p w14:paraId="4849124E" w14:textId="77777777" w:rsidR="007A4D46" w:rsidRDefault="007A4D46"/>
    <w:p w14:paraId="39791024" w14:textId="77777777" w:rsidR="007A4D46" w:rsidRDefault="007A4D46"/>
    <w:p w14:paraId="15892E91" w14:textId="77777777" w:rsidR="007A4D46" w:rsidRDefault="007A4D46"/>
    <w:p w14:paraId="13E185DC" w14:textId="77777777" w:rsidR="007A4D46" w:rsidRDefault="007A4D46"/>
    <w:p w14:paraId="1C11FBCB" w14:textId="77777777" w:rsidR="007A4D46" w:rsidRDefault="007A4D46"/>
    <w:p w14:paraId="77A3DCE8" w14:textId="77777777" w:rsidR="007A4D46" w:rsidRDefault="007A4D46"/>
    <w:p w14:paraId="208B4C73" w14:textId="77777777" w:rsidR="007A4D46" w:rsidRDefault="007A4D46"/>
    <w:p w14:paraId="4D775C92" w14:textId="38243484" w:rsidR="00ED77B5" w:rsidRDefault="00ED77B5" w:rsidP="00780823">
      <w:pPr>
        <w:jc w:val="center"/>
        <w:rPr>
          <w:b/>
          <w:bCs/>
        </w:rPr>
      </w:pPr>
      <w:r w:rsidRPr="00DF7FAF">
        <w:rPr>
          <w:b/>
          <w:bCs/>
        </w:rPr>
        <w:lastRenderedPageBreak/>
        <w:t>Are there significant relationships or correlations between the orientation of the selected medieval churches and sunrise or sunset events?</w:t>
      </w:r>
    </w:p>
    <w:p w14:paraId="1C84F605" w14:textId="77777777" w:rsidR="006A5975" w:rsidRPr="00DF7FAF" w:rsidRDefault="006A5975" w:rsidP="00780823">
      <w:pPr>
        <w:jc w:val="center"/>
        <w:rPr>
          <w:b/>
          <w:bCs/>
        </w:rPr>
      </w:pPr>
    </w:p>
    <w:p w14:paraId="6D0938D0" w14:textId="33540888" w:rsidR="007144F9" w:rsidRDefault="007144F9">
      <w:r>
        <w:t xml:space="preserve">The approach to this project question will </w:t>
      </w:r>
      <w:r w:rsidR="000E6011">
        <w:t xml:space="preserve">follow the structure </w:t>
      </w:r>
      <w:r w:rsidR="006B70B7">
        <w:t>below</w:t>
      </w:r>
      <w:r>
        <w:t>:</w:t>
      </w:r>
    </w:p>
    <w:p w14:paraId="18ED200D" w14:textId="105DE5DE" w:rsidR="007144F9" w:rsidRDefault="007144F9" w:rsidP="007144F9">
      <w:pPr>
        <w:pStyle w:val="ListParagraph"/>
        <w:numPr>
          <w:ilvl w:val="0"/>
          <w:numId w:val="1"/>
        </w:numPr>
      </w:pPr>
      <w:r>
        <w:t xml:space="preserve">Three sites identified and briefly described </w:t>
      </w:r>
    </w:p>
    <w:p w14:paraId="39D45B2A" w14:textId="6A1427AD" w:rsidR="007144F9" w:rsidRDefault="007144F9" w:rsidP="007144F9">
      <w:pPr>
        <w:pStyle w:val="ListParagraph"/>
        <w:numPr>
          <w:ilvl w:val="0"/>
          <w:numId w:val="1"/>
        </w:numPr>
      </w:pPr>
      <w:r>
        <w:t xml:space="preserve">A literature </w:t>
      </w:r>
      <w:r w:rsidR="006B70B7">
        <w:t>review</w:t>
      </w:r>
    </w:p>
    <w:p w14:paraId="610560D3" w14:textId="60022A82" w:rsidR="007144F9" w:rsidRDefault="006B70B7" w:rsidP="007144F9">
      <w:pPr>
        <w:pStyle w:val="ListParagraph"/>
        <w:numPr>
          <w:ilvl w:val="0"/>
          <w:numId w:val="1"/>
        </w:numPr>
      </w:pPr>
      <w:r>
        <w:t>M</w:t>
      </w:r>
      <w:r w:rsidR="007144F9">
        <w:t xml:space="preserve">ethodology </w:t>
      </w:r>
    </w:p>
    <w:p w14:paraId="4D701824" w14:textId="5C82960D" w:rsidR="007144F9" w:rsidRDefault="007144F9" w:rsidP="007144F9">
      <w:pPr>
        <w:pStyle w:val="ListParagraph"/>
        <w:numPr>
          <w:ilvl w:val="0"/>
          <w:numId w:val="1"/>
        </w:numPr>
      </w:pPr>
      <w:r>
        <w:t xml:space="preserve">Results </w:t>
      </w:r>
    </w:p>
    <w:p w14:paraId="0A8AE699" w14:textId="2DFEFB1D" w:rsidR="00D67C78" w:rsidRDefault="000204CA" w:rsidP="007144F9">
      <w:pPr>
        <w:pStyle w:val="ListParagraph"/>
        <w:numPr>
          <w:ilvl w:val="0"/>
          <w:numId w:val="1"/>
        </w:numPr>
      </w:pPr>
      <w:r>
        <w:t>Discussion</w:t>
      </w:r>
    </w:p>
    <w:p w14:paraId="4AA54BB2" w14:textId="77777777" w:rsidR="00D67C78" w:rsidRDefault="00D67C78" w:rsidP="007144F9">
      <w:pPr>
        <w:pStyle w:val="ListParagraph"/>
        <w:numPr>
          <w:ilvl w:val="0"/>
          <w:numId w:val="1"/>
        </w:numPr>
      </w:pPr>
      <w:r>
        <w:t>Conclusion</w:t>
      </w:r>
    </w:p>
    <w:p w14:paraId="51A52A2C" w14:textId="4BCE4C23" w:rsidR="00D67C78" w:rsidRPr="00D67C78" w:rsidRDefault="00D67C78" w:rsidP="00D67C78">
      <w:pPr>
        <w:jc w:val="center"/>
        <w:rPr>
          <w:sz w:val="28"/>
          <w:szCs w:val="28"/>
          <w:u w:val="single"/>
        </w:rPr>
      </w:pPr>
      <w:r w:rsidRPr="00D67C78">
        <w:rPr>
          <w:sz w:val="28"/>
          <w:szCs w:val="28"/>
          <w:u w:val="single"/>
        </w:rPr>
        <w:t>The sites</w:t>
      </w:r>
    </w:p>
    <w:p w14:paraId="0B8BE881" w14:textId="77777777" w:rsidR="00D67C78" w:rsidRDefault="00D67C78" w:rsidP="00D67C78">
      <w:pPr>
        <w:pStyle w:val="ListParagraph"/>
        <w:ind w:left="765"/>
      </w:pPr>
    </w:p>
    <w:p w14:paraId="22C6E1C8" w14:textId="088F505B" w:rsidR="00515D55" w:rsidRDefault="003318CC">
      <w:r>
        <w:t>T</w:t>
      </w:r>
      <w:r w:rsidR="00515D55">
        <w:t>hree sites in Lancashire, U.K. were chosen</w:t>
      </w:r>
      <w:r w:rsidR="00F40A85">
        <w:t xml:space="preserve"> for this project.</w:t>
      </w:r>
    </w:p>
    <w:p w14:paraId="3260378D" w14:textId="4739D3D1" w:rsidR="00515D55" w:rsidRDefault="009354FA">
      <w:r>
        <w:t xml:space="preserve"> </w:t>
      </w:r>
    </w:p>
    <w:p w14:paraId="08A144C1" w14:textId="04E8CB15" w:rsidR="00515D55" w:rsidRDefault="00515D55" w:rsidP="003318CC">
      <w:pPr>
        <w:pStyle w:val="ListParagraph"/>
        <w:numPr>
          <w:ilvl w:val="0"/>
          <w:numId w:val="2"/>
        </w:numPr>
      </w:pPr>
      <w:r>
        <w:t>Whalley Parish Church (St. Mary and All Saints Church)</w:t>
      </w:r>
    </w:p>
    <w:p w14:paraId="109DB701" w14:textId="5A3D1AED" w:rsidR="008755FD" w:rsidRDefault="008755FD" w:rsidP="003318CC">
      <w:pPr>
        <w:pStyle w:val="ListParagraph"/>
        <w:numPr>
          <w:ilvl w:val="0"/>
          <w:numId w:val="2"/>
        </w:numPr>
      </w:pPr>
      <w:r>
        <w:t>Poulton-Le-Fylde Parish Church (St. Chad’s Church)</w:t>
      </w:r>
    </w:p>
    <w:p w14:paraId="2BFE013A" w14:textId="7D546CA3" w:rsidR="00515D55" w:rsidRDefault="00515D55" w:rsidP="003318CC">
      <w:pPr>
        <w:pStyle w:val="ListParagraph"/>
        <w:numPr>
          <w:ilvl w:val="0"/>
          <w:numId w:val="2"/>
        </w:numPr>
      </w:pPr>
      <w:r>
        <w:t>Cockerham  Abbey Chapter House</w:t>
      </w:r>
    </w:p>
    <w:p w14:paraId="310E930B" w14:textId="0B261662" w:rsidR="004C597A" w:rsidRPr="009F43DD" w:rsidRDefault="004C597A">
      <w:pPr>
        <w:rPr>
          <w:u w:val="single"/>
        </w:rPr>
      </w:pPr>
    </w:p>
    <w:p w14:paraId="63CAC0B2" w14:textId="1F74EEDE" w:rsidR="004B1220" w:rsidRDefault="004B1220" w:rsidP="009C3179">
      <w:pPr>
        <w:jc w:val="center"/>
        <w:rPr>
          <w:b/>
          <w:bCs/>
          <w:u w:val="single"/>
        </w:rPr>
      </w:pPr>
      <w:r w:rsidRPr="00111AE0">
        <w:rPr>
          <w:b/>
          <w:bCs/>
          <w:u w:val="single"/>
        </w:rPr>
        <w:t xml:space="preserve">Whalley Parish Church, </w:t>
      </w:r>
      <w:r w:rsidR="00111AE0">
        <w:rPr>
          <w:b/>
          <w:bCs/>
          <w:u w:val="single"/>
        </w:rPr>
        <w:t>(</w:t>
      </w:r>
      <w:r w:rsidRPr="00111AE0">
        <w:rPr>
          <w:b/>
          <w:bCs/>
          <w:u w:val="single"/>
        </w:rPr>
        <w:t>Saint Mary and All Saints</w:t>
      </w:r>
      <w:r w:rsidR="00111AE0">
        <w:rPr>
          <w:b/>
          <w:bCs/>
          <w:u w:val="single"/>
        </w:rPr>
        <w:t xml:space="preserve"> Church</w:t>
      </w:r>
      <w:r w:rsidRPr="00111AE0">
        <w:rPr>
          <w:b/>
          <w:bCs/>
          <w:u w:val="single"/>
        </w:rPr>
        <w:t>.</w:t>
      </w:r>
      <w:r w:rsidR="00111AE0">
        <w:rPr>
          <w:b/>
          <w:bCs/>
          <w:u w:val="single"/>
        </w:rPr>
        <w:t>)</w:t>
      </w:r>
    </w:p>
    <w:p w14:paraId="29CCF72A" w14:textId="77777777" w:rsidR="00757A69" w:rsidRPr="00111AE0" w:rsidRDefault="00757A69" w:rsidP="009C3179">
      <w:pPr>
        <w:jc w:val="center"/>
        <w:rPr>
          <w:b/>
          <w:bCs/>
          <w:u w:val="single"/>
        </w:rPr>
      </w:pPr>
    </w:p>
    <w:p w14:paraId="3B355AFF" w14:textId="3B1F31DF" w:rsidR="004B0576" w:rsidRPr="003411D3" w:rsidRDefault="00D9172D" w:rsidP="003411D3">
      <w:pPr>
        <w:spacing w:line="240" w:lineRule="auto"/>
        <w:jc w:val="both"/>
      </w:pPr>
      <w:r w:rsidRPr="003411D3">
        <w:t xml:space="preserve">          </w:t>
      </w:r>
      <w:r w:rsidR="004B1220" w:rsidRPr="003411D3">
        <w:t>The church</w:t>
      </w:r>
      <w:r w:rsidR="00CE7E3A" w:rsidRPr="003411D3">
        <w:t xml:space="preserve"> </w:t>
      </w:r>
      <w:r w:rsidR="004B1220" w:rsidRPr="003411D3">
        <w:t>is situated in the central area of the village of Whalley</w:t>
      </w:r>
      <w:r w:rsidR="00176DDE" w:rsidRPr="003411D3">
        <w:t>, Lancashire</w:t>
      </w:r>
      <w:r w:rsidR="004B0576" w:rsidRPr="003411D3">
        <w:t>, as the map below shows.</w:t>
      </w:r>
      <w:r w:rsidR="00DC35D8" w:rsidRPr="003411D3">
        <w:t xml:space="preserve"> To the east is the main road running through the village with shops and houses, and to the west is a primary school. </w:t>
      </w:r>
      <w:r w:rsidR="00EA175D" w:rsidRPr="003411D3">
        <w:t xml:space="preserve">To the south east lie the ruins of Whalley Abbey. </w:t>
      </w:r>
      <w:r w:rsidR="00DC35D8" w:rsidRPr="003411D3">
        <w:t>Anyone driving into Whalley along the Accrington Road can see the church rising above the shops on the main street – there is no need for a “To the Church</w:t>
      </w:r>
      <w:r w:rsidR="006B0DF6">
        <w:t>”</w:t>
      </w:r>
      <w:r w:rsidR="00DC35D8" w:rsidRPr="003411D3">
        <w:t xml:space="preserve"> sign in Whalley.</w:t>
      </w:r>
      <w:r w:rsidR="00C51026" w:rsidRPr="003411D3">
        <w:t xml:space="preserve"> However to gain access to the church and get a full view of the impressive east facing windows you need to walk through a narrow alleyway between the shops.</w:t>
      </w:r>
    </w:p>
    <w:p w14:paraId="144DF76E" w14:textId="77777777" w:rsidR="004B0576" w:rsidRPr="003411D3" w:rsidRDefault="004B0576" w:rsidP="003411D3">
      <w:pPr>
        <w:spacing w:line="240" w:lineRule="auto"/>
        <w:jc w:val="both"/>
      </w:pPr>
    </w:p>
    <w:p w14:paraId="15B0806E" w14:textId="29DA8ABD" w:rsidR="004B0576" w:rsidRPr="003411D3" w:rsidRDefault="004B0576" w:rsidP="003411D3">
      <w:pPr>
        <w:spacing w:line="240" w:lineRule="auto"/>
        <w:jc w:val="both"/>
      </w:pPr>
      <w:r w:rsidRPr="003411D3">
        <w:rPr>
          <w:noProof/>
        </w:rPr>
        <w:lastRenderedPageBreak/>
        <w:drawing>
          <wp:inline distT="0" distB="0" distL="0" distR="0" wp14:anchorId="40093579" wp14:editId="3732DE73">
            <wp:extent cx="4540789" cy="2693504"/>
            <wp:effectExtent l="0" t="0" r="0" b="0"/>
            <wp:docPr id="163349646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496467" name="Picture 1" descr="A screenshot of a computer scree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74495" cy="2772816"/>
                    </a:xfrm>
                    <a:prstGeom prst="rect">
                      <a:avLst/>
                    </a:prstGeom>
                  </pic:spPr>
                </pic:pic>
              </a:graphicData>
            </a:graphic>
          </wp:inline>
        </w:drawing>
      </w:r>
    </w:p>
    <w:p w14:paraId="1E89FB96" w14:textId="61E4364C" w:rsidR="004B0576" w:rsidRPr="007A28E1" w:rsidRDefault="0020186F" w:rsidP="003411D3">
      <w:pPr>
        <w:pStyle w:val="Caption"/>
        <w:jc w:val="both"/>
        <w:rPr>
          <w:sz w:val="20"/>
          <w:szCs w:val="20"/>
        </w:rPr>
      </w:pPr>
      <w:r w:rsidRPr="007A28E1">
        <w:rPr>
          <w:sz w:val="20"/>
          <w:szCs w:val="20"/>
        </w:rPr>
        <w:t xml:space="preserve">     Figur</w:t>
      </w:r>
      <w:r w:rsidR="0046011A">
        <w:rPr>
          <w:sz w:val="20"/>
          <w:szCs w:val="20"/>
        </w:rPr>
        <w:t>e</w:t>
      </w:r>
      <w:r w:rsidR="00852254">
        <w:rPr>
          <w:sz w:val="20"/>
          <w:szCs w:val="20"/>
        </w:rPr>
        <w:t>1</w:t>
      </w:r>
      <w:r w:rsidR="0046011A">
        <w:rPr>
          <w:sz w:val="20"/>
          <w:szCs w:val="20"/>
        </w:rPr>
        <w:t>.</w:t>
      </w:r>
      <w:r w:rsidR="00852254">
        <w:rPr>
          <w:sz w:val="20"/>
          <w:szCs w:val="20"/>
        </w:rPr>
        <w:t xml:space="preserve"> Location of Whalley Parish Church (Google Maps)</w:t>
      </w:r>
    </w:p>
    <w:p w14:paraId="2542BD4E" w14:textId="4255CB0F" w:rsidR="00B92D9E" w:rsidRDefault="00D9172D" w:rsidP="003411D3">
      <w:pPr>
        <w:spacing w:line="240" w:lineRule="auto"/>
        <w:jc w:val="both"/>
        <w:rPr>
          <w:u w:val="single"/>
        </w:rPr>
      </w:pPr>
      <w:r w:rsidRPr="003411D3">
        <w:t xml:space="preserve">          </w:t>
      </w:r>
      <w:r w:rsidR="00F40A85" w:rsidRPr="003411D3">
        <w:t>The Church Guide</w:t>
      </w:r>
      <w:r w:rsidR="0032222A">
        <w:rPr>
          <w:rStyle w:val="FootnoteReference"/>
        </w:rPr>
        <w:footnoteReference w:id="1"/>
      </w:r>
      <w:r w:rsidR="00F40A85" w:rsidRPr="003411D3">
        <w:t xml:space="preserve"> states t</w:t>
      </w:r>
      <w:r w:rsidR="004B1220" w:rsidRPr="003411D3">
        <w:t>here is some evidence that the church stands on the site of a Roman encampme</w:t>
      </w:r>
      <w:r w:rsidR="0032222A">
        <w:t>nt</w:t>
      </w:r>
      <w:r w:rsidR="00B86994" w:rsidRPr="003411D3">
        <w:t xml:space="preserve"> </w:t>
      </w:r>
      <w:r w:rsidR="006115C1">
        <w:t xml:space="preserve">and </w:t>
      </w:r>
      <w:r w:rsidR="006B0DF6">
        <w:t>s</w:t>
      </w:r>
      <w:r w:rsidR="006115C1">
        <w:t>uggests</w:t>
      </w:r>
      <w:r w:rsidR="006B0DF6">
        <w:t xml:space="preserve"> that the </w:t>
      </w:r>
      <w:r w:rsidR="00F40A85" w:rsidRPr="003411D3">
        <w:t xml:space="preserve">first church was probably a late Saxon church referred to in the Domesday Book of 1086. </w:t>
      </w:r>
      <w:r w:rsidR="00853092" w:rsidRPr="003411D3">
        <w:t>(There are three ancient sandstone Saxon crosses in the churchyard dating from the 10</w:t>
      </w:r>
      <w:r w:rsidR="00853092" w:rsidRPr="003411D3">
        <w:rPr>
          <w:vertAlign w:val="superscript"/>
        </w:rPr>
        <w:t>th</w:t>
      </w:r>
      <w:r w:rsidR="00853092" w:rsidRPr="003411D3">
        <w:t xml:space="preserve"> and early 11</w:t>
      </w:r>
      <w:r w:rsidR="00853092" w:rsidRPr="003411D3">
        <w:rPr>
          <w:vertAlign w:val="superscript"/>
        </w:rPr>
        <w:t>th</w:t>
      </w:r>
      <w:r w:rsidR="00853092" w:rsidRPr="003411D3">
        <w:t xml:space="preserve"> century) </w:t>
      </w:r>
      <w:r w:rsidR="00F40A85" w:rsidRPr="003411D3">
        <w:t xml:space="preserve">This </w:t>
      </w:r>
      <w:r w:rsidR="00853092" w:rsidRPr="003411D3">
        <w:t xml:space="preserve">late Saxon church </w:t>
      </w:r>
      <w:r w:rsidR="00F40A85" w:rsidRPr="003411D3">
        <w:t>was replaced by a Norman stone church which was destroyed by fire. The present church dates from the early 13</w:t>
      </w:r>
      <w:r w:rsidR="00F40A85" w:rsidRPr="003411D3">
        <w:rPr>
          <w:vertAlign w:val="superscript"/>
        </w:rPr>
        <w:t>th</w:t>
      </w:r>
      <w:r w:rsidR="00F40A85" w:rsidRPr="003411D3">
        <w:t xml:space="preserve"> century.</w:t>
      </w:r>
      <w:r w:rsidR="00093572" w:rsidRPr="003411D3">
        <w:t xml:space="preserve"> A Cistercian Abbey was adjoined to it, but this is now in ruins.</w:t>
      </w:r>
      <w:r w:rsidR="00A044CB" w:rsidRPr="003411D3">
        <w:t xml:space="preserve"> </w:t>
      </w:r>
      <w:r w:rsidR="006B0DF6">
        <w:t xml:space="preserve">Therefore </w:t>
      </w:r>
      <w:r w:rsidR="00A044CB" w:rsidRPr="003411D3">
        <w:t>the present church is the third on the site.</w:t>
      </w:r>
      <w:r w:rsidR="007D6888" w:rsidRPr="003411D3">
        <w:t xml:space="preserve"> The  tower was added in 1440.The church east window has original 15</w:t>
      </w:r>
      <w:r w:rsidR="007D6888" w:rsidRPr="003411D3">
        <w:rPr>
          <w:vertAlign w:val="superscript"/>
        </w:rPr>
        <w:t>th</w:t>
      </w:r>
      <w:r w:rsidR="007D6888" w:rsidRPr="003411D3">
        <w:t xml:space="preserve"> century tracery.</w:t>
      </w:r>
      <w:r w:rsidR="006F794D" w:rsidRPr="003411D3">
        <w:t xml:space="preserve"> </w:t>
      </w:r>
      <w:r w:rsidR="006F794D" w:rsidRPr="003411D3">
        <w:rPr>
          <w:color w:val="212529"/>
          <w:shd w:val="clear" w:color="auto" w:fill="FFFFFF"/>
        </w:rPr>
        <w:t>The ground plan of the church remained unchanged except at the west end, where a tower was added and the building assumed externally its present aspect</w:t>
      </w:r>
      <w:r w:rsidR="006B70B7">
        <w:rPr>
          <w:color w:val="212529"/>
          <w:shd w:val="clear" w:color="auto" w:fill="FFFFFF"/>
        </w:rPr>
        <w:t xml:space="preserve"> (see Figure 2 below).</w:t>
      </w:r>
    </w:p>
    <w:p w14:paraId="5A6117E9" w14:textId="5FEAA0AB" w:rsidR="00B92D9E" w:rsidRPr="003411D3" w:rsidRDefault="00B92D9E" w:rsidP="003411D3">
      <w:pPr>
        <w:spacing w:line="240" w:lineRule="auto"/>
        <w:jc w:val="both"/>
      </w:pPr>
      <w:r w:rsidRPr="003411D3">
        <w:rPr>
          <w:noProof/>
        </w:rPr>
        <w:drawing>
          <wp:inline distT="0" distB="0" distL="0" distR="0" wp14:anchorId="4722B310" wp14:editId="59D203C8">
            <wp:extent cx="5010485" cy="2621915"/>
            <wp:effectExtent l="0" t="0" r="6350" b="0"/>
            <wp:docPr id="566932874" name="Picture 3" descr="A paper with a drawing of a chu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32874" name="Picture 3" descr="A paper with a drawing of a church&#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31615" cy="2737629"/>
                    </a:xfrm>
                    <a:prstGeom prst="rect">
                      <a:avLst/>
                    </a:prstGeom>
                  </pic:spPr>
                </pic:pic>
              </a:graphicData>
            </a:graphic>
          </wp:inline>
        </w:drawing>
      </w:r>
    </w:p>
    <w:p w14:paraId="6A5CE40B" w14:textId="446F9E35" w:rsidR="003955FD" w:rsidRPr="007A28E1" w:rsidRDefault="003955FD" w:rsidP="003411D3">
      <w:pPr>
        <w:pStyle w:val="Caption"/>
        <w:jc w:val="both"/>
        <w:rPr>
          <w:sz w:val="20"/>
          <w:szCs w:val="20"/>
        </w:rPr>
      </w:pPr>
      <w:r w:rsidRPr="007A28E1">
        <w:rPr>
          <w:sz w:val="20"/>
          <w:szCs w:val="20"/>
        </w:rPr>
        <w:t xml:space="preserve">  Fig</w:t>
      </w:r>
      <w:r w:rsidR="00E56E84" w:rsidRPr="007A28E1">
        <w:rPr>
          <w:sz w:val="20"/>
          <w:szCs w:val="20"/>
        </w:rPr>
        <w:t>ur</w:t>
      </w:r>
      <w:r w:rsidR="00A05BFB">
        <w:rPr>
          <w:sz w:val="20"/>
          <w:szCs w:val="20"/>
        </w:rPr>
        <w:t>e</w:t>
      </w:r>
      <w:r w:rsidR="0046011A">
        <w:rPr>
          <w:sz w:val="20"/>
          <w:szCs w:val="20"/>
        </w:rPr>
        <w:t xml:space="preserve"> </w:t>
      </w:r>
      <w:r w:rsidR="00A05BFB">
        <w:rPr>
          <w:sz w:val="20"/>
          <w:szCs w:val="20"/>
        </w:rPr>
        <w:t>2</w:t>
      </w:r>
      <w:r w:rsidR="0046011A">
        <w:rPr>
          <w:sz w:val="20"/>
          <w:szCs w:val="20"/>
        </w:rPr>
        <w:t>.</w:t>
      </w:r>
      <w:r w:rsidR="00A05BFB">
        <w:rPr>
          <w:sz w:val="20"/>
          <w:szCs w:val="20"/>
        </w:rPr>
        <w:t xml:space="preserve"> Plan of Whalley Parish Church, c1970. (Church Guide 2017).</w:t>
      </w:r>
    </w:p>
    <w:p w14:paraId="132211A5" w14:textId="18200521" w:rsidR="00012160" w:rsidRPr="007A28E1" w:rsidRDefault="00B92D9E" w:rsidP="003411D3">
      <w:pPr>
        <w:spacing w:line="240" w:lineRule="auto"/>
        <w:jc w:val="both"/>
        <w:rPr>
          <w:sz w:val="20"/>
          <w:szCs w:val="20"/>
        </w:rPr>
      </w:pPr>
      <w:r w:rsidRPr="007A28E1">
        <w:rPr>
          <w:sz w:val="20"/>
          <w:szCs w:val="20"/>
        </w:rPr>
        <w:t>Photo</w:t>
      </w:r>
      <w:r w:rsidR="00176DDE" w:rsidRPr="007A28E1">
        <w:rPr>
          <w:sz w:val="20"/>
          <w:szCs w:val="20"/>
        </w:rPr>
        <w:t xml:space="preserve">: </w:t>
      </w:r>
      <w:r w:rsidRPr="007A28E1">
        <w:rPr>
          <w:sz w:val="20"/>
          <w:szCs w:val="20"/>
        </w:rPr>
        <w:t xml:space="preserve">Robert Abrahamsen </w:t>
      </w:r>
      <w:r w:rsidR="00DC6254">
        <w:rPr>
          <w:sz w:val="20"/>
          <w:szCs w:val="20"/>
        </w:rPr>
        <w:t>(5/3/25)</w:t>
      </w:r>
    </w:p>
    <w:p w14:paraId="48D50C72" w14:textId="77777777" w:rsidR="001A7F68" w:rsidRDefault="001A7F68" w:rsidP="003411D3">
      <w:pPr>
        <w:spacing w:line="240" w:lineRule="auto"/>
        <w:jc w:val="both"/>
      </w:pPr>
    </w:p>
    <w:p w14:paraId="5BEE94EE" w14:textId="77777777" w:rsidR="006F794D" w:rsidRPr="003411D3" w:rsidRDefault="006F794D" w:rsidP="003411D3">
      <w:pPr>
        <w:tabs>
          <w:tab w:val="left" w:pos="3047"/>
        </w:tabs>
        <w:spacing w:line="240" w:lineRule="auto"/>
        <w:jc w:val="both"/>
        <w:rPr>
          <w:u w:val="single"/>
        </w:rPr>
      </w:pPr>
    </w:p>
    <w:p w14:paraId="2E3787CF" w14:textId="77777777" w:rsidR="006F794D" w:rsidRPr="003411D3" w:rsidRDefault="006F794D" w:rsidP="003411D3">
      <w:pPr>
        <w:tabs>
          <w:tab w:val="left" w:pos="3047"/>
        </w:tabs>
        <w:spacing w:line="240" w:lineRule="auto"/>
        <w:jc w:val="both"/>
        <w:rPr>
          <w:u w:val="single"/>
        </w:rPr>
      </w:pPr>
    </w:p>
    <w:p w14:paraId="549E6FD9" w14:textId="01383FBE" w:rsidR="00E1002B" w:rsidRPr="003411D3" w:rsidRDefault="0046011A" w:rsidP="003411D3">
      <w:pPr>
        <w:tabs>
          <w:tab w:val="left" w:pos="3047"/>
        </w:tabs>
        <w:spacing w:line="240" w:lineRule="auto"/>
        <w:jc w:val="both"/>
        <w:rPr>
          <w:u w:val="single"/>
        </w:rPr>
      </w:pPr>
      <w:r w:rsidRPr="003411D3">
        <w:rPr>
          <w:noProof/>
          <w:u w:val="single"/>
        </w:rPr>
        <w:drawing>
          <wp:anchor distT="0" distB="0" distL="114300" distR="114300" simplePos="0" relativeHeight="251658240" behindDoc="0" locked="0" layoutInCell="1" allowOverlap="1" wp14:anchorId="5FB846E9" wp14:editId="7865B91A">
            <wp:simplePos x="0" y="0"/>
            <wp:positionH relativeFrom="column">
              <wp:posOffset>2193925</wp:posOffset>
            </wp:positionH>
            <wp:positionV relativeFrom="paragraph">
              <wp:posOffset>263525</wp:posOffset>
            </wp:positionV>
            <wp:extent cx="1352550" cy="1414780"/>
            <wp:effectExtent l="0" t="5715" r="635" b="635"/>
            <wp:wrapSquare wrapText="bothSides"/>
            <wp:docPr id="1205217645" name="Picture 1" descr="A stone building with a cemetery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217645" name="Picture 1" descr="A stone building with a cemetery in the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352550" cy="1414780"/>
                    </a:xfrm>
                    <a:prstGeom prst="rect">
                      <a:avLst/>
                    </a:prstGeom>
                  </pic:spPr>
                </pic:pic>
              </a:graphicData>
            </a:graphic>
            <wp14:sizeRelH relativeFrom="margin">
              <wp14:pctWidth>0</wp14:pctWidth>
            </wp14:sizeRelH>
            <wp14:sizeRelV relativeFrom="margin">
              <wp14:pctHeight>0</wp14:pctHeight>
            </wp14:sizeRelV>
          </wp:anchor>
        </w:drawing>
      </w:r>
      <w:r w:rsidR="008755FD" w:rsidRPr="003411D3">
        <w:rPr>
          <w:u w:val="single"/>
        </w:rPr>
        <w:t xml:space="preserve">Whalley </w:t>
      </w:r>
      <w:r w:rsidR="006247B6" w:rsidRPr="003411D3">
        <w:rPr>
          <w:u w:val="single"/>
        </w:rPr>
        <w:t>Parish Chur</w:t>
      </w:r>
      <w:r w:rsidR="002A6472">
        <w:rPr>
          <w:u w:val="single"/>
        </w:rPr>
        <w:t>ch</w:t>
      </w:r>
    </w:p>
    <w:p w14:paraId="66B99D9C" w14:textId="12A62D66" w:rsidR="00027AAB" w:rsidRPr="007A28E1" w:rsidRDefault="00C07C95" w:rsidP="003411D3">
      <w:pPr>
        <w:pStyle w:val="Caption"/>
        <w:jc w:val="both"/>
        <w:rPr>
          <w:sz w:val="20"/>
          <w:szCs w:val="20"/>
        </w:rPr>
      </w:pPr>
      <w:r w:rsidRPr="003411D3">
        <w:rPr>
          <w:noProof/>
          <w:sz w:val="24"/>
          <w:szCs w:val="24"/>
        </w:rPr>
        <w:drawing>
          <wp:inline distT="0" distB="0" distL="0" distR="0" wp14:anchorId="327E0EE2" wp14:editId="20B5F698">
            <wp:extent cx="1344930" cy="1361677"/>
            <wp:effectExtent l="4445" t="0" r="5715" b="5715"/>
            <wp:docPr id="1213058881" name="Picture 4" descr="A cemetery with a tree and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058881" name="Picture 4" descr="A cemetery with a tree and a hous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1344930" cy="1361677"/>
                    </a:xfrm>
                    <a:prstGeom prst="rect">
                      <a:avLst/>
                    </a:prstGeom>
                  </pic:spPr>
                </pic:pic>
              </a:graphicData>
            </a:graphic>
          </wp:inline>
        </w:drawing>
      </w:r>
      <w:r w:rsidR="0046011A" w:rsidRPr="003411D3">
        <w:rPr>
          <w:noProof/>
          <w:sz w:val="24"/>
          <w:szCs w:val="24"/>
        </w:rPr>
        <w:drawing>
          <wp:inline distT="0" distB="0" distL="0" distR="0" wp14:anchorId="63CF7554" wp14:editId="28D4FC72">
            <wp:extent cx="1361743" cy="1356360"/>
            <wp:effectExtent l="2540" t="0" r="0" b="0"/>
            <wp:docPr id="1344117355" name="Picture 2" descr="A stone church with a stone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117355" name="Picture 2" descr="A stone church with a stone tow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1456609" cy="1450851"/>
                    </a:xfrm>
                    <a:prstGeom prst="rect">
                      <a:avLst/>
                    </a:prstGeom>
                  </pic:spPr>
                </pic:pic>
              </a:graphicData>
            </a:graphic>
          </wp:inline>
        </w:drawing>
      </w:r>
      <w:r w:rsidRPr="003411D3">
        <w:rPr>
          <w:noProof/>
          <w:sz w:val="24"/>
          <w:szCs w:val="24"/>
        </w:rPr>
        <w:t xml:space="preserve"> </w:t>
      </w:r>
      <w:r w:rsidR="008361D8" w:rsidRPr="003411D3">
        <w:rPr>
          <w:noProof/>
          <w:sz w:val="24"/>
          <w:szCs w:val="24"/>
        </w:rPr>
        <w:t xml:space="preserve"> </w:t>
      </w:r>
      <w:r w:rsidR="00012160" w:rsidRPr="003411D3">
        <w:rPr>
          <w:sz w:val="24"/>
          <w:szCs w:val="24"/>
        </w:rPr>
        <w:br w:type="textWrapping" w:clear="all"/>
      </w:r>
      <w:r w:rsidR="00027AAB" w:rsidRPr="007A28E1">
        <w:rPr>
          <w:sz w:val="20"/>
          <w:szCs w:val="20"/>
        </w:rPr>
        <w:t>Figure</w:t>
      </w:r>
      <w:r w:rsidR="00A05BFB">
        <w:rPr>
          <w:sz w:val="20"/>
          <w:szCs w:val="20"/>
        </w:rPr>
        <w:t xml:space="preserve"> </w:t>
      </w:r>
      <w:r w:rsidR="0046011A">
        <w:rPr>
          <w:sz w:val="20"/>
          <w:szCs w:val="20"/>
        </w:rPr>
        <w:t>3.</w:t>
      </w:r>
      <w:r w:rsidR="004547B1">
        <w:rPr>
          <w:sz w:val="20"/>
          <w:szCs w:val="20"/>
        </w:rPr>
        <w:t xml:space="preserve"> East facing view</w:t>
      </w:r>
      <w:r w:rsidR="00027AAB" w:rsidRPr="007A28E1">
        <w:rPr>
          <w:sz w:val="20"/>
          <w:szCs w:val="20"/>
        </w:rPr>
        <w:t xml:space="preserve">             </w:t>
      </w:r>
      <w:r w:rsidR="004547B1">
        <w:rPr>
          <w:sz w:val="20"/>
          <w:szCs w:val="20"/>
        </w:rPr>
        <w:t xml:space="preserve">                 </w:t>
      </w:r>
      <w:r w:rsidR="00027AAB" w:rsidRPr="007A28E1">
        <w:rPr>
          <w:sz w:val="20"/>
          <w:szCs w:val="20"/>
        </w:rPr>
        <w:t>Figure</w:t>
      </w:r>
      <w:r w:rsidR="0046011A">
        <w:rPr>
          <w:sz w:val="20"/>
          <w:szCs w:val="20"/>
        </w:rPr>
        <w:t xml:space="preserve"> 4.</w:t>
      </w:r>
      <w:r w:rsidR="008361D8" w:rsidRPr="007A28E1">
        <w:rPr>
          <w:sz w:val="20"/>
          <w:szCs w:val="20"/>
        </w:rPr>
        <w:t xml:space="preserve"> </w:t>
      </w:r>
      <w:r w:rsidR="004547B1">
        <w:rPr>
          <w:sz w:val="20"/>
          <w:szCs w:val="20"/>
        </w:rPr>
        <w:t>East window</w:t>
      </w:r>
      <w:r w:rsidR="008361D8" w:rsidRPr="007A28E1">
        <w:rPr>
          <w:sz w:val="20"/>
          <w:szCs w:val="20"/>
        </w:rPr>
        <w:t xml:space="preserve">         </w:t>
      </w:r>
      <w:r w:rsidR="004547B1">
        <w:rPr>
          <w:sz w:val="20"/>
          <w:szCs w:val="20"/>
        </w:rPr>
        <w:t xml:space="preserve">                               </w:t>
      </w:r>
      <w:r w:rsidR="00027AAB" w:rsidRPr="007A28E1">
        <w:rPr>
          <w:sz w:val="20"/>
          <w:szCs w:val="20"/>
        </w:rPr>
        <w:t xml:space="preserve">Figure </w:t>
      </w:r>
      <w:r w:rsidR="0046011A">
        <w:rPr>
          <w:sz w:val="20"/>
          <w:szCs w:val="20"/>
        </w:rPr>
        <w:t>5.</w:t>
      </w:r>
      <w:r w:rsidR="00A05BFB">
        <w:rPr>
          <w:sz w:val="20"/>
          <w:szCs w:val="20"/>
        </w:rPr>
        <w:t xml:space="preserve"> </w:t>
      </w:r>
      <w:r w:rsidR="008361D8" w:rsidRPr="007A28E1">
        <w:rPr>
          <w:sz w:val="20"/>
          <w:szCs w:val="20"/>
        </w:rPr>
        <w:t>West To</w:t>
      </w:r>
      <w:r w:rsidR="004547B1">
        <w:rPr>
          <w:sz w:val="20"/>
          <w:szCs w:val="20"/>
        </w:rPr>
        <w:t>wer</w:t>
      </w:r>
      <w:r w:rsidR="008361D8" w:rsidRPr="007A28E1">
        <w:rPr>
          <w:sz w:val="20"/>
          <w:szCs w:val="20"/>
        </w:rPr>
        <w:t xml:space="preserve">                     </w:t>
      </w:r>
    </w:p>
    <w:p w14:paraId="74254F11" w14:textId="0F0D5CC2" w:rsidR="00012160" w:rsidRPr="007A28E1" w:rsidRDefault="008361D8" w:rsidP="003411D3">
      <w:pPr>
        <w:spacing w:line="240" w:lineRule="auto"/>
        <w:jc w:val="both"/>
        <w:rPr>
          <w:sz w:val="20"/>
          <w:szCs w:val="20"/>
        </w:rPr>
      </w:pPr>
      <w:r w:rsidRPr="007A28E1">
        <w:rPr>
          <w:sz w:val="20"/>
          <w:szCs w:val="20"/>
        </w:rPr>
        <w:t>P</w:t>
      </w:r>
      <w:r w:rsidR="00E1002B" w:rsidRPr="007A28E1">
        <w:rPr>
          <w:sz w:val="20"/>
          <w:szCs w:val="20"/>
        </w:rPr>
        <w:t>hoto</w:t>
      </w:r>
      <w:r w:rsidRPr="007A28E1">
        <w:rPr>
          <w:sz w:val="20"/>
          <w:szCs w:val="20"/>
        </w:rPr>
        <w:t>s</w:t>
      </w:r>
      <w:r w:rsidR="00176DDE" w:rsidRPr="007A28E1">
        <w:rPr>
          <w:sz w:val="20"/>
          <w:szCs w:val="20"/>
        </w:rPr>
        <w:t>:</w:t>
      </w:r>
      <w:r w:rsidR="00E1002B" w:rsidRPr="007A28E1">
        <w:rPr>
          <w:sz w:val="20"/>
          <w:szCs w:val="20"/>
        </w:rPr>
        <w:t xml:space="preserve"> Rob Abrahamsen </w:t>
      </w:r>
      <w:r w:rsidR="00DC6254">
        <w:rPr>
          <w:sz w:val="20"/>
          <w:szCs w:val="20"/>
        </w:rPr>
        <w:t>(</w:t>
      </w:r>
      <w:r w:rsidR="00E1002B" w:rsidRPr="007A28E1">
        <w:rPr>
          <w:sz w:val="20"/>
          <w:szCs w:val="20"/>
        </w:rPr>
        <w:t>5/3/</w:t>
      </w:r>
      <w:r w:rsidR="001A7F68" w:rsidRPr="007A28E1">
        <w:rPr>
          <w:sz w:val="20"/>
          <w:szCs w:val="20"/>
        </w:rPr>
        <w:t>20</w:t>
      </w:r>
      <w:r w:rsidR="00DC6254">
        <w:rPr>
          <w:sz w:val="20"/>
          <w:szCs w:val="20"/>
        </w:rPr>
        <w:t>25)</w:t>
      </w:r>
    </w:p>
    <w:p w14:paraId="4C0C8561" w14:textId="3948ED63" w:rsidR="00012160" w:rsidRPr="003411D3" w:rsidRDefault="00012160" w:rsidP="003411D3">
      <w:pPr>
        <w:spacing w:line="240" w:lineRule="auto"/>
        <w:jc w:val="both"/>
      </w:pPr>
    </w:p>
    <w:p w14:paraId="001C8906" w14:textId="77777777" w:rsidR="00A90E80" w:rsidRPr="003411D3" w:rsidRDefault="00A90E80" w:rsidP="003411D3">
      <w:pPr>
        <w:spacing w:line="240" w:lineRule="auto"/>
        <w:jc w:val="both"/>
        <w:rPr>
          <w:u w:val="single"/>
        </w:rPr>
      </w:pPr>
    </w:p>
    <w:p w14:paraId="63F57081" w14:textId="77777777" w:rsidR="00FC7D63" w:rsidRDefault="00FC7D63" w:rsidP="003411D3">
      <w:pPr>
        <w:spacing w:line="240" w:lineRule="auto"/>
        <w:jc w:val="both"/>
        <w:rPr>
          <w:u w:val="single"/>
        </w:rPr>
      </w:pPr>
    </w:p>
    <w:p w14:paraId="0DC987CD" w14:textId="77777777" w:rsidR="00845A2A" w:rsidRDefault="00845A2A" w:rsidP="003411D3">
      <w:pPr>
        <w:spacing w:line="240" w:lineRule="auto"/>
        <w:jc w:val="both"/>
        <w:rPr>
          <w:u w:val="single"/>
        </w:rPr>
      </w:pPr>
    </w:p>
    <w:p w14:paraId="14C44EAA" w14:textId="04AAB945" w:rsidR="00304168" w:rsidRPr="003411D3" w:rsidRDefault="00E80931" w:rsidP="003411D3">
      <w:pPr>
        <w:pStyle w:val="Caption"/>
        <w:jc w:val="both"/>
        <w:rPr>
          <w:sz w:val="24"/>
          <w:szCs w:val="24"/>
        </w:rPr>
      </w:pPr>
      <w:r w:rsidRPr="003411D3">
        <w:rPr>
          <w:b/>
          <w:bCs/>
          <w:noProof/>
          <w:sz w:val="24"/>
          <w:szCs w:val="24"/>
          <w:u w:val="single"/>
        </w:rPr>
        <w:drawing>
          <wp:anchor distT="0" distB="0" distL="114300" distR="114300" simplePos="0" relativeHeight="251660288" behindDoc="0" locked="0" layoutInCell="1" allowOverlap="1" wp14:anchorId="4DD5B207" wp14:editId="650585D1">
            <wp:simplePos x="0" y="0"/>
            <wp:positionH relativeFrom="column">
              <wp:posOffset>-1</wp:posOffset>
            </wp:positionH>
            <wp:positionV relativeFrom="paragraph">
              <wp:posOffset>-213</wp:posOffset>
            </wp:positionV>
            <wp:extent cx="5287617" cy="3011266"/>
            <wp:effectExtent l="0" t="0" r="0" b="0"/>
            <wp:wrapSquare wrapText="bothSides"/>
            <wp:docPr id="1874751242" name="Picture 4" descr="A bird's eye view of a chu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51242" name="Picture 4" descr="A bird's eye view of a church&#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38771" cy="3040398"/>
                    </a:xfrm>
                    <a:prstGeom prst="rect">
                      <a:avLst/>
                    </a:prstGeom>
                  </pic:spPr>
                </pic:pic>
              </a:graphicData>
            </a:graphic>
            <wp14:sizeRelH relativeFrom="margin">
              <wp14:pctWidth>0</wp14:pctWidth>
            </wp14:sizeRelH>
            <wp14:sizeRelV relativeFrom="margin">
              <wp14:pctHeight>0</wp14:pctHeight>
            </wp14:sizeRelV>
          </wp:anchor>
        </w:drawing>
      </w:r>
      <w:r w:rsidRPr="003411D3">
        <w:rPr>
          <w:b/>
          <w:bCs/>
          <w:sz w:val="24"/>
          <w:szCs w:val="24"/>
          <w:u w:val="single"/>
        </w:rPr>
        <w:br w:type="textWrapping" w:clear="all"/>
      </w:r>
      <w:r w:rsidR="00304168" w:rsidRPr="003411D3">
        <w:rPr>
          <w:sz w:val="24"/>
          <w:szCs w:val="24"/>
        </w:rPr>
        <w:t xml:space="preserve">                                                                             </w:t>
      </w:r>
    </w:p>
    <w:p w14:paraId="522741A0" w14:textId="156A782D" w:rsidR="00482E6B" w:rsidRPr="007A28E1" w:rsidRDefault="00304168" w:rsidP="003411D3">
      <w:pPr>
        <w:pStyle w:val="Caption"/>
        <w:jc w:val="both"/>
        <w:rPr>
          <w:sz w:val="20"/>
          <w:szCs w:val="20"/>
        </w:rPr>
      </w:pPr>
      <w:r w:rsidRPr="007A28E1">
        <w:rPr>
          <w:sz w:val="20"/>
          <w:szCs w:val="20"/>
        </w:rPr>
        <w:t xml:space="preserve">                                       Figure </w:t>
      </w:r>
      <w:r w:rsidR="00B77F65">
        <w:rPr>
          <w:sz w:val="20"/>
          <w:szCs w:val="20"/>
        </w:rPr>
        <w:t>6</w:t>
      </w:r>
      <w:r w:rsidR="00353586">
        <w:rPr>
          <w:sz w:val="20"/>
          <w:szCs w:val="20"/>
        </w:rPr>
        <w:t>.</w:t>
      </w:r>
      <w:r w:rsidR="00B77F65">
        <w:rPr>
          <w:sz w:val="20"/>
          <w:szCs w:val="20"/>
        </w:rPr>
        <w:t xml:space="preserve"> Google Earth Pro Image of Whalley Parish Church </w:t>
      </w:r>
    </w:p>
    <w:p w14:paraId="6D98F886" w14:textId="77777777" w:rsidR="00482E6B" w:rsidRPr="003411D3" w:rsidRDefault="00482E6B" w:rsidP="003411D3">
      <w:pPr>
        <w:spacing w:line="240" w:lineRule="auto"/>
        <w:jc w:val="both"/>
        <w:rPr>
          <w:b/>
          <w:bCs/>
          <w:u w:val="single"/>
        </w:rPr>
      </w:pPr>
    </w:p>
    <w:p w14:paraId="34C04703" w14:textId="364D928F" w:rsidR="00482E6B" w:rsidRPr="003411D3" w:rsidRDefault="00356493" w:rsidP="003411D3">
      <w:pPr>
        <w:spacing w:line="240" w:lineRule="auto"/>
        <w:jc w:val="both"/>
        <w:rPr>
          <w:b/>
          <w:bCs/>
          <w:u w:val="single"/>
        </w:rPr>
      </w:pPr>
      <w:r w:rsidRPr="003411D3">
        <w:rPr>
          <w:b/>
          <w:bCs/>
          <w:u w:val="single"/>
        </w:rPr>
        <w:t>------------------------------------------------------------------------------------------------------------</w:t>
      </w:r>
    </w:p>
    <w:p w14:paraId="40AA1764" w14:textId="77777777" w:rsidR="00482E6B" w:rsidRPr="003411D3" w:rsidRDefault="00482E6B" w:rsidP="003411D3">
      <w:pPr>
        <w:spacing w:line="240" w:lineRule="auto"/>
        <w:jc w:val="both"/>
        <w:rPr>
          <w:b/>
          <w:bCs/>
          <w:u w:val="single"/>
        </w:rPr>
      </w:pPr>
    </w:p>
    <w:p w14:paraId="0FDC8F1C" w14:textId="77777777" w:rsidR="002A6472" w:rsidRDefault="002A6472" w:rsidP="002A6472">
      <w:pPr>
        <w:spacing w:line="240" w:lineRule="auto"/>
        <w:jc w:val="center"/>
        <w:rPr>
          <w:b/>
          <w:bCs/>
          <w:u w:val="single"/>
        </w:rPr>
      </w:pPr>
    </w:p>
    <w:p w14:paraId="66B5EC87" w14:textId="65F1FF50" w:rsidR="00580E64" w:rsidRPr="003411D3" w:rsidRDefault="00111AE0" w:rsidP="002A6472">
      <w:pPr>
        <w:spacing w:line="240" w:lineRule="auto"/>
        <w:jc w:val="center"/>
        <w:rPr>
          <w:b/>
          <w:bCs/>
          <w:u w:val="single"/>
        </w:rPr>
      </w:pPr>
      <w:r w:rsidRPr="003411D3">
        <w:rPr>
          <w:b/>
          <w:bCs/>
          <w:u w:val="single"/>
        </w:rPr>
        <w:lastRenderedPageBreak/>
        <w:t>Poulton-Le-Fylde Parish Church (Saint Chad’s Church)</w:t>
      </w:r>
    </w:p>
    <w:p w14:paraId="015ACF91" w14:textId="5354E723" w:rsidR="00580E64" w:rsidRDefault="00317790" w:rsidP="003411D3">
      <w:pPr>
        <w:spacing w:line="240" w:lineRule="auto"/>
        <w:jc w:val="both"/>
      </w:pPr>
      <w:r w:rsidRPr="003411D3">
        <w:t xml:space="preserve">          </w:t>
      </w:r>
      <w:r w:rsidR="00111AE0" w:rsidRPr="003411D3">
        <w:t>The church</w:t>
      </w:r>
      <w:r w:rsidR="00580E64" w:rsidRPr="003411D3">
        <w:t xml:space="preserve"> is </w:t>
      </w:r>
      <w:r w:rsidR="00111AE0" w:rsidRPr="003411D3">
        <w:t xml:space="preserve">situated in a central area of Poulton, Lancashire </w:t>
      </w:r>
      <w:r w:rsidR="00580E64" w:rsidRPr="003411D3">
        <w:t xml:space="preserve">as the map </w:t>
      </w:r>
      <w:r w:rsidR="0016228B" w:rsidRPr="003411D3">
        <w:t xml:space="preserve">below </w:t>
      </w:r>
      <w:r w:rsidR="00580E64" w:rsidRPr="003411D3">
        <w:t xml:space="preserve">shows. </w:t>
      </w:r>
      <w:r w:rsidR="0099521A" w:rsidRPr="003411D3">
        <w:t>It is set just off the main A588 road running through the village and, as with Whalley Parish Church, there is little need for a direction sign for visitors.</w:t>
      </w:r>
      <w:r w:rsidR="008E48DA" w:rsidRPr="003411D3">
        <w:t xml:space="preserve"> </w:t>
      </w:r>
    </w:p>
    <w:p w14:paraId="15C615F6" w14:textId="77777777" w:rsidR="00845A2A" w:rsidRPr="003411D3" w:rsidRDefault="00845A2A" w:rsidP="003411D3">
      <w:pPr>
        <w:spacing w:line="240" w:lineRule="auto"/>
        <w:jc w:val="both"/>
      </w:pPr>
    </w:p>
    <w:p w14:paraId="2586D016" w14:textId="363C3B5D" w:rsidR="00C9175E" w:rsidRPr="003411D3" w:rsidRDefault="00C9175E" w:rsidP="003411D3">
      <w:pPr>
        <w:spacing w:line="240" w:lineRule="auto"/>
        <w:jc w:val="both"/>
      </w:pPr>
      <w:r w:rsidRPr="003411D3">
        <w:rPr>
          <w:noProof/>
        </w:rPr>
        <w:drawing>
          <wp:inline distT="0" distB="0" distL="0" distR="0" wp14:anchorId="3FBE3E65" wp14:editId="006C79D8">
            <wp:extent cx="4506686" cy="2475230"/>
            <wp:effectExtent l="0" t="0" r="1905" b="1270"/>
            <wp:docPr id="184121317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13172" name="Picture 1" descr="A screenshot of a computer scree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37430" cy="2547039"/>
                    </a:xfrm>
                    <a:prstGeom prst="rect">
                      <a:avLst/>
                    </a:prstGeom>
                  </pic:spPr>
                </pic:pic>
              </a:graphicData>
            </a:graphic>
          </wp:inline>
        </w:drawing>
      </w:r>
    </w:p>
    <w:p w14:paraId="1ED7490B" w14:textId="30911B0F" w:rsidR="00580E64" w:rsidRPr="007A28E1" w:rsidRDefault="00E96E9C" w:rsidP="003411D3">
      <w:pPr>
        <w:pStyle w:val="Caption"/>
        <w:jc w:val="both"/>
        <w:rPr>
          <w:sz w:val="20"/>
          <w:szCs w:val="20"/>
        </w:rPr>
      </w:pPr>
      <w:r w:rsidRPr="007A28E1">
        <w:rPr>
          <w:sz w:val="20"/>
          <w:szCs w:val="20"/>
        </w:rPr>
        <w:t xml:space="preserve">  Figure </w:t>
      </w:r>
      <w:r w:rsidR="00B77F65">
        <w:rPr>
          <w:sz w:val="20"/>
          <w:szCs w:val="20"/>
        </w:rPr>
        <w:t>7</w:t>
      </w:r>
      <w:r w:rsidR="00353586">
        <w:rPr>
          <w:sz w:val="20"/>
          <w:szCs w:val="20"/>
        </w:rPr>
        <w:t>.</w:t>
      </w:r>
      <w:r w:rsidR="00B77F65">
        <w:rPr>
          <w:sz w:val="20"/>
          <w:szCs w:val="20"/>
        </w:rPr>
        <w:t xml:space="preserve">  St. Chad’s Church Location (Google Maps).</w:t>
      </w:r>
    </w:p>
    <w:p w14:paraId="39048296" w14:textId="7028E856" w:rsidR="006223D8" w:rsidRPr="003411D3" w:rsidRDefault="00845A2A" w:rsidP="003411D3">
      <w:pPr>
        <w:spacing w:line="240" w:lineRule="auto"/>
        <w:jc w:val="both"/>
      </w:pPr>
      <w:r>
        <w:t xml:space="preserve">          </w:t>
      </w:r>
      <w:r w:rsidR="0099521A" w:rsidRPr="003411D3">
        <w:t xml:space="preserve">The church </w:t>
      </w:r>
      <w:r w:rsidR="00111AE0" w:rsidRPr="003411D3">
        <w:t>is dedicated to St. Chad, a Northumbrian missionary of the seventh century.</w:t>
      </w:r>
      <w:r w:rsidR="00277C7E" w:rsidRPr="003411D3">
        <w:t xml:space="preserve"> The first church on the site was built in the eleventh century according to the official </w:t>
      </w:r>
      <w:r w:rsidR="00317790" w:rsidRPr="003411D3">
        <w:t>C</w:t>
      </w:r>
      <w:r w:rsidR="00277C7E" w:rsidRPr="003411D3">
        <w:t>hurch Guide</w:t>
      </w:r>
      <w:r w:rsidR="006115C1">
        <w:t xml:space="preserve"> dated 2004</w:t>
      </w:r>
      <w:r w:rsidR="00DC6254">
        <w:rPr>
          <w:rStyle w:val="FootnoteReference"/>
        </w:rPr>
        <w:footnoteReference w:id="2"/>
      </w:r>
      <w:r w:rsidR="006115C1">
        <w:t>.</w:t>
      </w:r>
      <w:r w:rsidR="009A1782" w:rsidRPr="003411D3">
        <w:t xml:space="preserve"> This Guide also highlights the </w:t>
      </w:r>
      <w:r w:rsidR="00317790" w:rsidRPr="003411D3">
        <w:t>different views</w:t>
      </w:r>
      <w:r w:rsidR="009A1782" w:rsidRPr="003411D3">
        <w:t xml:space="preserve"> regarding when the current building was (re)built after extensive alterations in 1751.</w:t>
      </w:r>
      <w:r w:rsidR="00317790" w:rsidRPr="003411D3">
        <w:t xml:space="preserve"> </w:t>
      </w:r>
      <w:r w:rsidR="006B70B7">
        <w:t>It</w:t>
      </w:r>
      <w:r w:rsidR="009A1782" w:rsidRPr="003411D3">
        <w:t xml:space="preserve">  states that it was thought until recently that it had been completely demolished and rebuilt in stone in 1751</w:t>
      </w:r>
      <w:r w:rsidR="00D47BEA" w:rsidRPr="003411D3">
        <w:t>.</w:t>
      </w:r>
      <w:r w:rsidR="009A1782" w:rsidRPr="003411D3">
        <w:t xml:space="preserve">  </w:t>
      </w:r>
      <w:r w:rsidR="00D47BEA" w:rsidRPr="003411D3">
        <w:t>The conclusion</w:t>
      </w:r>
      <w:r w:rsidR="00317790" w:rsidRPr="003411D3">
        <w:t>, in the Guide,</w:t>
      </w:r>
      <w:r w:rsidR="00D47BEA" w:rsidRPr="003411D3">
        <w:t xml:space="preserve"> is that it is more likely that a major repair and renovation was undertaken in that year adopting the latest Georgian architectural style. It appears </w:t>
      </w:r>
      <w:r w:rsidR="0067094D" w:rsidRPr="003411D3">
        <w:t xml:space="preserve">also </w:t>
      </w:r>
      <w:r w:rsidR="00D47BEA" w:rsidRPr="003411D3">
        <w:t>that marriages, baptisms and burials were held during 1751 which would strengthen the evidence against the wholesale demolition theory.</w:t>
      </w:r>
      <w:r w:rsidR="0067094D" w:rsidRPr="003411D3">
        <w:t xml:space="preserve"> In 1990 damp-proofing work on the inside walls revealed red sandstone blocks instead of the expected grey stone (which covers the outside</w:t>
      </w:r>
      <w:r w:rsidR="00317790" w:rsidRPr="003411D3">
        <w:t>)</w:t>
      </w:r>
      <w:r w:rsidR="0067094D" w:rsidRPr="003411D3">
        <w:t xml:space="preserve">. The sandstone indicates pre 1751 walls. </w:t>
      </w:r>
      <w:r w:rsidR="00D773FD" w:rsidRPr="003411D3">
        <w:t>The Apse and Sanctuary was built in 1868.</w:t>
      </w:r>
      <w:r w:rsidR="006B70B7">
        <w:t xml:space="preserve"> (Figure 8 shows a church plan).</w:t>
      </w:r>
      <w:r w:rsidR="00222087">
        <w:t xml:space="preserve"> Figures 9-11 show the church exterior. </w:t>
      </w:r>
    </w:p>
    <w:p w14:paraId="7A4FFA9D" w14:textId="7B5846A2" w:rsidR="001063CA" w:rsidRPr="003411D3" w:rsidRDefault="001063CA" w:rsidP="003411D3">
      <w:pPr>
        <w:spacing w:line="240" w:lineRule="auto"/>
        <w:jc w:val="both"/>
      </w:pPr>
      <w:r w:rsidRPr="003411D3">
        <w:rPr>
          <w:noProof/>
        </w:rPr>
        <w:lastRenderedPageBreak/>
        <w:drawing>
          <wp:inline distT="0" distB="0" distL="0" distR="0" wp14:anchorId="049AB848" wp14:editId="59ED65A9">
            <wp:extent cx="4217035" cy="2317898"/>
            <wp:effectExtent l="0" t="0" r="0" b="6350"/>
            <wp:docPr id="770010855"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010855" name="Picture 1" descr="A blueprint of a building&#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23169" cy="2376235"/>
                    </a:xfrm>
                    <a:prstGeom prst="rect">
                      <a:avLst/>
                    </a:prstGeom>
                  </pic:spPr>
                </pic:pic>
              </a:graphicData>
            </a:graphic>
          </wp:inline>
        </w:drawing>
      </w:r>
    </w:p>
    <w:p w14:paraId="42E06F20" w14:textId="49C7D794" w:rsidR="00304168" w:rsidRPr="007A28E1" w:rsidRDefault="00304168" w:rsidP="003411D3">
      <w:pPr>
        <w:pStyle w:val="Caption"/>
        <w:jc w:val="both"/>
        <w:rPr>
          <w:sz w:val="20"/>
          <w:szCs w:val="20"/>
        </w:rPr>
      </w:pPr>
      <w:r w:rsidRPr="007A28E1">
        <w:rPr>
          <w:sz w:val="20"/>
          <w:szCs w:val="20"/>
        </w:rPr>
        <w:t xml:space="preserve"> Figure </w:t>
      </w:r>
      <w:r w:rsidR="00B77F65">
        <w:rPr>
          <w:sz w:val="20"/>
          <w:szCs w:val="20"/>
        </w:rPr>
        <w:t>8</w:t>
      </w:r>
      <w:r w:rsidR="00353586">
        <w:rPr>
          <w:sz w:val="20"/>
          <w:szCs w:val="20"/>
        </w:rPr>
        <w:t>.</w:t>
      </w:r>
      <w:r w:rsidR="00B77F65">
        <w:rPr>
          <w:sz w:val="20"/>
          <w:szCs w:val="20"/>
        </w:rPr>
        <w:t xml:space="preserve">  St Chad’s Church Plan – Unknown date (Church Guide: 2004)</w:t>
      </w:r>
    </w:p>
    <w:p w14:paraId="2778DF18" w14:textId="3F02FBF8" w:rsidR="001063CA" w:rsidRDefault="001063CA" w:rsidP="003411D3">
      <w:pPr>
        <w:spacing w:line="240" w:lineRule="auto"/>
        <w:jc w:val="both"/>
        <w:rPr>
          <w:sz w:val="20"/>
          <w:szCs w:val="20"/>
        </w:rPr>
      </w:pPr>
      <w:r w:rsidRPr="007A28E1">
        <w:rPr>
          <w:sz w:val="20"/>
          <w:szCs w:val="20"/>
        </w:rPr>
        <w:t>Photo: Rob Abrahamsen</w:t>
      </w:r>
      <w:r w:rsidR="00D773FD" w:rsidRPr="007A28E1">
        <w:rPr>
          <w:sz w:val="20"/>
          <w:szCs w:val="20"/>
        </w:rPr>
        <w:t xml:space="preserve"> (From the Church Guide)</w:t>
      </w:r>
    </w:p>
    <w:p w14:paraId="6805BBD0" w14:textId="77777777" w:rsidR="006B70B7" w:rsidRDefault="006B70B7" w:rsidP="003411D3">
      <w:pPr>
        <w:spacing w:line="240" w:lineRule="auto"/>
        <w:jc w:val="both"/>
        <w:rPr>
          <w:sz w:val="20"/>
          <w:szCs w:val="20"/>
        </w:rPr>
      </w:pPr>
    </w:p>
    <w:p w14:paraId="722D1E17" w14:textId="77777777" w:rsidR="006B70B7" w:rsidRPr="007A28E1" w:rsidRDefault="006B70B7" w:rsidP="003411D3">
      <w:pPr>
        <w:spacing w:line="240" w:lineRule="auto"/>
        <w:jc w:val="both"/>
        <w:rPr>
          <w:sz w:val="20"/>
          <w:szCs w:val="20"/>
        </w:rPr>
      </w:pPr>
    </w:p>
    <w:p w14:paraId="4766895F" w14:textId="509F46BF" w:rsidR="00095F18" w:rsidRPr="003411D3" w:rsidRDefault="00A73F86" w:rsidP="003411D3">
      <w:pPr>
        <w:spacing w:line="240" w:lineRule="auto"/>
        <w:jc w:val="both"/>
      </w:pPr>
      <w:r w:rsidRPr="003411D3">
        <w:rPr>
          <w:noProof/>
        </w:rPr>
        <w:drawing>
          <wp:anchor distT="0" distB="0" distL="114300" distR="114300" simplePos="0" relativeHeight="251661312" behindDoc="0" locked="0" layoutInCell="1" allowOverlap="1" wp14:anchorId="6FF2351B" wp14:editId="36CCE0D0">
            <wp:simplePos x="0" y="0"/>
            <wp:positionH relativeFrom="column">
              <wp:posOffset>-175895</wp:posOffset>
            </wp:positionH>
            <wp:positionV relativeFrom="paragraph">
              <wp:posOffset>177800</wp:posOffset>
            </wp:positionV>
            <wp:extent cx="1757680" cy="1402080"/>
            <wp:effectExtent l="0" t="0" r="0" b="0"/>
            <wp:wrapSquare wrapText="bothSides"/>
            <wp:docPr id="52573383" name="Picture 2" descr="A stone building with a round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3383" name="Picture 2" descr="A stone building with a round tow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1757680" cy="1402080"/>
                    </a:xfrm>
                    <a:prstGeom prst="rect">
                      <a:avLst/>
                    </a:prstGeom>
                  </pic:spPr>
                </pic:pic>
              </a:graphicData>
            </a:graphic>
            <wp14:sizeRelV relativeFrom="margin">
              <wp14:pctHeight>0</wp14:pctHeight>
            </wp14:sizeRelV>
          </wp:anchor>
        </w:drawing>
      </w:r>
      <w:r w:rsidR="00095F18" w:rsidRPr="003411D3">
        <w:rPr>
          <w:noProof/>
        </w:rPr>
        <w:t xml:space="preserve"> </w:t>
      </w:r>
      <w:r w:rsidRPr="003411D3">
        <w:rPr>
          <w:noProof/>
        </w:rPr>
        <w:t xml:space="preserve"> </w:t>
      </w:r>
      <w:r w:rsidR="00197C0F">
        <w:rPr>
          <w:noProof/>
        </w:rPr>
        <w:drawing>
          <wp:inline distT="0" distB="0" distL="0" distR="0" wp14:anchorId="73E8043E" wp14:editId="7473101F">
            <wp:extent cx="1626326" cy="1724842"/>
            <wp:effectExtent l="0" t="0" r="0" b="2540"/>
            <wp:docPr id="1681093936" name="Picture 3" descr="A car on the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93936" name="Picture 3" descr="A car on the road&#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rot="10800000">
                      <a:off x="0" y="0"/>
                      <a:ext cx="1689368" cy="1791703"/>
                    </a:xfrm>
                    <a:prstGeom prst="rect">
                      <a:avLst/>
                    </a:prstGeom>
                  </pic:spPr>
                </pic:pic>
              </a:graphicData>
            </a:graphic>
          </wp:inline>
        </w:drawing>
      </w:r>
      <w:r w:rsidR="00745520">
        <w:rPr>
          <w:noProof/>
        </w:rPr>
        <w:t xml:space="preserve"> </w:t>
      </w:r>
      <w:r w:rsidR="00887B7A">
        <w:rPr>
          <w:noProof/>
        </w:rPr>
        <w:t xml:space="preserve">   </w:t>
      </w:r>
      <w:r w:rsidR="00745520">
        <w:rPr>
          <w:noProof/>
        </w:rPr>
        <w:drawing>
          <wp:inline distT="0" distB="0" distL="0" distR="0" wp14:anchorId="57169E7F" wp14:editId="588711A9">
            <wp:extent cx="1688636" cy="1726565"/>
            <wp:effectExtent l="0" t="0" r="635" b="635"/>
            <wp:docPr id="1502644376" name="Picture 4" descr="A stone church with a clock tower with Holy Trinity Church, Skipton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644376" name="Picture 4" descr="A stone church with a clock tower with Holy Trinity Church, Skipton in the background&#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15182" cy="1855953"/>
                    </a:xfrm>
                    <a:prstGeom prst="rect">
                      <a:avLst/>
                    </a:prstGeom>
                  </pic:spPr>
                </pic:pic>
              </a:graphicData>
            </a:graphic>
          </wp:inline>
        </w:drawing>
      </w:r>
    </w:p>
    <w:p w14:paraId="4016C1E1" w14:textId="23231DD4" w:rsidR="00F41FFE" w:rsidRPr="003411D3" w:rsidRDefault="00F41FFE" w:rsidP="003411D3">
      <w:pPr>
        <w:pStyle w:val="Caption"/>
        <w:jc w:val="both"/>
        <w:rPr>
          <w:sz w:val="20"/>
          <w:szCs w:val="20"/>
        </w:rPr>
      </w:pPr>
      <w:r w:rsidRPr="003411D3">
        <w:rPr>
          <w:sz w:val="20"/>
          <w:szCs w:val="20"/>
        </w:rPr>
        <w:t xml:space="preserve">Figure </w:t>
      </w:r>
      <w:r w:rsidR="00B77F65">
        <w:rPr>
          <w:sz w:val="20"/>
          <w:szCs w:val="20"/>
        </w:rPr>
        <w:t>9</w:t>
      </w:r>
      <w:r w:rsidR="00353586">
        <w:rPr>
          <w:sz w:val="20"/>
          <w:szCs w:val="20"/>
        </w:rPr>
        <w:t>.</w:t>
      </w:r>
      <w:r w:rsidRPr="003411D3">
        <w:rPr>
          <w:sz w:val="20"/>
          <w:szCs w:val="20"/>
        </w:rPr>
        <w:t xml:space="preserve"> </w:t>
      </w:r>
      <w:r w:rsidR="005123A1">
        <w:rPr>
          <w:sz w:val="20"/>
          <w:szCs w:val="20"/>
        </w:rPr>
        <w:t xml:space="preserve"> </w:t>
      </w:r>
      <w:r w:rsidR="00A73F86" w:rsidRPr="003411D3">
        <w:rPr>
          <w:sz w:val="20"/>
          <w:szCs w:val="20"/>
        </w:rPr>
        <w:t>East Window(s)</w:t>
      </w:r>
      <w:r w:rsidRPr="003411D3">
        <w:rPr>
          <w:sz w:val="20"/>
          <w:szCs w:val="20"/>
        </w:rPr>
        <w:tab/>
      </w:r>
      <w:r w:rsidR="005123A1">
        <w:rPr>
          <w:sz w:val="20"/>
          <w:szCs w:val="20"/>
        </w:rPr>
        <w:t xml:space="preserve">         </w:t>
      </w:r>
      <w:r w:rsidRPr="003411D3">
        <w:rPr>
          <w:sz w:val="20"/>
          <w:szCs w:val="20"/>
        </w:rPr>
        <w:t>Figure</w:t>
      </w:r>
      <w:r w:rsidR="00745520">
        <w:rPr>
          <w:sz w:val="20"/>
          <w:szCs w:val="20"/>
        </w:rPr>
        <w:t xml:space="preserve"> </w:t>
      </w:r>
      <w:r w:rsidR="00B77F65">
        <w:rPr>
          <w:sz w:val="20"/>
          <w:szCs w:val="20"/>
        </w:rPr>
        <w:t>10</w:t>
      </w:r>
      <w:r w:rsidR="00353586">
        <w:rPr>
          <w:sz w:val="20"/>
          <w:szCs w:val="20"/>
        </w:rPr>
        <w:t>.</w:t>
      </w:r>
      <w:r w:rsidR="00B77F65">
        <w:rPr>
          <w:sz w:val="20"/>
          <w:szCs w:val="20"/>
        </w:rPr>
        <w:t xml:space="preserve"> </w:t>
      </w:r>
      <w:r w:rsidR="005123A1">
        <w:rPr>
          <w:sz w:val="20"/>
          <w:szCs w:val="20"/>
        </w:rPr>
        <w:t xml:space="preserve"> Facing north</w:t>
      </w:r>
      <w:r w:rsidR="00745520">
        <w:rPr>
          <w:sz w:val="20"/>
          <w:szCs w:val="20"/>
        </w:rPr>
        <w:t xml:space="preserve">                 </w:t>
      </w:r>
      <w:r w:rsidR="00A73F86" w:rsidRPr="003411D3">
        <w:rPr>
          <w:sz w:val="20"/>
          <w:szCs w:val="20"/>
        </w:rPr>
        <w:t>Figu</w:t>
      </w:r>
      <w:r w:rsidR="00B77F65">
        <w:rPr>
          <w:sz w:val="20"/>
          <w:szCs w:val="20"/>
        </w:rPr>
        <w:t>re 11</w:t>
      </w:r>
      <w:r w:rsidR="00353586">
        <w:rPr>
          <w:sz w:val="20"/>
          <w:szCs w:val="20"/>
        </w:rPr>
        <w:t>.</w:t>
      </w:r>
      <w:r w:rsidR="00A73F86" w:rsidRPr="003411D3">
        <w:rPr>
          <w:sz w:val="20"/>
          <w:szCs w:val="20"/>
        </w:rPr>
        <w:t xml:space="preserve"> </w:t>
      </w:r>
      <w:r w:rsidR="005123A1">
        <w:rPr>
          <w:sz w:val="20"/>
          <w:szCs w:val="20"/>
        </w:rPr>
        <w:t xml:space="preserve"> Facing south</w:t>
      </w:r>
    </w:p>
    <w:p w14:paraId="6E9C3C90" w14:textId="4FA486CC" w:rsidR="000B7B88" w:rsidRDefault="000B7B88" w:rsidP="003411D3">
      <w:pPr>
        <w:spacing w:line="240" w:lineRule="auto"/>
        <w:jc w:val="both"/>
        <w:rPr>
          <w:sz w:val="20"/>
          <w:szCs w:val="20"/>
        </w:rPr>
      </w:pPr>
      <w:r w:rsidRPr="003411D3">
        <w:rPr>
          <w:sz w:val="20"/>
          <w:szCs w:val="20"/>
        </w:rPr>
        <w:t>Photo</w:t>
      </w:r>
      <w:r w:rsidR="00161446" w:rsidRPr="003411D3">
        <w:rPr>
          <w:sz w:val="20"/>
          <w:szCs w:val="20"/>
        </w:rPr>
        <w:t>s</w:t>
      </w:r>
      <w:r w:rsidRPr="003411D3">
        <w:rPr>
          <w:sz w:val="20"/>
          <w:szCs w:val="20"/>
        </w:rPr>
        <w:t>: Ro</w:t>
      </w:r>
      <w:r w:rsidR="00DC6254">
        <w:rPr>
          <w:sz w:val="20"/>
          <w:szCs w:val="20"/>
        </w:rPr>
        <w:t>b</w:t>
      </w:r>
      <w:r w:rsidRPr="003411D3">
        <w:rPr>
          <w:sz w:val="20"/>
          <w:szCs w:val="20"/>
        </w:rPr>
        <w:t xml:space="preserve"> Abrahamsen</w:t>
      </w:r>
      <w:r w:rsidR="00A73F86" w:rsidRPr="003411D3">
        <w:rPr>
          <w:sz w:val="20"/>
          <w:szCs w:val="20"/>
        </w:rPr>
        <w:t xml:space="preserve"> (7/3/25</w:t>
      </w:r>
      <w:r w:rsidR="006B0DF6">
        <w:rPr>
          <w:sz w:val="20"/>
          <w:szCs w:val="20"/>
        </w:rPr>
        <w:t xml:space="preserve"> and 23/4/2025)</w:t>
      </w:r>
    </w:p>
    <w:p w14:paraId="77C45296" w14:textId="77777777" w:rsidR="00656BE3" w:rsidRPr="003411D3" w:rsidRDefault="00656BE3" w:rsidP="003411D3">
      <w:pPr>
        <w:spacing w:line="240" w:lineRule="auto"/>
        <w:jc w:val="both"/>
        <w:rPr>
          <w:sz w:val="20"/>
          <w:szCs w:val="20"/>
        </w:rPr>
      </w:pPr>
    </w:p>
    <w:p w14:paraId="2BAEF4C6" w14:textId="1DFD2DA8" w:rsidR="00B177D9" w:rsidRPr="003411D3" w:rsidRDefault="00640B9A" w:rsidP="003411D3">
      <w:pPr>
        <w:spacing w:line="240" w:lineRule="auto"/>
        <w:jc w:val="both"/>
      </w:pPr>
      <w:r w:rsidRPr="003411D3">
        <w:rPr>
          <w:noProof/>
        </w:rPr>
        <w:lastRenderedPageBreak/>
        <w:drawing>
          <wp:inline distT="0" distB="0" distL="0" distR="0" wp14:anchorId="14CD4B7E" wp14:editId="6961FD51">
            <wp:extent cx="5336177" cy="3334963"/>
            <wp:effectExtent l="0" t="0" r="0" b="5715"/>
            <wp:docPr id="1760165219" name="Picture 1" descr="A bird's eye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165219" name="Picture 1" descr="A bird's eye view of a city&#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57878" cy="3348525"/>
                    </a:xfrm>
                    <a:prstGeom prst="rect">
                      <a:avLst/>
                    </a:prstGeom>
                  </pic:spPr>
                </pic:pic>
              </a:graphicData>
            </a:graphic>
          </wp:inline>
        </w:drawing>
      </w:r>
    </w:p>
    <w:p w14:paraId="497517EA" w14:textId="153C1162" w:rsidR="00B177D9" w:rsidRPr="003411D3" w:rsidRDefault="00F41FFE" w:rsidP="003411D3">
      <w:pPr>
        <w:pStyle w:val="Caption"/>
        <w:jc w:val="both"/>
        <w:rPr>
          <w:sz w:val="20"/>
          <w:szCs w:val="20"/>
        </w:rPr>
      </w:pPr>
      <w:r w:rsidRPr="003411D3">
        <w:rPr>
          <w:sz w:val="20"/>
          <w:szCs w:val="20"/>
        </w:rPr>
        <w:t xml:space="preserve">                                       Figure</w:t>
      </w:r>
      <w:r w:rsidR="00B77F65">
        <w:rPr>
          <w:sz w:val="20"/>
          <w:szCs w:val="20"/>
        </w:rPr>
        <w:t xml:space="preserve"> 12</w:t>
      </w:r>
      <w:r w:rsidR="00353586">
        <w:rPr>
          <w:sz w:val="20"/>
          <w:szCs w:val="20"/>
        </w:rPr>
        <w:t>.</w:t>
      </w:r>
      <w:r w:rsidR="00B77F65">
        <w:rPr>
          <w:sz w:val="20"/>
          <w:szCs w:val="20"/>
        </w:rPr>
        <w:t xml:space="preserve">  Google Earth Pro Image of St. Chad’s Church</w:t>
      </w:r>
      <w:r w:rsidRPr="003411D3">
        <w:rPr>
          <w:sz w:val="20"/>
          <w:szCs w:val="20"/>
        </w:rPr>
        <w:t xml:space="preserve">  </w:t>
      </w:r>
    </w:p>
    <w:p w14:paraId="1E0DB60B" w14:textId="77777777" w:rsidR="008F0B88" w:rsidRPr="003411D3" w:rsidRDefault="008F0B88" w:rsidP="003411D3">
      <w:pPr>
        <w:spacing w:line="240" w:lineRule="auto"/>
        <w:jc w:val="both"/>
        <w:rPr>
          <w:b/>
          <w:bCs/>
          <w:u w:val="single"/>
        </w:rPr>
      </w:pPr>
    </w:p>
    <w:p w14:paraId="14E09549" w14:textId="77777777" w:rsidR="008F0B88" w:rsidRPr="003411D3" w:rsidRDefault="008F0B88" w:rsidP="003411D3">
      <w:pPr>
        <w:spacing w:line="240" w:lineRule="auto"/>
        <w:jc w:val="both"/>
        <w:rPr>
          <w:b/>
          <w:bCs/>
          <w:u w:val="single"/>
        </w:rPr>
      </w:pPr>
    </w:p>
    <w:p w14:paraId="51EF80B4" w14:textId="77777777" w:rsidR="008F0B88" w:rsidRPr="003411D3" w:rsidRDefault="008F0B88" w:rsidP="003411D3">
      <w:pPr>
        <w:spacing w:line="240" w:lineRule="auto"/>
        <w:jc w:val="both"/>
        <w:rPr>
          <w:b/>
          <w:bCs/>
          <w:u w:val="single"/>
        </w:rPr>
      </w:pPr>
    </w:p>
    <w:p w14:paraId="0C19A5B1" w14:textId="77777777" w:rsidR="008F0B88" w:rsidRPr="003411D3" w:rsidRDefault="008F0B88" w:rsidP="003411D3">
      <w:pPr>
        <w:spacing w:line="240" w:lineRule="auto"/>
        <w:jc w:val="both"/>
        <w:rPr>
          <w:b/>
          <w:bCs/>
          <w:u w:val="single"/>
        </w:rPr>
      </w:pPr>
    </w:p>
    <w:p w14:paraId="5369B642" w14:textId="77777777" w:rsidR="008F0B88" w:rsidRPr="003411D3" w:rsidRDefault="008F0B88" w:rsidP="003411D3">
      <w:pPr>
        <w:spacing w:line="240" w:lineRule="auto"/>
        <w:jc w:val="both"/>
        <w:rPr>
          <w:b/>
          <w:bCs/>
          <w:u w:val="single"/>
        </w:rPr>
      </w:pPr>
    </w:p>
    <w:p w14:paraId="28DD0FF1" w14:textId="1C4295A0" w:rsidR="008F0B88" w:rsidRPr="003411D3" w:rsidRDefault="00356493" w:rsidP="003411D3">
      <w:pPr>
        <w:spacing w:line="240" w:lineRule="auto"/>
        <w:jc w:val="both"/>
        <w:rPr>
          <w:b/>
          <w:bCs/>
          <w:u w:val="single"/>
        </w:rPr>
      </w:pPr>
      <w:r w:rsidRPr="003411D3">
        <w:rPr>
          <w:b/>
          <w:bCs/>
          <w:u w:val="single"/>
        </w:rPr>
        <w:t>-----------------------------------------------------------------------------------------------------------</w:t>
      </w:r>
    </w:p>
    <w:p w14:paraId="3698C506" w14:textId="77777777" w:rsidR="008F0B88" w:rsidRPr="003411D3" w:rsidRDefault="008F0B88" w:rsidP="003411D3">
      <w:pPr>
        <w:spacing w:line="240" w:lineRule="auto"/>
        <w:jc w:val="both"/>
        <w:rPr>
          <w:b/>
          <w:bCs/>
          <w:u w:val="single"/>
        </w:rPr>
      </w:pPr>
    </w:p>
    <w:p w14:paraId="3304A22E" w14:textId="061C9D8A" w:rsidR="00E1002B" w:rsidRPr="003411D3" w:rsidRDefault="00DF6C60" w:rsidP="003411D3">
      <w:pPr>
        <w:spacing w:line="240" w:lineRule="auto"/>
        <w:jc w:val="both"/>
        <w:rPr>
          <w:b/>
          <w:bCs/>
          <w:u w:val="single"/>
        </w:rPr>
      </w:pPr>
      <w:r w:rsidRPr="003411D3">
        <w:rPr>
          <w:b/>
          <w:bCs/>
          <w:u w:val="single"/>
        </w:rPr>
        <w:t>Cockerham Abbey/Chapter House, Lancashire (Also known as Cockersand Abbey)</w:t>
      </w:r>
    </w:p>
    <w:p w14:paraId="40F25460" w14:textId="63959FFA" w:rsidR="00DF6C60" w:rsidRPr="003411D3" w:rsidRDefault="003E39A5" w:rsidP="003411D3">
      <w:pPr>
        <w:spacing w:line="240" w:lineRule="auto"/>
        <w:jc w:val="both"/>
        <w:rPr>
          <w:rFonts w:cs="Arial"/>
          <w:color w:val="424242"/>
          <w:shd w:val="clear" w:color="auto" w:fill="FFFFFF"/>
        </w:rPr>
      </w:pPr>
      <w:r>
        <w:rPr>
          <w:rFonts w:cs="Arial"/>
          <w:color w:val="424242"/>
          <w:shd w:val="clear" w:color="auto" w:fill="FFFFFF"/>
        </w:rPr>
        <w:t xml:space="preserve">          </w:t>
      </w:r>
      <w:r w:rsidR="00DF6C60" w:rsidRPr="003411D3">
        <w:rPr>
          <w:rFonts w:cs="Arial"/>
          <w:color w:val="424242"/>
          <w:shd w:val="clear" w:color="auto" w:fill="FFFFFF"/>
        </w:rPr>
        <w:t>Cockersand Abbey</w:t>
      </w:r>
      <w:r w:rsidR="00C957D3">
        <w:rPr>
          <w:rFonts w:cs="Arial"/>
          <w:color w:val="424242"/>
          <w:shd w:val="clear" w:color="auto" w:fill="FFFFFF"/>
        </w:rPr>
        <w:t xml:space="preserve"> Chapter House</w:t>
      </w:r>
      <w:r w:rsidR="00DF6C60" w:rsidRPr="003411D3">
        <w:rPr>
          <w:rFonts w:cs="Arial"/>
          <w:color w:val="424242"/>
          <w:shd w:val="clear" w:color="auto" w:fill="FFFFFF"/>
        </w:rPr>
        <w:t> is</w:t>
      </w:r>
      <w:r w:rsidR="000213A3" w:rsidRPr="003411D3">
        <w:rPr>
          <w:rFonts w:cs="Arial"/>
          <w:color w:val="424242"/>
          <w:shd w:val="clear" w:color="auto" w:fill="FFFFFF"/>
        </w:rPr>
        <w:t xml:space="preserve"> </w:t>
      </w:r>
      <w:r w:rsidR="00DF6C60" w:rsidRPr="003411D3">
        <w:rPr>
          <w:rFonts w:cs="Arial"/>
          <w:color w:val="424242"/>
          <w:shd w:val="clear" w:color="auto" w:fill="FFFFFF"/>
        </w:rPr>
        <w:t>situated beside the Lancashire Coastal Way on the about 2 miles west of Thurnham and 2½ miles northwest of Cockerham. Only the 13</w:t>
      </w:r>
      <w:r w:rsidR="00DF6C60" w:rsidRPr="003411D3">
        <w:rPr>
          <w:rFonts w:cs="Arial"/>
          <w:color w:val="424242"/>
          <w:shd w:val="clear" w:color="auto" w:fill="FFFFFF"/>
          <w:vertAlign w:val="superscript"/>
        </w:rPr>
        <w:t>th</w:t>
      </w:r>
      <w:r w:rsidR="00DF6C60" w:rsidRPr="003411D3">
        <w:rPr>
          <w:rFonts w:cs="Arial"/>
          <w:color w:val="424242"/>
          <w:shd w:val="clear" w:color="auto" w:fill="FFFFFF"/>
        </w:rPr>
        <w:t xml:space="preserve"> century Chapter House </w:t>
      </w:r>
      <w:r w:rsidR="003E4A1C" w:rsidRPr="003411D3">
        <w:rPr>
          <w:rFonts w:cs="Arial"/>
          <w:color w:val="424242"/>
          <w:shd w:val="clear" w:color="auto" w:fill="FFFFFF"/>
        </w:rPr>
        <w:t xml:space="preserve">(a listed Grade 1 structure) </w:t>
      </w:r>
      <w:r w:rsidR="00DF6C60" w:rsidRPr="003411D3">
        <w:rPr>
          <w:rFonts w:cs="Arial"/>
          <w:color w:val="424242"/>
          <w:shd w:val="clear" w:color="auto" w:fill="FFFFFF"/>
        </w:rPr>
        <w:t xml:space="preserve">remains intact from the once adjoining abbey. </w:t>
      </w:r>
      <w:r w:rsidR="00222087">
        <w:rPr>
          <w:rFonts w:cs="Arial"/>
          <w:color w:val="424242"/>
          <w:shd w:val="clear" w:color="auto" w:fill="FFFFFF"/>
        </w:rPr>
        <w:t xml:space="preserve">Some </w:t>
      </w:r>
      <w:r w:rsidR="00DF6C60" w:rsidRPr="003411D3">
        <w:rPr>
          <w:rFonts w:cs="Arial"/>
          <w:color w:val="424242"/>
          <w:shd w:val="clear" w:color="auto" w:fill="FFFFFF"/>
        </w:rPr>
        <w:t>low walls and earth-works are all that exists of the Abbey</w:t>
      </w:r>
      <w:r w:rsidR="00845A2A">
        <w:rPr>
          <w:rFonts w:cs="Arial"/>
          <w:color w:val="424242"/>
          <w:shd w:val="clear" w:color="auto" w:fill="FFFFFF"/>
        </w:rPr>
        <w:t xml:space="preserve"> (see Figure 16 </w:t>
      </w:r>
      <w:r w:rsidR="00122F4E">
        <w:rPr>
          <w:rFonts w:cs="Arial"/>
          <w:color w:val="424242"/>
          <w:shd w:val="clear" w:color="auto" w:fill="FFFFFF"/>
        </w:rPr>
        <w:t xml:space="preserve">below </w:t>
      </w:r>
      <w:r w:rsidR="00845A2A">
        <w:rPr>
          <w:rFonts w:cs="Arial"/>
          <w:color w:val="424242"/>
          <w:shd w:val="clear" w:color="auto" w:fill="FFFFFF"/>
        </w:rPr>
        <w:t>for an example)</w:t>
      </w:r>
      <w:r w:rsidR="00DF6C60" w:rsidRPr="003411D3">
        <w:rPr>
          <w:rFonts w:cs="Arial"/>
          <w:color w:val="424242"/>
          <w:shd w:val="clear" w:color="auto" w:fill="FFFFFF"/>
        </w:rPr>
        <w:t>.</w:t>
      </w:r>
      <w:r w:rsidR="008E48DA" w:rsidRPr="003411D3">
        <w:rPr>
          <w:rFonts w:cs="Arial"/>
          <w:color w:val="424242"/>
          <w:shd w:val="clear" w:color="auto" w:fill="FFFFFF"/>
        </w:rPr>
        <w:t xml:space="preserve"> </w:t>
      </w:r>
      <w:r w:rsidR="000213A3" w:rsidRPr="003411D3">
        <w:rPr>
          <w:rFonts w:cs="Arial"/>
          <w:color w:val="424242"/>
          <w:shd w:val="clear" w:color="auto" w:fill="FFFFFF"/>
        </w:rPr>
        <w:t xml:space="preserve">The Chapter House location is in stark contrast to the other two sites in this project. There is just one </w:t>
      </w:r>
      <w:r w:rsidR="00222087">
        <w:rPr>
          <w:rFonts w:cs="Arial"/>
          <w:color w:val="424242"/>
          <w:shd w:val="clear" w:color="auto" w:fill="FFFFFF"/>
        </w:rPr>
        <w:t xml:space="preserve">long winding single track </w:t>
      </w:r>
      <w:r w:rsidR="000213A3" w:rsidRPr="003411D3">
        <w:rPr>
          <w:rFonts w:cs="Arial"/>
          <w:color w:val="424242"/>
          <w:shd w:val="clear" w:color="auto" w:fill="FFFFFF"/>
        </w:rPr>
        <w:t xml:space="preserve">road access from the south. </w:t>
      </w:r>
      <w:r w:rsidR="00C957D3">
        <w:rPr>
          <w:rFonts w:cs="Arial"/>
          <w:color w:val="424242"/>
          <w:shd w:val="clear" w:color="auto" w:fill="FFFFFF"/>
        </w:rPr>
        <w:t>A</w:t>
      </w:r>
      <w:r w:rsidR="000213A3" w:rsidRPr="003411D3">
        <w:rPr>
          <w:rFonts w:cs="Arial"/>
          <w:color w:val="424242"/>
          <w:shd w:val="clear" w:color="auto" w:fill="FFFFFF"/>
        </w:rPr>
        <w:t xml:space="preserve"> short walk alongside the sea wall is followed by a longer walk across fields before reaching the site (</w:t>
      </w:r>
      <w:r w:rsidR="00845A2A">
        <w:rPr>
          <w:rFonts w:cs="Arial"/>
          <w:color w:val="424242"/>
          <w:shd w:val="clear" w:color="auto" w:fill="FFFFFF"/>
        </w:rPr>
        <w:t>s</w:t>
      </w:r>
      <w:r w:rsidR="000213A3" w:rsidRPr="003411D3">
        <w:rPr>
          <w:rFonts w:cs="Arial"/>
          <w:color w:val="424242"/>
          <w:shd w:val="clear" w:color="auto" w:fill="FFFFFF"/>
        </w:rPr>
        <w:t xml:space="preserve">ee figure </w:t>
      </w:r>
      <w:r w:rsidR="00845A2A">
        <w:rPr>
          <w:rFonts w:cs="Arial"/>
          <w:color w:val="424242"/>
          <w:shd w:val="clear" w:color="auto" w:fill="FFFFFF"/>
        </w:rPr>
        <w:t>13 below)</w:t>
      </w:r>
      <w:r w:rsidR="000213A3" w:rsidRPr="003411D3">
        <w:rPr>
          <w:rFonts w:cs="Arial"/>
          <w:color w:val="424242"/>
          <w:shd w:val="clear" w:color="auto" w:fill="FFFFFF"/>
        </w:rPr>
        <w:t xml:space="preserve">. Even today </w:t>
      </w:r>
      <w:r w:rsidR="00C957D3">
        <w:rPr>
          <w:rFonts w:cs="Arial"/>
          <w:color w:val="424242"/>
          <w:shd w:val="clear" w:color="auto" w:fill="FFFFFF"/>
        </w:rPr>
        <w:t xml:space="preserve">the </w:t>
      </w:r>
      <w:r w:rsidR="003D21D6" w:rsidRPr="003411D3">
        <w:rPr>
          <w:rFonts w:cs="Arial"/>
          <w:color w:val="424242"/>
          <w:shd w:val="clear" w:color="auto" w:fill="FFFFFF"/>
        </w:rPr>
        <w:t>secluded</w:t>
      </w:r>
      <w:r w:rsidR="000213A3" w:rsidRPr="003411D3">
        <w:rPr>
          <w:rFonts w:cs="Arial"/>
          <w:color w:val="424242"/>
          <w:shd w:val="clear" w:color="auto" w:fill="FFFFFF"/>
        </w:rPr>
        <w:t xml:space="preserve"> and wind swept </w:t>
      </w:r>
      <w:r w:rsidR="006D4192" w:rsidRPr="003411D3">
        <w:rPr>
          <w:rFonts w:cs="Arial"/>
          <w:color w:val="424242"/>
          <w:shd w:val="clear" w:color="auto" w:fill="FFFFFF"/>
        </w:rPr>
        <w:t>situation, facing the sea</w:t>
      </w:r>
      <w:r w:rsidR="00443736">
        <w:rPr>
          <w:rFonts w:cs="Arial"/>
          <w:color w:val="424242"/>
          <w:shd w:val="clear" w:color="auto" w:fill="FFFFFF"/>
        </w:rPr>
        <w:t>, (see Figure 15 below)</w:t>
      </w:r>
      <w:r w:rsidR="006D4192" w:rsidRPr="003411D3">
        <w:rPr>
          <w:rFonts w:cs="Arial"/>
          <w:color w:val="424242"/>
          <w:shd w:val="clear" w:color="auto" w:fill="FFFFFF"/>
        </w:rPr>
        <w:t xml:space="preserve"> </w:t>
      </w:r>
      <w:r w:rsidR="000213A3" w:rsidRPr="003411D3">
        <w:rPr>
          <w:rFonts w:cs="Arial"/>
          <w:color w:val="424242"/>
          <w:shd w:val="clear" w:color="auto" w:fill="FFFFFF"/>
        </w:rPr>
        <w:t xml:space="preserve"> is keenly felt</w:t>
      </w:r>
      <w:r w:rsidR="00C957D3">
        <w:rPr>
          <w:rFonts w:cs="Arial"/>
          <w:color w:val="424242"/>
          <w:shd w:val="clear" w:color="auto" w:fill="FFFFFF"/>
        </w:rPr>
        <w:t>. I</w:t>
      </w:r>
      <w:r w:rsidR="003D21D6" w:rsidRPr="003411D3">
        <w:rPr>
          <w:rFonts w:cs="Arial"/>
          <w:color w:val="424242"/>
          <w:shd w:val="clear" w:color="auto" w:fill="FFFFFF"/>
        </w:rPr>
        <w:t xml:space="preserve">t is </w:t>
      </w:r>
      <w:r w:rsidR="000E6011">
        <w:rPr>
          <w:rFonts w:cs="Arial"/>
          <w:color w:val="424242"/>
          <w:shd w:val="clear" w:color="auto" w:fill="FFFFFF"/>
        </w:rPr>
        <w:t xml:space="preserve">easy </w:t>
      </w:r>
      <w:r w:rsidR="003D21D6" w:rsidRPr="003411D3">
        <w:rPr>
          <w:rFonts w:cs="Arial"/>
          <w:color w:val="424242"/>
          <w:shd w:val="clear" w:color="auto" w:fill="FFFFFF"/>
        </w:rPr>
        <w:t>to imagine how isolated any travelling pilgrims and its inhabitants felt in the early medieval period.</w:t>
      </w:r>
      <w:r w:rsidR="00845A2A">
        <w:rPr>
          <w:rFonts w:cs="Arial"/>
          <w:color w:val="424242"/>
          <w:shd w:val="clear" w:color="auto" w:fill="FFFFFF"/>
        </w:rPr>
        <w:t xml:space="preserve"> There is an “old and new” </w:t>
      </w:r>
      <w:r w:rsidR="00443736">
        <w:rPr>
          <w:rFonts w:cs="Arial"/>
          <w:color w:val="424242"/>
          <w:shd w:val="clear" w:color="auto" w:fill="FFFFFF"/>
        </w:rPr>
        <w:t>sense</w:t>
      </w:r>
      <w:r w:rsidR="00845A2A">
        <w:rPr>
          <w:rFonts w:cs="Arial"/>
          <w:color w:val="424242"/>
          <w:shd w:val="clear" w:color="auto" w:fill="FFFFFF"/>
        </w:rPr>
        <w:t xml:space="preserve"> at the site, with the Heysham Atomic Power Station just along the coast (see Figure 14 below).</w:t>
      </w:r>
    </w:p>
    <w:tbl>
      <w:tblPr>
        <w:tblW w:w="5000" w:type="pct"/>
        <w:tblCellSpacing w:w="0" w:type="dxa"/>
        <w:tblCellMar>
          <w:top w:w="100" w:type="dxa"/>
          <w:left w:w="100" w:type="dxa"/>
          <w:bottom w:w="100" w:type="dxa"/>
          <w:right w:w="100" w:type="dxa"/>
        </w:tblCellMar>
        <w:tblLook w:val="04A0" w:firstRow="1" w:lastRow="0" w:firstColumn="1" w:lastColumn="0" w:noHBand="0" w:noVBand="1"/>
      </w:tblPr>
      <w:tblGrid>
        <w:gridCol w:w="9026"/>
      </w:tblGrid>
      <w:tr w:rsidR="003E4A1C" w:rsidRPr="003411D3" w14:paraId="39BFE5BA" w14:textId="77777777" w:rsidTr="003E4A1C">
        <w:trPr>
          <w:tblCellSpacing w:w="0" w:type="dxa"/>
        </w:trPr>
        <w:tc>
          <w:tcPr>
            <w:tcW w:w="0" w:type="auto"/>
            <w:vAlign w:val="center"/>
            <w:hideMark/>
          </w:tcPr>
          <w:p w14:paraId="621AD08F" w14:textId="5F051CDA" w:rsidR="003E4A1C" w:rsidRPr="003411D3" w:rsidRDefault="003E4A1C" w:rsidP="003411D3">
            <w:pPr>
              <w:spacing w:after="0" w:line="240" w:lineRule="auto"/>
              <w:jc w:val="both"/>
              <w:rPr>
                <w:rFonts w:eastAsia="Times New Roman" w:cs="Times New Roman"/>
                <w:kern w:val="0"/>
                <w:lang w:eastAsia="en-GB"/>
                <w14:ligatures w14:val="none"/>
              </w:rPr>
            </w:pPr>
            <w:r w:rsidRPr="003411D3">
              <w:rPr>
                <w:rFonts w:cs="Arial"/>
                <w:color w:val="424242"/>
                <w:shd w:val="clear" w:color="auto" w:fill="FFFFFF"/>
              </w:rPr>
              <w:t xml:space="preserve">          </w:t>
            </w:r>
            <w:r w:rsidR="00D3460C" w:rsidRPr="003411D3">
              <w:rPr>
                <w:rFonts w:cs="Arial"/>
                <w:color w:val="424242"/>
                <w:shd w:val="clear" w:color="auto" w:fill="FFFFFF"/>
              </w:rPr>
              <w:t xml:space="preserve">The original site was a hermitage, which by the late 1800’s had become a hospital that subsequently evolved into a monastic hospital dedicated to Saint Mary. Within a </w:t>
            </w:r>
            <w:r w:rsidR="00D3460C" w:rsidRPr="003411D3">
              <w:rPr>
                <w:rFonts w:cs="Arial"/>
                <w:color w:val="424242"/>
                <w:shd w:val="clear" w:color="auto" w:fill="FFFFFF"/>
              </w:rPr>
              <w:lastRenderedPageBreak/>
              <w:t xml:space="preserve">short time it became an abbey </w:t>
            </w:r>
            <w:r w:rsidR="00ED2F2F" w:rsidRPr="003411D3">
              <w:rPr>
                <w:rFonts w:cs="Arial"/>
                <w:color w:val="424242"/>
                <w:shd w:val="clear" w:color="auto" w:fill="FFFFFF"/>
              </w:rPr>
              <w:t>under the</w:t>
            </w:r>
            <w:r w:rsidRPr="003411D3">
              <w:rPr>
                <w:rFonts w:cs="Arial"/>
                <w:color w:val="424242"/>
                <w:shd w:val="clear" w:color="auto" w:fill="FFFFFF"/>
              </w:rPr>
              <w:t xml:space="preserve"> </w:t>
            </w:r>
            <w:r w:rsidR="00ED2F2F" w:rsidRPr="003411D3">
              <w:rPr>
                <w:rFonts w:cs="Arial"/>
                <w:color w:val="424242"/>
                <w:shd w:val="clear" w:color="auto" w:fill="FFFFFF"/>
              </w:rPr>
              <w:t xml:space="preserve">Premonstratensian Order originating in France, which survived until the Dissolution of 1539. The </w:t>
            </w:r>
            <w:r w:rsidRPr="003411D3">
              <w:rPr>
                <w:rFonts w:cs="Arial"/>
                <w:color w:val="424242"/>
                <w:shd w:val="clear" w:color="auto" w:fill="FFFFFF"/>
              </w:rPr>
              <w:t>Chapter House survives because it was renovated and used in the 18</w:t>
            </w:r>
            <w:r w:rsidRPr="003411D3">
              <w:rPr>
                <w:rFonts w:cs="Arial"/>
                <w:color w:val="424242"/>
                <w:shd w:val="clear" w:color="auto" w:fill="FFFFFF"/>
                <w:vertAlign w:val="superscript"/>
              </w:rPr>
              <w:t>th</w:t>
            </w:r>
            <w:r w:rsidRPr="003411D3">
              <w:rPr>
                <w:rFonts w:cs="Arial"/>
                <w:color w:val="424242"/>
                <w:shd w:val="clear" w:color="auto" w:fill="FFFFFF"/>
              </w:rPr>
              <w:t xml:space="preserve"> to 19</w:t>
            </w:r>
            <w:r w:rsidRPr="003411D3">
              <w:rPr>
                <w:rFonts w:cs="Arial"/>
                <w:color w:val="424242"/>
                <w:shd w:val="clear" w:color="auto" w:fill="FFFFFF"/>
                <w:vertAlign w:val="superscript"/>
              </w:rPr>
              <w:t>th</w:t>
            </w:r>
            <w:r w:rsidRPr="003411D3">
              <w:rPr>
                <w:rFonts w:cs="Arial"/>
                <w:color w:val="424242"/>
                <w:shd w:val="clear" w:color="auto" w:fill="FFFFFF"/>
              </w:rPr>
              <w:t xml:space="preserve"> centuries as a family mausoleum.</w:t>
            </w:r>
            <w:r w:rsidR="007247D0" w:rsidRPr="003411D3">
              <w:rPr>
                <w:rFonts w:cs="Arial"/>
                <w:color w:val="424242"/>
                <w:shd w:val="clear" w:color="auto" w:fill="FFFFFF"/>
              </w:rPr>
              <w:t xml:space="preserve"> </w:t>
            </w:r>
            <w:r w:rsidR="00AA75FB" w:rsidRPr="003411D3">
              <w:rPr>
                <w:rFonts w:cs="Arial"/>
                <w:color w:val="424242"/>
                <w:shd w:val="clear" w:color="auto" w:fill="FFFFFF"/>
              </w:rPr>
              <w:t xml:space="preserve">Although </w:t>
            </w:r>
            <w:r w:rsidR="001846F8" w:rsidRPr="003411D3">
              <w:rPr>
                <w:rFonts w:cs="Arial"/>
                <w:color w:val="424242"/>
                <w:shd w:val="clear" w:color="auto" w:fill="FFFFFF"/>
              </w:rPr>
              <w:t>originally an octagonal structure</w:t>
            </w:r>
            <w:r w:rsidR="00AA75FB" w:rsidRPr="003411D3">
              <w:rPr>
                <w:rFonts w:cs="Arial"/>
                <w:color w:val="424242"/>
                <w:shd w:val="clear" w:color="auto" w:fill="FFFFFF"/>
              </w:rPr>
              <w:t>, it now has six sides, after the blocking off of some sides. The</w:t>
            </w:r>
            <w:r w:rsidR="007247D0" w:rsidRPr="003411D3">
              <w:rPr>
                <w:rFonts w:cs="Arial"/>
                <w:color w:val="000000"/>
                <w:shd w:val="clear" w:color="auto" w:fill="FFFFFF"/>
              </w:rPr>
              <w:t xml:space="preserve"> existing stone and earthwork </w:t>
            </w:r>
            <w:r w:rsidR="00CA4D6B" w:rsidRPr="003411D3">
              <w:rPr>
                <w:rFonts w:cs="Arial"/>
                <w:color w:val="000000"/>
                <w:shd w:val="clear" w:color="auto" w:fill="FFFFFF"/>
              </w:rPr>
              <w:t xml:space="preserve">abbey </w:t>
            </w:r>
            <w:r w:rsidR="007247D0" w:rsidRPr="003411D3">
              <w:rPr>
                <w:rFonts w:cs="Arial"/>
                <w:color w:val="000000"/>
                <w:shd w:val="clear" w:color="auto" w:fill="FFFFFF"/>
              </w:rPr>
              <w:t xml:space="preserve">remains, indicate </w:t>
            </w:r>
            <w:r w:rsidR="007F60CF">
              <w:rPr>
                <w:rFonts w:cs="Arial"/>
                <w:color w:val="000000"/>
                <w:shd w:val="clear" w:color="auto" w:fill="FFFFFF"/>
              </w:rPr>
              <w:t xml:space="preserve">the </w:t>
            </w:r>
            <w:r w:rsidR="007247D0" w:rsidRPr="003411D3">
              <w:rPr>
                <w:rFonts w:cs="Arial"/>
                <w:color w:val="000000"/>
                <w:shd w:val="clear" w:color="auto" w:fill="FFFFFF"/>
              </w:rPr>
              <w:t>usual layout of a Premonstratensian abbey with the church running</w:t>
            </w:r>
            <w:r w:rsidR="00CA4D6B" w:rsidRPr="003411D3">
              <w:rPr>
                <w:rFonts w:cs="Arial"/>
                <w:color w:val="000000"/>
                <w:shd w:val="clear" w:color="auto" w:fill="FFFFFF"/>
              </w:rPr>
              <w:t xml:space="preserve"> </w:t>
            </w:r>
            <w:r w:rsidR="007247D0" w:rsidRPr="003411D3">
              <w:rPr>
                <w:rFonts w:cs="Arial"/>
                <w:color w:val="000000"/>
                <w:shd w:val="clear" w:color="auto" w:fill="FFFFFF"/>
              </w:rPr>
              <w:t>east-west</w:t>
            </w:r>
            <w:r w:rsidR="007247D0" w:rsidRPr="003411D3">
              <w:rPr>
                <w:rStyle w:val="FootnoteReference"/>
                <w:rFonts w:cs="Arial"/>
                <w:color w:val="000000"/>
                <w:shd w:val="clear" w:color="auto" w:fill="FFFFFF"/>
              </w:rPr>
              <w:footnoteReference w:id="3"/>
            </w:r>
            <w:r w:rsidR="00CA4D6B" w:rsidRPr="003411D3">
              <w:rPr>
                <w:rFonts w:cs="Arial"/>
                <w:color w:val="000000"/>
                <w:shd w:val="clear" w:color="auto" w:fill="FFFFFF"/>
              </w:rPr>
              <w:t xml:space="preserve"> (See fig</w:t>
            </w:r>
            <w:r w:rsidR="008A611B">
              <w:rPr>
                <w:rFonts w:cs="Arial"/>
                <w:color w:val="000000"/>
                <w:shd w:val="clear" w:color="auto" w:fill="FFFFFF"/>
              </w:rPr>
              <w:t>ure 17</w:t>
            </w:r>
            <w:r w:rsidR="00CA4D6B" w:rsidRPr="003411D3">
              <w:rPr>
                <w:rFonts w:cs="Arial"/>
                <w:color w:val="000000"/>
                <w:shd w:val="clear" w:color="auto" w:fill="FFFFFF"/>
              </w:rPr>
              <w:t xml:space="preserve"> below</w:t>
            </w:r>
            <w:r w:rsidR="00656BE3">
              <w:rPr>
                <w:rFonts w:cs="Arial"/>
                <w:color w:val="000000"/>
                <w:shd w:val="clear" w:color="auto" w:fill="FFFFFF"/>
              </w:rPr>
              <w:t>).</w:t>
            </w:r>
          </w:p>
        </w:tc>
      </w:tr>
      <w:tr w:rsidR="003E4A1C" w:rsidRPr="003411D3" w14:paraId="60A40C23" w14:textId="77777777" w:rsidTr="00656BE3">
        <w:trPr>
          <w:tblCellSpacing w:w="0" w:type="dxa"/>
        </w:trPr>
        <w:tc>
          <w:tcPr>
            <w:tcW w:w="9026" w:type="dxa"/>
            <w:vAlign w:val="center"/>
          </w:tcPr>
          <w:p w14:paraId="11DCDA01" w14:textId="3B5C02B7" w:rsidR="003E4A1C" w:rsidRPr="003411D3" w:rsidRDefault="003E4A1C" w:rsidP="003411D3">
            <w:pPr>
              <w:spacing w:after="0" w:line="240" w:lineRule="auto"/>
              <w:jc w:val="both"/>
              <w:rPr>
                <w:rFonts w:eastAsia="Times New Roman" w:cs="Arial"/>
                <w:color w:val="000000"/>
                <w:kern w:val="0"/>
                <w:lang w:eastAsia="en-GB"/>
                <w14:ligatures w14:val="none"/>
              </w:rPr>
            </w:pPr>
          </w:p>
        </w:tc>
      </w:tr>
      <w:tr w:rsidR="003E4A1C" w:rsidRPr="003411D3" w14:paraId="14E23B3F" w14:textId="77777777" w:rsidTr="003E4A1C">
        <w:trPr>
          <w:tblCellSpacing w:w="0" w:type="dxa"/>
        </w:trPr>
        <w:tc>
          <w:tcPr>
            <w:tcW w:w="0" w:type="auto"/>
            <w:vAlign w:val="center"/>
            <w:hideMark/>
          </w:tcPr>
          <w:p w14:paraId="10728843" w14:textId="77777777" w:rsidR="003E4A1C" w:rsidRPr="003411D3" w:rsidRDefault="003E4A1C" w:rsidP="003411D3">
            <w:pPr>
              <w:spacing w:after="0" w:line="240" w:lineRule="auto"/>
              <w:jc w:val="both"/>
              <w:rPr>
                <w:rFonts w:eastAsia="Times New Roman" w:cs="Arial"/>
                <w:color w:val="000000"/>
                <w:kern w:val="0"/>
                <w:lang w:eastAsia="en-GB"/>
                <w14:ligatures w14:val="none"/>
              </w:rPr>
            </w:pPr>
          </w:p>
        </w:tc>
      </w:tr>
    </w:tbl>
    <w:p w14:paraId="4607AF9C" w14:textId="77777777" w:rsidR="003E4A1C" w:rsidRPr="003411D3" w:rsidRDefault="003E4A1C" w:rsidP="003411D3">
      <w:pPr>
        <w:spacing w:after="0" w:line="240" w:lineRule="auto"/>
        <w:jc w:val="both"/>
        <w:rPr>
          <w:rFonts w:eastAsia="Times New Roman" w:cs="Times New Roman"/>
          <w:kern w:val="0"/>
          <w:lang w:eastAsia="en-GB"/>
          <w14:ligatures w14:val="none"/>
        </w:rPr>
      </w:pPr>
    </w:p>
    <w:p w14:paraId="37F96919" w14:textId="77777777" w:rsidR="003E4A1C" w:rsidRPr="003411D3" w:rsidRDefault="003E4A1C" w:rsidP="003411D3">
      <w:pPr>
        <w:spacing w:line="240" w:lineRule="auto"/>
        <w:jc w:val="both"/>
        <w:rPr>
          <w:rFonts w:cs="Arial"/>
          <w:color w:val="424242"/>
          <w:shd w:val="clear" w:color="auto" w:fill="FFFFFF"/>
        </w:rPr>
      </w:pPr>
    </w:p>
    <w:p w14:paraId="0608A821" w14:textId="77777777" w:rsidR="008E48DA" w:rsidRPr="003411D3" w:rsidRDefault="008E48DA" w:rsidP="003411D3">
      <w:pPr>
        <w:spacing w:line="240" w:lineRule="auto"/>
        <w:jc w:val="both"/>
        <w:rPr>
          <w:rFonts w:cs="Arial"/>
          <w:color w:val="424242"/>
          <w:shd w:val="clear" w:color="auto" w:fill="FFFFFF"/>
        </w:rPr>
      </w:pPr>
    </w:p>
    <w:p w14:paraId="0815DD31" w14:textId="77777777" w:rsidR="008E48DA" w:rsidRPr="003411D3" w:rsidRDefault="008E48DA" w:rsidP="003411D3">
      <w:pPr>
        <w:spacing w:line="240" w:lineRule="auto"/>
        <w:jc w:val="both"/>
        <w:rPr>
          <w:rFonts w:cs="Arial"/>
          <w:color w:val="424242"/>
          <w:shd w:val="clear" w:color="auto" w:fill="FFFFFF"/>
        </w:rPr>
      </w:pPr>
    </w:p>
    <w:p w14:paraId="581402A0" w14:textId="744E5326" w:rsidR="00152F86" w:rsidRPr="008D0AA4" w:rsidRDefault="005376BE" w:rsidP="008D0AA4">
      <w:pPr>
        <w:spacing w:line="240" w:lineRule="auto"/>
        <w:jc w:val="both"/>
        <w:rPr>
          <w:b/>
          <w:bCs/>
          <w:u w:val="single"/>
        </w:rPr>
      </w:pPr>
      <w:r w:rsidRPr="003411D3">
        <w:rPr>
          <w:rFonts w:cs="Arial"/>
          <w:color w:val="424242"/>
          <w:shd w:val="clear" w:color="auto" w:fill="FFFFFF"/>
        </w:rPr>
        <w:t xml:space="preserve"> </w:t>
      </w:r>
      <w:r w:rsidR="00152F86" w:rsidRPr="003411D3">
        <w:rPr>
          <w:b/>
          <w:bCs/>
          <w:u w:val="single"/>
        </w:rPr>
        <w:br w:type="textWrapping" w:clear="all"/>
      </w:r>
      <w:r w:rsidR="008D0AA4">
        <w:rPr>
          <w:noProof/>
        </w:rPr>
        <w:t xml:space="preserve">   </w:t>
      </w:r>
      <w:r w:rsidR="008D0AA4">
        <w:rPr>
          <w:noProof/>
        </w:rPr>
        <w:drawing>
          <wp:inline distT="0" distB="0" distL="0" distR="0" wp14:anchorId="5525F936" wp14:editId="26FC34A1">
            <wp:extent cx="1358537" cy="1527175"/>
            <wp:effectExtent l="0" t="0" r="635" b="0"/>
            <wp:docPr id="1033195289" name="Picture 5" descr="A stone building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195289" name="Picture 5" descr="A stone building in a fiel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433439" cy="1611375"/>
                    </a:xfrm>
                    <a:prstGeom prst="rect">
                      <a:avLst/>
                    </a:prstGeom>
                  </pic:spPr>
                </pic:pic>
              </a:graphicData>
            </a:graphic>
          </wp:inline>
        </w:drawing>
      </w:r>
      <w:r w:rsidR="008D0AA4">
        <w:rPr>
          <w:noProof/>
        </w:rPr>
        <w:t xml:space="preserve">   </w:t>
      </w:r>
      <w:r w:rsidR="008D0AA4">
        <w:rPr>
          <w:b/>
          <w:bCs/>
          <w:noProof/>
          <w:u w:val="single"/>
        </w:rPr>
        <w:drawing>
          <wp:inline distT="0" distB="0" distL="0" distR="0" wp14:anchorId="2EE22002" wp14:editId="4A8337B0">
            <wp:extent cx="1267098" cy="1522714"/>
            <wp:effectExtent l="0" t="0" r="3175" b="1905"/>
            <wp:docPr id="1881471016" name="Picture 6" descr="A brick building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471016" name="Picture 6" descr="A brick building in a field&#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46142" cy="1617704"/>
                    </a:xfrm>
                    <a:prstGeom prst="rect">
                      <a:avLst/>
                    </a:prstGeom>
                  </pic:spPr>
                </pic:pic>
              </a:graphicData>
            </a:graphic>
          </wp:inline>
        </w:drawing>
      </w:r>
      <w:r w:rsidR="008D0AA4">
        <w:rPr>
          <w:noProof/>
        </w:rPr>
        <w:t xml:space="preserve">  </w:t>
      </w:r>
      <w:r w:rsidR="008D0AA4">
        <w:rPr>
          <w:b/>
          <w:bCs/>
          <w:noProof/>
          <w:u w:val="single"/>
        </w:rPr>
        <w:drawing>
          <wp:inline distT="0" distB="0" distL="0" distR="0" wp14:anchorId="57A6CA4D" wp14:editId="248CD990">
            <wp:extent cx="1306285" cy="1527514"/>
            <wp:effectExtent l="0" t="0" r="1905" b="0"/>
            <wp:docPr id="1730240117" name="Picture 7" descr="A stone building with a window on the side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240117" name="Picture 7" descr="A stone building with a window on the side of i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56356" cy="1586065"/>
                    </a:xfrm>
                    <a:prstGeom prst="rect">
                      <a:avLst/>
                    </a:prstGeom>
                  </pic:spPr>
                </pic:pic>
              </a:graphicData>
            </a:graphic>
          </wp:inline>
        </w:drawing>
      </w:r>
      <w:r w:rsidR="009A2323">
        <w:rPr>
          <w:noProof/>
        </w:rPr>
        <w:t xml:space="preserve">  </w:t>
      </w:r>
      <w:r w:rsidR="009A2323">
        <w:rPr>
          <w:b/>
          <w:bCs/>
          <w:noProof/>
          <w:u w:val="single"/>
        </w:rPr>
        <w:drawing>
          <wp:inline distT="0" distB="0" distL="0" distR="0" wp14:anchorId="797B2E4C" wp14:editId="7ADD1740">
            <wp:extent cx="1550863" cy="1270218"/>
            <wp:effectExtent l="635" t="0" r="0" b="0"/>
            <wp:docPr id="1433626807" name="Picture 8" descr="A grassy field with rocks in the dist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26807" name="Picture 8" descr="A grassy field with rocks in the distanc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1630139" cy="1335148"/>
                    </a:xfrm>
                    <a:prstGeom prst="rect">
                      <a:avLst/>
                    </a:prstGeom>
                  </pic:spPr>
                </pic:pic>
              </a:graphicData>
            </a:graphic>
          </wp:inline>
        </w:drawing>
      </w:r>
    </w:p>
    <w:p w14:paraId="312C4FDA" w14:textId="2DBA2299" w:rsidR="00CB2CBE" w:rsidRPr="003411D3" w:rsidRDefault="009A2323" w:rsidP="009A2323">
      <w:pPr>
        <w:pStyle w:val="Caption"/>
        <w:rPr>
          <w:sz w:val="20"/>
          <w:szCs w:val="20"/>
        </w:rPr>
      </w:pPr>
      <w:r>
        <w:rPr>
          <w:sz w:val="20"/>
          <w:szCs w:val="20"/>
        </w:rPr>
        <w:t xml:space="preserve">  </w:t>
      </w:r>
      <w:r w:rsidR="00CB2CBE" w:rsidRPr="003411D3">
        <w:rPr>
          <w:sz w:val="20"/>
          <w:szCs w:val="20"/>
        </w:rPr>
        <w:t xml:space="preserve"> Figure </w:t>
      </w:r>
      <w:r w:rsidR="00B77F65">
        <w:rPr>
          <w:sz w:val="20"/>
          <w:szCs w:val="20"/>
        </w:rPr>
        <w:t>13</w:t>
      </w:r>
      <w:r w:rsidR="00353586">
        <w:rPr>
          <w:sz w:val="20"/>
          <w:szCs w:val="20"/>
        </w:rPr>
        <w:t>.</w:t>
      </w:r>
      <w:r w:rsidR="00B77F65">
        <w:rPr>
          <w:sz w:val="20"/>
          <w:szCs w:val="20"/>
        </w:rPr>
        <w:t xml:space="preserve"> Looking north</w:t>
      </w:r>
      <w:r w:rsidR="00CB2CBE" w:rsidRPr="003411D3">
        <w:rPr>
          <w:sz w:val="20"/>
          <w:szCs w:val="20"/>
        </w:rPr>
        <w:t xml:space="preserve">    </w:t>
      </w:r>
      <w:r>
        <w:rPr>
          <w:sz w:val="20"/>
          <w:szCs w:val="20"/>
        </w:rPr>
        <w:t xml:space="preserve">  </w:t>
      </w:r>
      <w:r w:rsidRPr="00FB4657">
        <w:rPr>
          <w:sz w:val="20"/>
          <w:szCs w:val="20"/>
        </w:rPr>
        <w:t>Figure</w:t>
      </w:r>
      <w:r>
        <w:rPr>
          <w:sz w:val="20"/>
          <w:szCs w:val="20"/>
        </w:rPr>
        <w:t xml:space="preserve"> </w:t>
      </w:r>
      <w:r w:rsidR="00B77F65">
        <w:rPr>
          <w:sz w:val="20"/>
          <w:szCs w:val="20"/>
        </w:rPr>
        <w:t>14</w:t>
      </w:r>
      <w:r w:rsidR="00353586">
        <w:rPr>
          <w:sz w:val="20"/>
          <w:szCs w:val="20"/>
        </w:rPr>
        <w:t>.</w:t>
      </w:r>
      <w:r w:rsidR="00B77F65">
        <w:rPr>
          <w:sz w:val="20"/>
          <w:szCs w:val="20"/>
        </w:rPr>
        <w:t xml:space="preserve"> </w:t>
      </w:r>
      <w:r w:rsidR="00FB4657">
        <w:rPr>
          <w:sz w:val="20"/>
          <w:szCs w:val="20"/>
        </w:rPr>
        <w:t>Power Station</w:t>
      </w:r>
      <w:r>
        <w:rPr>
          <w:sz w:val="20"/>
          <w:szCs w:val="20"/>
        </w:rPr>
        <w:t xml:space="preserve">    </w:t>
      </w:r>
      <w:r w:rsidR="006C45E5" w:rsidRPr="003411D3">
        <w:rPr>
          <w:sz w:val="20"/>
          <w:szCs w:val="20"/>
        </w:rPr>
        <w:t>Figure</w:t>
      </w:r>
      <w:r w:rsidR="00FB4657">
        <w:rPr>
          <w:sz w:val="20"/>
          <w:szCs w:val="20"/>
        </w:rPr>
        <w:t xml:space="preserve"> </w:t>
      </w:r>
      <w:r w:rsidR="00FB4657" w:rsidRPr="00FB4657">
        <w:rPr>
          <w:sz w:val="20"/>
          <w:szCs w:val="20"/>
        </w:rPr>
        <w:t>15</w:t>
      </w:r>
      <w:r w:rsidR="00353586">
        <w:rPr>
          <w:sz w:val="20"/>
          <w:szCs w:val="20"/>
        </w:rPr>
        <w:t>.</w:t>
      </w:r>
      <w:r w:rsidR="00FB4657" w:rsidRPr="00FB4657">
        <w:rPr>
          <w:sz w:val="20"/>
          <w:szCs w:val="20"/>
        </w:rPr>
        <w:t xml:space="preserve"> </w:t>
      </w:r>
      <w:r w:rsidR="006C45E5" w:rsidRPr="00FB4657">
        <w:rPr>
          <w:sz w:val="20"/>
          <w:szCs w:val="20"/>
        </w:rPr>
        <w:t xml:space="preserve"> </w:t>
      </w:r>
      <w:r w:rsidR="00FB4657">
        <w:rPr>
          <w:sz w:val="20"/>
          <w:szCs w:val="20"/>
        </w:rPr>
        <w:t>Seaward</w:t>
      </w:r>
      <w:r w:rsidRPr="00FB4657">
        <w:rPr>
          <w:sz w:val="20"/>
          <w:szCs w:val="20"/>
        </w:rPr>
        <w:t xml:space="preserve">       Figure </w:t>
      </w:r>
      <w:r w:rsidR="00FB4657">
        <w:rPr>
          <w:sz w:val="20"/>
          <w:szCs w:val="20"/>
        </w:rPr>
        <w:t>16</w:t>
      </w:r>
      <w:r w:rsidR="00353586">
        <w:rPr>
          <w:sz w:val="20"/>
          <w:szCs w:val="20"/>
        </w:rPr>
        <w:t>.</w:t>
      </w:r>
      <w:r w:rsidR="00FB4657">
        <w:rPr>
          <w:sz w:val="20"/>
          <w:szCs w:val="20"/>
        </w:rPr>
        <w:t xml:space="preserve"> Wall remains</w:t>
      </w:r>
    </w:p>
    <w:p w14:paraId="7C28838C" w14:textId="04D00C3C" w:rsidR="00E1002B" w:rsidRDefault="00356493" w:rsidP="003411D3">
      <w:pPr>
        <w:spacing w:line="240" w:lineRule="auto"/>
        <w:jc w:val="both"/>
        <w:rPr>
          <w:sz w:val="20"/>
          <w:szCs w:val="20"/>
        </w:rPr>
      </w:pPr>
      <w:r w:rsidRPr="003411D3">
        <w:rPr>
          <w:sz w:val="20"/>
          <w:szCs w:val="20"/>
        </w:rPr>
        <w:t>Photos</w:t>
      </w:r>
      <w:r w:rsidR="00152F86" w:rsidRPr="003411D3">
        <w:rPr>
          <w:sz w:val="20"/>
          <w:szCs w:val="20"/>
        </w:rPr>
        <w:t>: Ro</w:t>
      </w:r>
      <w:r w:rsidR="00FB4657">
        <w:rPr>
          <w:sz w:val="20"/>
          <w:szCs w:val="20"/>
        </w:rPr>
        <w:t>b</w:t>
      </w:r>
      <w:r w:rsidR="00152F86" w:rsidRPr="003411D3">
        <w:rPr>
          <w:sz w:val="20"/>
          <w:szCs w:val="20"/>
        </w:rPr>
        <w:t xml:space="preserve"> Abrahamsen</w:t>
      </w:r>
      <w:r w:rsidR="00FB4657">
        <w:rPr>
          <w:sz w:val="20"/>
          <w:szCs w:val="20"/>
        </w:rPr>
        <w:t xml:space="preserve"> </w:t>
      </w:r>
      <w:r w:rsidR="00656BE3">
        <w:rPr>
          <w:sz w:val="20"/>
          <w:szCs w:val="20"/>
        </w:rPr>
        <w:t>(</w:t>
      </w:r>
      <w:r w:rsidR="00FB4657">
        <w:rPr>
          <w:sz w:val="20"/>
          <w:szCs w:val="20"/>
        </w:rPr>
        <w:t>23/4/2025</w:t>
      </w:r>
      <w:r w:rsidR="00656BE3">
        <w:rPr>
          <w:sz w:val="20"/>
          <w:szCs w:val="20"/>
        </w:rPr>
        <w:t>)</w:t>
      </w:r>
    </w:p>
    <w:p w14:paraId="587B3F73" w14:textId="66C168C4" w:rsidR="003E7F7F" w:rsidRPr="003411D3" w:rsidRDefault="008A611B" w:rsidP="003411D3">
      <w:pPr>
        <w:spacing w:line="240" w:lineRule="auto"/>
        <w:jc w:val="both"/>
        <w:rPr>
          <w:rFonts w:eastAsia="Times New Roman" w:cs="Times New Roman"/>
          <w:color w:val="291F47"/>
          <w:kern w:val="0"/>
          <w:lang w:eastAsia="en-GB"/>
          <w14:ligatures w14:val="none"/>
        </w:rPr>
      </w:pPr>
      <w:r w:rsidRPr="003411D3">
        <w:rPr>
          <w:rFonts w:eastAsia="Times New Roman" w:cs="Times New Roman"/>
          <w:color w:val="291F47"/>
          <w:kern w:val="0"/>
          <w:lang w:eastAsia="en-GB"/>
          <w14:ligatures w14:val="none"/>
        </w:rPr>
        <w:lastRenderedPageBreak/>
        <w:fldChar w:fldCharType="begin"/>
      </w:r>
      <w:r w:rsidRPr="003411D3">
        <w:rPr>
          <w:rFonts w:eastAsia="Times New Roman" w:cs="Times New Roman"/>
          <w:color w:val="291F47"/>
          <w:kern w:val="0"/>
          <w:lang w:eastAsia="en-GB"/>
          <w14:ligatures w14:val="none"/>
        </w:rPr>
        <w:instrText xml:space="preserve"> INCLUDEPICTURE "https://i0.wp.com/www.lancastercivicsociety.uk/wp-content/uploads/2023/02/Abbey-layout-1923-24.gif?resize=740%2C681" \* MERGEFORMATINET </w:instrText>
      </w:r>
      <w:r w:rsidRPr="003411D3">
        <w:rPr>
          <w:rFonts w:eastAsia="Times New Roman" w:cs="Times New Roman"/>
          <w:color w:val="291F47"/>
          <w:kern w:val="0"/>
          <w:lang w:eastAsia="en-GB"/>
          <w14:ligatures w14:val="none"/>
        </w:rPr>
        <w:fldChar w:fldCharType="separate"/>
      </w:r>
      <w:r w:rsidRPr="003411D3">
        <w:rPr>
          <w:rFonts w:eastAsia="Times New Roman" w:cs="Times New Roman"/>
          <w:noProof/>
          <w:color w:val="291F47"/>
          <w:kern w:val="0"/>
          <w:lang w:eastAsia="en-GB"/>
          <w14:ligatures w14:val="none"/>
        </w:rPr>
        <w:drawing>
          <wp:inline distT="0" distB="0" distL="0" distR="0" wp14:anchorId="24DD0311" wp14:editId="4DCB712D">
            <wp:extent cx="4195754" cy="3860596"/>
            <wp:effectExtent l="0" t="0" r="0" b="635"/>
            <wp:docPr id="795295908" name="Picture 1" descr="A black and white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295908" name="Picture 1" descr="A black and white drawing of a building&#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24830" cy="3887349"/>
                    </a:xfrm>
                    <a:prstGeom prst="rect">
                      <a:avLst/>
                    </a:prstGeom>
                    <a:noFill/>
                    <a:ln>
                      <a:noFill/>
                    </a:ln>
                  </pic:spPr>
                </pic:pic>
              </a:graphicData>
            </a:graphic>
          </wp:inline>
        </w:drawing>
      </w:r>
      <w:r w:rsidRPr="003411D3">
        <w:rPr>
          <w:rFonts w:eastAsia="Times New Roman" w:cs="Times New Roman"/>
          <w:color w:val="291F47"/>
          <w:kern w:val="0"/>
          <w:lang w:eastAsia="en-GB"/>
          <w14:ligatures w14:val="none"/>
        </w:rPr>
        <w:fldChar w:fldCharType="end"/>
      </w:r>
    </w:p>
    <w:p w14:paraId="39A71F50" w14:textId="03E16BFE" w:rsidR="00B0702D" w:rsidRPr="00BF3598" w:rsidRDefault="003E7F7F" w:rsidP="003411D3">
      <w:pPr>
        <w:pStyle w:val="Caption"/>
        <w:jc w:val="both"/>
        <w:rPr>
          <w:rFonts w:eastAsia="Times New Roman" w:cs="Times New Roman"/>
          <w:color w:val="291F47"/>
          <w:kern w:val="0"/>
          <w:sz w:val="20"/>
          <w:szCs w:val="20"/>
          <w:lang w:eastAsia="en-GB"/>
          <w14:ligatures w14:val="none"/>
        </w:rPr>
      </w:pPr>
      <w:r w:rsidRPr="00BF3598">
        <w:rPr>
          <w:sz w:val="20"/>
          <w:szCs w:val="20"/>
        </w:rPr>
        <w:t>Figur</w:t>
      </w:r>
      <w:r w:rsidR="00BF3598">
        <w:rPr>
          <w:sz w:val="20"/>
          <w:szCs w:val="20"/>
        </w:rPr>
        <w:t>e 17</w:t>
      </w:r>
      <w:r w:rsidR="00353586">
        <w:rPr>
          <w:sz w:val="20"/>
          <w:szCs w:val="20"/>
        </w:rPr>
        <w:t>.</w:t>
      </w:r>
      <w:r w:rsidR="00BF3598">
        <w:rPr>
          <w:sz w:val="20"/>
          <w:szCs w:val="20"/>
        </w:rPr>
        <w:t xml:space="preserve"> </w:t>
      </w:r>
      <w:r w:rsidR="00B0702D" w:rsidRPr="00BF3598">
        <w:rPr>
          <w:rFonts w:eastAsia="Times New Roman" w:cs="Times New Roman"/>
          <w:color w:val="291F47"/>
          <w:kern w:val="0"/>
          <w:sz w:val="20"/>
          <w:szCs w:val="20"/>
          <w:lang w:eastAsia="en-GB"/>
          <w14:ligatures w14:val="none"/>
        </w:rPr>
        <w:t>The Abbey’s layout assumed in 1923/4, as drawn by Swarbrick and reproduced by English Heritage in 2009</w:t>
      </w:r>
      <w:r w:rsidR="00B44A8B">
        <w:rPr>
          <w:rStyle w:val="FootnoteReference"/>
          <w:rFonts w:eastAsia="Times New Roman" w:cs="Times New Roman"/>
          <w:color w:val="291F47"/>
          <w:kern w:val="0"/>
          <w:sz w:val="20"/>
          <w:szCs w:val="20"/>
          <w:lang w:eastAsia="en-GB"/>
          <w14:ligatures w14:val="none"/>
        </w:rPr>
        <w:footnoteReference w:id="4"/>
      </w:r>
    </w:p>
    <w:p w14:paraId="0F4817E9" w14:textId="77777777" w:rsidR="008E48DA" w:rsidRPr="003411D3" w:rsidRDefault="008E48DA" w:rsidP="003411D3">
      <w:pPr>
        <w:spacing w:after="0" w:line="240" w:lineRule="auto"/>
        <w:jc w:val="both"/>
        <w:rPr>
          <w:rFonts w:eastAsia="Times New Roman" w:cs="Times New Roman"/>
          <w:kern w:val="0"/>
          <w:lang w:eastAsia="en-GB"/>
          <w14:ligatures w14:val="none"/>
        </w:rPr>
      </w:pPr>
    </w:p>
    <w:p w14:paraId="207CCA0F" w14:textId="77777777" w:rsidR="00FC6305" w:rsidRPr="003411D3" w:rsidRDefault="00FC6305" w:rsidP="003411D3">
      <w:pPr>
        <w:spacing w:line="240" w:lineRule="auto"/>
        <w:jc w:val="both"/>
        <w:rPr>
          <w:u w:val="single"/>
        </w:rPr>
      </w:pPr>
    </w:p>
    <w:p w14:paraId="0904BF07" w14:textId="3378F052" w:rsidR="00E1002B" w:rsidRPr="003411D3" w:rsidRDefault="00086C53" w:rsidP="003411D3">
      <w:pPr>
        <w:spacing w:line="240" w:lineRule="auto"/>
        <w:jc w:val="both"/>
      </w:pPr>
      <w:r w:rsidRPr="003411D3">
        <w:rPr>
          <w:noProof/>
        </w:rPr>
        <w:lastRenderedPageBreak/>
        <w:drawing>
          <wp:inline distT="0" distB="0" distL="0" distR="0" wp14:anchorId="3FFC2077" wp14:editId="1ACA6705">
            <wp:extent cx="5894960" cy="3420915"/>
            <wp:effectExtent l="0" t="0" r="0" b="0"/>
            <wp:docPr id="267784815" name="Picture 2" descr="A satellite view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84815" name="Picture 2" descr="A satellite view of a hous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033305" cy="3501198"/>
                    </a:xfrm>
                    <a:prstGeom prst="rect">
                      <a:avLst/>
                    </a:prstGeom>
                  </pic:spPr>
                </pic:pic>
              </a:graphicData>
            </a:graphic>
          </wp:inline>
        </w:drawing>
      </w:r>
    </w:p>
    <w:p w14:paraId="3457DB9E" w14:textId="3C449AD5" w:rsidR="00DF6C60" w:rsidRPr="003411D3" w:rsidRDefault="00CB2CBE" w:rsidP="003411D3">
      <w:pPr>
        <w:pStyle w:val="Caption"/>
        <w:jc w:val="both"/>
        <w:rPr>
          <w:sz w:val="20"/>
          <w:szCs w:val="20"/>
        </w:rPr>
      </w:pPr>
      <w:r w:rsidRPr="003411D3">
        <w:rPr>
          <w:sz w:val="20"/>
          <w:szCs w:val="20"/>
        </w:rPr>
        <w:t xml:space="preserve">                                          Figure </w:t>
      </w:r>
      <w:r w:rsidR="008C5195">
        <w:rPr>
          <w:sz w:val="20"/>
          <w:szCs w:val="20"/>
        </w:rPr>
        <w:t>18</w:t>
      </w:r>
      <w:r w:rsidR="00353586">
        <w:rPr>
          <w:sz w:val="20"/>
          <w:szCs w:val="20"/>
        </w:rPr>
        <w:t xml:space="preserve">. </w:t>
      </w:r>
      <w:r w:rsidR="008C5195">
        <w:rPr>
          <w:sz w:val="20"/>
          <w:szCs w:val="20"/>
        </w:rPr>
        <w:t xml:space="preserve"> Google Earth Pro Image of Cockerham Abbey Chapter House.</w:t>
      </w:r>
    </w:p>
    <w:p w14:paraId="7472CAFE" w14:textId="77777777" w:rsidR="00CB2CBE" w:rsidRPr="003411D3" w:rsidRDefault="00CB2CBE" w:rsidP="003411D3">
      <w:pPr>
        <w:spacing w:line="240" w:lineRule="auto"/>
        <w:jc w:val="both"/>
        <w:rPr>
          <w:u w:val="single"/>
        </w:rPr>
      </w:pPr>
    </w:p>
    <w:p w14:paraId="321DEBD7" w14:textId="77777777" w:rsidR="00624B10" w:rsidRPr="003411D3" w:rsidRDefault="00624B10" w:rsidP="003411D3">
      <w:pPr>
        <w:spacing w:line="240" w:lineRule="auto"/>
        <w:jc w:val="both"/>
        <w:rPr>
          <w:u w:val="single"/>
        </w:rPr>
      </w:pPr>
    </w:p>
    <w:p w14:paraId="70BC5DF4" w14:textId="02387E1D" w:rsidR="00624B10" w:rsidRDefault="00C15505" w:rsidP="003411D3">
      <w:pPr>
        <w:spacing w:line="240" w:lineRule="auto"/>
        <w:jc w:val="both"/>
        <w:rPr>
          <w:u w:val="single"/>
        </w:rPr>
      </w:pPr>
      <w:r>
        <w:rPr>
          <w:u w:val="single"/>
        </w:rPr>
        <w:t xml:space="preserve">       </w:t>
      </w:r>
    </w:p>
    <w:p w14:paraId="6C67BA46" w14:textId="40A51480" w:rsidR="00C15505" w:rsidRPr="003411D3" w:rsidRDefault="00C15505" w:rsidP="003411D3">
      <w:pPr>
        <w:spacing w:line="240" w:lineRule="auto"/>
        <w:jc w:val="both"/>
        <w:rPr>
          <w:u w:val="single"/>
        </w:rPr>
      </w:pPr>
      <w:r>
        <w:rPr>
          <w:u w:val="single"/>
        </w:rPr>
        <w:t>----------------------------------------------------------------------------------------------------------</w:t>
      </w:r>
    </w:p>
    <w:p w14:paraId="4D19FC4A" w14:textId="77777777" w:rsidR="00624B10" w:rsidRPr="003411D3" w:rsidRDefault="00624B10" w:rsidP="003411D3">
      <w:pPr>
        <w:spacing w:line="240" w:lineRule="auto"/>
        <w:jc w:val="both"/>
        <w:rPr>
          <w:u w:val="single"/>
        </w:rPr>
      </w:pPr>
    </w:p>
    <w:p w14:paraId="7126C854" w14:textId="77777777" w:rsidR="00CB2CBE" w:rsidRPr="003411D3" w:rsidRDefault="00CB2CBE" w:rsidP="003411D3">
      <w:pPr>
        <w:spacing w:line="240" w:lineRule="auto"/>
        <w:jc w:val="both"/>
        <w:rPr>
          <w:u w:val="single"/>
        </w:rPr>
      </w:pPr>
    </w:p>
    <w:p w14:paraId="65A33F54" w14:textId="77777777" w:rsidR="002B0FD3" w:rsidRPr="008A611B" w:rsidRDefault="002B0FD3" w:rsidP="008A611B">
      <w:pPr>
        <w:spacing w:line="240" w:lineRule="auto"/>
        <w:jc w:val="center"/>
        <w:rPr>
          <w:b/>
          <w:bCs/>
          <w:u w:val="single"/>
        </w:rPr>
      </w:pPr>
      <w:r w:rsidRPr="008A611B">
        <w:rPr>
          <w:b/>
          <w:bCs/>
          <w:u w:val="single"/>
        </w:rPr>
        <w:t>Literature Review</w:t>
      </w:r>
    </w:p>
    <w:p w14:paraId="42C17393" w14:textId="77777777" w:rsidR="002B0FD3" w:rsidRPr="003411D3" w:rsidRDefault="002B0FD3" w:rsidP="003411D3">
      <w:pPr>
        <w:spacing w:line="240" w:lineRule="auto"/>
        <w:jc w:val="both"/>
        <w:rPr>
          <w:u w:val="single"/>
        </w:rPr>
      </w:pPr>
    </w:p>
    <w:p w14:paraId="2C540B4F" w14:textId="49A4D4D5" w:rsidR="002B0FD3" w:rsidRPr="00193CB5" w:rsidRDefault="002B0FD3" w:rsidP="003411D3">
      <w:pPr>
        <w:spacing w:line="240" w:lineRule="auto"/>
        <w:jc w:val="both"/>
      </w:pPr>
      <w:r w:rsidRPr="003411D3">
        <w:t xml:space="preserve">          </w:t>
      </w:r>
      <w:r w:rsidR="00E862EE">
        <w:t xml:space="preserve"> </w:t>
      </w:r>
      <w:r w:rsidRPr="003411D3">
        <w:t xml:space="preserve">          The orientation of Christian churches is considered by Stephen McCluskey and he suggests two models for consideration</w:t>
      </w:r>
      <w:r w:rsidR="004D7701">
        <w:rPr>
          <w:rStyle w:val="FootnoteReference"/>
        </w:rPr>
        <w:footnoteReference w:id="5"/>
      </w:r>
      <w:r w:rsidRPr="003411D3">
        <w:t>. The first holds that a church’s axis will point to the sunrise on the (dedicated) Saint’s Day of that particular church. The second</w:t>
      </w:r>
      <w:r w:rsidR="000E6011">
        <w:t xml:space="preserve"> </w:t>
      </w:r>
      <w:r w:rsidRPr="003411D3">
        <w:t>suggests that the orientation follows an east-west axis pointing to true east.  McCluskey poses the question ‘Are churches generally parallel, facing equinoctial east, are there diverse orientations in which churches dedicated to the same saint face the same direction, or is there a wider diversity of orientations?’</w:t>
      </w:r>
      <w:r w:rsidR="006B0DF6">
        <w:rPr>
          <w:rStyle w:val="FootnoteReference"/>
        </w:rPr>
        <w:footnoteReference w:id="6"/>
      </w:r>
      <w:r w:rsidRPr="003411D3">
        <w:t xml:space="preserve"> The answer to this question becomes an empirical matter for observations and analysis. As far as the importance of the east is concerned, </w:t>
      </w:r>
      <w:r w:rsidRPr="00193CB5">
        <w:t>McCluskey notes the tradition of turning to the east when praying</w:t>
      </w:r>
      <w:r w:rsidR="00E94C62">
        <w:t xml:space="preserve"> and </w:t>
      </w:r>
      <w:r w:rsidRPr="00193CB5">
        <w:t xml:space="preserve">claims that equinoctial orientation of churches in medieval churches was seen as </w:t>
      </w:r>
      <w:r w:rsidRPr="00193CB5">
        <w:lastRenderedPageBreak/>
        <w:t>t</w:t>
      </w:r>
      <w:r w:rsidR="00193CB5" w:rsidRPr="00193CB5">
        <w:t>he</w:t>
      </w:r>
      <w:r w:rsidRPr="00193CB5">
        <w:t xml:space="preserve"> norm, evidenced anecdotally by Eadmer of Canterbury’s account of a miraculous re-orientation to equinoctial east by Saint Dunstan gently pushing a wooden church that was not facing equinoctial east.</w:t>
      </w:r>
      <w:r w:rsidRPr="00193CB5">
        <w:rPr>
          <w:rStyle w:val="FootnoteReference"/>
        </w:rPr>
        <w:footnoteReference w:id="7"/>
      </w:r>
      <w:r w:rsidRPr="00193CB5">
        <w:t xml:space="preserve"> </w:t>
      </w:r>
    </w:p>
    <w:p w14:paraId="72B2E566" w14:textId="18B288EC" w:rsidR="000E56BE" w:rsidRDefault="002B0FD3" w:rsidP="006115C1">
      <w:pPr>
        <w:spacing w:line="240" w:lineRule="auto"/>
        <w:jc w:val="both"/>
      </w:pPr>
      <w:r w:rsidRPr="003411D3">
        <w:t xml:space="preserve">         </w:t>
      </w:r>
      <w:r w:rsidR="000E56BE">
        <w:t xml:space="preserve"> </w:t>
      </w:r>
      <w:r w:rsidRPr="003411D3">
        <w:t>McCluskey presents further</w:t>
      </w:r>
      <w:r w:rsidR="00103E88">
        <w:t xml:space="preserve"> anecdotal</w:t>
      </w:r>
      <w:r w:rsidRPr="003411D3">
        <w:t xml:space="preserve"> evidence</w:t>
      </w:r>
      <w:r w:rsidR="00A756FB">
        <w:t xml:space="preserve">, </w:t>
      </w:r>
      <w:r w:rsidRPr="003411D3">
        <w:t xml:space="preserve">for the </w:t>
      </w:r>
      <w:r w:rsidR="00532881" w:rsidRPr="003411D3">
        <w:t xml:space="preserve">norm of </w:t>
      </w:r>
      <w:r w:rsidRPr="003411D3">
        <w:t xml:space="preserve">equinoctial east orientation by referencing the views of Bishop John Beleth and Sicard of Cremona, with Sicard emphasising this orientation </w:t>
      </w:r>
      <w:r w:rsidR="00222087">
        <w:t xml:space="preserve">indicates </w:t>
      </w:r>
      <w:r w:rsidRPr="003411D3">
        <w:t>that the church should carry out its duties with ‘equanimity in both prosperity and adversity’.</w:t>
      </w:r>
      <w:r w:rsidRPr="003411D3">
        <w:rPr>
          <w:rStyle w:val="FootnoteReference"/>
        </w:rPr>
        <w:footnoteReference w:id="8"/>
      </w:r>
      <w:r w:rsidRPr="003411D3">
        <w:t xml:space="preserve"> However, as McCluskey recognises, many churches were not oriented to due east. Various reason</w:t>
      </w:r>
      <w:r w:rsidR="00BC5E4C" w:rsidRPr="003411D3">
        <w:t>s</w:t>
      </w:r>
      <w:r w:rsidRPr="003411D3">
        <w:t xml:space="preserve"> were suggested such as terrain, lack of knowledgeable builders, sunrise on a saint’s feast day, and sunrise on the church’s foundation day. McClusky cautions against prematurely coming to firm conclusions particularly in the light of ambiguity of the term </w:t>
      </w:r>
      <w:r w:rsidR="006B0DF6">
        <w:t>‘</w:t>
      </w:r>
      <w:r w:rsidRPr="003411D3">
        <w:t>equinoctial</w:t>
      </w:r>
      <w:r w:rsidR="006B0DF6">
        <w:t>’</w:t>
      </w:r>
      <w:r w:rsidR="002B4F3B" w:rsidRPr="003411D3">
        <w:rPr>
          <w:rStyle w:val="FootnoteReference"/>
        </w:rPr>
        <w:footnoteReference w:id="9"/>
      </w:r>
      <w:r w:rsidRPr="003411D3">
        <w:t xml:space="preserve"> and the need to obtain statistically meaningful samples of early medieval churches to avoid patterns of orientation occurring by chance. Furthermore, he cautions, that in any survey of church orientations, two possibilities need to borne in mind. The first is that different geographical locations may have different cultural norms for orientation therefore any survey should be location specific. The second is that religious practices are known to change over time and therefore any survey should focus on a particular historical period</w:t>
      </w:r>
      <w:r w:rsidR="004D7701">
        <w:t>.</w:t>
      </w:r>
      <w:r w:rsidR="002701BF">
        <w:rPr>
          <w:rStyle w:val="FootnoteReference"/>
        </w:rPr>
        <w:footnoteReference w:id="10"/>
      </w:r>
      <w:r w:rsidRPr="003411D3">
        <w:t xml:space="preserve"> </w:t>
      </w:r>
      <w:r w:rsidR="00193CB5">
        <w:t xml:space="preserve"> </w:t>
      </w:r>
    </w:p>
    <w:p w14:paraId="504CB5D6" w14:textId="7C2219A9" w:rsidR="00C21950" w:rsidRPr="003411D3" w:rsidRDefault="000E56BE" w:rsidP="006115C1">
      <w:pPr>
        <w:spacing w:line="240" w:lineRule="auto"/>
        <w:jc w:val="both"/>
        <w:rPr>
          <w:color w:val="000000"/>
        </w:rPr>
      </w:pPr>
      <w:r>
        <w:t xml:space="preserve">          </w:t>
      </w:r>
      <w:r w:rsidR="00582C1D" w:rsidRPr="003411D3">
        <w:t xml:space="preserve">Peter Hoare and Caroline Sweet’s </w:t>
      </w:r>
      <w:r w:rsidR="00222087">
        <w:t>investigation</w:t>
      </w:r>
      <w:r w:rsidR="00582C1D" w:rsidRPr="003411D3">
        <w:t xml:space="preserve"> of 181 churches in central and southern </w:t>
      </w:r>
      <w:r w:rsidR="006115C1">
        <w:t xml:space="preserve"> </w:t>
      </w:r>
      <w:r w:rsidR="00582C1D" w:rsidRPr="003411D3">
        <w:t>England concluded that their findings did not support the model of orientation of early medieval churches to sunrise dates</w:t>
      </w:r>
      <w:r w:rsidR="005A575E" w:rsidRPr="003411D3">
        <w:t xml:space="preserve"> such as those related to a dedicated saint’s day.</w:t>
      </w:r>
      <w:r w:rsidR="00165AF4">
        <w:rPr>
          <w:rStyle w:val="FootnoteReference"/>
        </w:rPr>
        <w:footnoteReference w:id="11"/>
      </w:r>
      <w:r w:rsidR="00582C1D" w:rsidRPr="003411D3">
        <w:t xml:space="preserve"> </w:t>
      </w:r>
      <w:r w:rsidR="004017DA" w:rsidRPr="003411D3">
        <w:t>After considering</w:t>
      </w:r>
      <w:r w:rsidR="00F63381" w:rsidRPr="003411D3">
        <w:t xml:space="preserve"> various unresolved factors</w:t>
      </w:r>
      <w:r w:rsidR="004017DA" w:rsidRPr="003411D3">
        <w:t xml:space="preserve"> </w:t>
      </w:r>
      <w:r w:rsidR="00F63381" w:rsidRPr="003411D3">
        <w:t xml:space="preserve">including uncertainty surrounding </w:t>
      </w:r>
      <w:r w:rsidR="004017DA" w:rsidRPr="003411D3">
        <w:t xml:space="preserve">church dedications and the variability of landscapes (flat horizons and hills), they </w:t>
      </w:r>
      <w:r w:rsidR="00582C1D" w:rsidRPr="003411D3">
        <w:t>stat</w:t>
      </w:r>
      <w:r w:rsidR="004017DA" w:rsidRPr="003411D3">
        <w:t>e</w:t>
      </w:r>
      <w:r w:rsidR="00582C1D" w:rsidRPr="003411D3">
        <w:t xml:space="preserve"> ‘that the widespread and time-honoured support for the various sunrise models is misplaced (although an occasional building may have been so aligned)’.</w:t>
      </w:r>
      <w:r w:rsidR="004017DA" w:rsidRPr="003411D3">
        <w:rPr>
          <w:rStyle w:val="FootnoteReference"/>
        </w:rPr>
        <w:footnoteReference w:id="12"/>
      </w:r>
      <w:r w:rsidR="006A54D9" w:rsidRPr="003411D3">
        <w:t xml:space="preserve"> </w:t>
      </w:r>
      <w:r w:rsidR="00A003FE" w:rsidRPr="003411D3">
        <w:t xml:space="preserve">Ian Hinton came to a similar conclusion in his paper of 2008, in which from a </w:t>
      </w:r>
      <w:r w:rsidR="00A756FB">
        <w:t xml:space="preserve">large </w:t>
      </w:r>
      <w:r w:rsidR="00A003FE" w:rsidRPr="003411D3">
        <w:t>survey of 1,800 churches he conclude</w:t>
      </w:r>
      <w:r w:rsidR="00C21950" w:rsidRPr="003411D3">
        <w:t>d</w:t>
      </w:r>
      <w:r w:rsidR="00A003FE" w:rsidRPr="003411D3">
        <w:t xml:space="preserve"> </w:t>
      </w:r>
      <w:r w:rsidR="00C21950" w:rsidRPr="003411D3">
        <w:t>‘</w:t>
      </w:r>
      <w:r w:rsidR="00C21950" w:rsidRPr="003411D3">
        <w:rPr>
          <w:color w:val="000000"/>
        </w:rPr>
        <w:t>Churches are not aligned with their patronal saint’s feast-day sunrises, nor with any other specific sunrises</w:t>
      </w:r>
      <w:r w:rsidR="00223596" w:rsidRPr="003411D3">
        <w:rPr>
          <w:color w:val="000000"/>
        </w:rPr>
        <w:t>’.</w:t>
      </w:r>
      <w:r w:rsidR="00223596" w:rsidRPr="003411D3">
        <w:rPr>
          <w:rStyle w:val="FootnoteReference"/>
          <w:color w:val="000000"/>
        </w:rPr>
        <w:footnoteReference w:id="13"/>
      </w:r>
      <w:r w:rsidR="00223596" w:rsidRPr="003411D3">
        <w:rPr>
          <w:color w:val="000000"/>
        </w:rPr>
        <w:t xml:space="preserve"> In Hinton’s view, instead of patronal orientation, the survey data confirmed ‘that there was an intention on the part of church builders to align their churches roughly with east’.</w:t>
      </w:r>
      <w:r w:rsidR="00223596" w:rsidRPr="003411D3">
        <w:rPr>
          <w:rStyle w:val="FootnoteReference"/>
          <w:color w:val="000000"/>
        </w:rPr>
        <w:footnoteReference w:id="14"/>
      </w:r>
    </w:p>
    <w:p w14:paraId="2EFD4B01" w14:textId="40771976" w:rsidR="00E252C5" w:rsidRDefault="006B0DF6" w:rsidP="003411D3">
      <w:pPr>
        <w:pStyle w:val="p1"/>
        <w:jc w:val="both"/>
        <w:rPr>
          <w:rFonts w:asciiTheme="minorHAnsi" w:hAnsiTheme="minorHAnsi"/>
          <w:sz w:val="24"/>
          <w:szCs w:val="24"/>
        </w:rPr>
      </w:pPr>
      <w:r>
        <w:rPr>
          <w:rFonts w:asciiTheme="minorHAnsi" w:hAnsiTheme="minorHAnsi"/>
          <w:sz w:val="24"/>
          <w:szCs w:val="24"/>
        </w:rPr>
        <w:t xml:space="preserve">          </w:t>
      </w:r>
      <w:r w:rsidR="004017DA" w:rsidRPr="003411D3">
        <w:rPr>
          <w:rFonts w:asciiTheme="minorHAnsi" w:hAnsiTheme="minorHAnsi"/>
          <w:sz w:val="24"/>
          <w:szCs w:val="24"/>
        </w:rPr>
        <w:t>T</w:t>
      </w:r>
      <w:r w:rsidR="005A6DE7" w:rsidRPr="003411D3">
        <w:rPr>
          <w:rFonts w:asciiTheme="minorHAnsi" w:hAnsiTheme="minorHAnsi"/>
          <w:sz w:val="24"/>
          <w:szCs w:val="24"/>
        </w:rPr>
        <w:t>he caution</w:t>
      </w:r>
      <w:r w:rsidR="00A756FB">
        <w:rPr>
          <w:rFonts w:asciiTheme="minorHAnsi" w:hAnsiTheme="minorHAnsi"/>
          <w:sz w:val="24"/>
          <w:szCs w:val="24"/>
        </w:rPr>
        <w:t xml:space="preserve"> in</w:t>
      </w:r>
      <w:r w:rsidR="005A6DE7" w:rsidRPr="003411D3">
        <w:rPr>
          <w:rFonts w:asciiTheme="minorHAnsi" w:hAnsiTheme="minorHAnsi"/>
          <w:sz w:val="24"/>
          <w:szCs w:val="24"/>
        </w:rPr>
        <w:t xml:space="preserve"> McCluskey’s paper </w:t>
      </w:r>
      <w:r w:rsidR="004017DA" w:rsidRPr="003411D3">
        <w:rPr>
          <w:rFonts w:asciiTheme="minorHAnsi" w:hAnsiTheme="minorHAnsi"/>
          <w:sz w:val="24"/>
          <w:szCs w:val="24"/>
        </w:rPr>
        <w:t xml:space="preserve">and that </w:t>
      </w:r>
      <w:r w:rsidR="00E01055">
        <w:rPr>
          <w:rFonts w:asciiTheme="minorHAnsi" w:hAnsiTheme="minorHAnsi"/>
          <w:sz w:val="24"/>
          <w:szCs w:val="24"/>
        </w:rPr>
        <w:t>in</w:t>
      </w:r>
      <w:r w:rsidR="004017DA" w:rsidRPr="003411D3">
        <w:rPr>
          <w:rFonts w:asciiTheme="minorHAnsi" w:hAnsiTheme="minorHAnsi"/>
          <w:sz w:val="24"/>
          <w:szCs w:val="24"/>
        </w:rPr>
        <w:t xml:space="preserve"> </w:t>
      </w:r>
      <w:r w:rsidR="006A54D9" w:rsidRPr="003411D3">
        <w:rPr>
          <w:rFonts w:asciiTheme="minorHAnsi" w:hAnsiTheme="minorHAnsi"/>
          <w:sz w:val="24"/>
          <w:szCs w:val="24"/>
        </w:rPr>
        <w:t xml:space="preserve">Hoare and Sweet’s study </w:t>
      </w:r>
      <w:r w:rsidR="00A756FB">
        <w:rPr>
          <w:rFonts w:asciiTheme="minorHAnsi" w:hAnsiTheme="minorHAnsi"/>
          <w:sz w:val="24"/>
          <w:szCs w:val="24"/>
        </w:rPr>
        <w:t xml:space="preserve">regarding attributing a particular explanation to church orientation </w:t>
      </w:r>
      <w:r w:rsidR="006A54D9" w:rsidRPr="003411D3">
        <w:rPr>
          <w:rFonts w:asciiTheme="minorHAnsi" w:hAnsiTheme="minorHAnsi"/>
          <w:sz w:val="24"/>
          <w:szCs w:val="24"/>
        </w:rPr>
        <w:t xml:space="preserve">is highlighted by </w:t>
      </w:r>
      <w:r w:rsidR="00165AF4">
        <w:rPr>
          <w:rFonts w:asciiTheme="minorHAnsi" w:hAnsiTheme="minorHAnsi"/>
          <w:sz w:val="24"/>
          <w:szCs w:val="24"/>
        </w:rPr>
        <w:t xml:space="preserve">Peter </w:t>
      </w:r>
      <w:r w:rsidR="006A54D9" w:rsidRPr="003411D3">
        <w:rPr>
          <w:rFonts w:asciiTheme="minorHAnsi" w:hAnsiTheme="minorHAnsi"/>
          <w:sz w:val="24"/>
          <w:szCs w:val="24"/>
        </w:rPr>
        <w:t xml:space="preserve">Hoare’s  </w:t>
      </w:r>
      <w:r w:rsidR="00E01055">
        <w:rPr>
          <w:rFonts w:asciiTheme="minorHAnsi" w:hAnsiTheme="minorHAnsi"/>
          <w:sz w:val="24"/>
          <w:szCs w:val="24"/>
        </w:rPr>
        <w:t>paper</w:t>
      </w:r>
      <w:r w:rsidR="006A54D9" w:rsidRPr="003411D3">
        <w:rPr>
          <w:rFonts w:asciiTheme="minorHAnsi" w:hAnsiTheme="minorHAnsi"/>
          <w:sz w:val="24"/>
          <w:szCs w:val="24"/>
        </w:rPr>
        <w:t xml:space="preserve"> of 2014 </w:t>
      </w:r>
      <w:r w:rsidR="005A6DE7" w:rsidRPr="003411D3">
        <w:rPr>
          <w:rFonts w:asciiTheme="minorHAnsi" w:hAnsiTheme="minorHAnsi"/>
          <w:sz w:val="24"/>
          <w:szCs w:val="24"/>
        </w:rPr>
        <w:t xml:space="preserve">regarding orientation </w:t>
      </w:r>
      <w:r w:rsidR="006A54D9" w:rsidRPr="003411D3">
        <w:rPr>
          <w:rFonts w:asciiTheme="minorHAnsi" w:hAnsiTheme="minorHAnsi"/>
          <w:sz w:val="24"/>
          <w:szCs w:val="24"/>
        </w:rPr>
        <w:t>of medieval English Parish churches</w:t>
      </w:r>
      <w:r w:rsidR="005A6DE7" w:rsidRPr="003411D3">
        <w:rPr>
          <w:rFonts w:asciiTheme="minorHAnsi" w:hAnsiTheme="minorHAnsi"/>
          <w:sz w:val="24"/>
          <w:szCs w:val="24"/>
        </w:rPr>
        <w:t xml:space="preserve">. </w:t>
      </w:r>
      <w:r w:rsidR="00312EC9" w:rsidRPr="003411D3">
        <w:rPr>
          <w:rFonts w:asciiTheme="minorHAnsi" w:hAnsiTheme="minorHAnsi"/>
          <w:sz w:val="24"/>
          <w:szCs w:val="24"/>
        </w:rPr>
        <w:t>Ho</w:t>
      </w:r>
      <w:r w:rsidR="00FE05AB" w:rsidRPr="003411D3">
        <w:rPr>
          <w:rFonts w:asciiTheme="minorHAnsi" w:hAnsiTheme="minorHAnsi"/>
          <w:sz w:val="24"/>
          <w:szCs w:val="24"/>
        </w:rPr>
        <w:t>are</w:t>
      </w:r>
      <w:r w:rsidR="005A6DE7" w:rsidRPr="003411D3">
        <w:rPr>
          <w:rFonts w:asciiTheme="minorHAnsi" w:hAnsiTheme="minorHAnsi"/>
          <w:sz w:val="24"/>
          <w:szCs w:val="24"/>
        </w:rPr>
        <w:t>,  us</w:t>
      </w:r>
      <w:r w:rsidR="00222087">
        <w:rPr>
          <w:rFonts w:asciiTheme="minorHAnsi" w:hAnsiTheme="minorHAnsi"/>
          <w:sz w:val="24"/>
          <w:szCs w:val="24"/>
        </w:rPr>
        <w:t>ing</w:t>
      </w:r>
      <w:r w:rsidR="005A6DE7" w:rsidRPr="003411D3">
        <w:rPr>
          <w:rFonts w:asciiTheme="minorHAnsi" w:hAnsiTheme="minorHAnsi"/>
          <w:sz w:val="24"/>
          <w:szCs w:val="24"/>
        </w:rPr>
        <w:t xml:space="preserve"> the terms alignment and orientation interchangeably, </w:t>
      </w:r>
      <w:r w:rsidR="00FE05AB" w:rsidRPr="003411D3">
        <w:rPr>
          <w:rFonts w:asciiTheme="minorHAnsi" w:hAnsiTheme="minorHAnsi"/>
          <w:sz w:val="24"/>
          <w:szCs w:val="24"/>
        </w:rPr>
        <w:t xml:space="preserve">concedes that after more than three centuries of research understanding alignment of such churches is ‘far from </w:t>
      </w:r>
      <w:r w:rsidR="00FE05AB" w:rsidRPr="003411D3">
        <w:rPr>
          <w:rFonts w:asciiTheme="minorHAnsi" w:hAnsiTheme="minorHAnsi"/>
          <w:sz w:val="24"/>
          <w:szCs w:val="24"/>
        </w:rPr>
        <w:lastRenderedPageBreak/>
        <w:t>complete’.</w:t>
      </w:r>
      <w:r w:rsidR="00FE05AB" w:rsidRPr="003411D3">
        <w:rPr>
          <w:rStyle w:val="FootnoteReference"/>
          <w:rFonts w:asciiTheme="minorHAnsi" w:hAnsiTheme="minorHAnsi"/>
          <w:sz w:val="24"/>
          <w:szCs w:val="24"/>
        </w:rPr>
        <w:footnoteReference w:id="15"/>
      </w:r>
      <w:r w:rsidR="004A3C8E" w:rsidRPr="003411D3">
        <w:rPr>
          <w:rFonts w:asciiTheme="minorHAnsi" w:hAnsiTheme="minorHAnsi"/>
          <w:sz w:val="24"/>
          <w:szCs w:val="24"/>
        </w:rPr>
        <w:t xml:space="preserve"> He also notes the difficulties are compounded by the absence of written directions for orienting individual churches.</w:t>
      </w:r>
      <w:r w:rsidR="004A3C8E" w:rsidRPr="003411D3">
        <w:rPr>
          <w:rStyle w:val="FootnoteReference"/>
          <w:rFonts w:asciiTheme="minorHAnsi" w:hAnsiTheme="minorHAnsi"/>
          <w:sz w:val="24"/>
          <w:szCs w:val="24"/>
        </w:rPr>
        <w:footnoteReference w:id="16"/>
      </w:r>
      <w:r w:rsidR="001E7E00" w:rsidRPr="003411D3">
        <w:rPr>
          <w:rFonts w:asciiTheme="minorHAnsi" w:hAnsiTheme="minorHAnsi"/>
          <w:sz w:val="24"/>
          <w:szCs w:val="24"/>
        </w:rPr>
        <w:t xml:space="preserve"> </w:t>
      </w:r>
      <w:r w:rsidR="009235E6" w:rsidRPr="003411D3">
        <w:rPr>
          <w:rFonts w:asciiTheme="minorHAnsi" w:hAnsiTheme="minorHAnsi"/>
          <w:sz w:val="24"/>
          <w:szCs w:val="24"/>
        </w:rPr>
        <w:t>Regarding the determin</w:t>
      </w:r>
      <w:r w:rsidR="00A756FB">
        <w:rPr>
          <w:rFonts w:asciiTheme="minorHAnsi" w:hAnsiTheme="minorHAnsi"/>
          <w:sz w:val="24"/>
          <w:szCs w:val="24"/>
        </w:rPr>
        <w:t>ation</w:t>
      </w:r>
      <w:r w:rsidR="009235E6" w:rsidRPr="003411D3">
        <w:rPr>
          <w:rFonts w:asciiTheme="minorHAnsi" w:hAnsiTheme="minorHAnsi"/>
          <w:sz w:val="24"/>
          <w:szCs w:val="24"/>
        </w:rPr>
        <w:t xml:space="preserve"> of original church foundation orientation Hoare claims that as magnetic declination was not understood in medieval times, the use of a magnetic compass uncorrected for declination would result in a south-of-true-east alignment</w:t>
      </w:r>
      <w:r w:rsidR="000E710E" w:rsidRPr="003411D3">
        <w:rPr>
          <w:rFonts w:asciiTheme="minorHAnsi" w:hAnsiTheme="minorHAnsi"/>
          <w:sz w:val="24"/>
          <w:szCs w:val="24"/>
        </w:rPr>
        <w:t xml:space="preserve">. However he cites </w:t>
      </w:r>
      <w:r w:rsidR="005F4435" w:rsidRPr="003411D3">
        <w:rPr>
          <w:rFonts w:asciiTheme="minorHAnsi" w:hAnsiTheme="minorHAnsi"/>
          <w:sz w:val="24"/>
          <w:szCs w:val="24"/>
        </w:rPr>
        <w:t>various</w:t>
      </w:r>
      <w:r w:rsidR="000E710E" w:rsidRPr="003411D3">
        <w:rPr>
          <w:rFonts w:asciiTheme="minorHAnsi" w:hAnsiTheme="minorHAnsi"/>
          <w:sz w:val="24"/>
          <w:szCs w:val="24"/>
        </w:rPr>
        <w:t xml:space="preserve"> sources</w:t>
      </w:r>
      <w:r w:rsidR="002431BF" w:rsidRPr="003411D3">
        <w:rPr>
          <w:rStyle w:val="FootnoteReference"/>
          <w:rFonts w:asciiTheme="minorHAnsi" w:hAnsiTheme="minorHAnsi"/>
          <w:sz w:val="24"/>
          <w:szCs w:val="24"/>
        </w:rPr>
        <w:footnoteReference w:id="17"/>
      </w:r>
      <w:r w:rsidR="000E710E" w:rsidRPr="003411D3">
        <w:rPr>
          <w:rFonts w:asciiTheme="minorHAnsi" w:hAnsiTheme="minorHAnsi"/>
          <w:sz w:val="24"/>
          <w:szCs w:val="24"/>
        </w:rPr>
        <w:t xml:space="preserve"> who found no evidence for magnetic compass use in the medieval period.</w:t>
      </w:r>
      <w:r w:rsidR="00C85459" w:rsidRPr="003411D3">
        <w:rPr>
          <w:rFonts w:asciiTheme="minorHAnsi" w:hAnsiTheme="minorHAnsi"/>
          <w:sz w:val="24"/>
          <w:szCs w:val="24"/>
        </w:rPr>
        <w:t xml:space="preserve"> </w:t>
      </w:r>
      <w:r w:rsidR="000A7D72">
        <w:rPr>
          <w:rFonts w:asciiTheme="minorHAnsi" w:hAnsiTheme="minorHAnsi"/>
          <w:sz w:val="24"/>
          <w:szCs w:val="24"/>
        </w:rPr>
        <w:t>This is supported by Jason Ali and Peter Cunich as they concluded from their 2001 study of 143 medieval churches and cathedrals that there was no evidence for compass use in orientation.</w:t>
      </w:r>
      <w:r w:rsidR="000A7D72">
        <w:rPr>
          <w:rStyle w:val="FootnoteReference"/>
          <w:rFonts w:asciiTheme="minorHAnsi" w:hAnsiTheme="minorHAnsi"/>
          <w:sz w:val="24"/>
          <w:szCs w:val="24"/>
        </w:rPr>
        <w:footnoteReference w:id="18"/>
      </w:r>
      <w:r w:rsidR="003850AE">
        <w:rPr>
          <w:rFonts w:asciiTheme="minorHAnsi" w:hAnsiTheme="minorHAnsi"/>
          <w:sz w:val="24"/>
          <w:szCs w:val="24"/>
        </w:rPr>
        <w:t xml:space="preserve"> Their later study of 2005 </w:t>
      </w:r>
      <w:r w:rsidR="009C0828">
        <w:rPr>
          <w:rFonts w:asciiTheme="minorHAnsi" w:hAnsiTheme="minorHAnsi"/>
          <w:sz w:val="24"/>
          <w:szCs w:val="24"/>
        </w:rPr>
        <w:t>claim</w:t>
      </w:r>
      <w:r w:rsidR="00BC1DD2">
        <w:rPr>
          <w:rFonts w:asciiTheme="minorHAnsi" w:hAnsiTheme="minorHAnsi"/>
          <w:sz w:val="24"/>
          <w:szCs w:val="24"/>
        </w:rPr>
        <w:t>ed</w:t>
      </w:r>
      <w:r w:rsidR="009C0828">
        <w:rPr>
          <w:rFonts w:asciiTheme="minorHAnsi" w:hAnsiTheme="minorHAnsi"/>
          <w:sz w:val="24"/>
          <w:szCs w:val="24"/>
        </w:rPr>
        <w:t xml:space="preserve"> that the evidence from their 2001 study indicated ‘less than one-quarter of the medieval buildings’</w:t>
      </w:r>
      <w:r w:rsidR="00E01055">
        <w:rPr>
          <w:rStyle w:val="FootnoteReference"/>
          <w:rFonts w:asciiTheme="minorHAnsi" w:hAnsiTheme="minorHAnsi"/>
          <w:sz w:val="24"/>
          <w:szCs w:val="24"/>
        </w:rPr>
        <w:footnoteReference w:id="19"/>
      </w:r>
      <w:r w:rsidR="009C0828">
        <w:rPr>
          <w:rFonts w:asciiTheme="minorHAnsi" w:hAnsiTheme="minorHAnsi"/>
          <w:sz w:val="24"/>
          <w:szCs w:val="24"/>
        </w:rPr>
        <w:t xml:space="preserve"> appeared to have been orientated to sunrise on a patron saint’s feast day. </w:t>
      </w:r>
      <w:r w:rsidR="00BC1DD2">
        <w:rPr>
          <w:rFonts w:asciiTheme="minorHAnsi" w:hAnsiTheme="minorHAnsi"/>
          <w:sz w:val="24"/>
          <w:szCs w:val="24"/>
        </w:rPr>
        <w:t xml:space="preserve">However they claimed </w:t>
      </w:r>
      <w:r w:rsidR="001C6D21">
        <w:rPr>
          <w:rFonts w:asciiTheme="minorHAnsi" w:hAnsiTheme="minorHAnsi"/>
          <w:sz w:val="24"/>
          <w:szCs w:val="24"/>
        </w:rPr>
        <w:t>statistical significance for a finding that indicated</w:t>
      </w:r>
      <w:r w:rsidR="00BC1DD2">
        <w:rPr>
          <w:rFonts w:asciiTheme="minorHAnsi" w:hAnsiTheme="minorHAnsi"/>
          <w:sz w:val="24"/>
          <w:szCs w:val="24"/>
        </w:rPr>
        <w:t xml:space="preserve"> a large proportion of the remaining buildings showed orientations linked to sunrise events such as Easter Sunday or equinoctial days and </w:t>
      </w:r>
      <w:r w:rsidR="001C6D21">
        <w:rPr>
          <w:rFonts w:asciiTheme="minorHAnsi" w:hAnsiTheme="minorHAnsi"/>
          <w:sz w:val="24"/>
          <w:szCs w:val="24"/>
        </w:rPr>
        <w:t>sunsets on feast days.</w:t>
      </w:r>
      <w:r w:rsidR="001C6D21">
        <w:rPr>
          <w:rStyle w:val="FootnoteReference"/>
          <w:rFonts w:asciiTheme="minorHAnsi" w:hAnsiTheme="minorHAnsi"/>
          <w:sz w:val="24"/>
          <w:szCs w:val="24"/>
        </w:rPr>
        <w:footnoteReference w:id="20"/>
      </w:r>
    </w:p>
    <w:p w14:paraId="79BC24DD" w14:textId="77777777" w:rsidR="000E56BE" w:rsidRPr="003411D3" w:rsidRDefault="000E56BE" w:rsidP="003411D3">
      <w:pPr>
        <w:pStyle w:val="p1"/>
        <w:jc w:val="both"/>
        <w:rPr>
          <w:rFonts w:asciiTheme="minorHAnsi" w:hAnsiTheme="minorHAnsi"/>
          <w:sz w:val="24"/>
          <w:szCs w:val="24"/>
        </w:rPr>
      </w:pPr>
    </w:p>
    <w:p w14:paraId="459B7D6F" w14:textId="5581A0EE" w:rsidR="00273CEC" w:rsidRPr="003411D3" w:rsidRDefault="0028166A" w:rsidP="003411D3">
      <w:pPr>
        <w:spacing w:line="240" w:lineRule="auto"/>
        <w:jc w:val="both"/>
      </w:pPr>
      <w:r w:rsidRPr="003411D3">
        <w:t xml:space="preserve">          </w:t>
      </w:r>
      <w:r w:rsidR="00F84BED" w:rsidRPr="003411D3">
        <w:t xml:space="preserve">Hoare claims that </w:t>
      </w:r>
      <w:r w:rsidR="005F4435" w:rsidRPr="003411D3">
        <w:t>a</w:t>
      </w:r>
      <w:r w:rsidR="00F84BED" w:rsidRPr="003411D3">
        <w:t xml:space="preserve"> relatively small proportion of medieval parish churches face due east</w:t>
      </w:r>
      <w:r w:rsidR="005F4435" w:rsidRPr="003411D3">
        <w:t xml:space="preserve"> suggesting these few may be just one component of orientations that display a trend for north-of-east orientations</w:t>
      </w:r>
      <w:r w:rsidR="00BA4260" w:rsidRPr="003411D3">
        <w:t>, and is not convinced that orientations to liturgical east is the only explanation for many of those churches orientating to due-east.</w:t>
      </w:r>
      <w:r w:rsidR="005F4435" w:rsidRPr="003411D3">
        <w:rPr>
          <w:rStyle w:val="FootnoteReference"/>
        </w:rPr>
        <w:footnoteReference w:id="21"/>
      </w:r>
      <w:r w:rsidR="00A756FB">
        <w:t xml:space="preserve"> </w:t>
      </w:r>
      <w:r w:rsidR="00D342D0" w:rsidRPr="003411D3">
        <w:t>However, according to Hoare, what nearly all English medieval parish churches have in common is an orientation towards the solar sunrise arc, that is, between the solstice sunrise azimuths’</w:t>
      </w:r>
      <w:r w:rsidR="004E28CD" w:rsidRPr="003411D3">
        <w:t xml:space="preserve"> </w:t>
      </w:r>
      <w:r w:rsidR="005A6DE7" w:rsidRPr="003411D3">
        <w:t xml:space="preserve">albeit </w:t>
      </w:r>
      <w:r w:rsidR="004E28CD" w:rsidRPr="003411D3">
        <w:t>with some rare exceptions.</w:t>
      </w:r>
      <w:r w:rsidR="00D342D0" w:rsidRPr="003411D3">
        <w:rPr>
          <w:rStyle w:val="FootnoteReference"/>
        </w:rPr>
        <w:footnoteReference w:id="22"/>
      </w:r>
      <w:r w:rsidR="001E7E00" w:rsidRPr="003411D3">
        <w:t xml:space="preserve"> As for festival or patron saint orientation </w:t>
      </w:r>
      <w:r w:rsidR="000E56BE">
        <w:t>he</w:t>
      </w:r>
      <w:r w:rsidR="001E7E00" w:rsidRPr="003411D3">
        <w:t xml:space="preserve"> notes various problems with both theories, for example the dates of building and actual dates of saint dedication and the influence of the eastern horizon where sunrise azimuth can vary significantly between that of sea level </w:t>
      </w:r>
      <w:r w:rsidR="00392591" w:rsidRPr="003411D3">
        <w:t xml:space="preserve">and </w:t>
      </w:r>
      <w:r w:rsidR="001E7E00" w:rsidRPr="003411D3">
        <w:t xml:space="preserve">hilly </w:t>
      </w:r>
      <w:r w:rsidR="00392591" w:rsidRPr="003411D3">
        <w:t>horizon</w:t>
      </w:r>
      <w:r w:rsidR="00362001" w:rsidRPr="003411D3">
        <w:t>.</w:t>
      </w:r>
      <w:r w:rsidR="00392591" w:rsidRPr="003411D3">
        <w:rPr>
          <w:rStyle w:val="FootnoteReference"/>
        </w:rPr>
        <w:footnoteReference w:id="23"/>
      </w:r>
      <w:r w:rsidR="00A756FB">
        <w:t xml:space="preserve"> </w:t>
      </w:r>
      <w:r w:rsidR="00362001" w:rsidRPr="003411D3">
        <w:t>Kate Blackham</w:t>
      </w:r>
      <w:r w:rsidR="009E233C">
        <w:t xml:space="preserve"> </w:t>
      </w:r>
      <w:r w:rsidR="00362001" w:rsidRPr="003411D3">
        <w:t xml:space="preserve">agrees that most English medieval churches deviate from true-east and concedes </w:t>
      </w:r>
      <w:r w:rsidR="00465145" w:rsidRPr="003411D3">
        <w:t xml:space="preserve">that patron </w:t>
      </w:r>
      <w:r w:rsidR="00362001" w:rsidRPr="003411D3">
        <w:t xml:space="preserve">saint </w:t>
      </w:r>
      <w:r w:rsidR="00465145" w:rsidRPr="003411D3">
        <w:t xml:space="preserve">sunrise orientation is </w:t>
      </w:r>
      <w:r w:rsidR="00F63381" w:rsidRPr="003411D3">
        <w:t xml:space="preserve">still </w:t>
      </w:r>
      <w:r w:rsidR="00465145" w:rsidRPr="003411D3">
        <w:t>unproven as one possible reason for this.</w:t>
      </w:r>
      <w:r w:rsidR="009E233C">
        <w:rPr>
          <w:rStyle w:val="FootnoteReference"/>
        </w:rPr>
        <w:footnoteReference w:id="24"/>
      </w:r>
      <w:r w:rsidR="00465145" w:rsidRPr="003411D3">
        <w:t xml:space="preserve"> Nevertheless, she has concluded from her study of the orientation of St. Guthlac’s Church in Passenham </w:t>
      </w:r>
      <w:r w:rsidR="009E4690" w:rsidRPr="003411D3">
        <w:t>that ‘</w:t>
      </w:r>
      <w:r w:rsidR="009E4690" w:rsidRPr="003411D3">
        <w:rPr>
          <w:rFonts w:cs="Arial"/>
        </w:rPr>
        <w:t>The evidence suggests that there may indeed be such an orientation’</w:t>
      </w:r>
      <w:r w:rsidR="00AF07E9" w:rsidRPr="003411D3">
        <w:rPr>
          <w:rStyle w:val="FootnoteReference"/>
        </w:rPr>
        <w:footnoteReference w:id="25"/>
      </w:r>
      <w:r w:rsidR="00AF07E9" w:rsidRPr="003411D3">
        <w:t xml:space="preserve"> </w:t>
      </w:r>
      <w:r w:rsidR="00AF07E9" w:rsidRPr="003411D3">
        <w:lastRenderedPageBreak/>
        <w:t>with sunrise on the feast day of St. Guthlac</w:t>
      </w:r>
      <w:r w:rsidR="00F52BC7" w:rsidRPr="003411D3">
        <w:t xml:space="preserve"> within</w:t>
      </w:r>
      <w:r w:rsidR="009E4690" w:rsidRPr="003411D3">
        <w:t xml:space="preserve"> the range </w:t>
      </w:r>
      <w:r w:rsidR="00F52BC7" w:rsidRPr="003411D3">
        <w:t xml:space="preserve"> </w:t>
      </w:r>
      <w:r w:rsidR="00A81D9B" w:rsidRPr="003411D3">
        <w:sym w:font="Symbol" w:char="F0B1"/>
      </w:r>
      <w:r w:rsidR="00A81D9B" w:rsidRPr="003411D3">
        <w:t xml:space="preserve"> </w:t>
      </w:r>
      <w:r w:rsidR="00F52BC7" w:rsidRPr="003411D3">
        <w:t>3</w:t>
      </w:r>
      <w:r w:rsidR="00DF1510" w:rsidRPr="003411D3">
        <w:t xml:space="preserve"> </w:t>
      </w:r>
      <w:r w:rsidR="00F52BC7" w:rsidRPr="003411D3">
        <w:t xml:space="preserve">days. </w:t>
      </w:r>
      <w:r w:rsidR="007E00A4" w:rsidRPr="003411D3">
        <w:t>As she acknowledges</w:t>
      </w:r>
      <w:r w:rsidR="00A0242A" w:rsidRPr="003411D3">
        <w:t xml:space="preserve"> however, </w:t>
      </w:r>
      <w:r w:rsidR="007E00A4" w:rsidRPr="003411D3">
        <w:t xml:space="preserve">there remains a degree of uncertainty because of the lack of precise details relating to the original building footprint orientation and the </w:t>
      </w:r>
      <w:r w:rsidR="00A0242A" w:rsidRPr="003411D3">
        <w:t>imprecision of the sunrise dates. The former would require excavation of the site, the latter, more precise measuring instruments.</w:t>
      </w:r>
      <w:r w:rsidR="00A0242A" w:rsidRPr="003411D3">
        <w:rPr>
          <w:rStyle w:val="FootnoteReference"/>
        </w:rPr>
        <w:footnoteReference w:id="26"/>
      </w:r>
      <w:r w:rsidR="00C32751">
        <w:t xml:space="preserve"> </w:t>
      </w:r>
    </w:p>
    <w:p w14:paraId="5B122AB7" w14:textId="7D0BA88B" w:rsidR="000765AF" w:rsidRPr="003411D3" w:rsidRDefault="000765AF" w:rsidP="003411D3">
      <w:pPr>
        <w:spacing w:line="240" w:lineRule="auto"/>
        <w:jc w:val="both"/>
      </w:pPr>
      <w:r w:rsidRPr="003411D3">
        <w:t xml:space="preserve">         </w:t>
      </w:r>
    </w:p>
    <w:p w14:paraId="52386E2C" w14:textId="5C9C93BB" w:rsidR="00582C1D" w:rsidRPr="003411D3" w:rsidRDefault="009D35D3" w:rsidP="003411D3">
      <w:pPr>
        <w:pStyle w:val="p1"/>
        <w:jc w:val="both"/>
        <w:rPr>
          <w:rFonts w:asciiTheme="minorHAnsi" w:hAnsiTheme="minorHAnsi"/>
          <w:sz w:val="24"/>
          <w:szCs w:val="24"/>
        </w:rPr>
      </w:pPr>
      <w:r w:rsidRPr="003411D3">
        <w:rPr>
          <w:rFonts w:asciiTheme="minorHAnsi" w:hAnsiTheme="minorHAnsi"/>
          <w:sz w:val="24"/>
          <w:szCs w:val="24"/>
        </w:rPr>
        <w:t xml:space="preserve">          </w:t>
      </w:r>
      <w:r w:rsidR="00C15505">
        <w:rPr>
          <w:rFonts w:asciiTheme="minorHAnsi" w:hAnsiTheme="minorHAnsi"/>
          <w:sz w:val="24"/>
          <w:szCs w:val="24"/>
        </w:rPr>
        <w:t>-----------------------------------------------------------------------------------------------</w:t>
      </w:r>
    </w:p>
    <w:p w14:paraId="47BC90BB" w14:textId="59E75D68" w:rsidR="00362001" w:rsidRPr="003411D3" w:rsidRDefault="00362001" w:rsidP="003411D3">
      <w:pPr>
        <w:spacing w:line="240" w:lineRule="auto"/>
        <w:jc w:val="both"/>
      </w:pPr>
    </w:p>
    <w:p w14:paraId="24E53FAB" w14:textId="64529FB7" w:rsidR="00231A4D" w:rsidRPr="008A611B" w:rsidRDefault="00730364" w:rsidP="008A611B">
      <w:pPr>
        <w:spacing w:line="240" w:lineRule="auto"/>
        <w:jc w:val="center"/>
        <w:rPr>
          <w:b/>
          <w:bCs/>
          <w:u w:val="single"/>
        </w:rPr>
      </w:pPr>
      <w:r>
        <w:rPr>
          <w:b/>
          <w:bCs/>
          <w:u w:val="single"/>
        </w:rPr>
        <w:t xml:space="preserve">Project </w:t>
      </w:r>
      <w:r w:rsidR="00F57ABA" w:rsidRPr="008A611B">
        <w:rPr>
          <w:b/>
          <w:bCs/>
          <w:u w:val="single"/>
        </w:rPr>
        <w:t>Methodology</w:t>
      </w:r>
    </w:p>
    <w:p w14:paraId="24DBABB8" w14:textId="07E2AF73" w:rsidR="000E2FF5" w:rsidRPr="003411D3" w:rsidRDefault="000E2FF5" w:rsidP="003411D3">
      <w:pPr>
        <w:spacing w:line="240" w:lineRule="auto"/>
        <w:jc w:val="both"/>
        <w:rPr>
          <w:u w:val="single"/>
        </w:rPr>
      </w:pPr>
      <w:r w:rsidRPr="003411D3">
        <w:rPr>
          <w:u w:val="single"/>
        </w:rPr>
        <w:t xml:space="preserve">General </w:t>
      </w:r>
    </w:p>
    <w:p w14:paraId="015183CD" w14:textId="274EF704" w:rsidR="000E2FF5" w:rsidRPr="003411D3" w:rsidRDefault="000E2FF5" w:rsidP="003411D3">
      <w:pPr>
        <w:spacing w:line="240" w:lineRule="auto"/>
        <w:jc w:val="both"/>
      </w:pPr>
      <w:r w:rsidRPr="003411D3">
        <w:t xml:space="preserve">As far as possible </w:t>
      </w:r>
      <w:r w:rsidR="003E39A5">
        <w:t>the project methodology aim</w:t>
      </w:r>
      <w:r w:rsidR="00166C62">
        <w:t>ed</w:t>
      </w:r>
      <w:r w:rsidRPr="003411D3">
        <w:t xml:space="preserve"> to </w:t>
      </w:r>
      <w:r w:rsidR="00DF5C0F" w:rsidRPr="003411D3">
        <w:t>‘establish the archaeoastronomical “facts”’</w:t>
      </w:r>
      <w:r w:rsidR="002E6A20" w:rsidRPr="003411D3">
        <w:t>,</w:t>
      </w:r>
      <w:r w:rsidR="00DF5C0F" w:rsidRPr="003411D3">
        <w:t xml:space="preserve"> to use </w:t>
      </w:r>
      <w:r w:rsidR="002E6A20" w:rsidRPr="003411D3">
        <w:t>a</w:t>
      </w:r>
      <w:r w:rsidR="00DF5C0F" w:rsidRPr="003411D3">
        <w:t xml:space="preserve"> phrase by Clive Ruggles.</w:t>
      </w:r>
      <w:r w:rsidR="00DF5C0F" w:rsidRPr="003411D3">
        <w:rPr>
          <w:rStyle w:val="FootnoteReference"/>
        </w:rPr>
        <w:footnoteReference w:id="27"/>
      </w:r>
    </w:p>
    <w:p w14:paraId="2FC3A885" w14:textId="5BA7F7BA" w:rsidR="00F57ABA" w:rsidRPr="003411D3" w:rsidRDefault="00F57ABA" w:rsidP="003411D3">
      <w:pPr>
        <w:pStyle w:val="ListParagraph"/>
        <w:numPr>
          <w:ilvl w:val="0"/>
          <w:numId w:val="3"/>
        </w:numPr>
        <w:spacing w:line="240" w:lineRule="auto"/>
        <w:jc w:val="both"/>
      </w:pPr>
      <w:r w:rsidRPr="003411D3">
        <w:rPr>
          <w:u w:val="single"/>
        </w:rPr>
        <w:t>A desktop survey</w:t>
      </w:r>
      <w:r w:rsidRPr="003411D3">
        <w:t xml:space="preserve"> of each site was conducted using Google Earth Pro</w:t>
      </w:r>
      <w:r w:rsidR="008B314F">
        <w:t xml:space="preserve"> </w:t>
      </w:r>
      <w:r w:rsidR="003E39A5">
        <w:t>(</w:t>
      </w:r>
      <w:r w:rsidR="008B314F">
        <w:t>which measures true north as opposed to magnetic north</w:t>
      </w:r>
      <w:r w:rsidR="003E39A5">
        <w:t>)</w:t>
      </w:r>
      <w:r w:rsidR="008B314F">
        <w:t xml:space="preserve">. </w:t>
      </w:r>
      <w:r w:rsidR="001812DB" w:rsidRPr="003411D3">
        <w:t xml:space="preserve">Results from </w:t>
      </w:r>
      <w:r w:rsidR="003E39A5">
        <w:t xml:space="preserve">this </w:t>
      </w:r>
      <w:r w:rsidR="001812DB" w:rsidRPr="003411D3">
        <w:t xml:space="preserve">survey were used for </w:t>
      </w:r>
      <w:r w:rsidR="00166C62">
        <w:t xml:space="preserve">sun </w:t>
      </w:r>
      <w:r w:rsidR="001812DB" w:rsidRPr="003411D3">
        <w:t xml:space="preserve">declination calculations. </w:t>
      </w:r>
      <w:r w:rsidRPr="003411D3">
        <w:t>This involved:</w:t>
      </w:r>
    </w:p>
    <w:p w14:paraId="41BA91CA" w14:textId="2F3F6DCC" w:rsidR="00F57ABA" w:rsidRPr="003411D3" w:rsidRDefault="000637EF" w:rsidP="003411D3">
      <w:pPr>
        <w:pStyle w:val="ListParagraph"/>
        <w:numPr>
          <w:ilvl w:val="0"/>
          <w:numId w:val="4"/>
        </w:numPr>
        <w:spacing w:line="240" w:lineRule="auto"/>
        <w:jc w:val="both"/>
      </w:pPr>
      <w:r>
        <w:t xml:space="preserve">Establishing </w:t>
      </w:r>
      <w:r w:rsidR="00F57ABA" w:rsidRPr="003411D3">
        <w:t>the latitude and longitude of the site</w:t>
      </w:r>
      <w:r w:rsidR="003E39A5">
        <w:t>.</w:t>
      </w:r>
    </w:p>
    <w:p w14:paraId="30FF432D" w14:textId="61434D60" w:rsidR="00F57ABA" w:rsidRPr="003411D3" w:rsidRDefault="00F57ABA" w:rsidP="003411D3">
      <w:pPr>
        <w:pStyle w:val="ListParagraph"/>
        <w:numPr>
          <w:ilvl w:val="0"/>
          <w:numId w:val="4"/>
        </w:numPr>
        <w:spacing w:line="240" w:lineRule="auto"/>
        <w:jc w:val="both"/>
      </w:pPr>
      <w:r w:rsidRPr="003411D3">
        <w:t>Measuring the azimuth and orientation of each site</w:t>
      </w:r>
      <w:r w:rsidR="002D0089" w:rsidRPr="003411D3">
        <w:t xml:space="preserve"> (using</w:t>
      </w:r>
      <w:r w:rsidR="00941E13">
        <w:t xml:space="preserve"> the</w:t>
      </w:r>
      <w:r w:rsidR="002D0089" w:rsidRPr="003411D3">
        <w:t xml:space="preserve"> </w:t>
      </w:r>
      <w:r w:rsidR="00941E13">
        <w:t xml:space="preserve">mean </w:t>
      </w:r>
      <w:r w:rsidR="002D0089" w:rsidRPr="003411D3">
        <w:t>of</w:t>
      </w:r>
      <w:r w:rsidR="000637EF">
        <w:t xml:space="preserve"> a  minimum of </w:t>
      </w:r>
      <w:r w:rsidR="002D0089" w:rsidRPr="003411D3">
        <w:t>3 measurements)</w:t>
      </w:r>
      <w:r w:rsidR="003E39A5">
        <w:t>.</w:t>
      </w:r>
    </w:p>
    <w:p w14:paraId="56A563E8" w14:textId="3272ACAF" w:rsidR="00F57ABA" w:rsidRPr="003411D3" w:rsidRDefault="00F57ABA" w:rsidP="003411D3">
      <w:pPr>
        <w:pStyle w:val="ListParagraph"/>
        <w:numPr>
          <w:ilvl w:val="0"/>
          <w:numId w:val="4"/>
        </w:numPr>
        <w:spacing w:line="240" w:lineRule="auto"/>
        <w:jc w:val="both"/>
      </w:pPr>
      <w:r w:rsidRPr="003411D3">
        <w:t xml:space="preserve">Using these measurements in the “heywhatsthat” </w:t>
      </w:r>
      <w:r w:rsidR="00AB04CD" w:rsidRPr="003411D3">
        <w:t xml:space="preserve">app to determine the horizon profile </w:t>
      </w:r>
      <w:r w:rsidR="00D67990" w:rsidRPr="003411D3">
        <w:t>and altitude data for</w:t>
      </w:r>
      <w:r w:rsidR="00AB04CD" w:rsidRPr="003411D3">
        <w:t xml:space="preserve"> each site</w:t>
      </w:r>
      <w:r w:rsidR="009B6968">
        <w:t xml:space="preserve">. </w:t>
      </w:r>
      <w:r w:rsidR="00312377">
        <w:t>(</w:t>
      </w:r>
      <w:r w:rsidR="009B6968">
        <w:t xml:space="preserve">Cockerham Chapter House </w:t>
      </w:r>
      <w:r w:rsidR="00312377">
        <w:t>was the one exception to this, as one on-site measure was used instead of a Google Earth measure).</w:t>
      </w:r>
    </w:p>
    <w:p w14:paraId="6FEA31D1" w14:textId="4091C058" w:rsidR="00D67990" w:rsidRPr="003411D3" w:rsidRDefault="00D67990" w:rsidP="003411D3">
      <w:pPr>
        <w:pStyle w:val="ListParagraph"/>
        <w:numPr>
          <w:ilvl w:val="0"/>
          <w:numId w:val="4"/>
        </w:numPr>
        <w:spacing w:line="240" w:lineRule="auto"/>
        <w:jc w:val="both"/>
      </w:pPr>
      <w:r w:rsidRPr="003411D3">
        <w:t xml:space="preserve">Inputting the </w:t>
      </w:r>
      <w:r w:rsidR="002D347F" w:rsidRPr="003411D3">
        <w:t xml:space="preserve">azimuth, </w:t>
      </w:r>
      <w:r w:rsidRPr="003411D3">
        <w:t xml:space="preserve">latitude and altitude data into the “Calculating Declination” spreadsheet (UWTSD) to ascertain </w:t>
      </w:r>
      <w:r w:rsidR="003E39A5">
        <w:t xml:space="preserve">the sun’s </w:t>
      </w:r>
      <w:r w:rsidRPr="003411D3">
        <w:t>Declination for each site</w:t>
      </w:r>
      <w:r w:rsidR="003E39A5">
        <w:t>.</w:t>
      </w:r>
    </w:p>
    <w:p w14:paraId="10B5C67F" w14:textId="74C48C4F" w:rsidR="00AB04CD" w:rsidRPr="003411D3" w:rsidRDefault="002D347F" w:rsidP="003411D3">
      <w:pPr>
        <w:pStyle w:val="ListParagraph"/>
        <w:numPr>
          <w:ilvl w:val="0"/>
          <w:numId w:val="4"/>
        </w:numPr>
        <w:spacing w:line="240" w:lineRule="auto"/>
        <w:jc w:val="both"/>
      </w:pPr>
      <w:r w:rsidRPr="003411D3">
        <w:t>Using the “Table of the Sun</w:t>
      </w:r>
      <w:r w:rsidR="00A70410" w:rsidRPr="003411D3">
        <w:t>’</w:t>
      </w:r>
      <w:r w:rsidRPr="003411D3">
        <w:t xml:space="preserve">s Declination” (UWTSD) </w:t>
      </w:r>
      <w:r w:rsidRPr="003411D3">
        <w:rPr>
          <w:rFonts w:cs="Segoe UI"/>
          <w:color w:val="1D2125"/>
          <w:shd w:val="clear" w:color="auto" w:fill="FFFFFF"/>
        </w:rPr>
        <w:t xml:space="preserve">to look up the days of the year when the sun will be </w:t>
      </w:r>
      <w:r w:rsidR="00941E13">
        <w:rPr>
          <w:rFonts w:cs="Segoe UI"/>
          <w:color w:val="1D2125"/>
          <w:shd w:val="clear" w:color="auto" w:fill="FFFFFF"/>
        </w:rPr>
        <w:t xml:space="preserve">rising or setting </w:t>
      </w:r>
      <w:r w:rsidRPr="003411D3">
        <w:rPr>
          <w:rFonts w:cs="Segoe UI"/>
          <w:color w:val="1D2125"/>
          <w:shd w:val="clear" w:color="auto" w:fill="FFFFFF"/>
        </w:rPr>
        <w:t xml:space="preserve">at </w:t>
      </w:r>
      <w:r w:rsidR="00941E13">
        <w:rPr>
          <w:rFonts w:cs="Segoe UI"/>
          <w:color w:val="1D2125"/>
          <w:shd w:val="clear" w:color="auto" w:fill="FFFFFF"/>
        </w:rPr>
        <w:t xml:space="preserve">those </w:t>
      </w:r>
      <w:r w:rsidRPr="003411D3">
        <w:rPr>
          <w:rFonts w:cs="Segoe UI"/>
          <w:color w:val="1D2125"/>
          <w:shd w:val="clear" w:color="auto" w:fill="FFFFFF"/>
        </w:rPr>
        <w:t>point</w:t>
      </w:r>
      <w:r w:rsidR="00941E13">
        <w:rPr>
          <w:rFonts w:cs="Segoe UI"/>
          <w:color w:val="1D2125"/>
          <w:shd w:val="clear" w:color="auto" w:fill="FFFFFF"/>
        </w:rPr>
        <w:t>s</w:t>
      </w:r>
      <w:r w:rsidRPr="003411D3">
        <w:rPr>
          <w:rFonts w:cs="Segoe UI"/>
          <w:color w:val="1D2125"/>
          <w:shd w:val="clear" w:color="auto" w:fill="FFFFFF"/>
        </w:rPr>
        <w:t xml:space="preserve"> on the horizon. </w:t>
      </w:r>
    </w:p>
    <w:p w14:paraId="3B31B604" w14:textId="77777777" w:rsidR="00A70410" w:rsidRPr="003411D3" w:rsidRDefault="00A70410" w:rsidP="003411D3">
      <w:pPr>
        <w:pStyle w:val="ListParagraph"/>
        <w:spacing w:line="240" w:lineRule="auto"/>
        <w:ind w:left="1080"/>
        <w:jc w:val="both"/>
      </w:pPr>
    </w:p>
    <w:p w14:paraId="5D156E5A" w14:textId="541DD25F" w:rsidR="00A33B64" w:rsidRPr="003411D3" w:rsidRDefault="00D37B0E" w:rsidP="003411D3">
      <w:pPr>
        <w:pStyle w:val="ListParagraph"/>
        <w:numPr>
          <w:ilvl w:val="0"/>
          <w:numId w:val="3"/>
        </w:numPr>
        <w:autoSpaceDE w:val="0"/>
        <w:autoSpaceDN w:val="0"/>
        <w:adjustRightInd w:val="0"/>
        <w:spacing w:after="0" w:line="240" w:lineRule="auto"/>
        <w:jc w:val="both"/>
        <w:rPr>
          <w:u w:val="single"/>
        </w:rPr>
      </w:pPr>
      <w:r w:rsidRPr="003411D3">
        <w:rPr>
          <w:u w:val="single"/>
        </w:rPr>
        <w:t>Fieldwork</w:t>
      </w:r>
    </w:p>
    <w:p w14:paraId="68904C26" w14:textId="47B059C3" w:rsidR="00A33B64" w:rsidRPr="003411D3" w:rsidRDefault="00A33B64" w:rsidP="003411D3">
      <w:pPr>
        <w:autoSpaceDE w:val="0"/>
        <w:autoSpaceDN w:val="0"/>
        <w:adjustRightInd w:val="0"/>
        <w:spacing w:after="0" w:line="240" w:lineRule="auto"/>
        <w:jc w:val="both"/>
        <w:rPr>
          <w:rFonts w:cs="Times New Roman"/>
          <w:kern w:val="0"/>
        </w:rPr>
      </w:pPr>
      <w:r w:rsidRPr="003411D3">
        <w:t xml:space="preserve">          I decided to visit the sites and compare the desktop results with those “in the field”. As Peter Hoare notes ‘</w:t>
      </w:r>
      <w:r w:rsidRPr="003411D3">
        <w:rPr>
          <w:rFonts w:cs="Times New Roman"/>
          <w:kern w:val="0"/>
        </w:rPr>
        <w:t>While Google Maps and spherical geometry software allow the orientation of buildings to be determined accurately, conveniently, and rapidly, there is no substitute for visiting these often remarkable buildings to verify the results’</w:t>
      </w:r>
      <w:r w:rsidR="00166C62">
        <w:rPr>
          <w:rFonts w:cs="Times New Roman"/>
          <w:kern w:val="0"/>
        </w:rPr>
        <w:t>.</w:t>
      </w:r>
      <w:r w:rsidRPr="003411D3">
        <w:rPr>
          <w:rStyle w:val="FootnoteReference"/>
          <w:rFonts w:cs="Times New Roman"/>
          <w:kern w:val="0"/>
        </w:rPr>
        <w:footnoteReference w:id="28"/>
      </w:r>
    </w:p>
    <w:p w14:paraId="16F60BE0" w14:textId="77777777" w:rsidR="00A33B64" w:rsidRPr="003411D3" w:rsidRDefault="00A33B64" w:rsidP="003411D3">
      <w:pPr>
        <w:autoSpaceDE w:val="0"/>
        <w:autoSpaceDN w:val="0"/>
        <w:adjustRightInd w:val="0"/>
        <w:spacing w:after="0" w:line="240" w:lineRule="auto"/>
        <w:jc w:val="both"/>
        <w:rPr>
          <w:rFonts w:cs="Times New Roman"/>
          <w:kern w:val="0"/>
        </w:rPr>
      </w:pPr>
    </w:p>
    <w:p w14:paraId="448C621B" w14:textId="20127517" w:rsidR="00A70410" w:rsidRPr="003411D3" w:rsidRDefault="00A70410" w:rsidP="003411D3">
      <w:pPr>
        <w:pStyle w:val="ListParagraph"/>
        <w:spacing w:line="240" w:lineRule="auto"/>
        <w:jc w:val="both"/>
      </w:pPr>
      <w:r w:rsidRPr="003411D3">
        <w:t xml:space="preserve">A visit to each site was </w:t>
      </w:r>
      <w:r w:rsidR="00A33B64" w:rsidRPr="003411D3">
        <w:t xml:space="preserve">therefore </w:t>
      </w:r>
      <w:r w:rsidRPr="003411D3">
        <w:t>undertaken to:</w:t>
      </w:r>
    </w:p>
    <w:p w14:paraId="4A3295DE" w14:textId="31AC7E43" w:rsidR="00A70410" w:rsidRPr="003411D3" w:rsidRDefault="00A70410" w:rsidP="003411D3">
      <w:pPr>
        <w:pStyle w:val="ListParagraph"/>
        <w:numPr>
          <w:ilvl w:val="0"/>
          <w:numId w:val="5"/>
        </w:numPr>
        <w:spacing w:line="240" w:lineRule="auto"/>
        <w:jc w:val="both"/>
      </w:pPr>
      <w:r w:rsidRPr="003411D3">
        <w:t xml:space="preserve">Physically measure by </w:t>
      </w:r>
      <w:r w:rsidR="00166C62">
        <w:t xml:space="preserve">digital </w:t>
      </w:r>
      <w:r w:rsidRPr="003411D3">
        <w:t xml:space="preserve">magnetic compass the orientation </w:t>
      </w:r>
      <w:r w:rsidR="00B239DA" w:rsidRPr="003411D3">
        <w:t xml:space="preserve">of each site (using the </w:t>
      </w:r>
      <w:r w:rsidR="00D9172D" w:rsidRPr="003411D3">
        <w:t>mean value</w:t>
      </w:r>
      <w:r w:rsidR="00B239DA" w:rsidRPr="003411D3">
        <w:t xml:space="preserve"> of </w:t>
      </w:r>
      <w:r w:rsidR="00FC5DE8" w:rsidRPr="003411D3">
        <w:t xml:space="preserve">a minimum of </w:t>
      </w:r>
      <w:r w:rsidR="00B239DA" w:rsidRPr="003411D3">
        <w:t xml:space="preserve">three measurements in each case) </w:t>
      </w:r>
    </w:p>
    <w:p w14:paraId="13F4C94E" w14:textId="5E683623" w:rsidR="00B239DA" w:rsidRPr="003411D3" w:rsidRDefault="00B239DA" w:rsidP="003411D3">
      <w:pPr>
        <w:pStyle w:val="ListParagraph"/>
        <w:numPr>
          <w:ilvl w:val="0"/>
          <w:numId w:val="5"/>
        </w:numPr>
        <w:spacing w:line="240" w:lineRule="auto"/>
        <w:jc w:val="both"/>
      </w:pPr>
      <w:r w:rsidRPr="003411D3">
        <w:t>Compare these measurements with those obtained by the desktop survey</w:t>
      </w:r>
    </w:p>
    <w:p w14:paraId="7A6B11F4" w14:textId="30A9C4B3" w:rsidR="00B239DA" w:rsidRPr="003411D3" w:rsidRDefault="00B239DA" w:rsidP="003411D3">
      <w:pPr>
        <w:pStyle w:val="ListParagraph"/>
        <w:numPr>
          <w:ilvl w:val="0"/>
          <w:numId w:val="5"/>
        </w:numPr>
        <w:spacing w:line="240" w:lineRule="auto"/>
        <w:jc w:val="both"/>
      </w:pPr>
      <w:r w:rsidRPr="003411D3">
        <w:lastRenderedPageBreak/>
        <w:t>Look inside each site (where possible) to examine internal orientation, for example, position of the altar</w:t>
      </w:r>
      <w:r w:rsidR="008A611B">
        <w:t>, orientation of pews.</w:t>
      </w:r>
    </w:p>
    <w:p w14:paraId="597FC392" w14:textId="77777777" w:rsidR="00611772" w:rsidRPr="003411D3" w:rsidRDefault="00611772" w:rsidP="003411D3">
      <w:pPr>
        <w:pStyle w:val="ListParagraph"/>
        <w:spacing w:line="240" w:lineRule="auto"/>
        <w:ind w:left="1440"/>
        <w:jc w:val="both"/>
      </w:pPr>
    </w:p>
    <w:p w14:paraId="6EC1A31B" w14:textId="5590B3CF" w:rsidR="00A56CDB" w:rsidRPr="003411D3" w:rsidRDefault="00C15505" w:rsidP="003411D3">
      <w:pPr>
        <w:spacing w:line="240" w:lineRule="auto"/>
        <w:jc w:val="both"/>
        <w:rPr>
          <w:u w:val="single"/>
        </w:rPr>
      </w:pPr>
      <w:r>
        <w:rPr>
          <w:u w:val="single"/>
        </w:rPr>
        <w:t>---------------------------------------------------------------------------------------------------------</w:t>
      </w:r>
    </w:p>
    <w:p w14:paraId="271FB847" w14:textId="410EC5A8" w:rsidR="00611772" w:rsidRPr="008A611B" w:rsidRDefault="00611772" w:rsidP="00AF0BFB">
      <w:pPr>
        <w:spacing w:line="240" w:lineRule="auto"/>
        <w:jc w:val="center"/>
        <w:rPr>
          <w:b/>
          <w:bCs/>
          <w:u w:val="single"/>
        </w:rPr>
      </w:pPr>
      <w:r w:rsidRPr="008A611B">
        <w:rPr>
          <w:b/>
          <w:bCs/>
          <w:u w:val="single"/>
        </w:rPr>
        <w:t>Results</w:t>
      </w:r>
    </w:p>
    <w:p w14:paraId="3D1900FF" w14:textId="3D2F7AD8" w:rsidR="00AF0BFB" w:rsidRDefault="00694AEA" w:rsidP="003411D3">
      <w:pPr>
        <w:spacing w:line="240" w:lineRule="auto"/>
        <w:jc w:val="both"/>
        <w:rPr>
          <w:u w:val="single"/>
        </w:rPr>
      </w:pPr>
      <w:r>
        <w:rPr>
          <w:u w:val="single"/>
        </w:rPr>
        <w:t>Precision and Accuracy</w:t>
      </w:r>
    </w:p>
    <w:p w14:paraId="7E53CDFF" w14:textId="33DEF6C8" w:rsidR="00AF0BFB" w:rsidRDefault="00AF0BFB" w:rsidP="003411D3">
      <w:pPr>
        <w:spacing w:line="240" w:lineRule="auto"/>
        <w:jc w:val="both"/>
        <w:rPr>
          <w:u w:val="single"/>
        </w:rPr>
      </w:pPr>
      <w:r w:rsidRPr="00AF0BFB">
        <w:t xml:space="preserve">The </w:t>
      </w:r>
      <w:r>
        <w:t>measurements obtained in each of the three sites, whether desktop or on-site, have a margin of error that will vary in each case. Some margins of error will be significant</w:t>
      </w:r>
      <w:r w:rsidR="00912DE1">
        <w:t>,</w:t>
      </w:r>
      <w:r>
        <w:t xml:space="preserve">  </w:t>
      </w:r>
      <w:r w:rsidR="00912DE1">
        <w:t xml:space="preserve">for example, </w:t>
      </w:r>
      <w:r>
        <w:t>determining orientation of walls in poor condi</w:t>
      </w:r>
      <w:r w:rsidR="00912DE1">
        <w:t xml:space="preserve">tion, </w:t>
      </w:r>
      <w:r w:rsidR="00EA7DFC">
        <w:t>and</w:t>
      </w:r>
      <w:r w:rsidR="00912DE1">
        <w:t xml:space="preserve"> measurements </w:t>
      </w:r>
      <w:r>
        <w:t xml:space="preserve"> indicating degrees and minutes may imply precision and accuracy</w:t>
      </w:r>
      <w:r w:rsidR="00EA7DFC">
        <w:t>. Y</w:t>
      </w:r>
      <w:r w:rsidR="00912DE1">
        <w:t>et</w:t>
      </w:r>
      <w:r>
        <w:t xml:space="preserve"> there is a distinction between these two terms</w:t>
      </w:r>
      <w:r w:rsidR="00EA7DFC">
        <w:t>, as Clive Ruggles highlights,</w:t>
      </w:r>
    </w:p>
    <w:p w14:paraId="34723DB1" w14:textId="6DA223D9" w:rsidR="00AF0BFB" w:rsidRDefault="00AF0BFB" w:rsidP="00087F28">
      <w:pPr>
        <w:spacing w:line="240" w:lineRule="auto"/>
        <w:ind w:left="1077"/>
        <w:jc w:val="both"/>
        <w:rPr>
          <w:rStyle w:val="apple-converted-space"/>
          <w:color w:val="222222"/>
          <w:shd w:val="clear" w:color="auto" w:fill="FFFFFF"/>
        </w:rPr>
      </w:pPr>
      <w:r w:rsidRPr="00AF0BFB">
        <w:rPr>
          <w:color w:val="222222"/>
          <w:shd w:val="clear" w:color="auto" w:fill="FFFFFF"/>
        </w:rPr>
        <w:t>There is an important distinction between</w:t>
      </w:r>
      <w:r w:rsidRPr="00AF0BFB">
        <w:rPr>
          <w:rStyle w:val="apple-converted-space"/>
          <w:color w:val="222222"/>
          <w:shd w:val="clear" w:color="auto" w:fill="FFFFFF"/>
        </w:rPr>
        <w:t> </w:t>
      </w:r>
      <w:r w:rsidRPr="00AF0BFB">
        <w:rPr>
          <w:i/>
          <w:iCs/>
          <w:color w:val="222222"/>
        </w:rPr>
        <w:t>precision</w:t>
      </w:r>
      <w:r w:rsidRPr="00AF0BFB">
        <w:rPr>
          <w:color w:val="222222"/>
          <w:shd w:val="clear" w:color="auto" w:fill="FFFFFF"/>
        </w:rPr>
        <w:t>, the size of the units in which a measurement is quoted, and</w:t>
      </w:r>
      <w:r w:rsidRPr="00AF0BFB">
        <w:rPr>
          <w:rStyle w:val="apple-converted-space"/>
          <w:color w:val="222222"/>
          <w:shd w:val="clear" w:color="auto" w:fill="FFFFFF"/>
        </w:rPr>
        <w:t> </w:t>
      </w:r>
      <w:r w:rsidRPr="00AF0BFB">
        <w:rPr>
          <w:i/>
          <w:iCs/>
          <w:color w:val="222222"/>
        </w:rPr>
        <w:t>accuracy</w:t>
      </w:r>
      <w:r w:rsidRPr="00AF0BFB">
        <w:rPr>
          <w:color w:val="222222"/>
          <w:shd w:val="clear" w:color="auto" w:fill="FFFFFF"/>
        </w:rPr>
        <w:t>, how well a measurement (e.g., of a structural azimuth) conforms to its true value (Ruggles</w:t>
      </w:r>
      <w:r w:rsidRPr="00AF0BFB">
        <w:rPr>
          <w:rStyle w:val="apple-converted-space"/>
          <w:color w:val="222222"/>
          <w:shd w:val="clear" w:color="auto" w:fill="FFFFFF"/>
        </w:rPr>
        <w:t> </w:t>
      </w:r>
      <w:hyperlink r:id="rId27" w:anchor="ref-CR28" w:tooltip="Ruggles CLN (1999) Astronomy in prehistoric Britain and Ireland. Yale University Press, New Haven" w:history="1">
        <w:r w:rsidRPr="00AF0BFB">
          <w:rPr>
            <w:rStyle w:val="Hyperlink"/>
            <w:color w:val="025E8D"/>
          </w:rPr>
          <w:t>1999</w:t>
        </w:r>
      </w:hyperlink>
      <w:r w:rsidRPr="00AF0BFB">
        <w:rPr>
          <w:color w:val="222222"/>
          <w:shd w:val="clear" w:color="auto" w:fill="FFFFFF"/>
        </w:rPr>
        <w:t>, p. ix). A given precision does not imply a similar accuracy, because of the possibility of systematic errors; “false precision” occurs whenever the degree to which a measurement is quoted misrepresents the actual accuracy of the reading.</w:t>
      </w:r>
      <w:r w:rsidR="00087F28">
        <w:rPr>
          <w:rStyle w:val="FootnoteReference"/>
          <w:color w:val="222222"/>
          <w:shd w:val="clear" w:color="auto" w:fill="FFFFFF"/>
        </w:rPr>
        <w:footnoteReference w:id="29"/>
      </w:r>
      <w:r w:rsidRPr="00AF0BFB">
        <w:rPr>
          <w:rStyle w:val="apple-converted-space"/>
          <w:color w:val="222222"/>
          <w:shd w:val="clear" w:color="auto" w:fill="FFFFFF"/>
        </w:rPr>
        <w:t> </w:t>
      </w:r>
    </w:p>
    <w:p w14:paraId="3397B142" w14:textId="42B5EF6A" w:rsidR="00694AEA" w:rsidRPr="00AF0BFB" w:rsidRDefault="00694AEA" w:rsidP="00694AEA">
      <w:pPr>
        <w:spacing w:line="240" w:lineRule="auto"/>
        <w:jc w:val="both"/>
        <w:rPr>
          <w:u w:val="single"/>
        </w:rPr>
      </w:pPr>
      <w:r>
        <w:rPr>
          <w:rStyle w:val="apple-converted-space"/>
          <w:color w:val="222222"/>
          <w:shd w:val="clear" w:color="auto" w:fill="FFFFFF"/>
        </w:rPr>
        <w:t>I return to this issue in the “Discussion” section below.</w:t>
      </w:r>
    </w:p>
    <w:p w14:paraId="7E5FECDD" w14:textId="77777777" w:rsidR="00A56CDB" w:rsidRPr="00AF0BFB" w:rsidRDefault="00A56CDB" w:rsidP="003411D3">
      <w:pPr>
        <w:spacing w:line="240" w:lineRule="auto"/>
        <w:jc w:val="both"/>
        <w:rPr>
          <w:u w:val="single"/>
        </w:rPr>
      </w:pPr>
    </w:p>
    <w:p w14:paraId="23130432" w14:textId="1F219DD1" w:rsidR="002D0089" w:rsidRPr="008A611B" w:rsidRDefault="001507CA" w:rsidP="008A611B">
      <w:pPr>
        <w:spacing w:line="240" w:lineRule="auto"/>
        <w:jc w:val="center"/>
        <w:rPr>
          <w:b/>
          <w:bCs/>
          <w:u w:val="single"/>
        </w:rPr>
      </w:pPr>
      <w:r w:rsidRPr="008A611B">
        <w:rPr>
          <w:b/>
          <w:bCs/>
          <w:u w:val="single"/>
        </w:rPr>
        <w:t>WHALLEY PARISH CHURCH (ST</w:t>
      </w:r>
      <w:r w:rsidR="008A611B">
        <w:rPr>
          <w:b/>
          <w:bCs/>
          <w:u w:val="single"/>
        </w:rPr>
        <w:t>.</w:t>
      </w:r>
      <w:r w:rsidRPr="008A611B">
        <w:rPr>
          <w:b/>
          <w:bCs/>
          <w:u w:val="single"/>
        </w:rPr>
        <w:t xml:space="preserve"> MARY AND ALL SAINTS)</w:t>
      </w:r>
    </w:p>
    <w:p w14:paraId="34520A7E" w14:textId="3A5F40E1" w:rsidR="000204CA" w:rsidRPr="003411D3" w:rsidRDefault="000204CA" w:rsidP="003411D3">
      <w:pPr>
        <w:spacing w:line="240" w:lineRule="auto"/>
        <w:jc w:val="both"/>
        <w:rPr>
          <w:u w:val="single"/>
        </w:rPr>
      </w:pPr>
      <w:r w:rsidRPr="003411D3">
        <w:rPr>
          <w:u w:val="single"/>
        </w:rPr>
        <w:t>Desktop</w:t>
      </w:r>
    </w:p>
    <w:p w14:paraId="6B217FA4" w14:textId="22731750" w:rsidR="00FC0104" w:rsidRPr="003411D3" w:rsidRDefault="00FC0104" w:rsidP="003411D3">
      <w:pPr>
        <w:spacing w:line="240" w:lineRule="auto"/>
        <w:jc w:val="both"/>
      </w:pPr>
      <w:r w:rsidRPr="003411D3">
        <w:t>The latitude and longitude were determined using Google Earth Pro satellite image.</w:t>
      </w:r>
    </w:p>
    <w:p w14:paraId="4B0A44BF" w14:textId="11BB1001" w:rsidR="00FC0104" w:rsidRPr="003411D3" w:rsidRDefault="00FC0104" w:rsidP="003411D3">
      <w:pPr>
        <w:spacing w:line="240" w:lineRule="auto"/>
        <w:jc w:val="both"/>
      </w:pPr>
      <w:r w:rsidRPr="003411D3">
        <w:t xml:space="preserve">The church roof and sides were measured in this way. </w:t>
      </w:r>
      <w:r w:rsidR="00106DC6" w:rsidRPr="003411D3">
        <w:t>For the east azimuth a</w:t>
      </w:r>
      <w:r w:rsidRPr="003411D3">
        <w:t xml:space="preserve"> total of five measurements were carried out and </w:t>
      </w:r>
      <w:r w:rsidR="00D9172D" w:rsidRPr="003411D3">
        <w:t>the mean value</w:t>
      </w:r>
      <w:r w:rsidRPr="003411D3">
        <w:t xml:space="preserve"> taken. The largest difference in these five measurements was 1.76°. </w:t>
      </w:r>
      <w:r w:rsidR="00106DC6" w:rsidRPr="003411D3">
        <w:t xml:space="preserve">The west azimuth was measured in a similar way </w:t>
      </w:r>
      <w:r w:rsidR="00EA7781" w:rsidRPr="003411D3">
        <w:t>and an average taken from</w:t>
      </w:r>
      <w:r w:rsidR="00106DC6" w:rsidRPr="003411D3">
        <w:t xml:space="preserve"> three measurements. The largest difference in these measurements was 0.87°.</w:t>
      </w:r>
    </w:p>
    <w:p w14:paraId="081FEE78" w14:textId="3A5500AB" w:rsidR="000204CA" w:rsidRPr="003411D3" w:rsidRDefault="000204CA" w:rsidP="003411D3">
      <w:pPr>
        <w:spacing w:line="240" w:lineRule="auto"/>
        <w:jc w:val="both"/>
        <w:rPr>
          <w:u w:val="single"/>
        </w:rPr>
      </w:pPr>
      <w:r w:rsidRPr="003411D3">
        <w:rPr>
          <w:u w:val="single"/>
        </w:rPr>
        <w:t>Fieldwork</w:t>
      </w:r>
    </w:p>
    <w:p w14:paraId="2C1922DD" w14:textId="014708C2" w:rsidR="00C019E6" w:rsidRPr="003411D3" w:rsidRDefault="00106DC6" w:rsidP="003411D3">
      <w:pPr>
        <w:spacing w:line="240" w:lineRule="auto"/>
        <w:jc w:val="both"/>
      </w:pPr>
      <w:r w:rsidRPr="003411D3">
        <w:t xml:space="preserve">Measuring azimuths on site posed </w:t>
      </w:r>
      <w:r w:rsidR="000637EF">
        <w:t xml:space="preserve">some </w:t>
      </w:r>
      <w:r w:rsidRPr="003411D3">
        <w:t xml:space="preserve">problems. The state of the church walls was an issue, given the general lack of smooth surfaces (see figures </w:t>
      </w:r>
      <w:r w:rsidR="00925910">
        <w:t>21 and 22 below)</w:t>
      </w:r>
      <w:r w:rsidRPr="003411D3">
        <w:t>. I mitigate</w:t>
      </w:r>
      <w:r w:rsidR="00477077">
        <w:t>d</w:t>
      </w:r>
      <w:r w:rsidRPr="003411D3">
        <w:t xml:space="preserve"> this problem by taking measurements from different parts of the walls and also by using a relatively smooth surface such as a window or door stone slab</w:t>
      </w:r>
      <w:r w:rsidR="00925910">
        <w:t xml:space="preserve"> </w:t>
      </w:r>
      <w:r w:rsidRPr="003411D3">
        <w:t>(</w:t>
      </w:r>
      <w:r w:rsidR="00B17C02" w:rsidRPr="003411D3">
        <w:t xml:space="preserve">see </w:t>
      </w:r>
      <w:r w:rsidR="00BB2F0A">
        <w:t>F</w:t>
      </w:r>
      <w:r w:rsidR="00B17C02" w:rsidRPr="003411D3">
        <w:t xml:space="preserve">igures </w:t>
      </w:r>
      <w:r w:rsidR="00925910">
        <w:t>19 and 20 below)</w:t>
      </w:r>
      <w:r w:rsidR="00B17C02" w:rsidRPr="003411D3">
        <w:t>.</w:t>
      </w:r>
      <w:r w:rsidRPr="003411D3">
        <w:t xml:space="preserve"> </w:t>
      </w:r>
    </w:p>
    <w:p w14:paraId="4FF416E6" w14:textId="18010788" w:rsidR="00C019E6" w:rsidRPr="003411D3" w:rsidRDefault="00C54944" w:rsidP="003411D3">
      <w:pPr>
        <w:spacing w:line="240" w:lineRule="auto"/>
        <w:jc w:val="both"/>
      </w:pPr>
      <w:r w:rsidRPr="003411D3">
        <w:lastRenderedPageBreak/>
        <w:t xml:space="preserve">The largest onsite difference </w:t>
      </w:r>
      <w:r w:rsidR="000637EF">
        <w:t>i</w:t>
      </w:r>
      <w:r w:rsidRPr="003411D3">
        <w:t xml:space="preserve">n measurements for the </w:t>
      </w:r>
      <w:r w:rsidR="00C019E6" w:rsidRPr="003411D3">
        <w:t xml:space="preserve">six </w:t>
      </w:r>
      <w:r w:rsidRPr="003411D3">
        <w:t xml:space="preserve">east azimuth </w:t>
      </w:r>
      <w:r w:rsidR="00C019E6" w:rsidRPr="003411D3">
        <w:t xml:space="preserve">measurements </w:t>
      </w:r>
      <w:r w:rsidRPr="003411D3">
        <w:t xml:space="preserve">was 3° </w:t>
      </w:r>
    </w:p>
    <w:p w14:paraId="52DE7E17" w14:textId="69FE4424" w:rsidR="00FC0104" w:rsidRPr="003411D3" w:rsidRDefault="00C54944" w:rsidP="003411D3">
      <w:pPr>
        <w:spacing w:line="240" w:lineRule="auto"/>
        <w:jc w:val="both"/>
      </w:pPr>
      <w:r w:rsidRPr="003411D3">
        <w:t xml:space="preserve"> </w:t>
      </w:r>
      <w:r w:rsidR="00C019E6" w:rsidRPr="003411D3">
        <w:t xml:space="preserve">The largest onsite difference in measurements for the six west azimuth measurements </w:t>
      </w:r>
      <w:r w:rsidRPr="003411D3">
        <w:t>west was 6°.</w:t>
      </w:r>
    </w:p>
    <w:p w14:paraId="2E3D463A" w14:textId="72E23A0A" w:rsidR="001507CA" w:rsidRPr="003411D3" w:rsidRDefault="000204CA" w:rsidP="003411D3">
      <w:pPr>
        <w:spacing w:line="240" w:lineRule="auto"/>
        <w:jc w:val="both"/>
        <w:rPr>
          <w:u w:val="single"/>
        </w:rPr>
      </w:pPr>
      <w:r w:rsidRPr="003411D3">
        <w:rPr>
          <w:u w:val="single"/>
        </w:rPr>
        <w:t>Data obtained</w:t>
      </w:r>
    </w:p>
    <w:p w14:paraId="658E3169" w14:textId="6BD975E2" w:rsidR="00B17C02" w:rsidRPr="003411D3" w:rsidRDefault="002D0089" w:rsidP="003411D3">
      <w:pPr>
        <w:spacing w:line="240" w:lineRule="auto"/>
        <w:jc w:val="both"/>
        <w:rPr>
          <w:u w:val="single"/>
        </w:rPr>
      </w:pPr>
      <w:r w:rsidRPr="003411D3">
        <w:t>Latitude: 53.821270° Longitude: -2.407755</w:t>
      </w:r>
      <w:r w:rsidR="00A6301B" w:rsidRPr="003411D3">
        <w:t>°</w:t>
      </w:r>
    </w:p>
    <w:p w14:paraId="4208EF2E" w14:textId="5B624F6F" w:rsidR="002D0089" w:rsidRPr="003411D3" w:rsidRDefault="002D0089" w:rsidP="003411D3">
      <w:pPr>
        <w:spacing w:line="240" w:lineRule="auto"/>
        <w:jc w:val="both"/>
        <w:rPr>
          <w:u w:val="single"/>
        </w:rPr>
      </w:pPr>
      <w:r w:rsidRPr="003411D3">
        <w:rPr>
          <w:u w:val="single"/>
        </w:rPr>
        <w:t>EAST AZIMUTH</w:t>
      </w:r>
      <w:r w:rsidR="00C131DE" w:rsidRPr="003411D3">
        <w:rPr>
          <w:u w:val="single"/>
        </w:rPr>
        <w:t xml:space="preserve"> </w:t>
      </w:r>
    </w:p>
    <w:p w14:paraId="7B05DD6B" w14:textId="4F8CEFE2" w:rsidR="00C131DE" w:rsidRPr="003411D3" w:rsidRDefault="00C131DE" w:rsidP="003411D3">
      <w:pPr>
        <w:spacing w:line="240" w:lineRule="auto"/>
        <w:jc w:val="both"/>
        <w:rPr>
          <w:u w:val="single"/>
        </w:rPr>
      </w:pPr>
      <w:r w:rsidRPr="003411D3">
        <w:rPr>
          <w:u w:val="single"/>
        </w:rPr>
        <w:t>Desktop Survey</w:t>
      </w:r>
    </w:p>
    <w:p w14:paraId="772AF466" w14:textId="13E8B4B9" w:rsidR="002D0089" w:rsidRPr="003411D3" w:rsidRDefault="002D0089" w:rsidP="003411D3">
      <w:pPr>
        <w:spacing w:line="240" w:lineRule="auto"/>
        <w:jc w:val="both"/>
        <w:rPr>
          <w:u w:val="single"/>
        </w:rPr>
      </w:pPr>
      <w:r w:rsidRPr="003411D3">
        <w:t>87.47</w:t>
      </w:r>
      <w:r w:rsidR="00A56CDB" w:rsidRPr="003411D3">
        <w:t xml:space="preserve">°, 88.06°, 88.46°, 86.70°, 87.64° </w:t>
      </w:r>
      <w:r w:rsidR="00A56CDB" w:rsidRPr="003411D3">
        <w:rPr>
          <w:u w:val="single"/>
        </w:rPr>
        <w:t>Average East Azimuth = 87.67°</w:t>
      </w:r>
    </w:p>
    <w:p w14:paraId="089E2554" w14:textId="73C2CCBF" w:rsidR="00C131DE" w:rsidRPr="003411D3" w:rsidRDefault="00C131DE" w:rsidP="003411D3">
      <w:pPr>
        <w:spacing w:line="240" w:lineRule="auto"/>
        <w:jc w:val="both"/>
        <w:rPr>
          <w:u w:val="single"/>
        </w:rPr>
      </w:pPr>
      <w:r w:rsidRPr="003411D3">
        <w:rPr>
          <w:u w:val="single"/>
        </w:rPr>
        <w:t>Field Survey</w:t>
      </w:r>
    </w:p>
    <w:p w14:paraId="10A1F9E8" w14:textId="108C60A8" w:rsidR="00C131DE" w:rsidRPr="003411D3" w:rsidRDefault="00C131DE" w:rsidP="003411D3">
      <w:pPr>
        <w:spacing w:line="240" w:lineRule="auto"/>
        <w:jc w:val="both"/>
        <w:rPr>
          <w:u w:val="single"/>
        </w:rPr>
      </w:pPr>
      <w:r w:rsidRPr="003411D3">
        <w:t xml:space="preserve">84°, 87°, 87°, 84°, </w:t>
      </w:r>
      <w:r w:rsidR="00B17C02" w:rsidRPr="003411D3">
        <w:t xml:space="preserve">86°, 84° </w:t>
      </w:r>
      <w:r w:rsidRPr="003411D3">
        <w:rPr>
          <w:u w:val="single"/>
        </w:rPr>
        <w:t>Average East Azimuth = 8</w:t>
      </w:r>
      <w:r w:rsidR="00B17C02" w:rsidRPr="003411D3">
        <w:rPr>
          <w:u w:val="single"/>
        </w:rPr>
        <w:t>5</w:t>
      </w:r>
      <w:r w:rsidRPr="003411D3">
        <w:rPr>
          <w:u w:val="single"/>
        </w:rPr>
        <w:t>°</w:t>
      </w:r>
      <w:r w:rsidR="00132742" w:rsidRPr="003411D3">
        <w:rPr>
          <w:u w:val="single"/>
        </w:rPr>
        <w:t xml:space="preserve"> </w:t>
      </w:r>
    </w:p>
    <w:p w14:paraId="360CBD81" w14:textId="038E379E" w:rsidR="00A56CDB" w:rsidRPr="003411D3" w:rsidRDefault="00A56CDB" w:rsidP="003411D3">
      <w:pPr>
        <w:spacing w:line="240" w:lineRule="auto"/>
        <w:jc w:val="both"/>
        <w:rPr>
          <w:u w:val="single"/>
        </w:rPr>
      </w:pPr>
      <w:r w:rsidRPr="003411D3">
        <w:rPr>
          <w:u w:val="single"/>
        </w:rPr>
        <w:t>WEST AZIMUTH</w:t>
      </w:r>
    </w:p>
    <w:p w14:paraId="40F4A89D" w14:textId="70E97D80" w:rsidR="00C131DE" w:rsidRPr="003411D3" w:rsidRDefault="00C131DE" w:rsidP="003411D3">
      <w:pPr>
        <w:spacing w:line="240" w:lineRule="auto"/>
        <w:jc w:val="both"/>
        <w:rPr>
          <w:u w:val="single"/>
        </w:rPr>
      </w:pPr>
      <w:r w:rsidRPr="003411D3">
        <w:rPr>
          <w:u w:val="single"/>
        </w:rPr>
        <w:t>Desktop Survey</w:t>
      </w:r>
    </w:p>
    <w:p w14:paraId="00977991" w14:textId="2E80552D" w:rsidR="00A56CDB" w:rsidRPr="003411D3" w:rsidRDefault="00A56CDB" w:rsidP="003411D3">
      <w:pPr>
        <w:spacing w:line="240" w:lineRule="auto"/>
        <w:jc w:val="both"/>
      </w:pPr>
      <w:r w:rsidRPr="003411D3">
        <w:t xml:space="preserve">268.74°, 267.87°, 268.00° </w:t>
      </w:r>
      <w:r w:rsidR="00D9172D" w:rsidRPr="003411D3">
        <w:rPr>
          <w:u w:val="single"/>
        </w:rPr>
        <w:t xml:space="preserve">Mean </w:t>
      </w:r>
      <w:r w:rsidRPr="003411D3">
        <w:rPr>
          <w:u w:val="single"/>
        </w:rPr>
        <w:t>West Azimuth = 268.20°</w:t>
      </w:r>
      <w:r w:rsidR="00132742" w:rsidRPr="003411D3">
        <w:t xml:space="preserve"> </w:t>
      </w:r>
    </w:p>
    <w:p w14:paraId="1AEAB3E6" w14:textId="2DE0F1CA" w:rsidR="00C131DE" w:rsidRPr="003411D3" w:rsidRDefault="00C131DE" w:rsidP="003411D3">
      <w:pPr>
        <w:spacing w:line="240" w:lineRule="auto"/>
        <w:jc w:val="both"/>
        <w:rPr>
          <w:u w:val="single"/>
        </w:rPr>
      </w:pPr>
      <w:r w:rsidRPr="003411D3">
        <w:rPr>
          <w:u w:val="single"/>
        </w:rPr>
        <w:t>Field Survey</w:t>
      </w:r>
    </w:p>
    <w:p w14:paraId="44A450D9" w14:textId="77D7EDC6" w:rsidR="00426150" w:rsidRPr="003411D3" w:rsidRDefault="00C131DE" w:rsidP="003411D3">
      <w:pPr>
        <w:spacing w:line="240" w:lineRule="auto"/>
        <w:jc w:val="both"/>
        <w:rPr>
          <w:u w:val="single"/>
        </w:rPr>
      </w:pPr>
      <w:r w:rsidRPr="003411D3">
        <w:t xml:space="preserve">270°, </w:t>
      </w:r>
      <w:r w:rsidR="00132742" w:rsidRPr="003411D3">
        <w:t>266°, 267°, 272°</w:t>
      </w:r>
      <w:r w:rsidR="004F5DFB" w:rsidRPr="003411D3">
        <w:t>,</w:t>
      </w:r>
      <w:r w:rsidR="00132742" w:rsidRPr="003411D3">
        <w:t xml:space="preserve"> </w:t>
      </w:r>
      <w:r w:rsidR="00B17C02" w:rsidRPr="003411D3">
        <w:t xml:space="preserve">270°, 268° </w:t>
      </w:r>
      <w:r w:rsidR="00D9172D" w:rsidRPr="003411D3">
        <w:rPr>
          <w:u w:val="single"/>
        </w:rPr>
        <w:t xml:space="preserve">Mean </w:t>
      </w:r>
      <w:r w:rsidR="00132742" w:rsidRPr="003411D3">
        <w:rPr>
          <w:u w:val="single"/>
        </w:rPr>
        <w:t>West Azimuth = 26</w:t>
      </w:r>
      <w:r w:rsidR="00B17C02" w:rsidRPr="003411D3">
        <w:rPr>
          <w:u w:val="single"/>
        </w:rPr>
        <w:t>9°</w:t>
      </w:r>
    </w:p>
    <w:p w14:paraId="58904904" w14:textId="77777777" w:rsidR="000204CA" w:rsidRDefault="000204CA" w:rsidP="003411D3">
      <w:pPr>
        <w:spacing w:line="240" w:lineRule="auto"/>
        <w:jc w:val="both"/>
      </w:pPr>
    </w:p>
    <w:p w14:paraId="44D28DF3" w14:textId="24BB16FA" w:rsidR="005E2ABE" w:rsidRDefault="005E2ABE" w:rsidP="003411D3">
      <w:pPr>
        <w:spacing w:line="240" w:lineRule="auto"/>
        <w:jc w:val="both"/>
        <w:rPr>
          <w:u w:val="single"/>
        </w:rPr>
      </w:pPr>
      <w:r w:rsidRPr="005E2ABE">
        <w:rPr>
          <w:u w:val="single"/>
        </w:rPr>
        <w:t>Internal Orientation</w:t>
      </w:r>
    </w:p>
    <w:p w14:paraId="50E04410" w14:textId="064301A5" w:rsidR="005E2ABE" w:rsidRDefault="004D0775" w:rsidP="003411D3">
      <w:pPr>
        <w:spacing w:line="240" w:lineRule="auto"/>
        <w:jc w:val="both"/>
      </w:pPr>
      <w:r>
        <w:t>Three internal measurements of east  azimuth (walls and alter) obtained were:</w:t>
      </w:r>
    </w:p>
    <w:p w14:paraId="40F161BD" w14:textId="20ACD48B" w:rsidR="004D0775" w:rsidRPr="005E2ABE" w:rsidRDefault="004D0775" w:rsidP="003411D3">
      <w:pPr>
        <w:spacing w:line="240" w:lineRule="auto"/>
        <w:jc w:val="both"/>
      </w:pPr>
      <w:r>
        <w:t>87°, 86°, 88°</w:t>
      </w:r>
    </w:p>
    <w:p w14:paraId="795386C2" w14:textId="77777777" w:rsidR="005E2ABE" w:rsidRPr="003411D3" w:rsidRDefault="005E2ABE" w:rsidP="003411D3">
      <w:pPr>
        <w:spacing w:line="240" w:lineRule="auto"/>
        <w:jc w:val="both"/>
      </w:pPr>
    </w:p>
    <w:p w14:paraId="73BF74AC" w14:textId="31D39A0A" w:rsidR="00D77EFB" w:rsidRPr="003411D3" w:rsidRDefault="00D77EFB" w:rsidP="003411D3">
      <w:pPr>
        <w:tabs>
          <w:tab w:val="left" w:pos="3425"/>
        </w:tabs>
        <w:spacing w:line="240" w:lineRule="auto"/>
        <w:jc w:val="both"/>
        <w:rPr>
          <w:u w:val="single"/>
        </w:rPr>
      </w:pPr>
      <w:r w:rsidRPr="003411D3">
        <w:tab/>
      </w:r>
      <w:r w:rsidRPr="003411D3">
        <w:rPr>
          <w:u w:val="single"/>
        </w:rPr>
        <w:t>SUMMARY TABLE</w:t>
      </w:r>
    </w:p>
    <w:tbl>
      <w:tblPr>
        <w:tblStyle w:val="TableGrid"/>
        <w:tblW w:w="0" w:type="auto"/>
        <w:tblLook w:val="04A0" w:firstRow="1" w:lastRow="0" w:firstColumn="1" w:lastColumn="0" w:noHBand="0" w:noVBand="1"/>
      </w:tblPr>
      <w:tblGrid>
        <w:gridCol w:w="3005"/>
        <w:gridCol w:w="3086"/>
        <w:gridCol w:w="2562"/>
      </w:tblGrid>
      <w:tr w:rsidR="00D77EFB" w:rsidRPr="003411D3" w14:paraId="21124CAC" w14:textId="77777777" w:rsidTr="00B17C02">
        <w:tc>
          <w:tcPr>
            <w:tcW w:w="3005" w:type="dxa"/>
          </w:tcPr>
          <w:p w14:paraId="355AFCA9" w14:textId="51CECB95" w:rsidR="00D77EFB" w:rsidRPr="003411D3" w:rsidRDefault="00D77EFB" w:rsidP="003411D3">
            <w:pPr>
              <w:jc w:val="both"/>
            </w:pPr>
            <w:r w:rsidRPr="003411D3">
              <w:t>Whalley Parish Church</w:t>
            </w:r>
          </w:p>
        </w:tc>
        <w:tc>
          <w:tcPr>
            <w:tcW w:w="3086" w:type="dxa"/>
          </w:tcPr>
          <w:p w14:paraId="00F476DE" w14:textId="77777777" w:rsidR="00D77EFB" w:rsidRPr="003411D3" w:rsidRDefault="00D77EFB" w:rsidP="003411D3">
            <w:pPr>
              <w:jc w:val="both"/>
            </w:pPr>
            <w:r w:rsidRPr="003411D3">
              <w:t>Desk/Google Earth</w:t>
            </w:r>
          </w:p>
          <w:p w14:paraId="7E9B9DD7" w14:textId="07319617" w:rsidR="00D77EFB" w:rsidRPr="003411D3" w:rsidRDefault="00D9172D" w:rsidP="003411D3">
            <w:pPr>
              <w:jc w:val="both"/>
            </w:pPr>
            <w:r w:rsidRPr="003411D3">
              <w:t>Mean Value</w:t>
            </w:r>
            <w:r w:rsidR="00D77EFB" w:rsidRPr="003411D3">
              <w:t xml:space="preserve"> </w:t>
            </w:r>
          </w:p>
        </w:tc>
        <w:tc>
          <w:tcPr>
            <w:tcW w:w="2562" w:type="dxa"/>
          </w:tcPr>
          <w:p w14:paraId="1D2B8712" w14:textId="77777777" w:rsidR="00D77EFB" w:rsidRPr="003411D3" w:rsidRDefault="00D77EFB" w:rsidP="003411D3">
            <w:pPr>
              <w:jc w:val="both"/>
            </w:pPr>
            <w:r w:rsidRPr="003411D3">
              <w:t>Fieldwork</w:t>
            </w:r>
          </w:p>
          <w:p w14:paraId="33034F9F" w14:textId="5C6C0A3E" w:rsidR="00D77EFB" w:rsidRPr="003411D3" w:rsidRDefault="00D9172D" w:rsidP="003411D3">
            <w:pPr>
              <w:jc w:val="both"/>
            </w:pPr>
            <w:r w:rsidRPr="003411D3">
              <w:t>Mean Value</w:t>
            </w:r>
          </w:p>
        </w:tc>
      </w:tr>
      <w:tr w:rsidR="00D77EFB" w:rsidRPr="003411D3" w14:paraId="72535A45" w14:textId="77777777" w:rsidTr="00B17C02">
        <w:tc>
          <w:tcPr>
            <w:tcW w:w="3005" w:type="dxa"/>
          </w:tcPr>
          <w:p w14:paraId="56142804" w14:textId="25349767" w:rsidR="00D77EFB" w:rsidRPr="003411D3" w:rsidRDefault="00D77EFB" w:rsidP="003411D3">
            <w:pPr>
              <w:jc w:val="both"/>
            </w:pPr>
            <w:r w:rsidRPr="003411D3">
              <w:t>East Azimuth</w:t>
            </w:r>
          </w:p>
        </w:tc>
        <w:tc>
          <w:tcPr>
            <w:tcW w:w="3086" w:type="dxa"/>
          </w:tcPr>
          <w:p w14:paraId="5E5010DF" w14:textId="3DC813EF" w:rsidR="00D77EFB" w:rsidRPr="003411D3" w:rsidRDefault="00D77EFB" w:rsidP="003411D3">
            <w:pPr>
              <w:jc w:val="both"/>
            </w:pPr>
            <w:r w:rsidRPr="003411D3">
              <w:t>87.67°</w:t>
            </w:r>
          </w:p>
        </w:tc>
        <w:tc>
          <w:tcPr>
            <w:tcW w:w="2562" w:type="dxa"/>
          </w:tcPr>
          <w:p w14:paraId="40A418AC" w14:textId="23175C2E" w:rsidR="00D77EFB" w:rsidRPr="003411D3" w:rsidRDefault="00D77EFB" w:rsidP="003411D3">
            <w:pPr>
              <w:jc w:val="both"/>
            </w:pPr>
            <w:r w:rsidRPr="003411D3">
              <w:t>8</w:t>
            </w:r>
            <w:r w:rsidR="00B17C02" w:rsidRPr="003411D3">
              <w:t>5</w:t>
            </w:r>
            <w:r w:rsidRPr="003411D3">
              <w:t>°</w:t>
            </w:r>
          </w:p>
        </w:tc>
      </w:tr>
      <w:tr w:rsidR="00D77EFB" w:rsidRPr="003411D3" w14:paraId="271EC60F" w14:textId="77777777" w:rsidTr="00B17C02">
        <w:tc>
          <w:tcPr>
            <w:tcW w:w="3005" w:type="dxa"/>
          </w:tcPr>
          <w:p w14:paraId="02BAF677" w14:textId="7D6F77E6" w:rsidR="00D77EFB" w:rsidRPr="003411D3" w:rsidRDefault="00D77EFB" w:rsidP="003411D3">
            <w:pPr>
              <w:jc w:val="both"/>
            </w:pPr>
            <w:r w:rsidRPr="003411D3">
              <w:t>West Azimuth</w:t>
            </w:r>
          </w:p>
        </w:tc>
        <w:tc>
          <w:tcPr>
            <w:tcW w:w="3086" w:type="dxa"/>
          </w:tcPr>
          <w:p w14:paraId="598DEE33" w14:textId="20381773" w:rsidR="00D77EFB" w:rsidRPr="003411D3" w:rsidRDefault="00D77EFB" w:rsidP="003411D3">
            <w:pPr>
              <w:jc w:val="both"/>
            </w:pPr>
            <w:r w:rsidRPr="003411D3">
              <w:t>268.20°</w:t>
            </w:r>
          </w:p>
        </w:tc>
        <w:tc>
          <w:tcPr>
            <w:tcW w:w="2562" w:type="dxa"/>
          </w:tcPr>
          <w:p w14:paraId="34F7F27F" w14:textId="1FD73FD1" w:rsidR="00D77EFB" w:rsidRPr="003411D3" w:rsidRDefault="00132742" w:rsidP="003411D3">
            <w:pPr>
              <w:jc w:val="both"/>
            </w:pPr>
            <w:r w:rsidRPr="003411D3">
              <w:t>269°</w:t>
            </w:r>
          </w:p>
        </w:tc>
      </w:tr>
    </w:tbl>
    <w:p w14:paraId="7D9A6A7F" w14:textId="77777777" w:rsidR="00D77EFB" w:rsidRPr="003411D3" w:rsidRDefault="00D77EFB" w:rsidP="003411D3">
      <w:pPr>
        <w:spacing w:line="240" w:lineRule="auto"/>
        <w:jc w:val="both"/>
      </w:pPr>
    </w:p>
    <w:p w14:paraId="3E0E8B56" w14:textId="1DC9476E" w:rsidR="00414B66" w:rsidRPr="003411D3" w:rsidRDefault="00D77EFB" w:rsidP="003411D3">
      <w:pPr>
        <w:tabs>
          <w:tab w:val="left" w:pos="3600"/>
        </w:tabs>
        <w:spacing w:line="240" w:lineRule="auto"/>
        <w:jc w:val="both"/>
      </w:pPr>
      <w:r w:rsidRPr="003411D3">
        <w:tab/>
      </w:r>
    </w:p>
    <w:p w14:paraId="4C84898A" w14:textId="6CD97DD7" w:rsidR="00414B66" w:rsidRPr="003411D3" w:rsidRDefault="00067CD0" w:rsidP="003411D3">
      <w:pPr>
        <w:spacing w:line="240" w:lineRule="auto"/>
        <w:jc w:val="both"/>
      </w:pPr>
      <w:r w:rsidRPr="003411D3">
        <w:lastRenderedPageBreak/>
        <w:t xml:space="preserve">  </w:t>
      </w:r>
      <w:r w:rsidRPr="003411D3">
        <w:rPr>
          <w:noProof/>
        </w:rPr>
        <w:drawing>
          <wp:inline distT="0" distB="0" distL="0" distR="0" wp14:anchorId="4DF79A65" wp14:editId="0211576A">
            <wp:extent cx="1928379" cy="1379579"/>
            <wp:effectExtent l="0" t="5080" r="0" b="0"/>
            <wp:docPr id="1413541936" name="Picture 2" descr="A stone wall with a stone arch and a statue of a squirr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541936" name="Picture 2" descr="A stone wall with a stone arch and a statue of a squirrel&#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2024287" cy="1448192"/>
                    </a:xfrm>
                    <a:prstGeom prst="rect">
                      <a:avLst/>
                    </a:prstGeom>
                  </pic:spPr>
                </pic:pic>
              </a:graphicData>
            </a:graphic>
          </wp:inline>
        </w:drawing>
      </w:r>
      <w:r w:rsidR="000C4777" w:rsidRPr="003411D3">
        <w:t xml:space="preserve"> </w:t>
      </w:r>
      <w:r w:rsidR="00C8758D" w:rsidRPr="003411D3">
        <w:t xml:space="preserve"> </w:t>
      </w:r>
      <w:r w:rsidR="000C4777" w:rsidRPr="003411D3">
        <w:rPr>
          <w:noProof/>
        </w:rPr>
        <w:drawing>
          <wp:inline distT="0" distB="0" distL="0" distR="0" wp14:anchorId="4CC16594" wp14:editId="2AEDDBAD">
            <wp:extent cx="1929759" cy="1447279"/>
            <wp:effectExtent l="0" t="318" r="953" b="952"/>
            <wp:docPr id="937834397" name="Picture 3" descr="A stone wall with a hole i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834397" name="Picture 3" descr="A stone wall with a hole in the wall&#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1987716" cy="1490745"/>
                    </a:xfrm>
                    <a:prstGeom prst="rect">
                      <a:avLst/>
                    </a:prstGeom>
                  </pic:spPr>
                </pic:pic>
              </a:graphicData>
            </a:graphic>
          </wp:inline>
        </w:drawing>
      </w:r>
      <w:r w:rsidR="009821F4" w:rsidRPr="003411D3">
        <w:t xml:space="preserve">  </w:t>
      </w:r>
      <w:r w:rsidR="00DB7BC3" w:rsidRPr="003411D3">
        <w:rPr>
          <w:noProof/>
        </w:rPr>
        <w:drawing>
          <wp:inline distT="0" distB="0" distL="0" distR="0" wp14:anchorId="58C5BA91" wp14:editId="3F4F1AB7">
            <wp:extent cx="1892941" cy="1312986"/>
            <wp:effectExtent l="0" t="1905" r="0" b="0"/>
            <wp:docPr id="1184562159" name="Picture 1" descr="A stone wall with grass and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62159" name="Picture 1" descr="A stone wall with grass and a fenc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1949475" cy="1352199"/>
                    </a:xfrm>
                    <a:prstGeom prst="rect">
                      <a:avLst/>
                    </a:prstGeom>
                  </pic:spPr>
                </pic:pic>
              </a:graphicData>
            </a:graphic>
          </wp:inline>
        </w:drawing>
      </w:r>
      <w:r w:rsidR="00DB7BC3" w:rsidRPr="003411D3">
        <w:t xml:space="preserve"> </w:t>
      </w:r>
      <w:r w:rsidR="00DB7BC3" w:rsidRPr="003411D3">
        <w:rPr>
          <w:noProof/>
        </w:rPr>
        <w:drawing>
          <wp:inline distT="0" distB="0" distL="0" distR="0" wp14:anchorId="6EBDA0EE" wp14:editId="3BD1D220">
            <wp:extent cx="1886459" cy="1314413"/>
            <wp:effectExtent l="0" t="6033" r="318" b="317"/>
            <wp:docPr id="258802783" name="Picture 2" descr="A stone wall with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802783" name="Picture 2" descr="A stone wall with a window&#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1964115" cy="1368521"/>
                    </a:xfrm>
                    <a:prstGeom prst="rect">
                      <a:avLst/>
                    </a:prstGeom>
                  </pic:spPr>
                </pic:pic>
              </a:graphicData>
            </a:graphic>
          </wp:inline>
        </w:drawing>
      </w:r>
    </w:p>
    <w:p w14:paraId="6BF48AAA" w14:textId="51839889" w:rsidR="00DB7BC3" w:rsidRPr="003411D3" w:rsidRDefault="0066617C" w:rsidP="003411D3">
      <w:pPr>
        <w:pStyle w:val="Caption"/>
        <w:jc w:val="both"/>
        <w:rPr>
          <w:sz w:val="20"/>
          <w:szCs w:val="20"/>
        </w:rPr>
      </w:pPr>
      <w:r w:rsidRPr="003411D3">
        <w:rPr>
          <w:sz w:val="20"/>
          <w:szCs w:val="20"/>
        </w:rPr>
        <w:t xml:space="preserve"> </w:t>
      </w:r>
      <w:r w:rsidR="00DB7BC3" w:rsidRPr="003411D3">
        <w:rPr>
          <w:sz w:val="20"/>
          <w:szCs w:val="20"/>
        </w:rPr>
        <w:t>Figure</w:t>
      </w:r>
      <w:r w:rsidR="008C5195">
        <w:rPr>
          <w:sz w:val="20"/>
          <w:szCs w:val="20"/>
        </w:rPr>
        <w:t xml:space="preserve"> 19</w:t>
      </w:r>
      <w:r w:rsidR="00353586">
        <w:rPr>
          <w:sz w:val="20"/>
          <w:szCs w:val="20"/>
        </w:rPr>
        <w:t>.</w:t>
      </w:r>
      <w:r w:rsidR="008C5195">
        <w:rPr>
          <w:sz w:val="20"/>
          <w:szCs w:val="20"/>
        </w:rPr>
        <w:t xml:space="preserve"> Door slabs</w:t>
      </w:r>
      <w:r w:rsidR="00DB7BC3" w:rsidRPr="003411D3">
        <w:rPr>
          <w:sz w:val="20"/>
          <w:szCs w:val="20"/>
        </w:rPr>
        <w:t xml:space="preserve">               Figure  </w:t>
      </w:r>
      <w:r w:rsidR="008C5195">
        <w:rPr>
          <w:sz w:val="20"/>
          <w:szCs w:val="20"/>
        </w:rPr>
        <w:t>20</w:t>
      </w:r>
      <w:r w:rsidR="00353586">
        <w:rPr>
          <w:sz w:val="20"/>
          <w:szCs w:val="20"/>
        </w:rPr>
        <w:t>.</w:t>
      </w:r>
      <w:r w:rsidR="008C5195">
        <w:rPr>
          <w:sz w:val="20"/>
          <w:szCs w:val="20"/>
        </w:rPr>
        <w:t xml:space="preserve"> Door step</w:t>
      </w:r>
      <w:r w:rsidR="00DB7BC3" w:rsidRPr="003411D3">
        <w:rPr>
          <w:sz w:val="20"/>
          <w:szCs w:val="20"/>
        </w:rPr>
        <w:t xml:space="preserve">               </w:t>
      </w:r>
      <w:r w:rsidR="0080791A" w:rsidRPr="003411D3">
        <w:rPr>
          <w:sz w:val="20"/>
          <w:szCs w:val="20"/>
        </w:rPr>
        <w:t xml:space="preserve"> </w:t>
      </w:r>
      <w:r w:rsidR="00DB7BC3" w:rsidRPr="003411D3">
        <w:rPr>
          <w:sz w:val="20"/>
          <w:szCs w:val="20"/>
        </w:rPr>
        <w:t xml:space="preserve">Figure </w:t>
      </w:r>
      <w:r w:rsidR="008C5195">
        <w:rPr>
          <w:sz w:val="20"/>
          <w:szCs w:val="20"/>
        </w:rPr>
        <w:t>21</w:t>
      </w:r>
      <w:r w:rsidR="00353586">
        <w:rPr>
          <w:sz w:val="20"/>
          <w:szCs w:val="20"/>
        </w:rPr>
        <w:t>.</w:t>
      </w:r>
      <w:r w:rsidR="008C5195">
        <w:rPr>
          <w:sz w:val="20"/>
          <w:szCs w:val="20"/>
        </w:rPr>
        <w:t xml:space="preserve"> </w:t>
      </w:r>
      <w:r w:rsidR="00BB2F0A">
        <w:rPr>
          <w:sz w:val="20"/>
          <w:szCs w:val="20"/>
        </w:rPr>
        <w:t xml:space="preserve">South </w:t>
      </w:r>
      <w:r w:rsidR="008A611B">
        <w:rPr>
          <w:sz w:val="20"/>
          <w:szCs w:val="20"/>
        </w:rPr>
        <w:t>W</w:t>
      </w:r>
      <w:r w:rsidR="008C5195">
        <w:rPr>
          <w:sz w:val="20"/>
          <w:szCs w:val="20"/>
        </w:rPr>
        <w:t>all</w:t>
      </w:r>
      <w:r w:rsidR="00DB7BC3" w:rsidRPr="003411D3">
        <w:rPr>
          <w:sz w:val="20"/>
          <w:szCs w:val="20"/>
        </w:rPr>
        <w:t xml:space="preserve">     Figure </w:t>
      </w:r>
      <w:r w:rsidR="008C5195">
        <w:rPr>
          <w:sz w:val="20"/>
          <w:szCs w:val="20"/>
        </w:rPr>
        <w:t xml:space="preserve">22 </w:t>
      </w:r>
      <w:r w:rsidR="00353586">
        <w:rPr>
          <w:sz w:val="20"/>
          <w:szCs w:val="20"/>
        </w:rPr>
        <w:t>.</w:t>
      </w:r>
      <w:r w:rsidR="00BB2F0A">
        <w:rPr>
          <w:sz w:val="20"/>
          <w:szCs w:val="20"/>
        </w:rPr>
        <w:t xml:space="preserve">North </w:t>
      </w:r>
      <w:r w:rsidR="008C5195">
        <w:rPr>
          <w:sz w:val="20"/>
          <w:szCs w:val="20"/>
        </w:rPr>
        <w:t>wall</w:t>
      </w:r>
    </w:p>
    <w:p w14:paraId="5680A5B7" w14:textId="6B469C1C" w:rsidR="00414B66" w:rsidRPr="003411D3" w:rsidRDefault="00BB2F0A" w:rsidP="003411D3">
      <w:pPr>
        <w:spacing w:line="240" w:lineRule="auto"/>
        <w:jc w:val="both"/>
      </w:pPr>
      <w:r>
        <w:t xml:space="preserve">Photos: Rob Abrahamsen </w:t>
      </w:r>
      <w:r w:rsidR="000637EF">
        <w:t>(</w:t>
      </w:r>
      <w:r w:rsidR="00107949">
        <w:t>14/4/25)</w:t>
      </w:r>
    </w:p>
    <w:p w14:paraId="59B35A5D" w14:textId="5C4D0615" w:rsidR="00A90162" w:rsidRPr="003411D3" w:rsidRDefault="00A90162" w:rsidP="003411D3">
      <w:pPr>
        <w:spacing w:line="240" w:lineRule="auto"/>
        <w:jc w:val="both"/>
      </w:pPr>
    </w:p>
    <w:p w14:paraId="2DF043C0" w14:textId="1725CE76" w:rsidR="00A90162" w:rsidRPr="003411D3" w:rsidRDefault="00A90162" w:rsidP="003411D3">
      <w:pPr>
        <w:spacing w:line="240" w:lineRule="auto"/>
        <w:jc w:val="both"/>
      </w:pPr>
      <w:r w:rsidRPr="003411D3">
        <w:rPr>
          <w:noProof/>
        </w:rPr>
        <w:drawing>
          <wp:inline distT="0" distB="0" distL="0" distR="0" wp14:anchorId="206E42AF" wp14:editId="1C5FB2DA">
            <wp:extent cx="5731510" cy="3582035"/>
            <wp:effectExtent l="0" t="0" r="0" b="0"/>
            <wp:docPr id="11764865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486514" name="Picture 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740C641" w14:textId="630D35CE" w:rsidR="00065E15" w:rsidRPr="007A28E1" w:rsidRDefault="00065E15" w:rsidP="003411D3">
      <w:pPr>
        <w:pStyle w:val="Caption"/>
        <w:jc w:val="both"/>
        <w:rPr>
          <w:sz w:val="20"/>
          <w:szCs w:val="20"/>
        </w:rPr>
      </w:pPr>
      <w:r w:rsidRPr="007A28E1">
        <w:rPr>
          <w:sz w:val="20"/>
          <w:szCs w:val="20"/>
        </w:rPr>
        <w:t xml:space="preserve">Figure </w:t>
      </w:r>
      <w:r w:rsidR="008C5195">
        <w:rPr>
          <w:sz w:val="20"/>
          <w:szCs w:val="20"/>
        </w:rPr>
        <w:t>23</w:t>
      </w:r>
      <w:r w:rsidR="00353586">
        <w:rPr>
          <w:sz w:val="20"/>
          <w:szCs w:val="20"/>
        </w:rPr>
        <w:t>.</w:t>
      </w:r>
      <w:r w:rsidR="008C5195">
        <w:rPr>
          <w:sz w:val="20"/>
          <w:szCs w:val="20"/>
        </w:rPr>
        <w:t xml:space="preserve"> Whalley Parish Church East Horizon Profile (heywhatsthat)</w:t>
      </w:r>
    </w:p>
    <w:p w14:paraId="19686DC6" w14:textId="0944DAF6" w:rsidR="00452F7E" w:rsidRPr="003411D3" w:rsidRDefault="00452F7E" w:rsidP="003411D3">
      <w:pPr>
        <w:spacing w:line="240" w:lineRule="auto"/>
        <w:jc w:val="both"/>
      </w:pPr>
      <w:r w:rsidRPr="003411D3">
        <w:rPr>
          <w:noProof/>
        </w:rPr>
        <w:lastRenderedPageBreak/>
        <w:drawing>
          <wp:inline distT="0" distB="0" distL="0" distR="0" wp14:anchorId="6726A40A" wp14:editId="425984B7">
            <wp:extent cx="5731510" cy="3582035"/>
            <wp:effectExtent l="0" t="0" r="0" b="0"/>
            <wp:docPr id="211380247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02478" name="Picture 2"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C7597AA" w14:textId="0CD6049E" w:rsidR="00065E15" w:rsidRPr="003411D3" w:rsidRDefault="00065E15" w:rsidP="003411D3">
      <w:pPr>
        <w:pStyle w:val="Caption"/>
        <w:jc w:val="both"/>
        <w:rPr>
          <w:sz w:val="20"/>
          <w:szCs w:val="20"/>
        </w:rPr>
      </w:pPr>
      <w:r w:rsidRPr="003411D3">
        <w:rPr>
          <w:sz w:val="20"/>
          <w:szCs w:val="20"/>
        </w:rPr>
        <w:t xml:space="preserve">Figure </w:t>
      </w:r>
      <w:r w:rsidR="008C5195">
        <w:rPr>
          <w:sz w:val="20"/>
          <w:szCs w:val="20"/>
        </w:rPr>
        <w:t>24</w:t>
      </w:r>
      <w:r w:rsidR="00353586">
        <w:rPr>
          <w:sz w:val="20"/>
          <w:szCs w:val="20"/>
        </w:rPr>
        <w:t>.</w:t>
      </w:r>
      <w:r w:rsidR="008C5195">
        <w:rPr>
          <w:sz w:val="20"/>
          <w:szCs w:val="20"/>
        </w:rPr>
        <w:t xml:space="preserve">  Whalley Parish Church West Horizon Profile (heywhatsthat)</w:t>
      </w:r>
    </w:p>
    <w:p w14:paraId="4BF60751" w14:textId="77777777" w:rsidR="008C5195" w:rsidRDefault="008C5195" w:rsidP="003411D3">
      <w:pPr>
        <w:spacing w:line="240" w:lineRule="auto"/>
        <w:jc w:val="both"/>
      </w:pPr>
    </w:p>
    <w:p w14:paraId="29A203C8" w14:textId="77777777" w:rsidR="008C5195" w:rsidRDefault="008C5195" w:rsidP="003411D3">
      <w:pPr>
        <w:spacing w:line="240" w:lineRule="auto"/>
        <w:jc w:val="both"/>
      </w:pPr>
    </w:p>
    <w:p w14:paraId="6C953382" w14:textId="77777777" w:rsidR="00E65C9E" w:rsidRDefault="00E65C9E" w:rsidP="003411D3">
      <w:pPr>
        <w:spacing w:line="240" w:lineRule="auto"/>
        <w:jc w:val="both"/>
      </w:pPr>
    </w:p>
    <w:p w14:paraId="24A08012" w14:textId="0E4D13CF" w:rsidR="001D1EB6" w:rsidRPr="003411D3" w:rsidRDefault="001D1EB6" w:rsidP="003411D3">
      <w:pPr>
        <w:spacing w:line="240" w:lineRule="auto"/>
        <w:jc w:val="both"/>
      </w:pPr>
    </w:p>
    <w:p w14:paraId="597ADB3A" w14:textId="32CCEAC6" w:rsidR="00DE4E01" w:rsidRPr="003411D3" w:rsidRDefault="00D279C8" w:rsidP="003411D3">
      <w:pPr>
        <w:spacing w:line="240" w:lineRule="auto"/>
        <w:jc w:val="both"/>
        <w:rPr>
          <w:u w:val="single"/>
        </w:rPr>
      </w:pPr>
      <w:r w:rsidRPr="003411D3">
        <w:rPr>
          <w:noProof/>
          <w:u w:val="single"/>
        </w:rPr>
        <w:drawing>
          <wp:inline distT="0" distB="0" distL="0" distR="0" wp14:anchorId="7A57866B" wp14:editId="33C9B040">
            <wp:extent cx="5731510" cy="3395768"/>
            <wp:effectExtent l="0" t="0" r="0" b="0"/>
            <wp:docPr id="325480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8089" name="Picture 1"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6780" cy="3398890"/>
                    </a:xfrm>
                    <a:prstGeom prst="rect">
                      <a:avLst/>
                    </a:prstGeom>
                  </pic:spPr>
                </pic:pic>
              </a:graphicData>
            </a:graphic>
          </wp:inline>
        </w:drawing>
      </w:r>
    </w:p>
    <w:p w14:paraId="0080FBDA" w14:textId="097BE0A4" w:rsidR="00DE4E01" w:rsidRPr="003411D3" w:rsidRDefault="00065E15" w:rsidP="003411D3">
      <w:pPr>
        <w:pStyle w:val="Caption"/>
        <w:jc w:val="both"/>
        <w:rPr>
          <w:sz w:val="20"/>
          <w:szCs w:val="20"/>
          <w:u w:val="single"/>
        </w:rPr>
      </w:pPr>
      <w:r w:rsidRPr="003411D3">
        <w:rPr>
          <w:sz w:val="20"/>
          <w:szCs w:val="20"/>
        </w:rPr>
        <w:t xml:space="preserve">Figure </w:t>
      </w:r>
      <w:r w:rsidR="008C5195">
        <w:rPr>
          <w:sz w:val="20"/>
          <w:szCs w:val="20"/>
        </w:rPr>
        <w:t>25</w:t>
      </w:r>
      <w:r w:rsidR="00353586">
        <w:rPr>
          <w:sz w:val="20"/>
          <w:szCs w:val="20"/>
        </w:rPr>
        <w:t>.</w:t>
      </w:r>
      <w:r w:rsidR="008C5195">
        <w:rPr>
          <w:sz w:val="20"/>
          <w:szCs w:val="20"/>
        </w:rPr>
        <w:t xml:space="preserve"> Calculating Declinations Spreadsheet for Whalley Parish Church</w:t>
      </w:r>
    </w:p>
    <w:p w14:paraId="1B0FC6D0" w14:textId="77777777" w:rsidR="00DE4E01" w:rsidRPr="003411D3" w:rsidRDefault="00DE4E01" w:rsidP="003411D3">
      <w:pPr>
        <w:spacing w:line="240" w:lineRule="auto"/>
        <w:jc w:val="both"/>
        <w:rPr>
          <w:u w:val="single"/>
        </w:rPr>
      </w:pPr>
    </w:p>
    <w:p w14:paraId="1FA81C44" w14:textId="77777777" w:rsidR="00DE4E01" w:rsidRPr="003411D3" w:rsidRDefault="00DE4E01" w:rsidP="003411D3">
      <w:pPr>
        <w:spacing w:line="240" w:lineRule="auto"/>
        <w:jc w:val="both"/>
        <w:rPr>
          <w:u w:val="single"/>
        </w:rPr>
      </w:pPr>
    </w:p>
    <w:p w14:paraId="1E4EB866" w14:textId="3D5874F4" w:rsidR="002D0089" w:rsidRPr="00295FF2" w:rsidRDefault="00D62B12" w:rsidP="003411D3">
      <w:pPr>
        <w:spacing w:line="240" w:lineRule="auto"/>
        <w:jc w:val="both"/>
        <w:rPr>
          <w:b/>
          <w:bCs/>
          <w:u w:val="single"/>
        </w:rPr>
      </w:pPr>
      <w:r w:rsidRPr="00295FF2">
        <w:rPr>
          <w:b/>
          <w:bCs/>
          <w:u w:val="single"/>
        </w:rPr>
        <w:t>W</w:t>
      </w:r>
      <w:r w:rsidR="008D69AE" w:rsidRPr="00295FF2">
        <w:rPr>
          <w:b/>
          <w:bCs/>
          <w:u w:val="single"/>
        </w:rPr>
        <w:t xml:space="preserve">halley Parish Church Sun Declination Dates </w:t>
      </w:r>
    </w:p>
    <w:p w14:paraId="54DF3676" w14:textId="0DE1DEC6" w:rsidR="00F5379A" w:rsidRPr="003411D3" w:rsidRDefault="00F5379A" w:rsidP="003411D3">
      <w:pPr>
        <w:spacing w:line="240" w:lineRule="auto"/>
        <w:jc w:val="both"/>
      </w:pPr>
      <w:r w:rsidRPr="003411D3">
        <w:t xml:space="preserve">Using </w:t>
      </w:r>
      <w:r w:rsidR="008A71C7" w:rsidRPr="003411D3">
        <w:t>East Declination 4.84° and West Declination -0.80° (from “Calculating Declinations Spreadsheet”)</w:t>
      </w:r>
    </w:p>
    <w:p w14:paraId="44458F69" w14:textId="58234794" w:rsidR="00532E73" w:rsidRDefault="00532E73" w:rsidP="003411D3">
      <w:pPr>
        <w:spacing w:line="240" w:lineRule="auto"/>
        <w:jc w:val="both"/>
      </w:pPr>
      <w:r w:rsidRPr="003411D3">
        <w:t>(</w:t>
      </w:r>
      <w:r w:rsidR="008A71C7" w:rsidRPr="003411D3">
        <w:t xml:space="preserve">Dates </w:t>
      </w:r>
      <w:r w:rsidRPr="003411D3">
        <w:t>Source: UWTSD Sun Declination Table)</w:t>
      </w:r>
    </w:p>
    <w:p w14:paraId="0EEED462" w14:textId="685EA8CA" w:rsidR="00B266CB" w:rsidRPr="003411D3" w:rsidRDefault="00B266CB" w:rsidP="00B266CB">
      <w:pPr>
        <w:spacing w:line="240" w:lineRule="auto"/>
        <w:jc w:val="both"/>
      </w:pPr>
      <w:r>
        <w:t xml:space="preserve">The Julian calendar was in use at the approximate time of the building </w:t>
      </w:r>
      <w:r w:rsidR="00B05C1C">
        <w:t>(1220</w:t>
      </w:r>
      <w:r w:rsidR="00021F49">
        <w:t xml:space="preserve"> CE</w:t>
      </w:r>
      <w:r w:rsidR="00B05C1C">
        <w:t xml:space="preserve">) </w:t>
      </w:r>
      <w:r>
        <w:t xml:space="preserve">of the church, therefore both </w:t>
      </w:r>
      <w:r w:rsidR="00B05C1C">
        <w:t xml:space="preserve">Gregorian and Julian </w:t>
      </w:r>
      <w:r>
        <w:t>calendar dates have been shown below.</w:t>
      </w:r>
    </w:p>
    <w:p w14:paraId="7CE7E6EC" w14:textId="29BBCDB7" w:rsidR="0082281F" w:rsidRPr="003411D3" w:rsidRDefault="0082281F" w:rsidP="003411D3">
      <w:pPr>
        <w:spacing w:line="240" w:lineRule="auto"/>
        <w:jc w:val="both"/>
        <w:rPr>
          <w:b/>
          <w:bCs/>
        </w:rPr>
      </w:pPr>
      <w:r w:rsidRPr="003411D3">
        <w:rPr>
          <w:b/>
          <w:bCs/>
          <w:u w:val="single"/>
        </w:rPr>
        <w:t>Sun Declination East</w:t>
      </w:r>
      <w:r w:rsidR="0015713A" w:rsidRPr="003411D3">
        <w:rPr>
          <w:b/>
          <w:bCs/>
        </w:rPr>
        <w:t xml:space="preserve"> </w:t>
      </w:r>
    </w:p>
    <w:p w14:paraId="5C3552E2" w14:textId="3EF06B67" w:rsidR="00377256" w:rsidRPr="003411D3" w:rsidRDefault="00377256" w:rsidP="003411D3">
      <w:pPr>
        <w:spacing w:line="240" w:lineRule="auto"/>
        <w:jc w:val="both"/>
      </w:pPr>
      <w:r w:rsidRPr="003411D3">
        <w:t>April 2</w:t>
      </w:r>
      <w:r w:rsidR="00B05C1C" w:rsidRPr="00B05C1C">
        <w:rPr>
          <w:vertAlign w:val="superscript"/>
        </w:rPr>
        <w:t>nd</w:t>
      </w:r>
      <w:r w:rsidR="00B05C1C">
        <w:t>/</w:t>
      </w:r>
      <w:r w:rsidRPr="003411D3">
        <w:t>3</w:t>
      </w:r>
      <w:r w:rsidRPr="003411D3">
        <w:rPr>
          <w:vertAlign w:val="superscript"/>
        </w:rPr>
        <w:t>rd</w:t>
      </w:r>
      <w:r w:rsidRPr="003411D3">
        <w:t xml:space="preserve"> </w:t>
      </w:r>
      <w:r w:rsidR="00330562">
        <w:t>and</w:t>
      </w:r>
      <w:r w:rsidRPr="003411D3">
        <w:t xml:space="preserve"> Sept</w:t>
      </w:r>
      <w:r w:rsidR="00B05C1C">
        <w:t>ember</w:t>
      </w:r>
      <w:r w:rsidRPr="003411D3">
        <w:t xml:space="preserve"> 10</w:t>
      </w:r>
      <w:r w:rsidRPr="003411D3">
        <w:rPr>
          <w:vertAlign w:val="superscript"/>
        </w:rPr>
        <w:t>th</w:t>
      </w:r>
      <w:r w:rsidRPr="003411D3">
        <w:t xml:space="preserve"> </w:t>
      </w:r>
      <w:r w:rsidR="009C6CA9">
        <w:t xml:space="preserve"> </w:t>
      </w:r>
      <w:r w:rsidRPr="003411D3">
        <w:t xml:space="preserve">Current </w:t>
      </w:r>
      <w:r w:rsidR="00C10DF6">
        <w:t>(</w:t>
      </w:r>
      <w:r w:rsidRPr="003411D3">
        <w:t>Gregorian</w:t>
      </w:r>
      <w:r w:rsidR="00C10DF6">
        <w:t>)</w:t>
      </w:r>
      <w:r w:rsidR="006838EE">
        <w:t>.</w:t>
      </w:r>
    </w:p>
    <w:p w14:paraId="6FCD7081" w14:textId="783356D3" w:rsidR="00611772" w:rsidRPr="003411D3" w:rsidRDefault="00377256" w:rsidP="003411D3">
      <w:pPr>
        <w:spacing w:line="240" w:lineRule="auto"/>
        <w:jc w:val="both"/>
      </w:pPr>
      <w:r w:rsidRPr="003411D3">
        <w:t>March 2</w:t>
      </w:r>
      <w:r w:rsidR="00941E13">
        <w:t>5</w:t>
      </w:r>
      <w:r w:rsidRPr="003411D3">
        <w:rPr>
          <w:vertAlign w:val="superscript"/>
        </w:rPr>
        <w:t>th</w:t>
      </w:r>
      <w:r w:rsidR="00B05C1C">
        <w:t>/</w:t>
      </w:r>
      <w:r w:rsidR="00330562">
        <w:t>2</w:t>
      </w:r>
      <w:r w:rsidR="00B05C1C">
        <w:t>6</w:t>
      </w:r>
      <w:r w:rsidR="00B05C1C" w:rsidRPr="00B05C1C">
        <w:rPr>
          <w:vertAlign w:val="superscript"/>
        </w:rPr>
        <w:t>th</w:t>
      </w:r>
      <w:r w:rsidR="00B05C1C">
        <w:t xml:space="preserve"> </w:t>
      </w:r>
      <w:r w:rsidRPr="003411D3">
        <w:t xml:space="preserve"> </w:t>
      </w:r>
      <w:r w:rsidR="00330562">
        <w:t xml:space="preserve">and </w:t>
      </w:r>
      <w:r w:rsidRPr="003411D3">
        <w:t>Sept</w:t>
      </w:r>
      <w:r w:rsidR="00B05C1C">
        <w:t>ember</w:t>
      </w:r>
      <w:r w:rsidRPr="003411D3">
        <w:t xml:space="preserve"> 3</w:t>
      </w:r>
      <w:r w:rsidRPr="003411D3">
        <w:rPr>
          <w:vertAlign w:val="superscript"/>
        </w:rPr>
        <w:t>rd</w:t>
      </w:r>
      <w:r w:rsidR="00330562">
        <w:rPr>
          <w:vertAlign w:val="superscript"/>
        </w:rPr>
        <w:t xml:space="preserve"> </w:t>
      </w:r>
      <w:r w:rsidR="00330562">
        <w:t xml:space="preserve"> </w:t>
      </w:r>
      <w:r w:rsidR="00C10DF6">
        <w:t xml:space="preserve"> </w:t>
      </w:r>
      <w:r w:rsidR="00330562">
        <w:t xml:space="preserve"> </w:t>
      </w:r>
      <w:r w:rsidR="00682AFE">
        <w:t>(</w:t>
      </w:r>
      <w:r w:rsidRPr="003411D3">
        <w:t xml:space="preserve">Julian </w:t>
      </w:r>
      <w:r w:rsidR="00E600CD" w:rsidRPr="003411D3">
        <w:t xml:space="preserve">Calendar </w:t>
      </w:r>
      <w:r w:rsidRPr="003411D3">
        <w:t>7</w:t>
      </w:r>
      <w:r w:rsidR="00B05C1C">
        <w:t xml:space="preserve"> </w:t>
      </w:r>
      <w:r w:rsidRPr="003411D3">
        <w:t>days less than Gregorian</w:t>
      </w:r>
      <w:r w:rsidR="006838EE">
        <w:t xml:space="preserve"> dates</w:t>
      </w:r>
      <w:r w:rsidR="00E600CD" w:rsidRPr="003411D3">
        <w:t>)</w:t>
      </w:r>
      <w:r w:rsidR="006838EE">
        <w:t>.</w:t>
      </w:r>
    </w:p>
    <w:p w14:paraId="07999246" w14:textId="36E27C00" w:rsidR="00532E73" w:rsidRPr="003411D3" w:rsidRDefault="00532E73" w:rsidP="003411D3">
      <w:pPr>
        <w:spacing w:line="240" w:lineRule="auto"/>
        <w:jc w:val="both"/>
        <w:rPr>
          <w:b/>
          <w:bCs/>
          <w:u w:val="single"/>
        </w:rPr>
      </w:pPr>
      <w:r w:rsidRPr="003411D3">
        <w:rPr>
          <w:b/>
          <w:bCs/>
          <w:u w:val="single"/>
        </w:rPr>
        <w:t>Sun Declination West</w:t>
      </w:r>
    </w:p>
    <w:p w14:paraId="6A422C0D" w14:textId="6289908E" w:rsidR="00532E73" w:rsidRPr="003411D3" w:rsidRDefault="00DE4E01" w:rsidP="003411D3">
      <w:pPr>
        <w:spacing w:line="240" w:lineRule="auto"/>
        <w:jc w:val="both"/>
      </w:pPr>
      <w:r w:rsidRPr="003411D3">
        <w:t>March</w:t>
      </w:r>
      <w:r w:rsidR="00E600CD" w:rsidRPr="003411D3">
        <w:t xml:space="preserve"> 18</w:t>
      </w:r>
      <w:r w:rsidR="00B05C1C" w:rsidRPr="00B05C1C">
        <w:rPr>
          <w:vertAlign w:val="superscript"/>
        </w:rPr>
        <w:t>th</w:t>
      </w:r>
      <w:r w:rsidR="00E600CD" w:rsidRPr="003411D3">
        <w:t>/19</w:t>
      </w:r>
      <w:r w:rsidR="00E600CD" w:rsidRPr="003411D3">
        <w:rPr>
          <w:vertAlign w:val="superscript"/>
        </w:rPr>
        <w:t>th</w:t>
      </w:r>
      <w:r w:rsidRPr="003411D3">
        <w:t xml:space="preserve"> </w:t>
      </w:r>
      <w:r w:rsidR="00B05C1C">
        <w:t xml:space="preserve">and </w:t>
      </w:r>
      <w:r w:rsidRPr="003411D3">
        <w:t>Sept</w:t>
      </w:r>
      <w:r w:rsidR="00B05C1C">
        <w:t>ember</w:t>
      </w:r>
      <w:r w:rsidRPr="003411D3">
        <w:t xml:space="preserve"> </w:t>
      </w:r>
      <w:r w:rsidR="00E600CD" w:rsidRPr="003411D3">
        <w:t>26</w:t>
      </w:r>
      <w:r w:rsidR="00E600CD" w:rsidRPr="003411D3">
        <w:rPr>
          <w:vertAlign w:val="superscript"/>
        </w:rPr>
        <w:t>th</w:t>
      </w:r>
      <w:r w:rsidR="00E600CD" w:rsidRPr="003411D3">
        <w:t xml:space="preserve"> </w:t>
      </w:r>
      <w:r w:rsidR="009C6CA9">
        <w:t xml:space="preserve"> </w:t>
      </w:r>
      <w:r w:rsidR="00E600CD" w:rsidRPr="003411D3">
        <w:t xml:space="preserve">Current </w:t>
      </w:r>
      <w:r w:rsidR="00C10DF6">
        <w:t>(</w:t>
      </w:r>
      <w:r w:rsidR="00E600CD" w:rsidRPr="003411D3">
        <w:t>Gregorian</w:t>
      </w:r>
      <w:r w:rsidR="00C10DF6">
        <w:t>)</w:t>
      </w:r>
      <w:r w:rsidR="006838EE">
        <w:t>.</w:t>
      </w:r>
    </w:p>
    <w:p w14:paraId="1C14E2C9" w14:textId="2CFE881F" w:rsidR="00E600CD" w:rsidRPr="003411D3" w:rsidRDefault="00682AFE" w:rsidP="003411D3">
      <w:pPr>
        <w:spacing w:line="240" w:lineRule="auto"/>
        <w:jc w:val="both"/>
      </w:pPr>
      <w:r>
        <w:t>March</w:t>
      </w:r>
      <w:r w:rsidR="00E600CD" w:rsidRPr="003411D3">
        <w:t xml:space="preserve"> 11</w:t>
      </w:r>
      <w:r w:rsidR="00B05C1C" w:rsidRPr="00B05C1C">
        <w:rPr>
          <w:vertAlign w:val="superscript"/>
        </w:rPr>
        <w:t>th</w:t>
      </w:r>
      <w:r w:rsidR="00E600CD" w:rsidRPr="003411D3">
        <w:t>/12</w:t>
      </w:r>
      <w:r w:rsidR="00E600CD" w:rsidRPr="003411D3">
        <w:rPr>
          <w:vertAlign w:val="superscript"/>
        </w:rPr>
        <w:t>th</w:t>
      </w:r>
      <w:r w:rsidR="000F1CC7">
        <w:t xml:space="preserve"> and </w:t>
      </w:r>
      <w:r w:rsidR="00E600CD" w:rsidRPr="003411D3">
        <w:t xml:space="preserve"> </w:t>
      </w:r>
      <w:r>
        <w:t xml:space="preserve">September </w:t>
      </w:r>
      <w:r w:rsidR="00E600CD" w:rsidRPr="003411D3">
        <w:t>19</w:t>
      </w:r>
      <w:r w:rsidR="0020793F" w:rsidRPr="0020793F">
        <w:rPr>
          <w:vertAlign w:val="superscript"/>
        </w:rPr>
        <w:t>th</w:t>
      </w:r>
      <w:r w:rsidR="0020793F">
        <w:t xml:space="preserve">  </w:t>
      </w:r>
      <w:r>
        <w:t>(</w:t>
      </w:r>
      <w:r w:rsidR="00E600CD" w:rsidRPr="003411D3">
        <w:t>Julian Calendar 7</w:t>
      </w:r>
      <w:r w:rsidR="00B05C1C">
        <w:t xml:space="preserve"> </w:t>
      </w:r>
      <w:r w:rsidR="00E600CD" w:rsidRPr="003411D3">
        <w:t>days less than Gregorian</w:t>
      </w:r>
      <w:r w:rsidR="006838EE">
        <w:t xml:space="preserve"> dates</w:t>
      </w:r>
      <w:r w:rsidR="00E600CD" w:rsidRPr="003411D3">
        <w:t>)</w:t>
      </w:r>
      <w:r w:rsidR="006838EE">
        <w:t>.</w:t>
      </w:r>
    </w:p>
    <w:p w14:paraId="206E4935" w14:textId="77777777" w:rsidR="00E600CD" w:rsidRPr="003411D3" w:rsidRDefault="00E600CD" w:rsidP="003411D3">
      <w:pPr>
        <w:spacing w:line="240" w:lineRule="auto"/>
        <w:jc w:val="both"/>
      </w:pPr>
    </w:p>
    <w:p w14:paraId="0E228A64" w14:textId="4423240C" w:rsidR="002C3750" w:rsidRPr="003411D3" w:rsidRDefault="0022059A" w:rsidP="003411D3">
      <w:pPr>
        <w:spacing w:line="240" w:lineRule="auto"/>
        <w:jc w:val="both"/>
      </w:pPr>
      <w:r w:rsidRPr="003411D3">
        <w:t>------------------------------------------------------------------------------------------------------------</w:t>
      </w:r>
    </w:p>
    <w:p w14:paraId="4CE38CE3" w14:textId="77777777" w:rsidR="00532E73" w:rsidRPr="003411D3" w:rsidRDefault="00532E73" w:rsidP="003411D3">
      <w:pPr>
        <w:spacing w:line="240" w:lineRule="auto"/>
        <w:jc w:val="both"/>
      </w:pPr>
    </w:p>
    <w:p w14:paraId="4423506B" w14:textId="77777777" w:rsidR="00F57ABA" w:rsidRPr="003411D3" w:rsidRDefault="00F57ABA" w:rsidP="003411D3">
      <w:pPr>
        <w:spacing w:line="240" w:lineRule="auto"/>
        <w:jc w:val="both"/>
      </w:pPr>
    </w:p>
    <w:p w14:paraId="64882349" w14:textId="77777777" w:rsidR="00231A4D" w:rsidRPr="003411D3" w:rsidRDefault="00231A4D" w:rsidP="003411D3">
      <w:pPr>
        <w:spacing w:line="240" w:lineRule="auto"/>
        <w:jc w:val="both"/>
      </w:pPr>
    </w:p>
    <w:p w14:paraId="0C147E6D" w14:textId="7B2F257A" w:rsidR="00231A4D" w:rsidRPr="003411D3" w:rsidRDefault="001507CA" w:rsidP="008A611B">
      <w:pPr>
        <w:spacing w:line="240" w:lineRule="auto"/>
        <w:jc w:val="center"/>
        <w:rPr>
          <w:b/>
          <w:bCs/>
          <w:u w:val="single"/>
        </w:rPr>
      </w:pPr>
      <w:r w:rsidRPr="003411D3">
        <w:rPr>
          <w:b/>
          <w:bCs/>
          <w:u w:val="single"/>
        </w:rPr>
        <w:t>POULTON-LE-FYLDE PARISH CHURCH</w:t>
      </w:r>
      <w:r w:rsidR="00D63682" w:rsidRPr="003411D3">
        <w:rPr>
          <w:b/>
          <w:bCs/>
          <w:u w:val="single"/>
        </w:rPr>
        <w:t xml:space="preserve"> (St. Chad’s)</w:t>
      </w:r>
    </w:p>
    <w:p w14:paraId="78A1F438" w14:textId="77777777" w:rsidR="000204CA" w:rsidRPr="003411D3" w:rsidRDefault="000204CA" w:rsidP="008A611B">
      <w:pPr>
        <w:spacing w:line="240" w:lineRule="auto"/>
        <w:jc w:val="center"/>
      </w:pPr>
    </w:p>
    <w:p w14:paraId="1B808295" w14:textId="77777777" w:rsidR="00E12D27" w:rsidRPr="003411D3" w:rsidRDefault="000204CA" w:rsidP="003411D3">
      <w:pPr>
        <w:spacing w:line="240" w:lineRule="auto"/>
        <w:jc w:val="both"/>
        <w:rPr>
          <w:u w:val="single"/>
        </w:rPr>
      </w:pPr>
      <w:r w:rsidRPr="003411D3">
        <w:rPr>
          <w:u w:val="single"/>
        </w:rPr>
        <w:t>Des</w:t>
      </w:r>
      <w:r w:rsidR="00E12D27" w:rsidRPr="003411D3">
        <w:rPr>
          <w:u w:val="single"/>
        </w:rPr>
        <w:t>ktop</w:t>
      </w:r>
    </w:p>
    <w:p w14:paraId="57BB38EF" w14:textId="4159578D" w:rsidR="00EA7781" w:rsidRPr="003411D3" w:rsidRDefault="00EA7781" w:rsidP="003411D3">
      <w:pPr>
        <w:spacing w:line="240" w:lineRule="auto"/>
        <w:jc w:val="both"/>
      </w:pPr>
      <w:r w:rsidRPr="003411D3">
        <w:t>The latitude and longitude were determined using Google Earth Pro satellite image.</w:t>
      </w:r>
    </w:p>
    <w:p w14:paraId="3B329EE3" w14:textId="74623618" w:rsidR="00EA7781" w:rsidRPr="003411D3" w:rsidRDefault="00EA7781" w:rsidP="003411D3">
      <w:pPr>
        <w:spacing w:line="240" w:lineRule="auto"/>
        <w:jc w:val="both"/>
      </w:pPr>
      <w:r w:rsidRPr="003411D3">
        <w:t xml:space="preserve">The church roof and sides were measured in this way. The resulting orientation, east and west, was arrived at by </w:t>
      </w:r>
      <w:r w:rsidR="00D9172D" w:rsidRPr="003411D3">
        <w:t>the</w:t>
      </w:r>
      <w:r w:rsidRPr="003411D3">
        <w:t xml:space="preserve"> </w:t>
      </w:r>
      <w:r w:rsidR="00D9172D" w:rsidRPr="003411D3">
        <w:t>mean</w:t>
      </w:r>
      <w:r w:rsidRPr="003411D3">
        <w:t xml:space="preserve"> of three measurements in each case.</w:t>
      </w:r>
      <w:r w:rsidR="00B51A88" w:rsidRPr="003411D3">
        <w:t xml:space="preserve"> </w:t>
      </w:r>
    </w:p>
    <w:p w14:paraId="14211DCD" w14:textId="6F663CC5" w:rsidR="00EA7781" w:rsidRPr="003411D3" w:rsidRDefault="00EA7781" w:rsidP="003411D3">
      <w:pPr>
        <w:spacing w:line="240" w:lineRule="auto"/>
        <w:jc w:val="both"/>
      </w:pPr>
      <w:r w:rsidRPr="003411D3">
        <w:t xml:space="preserve">The largest difference in the </w:t>
      </w:r>
      <w:r w:rsidR="00C019E6" w:rsidRPr="003411D3">
        <w:t xml:space="preserve">three </w:t>
      </w:r>
      <w:r w:rsidRPr="003411D3">
        <w:t xml:space="preserve">east azimuth measurements was </w:t>
      </w:r>
      <w:r w:rsidR="00C019E6" w:rsidRPr="003411D3">
        <w:t>0.47°</w:t>
      </w:r>
    </w:p>
    <w:p w14:paraId="4B015970" w14:textId="6D719D96" w:rsidR="00C019E6" w:rsidRPr="003411D3" w:rsidRDefault="00C019E6" w:rsidP="003411D3">
      <w:pPr>
        <w:spacing w:line="240" w:lineRule="auto"/>
        <w:jc w:val="both"/>
      </w:pPr>
      <w:r w:rsidRPr="003411D3">
        <w:t>The largest difference in the three west azimuth measurements was 0.85°</w:t>
      </w:r>
    </w:p>
    <w:p w14:paraId="2300A3DE" w14:textId="60EB1D2C" w:rsidR="00E12D27" w:rsidRPr="003411D3" w:rsidRDefault="00E12D27" w:rsidP="003411D3">
      <w:pPr>
        <w:spacing w:line="240" w:lineRule="auto"/>
        <w:jc w:val="both"/>
        <w:rPr>
          <w:u w:val="single"/>
        </w:rPr>
      </w:pPr>
      <w:r w:rsidRPr="003411D3">
        <w:rPr>
          <w:u w:val="single"/>
        </w:rPr>
        <w:t>Fieldwork</w:t>
      </w:r>
    </w:p>
    <w:p w14:paraId="28CDF4A9" w14:textId="6D0FC0D3" w:rsidR="00EA7781" w:rsidRPr="003411D3" w:rsidRDefault="00B51A88" w:rsidP="003411D3">
      <w:pPr>
        <w:spacing w:line="240" w:lineRule="auto"/>
        <w:jc w:val="both"/>
      </w:pPr>
      <w:r w:rsidRPr="003411D3">
        <w:t xml:space="preserve">The onsite fieldwork measurements </w:t>
      </w:r>
      <w:r w:rsidR="0026472E" w:rsidRPr="003411D3">
        <w:t>posed similar problems to those of Whalley Parish Church, although the structure of the church walls was not quite as uneven as those at Whalley</w:t>
      </w:r>
      <w:r w:rsidR="0017310D">
        <w:t>, (see figures 27 and 29 below).</w:t>
      </w:r>
      <w:r w:rsidR="0026472E" w:rsidRPr="003411D3">
        <w:t xml:space="preserve"> To mitigate the issues I took measurements from various places including door step slabs (see </w:t>
      </w:r>
      <w:r w:rsidR="0017310D">
        <w:t>F</w:t>
      </w:r>
      <w:r w:rsidR="0026472E" w:rsidRPr="003411D3">
        <w:t xml:space="preserve">igure </w:t>
      </w:r>
      <w:r w:rsidR="0017310D">
        <w:t>26 below).</w:t>
      </w:r>
    </w:p>
    <w:p w14:paraId="0BF04D1E" w14:textId="7F791807" w:rsidR="0026472E" w:rsidRPr="003411D3" w:rsidRDefault="0026472E" w:rsidP="003411D3">
      <w:pPr>
        <w:spacing w:line="240" w:lineRule="auto"/>
        <w:jc w:val="both"/>
      </w:pPr>
      <w:r w:rsidRPr="003411D3">
        <w:t xml:space="preserve">The largest onsite difference in the six east azimuth measurements was </w:t>
      </w:r>
      <w:r w:rsidR="00597167" w:rsidRPr="003411D3">
        <w:t>11°</w:t>
      </w:r>
    </w:p>
    <w:p w14:paraId="6A9B1C56" w14:textId="570A1B7A" w:rsidR="00597167" w:rsidRPr="003411D3" w:rsidRDefault="00597167" w:rsidP="003411D3">
      <w:pPr>
        <w:spacing w:line="240" w:lineRule="auto"/>
        <w:jc w:val="both"/>
      </w:pPr>
      <w:r w:rsidRPr="003411D3">
        <w:lastRenderedPageBreak/>
        <w:t>The largest onsite difference in the six west azimuth measurements was 8°</w:t>
      </w:r>
    </w:p>
    <w:p w14:paraId="424D4111" w14:textId="45C4A484" w:rsidR="00EA7781" w:rsidRPr="003411D3" w:rsidRDefault="00E12D27" w:rsidP="003411D3">
      <w:pPr>
        <w:spacing w:line="240" w:lineRule="auto"/>
        <w:jc w:val="both"/>
        <w:rPr>
          <w:u w:val="single"/>
        </w:rPr>
      </w:pPr>
      <w:r w:rsidRPr="003411D3">
        <w:rPr>
          <w:u w:val="single"/>
        </w:rPr>
        <w:t>Data obtained</w:t>
      </w:r>
    </w:p>
    <w:p w14:paraId="6C670334" w14:textId="002FBC08" w:rsidR="001507CA" w:rsidRPr="003411D3" w:rsidRDefault="001507CA" w:rsidP="003411D3">
      <w:pPr>
        <w:spacing w:line="240" w:lineRule="auto"/>
        <w:jc w:val="both"/>
      </w:pPr>
      <w:r w:rsidRPr="003411D3">
        <w:t>Latitude: 53.</w:t>
      </w:r>
      <w:r w:rsidR="00A6301B" w:rsidRPr="003411D3">
        <w:t>847245°, Longitude: -2.992089°</w:t>
      </w:r>
    </w:p>
    <w:p w14:paraId="716A5A45" w14:textId="564688CB" w:rsidR="00A6301B" w:rsidRPr="003411D3" w:rsidRDefault="00A6301B" w:rsidP="003411D3">
      <w:pPr>
        <w:spacing w:line="240" w:lineRule="auto"/>
        <w:jc w:val="both"/>
        <w:rPr>
          <w:u w:val="single"/>
        </w:rPr>
      </w:pPr>
      <w:r w:rsidRPr="003411D3">
        <w:rPr>
          <w:u w:val="single"/>
        </w:rPr>
        <w:t>EAST AZIMUTH</w:t>
      </w:r>
    </w:p>
    <w:p w14:paraId="71506119" w14:textId="77777777" w:rsidR="00A6301B" w:rsidRPr="003411D3" w:rsidRDefault="00A6301B" w:rsidP="003411D3">
      <w:pPr>
        <w:spacing w:line="240" w:lineRule="auto"/>
        <w:jc w:val="both"/>
        <w:rPr>
          <w:u w:val="single"/>
        </w:rPr>
      </w:pPr>
      <w:r w:rsidRPr="003411D3">
        <w:rPr>
          <w:u w:val="single"/>
        </w:rPr>
        <w:t>Desktop Survey</w:t>
      </w:r>
    </w:p>
    <w:p w14:paraId="658FE0BC" w14:textId="6A7991CA" w:rsidR="00231A4D" w:rsidRPr="003411D3" w:rsidRDefault="00A6301B" w:rsidP="003411D3">
      <w:pPr>
        <w:spacing w:line="240" w:lineRule="auto"/>
        <w:jc w:val="both"/>
        <w:rPr>
          <w:u w:val="single"/>
        </w:rPr>
      </w:pPr>
      <w:r w:rsidRPr="003411D3">
        <w:t xml:space="preserve">90.98°,90.62°,90.51° </w:t>
      </w:r>
      <w:r w:rsidR="00D9172D" w:rsidRPr="003411D3">
        <w:rPr>
          <w:u w:val="single"/>
        </w:rPr>
        <w:t>Mean</w:t>
      </w:r>
      <w:r w:rsidRPr="003411D3">
        <w:rPr>
          <w:u w:val="single"/>
        </w:rPr>
        <w:t xml:space="preserve"> =  90.70°</w:t>
      </w:r>
    </w:p>
    <w:p w14:paraId="79654E9C" w14:textId="77777777" w:rsidR="00A6301B" w:rsidRPr="003411D3" w:rsidRDefault="00A6301B" w:rsidP="003411D3">
      <w:pPr>
        <w:spacing w:line="240" w:lineRule="auto"/>
        <w:jc w:val="both"/>
        <w:rPr>
          <w:u w:val="single"/>
        </w:rPr>
      </w:pPr>
      <w:r w:rsidRPr="003411D3">
        <w:rPr>
          <w:u w:val="single"/>
        </w:rPr>
        <w:t>Field Survey</w:t>
      </w:r>
    </w:p>
    <w:p w14:paraId="0BF65B5A" w14:textId="4E334A0B" w:rsidR="00A6301B" w:rsidRPr="003411D3" w:rsidRDefault="00A6301B" w:rsidP="003411D3">
      <w:pPr>
        <w:spacing w:line="240" w:lineRule="auto"/>
        <w:jc w:val="both"/>
      </w:pPr>
      <w:r w:rsidRPr="003411D3">
        <w:t>97°, 87°,</w:t>
      </w:r>
      <w:r w:rsidR="00C54944" w:rsidRPr="003411D3">
        <w:t xml:space="preserve"> </w:t>
      </w:r>
      <w:r w:rsidRPr="003411D3">
        <w:t xml:space="preserve">86°, 89°, 89°, </w:t>
      </w:r>
      <w:r w:rsidR="00F54716" w:rsidRPr="003411D3">
        <w:t xml:space="preserve">86°, </w:t>
      </w:r>
      <w:r w:rsidR="00D9172D" w:rsidRPr="003411D3">
        <w:rPr>
          <w:u w:val="single"/>
        </w:rPr>
        <w:t>Mean</w:t>
      </w:r>
      <w:r w:rsidRPr="003411D3">
        <w:rPr>
          <w:u w:val="single"/>
        </w:rPr>
        <w:t xml:space="preserve"> = </w:t>
      </w:r>
      <w:r w:rsidR="00D63682" w:rsidRPr="003411D3">
        <w:rPr>
          <w:u w:val="single"/>
        </w:rPr>
        <w:t>89.6°</w:t>
      </w:r>
    </w:p>
    <w:p w14:paraId="248A35D9" w14:textId="1CEEF050" w:rsidR="00D63682" w:rsidRPr="003411D3" w:rsidRDefault="00D63682" w:rsidP="003411D3">
      <w:pPr>
        <w:spacing w:line="240" w:lineRule="auto"/>
        <w:jc w:val="both"/>
        <w:rPr>
          <w:u w:val="single"/>
        </w:rPr>
      </w:pPr>
      <w:r w:rsidRPr="003411D3">
        <w:rPr>
          <w:u w:val="single"/>
        </w:rPr>
        <w:t>WEST AZIMUTH</w:t>
      </w:r>
    </w:p>
    <w:p w14:paraId="4FBB54FF" w14:textId="4A5E6D45" w:rsidR="00D63682" w:rsidRPr="003411D3" w:rsidRDefault="00D63682" w:rsidP="003411D3">
      <w:pPr>
        <w:spacing w:line="240" w:lineRule="auto"/>
        <w:jc w:val="both"/>
        <w:rPr>
          <w:u w:val="single"/>
        </w:rPr>
      </w:pPr>
      <w:r w:rsidRPr="003411D3">
        <w:rPr>
          <w:u w:val="single"/>
        </w:rPr>
        <w:t>Desktop Survey</w:t>
      </w:r>
    </w:p>
    <w:p w14:paraId="38FF3865" w14:textId="650EFCC8" w:rsidR="00D63682" w:rsidRPr="003411D3" w:rsidRDefault="00D63682" w:rsidP="003411D3">
      <w:pPr>
        <w:spacing w:line="240" w:lineRule="auto"/>
        <w:jc w:val="both"/>
        <w:rPr>
          <w:u w:val="single"/>
        </w:rPr>
      </w:pPr>
      <w:r w:rsidRPr="003411D3">
        <w:t xml:space="preserve">270.79°, 269.94°, 270.36°, </w:t>
      </w:r>
      <w:r w:rsidR="00D9172D" w:rsidRPr="003411D3">
        <w:rPr>
          <w:u w:val="single"/>
        </w:rPr>
        <w:t>Mean</w:t>
      </w:r>
      <w:r w:rsidRPr="003411D3">
        <w:rPr>
          <w:u w:val="single"/>
        </w:rPr>
        <w:t xml:space="preserve"> = 270.36°</w:t>
      </w:r>
    </w:p>
    <w:p w14:paraId="26EE0C7E" w14:textId="0E713E2B" w:rsidR="00D63682" w:rsidRPr="003411D3" w:rsidRDefault="00D63682" w:rsidP="003411D3">
      <w:pPr>
        <w:spacing w:line="240" w:lineRule="auto"/>
        <w:jc w:val="both"/>
        <w:rPr>
          <w:u w:val="single"/>
        </w:rPr>
      </w:pPr>
      <w:r w:rsidRPr="003411D3">
        <w:rPr>
          <w:u w:val="single"/>
        </w:rPr>
        <w:t>Field Survey</w:t>
      </w:r>
    </w:p>
    <w:p w14:paraId="7DA29F32" w14:textId="157B1CC9" w:rsidR="00D63682" w:rsidRDefault="00D63682" w:rsidP="003411D3">
      <w:pPr>
        <w:spacing w:line="240" w:lineRule="auto"/>
        <w:jc w:val="both"/>
        <w:rPr>
          <w:u w:val="single"/>
        </w:rPr>
      </w:pPr>
      <w:r w:rsidRPr="003411D3">
        <w:t xml:space="preserve">273°, 274°, 275°, </w:t>
      </w:r>
      <w:r w:rsidR="004F5DFB" w:rsidRPr="003411D3">
        <w:t>275°, 272°, 2</w:t>
      </w:r>
      <w:r w:rsidR="00597167" w:rsidRPr="003411D3">
        <w:t>69</w:t>
      </w:r>
      <w:r w:rsidR="004F5DFB" w:rsidRPr="003411D3">
        <w:t xml:space="preserve">°,  </w:t>
      </w:r>
      <w:r w:rsidR="00D9172D" w:rsidRPr="003411D3">
        <w:rPr>
          <w:u w:val="single"/>
        </w:rPr>
        <w:t>Mean</w:t>
      </w:r>
      <w:r w:rsidRPr="003411D3">
        <w:rPr>
          <w:u w:val="single"/>
        </w:rPr>
        <w:t xml:space="preserve"> = </w:t>
      </w:r>
      <w:r w:rsidR="00597167" w:rsidRPr="003411D3">
        <w:rPr>
          <w:u w:val="single"/>
        </w:rPr>
        <w:t>273</w:t>
      </w:r>
      <w:r w:rsidRPr="003411D3">
        <w:rPr>
          <w:u w:val="single"/>
        </w:rPr>
        <w:t>°</w:t>
      </w:r>
    </w:p>
    <w:p w14:paraId="471DDF38" w14:textId="77777777" w:rsidR="006A2FDD" w:rsidRDefault="006A2FDD" w:rsidP="003411D3">
      <w:pPr>
        <w:spacing w:line="240" w:lineRule="auto"/>
        <w:jc w:val="both"/>
        <w:rPr>
          <w:u w:val="single"/>
        </w:rPr>
      </w:pPr>
    </w:p>
    <w:p w14:paraId="5E3BD810" w14:textId="63A1D7B2" w:rsidR="006A2FDD" w:rsidRDefault="006A2FDD" w:rsidP="003411D3">
      <w:pPr>
        <w:spacing w:line="240" w:lineRule="auto"/>
        <w:jc w:val="both"/>
        <w:rPr>
          <w:u w:val="single"/>
        </w:rPr>
      </w:pPr>
      <w:r>
        <w:rPr>
          <w:u w:val="single"/>
        </w:rPr>
        <w:t>Internal orientation</w:t>
      </w:r>
    </w:p>
    <w:p w14:paraId="5DD427C7" w14:textId="0254A904" w:rsidR="006A2FDD" w:rsidRDefault="006A2FDD" w:rsidP="003411D3">
      <w:pPr>
        <w:spacing w:line="240" w:lineRule="auto"/>
        <w:jc w:val="both"/>
      </w:pPr>
      <w:r>
        <w:t>It was not possible to gain access to the alter. However I took compass orientations of the edges (alongside the nave) of the north and south banks of pews</w:t>
      </w:r>
      <w:r w:rsidR="0017310D">
        <w:t xml:space="preserve"> (see Figure 28 below)</w:t>
      </w:r>
      <w:r>
        <w:t>. The results were as follows:</w:t>
      </w:r>
    </w:p>
    <w:p w14:paraId="3F2BD09F" w14:textId="116A1875" w:rsidR="006A2FDD" w:rsidRDefault="006A2FDD" w:rsidP="003411D3">
      <w:pPr>
        <w:spacing w:line="240" w:lineRule="auto"/>
        <w:jc w:val="both"/>
      </w:pPr>
      <w:r>
        <w:t>East: 88°, 87°, 88°.  West: 271°, 273°, 272°</w:t>
      </w:r>
    </w:p>
    <w:p w14:paraId="77ECE3D9" w14:textId="50EABDF7" w:rsidR="006A2FDD" w:rsidRDefault="006A2FDD" w:rsidP="003411D3">
      <w:pPr>
        <w:spacing w:line="240" w:lineRule="auto"/>
        <w:jc w:val="both"/>
      </w:pPr>
      <w:r>
        <w:t>These internal measurements are approximately in line with both the desktop and (external) fieldwork results.</w:t>
      </w:r>
    </w:p>
    <w:p w14:paraId="09E54C28" w14:textId="77777777" w:rsidR="006A2FDD" w:rsidRDefault="006A2FDD" w:rsidP="003411D3">
      <w:pPr>
        <w:spacing w:line="240" w:lineRule="auto"/>
        <w:jc w:val="both"/>
        <w:rPr>
          <w:u w:val="single"/>
        </w:rPr>
      </w:pPr>
    </w:p>
    <w:p w14:paraId="7BEF374C" w14:textId="77777777" w:rsidR="006A2FDD" w:rsidRPr="003411D3" w:rsidRDefault="006A2FDD" w:rsidP="003411D3">
      <w:pPr>
        <w:spacing w:line="240" w:lineRule="auto"/>
        <w:jc w:val="both"/>
        <w:rPr>
          <w:u w:val="single"/>
        </w:rPr>
      </w:pPr>
    </w:p>
    <w:p w14:paraId="7B217641" w14:textId="77777777" w:rsidR="001A1D3A" w:rsidRPr="003411D3" w:rsidRDefault="001A1D3A" w:rsidP="003411D3">
      <w:pPr>
        <w:spacing w:line="240" w:lineRule="auto"/>
        <w:jc w:val="both"/>
        <w:rPr>
          <w:u w:val="single"/>
        </w:rPr>
      </w:pPr>
    </w:p>
    <w:p w14:paraId="203FF17C" w14:textId="063C95C0" w:rsidR="002C3750" w:rsidRPr="003411D3" w:rsidRDefault="002C3750" w:rsidP="003411D3">
      <w:pPr>
        <w:spacing w:line="240" w:lineRule="auto"/>
        <w:jc w:val="both"/>
        <w:rPr>
          <w:u w:val="single"/>
        </w:rPr>
      </w:pPr>
      <w:r w:rsidRPr="003411D3">
        <w:rPr>
          <w:u w:val="single"/>
        </w:rPr>
        <w:t>SUMMARY TABLE</w:t>
      </w:r>
    </w:p>
    <w:tbl>
      <w:tblPr>
        <w:tblStyle w:val="TableGrid"/>
        <w:tblW w:w="0" w:type="auto"/>
        <w:tblLook w:val="04A0" w:firstRow="1" w:lastRow="0" w:firstColumn="1" w:lastColumn="0" w:noHBand="0" w:noVBand="1"/>
      </w:tblPr>
      <w:tblGrid>
        <w:gridCol w:w="3005"/>
        <w:gridCol w:w="3005"/>
        <w:gridCol w:w="3006"/>
      </w:tblGrid>
      <w:tr w:rsidR="002C3750" w:rsidRPr="003411D3" w14:paraId="0B7237E7" w14:textId="77777777" w:rsidTr="002C3750">
        <w:tc>
          <w:tcPr>
            <w:tcW w:w="3005" w:type="dxa"/>
          </w:tcPr>
          <w:p w14:paraId="25336891" w14:textId="77777777" w:rsidR="002C3750" w:rsidRPr="003411D3" w:rsidRDefault="002C3750" w:rsidP="003411D3">
            <w:pPr>
              <w:jc w:val="both"/>
            </w:pPr>
            <w:r w:rsidRPr="003411D3">
              <w:t>POULTON-LE-FYLDE</w:t>
            </w:r>
          </w:p>
          <w:p w14:paraId="4A50C727" w14:textId="4A63AD68" w:rsidR="002C3750" w:rsidRPr="003411D3" w:rsidRDefault="002C3750" w:rsidP="003411D3">
            <w:pPr>
              <w:jc w:val="both"/>
            </w:pPr>
            <w:r w:rsidRPr="003411D3">
              <w:t>PARISH CHURCH</w:t>
            </w:r>
          </w:p>
        </w:tc>
        <w:tc>
          <w:tcPr>
            <w:tcW w:w="3005" w:type="dxa"/>
          </w:tcPr>
          <w:p w14:paraId="17F5022E" w14:textId="6289A2CE" w:rsidR="002C3750" w:rsidRPr="003411D3" w:rsidRDefault="002C3750" w:rsidP="003411D3">
            <w:pPr>
              <w:jc w:val="both"/>
            </w:pPr>
            <w:r w:rsidRPr="003411D3">
              <w:t xml:space="preserve">DESKTOP GOOGLE EARTH </w:t>
            </w:r>
            <w:r w:rsidR="00D9172D" w:rsidRPr="003411D3">
              <w:t>Mean Value</w:t>
            </w:r>
            <w:r w:rsidRPr="003411D3">
              <w:t>°</w:t>
            </w:r>
          </w:p>
        </w:tc>
        <w:tc>
          <w:tcPr>
            <w:tcW w:w="3006" w:type="dxa"/>
          </w:tcPr>
          <w:p w14:paraId="41C46D34" w14:textId="77777777" w:rsidR="002C3750" w:rsidRPr="003411D3" w:rsidRDefault="002C3750" w:rsidP="003411D3">
            <w:pPr>
              <w:jc w:val="both"/>
            </w:pPr>
            <w:r w:rsidRPr="003411D3">
              <w:t>FIELDWORK</w:t>
            </w:r>
          </w:p>
          <w:p w14:paraId="2D615E7A" w14:textId="5646CAFB" w:rsidR="002C3750" w:rsidRPr="003411D3" w:rsidRDefault="00D9172D" w:rsidP="003411D3">
            <w:pPr>
              <w:jc w:val="both"/>
            </w:pPr>
            <w:r w:rsidRPr="003411D3">
              <w:t>Mean Value</w:t>
            </w:r>
            <w:r w:rsidR="002C3750" w:rsidRPr="003411D3">
              <w:t>°</w:t>
            </w:r>
          </w:p>
        </w:tc>
      </w:tr>
      <w:tr w:rsidR="002C3750" w:rsidRPr="003411D3" w14:paraId="46F32819" w14:textId="77777777" w:rsidTr="002C3750">
        <w:tc>
          <w:tcPr>
            <w:tcW w:w="3005" w:type="dxa"/>
          </w:tcPr>
          <w:p w14:paraId="37D75AA2" w14:textId="45C90D0F" w:rsidR="002C3750" w:rsidRPr="003411D3" w:rsidRDefault="002C3750" w:rsidP="003411D3">
            <w:pPr>
              <w:jc w:val="both"/>
            </w:pPr>
            <w:r w:rsidRPr="003411D3">
              <w:t>EAST AZIMUTH</w:t>
            </w:r>
          </w:p>
        </w:tc>
        <w:tc>
          <w:tcPr>
            <w:tcW w:w="3005" w:type="dxa"/>
          </w:tcPr>
          <w:p w14:paraId="5BBCB7CA" w14:textId="2DBEAF51" w:rsidR="002C3750" w:rsidRPr="003411D3" w:rsidRDefault="002C3750" w:rsidP="003411D3">
            <w:pPr>
              <w:jc w:val="both"/>
            </w:pPr>
            <w:r w:rsidRPr="003411D3">
              <w:t>90.70°</w:t>
            </w:r>
          </w:p>
        </w:tc>
        <w:tc>
          <w:tcPr>
            <w:tcW w:w="3006" w:type="dxa"/>
          </w:tcPr>
          <w:p w14:paraId="71E3B066" w14:textId="67247AF6" w:rsidR="002C3750" w:rsidRPr="003411D3" w:rsidRDefault="002C3750" w:rsidP="003411D3">
            <w:pPr>
              <w:jc w:val="both"/>
            </w:pPr>
            <w:r w:rsidRPr="003411D3">
              <w:t>89.6°</w:t>
            </w:r>
          </w:p>
        </w:tc>
      </w:tr>
      <w:tr w:rsidR="002C3750" w:rsidRPr="003411D3" w14:paraId="744EF427" w14:textId="77777777" w:rsidTr="002C3750">
        <w:tc>
          <w:tcPr>
            <w:tcW w:w="3005" w:type="dxa"/>
          </w:tcPr>
          <w:p w14:paraId="79562843" w14:textId="0A51A995" w:rsidR="002C3750" w:rsidRPr="003411D3" w:rsidRDefault="002C3750" w:rsidP="003411D3">
            <w:pPr>
              <w:jc w:val="both"/>
            </w:pPr>
            <w:r w:rsidRPr="003411D3">
              <w:t>WEST AZIMUTH</w:t>
            </w:r>
          </w:p>
        </w:tc>
        <w:tc>
          <w:tcPr>
            <w:tcW w:w="3005" w:type="dxa"/>
          </w:tcPr>
          <w:p w14:paraId="795382BB" w14:textId="19B908F2" w:rsidR="002C3750" w:rsidRPr="003411D3" w:rsidRDefault="002C3750" w:rsidP="003411D3">
            <w:pPr>
              <w:jc w:val="both"/>
            </w:pPr>
            <w:r w:rsidRPr="003411D3">
              <w:t>270.36°</w:t>
            </w:r>
          </w:p>
        </w:tc>
        <w:tc>
          <w:tcPr>
            <w:tcW w:w="3006" w:type="dxa"/>
          </w:tcPr>
          <w:p w14:paraId="13CB2B75" w14:textId="4505A439" w:rsidR="002C3750" w:rsidRPr="003411D3" w:rsidRDefault="002C3750" w:rsidP="003411D3">
            <w:pPr>
              <w:jc w:val="both"/>
            </w:pPr>
            <w:r w:rsidRPr="003411D3">
              <w:t>27</w:t>
            </w:r>
            <w:r w:rsidR="00597167" w:rsidRPr="003411D3">
              <w:t>3</w:t>
            </w:r>
            <w:r w:rsidRPr="003411D3">
              <w:t>°</w:t>
            </w:r>
          </w:p>
        </w:tc>
      </w:tr>
    </w:tbl>
    <w:p w14:paraId="704C677A" w14:textId="77777777" w:rsidR="002C3750" w:rsidRPr="003411D3" w:rsidRDefault="002C3750" w:rsidP="003411D3">
      <w:pPr>
        <w:spacing w:line="240" w:lineRule="auto"/>
        <w:jc w:val="both"/>
      </w:pPr>
    </w:p>
    <w:p w14:paraId="4FAF2E18" w14:textId="77777777" w:rsidR="00D63682" w:rsidRPr="003411D3" w:rsidRDefault="00D63682" w:rsidP="003411D3">
      <w:pPr>
        <w:spacing w:line="240" w:lineRule="auto"/>
        <w:jc w:val="both"/>
      </w:pPr>
    </w:p>
    <w:p w14:paraId="57F5CB82" w14:textId="77777777" w:rsidR="001B79F5" w:rsidRPr="003411D3" w:rsidRDefault="001B79F5" w:rsidP="003411D3">
      <w:pPr>
        <w:spacing w:line="240" w:lineRule="auto"/>
        <w:jc w:val="both"/>
      </w:pPr>
    </w:p>
    <w:p w14:paraId="165FD105" w14:textId="4BDAEA16" w:rsidR="00886013" w:rsidRDefault="00016F4D" w:rsidP="00886013">
      <w:pPr>
        <w:spacing w:line="240" w:lineRule="auto"/>
        <w:jc w:val="both"/>
      </w:pPr>
      <w:r w:rsidRPr="003411D3">
        <w:lastRenderedPageBreak/>
        <w:t xml:space="preserve">  </w:t>
      </w:r>
      <w:r w:rsidRPr="003411D3">
        <w:rPr>
          <w:noProof/>
        </w:rPr>
        <w:drawing>
          <wp:inline distT="0" distB="0" distL="0" distR="0" wp14:anchorId="5CC34C45" wp14:editId="2CBC506A">
            <wp:extent cx="1371763" cy="1673043"/>
            <wp:effectExtent l="0" t="0" r="0" b="3810"/>
            <wp:docPr id="1657085913" name="Picture 7" descr="A stone walkway leading to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085913" name="Picture 7" descr="A stone walkway leading to a building&#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432022" cy="1746537"/>
                    </a:xfrm>
                    <a:prstGeom prst="rect">
                      <a:avLst/>
                    </a:prstGeom>
                  </pic:spPr>
                </pic:pic>
              </a:graphicData>
            </a:graphic>
          </wp:inline>
        </w:drawing>
      </w:r>
      <w:r w:rsidR="00886013">
        <w:t xml:space="preserve"> </w:t>
      </w:r>
      <w:r w:rsidR="00886013">
        <w:rPr>
          <w:noProof/>
          <w:sz w:val="20"/>
          <w:szCs w:val="20"/>
        </w:rPr>
        <w:drawing>
          <wp:inline distT="0" distB="0" distL="0" distR="0" wp14:anchorId="764497A0" wp14:editId="186318D5">
            <wp:extent cx="1392862" cy="1672681"/>
            <wp:effectExtent l="0" t="0" r="4445" b="3810"/>
            <wp:docPr id="1089733738" name="Picture 1" descr="A stone wall with a 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33738" name="Picture 1" descr="A stone wall with a ven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455485" cy="1747884"/>
                    </a:xfrm>
                    <a:prstGeom prst="rect">
                      <a:avLst/>
                    </a:prstGeom>
                  </pic:spPr>
                </pic:pic>
              </a:graphicData>
            </a:graphic>
          </wp:inline>
        </w:drawing>
      </w:r>
      <w:r w:rsidR="00410972">
        <w:t xml:space="preserve"> </w:t>
      </w:r>
      <w:r w:rsidR="00410972">
        <w:rPr>
          <w:noProof/>
        </w:rPr>
        <w:drawing>
          <wp:inline distT="0" distB="0" distL="0" distR="0" wp14:anchorId="3C3E7D04" wp14:editId="740C5699">
            <wp:extent cx="1687990" cy="1265957"/>
            <wp:effectExtent l="0" t="4763" r="0" b="0"/>
            <wp:docPr id="919516081" name="Picture 1" descr="A church with a row of pe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16081" name="Picture 1" descr="A church with a row of pews&#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1760096" cy="1320035"/>
                    </a:xfrm>
                    <a:prstGeom prst="rect">
                      <a:avLst/>
                    </a:prstGeom>
                  </pic:spPr>
                </pic:pic>
              </a:graphicData>
            </a:graphic>
          </wp:inline>
        </w:drawing>
      </w:r>
      <w:r w:rsidR="00410972">
        <w:t xml:space="preserve"> </w:t>
      </w:r>
      <w:r w:rsidR="00410972">
        <w:rPr>
          <w:noProof/>
        </w:rPr>
        <w:drawing>
          <wp:inline distT="0" distB="0" distL="0" distR="0" wp14:anchorId="28532AC1" wp14:editId="54023732">
            <wp:extent cx="1682750" cy="1367386"/>
            <wp:effectExtent l="5397" t="0" r="0" b="0"/>
            <wp:docPr id="1321250023" name="Picture 2" descr="A close-up of a stone walk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250023" name="Picture 2" descr="A close-up of a stone walkway&#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1801982" cy="1464272"/>
                    </a:xfrm>
                    <a:prstGeom prst="rect">
                      <a:avLst/>
                    </a:prstGeom>
                  </pic:spPr>
                </pic:pic>
              </a:graphicData>
            </a:graphic>
          </wp:inline>
        </w:drawing>
      </w:r>
    </w:p>
    <w:p w14:paraId="67722DB6" w14:textId="1C224612" w:rsidR="00065E15" w:rsidRPr="008C5195" w:rsidRDefault="00065E15" w:rsidP="00410972">
      <w:pPr>
        <w:pStyle w:val="Caption"/>
        <w:rPr>
          <w:sz w:val="20"/>
          <w:szCs w:val="20"/>
        </w:rPr>
      </w:pPr>
      <w:r w:rsidRPr="003411D3">
        <w:rPr>
          <w:sz w:val="20"/>
          <w:szCs w:val="20"/>
        </w:rPr>
        <w:t xml:space="preserve">Figure </w:t>
      </w:r>
      <w:r w:rsidR="008C5195">
        <w:rPr>
          <w:sz w:val="20"/>
          <w:szCs w:val="20"/>
        </w:rPr>
        <w:t>26</w:t>
      </w:r>
      <w:r w:rsidR="00353586">
        <w:rPr>
          <w:sz w:val="20"/>
          <w:szCs w:val="20"/>
        </w:rPr>
        <w:t>.</w:t>
      </w:r>
      <w:r w:rsidRPr="003411D3">
        <w:rPr>
          <w:sz w:val="20"/>
          <w:szCs w:val="20"/>
        </w:rPr>
        <w:t xml:space="preserve"> </w:t>
      </w:r>
      <w:r w:rsidR="008D3488">
        <w:rPr>
          <w:sz w:val="20"/>
          <w:szCs w:val="20"/>
        </w:rPr>
        <w:t>Door step</w:t>
      </w:r>
      <w:r w:rsidRPr="003411D3">
        <w:rPr>
          <w:sz w:val="20"/>
          <w:szCs w:val="20"/>
        </w:rPr>
        <w:t xml:space="preserve"> </w:t>
      </w:r>
      <w:r w:rsidR="008D3488">
        <w:rPr>
          <w:sz w:val="20"/>
          <w:szCs w:val="20"/>
        </w:rPr>
        <w:t>slab</w:t>
      </w:r>
      <w:r w:rsidRPr="003411D3">
        <w:rPr>
          <w:sz w:val="20"/>
          <w:szCs w:val="20"/>
        </w:rPr>
        <w:t xml:space="preserve">     Figure </w:t>
      </w:r>
      <w:r w:rsidR="00886013">
        <w:rPr>
          <w:sz w:val="20"/>
          <w:szCs w:val="20"/>
        </w:rPr>
        <w:t xml:space="preserve"> </w:t>
      </w:r>
      <w:r w:rsidR="008C5195">
        <w:rPr>
          <w:sz w:val="20"/>
          <w:szCs w:val="20"/>
        </w:rPr>
        <w:t>27</w:t>
      </w:r>
      <w:r w:rsidR="00353586">
        <w:rPr>
          <w:sz w:val="20"/>
          <w:szCs w:val="20"/>
        </w:rPr>
        <w:t>.</w:t>
      </w:r>
      <w:r w:rsidR="00886013">
        <w:rPr>
          <w:sz w:val="20"/>
          <w:szCs w:val="20"/>
        </w:rPr>
        <w:t xml:space="preserve"> </w:t>
      </w:r>
      <w:r w:rsidR="008D3488">
        <w:rPr>
          <w:sz w:val="20"/>
          <w:szCs w:val="20"/>
        </w:rPr>
        <w:t>North wall</w:t>
      </w:r>
      <w:r w:rsidR="00886013">
        <w:rPr>
          <w:sz w:val="20"/>
          <w:szCs w:val="20"/>
        </w:rPr>
        <w:t xml:space="preserve">          </w:t>
      </w:r>
      <w:r w:rsidR="008D3488">
        <w:rPr>
          <w:sz w:val="20"/>
          <w:szCs w:val="20"/>
        </w:rPr>
        <w:t xml:space="preserve"> </w:t>
      </w:r>
      <w:r w:rsidR="00886013" w:rsidRPr="008C5195">
        <w:rPr>
          <w:sz w:val="20"/>
          <w:szCs w:val="20"/>
        </w:rPr>
        <w:t xml:space="preserve">Figure </w:t>
      </w:r>
      <w:r w:rsidR="008C5195" w:rsidRPr="008C5195">
        <w:rPr>
          <w:sz w:val="20"/>
          <w:szCs w:val="20"/>
        </w:rPr>
        <w:t>28</w:t>
      </w:r>
      <w:r w:rsidR="00353586">
        <w:rPr>
          <w:sz w:val="20"/>
          <w:szCs w:val="20"/>
        </w:rPr>
        <w:t>.</w:t>
      </w:r>
      <w:r w:rsidR="00410972">
        <w:t xml:space="preserve"> </w:t>
      </w:r>
      <w:r w:rsidR="008C5195">
        <w:t>Pews</w:t>
      </w:r>
      <w:r w:rsidR="00410972">
        <w:t xml:space="preserve">  </w:t>
      </w:r>
      <w:r w:rsidR="00410972" w:rsidRPr="008C5195">
        <w:rPr>
          <w:sz w:val="20"/>
          <w:szCs w:val="20"/>
        </w:rPr>
        <w:t xml:space="preserve">                </w:t>
      </w:r>
      <w:r w:rsidR="00353586">
        <w:rPr>
          <w:sz w:val="20"/>
          <w:szCs w:val="20"/>
        </w:rPr>
        <w:t xml:space="preserve"> </w:t>
      </w:r>
      <w:r w:rsidR="00410972" w:rsidRPr="008C5195">
        <w:rPr>
          <w:sz w:val="20"/>
          <w:szCs w:val="20"/>
        </w:rPr>
        <w:t xml:space="preserve"> Figure </w:t>
      </w:r>
      <w:r w:rsidR="008C5195" w:rsidRPr="008C5195">
        <w:rPr>
          <w:sz w:val="20"/>
          <w:szCs w:val="20"/>
        </w:rPr>
        <w:t>29</w:t>
      </w:r>
      <w:r w:rsidR="00353586">
        <w:rPr>
          <w:sz w:val="20"/>
          <w:szCs w:val="20"/>
        </w:rPr>
        <w:t>.</w:t>
      </w:r>
      <w:r w:rsidR="008D3488">
        <w:rPr>
          <w:sz w:val="20"/>
          <w:szCs w:val="20"/>
        </w:rPr>
        <w:t xml:space="preserve"> South wall</w:t>
      </w:r>
    </w:p>
    <w:p w14:paraId="3D534CD7" w14:textId="22509C2D" w:rsidR="001B79F5" w:rsidRPr="003411D3" w:rsidRDefault="001B79F5" w:rsidP="003411D3">
      <w:pPr>
        <w:pStyle w:val="Caption"/>
        <w:jc w:val="both"/>
        <w:rPr>
          <w:sz w:val="24"/>
          <w:szCs w:val="24"/>
        </w:rPr>
      </w:pPr>
    </w:p>
    <w:p w14:paraId="054846B3" w14:textId="77777777" w:rsidR="001B79F5" w:rsidRPr="003411D3" w:rsidRDefault="001B79F5" w:rsidP="003411D3">
      <w:pPr>
        <w:spacing w:line="240" w:lineRule="auto"/>
        <w:jc w:val="both"/>
      </w:pPr>
    </w:p>
    <w:p w14:paraId="144DCDB3" w14:textId="77777777" w:rsidR="001B79F5" w:rsidRPr="003411D3" w:rsidRDefault="001B79F5" w:rsidP="003411D3">
      <w:pPr>
        <w:spacing w:line="240" w:lineRule="auto"/>
        <w:jc w:val="both"/>
      </w:pPr>
    </w:p>
    <w:p w14:paraId="2AFFA757" w14:textId="77777777" w:rsidR="001B79F5" w:rsidRPr="003411D3" w:rsidRDefault="001B79F5" w:rsidP="003411D3">
      <w:pPr>
        <w:spacing w:line="240" w:lineRule="auto"/>
        <w:jc w:val="both"/>
      </w:pPr>
    </w:p>
    <w:p w14:paraId="606B5491" w14:textId="77777777" w:rsidR="001B79F5" w:rsidRPr="003411D3" w:rsidRDefault="001B79F5" w:rsidP="003411D3">
      <w:pPr>
        <w:spacing w:line="240" w:lineRule="auto"/>
        <w:jc w:val="both"/>
      </w:pPr>
    </w:p>
    <w:p w14:paraId="365BACD7" w14:textId="77777777" w:rsidR="001B79F5" w:rsidRPr="003411D3" w:rsidRDefault="001B79F5" w:rsidP="003411D3">
      <w:pPr>
        <w:spacing w:line="240" w:lineRule="auto"/>
        <w:jc w:val="both"/>
      </w:pPr>
    </w:p>
    <w:p w14:paraId="2664FC31" w14:textId="21A58970" w:rsidR="00231A4D" w:rsidRPr="003411D3" w:rsidRDefault="00031A21" w:rsidP="003411D3">
      <w:pPr>
        <w:spacing w:line="240" w:lineRule="auto"/>
        <w:jc w:val="both"/>
      </w:pPr>
      <w:r w:rsidRPr="003411D3">
        <w:rPr>
          <w:noProof/>
        </w:rPr>
        <w:drawing>
          <wp:inline distT="0" distB="0" distL="0" distR="0" wp14:anchorId="66965804" wp14:editId="3B59B32F">
            <wp:extent cx="5731510" cy="3582035"/>
            <wp:effectExtent l="0" t="0" r="0" b="0"/>
            <wp:docPr id="12034838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483887" name="Picture 1"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D61CEDA" w14:textId="7361938E" w:rsidR="00065E15" w:rsidRPr="003411D3" w:rsidRDefault="00065E15" w:rsidP="003411D3">
      <w:pPr>
        <w:pStyle w:val="Caption"/>
        <w:jc w:val="both"/>
        <w:rPr>
          <w:sz w:val="20"/>
          <w:szCs w:val="20"/>
        </w:rPr>
      </w:pPr>
      <w:r w:rsidRPr="003411D3">
        <w:rPr>
          <w:sz w:val="20"/>
          <w:szCs w:val="20"/>
        </w:rPr>
        <w:t xml:space="preserve">Figure </w:t>
      </w:r>
      <w:r w:rsidR="007A310A">
        <w:rPr>
          <w:sz w:val="20"/>
          <w:szCs w:val="20"/>
        </w:rPr>
        <w:t>30</w:t>
      </w:r>
      <w:r w:rsidR="00353586">
        <w:rPr>
          <w:sz w:val="20"/>
          <w:szCs w:val="20"/>
        </w:rPr>
        <w:t>.</w:t>
      </w:r>
      <w:r w:rsidR="00E5203B">
        <w:rPr>
          <w:sz w:val="20"/>
          <w:szCs w:val="20"/>
        </w:rPr>
        <w:t xml:space="preserve">  St. Chad’s Church East Horizon Profile (heywhatsthat)</w:t>
      </w:r>
    </w:p>
    <w:p w14:paraId="0E1893A0" w14:textId="77777777" w:rsidR="00065E15" w:rsidRPr="003411D3" w:rsidRDefault="00065E15" w:rsidP="003411D3">
      <w:pPr>
        <w:spacing w:line="240" w:lineRule="auto"/>
        <w:jc w:val="both"/>
      </w:pPr>
    </w:p>
    <w:p w14:paraId="2E586F53" w14:textId="216219BB" w:rsidR="00226ABF" w:rsidRPr="003411D3" w:rsidRDefault="004D17D5" w:rsidP="003411D3">
      <w:pPr>
        <w:spacing w:line="240" w:lineRule="auto"/>
        <w:jc w:val="both"/>
      </w:pPr>
      <w:r w:rsidRPr="003411D3">
        <w:rPr>
          <w:noProof/>
        </w:rPr>
        <w:lastRenderedPageBreak/>
        <w:drawing>
          <wp:inline distT="0" distB="0" distL="0" distR="0" wp14:anchorId="4B81D0A8" wp14:editId="566301E4">
            <wp:extent cx="5731510" cy="3582035"/>
            <wp:effectExtent l="0" t="0" r="0" b="0"/>
            <wp:docPr id="8948020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02074" name="Picture 1"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180DA9F" w14:textId="0166ACB2" w:rsidR="00226ABF" w:rsidRPr="003411D3" w:rsidRDefault="005E22BE" w:rsidP="003411D3">
      <w:pPr>
        <w:pStyle w:val="Caption"/>
        <w:jc w:val="both"/>
        <w:rPr>
          <w:sz w:val="20"/>
          <w:szCs w:val="20"/>
        </w:rPr>
      </w:pPr>
      <w:r w:rsidRPr="003411D3">
        <w:rPr>
          <w:sz w:val="20"/>
          <w:szCs w:val="20"/>
        </w:rPr>
        <w:t xml:space="preserve">Figure </w:t>
      </w:r>
      <w:r w:rsidR="00E5203B">
        <w:rPr>
          <w:sz w:val="20"/>
          <w:szCs w:val="20"/>
        </w:rPr>
        <w:t>31</w:t>
      </w:r>
      <w:r w:rsidR="00353586">
        <w:rPr>
          <w:sz w:val="20"/>
          <w:szCs w:val="20"/>
        </w:rPr>
        <w:t>.</w:t>
      </w:r>
      <w:r w:rsidR="00E5203B">
        <w:rPr>
          <w:sz w:val="20"/>
          <w:szCs w:val="20"/>
        </w:rPr>
        <w:t xml:space="preserve">  St Chad’s Church West Horizon Profile (heywhatsthat)</w:t>
      </w:r>
    </w:p>
    <w:p w14:paraId="3CB3E86E" w14:textId="77777777" w:rsidR="005E22BE" w:rsidRPr="003411D3" w:rsidRDefault="005E22BE" w:rsidP="003411D3">
      <w:pPr>
        <w:spacing w:line="240" w:lineRule="auto"/>
        <w:jc w:val="both"/>
      </w:pPr>
    </w:p>
    <w:p w14:paraId="32B5B20D" w14:textId="77777777" w:rsidR="004412C1" w:rsidRDefault="004412C1" w:rsidP="003411D3">
      <w:pPr>
        <w:spacing w:line="240" w:lineRule="auto"/>
        <w:jc w:val="both"/>
      </w:pPr>
    </w:p>
    <w:p w14:paraId="0B7908B2" w14:textId="0B66855B" w:rsidR="00226ABF" w:rsidRPr="003411D3" w:rsidRDefault="00456372" w:rsidP="003411D3">
      <w:pPr>
        <w:spacing w:line="240" w:lineRule="auto"/>
        <w:jc w:val="both"/>
      </w:pPr>
      <w:r w:rsidRPr="003411D3">
        <w:rPr>
          <w:noProof/>
        </w:rPr>
        <w:drawing>
          <wp:inline distT="0" distB="0" distL="0" distR="0" wp14:anchorId="77169E9D" wp14:editId="03ECDF8E">
            <wp:extent cx="5731510" cy="3582035"/>
            <wp:effectExtent l="0" t="0" r="0" b="0"/>
            <wp:docPr id="197054234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542346" name="Picture 2"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36D3753" w14:textId="5AFBD0C0" w:rsidR="00226ABF" w:rsidRPr="003411D3" w:rsidRDefault="005E22BE" w:rsidP="003411D3">
      <w:pPr>
        <w:pStyle w:val="Caption"/>
        <w:jc w:val="both"/>
        <w:rPr>
          <w:sz w:val="20"/>
          <w:szCs w:val="20"/>
        </w:rPr>
      </w:pPr>
      <w:r w:rsidRPr="003411D3">
        <w:rPr>
          <w:sz w:val="20"/>
          <w:szCs w:val="20"/>
        </w:rPr>
        <w:t xml:space="preserve">Figure </w:t>
      </w:r>
      <w:r w:rsidR="00E5203B">
        <w:rPr>
          <w:sz w:val="20"/>
          <w:szCs w:val="20"/>
        </w:rPr>
        <w:t>32</w:t>
      </w:r>
      <w:r w:rsidR="00353586">
        <w:rPr>
          <w:sz w:val="20"/>
          <w:szCs w:val="20"/>
        </w:rPr>
        <w:t>.</w:t>
      </w:r>
      <w:r w:rsidR="00E5203B">
        <w:rPr>
          <w:sz w:val="20"/>
          <w:szCs w:val="20"/>
        </w:rPr>
        <w:t xml:space="preserve">  Calculating Declinations Spreadsheet for St. Chad’s Church</w:t>
      </w:r>
    </w:p>
    <w:p w14:paraId="3D1AFDC8" w14:textId="77777777" w:rsidR="00107949" w:rsidRDefault="00107949" w:rsidP="003411D3">
      <w:pPr>
        <w:spacing w:line="240" w:lineRule="auto"/>
        <w:jc w:val="both"/>
        <w:rPr>
          <w:b/>
          <w:bCs/>
          <w:u w:val="single"/>
        </w:rPr>
      </w:pPr>
    </w:p>
    <w:p w14:paraId="2C1E3DC7" w14:textId="0EDFDC81" w:rsidR="00226ABF" w:rsidRPr="00295FF2" w:rsidRDefault="00881A93" w:rsidP="003411D3">
      <w:pPr>
        <w:spacing w:line="240" w:lineRule="auto"/>
        <w:jc w:val="both"/>
        <w:rPr>
          <w:b/>
          <w:bCs/>
          <w:u w:val="single"/>
        </w:rPr>
      </w:pPr>
      <w:r w:rsidRPr="00295FF2">
        <w:rPr>
          <w:b/>
          <w:bCs/>
          <w:u w:val="single"/>
        </w:rPr>
        <w:lastRenderedPageBreak/>
        <w:t xml:space="preserve">Poulton-le-Fylde Parish Church (St. Chad’s) Sun Declination Dates </w:t>
      </w:r>
    </w:p>
    <w:p w14:paraId="235BAABD" w14:textId="1D5B6C9C" w:rsidR="00881A93" w:rsidRDefault="008A71C7" w:rsidP="003411D3">
      <w:pPr>
        <w:spacing w:line="240" w:lineRule="auto"/>
        <w:jc w:val="both"/>
      </w:pPr>
      <w:r w:rsidRPr="003411D3">
        <w:t xml:space="preserve">Using East Declination 0.08° and West Declination 0.34° </w:t>
      </w:r>
      <w:r w:rsidR="003969C1" w:rsidRPr="003411D3">
        <w:t xml:space="preserve">the following sunrise and sunset dates were obtained </w:t>
      </w:r>
      <w:r w:rsidRPr="003411D3">
        <w:t xml:space="preserve">from </w:t>
      </w:r>
      <w:r w:rsidR="003969C1" w:rsidRPr="003411D3">
        <w:t xml:space="preserve">the UWTSD </w:t>
      </w:r>
      <w:r w:rsidRPr="003411D3">
        <w:t>“Calculating Declinations Spreadsheet</w:t>
      </w:r>
      <w:r w:rsidR="003969C1" w:rsidRPr="003411D3">
        <w:t xml:space="preserve">”. </w:t>
      </w:r>
    </w:p>
    <w:p w14:paraId="711B5430" w14:textId="6E7460F6" w:rsidR="00B266CB" w:rsidRPr="003411D3" w:rsidRDefault="00B266CB" w:rsidP="003411D3">
      <w:pPr>
        <w:spacing w:line="240" w:lineRule="auto"/>
        <w:jc w:val="both"/>
      </w:pPr>
      <w:r>
        <w:t>The Julian calendar was in use at the approximate time of the building of the church</w:t>
      </w:r>
      <w:r w:rsidR="00021F49">
        <w:t xml:space="preserve"> (1100 CE)</w:t>
      </w:r>
      <w:r>
        <w:t xml:space="preserve"> therefore both calendar dates have been shown below.</w:t>
      </w:r>
    </w:p>
    <w:p w14:paraId="06AE495B" w14:textId="07856FED" w:rsidR="00881A93" w:rsidRPr="003411D3" w:rsidRDefault="00881A93" w:rsidP="003411D3">
      <w:pPr>
        <w:spacing w:line="240" w:lineRule="auto"/>
        <w:jc w:val="both"/>
        <w:rPr>
          <w:u w:val="single"/>
        </w:rPr>
      </w:pPr>
      <w:r w:rsidRPr="003411D3">
        <w:rPr>
          <w:u w:val="single"/>
        </w:rPr>
        <w:t>Sun Declination East</w:t>
      </w:r>
      <w:r w:rsidR="00170410" w:rsidRPr="003411D3">
        <w:rPr>
          <w:u w:val="single"/>
        </w:rPr>
        <w:t xml:space="preserve"> - Sunrise</w:t>
      </w:r>
    </w:p>
    <w:p w14:paraId="5A7F1D06" w14:textId="6ED5AB6C" w:rsidR="00881A93" w:rsidRDefault="003F5199" w:rsidP="003411D3">
      <w:pPr>
        <w:spacing w:line="240" w:lineRule="auto"/>
        <w:jc w:val="both"/>
      </w:pPr>
      <w:r>
        <w:t xml:space="preserve">March </w:t>
      </w:r>
      <w:r w:rsidR="00041256" w:rsidRPr="003411D3">
        <w:t>21</w:t>
      </w:r>
      <w:r w:rsidR="00041256" w:rsidRPr="003411D3">
        <w:rPr>
          <w:vertAlign w:val="superscript"/>
        </w:rPr>
        <w:t>st</w:t>
      </w:r>
      <w:r w:rsidR="00041256" w:rsidRPr="003411D3">
        <w:t xml:space="preserve"> and </w:t>
      </w:r>
      <w:r>
        <w:t xml:space="preserve">September </w:t>
      </w:r>
      <w:r w:rsidR="00041256" w:rsidRPr="003411D3">
        <w:t>23</w:t>
      </w:r>
      <w:r w:rsidR="00041256" w:rsidRPr="003411D3">
        <w:rPr>
          <w:vertAlign w:val="superscript"/>
        </w:rPr>
        <w:t>rd</w:t>
      </w:r>
      <w:r w:rsidR="00041256" w:rsidRPr="003411D3">
        <w:t xml:space="preserve"> </w:t>
      </w:r>
      <w:r w:rsidR="00C10DF6">
        <w:t xml:space="preserve"> Current (Gregorian)</w:t>
      </w:r>
      <w:r w:rsidR="006838EE">
        <w:t>.</w:t>
      </w:r>
    </w:p>
    <w:p w14:paraId="19389556" w14:textId="161E33B1" w:rsidR="00C10DF6" w:rsidRPr="003411D3" w:rsidRDefault="003F5199" w:rsidP="003411D3">
      <w:pPr>
        <w:spacing w:line="240" w:lineRule="auto"/>
        <w:jc w:val="both"/>
      </w:pPr>
      <w:r>
        <w:t xml:space="preserve">March </w:t>
      </w:r>
      <w:r w:rsidR="00B266CB">
        <w:t>1</w:t>
      </w:r>
      <w:r w:rsidR="009C6CA9">
        <w:t>5</w:t>
      </w:r>
      <w:r w:rsidR="009C6CA9" w:rsidRPr="009C6CA9">
        <w:rPr>
          <w:vertAlign w:val="superscript"/>
        </w:rPr>
        <w:t>th</w:t>
      </w:r>
      <w:r w:rsidR="009C6CA9">
        <w:t xml:space="preserve"> </w:t>
      </w:r>
      <w:r>
        <w:t xml:space="preserve"> and September </w:t>
      </w:r>
      <w:r w:rsidR="00B266CB">
        <w:t>1</w:t>
      </w:r>
      <w:r w:rsidR="009C6CA9">
        <w:t>7</w:t>
      </w:r>
      <w:r w:rsidR="009C6CA9" w:rsidRPr="009C6CA9">
        <w:rPr>
          <w:vertAlign w:val="superscript"/>
        </w:rPr>
        <w:t>th</w:t>
      </w:r>
      <w:r w:rsidR="009C6CA9">
        <w:t xml:space="preserve"> </w:t>
      </w:r>
      <w:r>
        <w:t xml:space="preserve"> </w:t>
      </w:r>
      <w:r w:rsidR="00C11EF4">
        <w:t>(</w:t>
      </w:r>
      <w:r w:rsidR="00C10DF6">
        <w:t xml:space="preserve">Julian </w:t>
      </w:r>
      <w:r w:rsidR="00C11EF4">
        <w:t xml:space="preserve">Calendar </w:t>
      </w:r>
      <w:r w:rsidR="009C6CA9">
        <w:t xml:space="preserve">6 </w:t>
      </w:r>
      <w:r w:rsidR="00C10DF6">
        <w:t>days l</w:t>
      </w:r>
      <w:r w:rsidR="00B266CB">
        <w:t>ess</w:t>
      </w:r>
      <w:r w:rsidR="00C10DF6">
        <w:t xml:space="preserve"> than Gregorian dates)</w:t>
      </w:r>
      <w:r w:rsidR="006838EE">
        <w:t>.</w:t>
      </w:r>
    </w:p>
    <w:p w14:paraId="060C7753" w14:textId="58FE2A1B" w:rsidR="00041256" w:rsidRPr="003411D3" w:rsidRDefault="00041256" w:rsidP="003411D3">
      <w:pPr>
        <w:spacing w:line="240" w:lineRule="auto"/>
        <w:jc w:val="both"/>
        <w:rPr>
          <w:u w:val="single"/>
        </w:rPr>
      </w:pPr>
      <w:r w:rsidRPr="003411D3">
        <w:rPr>
          <w:u w:val="single"/>
        </w:rPr>
        <w:t>Sun Declination West</w:t>
      </w:r>
      <w:r w:rsidR="00170410" w:rsidRPr="003411D3">
        <w:rPr>
          <w:u w:val="single"/>
        </w:rPr>
        <w:t xml:space="preserve"> </w:t>
      </w:r>
      <w:r w:rsidR="00C64FE4">
        <w:rPr>
          <w:u w:val="single"/>
        </w:rPr>
        <w:t>–</w:t>
      </w:r>
      <w:r w:rsidR="00170410" w:rsidRPr="003411D3">
        <w:rPr>
          <w:u w:val="single"/>
        </w:rPr>
        <w:t xml:space="preserve"> Sunset</w:t>
      </w:r>
      <w:r w:rsidR="00C64FE4">
        <w:rPr>
          <w:u w:val="single"/>
        </w:rPr>
        <w:t xml:space="preserve"> </w:t>
      </w:r>
    </w:p>
    <w:p w14:paraId="375ED64C" w14:textId="1FB1BE88" w:rsidR="00041256" w:rsidRDefault="003F5199" w:rsidP="003411D3">
      <w:pPr>
        <w:spacing w:line="240" w:lineRule="auto"/>
        <w:jc w:val="both"/>
      </w:pPr>
      <w:r>
        <w:t xml:space="preserve">March </w:t>
      </w:r>
      <w:r w:rsidR="00060146" w:rsidRPr="003411D3">
        <w:t>22</w:t>
      </w:r>
      <w:r w:rsidR="00060146" w:rsidRPr="003411D3">
        <w:rPr>
          <w:vertAlign w:val="superscript"/>
        </w:rPr>
        <w:t>nd</w:t>
      </w:r>
      <w:r w:rsidR="00060146" w:rsidRPr="003411D3">
        <w:t xml:space="preserve"> and </w:t>
      </w:r>
      <w:r>
        <w:t xml:space="preserve">September </w:t>
      </w:r>
      <w:r w:rsidR="00060146" w:rsidRPr="003411D3">
        <w:t>22</w:t>
      </w:r>
      <w:r w:rsidR="00060146" w:rsidRPr="003411D3">
        <w:rPr>
          <w:vertAlign w:val="superscript"/>
        </w:rPr>
        <w:t>nd</w:t>
      </w:r>
      <w:r w:rsidR="00AB3FB6">
        <w:t xml:space="preserve">  </w:t>
      </w:r>
      <w:r w:rsidR="00AB3FB6" w:rsidRPr="00C64FE4">
        <w:t>Current (Gregorian)</w:t>
      </w:r>
      <w:r w:rsidR="006838EE">
        <w:t>.</w:t>
      </w:r>
    </w:p>
    <w:p w14:paraId="1BE87FAA" w14:textId="6AED0439" w:rsidR="00AB3FB6" w:rsidRPr="003411D3" w:rsidRDefault="003E419F" w:rsidP="003411D3">
      <w:pPr>
        <w:spacing w:line="240" w:lineRule="auto"/>
        <w:jc w:val="both"/>
      </w:pPr>
      <w:r>
        <w:t xml:space="preserve">March </w:t>
      </w:r>
      <w:r w:rsidR="00AB3FB6">
        <w:t>1</w:t>
      </w:r>
      <w:r w:rsidR="009C6CA9">
        <w:t>6</w:t>
      </w:r>
      <w:r w:rsidR="009C6CA9" w:rsidRPr="009C6CA9">
        <w:rPr>
          <w:vertAlign w:val="superscript"/>
        </w:rPr>
        <w:t>th</w:t>
      </w:r>
      <w:r w:rsidR="009C6CA9">
        <w:t xml:space="preserve"> </w:t>
      </w:r>
      <w:r w:rsidR="00AB3FB6">
        <w:t xml:space="preserve">and </w:t>
      </w:r>
      <w:r>
        <w:t xml:space="preserve">September </w:t>
      </w:r>
      <w:r w:rsidR="00AB3FB6">
        <w:t>1</w:t>
      </w:r>
      <w:r w:rsidR="009C6CA9">
        <w:t>6</w:t>
      </w:r>
      <w:r w:rsidR="009C6CA9" w:rsidRPr="009C6CA9">
        <w:rPr>
          <w:vertAlign w:val="superscript"/>
        </w:rPr>
        <w:t>th</w:t>
      </w:r>
      <w:r w:rsidR="009C6CA9">
        <w:t xml:space="preserve"> </w:t>
      </w:r>
      <w:r>
        <w:t xml:space="preserve"> </w:t>
      </w:r>
      <w:r w:rsidR="00C11EF4">
        <w:t>(</w:t>
      </w:r>
      <w:r w:rsidR="00AB3FB6">
        <w:t xml:space="preserve">Julian </w:t>
      </w:r>
      <w:r w:rsidR="00C11EF4">
        <w:t xml:space="preserve">Calendar </w:t>
      </w:r>
      <w:r w:rsidR="006838EE">
        <w:t xml:space="preserve">6 </w:t>
      </w:r>
      <w:r w:rsidR="00AB3FB6">
        <w:t>days less than Gregorian dates)</w:t>
      </w:r>
      <w:r w:rsidR="006838EE">
        <w:t>.</w:t>
      </w:r>
    </w:p>
    <w:p w14:paraId="1F2A8740" w14:textId="77777777" w:rsidR="0022059A" w:rsidRPr="003411D3" w:rsidRDefault="0022059A" w:rsidP="003411D3">
      <w:pPr>
        <w:spacing w:line="240" w:lineRule="auto"/>
        <w:jc w:val="both"/>
      </w:pPr>
    </w:p>
    <w:p w14:paraId="387F00C4" w14:textId="66515BA2" w:rsidR="00624B10" w:rsidRPr="003411D3" w:rsidRDefault="0022059A" w:rsidP="003411D3">
      <w:pPr>
        <w:spacing w:line="240" w:lineRule="auto"/>
        <w:jc w:val="both"/>
        <w:rPr>
          <w:b/>
          <w:bCs/>
        </w:rPr>
      </w:pPr>
      <w:r w:rsidRPr="003411D3">
        <w:rPr>
          <w:b/>
          <w:bCs/>
        </w:rPr>
        <w:t>--------------------------------------------------------------------------------------------------------</w:t>
      </w:r>
    </w:p>
    <w:p w14:paraId="64A3C692" w14:textId="77777777" w:rsidR="004412C1" w:rsidRDefault="004412C1" w:rsidP="008A611B">
      <w:pPr>
        <w:spacing w:line="240" w:lineRule="auto"/>
        <w:jc w:val="center"/>
        <w:rPr>
          <w:b/>
          <w:bCs/>
          <w:u w:val="single"/>
        </w:rPr>
      </w:pPr>
    </w:p>
    <w:p w14:paraId="46F5C85B" w14:textId="77777777" w:rsidR="004412C1" w:rsidRDefault="004412C1" w:rsidP="008A611B">
      <w:pPr>
        <w:spacing w:line="240" w:lineRule="auto"/>
        <w:jc w:val="center"/>
        <w:rPr>
          <w:b/>
          <w:bCs/>
          <w:u w:val="single"/>
        </w:rPr>
      </w:pPr>
    </w:p>
    <w:p w14:paraId="488A3E30" w14:textId="77777777" w:rsidR="004412C1" w:rsidRDefault="004412C1" w:rsidP="008A611B">
      <w:pPr>
        <w:spacing w:line="240" w:lineRule="auto"/>
        <w:jc w:val="center"/>
        <w:rPr>
          <w:b/>
          <w:bCs/>
          <w:u w:val="single"/>
        </w:rPr>
      </w:pPr>
    </w:p>
    <w:p w14:paraId="3282D4C2" w14:textId="77777777" w:rsidR="004412C1" w:rsidRDefault="004412C1" w:rsidP="008A611B">
      <w:pPr>
        <w:spacing w:line="240" w:lineRule="auto"/>
        <w:jc w:val="center"/>
        <w:rPr>
          <w:b/>
          <w:bCs/>
          <w:u w:val="single"/>
        </w:rPr>
      </w:pPr>
    </w:p>
    <w:p w14:paraId="1B4DBF7C" w14:textId="77777777" w:rsidR="004412C1" w:rsidRDefault="004412C1" w:rsidP="008A611B">
      <w:pPr>
        <w:spacing w:line="240" w:lineRule="auto"/>
        <w:jc w:val="center"/>
        <w:rPr>
          <w:b/>
          <w:bCs/>
          <w:u w:val="single"/>
        </w:rPr>
      </w:pPr>
    </w:p>
    <w:p w14:paraId="70AC4BD1" w14:textId="77777777" w:rsidR="004412C1" w:rsidRDefault="004412C1" w:rsidP="008A611B">
      <w:pPr>
        <w:spacing w:line="240" w:lineRule="auto"/>
        <w:jc w:val="center"/>
        <w:rPr>
          <w:b/>
          <w:bCs/>
          <w:u w:val="single"/>
        </w:rPr>
      </w:pPr>
    </w:p>
    <w:p w14:paraId="2A4E9B28" w14:textId="77777777" w:rsidR="004412C1" w:rsidRDefault="004412C1" w:rsidP="008A611B">
      <w:pPr>
        <w:spacing w:line="240" w:lineRule="auto"/>
        <w:jc w:val="center"/>
        <w:rPr>
          <w:b/>
          <w:bCs/>
          <w:u w:val="single"/>
        </w:rPr>
      </w:pPr>
    </w:p>
    <w:p w14:paraId="58CF37FE" w14:textId="1CE5788E" w:rsidR="00624B10" w:rsidRPr="003411D3" w:rsidRDefault="00624B10" w:rsidP="008A611B">
      <w:pPr>
        <w:spacing w:line="240" w:lineRule="auto"/>
        <w:jc w:val="center"/>
        <w:rPr>
          <w:b/>
          <w:bCs/>
          <w:u w:val="single"/>
        </w:rPr>
      </w:pPr>
      <w:r w:rsidRPr="003411D3">
        <w:rPr>
          <w:b/>
          <w:bCs/>
          <w:u w:val="single"/>
        </w:rPr>
        <w:t>Cockerham Abbey Chapter House</w:t>
      </w:r>
    </w:p>
    <w:p w14:paraId="67895134" w14:textId="77777777" w:rsidR="0022059A" w:rsidRPr="003411D3" w:rsidRDefault="0022059A" w:rsidP="003411D3">
      <w:pPr>
        <w:spacing w:line="240" w:lineRule="auto"/>
        <w:jc w:val="both"/>
        <w:rPr>
          <w:b/>
          <w:bCs/>
          <w:u w:val="single"/>
        </w:rPr>
      </w:pPr>
    </w:p>
    <w:p w14:paraId="1D36AC00" w14:textId="3AF0A052" w:rsidR="00E12D27" w:rsidRPr="003411D3" w:rsidRDefault="00E12D27" w:rsidP="003411D3">
      <w:pPr>
        <w:spacing w:line="240" w:lineRule="auto"/>
        <w:jc w:val="both"/>
        <w:rPr>
          <w:u w:val="single"/>
        </w:rPr>
      </w:pPr>
      <w:r w:rsidRPr="003411D3">
        <w:rPr>
          <w:u w:val="single"/>
        </w:rPr>
        <w:t>Desktop</w:t>
      </w:r>
    </w:p>
    <w:p w14:paraId="7B698A73" w14:textId="5A7261B6" w:rsidR="00E12D27" w:rsidRPr="003411D3" w:rsidRDefault="00624B10" w:rsidP="003411D3">
      <w:pPr>
        <w:spacing w:line="240" w:lineRule="auto"/>
        <w:jc w:val="both"/>
      </w:pPr>
      <w:r w:rsidRPr="003411D3">
        <w:t>The latitude and longitude were determined using Google Earth Pro satellite image.</w:t>
      </w:r>
      <w:r w:rsidR="00784CB7">
        <w:t xml:space="preserve"> T</w:t>
      </w:r>
      <w:r w:rsidRPr="003411D3">
        <w:t>he external shape of the Chapter House made it difficult to obtain reliable azimuth measurements using Google Earth Pro</w:t>
      </w:r>
      <w:r w:rsidR="0022059A" w:rsidRPr="003411D3">
        <w:t xml:space="preserve"> due to the </w:t>
      </w:r>
      <w:r w:rsidR="005B028A" w:rsidRPr="003411D3">
        <w:t xml:space="preserve">poor </w:t>
      </w:r>
      <w:r w:rsidR="0022059A" w:rsidRPr="003411D3">
        <w:t xml:space="preserve">image quality. </w:t>
      </w:r>
    </w:p>
    <w:p w14:paraId="390B33CB" w14:textId="0F7767E1" w:rsidR="00E12D27" w:rsidRPr="003411D3" w:rsidRDefault="00E12D27" w:rsidP="003411D3">
      <w:pPr>
        <w:spacing w:line="240" w:lineRule="auto"/>
        <w:jc w:val="both"/>
        <w:rPr>
          <w:u w:val="single"/>
        </w:rPr>
      </w:pPr>
      <w:r w:rsidRPr="003411D3">
        <w:rPr>
          <w:u w:val="single"/>
        </w:rPr>
        <w:t>Fieldwork</w:t>
      </w:r>
    </w:p>
    <w:p w14:paraId="45EBDB57" w14:textId="38301D00" w:rsidR="00684127" w:rsidRDefault="00624B10" w:rsidP="003411D3">
      <w:pPr>
        <w:spacing w:line="240" w:lineRule="auto"/>
        <w:jc w:val="both"/>
      </w:pPr>
      <w:r w:rsidRPr="003411D3">
        <w:t>Th</w:t>
      </w:r>
      <w:r w:rsidR="008A611B">
        <w:t xml:space="preserve">e </w:t>
      </w:r>
      <w:r w:rsidRPr="003411D3">
        <w:t xml:space="preserve">difficulty </w:t>
      </w:r>
      <w:r w:rsidR="0022059A" w:rsidRPr="003411D3">
        <w:t xml:space="preserve">regarding the structure’s shape </w:t>
      </w:r>
      <w:r w:rsidRPr="003411D3">
        <w:t xml:space="preserve">was </w:t>
      </w:r>
      <w:r w:rsidR="0022059A" w:rsidRPr="003411D3">
        <w:t xml:space="preserve">also a significant issue </w:t>
      </w:r>
      <w:r w:rsidR="00784CB7">
        <w:t>on-site.</w:t>
      </w:r>
      <w:r w:rsidR="00477077">
        <w:t xml:space="preserve"> I had deliberately chosen the site t</w:t>
      </w:r>
      <w:r w:rsidR="00734C54" w:rsidRPr="003411D3">
        <w:t xml:space="preserve">o experience the problems that a structure </w:t>
      </w:r>
      <w:r w:rsidR="00477077">
        <w:t>like this</w:t>
      </w:r>
      <w:r w:rsidR="00734C54" w:rsidRPr="003411D3">
        <w:t xml:space="preserve"> would present for examining orientation</w:t>
      </w:r>
      <w:r w:rsidR="00E12D27" w:rsidRPr="003411D3">
        <w:t>.</w:t>
      </w:r>
      <w:r w:rsidR="005B028A" w:rsidRPr="003411D3">
        <w:t xml:space="preserve"> </w:t>
      </w:r>
      <w:r w:rsidR="00784CB7">
        <w:t xml:space="preserve">As </w:t>
      </w:r>
      <w:r w:rsidR="005B028A" w:rsidRPr="003411D3">
        <w:t xml:space="preserve">the structure was originally octagonal, but now pentagonal (two sides blocked off), </w:t>
      </w:r>
      <w:r w:rsidR="005A015F">
        <w:t>one</w:t>
      </w:r>
      <w:r w:rsidR="005B028A" w:rsidRPr="003411D3">
        <w:t xml:space="preserve"> issue was that apart from the west, sea facing “front” door side (Figure</w:t>
      </w:r>
      <w:r w:rsidR="006D5E28">
        <w:t xml:space="preserve"> 34 below</w:t>
      </w:r>
      <w:r w:rsidR="005B028A" w:rsidRPr="003411D3">
        <w:t>) it was difficult to attach significance to the orientation of the other sides</w:t>
      </w:r>
      <w:r w:rsidR="00C82F02" w:rsidRPr="003411D3">
        <w:t xml:space="preserve"> regarding an east – west orientation. </w:t>
      </w:r>
      <w:r w:rsidR="00634397">
        <w:t>As the structure is closed, no internal measurements were possible.</w:t>
      </w:r>
    </w:p>
    <w:p w14:paraId="66A06AA1" w14:textId="77777777" w:rsidR="00D60262" w:rsidRDefault="00D60262" w:rsidP="003411D3">
      <w:pPr>
        <w:spacing w:line="240" w:lineRule="auto"/>
        <w:jc w:val="both"/>
      </w:pPr>
    </w:p>
    <w:p w14:paraId="1265744E" w14:textId="76A712E9" w:rsidR="00D60262" w:rsidRDefault="00DA6500" w:rsidP="003411D3">
      <w:pPr>
        <w:spacing w:line="240" w:lineRule="auto"/>
        <w:jc w:val="both"/>
      </w:pPr>
      <w:r>
        <w:t xml:space="preserve">                </w:t>
      </w:r>
      <w:r w:rsidR="006C3A0D">
        <w:rPr>
          <w:noProof/>
        </w:rPr>
        <w:drawing>
          <wp:inline distT="0" distB="0" distL="0" distR="0" wp14:anchorId="7AADD3B7" wp14:editId="4575F44B">
            <wp:extent cx="1422565" cy="1580606"/>
            <wp:effectExtent l="0" t="0" r="0" b="0"/>
            <wp:docPr id="1941176677" name="Picture 9" descr="A stone pillar in a grassy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76677" name="Picture 9" descr="A stone pillar in a grassy field&#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481721" cy="1646334"/>
                    </a:xfrm>
                    <a:prstGeom prst="rect">
                      <a:avLst/>
                    </a:prstGeom>
                  </pic:spPr>
                </pic:pic>
              </a:graphicData>
            </a:graphic>
          </wp:inline>
        </w:drawing>
      </w:r>
      <w:r w:rsidR="006C3A0D">
        <w:t xml:space="preserve">  </w:t>
      </w:r>
      <w:r w:rsidR="006C3A0D">
        <w:rPr>
          <w:noProof/>
        </w:rPr>
        <w:drawing>
          <wp:inline distT="0" distB="0" distL="0" distR="0" wp14:anchorId="4C9C40C6" wp14:editId="64E1CCAD">
            <wp:extent cx="1593669" cy="1578610"/>
            <wp:effectExtent l="0" t="0" r="0" b="0"/>
            <wp:docPr id="540567280" name="Picture 10" descr="A stone building with a cross on the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67280" name="Picture 10" descr="A stone building with a cross on the top&#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641346" cy="1625836"/>
                    </a:xfrm>
                    <a:prstGeom prst="rect">
                      <a:avLst/>
                    </a:prstGeom>
                  </pic:spPr>
                </pic:pic>
              </a:graphicData>
            </a:graphic>
          </wp:inline>
        </w:drawing>
      </w:r>
      <w:r w:rsidR="006C3A0D">
        <w:t xml:space="preserve">  </w:t>
      </w:r>
      <w:r>
        <w:rPr>
          <w:noProof/>
        </w:rPr>
        <w:drawing>
          <wp:inline distT="0" distB="0" distL="0" distR="0" wp14:anchorId="4875C139" wp14:editId="0620E0E4">
            <wp:extent cx="1568071" cy="1372424"/>
            <wp:effectExtent l="0" t="3810" r="3175" b="3175"/>
            <wp:docPr id="242285917" name="Picture 11" descr="A brick building with a cross in the middle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285917" name="Picture 11" descr="A brick building with a cross in the middle of it&#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1627821" cy="1424719"/>
                    </a:xfrm>
                    <a:prstGeom prst="rect">
                      <a:avLst/>
                    </a:prstGeom>
                  </pic:spPr>
                </pic:pic>
              </a:graphicData>
            </a:graphic>
          </wp:inline>
        </w:drawing>
      </w:r>
    </w:p>
    <w:p w14:paraId="75930D68" w14:textId="2C9AED46" w:rsidR="00D60262" w:rsidRDefault="00913359" w:rsidP="00913359">
      <w:pPr>
        <w:pStyle w:val="Caption"/>
      </w:pPr>
      <w:r>
        <w:tab/>
      </w:r>
      <w:r w:rsidRPr="00E5203B">
        <w:rPr>
          <w:sz w:val="20"/>
          <w:szCs w:val="20"/>
        </w:rPr>
        <w:t xml:space="preserve">Figure </w:t>
      </w:r>
      <w:r w:rsidR="00E5203B" w:rsidRPr="00E5203B">
        <w:rPr>
          <w:sz w:val="20"/>
          <w:szCs w:val="20"/>
        </w:rPr>
        <w:t>33</w:t>
      </w:r>
      <w:r w:rsidR="00353586">
        <w:rPr>
          <w:sz w:val="20"/>
          <w:szCs w:val="20"/>
        </w:rPr>
        <w:t>.</w:t>
      </w:r>
      <w:r w:rsidR="00E5203B">
        <w:rPr>
          <w:sz w:val="20"/>
          <w:szCs w:val="20"/>
        </w:rPr>
        <w:t xml:space="preserve"> Wall remains</w:t>
      </w:r>
      <w:r w:rsidRPr="00E5203B">
        <w:rPr>
          <w:sz w:val="20"/>
          <w:szCs w:val="20"/>
        </w:rPr>
        <w:tab/>
        <w:t xml:space="preserve">      Figure </w:t>
      </w:r>
      <w:r w:rsidR="00E5203B" w:rsidRPr="00E5203B">
        <w:rPr>
          <w:sz w:val="20"/>
          <w:szCs w:val="20"/>
        </w:rPr>
        <w:t>34</w:t>
      </w:r>
      <w:r w:rsidR="00353586">
        <w:rPr>
          <w:sz w:val="20"/>
          <w:szCs w:val="20"/>
        </w:rPr>
        <w:t>.</w:t>
      </w:r>
      <w:r w:rsidRPr="00E5203B">
        <w:rPr>
          <w:sz w:val="20"/>
          <w:szCs w:val="20"/>
        </w:rPr>
        <w:t xml:space="preserve">  </w:t>
      </w:r>
      <w:r w:rsidR="00E5203B">
        <w:rPr>
          <w:sz w:val="20"/>
          <w:szCs w:val="20"/>
        </w:rPr>
        <w:t>West facing wall</w:t>
      </w:r>
      <w:r w:rsidRPr="00E5203B">
        <w:rPr>
          <w:sz w:val="20"/>
          <w:szCs w:val="20"/>
        </w:rPr>
        <w:t xml:space="preserve">       </w:t>
      </w:r>
      <w:r w:rsidR="00E5203B">
        <w:rPr>
          <w:sz w:val="20"/>
          <w:szCs w:val="20"/>
        </w:rPr>
        <w:t xml:space="preserve"> </w:t>
      </w:r>
      <w:r w:rsidRPr="00E5203B">
        <w:rPr>
          <w:sz w:val="20"/>
          <w:szCs w:val="20"/>
        </w:rPr>
        <w:t xml:space="preserve">Figure </w:t>
      </w:r>
      <w:r w:rsidR="00E5203B" w:rsidRPr="00E5203B">
        <w:rPr>
          <w:sz w:val="20"/>
          <w:szCs w:val="20"/>
        </w:rPr>
        <w:t>35</w:t>
      </w:r>
      <w:r w:rsidR="00353586">
        <w:rPr>
          <w:sz w:val="20"/>
          <w:szCs w:val="20"/>
        </w:rPr>
        <w:t>.</w:t>
      </w:r>
      <w:r w:rsidR="00E5203B" w:rsidRPr="00E5203B">
        <w:rPr>
          <w:sz w:val="20"/>
          <w:szCs w:val="20"/>
        </w:rPr>
        <w:t xml:space="preserve"> North facing wall</w:t>
      </w:r>
    </w:p>
    <w:p w14:paraId="42A4DAA1" w14:textId="0453D4DF" w:rsidR="00D60262" w:rsidRDefault="00107949" w:rsidP="003411D3">
      <w:pPr>
        <w:spacing w:line="240" w:lineRule="auto"/>
        <w:jc w:val="both"/>
      </w:pPr>
      <w:r>
        <w:t>Photos: Rob Abrahamsen (23/4/25)</w:t>
      </w:r>
    </w:p>
    <w:p w14:paraId="20116634" w14:textId="77777777" w:rsidR="00D60262" w:rsidRDefault="00D60262" w:rsidP="003411D3">
      <w:pPr>
        <w:spacing w:line="240" w:lineRule="auto"/>
        <w:jc w:val="both"/>
      </w:pPr>
    </w:p>
    <w:p w14:paraId="0AEF3CBE" w14:textId="41E0FD5E" w:rsidR="00E12D27" w:rsidRPr="003411D3" w:rsidRDefault="00E12D27" w:rsidP="003411D3">
      <w:pPr>
        <w:spacing w:line="240" w:lineRule="auto"/>
        <w:jc w:val="both"/>
        <w:rPr>
          <w:u w:val="single"/>
        </w:rPr>
      </w:pPr>
      <w:r w:rsidRPr="003411D3">
        <w:rPr>
          <w:u w:val="single"/>
        </w:rPr>
        <w:t>Data obtained</w:t>
      </w:r>
    </w:p>
    <w:p w14:paraId="15C6CF2D" w14:textId="41435650" w:rsidR="00734C54" w:rsidRPr="003411D3" w:rsidRDefault="00734C54" w:rsidP="003411D3">
      <w:pPr>
        <w:spacing w:line="240" w:lineRule="auto"/>
        <w:jc w:val="both"/>
      </w:pPr>
      <w:r w:rsidRPr="003411D3">
        <w:t>Latitude: 53.976738°, Longitude: -2.875033°</w:t>
      </w:r>
    </w:p>
    <w:p w14:paraId="415B7355" w14:textId="3C9FAE24" w:rsidR="00734C54" w:rsidRPr="003411D3" w:rsidRDefault="00734C54" w:rsidP="003411D3">
      <w:pPr>
        <w:spacing w:line="240" w:lineRule="auto"/>
        <w:jc w:val="both"/>
        <w:rPr>
          <w:b/>
          <w:bCs/>
          <w:u w:val="single"/>
        </w:rPr>
      </w:pPr>
      <w:r w:rsidRPr="003411D3">
        <w:rPr>
          <w:b/>
          <w:bCs/>
          <w:u w:val="single"/>
        </w:rPr>
        <w:t>EAST AZIMUTH</w:t>
      </w:r>
    </w:p>
    <w:p w14:paraId="75D72D20" w14:textId="1C0F73FD" w:rsidR="00734C54" w:rsidRPr="003411D3" w:rsidRDefault="00734C54" w:rsidP="003411D3">
      <w:pPr>
        <w:spacing w:line="240" w:lineRule="auto"/>
        <w:jc w:val="both"/>
        <w:rPr>
          <w:u w:val="single"/>
        </w:rPr>
      </w:pPr>
      <w:r w:rsidRPr="003411D3">
        <w:rPr>
          <w:u w:val="single"/>
        </w:rPr>
        <w:t>Desktop Survey</w:t>
      </w:r>
    </w:p>
    <w:p w14:paraId="4041B431" w14:textId="33AEAF2A" w:rsidR="00734C54" w:rsidRPr="003411D3" w:rsidRDefault="00734C54" w:rsidP="003411D3">
      <w:pPr>
        <w:spacing w:line="240" w:lineRule="auto"/>
        <w:jc w:val="both"/>
      </w:pPr>
      <w:r w:rsidRPr="003411D3">
        <w:t xml:space="preserve">81.94°, 80.82°, </w:t>
      </w:r>
      <w:r w:rsidR="00797527" w:rsidRPr="003411D3">
        <w:t xml:space="preserve">81.61° (North </w:t>
      </w:r>
      <w:r w:rsidR="00B73AD4" w:rsidRPr="003411D3">
        <w:t>wall</w:t>
      </w:r>
      <w:r w:rsidR="00797527" w:rsidRPr="003411D3">
        <w:t xml:space="preserve">) </w:t>
      </w:r>
      <w:r w:rsidR="00B73AD4" w:rsidRPr="003411D3">
        <w:t>Mean</w:t>
      </w:r>
      <w:r w:rsidR="00797527" w:rsidRPr="003411D3">
        <w:t xml:space="preserve"> = 81.46°</w:t>
      </w:r>
    </w:p>
    <w:p w14:paraId="19B188A6" w14:textId="6F025555" w:rsidR="00797527" w:rsidRPr="003411D3" w:rsidRDefault="00797527" w:rsidP="003411D3">
      <w:pPr>
        <w:spacing w:line="240" w:lineRule="auto"/>
        <w:jc w:val="both"/>
      </w:pPr>
      <w:r w:rsidRPr="003411D3">
        <w:t xml:space="preserve">89.48°, 88.88°, 89.24° (South </w:t>
      </w:r>
      <w:r w:rsidR="00B73AD4" w:rsidRPr="003411D3">
        <w:t>Wall</w:t>
      </w:r>
      <w:r w:rsidRPr="003411D3">
        <w:t xml:space="preserve">) </w:t>
      </w:r>
      <w:r w:rsidR="00B73AD4" w:rsidRPr="003411D3">
        <w:t>Mean</w:t>
      </w:r>
      <w:r w:rsidRPr="003411D3">
        <w:t xml:space="preserve"> = 89.20°</w:t>
      </w:r>
    </w:p>
    <w:p w14:paraId="12962C77" w14:textId="1C58E96D" w:rsidR="00797527" w:rsidRPr="003411D3" w:rsidRDefault="00B73AD4" w:rsidP="003411D3">
      <w:pPr>
        <w:spacing w:line="240" w:lineRule="auto"/>
        <w:jc w:val="both"/>
      </w:pPr>
      <w:r w:rsidRPr="003411D3">
        <w:t>Average of the two mean</w:t>
      </w:r>
      <w:r w:rsidR="00461424" w:rsidRPr="003411D3">
        <w:t xml:space="preserve"> values</w:t>
      </w:r>
      <w:r w:rsidRPr="003411D3">
        <w:t xml:space="preserve"> = 85.33°</w:t>
      </w:r>
      <w:r w:rsidR="004A1319" w:rsidRPr="003411D3">
        <w:t xml:space="preserve"> (The median of all the </w:t>
      </w:r>
      <w:r w:rsidR="00461424" w:rsidRPr="003411D3">
        <w:t>measurements</w:t>
      </w:r>
      <w:r w:rsidR="004A1319" w:rsidRPr="003411D3">
        <w:t xml:space="preserve"> also equals 85°)</w:t>
      </w:r>
      <w:r w:rsidR="00461424" w:rsidRPr="003411D3">
        <w:t>.</w:t>
      </w:r>
    </w:p>
    <w:p w14:paraId="57BC0161" w14:textId="45FDC5DD" w:rsidR="00B73AD4" w:rsidRPr="003411D3" w:rsidRDefault="001B69DD" w:rsidP="003411D3">
      <w:pPr>
        <w:spacing w:line="240" w:lineRule="auto"/>
        <w:jc w:val="both"/>
      </w:pPr>
      <w:r w:rsidRPr="003411D3">
        <w:t xml:space="preserve">The significant difference between these two sets of values was a concern regarding the justification for using the average as a measure to use for the horizon view via the “heywhatsthat’ </w:t>
      </w:r>
      <w:r w:rsidR="00107949">
        <w:t>a</w:t>
      </w:r>
      <w:r w:rsidRPr="003411D3">
        <w:t xml:space="preserve">pp. However, the on-site visit proved a better means of measuring orientation than the relatively poor Google Earth image. The </w:t>
      </w:r>
      <w:r w:rsidR="00D9172D" w:rsidRPr="003411D3">
        <w:t xml:space="preserve">on-site </w:t>
      </w:r>
      <w:r w:rsidRPr="003411D3">
        <w:t>result below giving an average of 84.5° East Azimuth was t</w:t>
      </w:r>
      <w:r w:rsidR="004A1319" w:rsidRPr="003411D3">
        <w:t>herefore</w:t>
      </w:r>
      <w:r w:rsidRPr="003411D3">
        <w:t xml:space="preserve"> used </w:t>
      </w:r>
      <w:r w:rsidR="004A1319" w:rsidRPr="003411D3">
        <w:t xml:space="preserve">for the purposes of examining horizon via </w:t>
      </w:r>
      <w:r w:rsidRPr="003411D3">
        <w:t>the “</w:t>
      </w:r>
      <w:r w:rsidR="004A1319" w:rsidRPr="003411D3">
        <w:t>heywhatsthat</w:t>
      </w:r>
      <w:r w:rsidRPr="003411D3">
        <w:t>”</w:t>
      </w:r>
      <w:r w:rsidR="004A1319" w:rsidRPr="003411D3">
        <w:t xml:space="preserve"> </w:t>
      </w:r>
      <w:r w:rsidR="00E12D27" w:rsidRPr="003411D3">
        <w:t>a</w:t>
      </w:r>
      <w:r w:rsidR="004A1319" w:rsidRPr="003411D3">
        <w:t>pp</w:t>
      </w:r>
      <w:r w:rsidR="00D9172D" w:rsidRPr="003411D3">
        <w:t xml:space="preserve">, rather than the usual </w:t>
      </w:r>
      <w:r w:rsidR="002735DC" w:rsidRPr="003411D3">
        <w:t xml:space="preserve">desktop </w:t>
      </w:r>
      <w:r w:rsidR="00D9172D" w:rsidRPr="003411D3">
        <w:t>Google Earth results.</w:t>
      </w:r>
      <w:r w:rsidR="00DE779F" w:rsidRPr="003411D3">
        <w:t xml:space="preserve"> (My assumption is that the similar desktop </w:t>
      </w:r>
      <w:r w:rsidR="002735DC" w:rsidRPr="003411D3">
        <w:t>mean</w:t>
      </w:r>
      <w:r w:rsidR="00DE779F" w:rsidRPr="003411D3">
        <w:t xml:space="preserve"> figure, above, is simply a coincidence, rather than it being “confirmed” by the on-site values).</w:t>
      </w:r>
      <w:r w:rsidR="00313E22" w:rsidRPr="003411D3">
        <w:t xml:space="preserve"> </w:t>
      </w:r>
    </w:p>
    <w:p w14:paraId="4BFEF632" w14:textId="68FA27DB" w:rsidR="004A1319" w:rsidRPr="003411D3" w:rsidRDefault="004A1319" w:rsidP="003411D3">
      <w:pPr>
        <w:spacing w:line="240" w:lineRule="auto"/>
        <w:jc w:val="both"/>
        <w:rPr>
          <w:u w:val="single"/>
        </w:rPr>
      </w:pPr>
      <w:r w:rsidRPr="003411D3">
        <w:rPr>
          <w:u w:val="single"/>
        </w:rPr>
        <w:t>On-site Fieldwork Survey</w:t>
      </w:r>
    </w:p>
    <w:p w14:paraId="22F521EF" w14:textId="2F66ADD0" w:rsidR="00BD329C" w:rsidRPr="003411D3" w:rsidRDefault="00BD329C" w:rsidP="003411D3">
      <w:pPr>
        <w:spacing w:line="240" w:lineRule="auto"/>
        <w:jc w:val="both"/>
      </w:pPr>
      <w:r w:rsidRPr="003411D3">
        <w:t xml:space="preserve">84°, 86°, 84° (North wall) Mean </w:t>
      </w:r>
      <w:r w:rsidR="00D9172D" w:rsidRPr="003411D3">
        <w:t xml:space="preserve">value </w:t>
      </w:r>
      <w:r w:rsidRPr="003411D3">
        <w:t>= 85°</w:t>
      </w:r>
    </w:p>
    <w:p w14:paraId="330B74F9" w14:textId="7027D9C6" w:rsidR="00BD329C" w:rsidRPr="003411D3" w:rsidRDefault="00BD329C" w:rsidP="003411D3">
      <w:pPr>
        <w:spacing w:line="240" w:lineRule="auto"/>
        <w:jc w:val="both"/>
      </w:pPr>
      <w:r w:rsidRPr="003411D3">
        <w:t xml:space="preserve">83°, 85°, 83° (South Wall) Mean </w:t>
      </w:r>
      <w:r w:rsidR="00D9172D" w:rsidRPr="003411D3">
        <w:t>value =</w:t>
      </w:r>
      <w:r w:rsidRPr="003411D3">
        <w:t xml:space="preserve"> 84°</w:t>
      </w:r>
    </w:p>
    <w:p w14:paraId="7AA4268B" w14:textId="77777777" w:rsidR="004A1319" w:rsidRPr="003411D3" w:rsidRDefault="004A1319" w:rsidP="003411D3">
      <w:pPr>
        <w:spacing w:line="240" w:lineRule="auto"/>
        <w:jc w:val="both"/>
      </w:pPr>
    </w:p>
    <w:p w14:paraId="529FAA57" w14:textId="743221F6" w:rsidR="004A1319" w:rsidRPr="003411D3" w:rsidRDefault="004A1319" w:rsidP="003411D3">
      <w:pPr>
        <w:spacing w:line="240" w:lineRule="auto"/>
        <w:jc w:val="both"/>
        <w:rPr>
          <w:b/>
          <w:bCs/>
          <w:u w:val="single"/>
        </w:rPr>
      </w:pPr>
      <w:r w:rsidRPr="003411D3">
        <w:rPr>
          <w:b/>
          <w:bCs/>
          <w:u w:val="single"/>
        </w:rPr>
        <w:t>WEST AZIMUTH</w:t>
      </w:r>
    </w:p>
    <w:p w14:paraId="3FAD116A" w14:textId="7CC94BF9" w:rsidR="004A1319" w:rsidRPr="003411D3" w:rsidRDefault="004A1319" w:rsidP="003411D3">
      <w:pPr>
        <w:spacing w:line="240" w:lineRule="auto"/>
        <w:jc w:val="both"/>
        <w:rPr>
          <w:u w:val="single"/>
        </w:rPr>
      </w:pPr>
      <w:r w:rsidRPr="003411D3">
        <w:rPr>
          <w:u w:val="single"/>
        </w:rPr>
        <w:t>Desktop Survey</w:t>
      </w:r>
    </w:p>
    <w:p w14:paraId="7EC6A300" w14:textId="1112A7E1" w:rsidR="004A1319" w:rsidRPr="003411D3" w:rsidRDefault="00D9172D" w:rsidP="003411D3">
      <w:pPr>
        <w:spacing w:line="240" w:lineRule="auto"/>
        <w:jc w:val="both"/>
      </w:pPr>
      <w:r w:rsidRPr="003411D3">
        <w:t xml:space="preserve">263.26, 262.89, 262.16, (North wall) Mean </w:t>
      </w:r>
      <w:r w:rsidR="002735DC" w:rsidRPr="003411D3">
        <w:t>value = 262.77°</w:t>
      </w:r>
    </w:p>
    <w:p w14:paraId="236B1D2C" w14:textId="60DA585B" w:rsidR="002735DC" w:rsidRPr="003411D3" w:rsidRDefault="002735DC" w:rsidP="003411D3">
      <w:pPr>
        <w:spacing w:line="240" w:lineRule="auto"/>
        <w:jc w:val="both"/>
      </w:pPr>
      <w:r w:rsidRPr="003411D3">
        <w:t>262.42°, 261.62°, 262.83°, (South wall) Mean value = 262.29°</w:t>
      </w:r>
    </w:p>
    <w:p w14:paraId="03DA9566" w14:textId="70045067" w:rsidR="00520360" w:rsidRPr="003411D3" w:rsidRDefault="00520360" w:rsidP="003411D3">
      <w:pPr>
        <w:spacing w:line="240" w:lineRule="auto"/>
        <w:jc w:val="both"/>
      </w:pPr>
      <w:r w:rsidRPr="003411D3">
        <w:lastRenderedPageBreak/>
        <w:t>Average of the two mean values = 262.53°</w:t>
      </w:r>
    </w:p>
    <w:p w14:paraId="49470599" w14:textId="1E3E535C" w:rsidR="002735DC" w:rsidRPr="003411D3" w:rsidRDefault="002735DC" w:rsidP="003411D3">
      <w:pPr>
        <w:spacing w:line="240" w:lineRule="auto"/>
        <w:jc w:val="both"/>
        <w:rPr>
          <w:u w:val="single"/>
        </w:rPr>
      </w:pPr>
      <w:r w:rsidRPr="003411D3">
        <w:rPr>
          <w:u w:val="single"/>
        </w:rPr>
        <w:t>On-site Fieldwork Survey</w:t>
      </w:r>
    </w:p>
    <w:p w14:paraId="12A5D222" w14:textId="5AD7CDB9" w:rsidR="002735DC" w:rsidRPr="003411D3" w:rsidRDefault="00461424" w:rsidP="003411D3">
      <w:pPr>
        <w:spacing w:line="240" w:lineRule="auto"/>
        <w:jc w:val="both"/>
      </w:pPr>
      <w:r w:rsidRPr="003411D3">
        <w:t>256°, 260°, 259°, (North wall) Mean value = 258°</w:t>
      </w:r>
    </w:p>
    <w:p w14:paraId="36995AB5" w14:textId="345E0FEB" w:rsidR="00461424" w:rsidRPr="003411D3" w:rsidRDefault="00461424" w:rsidP="003411D3">
      <w:pPr>
        <w:spacing w:line="240" w:lineRule="auto"/>
        <w:jc w:val="both"/>
      </w:pPr>
      <w:r w:rsidRPr="003411D3">
        <w:t>250°, 248°, 249°, (South wall) Mean value = 249°</w:t>
      </w:r>
    </w:p>
    <w:p w14:paraId="3E0182BF" w14:textId="170CD848" w:rsidR="00D64B25" w:rsidRPr="00054E2B" w:rsidRDefault="00D05468" w:rsidP="00D64B25">
      <w:pPr>
        <w:rPr>
          <w:u w:val="single"/>
        </w:rPr>
      </w:pPr>
      <w:r w:rsidRPr="003411D3">
        <w:t xml:space="preserve">For </w:t>
      </w:r>
      <w:r w:rsidR="00344751" w:rsidRPr="003411D3">
        <w:t xml:space="preserve">the purpose of a </w:t>
      </w:r>
      <w:r w:rsidRPr="003411D3">
        <w:t xml:space="preserve">horizon view I decided to use the </w:t>
      </w:r>
      <w:r w:rsidR="00520360" w:rsidRPr="003411D3">
        <w:t xml:space="preserve">average of the </w:t>
      </w:r>
      <w:r w:rsidRPr="003411D3">
        <w:t xml:space="preserve">desktop Google Earth figures rather than the on-site fieldwork figures (unlike my approach to the East Azimuth). This was because </w:t>
      </w:r>
      <w:r w:rsidR="00344751" w:rsidRPr="003411D3">
        <w:t>the Google Earth figures were close to those measured on-site using the North wall</w:t>
      </w:r>
      <w:r w:rsidR="006D5E28">
        <w:t xml:space="preserve"> </w:t>
      </w:r>
      <w:r w:rsidR="00D64B25">
        <w:t xml:space="preserve">which proved to be less damaged or worn than the other walls. </w:t>
      </w:r>
      <w:r w:rsidR="006D5E28">
        <w:t>(see Figure 35 above).</w:t>
      </w:r>
    </w:p>
    <w:p w14:paraId="3D27976E" w14:textId="77777777" w:rsidR="00D65558" w:rsidRPr="003411D3" w:rsidRDefault="00D65558" w:rsidP="003411D3">
      <w:pPr>
        <w:spacing w:line="240" w:lineRule="auto"/>
        <w:jc w:val="both"/>
      </w:pPr>
    </w:p>
    <w:p w14:paraId="388608B0" w14:textId="1510A2FB" w:rsidR="00D65558" w:rsidRPr="003411D3" w:rsidRDefault="00D65558" w:rsidP="003411D3">
      <w:pPr>
        <w:spacing w:line="240" w:lineRule="auto"/>
        <w:jc w:val="both"/>
      </w:pPr>
      <w:r w:rsidRPr="003411D3">
        <w:rPr>
          <w:noProof/>
        </w:rPr>
        <w:drawing>
          <wp:inline distT="0" distB="0" distL="0" distR="0" wp14:anchorId="3A4933E0" wp14:editId="3E4AD1C3">
            <wp:extent cx="5731510" cy="3582035"/>
            <wp:effectExtent l="0" t="0" r="0" b="0"/>
            <wp:docPr id="18182173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217388" name="Picture 1" descr="A screenshot of a computer&#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C62CAFF" w14:textId="4E8D6794" w:rsidR="00484B55" w:rsidRPr="00E05190" w:rsidRDefault="00D65558" w:rsidP="003411D3">
      <w:pPr>
        <w:pStyle w:val="Caption"/>
        <w:jc w:val="both"/>
        <w:rPr>
          <w:sz w:val="20"/>
          <w:szCs w:val="20"/>
        </w:rPr>
      </w:pPr>
      <w:r w:rsidRPr="00E05190">
        <w:rPr>
          <w:sz w:val="20"/>
          <w:szCs w:val="20"/>
        </w:rPr>
        <w:t xml:space="preserve">Figure  </w:t>
      </w:r>
      <w:r w:rsidR="00F43075">
        <w:rPr>
          <w:sz w:val="20"/>
          <w:szCs w:val="20"/>
        </w:rPr>
        <w:t>36</w:t>
      </w:r>
      <w:r w:rsidR="00353586">
        <w:rPr>
          <w:sz w:val="20"/>
          <w:szCs w:val="20"/>
        </w:rPr>
        <w:t>.</w:t>
      </w:r>
      <w:r w:rsidR="00F43075">
        <w:rPr>
          <w:sz w:val="20"/>
          <w:szCs w:val="20"/>
        </w:rPr>
        <w:t xml:space="preserve">  </w:t>
      </w:r>
      <w:r w:rsidRPr="00E05190">
        <w:rPr>
          <w:sz w:val="20"/>
          <w:szCs w:val="20"/>
        </w:rPr>
        <w:t>Cockerham Priory Chapter House: East Horizon Profile</w:t>
      </w:r>
      <w:r w:rsidR="00F43075">
        <w:rPr>
          <w:sz w:val="20"/>
          <w:szCs w:val="20"/>
        </w:rPr>
        <w:t xml:space="preserve"> heywhatsthat)</w:t>
      </w:r>
    </w:p>
    <w:p w14:paraId="3127F8E9" w14:textId="77777777" w:rsidR="00D65558" w:rsidRPr="003411D3" w:rsidRDefault="00D65558" w:rsidP="003411D3">
      <w:pPr>
        <w:spacing w:line="240" w:lineRule="auto"/>
        <w:jc w:val="both"/>
      </w:pPr>
    </w:p>
    <w:p w14:paraId="3264F13E" w14:textId="1DE07A2C" w:rsidR="00D65558" w:rsidRPr="003411D3" w:rsidRDefault="00D65558" w:rsidP="003411D3">
      <w:pPr>
        <w:spacing w:line="240" w:lineRule="auto"/>
        <w:jc w:val="both"/>
      </w:pPr>
      <w:r w:rsidRPr="003411D3">
        <w:rPr>
          <w:noProof/>
        </w:rPr>
        <w:lastRenderedPageBreak/>
        <w:drawing>
          <wp:inline distT="0" distB="0" distL="0" distR="0" wp14:anchorId="47BBA8D9" wp14:editId="50C55B42">
            <wp:extent cx="5731510" cy="3582035"/>
            <wp:effectExtent l="0" t="0" r="0" b="0"/>
            <wp:docPr id="57418114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181140" name="Picture 2"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211B994" w14:textId="77777777" w:rsidR="001507CA" w:rsidRPr="00E05190" w:rsidRDefault="001507CA" w:rsidP="003411D3">
      <w:pPr>
        <w:spacing w:line="240" w:lineRule="auto"/>
        <w:jc w:val="both"/>
        <w:rPr>
          <w:sz w:val="20"/>
          <w:szCs w:val="20"/>
          <w:u w:val="single"/>
        </w:rPr>
      </w:pPr>
    </w:p>
    <w:p w14:paraId="526F3723" w14:textId="21CB67BE" w:rsidR="001507CA" w:rsidRPr="00E05190" w:rsidRDefault="00D65558" w:rsidP="003411D3">
      <w:pPr>
        <w:pStyle w:val="Caption"/>
        <w:jc w:val="both"/>
        <w:rPr>
          <w:sz w:val="20"/>
          <w:szCs w:val="20"/>
        </w:rPr>
      </w:pPr>
      <w:r w:rsidRPr="00E05190">
        <w:rPr>
          <w:sz w:val="20"/>
          <w:szCs w:val="20"/>
        </w:rPr>
        <w:t xml:space="preserve">Figure  </w:t>
      </w:r>
      <w:r w:rsidR="00F43075">
        <w:rPr>
          <w:sz w:val="20"/>
          <w:szCs w:val="20"/>
        </w:rPr>
        <w:t>37</w:t>
      </w:r>
      <w:r w:rsidR="00353586">
        <w:rPr>
          <w:sz w:val="20"/>
          <w:szCs w:val="20"/>
        </w:rPr>
        <w:t>.</w:t>
      </w:r>
      <w:r w:rsidR="00F43075">
        <w:rPr>
          <w:sz w:val="20"/>
          <w:szCs w:val="20"/>
        </w:rPr>
        <w:t xml:space="preserve">  </w:t>
      </w:r>
      <w:r w:rsidRPr="00E05190">
        <w:rPr>
          <w:sz w:val="20"/>
          <w:szCs w:val="20"/>
        </w:rPr>
        <w:t>Cockerham Priory Chapter House: West Horizon Profile</w:t>
      </w:r>
      <w:r w:rsidR="00F43075">
        <w:rPr>
          <w:sz w:val="20"/>
          <w:szCs w:val="20"/>
        </w:rPr>
        <w:t>( heywhatsthat)</w:t>
      </w:r>
    </w:p>
    <w:p w14:paraId="7D65E970" w14:textId="77777777" w:rsidR="001507CA" w:rsidRPr="003411D3" w:rsidRDefault="001507CA" w:rsidP="003411D3">
      <w:pPr>
        <w:spacing w:line="240" w:lineRule="auto"/>
        <w:jc w:val="both"/>
      </w:pPr>
    </w:p>
    <w:p w14:paraId="67834EFA" w14:textId="77777777" w:rsidR="001507CA" w:rsidRPr="003411D3" w:rsidRDefault="001507CA" w:rsidP="003411D3">
      <w:pPr>
        <w:spacing w:line="240" w:lineRule="auto"/>
        <w:jc w:val="both"/>
      </w:pPr>
    </w:p>
    <w:p w14:paraId="7F695924" w14:textId="60D768DB" w:rsidR="00085093" w:rsidRPr="003411D3" w:rsidRDefault="00085093" w:rsidP="003411D3">
      <w:pPr>
        <w:spacing w:line="240" w:lineRule="auto"/>
        <w:jc w:val="both"/>
      </w:pPr>
      <w:r w:rsidRPr="003411D3">
        <w:rPr>
          <w:noProof/>
        </w:rPr>
        <w:drawing>
          <wp:inline distT="0" distB="0" distL="0" distR="0" wp14:anchorId="42DE8442" wp14:editId="4D5AA4DF">
            <wp:extent cx="5731510" cy="3582035"/>
            <wp:effectExtent l="0" t="0" r="0" b="0"/>
            <wp:docPr id="1057230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23003" name="Picture 1"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DD8C91B" w14:textId="24F0FD6E" w:rsidR="001507CA" w:rsidRPr="00E05190" w:rsidRDefault="00085093" w:rsidP="003411D3">
      <w:pPr>
        <w:pStyle w:val="Caption"/>
        <w:jc w:val="both"/>
        <w:rPr>
          <w:sz w:val="20"/>
          <w:szCs w:val="20"/>
        </w:rPr>
      </w:pPr>
      <w:r w:rsidRPr="00E05190">
        <w:rPr>
          <w:sz w:val="20"/>
          <w:szCs w:val="20"/>
        </w:rPr>
        <w:t xml:space="preserve">Figure </w:t>
      </w:r>
      <w:r w:rsidR="00F43075">
        <w:rPr>
          <w:sz w:val="20"/>
          <w:szCs w:val="20"/>
        </w:rPr>
        <w:t>38</w:t>
      </w:r>
      <w:r w:rsidR="00353586">
        <w:rPr>
          <w:sz w:val="20"/>
          <w:szCs w:val="20"/>
        </w:rPr>
        <w:t>.</w:t>
      </w:r>
      <w:r w:rsidR="00F43075">
        <w:rPr>
          <w:sz w:val="20"/>
          <w:szCs w:val="20"/>
        </w:rPr>
        <w:t xml:space="preserve">  Calculating Declinations Spreadsheet for Cockerham Abbey Chapter House</w:t>
      </w:r>
    </w:p>
    <w:p w14:paraId="2900A484" w14:textId="77777777" w:rsidR="001507CA" w:rsidRPr="003411D3" w:rsidRDefault="001507CA" w:rsidP="003411D3">
      <w:pPr>
        <w:spacing w:line="240" w:lineRule="auto"/>
        <w:jc w:val="both"/>
      </w:pPr>
    </w:p>
    <w:p w14:paraId="51FF7B42" w14:textId="130EDA18" w:rsidR="001507CA" w:rsidRPr="003411D3" w:rsidRDefault="001507CA" w:rsidP="003411D3">
      <w:pPr>
        <w:spacing w:line="240" w:lineRule="auto"/>
        <w:jc w:val="both"/>
      </w:pPr>
    </w:p>
    <w:p w14:paraId="0657C0A7" w14:textId="71816200" w:rsidR="0043410B" w:rsidRPr="005A015F" w:rsidRDefault="0043410B" w:rsidP="003411D3">
      <w:pPr>
        <w:spacing w:line="240" w:lineRule="auto"/>
        <w:jc w:val="both"/>
        <w:rPr>
          <w:b/>
          <w:bCs/>
          <w:u w:val="single"/>
        </w:rPr>
      </w:pPr>
      <w:r w:rsidRPr="005A015F">
        <w:rPr>
          <w:b/>
          <w:bCs/>
          <w:u w:val="single"/>
        </w:rPr>
        <w:t>Cockerham Abbey Chapter House</w:t>
      </w:r>
      <w:r w:rsidRPr="005A015F">
        <w:rPr>
          <w:b/>
          <w:bCs/>
        </w:rPr>
        <w:t xml:space="preserve"> </w:t>
      </w:r>
      <w:r w:rsidRPr="005A015F">
        <w:rPr>
          <w:b/>
          <w:bCs/>
          <w:u w:val="single"/>
        </w:rPr>
        <w:t xml:space="preserve">Sun Declination Dates </w:t>
      </w:r>
    </w:p>
    <w:p w14:paraId="4927E8F1" w14:textId="1701FAB1" w:rsidR="0043410B" w:rsidRDefault="0043410B" w:rsidP="003411D3">
      <w:pPr>
        <w:spacing w:line="240" w:lineRule="auto"/>
        <w:jc w:val="both"/>
      </w:pPr>
      <w:r w:rsidRPr="003411D3">
        <w:t xml:space="preserve">Using East declination of 4.13° and West declination of -4.13° </w:t>
      </w:r>
      <w:r w:rsidR="003969C1" w:rsidRPr="003411D3">
        <w:t>the following sunrise and sunset dates were obtained from the UWTSD “Calculating Declinations Spreadsheet”.</w:t>
      </w:r>
    </w:p>
    <w:p w14:paraId="40232240" w14:textId="6F92AAF7" w:rsidR="00146E6D" w:rsidRPr="003411D3" w:rsidRDefault="00146E6D" w:rsidP="00146E6D">
      <w:pPr>
        <w:spacing w:line="240" w:lineRule="auto"/>
        <w:jc w:val="both"/>
      </w:pPr>
      <w:r>
        <w:t xml:space="preserve">The Julian calendar was in use at the approximate time of the building of the </w:t>
      </w:r>
      <w:r w:rsidR="006838EE">
        <w:t>Chapter House (1230 CE)</w:t>
      </w:r>
      <w:r>
        <w:t>, therefore both calendar dates have been shown below.</w:t>
      </w:r>
    </w:p>
    <w:p w14:paraId="55EA8EFE" w14:textId="77777777" w:rsidR="00444940" w:rsidRDefault="00444940" w:rsidP="003411D3">
      <w:pPr>
        <w:spacing w:line="240" w:lineRule="auto"/>
        <w:jc w:val="both"/>
        <w:rPr>
          <w:u w:val="single"/>
        </w:rPr>
      </w:pPr>
    </w:p>
    <w:p w14:paraId="21365D73" w14:textId="2C73149D" w:rsidR="0043410B" w:rsidRPr="003411D3" w:rsidRDefault="0043410B" w:rsidP="003411D3">
      <w:pPr>
        <w:spacing w:line="240" w:lineRule="auto"/>
        <w:jc w:val="both"/>
        <w:rPr>
          <w:u w:val="single"/>
        </w:rPr>
      </w:pPr>
      <w:r w:rsidRPr="003411D3">
        <w:rPr>
          <w:u w:val="single"/>
        </w:rPr>
        <w:t>Sun Declination East</w:t>
      </w:r>
      <w:r w:rsidR="00E84014" w:rsidRPr="003411D3">
        <w:rPr>
          <w:u w:val="single"/>
        </w:rPr>
        <w:t xml:space="preserve"> - Sunrise</w:t>
      </w:r>
    </w:p>
    <w:p w14:paraId="3192BCCD" w14:textId="5253AB0B" w:rsidR="0043410B" w:rsidRDefault="0043410B" w:rsidP="003411D3">
      <w:pPr>
        <w:spacing w:line="240" w:lineRule="auto"/>
        <w:jc w:val="both"/>
      </w:pPr>
      <w:r w:rsidRPr="003411D3">
        <w:t>April 1</w:t>
      </w:r>
      <w:r w:rsidRPr="003411D3">
        <w:rPr>
          <w:vertAlign w:val="superscript"/>
        </w:rPr>
        <w:t>st</w:t>
      </w:r>
      <w:r w:rsidRPr="003411D3">
        <w:t xml:space="preserve"> and September 12</w:t>
      </w:r>
      <w:r w:rsidRPr="003411D3">
        <w:rPr>
          <w:vertAlign w:val="superscript"/>
        </w:rPr>
        <w:t>th</w:t>
      </w:r>
      <w:r w:rsidRPr="003411D3">
        <w:t>/13</w:t>
      </w:r>
      <w:r w:rsidRPr="003411D3">
        <w:rPr>
          <w:vertAlign w:val="superscript"/>
        </w:rPr>
        <w:t>th</w:t>
      </w:r>
      <w:r w:rsidRPr="003411D3">
        <w:t xml:space="preserve"> </w:t>
      </w:r>
      <w:r w:rsidR="006838EE">
        <w:t xml:space="preserve"> </w:t>
      </w:r>
      <w:r w:rsidR="00C94835">
        <w:t>Current (Gregorian calendar)</w:t>
      </w:r>
      <w:r w:rsidR="006838EE">
        <w:t>.</w:t>
      </w:r>
    </w:p>
    <w:p w14:paraId="71685B25" w14:textId="4ADE6281" w:rsidR="00C94835" w:rsidRPr="003411D3" w:rsidRDefault="00C94835" w:rsidP="003411D3">
      <w:pPr>
        <w:spacing w:line="240" w:lineRule="auto"/>
        <w:jc w:val="both"/>
      </w:pPr>
      <w:r>
        <w:t>March 25</w:t>
      </w:r>
      <w:r w:rsidRPr="00C94835">
        <w:rPr>
          <w:vertAlign w:val="superscript"/>
        </w:rPr>
        <w:t>th</w:t>
      </w:r>
      <w:r>
        <w:t xml:space="preserve"> and September 5</w:t>
      </w:r>
      <w:r w:rsidRPr="00C94835">
        <w:rPr>
          <w:vertAlign w:val="superscript"/>
        </w:rPr>
        <w:t>th</w:t>
      </w:r>
      <w:r>
        <w:t>/6</w:t>
      </w:r>
      <w:r w:rsidRPr="00C94835">
        <w:rPr>
          <w:vertAlign w:val="superscript"/>
        </w:rPr>
        <w:t>th</w:t>
      </w:r>
      <w:r>
        <w:t xml:space="preserve"> </w:t>
      </w:r>
      <w:r w:rsidR="006838EE">
        <w:t xml:space="preserve"> (</w:t>
      </w:r>
      <w:r>
        <w:t xml:space="preserve">Julian calendar dates 7 days earlier </w:t>
      </w:r>
      <w:r w:rsidR="006838EE">
        <w:t>than Gregorian dates).</w:t>
      </w:r>
    </w:p>
    <w:p w14:paraId="5893AF1B" w14:textId="779F902D" w:rsidR="0043410B" w:rsidRPr="003411D3" w:rsidRDefault="0043410B" w:rsidP="003411D3">
      <w:pPr>
        <w:spacing w:line="240" w:lineRule="auto"/>
        <w:jc w:val="both"/>
        <w:rPr>
          <w:u w:val="single"/>
        </w:rPr>
      </w:pPr>
      <w:r w:rsidRPr="003411D3">
        <w:rPr>
          <w:u w:val="single"/>
        </w:rPr>
        <w:t>Sun Declination West</w:t>
      </w:r>
      <w:r w:rsidR="00E84014" w:rsidRPr="003411D3">
        <w:rPr>
          <w:u w:val="single"/>
        </w:rPr>
        <w:t xml:space="preserve"> – Sunset</w:t>
      </w:r>
    </w:p>
    <w:p w14:paraId="084510C9" w14:textId="5075CD59" w:rsidR="0043410B" w:rsidRDefault="0043410B" w:rsidP="003411D3">
      <w:pPr>
        <w:spacing w:line="240" w:lineRule="auto"/>
        <w:jc w:val="both"/>
      </w:pPr>
      <w:r w:rsidRPr="003411D3">
        <w:t>March 9</w:t>
      </w:r>
      <w:r w:rsidRPr="003411D3">
        <w:rPr>
          <w:vertAlign w:val="superscript"/>
        </w:rPr>
        <w:t>th</w:t>
      </w:r>
      <w:r w:rsidRPr="003411D3">
        <w:t>/10</w:t>
      </w:r>
      <w:r w:rsidRPr="003411D3">
        <w:rPr>
          <w:vertAlign w:val="superscript"/>
        </w:rPr>
        <w:t>th</w:t>
      </w:r>
      <w:r w:rsidRPr="003411D3">
        <w:t xml:space="preserve"> </w:t>
      </w:r>
      <w:r w:rsidR="00E84014" w:rsidRPr="003411D3">
        <w:t>and October 5</w:t>
      </w:r>
      <w:r w:rsidR="00E84014" w:rsidRPr="003411D3">
        <w:rPr>
          <w:vertAlign w:val="superscript"/>
        </w:rPr>
        <w:t>th</w:t>
      </w:r>
      <w:r w:rsidR="00E84014" w:rsidRPr="003411D3">
        <w:t>/6</w:t>
      </w:r>
      <w:r w:rsidR="00E84014" w:rsidRPr="003411D3">
        <w:rPr>
          <w:vertAlign w:val="superscript"/>
        </w:rPr>
        <w:t>th</w:t>
      </w:r>
      <w:r w:rsidR="00E84014" w:rsidRPr="003411D3">
        <w:t xml:space="preserve"> </w:t>
      </w:r>
      <w:r w:rsidR="006838EE">
        <w:t xml:space="preserve"> </w:t>
      </w:r>
      <w:r w:rsidR="00C94835">
        <w:t>Current (Gregorian calendar)</w:t>
      </w:r>
      <w:r w:rsidR="006838EE">
        <w:t>.</w:t>
      </w:r>
    </w:p>
    <w:p w14:paraId="338FDDA7" w14:textId="5EF07C53" w:rsidR="00C94835" w:rsidRPr="003411D3" w:rsidRDefault="00C94835" w:rsidP="003411D3">
      <w:pPr>
        <w:spacing w:line="240" w:lineRule="auto"/>
        <w:jc w:val="both"/>
      </w:pPr>
      <w:r>
        <w:t>March 2</w:t>
      </w:r>
      <w:r w:rsidRPr="00C94835">
        <w:rPr>
          <w:vertAlign w:val="superscript"/>
        </w:rPr>
        <w:t>nd</w:t>
      </w:r>
      <w:r>
        <w:t>/3</w:t>
      </w:r>
      <w:r w:rsidRPr="00C94835">
        <w:rPr>
          <w:vertAlign w:val="superscript"/>
        </w:rPr>
        <w:t>rd</w:t>
      </w:r>
      <w:r>
        <w:t xml:space="preserve"> and September 28</w:t>
      </w:r>
      <w:r w:rsidRPr="00C94835">
        <w:rPr>
          <w:vertAlign w:val="superscript"/>
        </w:rPr>
        <w:t>th</w:t>
      </w:r>
      <w:r>
        <w:t>/29</w:t>
      </w:r>
      <w:r w:rsidRPr="00C94835">
        <w:rPr>
          <w:vertAlign w:val="superscript"/>
        </w:rPr>
        <w:t>th</w:t>
      </w:r>
      <w:r w:rsidR="006838EE">
        <w:t xml:space="preserve"> (</w:t>
      </w:r>
      <w:r>
        <w:t xml:space="preserve">Julian calendar dates 7 days </w:t>
      </w:r>
      <w:r w:rsidR="006838EE">
        <w:t>earlier than Gregorian dates).</w:t>
      </w:r>
    </w:p>
    <w:p w14:paraId="64FB9C87" w14:textId="77777777" w:rsidR="0043410B" w:rsidRPr="003411D3" w:rsidRDefault="0043410B" w:rsidP="003411D3">
      <w:pPr>
        <w:spacing w:line="240" w:lineRule="auto"/>
        <w:jc w:val="both"/>
      </w:pPr>
    </w:p>
    <w:p w14:paraId="52AD2431" w14:textId="77777777" w:rsidR="0043410B" w:rsidRPr="003411D3" w:rsidRDefault="0043410B" w:rsidP="003411D3">
      <w:pPr>
        <w:spacing w:line="240" w:lineRule="auto"/>
        <w:jc w:val="both"/>
      </w:pPr>
    </w:p>
    <w:p w14:paraId="41915AB1" w14:textId="7AA0B702" w:rsidR="0043410B" w:rsidRDefault="005A015F" w:rsidP="005A015F">
      <w:pPr>
        <w:spacing w:line="240" w:lineRule="auto"/>
        <w:jc w:val="center"/>
        <w:rPr>
          <w:b/>
          <w:bCs/>
          <w:u w:val="single"/>
        </w:rPr>
      </w:pPr>
      <w:r w:rsidRPr="005A015F">
        <w:rPr>
          <w:b/>
          <w:bCs/>
          <w:u w:val="single"/>
        </w:rPr>
        <w:t>Discussion</w:t>
      </w:r>
    </w:p>
    <w:p w14:paraId="1856F528" w14:textId="2D3E3DBE" w:rsidR="005A015F" w:rsidRDefault="007F2227" w:rsidP="007F2227">
      <w:pPr>
        <w:spacing w:line="240" w:lineRule="auto"/>
        <w:jc w:val="both"/>
      </w:pPr>
      <w:r>
        <w:t xml:space="preserve">          </w:t>
      </w:r>
      <w:r w:rsidRPr="007F2227">
        <w:t>The</w:t>
      </w:r>
      <w:r>
        <w:t xml:space="preserve"> literature review has identified various hypotheses regarding possible reasons for the orientation of churches generally and medieval churches in particular. Some of the evidence put forward has been anecdotal while other evidence has been based on more empirical data gleaned from surveys of a number of sites.</w:t>
      </w:r>
      <w:r w:rsidR="007415B7">
        <w:t xml:space="preserve"> It appears from the literature that there exists a consensus that medieval churches are generally oriented on an east-west axis. A difficulty arises when an attempt is made to identify a particular intention regarding orientation, for example whether a relationship </w:t>
      </w:r>
      <w:r w:rsidR="009B6D7F">
        <w:t xml:space="preserve">with sunrise on a particular day is significant, by way of intention, or rather simply a contingent fact or co-incidence. </w:t>
      </w:r>
      <w:r w:rsidR="003C39AA">
        <w:t xml:space="preserve">Ali and Cunich, for example, </w:t>
      </w:r>
      <w:r w:rsidR="009437C6">
        <w:t xml:space="preserve">do </w:t>
      </w:r>
      <w:r w:rsidR="003C39AA">
        <w:t>claim statistical significance for their finding regarding sunrise and sunset events</w:t>
      </w:r>
      <w:r w:rsidR="00FA586A">
        <w:t xml:space="preserve"> as </w:t>
      </w:r>
      <w:r w:rsidR="00247E74">
        <w:t xml:space="preserve">previously </w:t>
      </w:r>
      <w:r w:rsidR="00FA586A">
        <w:t>noted above.</w:t>
      </w:r>
      <w:r w:rsidR="00B900D0">
        <w:t xml:space="preserve"> </w:t>
      </w:r>
    </w:p>
    <w:p w14:paraId="03FDC67A" w14:textId="7212D168" w:rsidR="00D36318" w:rsidRDefault="00D36318" w:rsidP="007F2227">
      <w:pPr>
        <w:spacing w:line="240" w:lineRule="auto"/>
        <w:jc w:val="both"/>
      </w:pPr>
      <w:r>
        <w:t>Bearing in mind the various orientation models suggested in the literature, the following are the main observations resulting from this project.</w:t>
      </w:r>
      <w:r w:rsidR="00634397">
        <w:t xml:space="preserve"> The caution regarding precision and accuracy in data gathering noted above is applicable to these observations.</w:t>
      </w:r>
    </w:p>
    <w:p w14:paraId="243EA708" w14:textId="691DD6DA" w:rsidR="00D36318" w:rsidRDefault="00405777" w:rsidP="00D36318">
      <w:pPr>
        <w:pStyle w:val="ListParagraph"/>
        <w:numPr>
          <w:ilvl w:val="0"/>
          <w:numId w:val="10"/>
        </w:numPr>
        <w:spacing w:line="240" w:lineRule="auto"/>
        <w:jc w:val="both"/>
      </w:pPr>
      <w:r>
        <w:t xml:space="preserve">All three sites in this project were </w:t>
      </w:r>
      <w:r w:rsidR="00121A2C">
        <w:t xml:space="preserve">found to be </w:t>
      </w:r>
      <w:r>
        <w:t xml:space="preserve">oriented on an east-west axis to a greater or lesser extent which is in line with the general findings from surveys quoted in the literature review. </w:t>
      </w:r>
      <w:r w:rsidR="008B314F">
        <w:t xml:space="preserve">The two churches </w:t>
      </w:r>
      <w:r w:rsidR="00121A2C">
        <w:t xml:space="preserve">in this project </w:t>
      </w:r>
      <w:r w:rsidR="008B314F">
        <w:t xml:space="preserve">were oriented closely to due east </w:t>
      </w:r>
      <w:r w:rsidR="00121A2C">
        <w:t xml:space="preserve">(Whalley Church, within approximately 2° and St. Chad’s within 1°). </w:t>
      </w:r>
      <w:r w:rsidR="00F26872">
        <w:t xml:space="preserve">Given inevitable margins of error in measurements, this could be supportive of the suggestion, in the literature, that congregations should pray </w:t>
      </w:r>
      <w:r w:rsidR="00F26872">
        <w:lastRenderedPageBreak/>
        <w:t xml:space="preserve">facing due, or “liturgical”, east. </w:t>
      </w:r>
      <w:r w:rsidR="00D34CCC">
        <w:t>As anticipated, identifying t</w:t>
      </w:r>
      <w:r w:rsidR="00F26872">
        <w:t xml:space="preserve">he Cockerham Chapter House </w:t>
      </w:r>
      <w:r w:rsidR="00D34CCC">
        <w:t>east-west orientation with any accuracy proved more difficult.</w:t>
      </w:r>
    </w:p>
    <w:p w14:paraId="53BBD53D" w14:textId="77777777" w:rsidR="00D36318" w:rsidRDefault="00830BA6" w:rsidP="00D36318">
      <w:pPr>
        <w:pStyle w:val="ListParagraph"/>
        <w:numPr>
          <w:ilvl w:val="0"/>
          <w:numId w:val="10"/>
        </w:numPr>
        <w:spacing w:line="240" w:lineRule="auto"/>
        <w:jc w:val="both"/>
      </w:pPr>
      <w:r>
        <w:t xml:space="preserve">Identifying </w:t>
      </w:r>
      <w:r w:rsidR="00405777">
        <w:t xml:space="preserve">a significant relationship with each site’s orientation and a particular solar event however </w:t>
      </w:r>
      <w:r w:rsidR="00121A2C">
        <w:t>has been inconclusive.</w:t>
      </w:r>
      <w:r w:rsidR="00405777">
        <w:t xml:space="preserve"> </w:t>
      </w:r>
      <w:r w:rsidR="00D661FF">
        <w:t>The feast day for Saint Mary (Poulton Parish Church) can be either August 15</w:t>
      </w:r>
      <w:r w:rsidR="00D661FF" w:rsidRPr="00D36318">
        <w:rPr>
          <w:vertAlign w:val="superscript"/>
        </w:rPr>
        <w:t>th</w:t>
      </w:r>
      <w:r w:rsidR="00D661FF">
        <w:t xml:space="preserve"> (Mary’s Assumption - Anglican) or September 8</w:t>
      </w:r>
      <w:r w:rsidR="00D661FF" w:rsidRPr="00D36318">
        <w:rPr>
          <w:vertAlign w:val="superscript"/>
        </w:rPr>
        <w:t>th</w:t>
      </w:r>
      <w:r w:rsidR="00D661FF">
        <w:t xml:space="preserve"> (Mary’s </w:t>
      </w:r>
      <w:r w:rsidR="002F1E92">
        <w:t>N</w:t>
      </w:r>
      <w:r w:rsidR="00D661FF">
        <w:t>ativity</w:t>
      </w:r>
      <w:r w:rsidR="002F1E92">
        <w:t xml:space="preserve"> – Roman Catholic</w:t>
      </w:r>
      <w:r w:rsidR="00D661FF">
        <w:t>)</w:t>
      </w:r>
      <w:r w:rsidR="00CE7658">
        <w:t>.</w:t>
      </w:r>
      <w:r w:rsidR="002F1E92">
        <w:rPr>
          <w:rStyle w:val="FootnoteReference"/>
        </w:rPr>
        <w:footnoteReference w:id="30"/>
      </w:r>
      <w:r w:rsidR="00D661FF">
        <w:t xml:space="preserve"> </w:t>
      </w:r>
      <w:r w:rsidR="00A37052">
        <w:t xml:space="preserve">As the Catholic date would be appropriate for the 1200’s CE the project results above for Julian </w:t>
      </w:r>
      <w:r w:rsidR="00A20189">
        <w:t>dates</w:t>
      </w:r>
      <w:r w:rsidR="00A37052">
        <w:t xml:space="preserve"> indicate sunrise on March 25</w:t>
      </w:r>
      <w:r w:rsidR="00A37052" w:rsidRPr="00D36318">
        <w:rPr>
          <w:vertAlign w:val="superscript"/>
        </w:rPr>
        <w:t>th</w:t>
      </w:r>
      <w:r w:rsidR="00A37052">
        <w:t>/6</w:t>
      </w:r>
      <w:r w:rsidR="00A37052" w:rsidRPr="00D36318">
        <w:rPr>
          <w:vertAlign w:val="superscript"/>
        </w:rPr>
        <w:t>th</w:t>
      </w:r>
      <w:r w:rsidR="00A37052">
        <w:t xml:space="preserve"> and September 3</w:t>
      </w:r>
      <w:r w:rsidR="00A37052" w:rsidRPr="00D36318">
        <w:rPr>
          <w:vertAlign w:val="superscript"/>
        </w:rPr>
        <w:t>rd</w:t>
      </w:r>
      <w:r w:rsidR="00A37052">
        <w:t xml:space="preserve">, </w:t>
      </w:r>
      <w:r>
        <w:t>(</w:t>
      </w:r>
      <w:r w:rsidR="00A37052">
        <w:t>approximately 5 days prior to the feast day of 8</w:t>
      </w:r>
      <w:r w:rsidR="00A37052" w:rsidRPr="00D36318">
        <w:rPr>
          <w:vertAlign w:val="superscript"/>
        </w:rPr>
        <w:t>th</w:t>
      </w:r>
      <w:r w:rsidR="00A37052">
        <w:t xml:space="preserve"> September</w:t>
      </w:r>
      <w:r w:rsidR="00A20189">
        <w:t xml:space="preserve"> and also</w:t>
      </w:r>
      <w:r w:rsidR="00B900D0">
        <w:t xml:space="preserve"> 5 days </w:t>
      </w:r>
      <w:r w:rsidR="00405777">
        <w:t xml:space="preserve">later than </w:t>
      </w:r>
      <w:r w:rsidR="00A20189">
        <w:t xml:space="preserve">the </w:t>
      </w:r>
      <w:r w:rsidR="00B900D0">
        <w:t>spring equinox</w:t>
      </w:r>
      <w:r>
        <w:t>)</w:t>
      </w:r>
      <w:r w:rsidR="00B900D0">
        <w:t xml:space="preserve">. </w:t>
      </w:r>
      <w:r w:rsidR="00DA76F7">
        <w:t>The results also indicate a west sunset declination on September 19</w:t>
      </w:r>
      <w:r w:rsidR="00DA76F7" w:rsidRPr="00D36318">
        <w:rPr>
          <w:vertAlign w:val="superscript"/>
        </w:rPr>
        <w:t>th</w:t>
      </w:r>
      <w:r w:rsidR="00DA76F7">
        <w:t xml:space="preserve"> (2 days before the autumn equinox). </w:t>
      </w:r>
    </w:p>
    <w:p w14:paraId="0F02CBF0" w14:textId="39755E1F" w:rsidR="00D36318" w:rsidRDefault="00A20189" w:rsidP="00D36318">
      <w:pPr>
        <w:pStyle w:val="ListParagraph"/>
        <w:numPr>
          <w:ilvl w:val="0"/>
          <w:numId w:val="10"/>
        </w:numPr>
        <w:spacing w:line="240" w:lineRule="auto"/>
        <w:jc w:val="both"/>
      </w:pPr>
      <w:r>
        <w:t>Saint Chad’s feast day</w:t>
      </w:r>
      <w:r w:rsidR="00B900D0">
        <w:rPr>
          <w:rStyle w:val="FootnoteReference"/>
        </w:rPr>
        <w:footnoteReference w:id="31"/>
      </w:r>
      <w:r>
        <w:t xml:space="preserve"> is March 2</w:t>
      </w:r>
      <w:r w:rsidRPr="00D36318">
        <w:rPr>
          <w:vertAlign w:val="superscript"/>
        </w:rPr>
        <w:t>nd</w:t>
      </w:r>
      <w:r w:rsidR="00B900D0">
        <w:t xml:space="preserve"> </w:t>
      </w:r>
      <w:r>
        <w:t xml:space="preserve"> and the survey results indicate </w:t>
      </w:r>
      <w:r w:rsidR="00D32759">
        <w:t xml:space="preserve">Julian </w:t>
      </w:r>
      <w:r>
        <w:t>east declination dates of March 15</w:t>
      </w:r>
      <w:r w:rsidRPr="00D36318">
        <w:rPr>
          <w:vertAlign w:val="superscript"/>
        </w:rPr>
        <w:t>th</w:t>
      </w:r>
      <w:r>
        <w:t xml:space="preserve"> and September 15</w:t>
      </w:r>
      <w:r w:rsidRPr="00D36318">
        <w:rPr>
          <w:vertAlign w:val="superscript"/>
        </w:rPr>
        <w:t>th</w:t>
      </w:r>
      <w:r>
        <w:t xml:space="preserve"> </w:t>
      </w:r>
      <w:r w:rsidR="00830BA6">
        <w:t>(</w:t>
      </w:r>
      <w:r>
        <w:t>approximately 13 days after the feast day</w:t>
      </w:r>
      <w:r w:rsidR="00830BA6">
        <w:t>)</w:t>
      </w:r>
      <w:r>
        <w:t>.</w:t>
      </w:r>
      <w:r w:rsidR="00A37052">
        <w:t xml:space="preserve"> </w:t>
      </w:r>
      <w:r w:rsidR="00AA4F02">
        <w:t>The dates would also be within 5-7 days of the spring and autumn equinox</w:t>
      </w:r>
      <w:r w:rsidR="00405777">
        <w:t>e</w:t>
      </w:r>
      <w:r w:rsidR="00DA76F7">
        <w:t xml:space="preserve">s </w:t>
      </w:r>
      <w:r w:rsidR="00D36318">
        <w:t xml:space="preserve">and also </w:t>
      </w:r>
      <w:r w:rsidR="00DA76F7">
        <w:t>the case for the Julian west declination sunset dates.</w:t>
      </w:r>
      <w:r w:rsidR="00B35B61">
        <w:t xml:space="preserve"> </w:t>
      </w:r>
    </w:p>
    <w:p w14:paraId="6F73A0DF" w14:textId="1F6C5425" w:rsidR="00D36318" w:rsidRDefault="00B35B61" w:rsidP="00D36318">
      <w:pPr>
        <w:pStyle w:val="ListParagraph"/>
        <w:numPr>
          <w:ilvl w:val="0"/>
          <w:numId w:val="10"/>
        </w:numPr>
        <w:spacing w:line="240" w:lineRule="auto"/>
        <w:jc w:val="both"/>
      </w:pPr>
      <w:r>
        <w:t>The Cockerham Chapter House has no particular saint by which to look for any feast day relationship with the sun’s declination</w:t>
      </w:r>
      <w:r w:rsidR="00175B5C">
        <w:t>, although an earlier hospital on the site was dedicated to St</w:t>
      </w:r>
      <w:r>
        <w:t xml:space="preserve">. </w:t>
      </w:r>
      <w:r w:rsidR="00175B5C">
        <w:t xml:space="preserve">Mary. </w:t>
      </w:r>
      <w:r w:rsidR="00830BA6">
        <w:t>The survey results indicate a sunrise eastern declination Julian date on March 25</w:t>
      </w:r>
      <w:r w:rsidR="00830BA6" w:rsidRPr="00D36318">
        <w:rPr>
          <w:vertAlign w:val="superscript"/>
        </w:rPr>
        <w:t>th</w:t>
      </w:r>
      <w:r w:rsidR="00830BA6">
        <w:t xml:space="preserve"> (5 days after the spring equinox) and a sunset western Julian date of 28</w:t>
      </w:r>
      <w:r w:rsidR="00830BA6" w:rsidRPr="00D36318">
        <w:rPr>
          <w:vertAlign w:val="superscript"/>
        </w:rPr>
        <w:t>th</w:t>
      </w:r>
      <w:r w:rsidR="00830BA6">
        <w:t xml:space="preserve"> September (8 days after the autumn equinox).</w:t>
      </w:r>
      <w:r w:rsidR="008B314F">
        <w:t xml:space="preserve"> </w:t>
      </w:r>
    </w:p>
    <w:p w14:paraId="295715E2" w14:textId="0F40D49C" w:rsidR="00247E74" w:rsidRDefault="008B314F" w:rsidP="00D36318">
      <w:pPr>
        <w:pStyle w:val="ListParagraph"/>
        <w:numPr>
          <w:ilvl w:val="0"/>
          <w:numId w:val="10"/>
        </w:numPr>
        <w:spacing w:line="240" w:lineRule="auto"/>
        <w:jc w:val="both"/>
      </w:pPr>
      <w:r>
        <w:t>The lack of a strong correlation from this project’s data with Julian declination dates and feast days of saints may not be surprising in the light of Hinton’s large survey conclusions</w:t>
      </w:r>
      <w:r w:rsidR="00184D74">
        <w:t>,</w:t>
      </w:r>
      <w:r>
        <w:t xml:space="preserve"> quoted above. </w:t>
      </w:r>
      <w:r w:rsidR="009B6968">
        <w:t>A possible link with sunrise at an equinox</w:t>
      </w:r>
      <w:r w:rsidR="00EC6811">
        <w:t>,</w:t>
      </w:r>
      <w:r w:rsidR="009B6968">
        <w:t xml:space="preserve"> another proposed model in the literature</w:t>
      </w:r>
      <w:r w:rsidR="00EC6811">
        <w:t>,</w:t>
      </w:r>
      <w:r w:rsidR="009B6968">
        <w:t xml:space="preserve"> was the strongest</w:t>
      </w:r>
      <w:r>
        <w:t xml:space="preserve"> </w:t>
      </w:r>
      <w:r w:rsidR="009B6968">
        <w:t xml:space="preserve">in the case of </w:t>
      </w:r>
      <w:r>
        <w:t xml:space="preserve"> </w:t>
      </w:r>
      <w:r w:rsidR="009B6968">
        <w:t>Whalley Parish Church with a western sunset declination within 2-3 days of the autumn equinox.</w:t>
      </w:r>
    </w:p>
    <w:p w14:paraId="2EE6544C" w14:textId="7923E257" w:rsidR="00DC4361" w:rsidRDefault="00DC4361" w:rsidP="00D36318">
      <w:pPr>
        <w:pStyle w:val="ListParagraph"/>
        <w:numPr>
          <w:ilvl w:val="0"/>
          <w:numId w:val="10"/>
        </w:numPr>
        <w:spacing w:line="240" w:lineRule="auto"/>
        <w:jc w:val="both"/>
      </w:pPr>
      <w:r>
        <w:t>Identifying significant orientation for sunrise at Easter is complicated because of lack of firm Julian calendar Easter dates for the early medieval period.</w:t>
      </w:r>
      <w:r w:rsidR="00A62D78">
        <w:t xml:space="preserve"> The spread  of dates between 1120 and 1290 CE range from </w:t>
      </w:r>
      <w:r w:rsidR="005E5345">
        <w:t>March 22</w:t>
      </w:r>
      <w:r w:rsidR="005E5345" w:rsidRPr="005E5345">
        <w:rPr>
          <w:vertAlign w:val="superscript"/>
        </w:rPr>
        <w:t>nd</w:t>
      </w:r>
      <w:r w:rsidR="005E5345">
        <w:t xml:space="preserve"> to April 25</w:t>
      </w:r>
      <w:r w:rsidR="005E5345" w:rsidRPr="005E5345">
        <w:rPr>
          <w:vertAlign w:val="superscript"/>
        </w:rPr>
        <w:t>th</w:t>
      </w:r>
      <w:r w:rsidR="00184D74">
        <w:t>. Even though all three sites have a March sunrise declination, it do</w:t>
      </w:r>
      <w:r w:rsidR="00001E54">
        <w:t>e</w:t>
      </w:r>
      <w:r w:rsidR="00184D74">
        <w:t xml:space="preserve">s not justify </w:t>
      </w:r>
      <w:r w:rsidR="00001E54">
        <w:t xml:space="preserve">an assumption of an Easter sunrise orientation. </w:t>
      </w:r>
    </w:p>
    <w:p w14:paraId="77056F0C" w14:textId="691373D7" w:rsidR="00146674" w:rsidRDefault="00146674" w:rsidP="00D36318">
      <w:pPr>
        <w:pStyle w:val="ListParagraph"/>
        <w:numPr>
          <w:ilvl w:val="0"/>
          <w:numId w:val="10"/>
        </w:numPr>
        <w:spacing w:line="240" w:lineRule="auto"/>
        <w:jc w:val="both"/>
      </w:pPr>
      <w:r>
        <w:t>The use of magnetic compasses in the early medieval period was raised in the literature review. The consensus seems to be that they were probably not used for orientation of churches at that time.</w:t>
      </w:r>
      <w:r w:rsidR="00C370CF">
        <w:t xml:space="preserve"> For the earliest dates I could source (1590 CE) the magnetic declination for all 3 sites was in the range 10.96°</w:t>
      </w:r>
      <w:r w:rsidR="00906A29">
        <w:t>E</w:t>
      </w:r>
      <w:r w:rsidR="00C370CF">
        <w:t xml:space="preserve"> - 11.08°E.</w:t>
      </w:r>
    </w:p>
    <w:p w14:paraId="22A44C38" w14:textId="67A6E82E" w:rsidR="002701BF" w:rsidRDefault="002701BF" w:rsidP="007F2227">
      <w:pPr>
        <w:spacing w:line="240" w:lineRule="auto"/>
        <w:jc w:val="both"/>
      </w:pPr>
      <w:r>
        <w:t xml:space="preserve">          </w:t>
      </w:r>
    </w:p>
    <w:p w14:paraId="731597FC" w14:textId="4F1B43A3" w:rsidR="00247E74" w:rsidRDefault="00247E74" w:rsidP="00CB7B97">
      <w:pPr>
        <w:tabs>
          <w:tab w:val="left" w:pos="960"/>
        </w:tabs>
        <w:spacing w:line="240" w:lineRule="auto"/>
        <w:jc w:val="both"/>
      </w:pPr>
      <w:r>
        <w:t xml:space="preserve">          </w:t>
      </w:r>
      <w:r w:rsidR="00CB7B97">
        <w:t>------------------------------------------------------------------------------------------------</w:t>
      </w:r>
    </w:p>
    <w:p w14:paraId="3C32D78A" w14:textId="77777777" w:rsidR="00CB7B97" w:rsidRDefault="00CB7B97" w:rsidP="00CB7B97">
      <w:pPr>
        <w:tabs>
          <w:tab w:val="left" w:pos="960"/>
        </w:tabs>
        <w:spacing w:line="240" w:lineRule="auto"/>
        <w:jc w:val="both"/>
      </w:pPr>
    </w:p>
    <w:p w14:paraId="349A4DE9" w14:textId="77777777" w:rsidR="00166C62" w:rsidRDefault="00166C62" w:rsidP="00CB7B97">
      <w:pPr>
        <w:tabs>
          <w:tab w:val="left" w:pos="960"/>
        </w:tabs>
        <w:spacing w:line="240" w:lineRule="auto"/>
        <w:jc w:val="center"/>
        <w:rPr>
          <w:b/>
          <w:bCs/>
          <w:u w:val="single"/>
        </w:rPr>
      </w:pPr>
    </w:p>
    <w:p w14:paraId="264C596A" w14:textId="4174B040" w:rsidR="00CB7B97" w:rsidRDefault="00CB7B97" w:rsidP="00CB7B97">
      <w:pPr>
        <w:tabs>
          <w:tab w:val="left" w:pos="960"/>
        </w:tabs>
        <w:spacing w:line="240" w:lineRule="auto"/>
        <w:jc w:val="center"/>
        <w:rPr>
          <w:b/>
          <w:bCs/>
          <w:u w:val="single"/>
        </w:rPr>
      </w:pPr>
      <w:r w:rsidRPr="00CB7B97">
        <w:rPr>
          <w:b/>
          <w:bCs/>
          <w:u w:val="single"/>
        </w:rPr>
        <w:lastRenderedPageBreak/>
        <w:t>Conclusion</w:t>
      </w:r>
    </w:p>
    <w:p w14:paraId="7D2A6EDD" w14:textId="77777777" w:rsidR="00CB7B97" w:rsidRDefault="00CB7B97" w:rsidP="00CB7B97">
      <w:pPr>
        <w:tabs>
          <w:tab w:val="left" w:pos="960"/>
        </w:tabs>
        <w:spacing w:line="240" w:lineRule="auto"/>
        <w:rPr>
          <w:b/>
          <w:bCs/>
          <w:u w:val="single"/>
        </w:rPr>
      </w:pPr>
    </w:p>
    <w:p w14:paraId="3247463B" w14:textId="2A83CC99" w:rsidR="00CB7B97" w:rsidRPr="00CB7B97" w:rsidRDefault="00CB7B97" w:rsidP="00CB7B97">
      <w:pPr>
        <w:tabs>
          <w:tab w:val="left" w:pos="960"/>
        </w:tabs>
        <w:spacing w:line="240" w:lineRule="auto"/>
        <w:jc w:val="both"/>
      </w:pPr>
      <w:r w:rsidRPr="00CB7B97">
        <w:t xml:space="preserve">          Th</w:t>
      </w:r>
      <w:r>
        <w:t>e initial plan for this project was to address the project’s title question by means of a desktop survey using Google Earth Pro  and ‘heywhatsthat’ to obtain sun declination data for each site,</w:t>
      </w:r>
      <w:r w:rsidR="00C370CF">
        <w:t xml:space="preserve"> then </w:t>
      </w:r>
      <w:r>
        <w:t xml:space="preserve">using the University of Wales </w:t>
      </w:r>
      <w:r w:rsidR="00634397">
        <w:t xml:space="preserve">(UWTSD) </w:t>
      </w:r>
      <w:r>
        <w:t>calculation spreadsheets</w:t>
      </w:r>
      <w:r w:rsidR="00C370CF">
        <w:t xml:space="preserve"> for declination dates.</w:t>
      </w:r>
      <w:r>
        <w:t xml:space="preserve"> I subsequently decide</w:t>
      </w:r>
      <w:r w:rsidR="00C370CF">
        <w:t>d</w:t>
      </w:r>
      <w:r>
        <w:t xml:space="preserve"> to also carry out </w:t>
      </w:r>
      <w:r w:rsidR="00C370CF">
        <w:t xml:space="preserve">fieldwork surveys to compare  data from the desktop surveys. This proved to be </w:t>
      </w:r>
      <w:r w:rsidR="00DC4361">
        <w:t>extremely useful for practi</w:t>
      </w:r>
      <w:r w:rsidR="009C750A">
        <w:t>s</w:t>
      </w:r>
      <w:r w:rsidR="00DC4361">
        <w:t xml:space="preserve">ing </w:t>
      </w:r>
      <w:r w:rsidR="009C750A">
        <w:t>skills in gathering orientation data using a magnetic compass.</w:t>
      </w:r>
      <w:r w:rsidR="00FE12AF">
        <w:t xml:space="preserve"> The project also highlighted the difficulties faced when attempting to attribute significance to a church orientation in relation to the horizon rising or setting of the sun. This was underlined in the literature review in which various models were considered. </w:t>
      </w:r>
      <w:r w:rsidR="00634397">
        <w:t xml:space="preserve">The project results have, in my view, not provided </w:t>
      </w:r>
      <w:r w:rsidR="00D17637">
        <w:t xml:space="preserve">strong </w:t>
      </w:r>
      <w:r w:rsidR="00634397">
        <w:t xml:space="preserve">justification for suggesting the orientation of the sites surveyed had a significance regarding </w:t>
      </w:r>
      <w:r w:rsidR="004C143F">
        <w:t xml:space="preserve">horizon </w:t>
      </w:r>
      <w:r w:rsidR="00634397">
        <w:t>sunrise or sunset</w:t>
      </w:r>
      <w:r w:rsidR="00D17637">
        <w:t xml:space="preserve"> apart from both church’s </w:t>
      </w:r>
      <w:r w:rsidR="004C143F">
        <w:t xml:space="preserve">(and the Chapter House) </w:t>
      </w:r>
      <w:r w:rsidR="00D17637">
        <w:t>general eastern orientation, enabling the congregation to pray and worship facing east. As the literature review suggested, this was a widespread, if not universal, situation.</w:t>
      </w:r>
    </w:p>
    <w:p w14:paraId="74B98095" w14:textId="27C496A2" w:rsidR="00247E74" w:rsidRPr="005A015F" w:rsidRDefault="00247E74" w:rsidP="00CB7B97">
      <w:pPr>
        <w:spacing w:line="240" w:lineRule="auto"/>
        <w:jc w:val="both"/>
        <w:rPr>
          <w:b/>
          <w:bCs/>
          <w:u w:val="single"/>
        </w:rPr>
      </w:pPr>
    </w:p>
    <w:p w14:paraId="5C8F0E47" w14:textId="77777777" w:rsidR="001507CA" w:rsidRDefault="001507CA" w:rsidP="007F2227">
      <w:pPr>
        <w:spacing w:line="240" w:lineRule="auto"/>
        <w:jc w:val="both"/>
      </w:pPr>
    </w:p>
    <w:p w14:paraId="202DB3C2" w14:textId="77777777" w:rsidR="008137C0" w:rsidRDefault="008137C0" w:rsidP="008137C0">
      <w:pPr>
        <w:jc w:val="center"/>
        <w:rPr>
          <w:b/>
          <w:bCs/>
          <w:u w:val="single"/>
        </w:rPr>
      </w:pPr>
      <w:r w:rsidRPr="00EB0B2E">
        <w:rPr>
          <w:b/>
          <w:bCs/>
          <w:u w:val="single"/>
        </w:rPr>
        <w:t>BIBLIOGRAPHY</w:t>
      </w:r>
    </w:p>
    <w:p w14:paraId="1455EDEC" w14:textId="77777777" w:rsidR="008137C0" w:rsidRDefault="008137C0" w:rsidP="008137C0">
      <w:pPr>
        <w:rPr>
          <w:b/>
          <w:bCs/>
          <w:u w:val="single"/>
        </w:rPr>
      </w:pPr>
    </w:p>
    <w:p w14:paraId="00E5EEBB" w14:textId="6979D594" w:rsidR="002B6917" w:rsidRDefault="008137C0" w:rsidP="002B6917">
      <w:pPr>
        <w:spacing w:line="240" w:lineRule="auto"/>
        <w:ind w:hanging="720"/>
      </w:pPr>
      <w:r w:rsidRPr="00EB0B2E">
        <w:t>Ali</w:t>
      </w:r>
      <w:r>
        <w:t xml:space="preserve">, Jason R., and Peter Cunich, ‘Orientation of Churches: Some New Evidence’, </w:t>
      </w:r>
      <w:r w:rsidRPr="00EB0B2E">
        <w:rPr>
          <w:i/>
          <w:iCs/>
        </w:rPr>
        <w:t>The Antiquaries Journal</w:t>
      </w:r>
      <w:r>
        <w:t>, 81 (2001), 155-193</w:t>
      </w:r>
      <w:r w:rsidR="009460E1">
        <w:t xml:space="preserve"> </w:t>
      </w:r>
      <w:r w:rsidR="00CC3589">
        <w:t xml:space="preserve">  </w:t>
      </w:r>
      <w:hyperlink r:id="rId48" w:history="1">
        <w:r w:rsidR="002B6917" w:rsidRPr="009460E1">
          <w:rPr>
            <w:rStyle w:val="Hyperlink"/>
          </w:rPr>
          <w:t>https://www.cambridge.org/core/journals/antiquaries-journal/article/abs/orientation-of-churches-some-new-evidence/7D42A04B597F8F7674F2594A1096395F</w:t>
        </w:r>
      </w:hyperlink>
      <w:r w:rsidR="002B6917" w:rsidRPr="009460E1">
        <w:t xml:space="preserve"> [accessed 28 April 2025]</w:t>
      </w:r>
    </w:p>
    <w:p w14:paraId="5C949C58" w14:textId="639905EE" w:rsidR="008137C0" w:rsidRDefault="008137C0" w:rsidP="005A25AD">
      <w:pPr>
        <w:spacing w:line="240" w:lineRule="auto"/>
        <w:ind w:hanging="720"/>
      </w:pPr>
      <w:r>
        <w:t xml:space="preserve">_________’The Church East and West: Orienting The Queen Anne Churches, </w:t>
      </w:r>
      <w:r w:rsidRPr="00147D0A">
        <w:rPr>
          <w:i/>
          <w:iCs/>
        </w:rPr>
        <w:t>Journal of the Society of Architectural Historians</w:t>
      </w:r>
      <w:r>
        <w:t>, 64, No.1 (2005) 56-7</w:t>
      </w:r>
      <w:r w:rsidR="0007181B">
        <w:t>3</w:t>
      </w:r>
    </w:p>
    <w:p w14:paraId="0FB0E80A" w14:textId="00855920" w:rsidR="003C0E40" w:rsidRPr="003C0E40" w:rsidRDefault="003C0E40" w:rsidP="005A25AD">
      <w:pPr>
        <w:spacing w:line="240" w:lineRule="auto"/>
        <w:ind w:hanging="720"/>
      </w:pPr>
      <w:r>
        <w:t xml:space="preserve">                </w:t>
      </w:r>
      <w:hyperlink r:id="rId49" w:history="1">
        <w:r w:rsidRPr="0077609C">
          <w:rPr>
            <w:rStyle w:val="Hyperlink"/>
          </w:rPr>
          <w:t>https://doi.org/10.2307/25068124</w:t>
        </w:r>
      </w:hyperlink>
      <w:r w:rsidRPr="003C0E40">
        <w:rPr>
          <w:color w:val="343332"/>
          <w:spacing w:val="-5"/>
        </w:rPr>
        <w:t xml:space="preserve"> [accessed 28 April 2025]</w:t>
      </w:r>
    </w:p>
    <w:p w14:paraId="4C3EB595" w14:textId="73AD9726" w:rsidR="008137C0" w:rsidRDefault="008137C0" w:rsidP="008137C0">
      <w:pPr>
        <w:spacing w:line="240" w:lineRule="auto"/>
        <w:ind w:hanging="720"/>
      </w:pPr>
      <w:r>
        <w:t xml:space="preserve">Blackham, Kate, ‘A Possible Patronal Orientation for Saint Guthlac’s Church’, </w:t>
      </w:r>
      <w:r w:rsidRPr="00826799">
        <w:rPr>
          <w:i/>
          <w:iCs/>
        </w:rPr>
        <w:t>Journal of Skyscape Archaeology</w:t>
      </w:r>
      <w:r>
        <w:t xml:space="preserve">, 10 No.1 (2024), 138-149 </w:t>
      </w:r>
      <w:hyperlink r:id="rId50" w:history="1">
        <w:r w:rsidRPr="0077609C">
          <w:rPr>
            <w:rStyle w:val="Hyperlink"/>
          </w:rPr>
          <w:t>https://doi-org.ezproxy.uwtsd.ac.uk/10.1558/jsa.26907</w:t>
        </w:r>
      </w:hyperlink>
      <w:r>
        <w:t xml:space="preserve"> </w:t>
      </w:r>
      <w:r w:rsidR="005A25AD">
        <w:t>[accessed 21 April 2025]</w:t>
      </w:r>
    </w:p>
    <w:p w14:paraId="1CC8F843" w14:textId="41B3BCED" w:rsidR="008137C0" w:rsidRDefault="008137C0" w:rsidP="008137C0">
      <w:pPr>
        <w:spacing w:line="240" w:lineRule="auto"/>
        <w:ind w:hanging="720"/>
      </w:pPr>
      <w:r>
        <w:t xml:space="preserve">Britanica, ‘Saint Chad, English clergyman’, </w:t>
      </w:r>
      <w:hyperlink r:id="rId51" w:history="1">
        <w:r w:rsidRPr="0077609C">
          <w:rPr>
            <w:rStyle w:val="Hyperlink"/>
          </w:rPr>
          <w:t>https://www.britanica.com/biography/saint-chad</w:t>
        </w:r>
      </w:hyperlink>
      <w:r>
        <w:t xml:space="preserve"> [accessed 29 April 2025]</w:t>
      </w:r>
    </w:p>
    <w:p w14:paraId="64E8E1BA" w14:textId="77777777" w:rsidR="008137C0" w:rsidRDefault="008137C0" w:rsidP="008137C0">
      <w:pPr>
        <w:spacing w:line="240" w:lineRule="auto"/>
        <w:ind w:hanging="720"/>
      </w:pPr>
      <w:r>
        <w:t xml:space="preserve">Catholic News Agency, ‘The Nativity of the Blessed Virgin Mary’ (2025), </w:t>
      </w:r>
      <w:hyperlink r:id="rId52" w:history="1">
        <w:r w:rsidRPr="0077609C">
          <w:rPr>
            <w:rStyle w:val="Hyperlink"/>
          </w:rPr>
          <w:t>https://www.catholicnewsagency.com/saint/the-birth-of-the-blssed-virgin-mary-357</w:t>
        </w:r>
      </w:hyperlink>
      <w:r>
        <w:t xml:space="preserve"> [accessed 29 April 2025]</w:t>
      </w:r>
    </w:p>
    <w:p w14:paraId="55289009" w14:textId="77777777" w:rsidR="008137C0" w:rsidRDefault="008137C0" w:rsidP="008137C0">
      <w:pPr>
        <w:spacing w:line="240" w:lineRule="auto"/>
        <w:ind w:hanging="720"/>
      </w:pPr>
      <w:r>
        <w:t>Fox, Peter, ‘Poulton-Le-Fylde Parish Church: A Short History and Guide’, (Church Guide Booklet) (2004)</w:t>
      </w:r>
    </w:p>
    <w:p w14:paraId="102A7F97" w14:textId="77777777" w:rsidR="008137C0" w:rsidRDefault="008137C0" w:rsidP="008137C0">
      <w:pPr>
        <w:spacing w:line="240" w:lineRule="auto"/>
        <w:ind w:hanging="720"/>
      </w:pPr>
      <w:r>
        <w:lastRenderedPageBreak/>
        <w:t xml:space="preserve">Heritage Gateway, ‘Historic England Research Records, Cockersand Abbey’, </w:t>
      </w:r>
      <w:hyperlink r:id="rId53" w:history="1">
        <w:r w:rsidRPr="0077609C">
          <w:rPr>
            <w:rStyle w:val="Hyperlink"/>
          </w:rPr>
          <w:t>https://www.heritagegateway.org.uk/gateway/resultssingle.aspx?uid=41089&amp;resourceid=19191</w:t>
        </w:r>
      </w:hyperlink>
      <w:r>
        <w:t xml:space="preserve"> </w:t>
      </w:r>
    </w:p>
    <w:p w14:paraId="496D80EC" w14:textId="77777777" w:rsidR="008137C0" w:rsidRDefault="008137C0" w:rsidP="008137C0">
      <w:pPr>
        <w:spacing w:line="240" w:lineRule="auto"/>
        <w:ind w:hanging="720"/>
      </w:pPr>
      <w:r>
        <w:t xml:space="preserve">Hinton, Ian, ‘Church Alignment And Patronal Saint’s Days’, The Antiquaries Journal, 86, (2006), 206-226  </w:t>
      </w:r>
      <w:hyperlink r:id="rId54" w:history="1">
        <w:r w:rsidRPr="0077609C">
          <w:rPr>
            <w:rStyle w:val="Hyperlink"/>
          </w:rPr>
          <w:t>https://doi.org/10.1017/s0003581500000111</w:t>
        </w:r>
      </w:hyperlink>
      <w:r>
        <w:t xml:space="preserve"> [accessed 21 April 2025]</w:t>
      </w:r>
    </w:p>
    <w:p w14:paraId="08F7B900" w14:textId="77777777" w:rsidR="008137C0" w:rsidRDefault="008137C0" w:rsidP="008137C0">
      <w:pPr>
        <w:spacing w:line="240" w:lineRule="auto"/>
        <w:ind w:hanging="720"/>
      </w:pPr>
      <w:r>
        <w:t>Hoare, Peter G., ‘Orientation of English Medieval Parish Churches’, in Handbook of Archaeoastronomy and Ethnoastronomy, ed by Clive Ruggles, (New York: Springer, 2014), pp. 1711-1718</w:t>
      </w:r>
    </w:p>
    <w:p w14:paraId="2280F19E" w14:textId="5E97F6C1" w:rsidR="008137C0" w:rsidRDefault="008137C0" w:rsidP="008137C0">
      <w:pPr>
        <w:spacing w:line="240" w:lineRule="auto"/>
        <w:ind w:hanging="720"/>
      </w:pPr>
      <w:r>
        <w:t>Hoare, Peter G., and Caroline Sweet, ‘The Orientation Of Early Medieval churches in England’, Journal of Historical Geography, 26 2 (2000), 162-173</w:t>
      </w:r>
      <w:r w:rsidR="00750A1D">
        <w:t xml:space="preserve"> </w:t>
      </w:r>
      <w:hyperlink r:id="rId55" w:history="1">
        <w:r w:rsidR="00750A1D" w:rsidRPr="0077609C">
          <w:rPr>
            <w:rStyle w:val="Hyperlink"/>
          </w:rPr>
          <w:t>http://doi.org10.1006/jhge.2000.0210</w:t>
        </w:r>
      </w:hyperlink>
      <w:r w:rsidR="00750A1D">
        <w:t xml:space="preserve"> </w:t>
      </w:r>
      <w:r w:rsidR="001467F0">
        <w:t>[accessed 24 April 2025]</w:t>
      </w:r>
    </w:p>
    <w:p w14:paraId="47C21237" w14:textId="77777777" w:rsidR="008137C0" w:rsidRDefault="008137C0" w:rsidP="008137C0">
      <w:pPr>
        <w:spacing w:line="240" w:lineRule="auto"/>
        <w:ind w:hanging="720"/>
      </w:pPr>
      <w:r>
        <w:t xml:space="preserve">Lancaster Civic Society, </w:t>
      </w:r>
      <w:r w:rsidRPr="00A5071A">
        <w:rPr>
          <w:i/>
          <w:iCs/>
        </w:rPr>
        <w:t>lancastercivicsociety.uk</w:t>
      </w:r>
      <w:r>
        <w:t xml:space="preserve"> (2023) </w:t>
      </w:r>
      <w:hyperlink r:id="rId56" w:history="1">
        <w:r w:rsidRPr="0077609C">
          <w:rPr>
            <w:rStyle w:val="Hyperlink"/>
          </w:rPr>
          <w:t>https://www.lancastercivicsociety.uk/2023/02/25/weekend-walk-1-cockersandabbey</w:t>
        </w:r>
      </w:hyperlink>
      <w:r>
        <w:t xml:space="preserve"> [accessed 29 April 2025]</w:t>
      </w:r>
    </w:p>
    <w:p w14:paraId="7B419D52" w14:textId="77777777" w:rsidR="008137C0" w:rsidRDefault="008137C0" w:rsidP="008137C0">
      <w:pPr>
        <w:spacing w:line="240" w:lineRule="auto"/>
        <w:ind w:hanging="720"/>
      </w:pPr>
      <w:r>
        <w:t xml:space="preserve">Lockwood, E, and N. Thorpe, ‘Saint Mary and All Saints Parish Church, Whalley’ (2017) (Church Guide Booklet) </w:t>
      </w:r>
    </w:p>
    <w:p w14:paraId="1F3D4EB9" w14:textId="77777777" w:rsidR="008137C0" w:rsidRDefault="008137C0" w:rsidP="008137C0">
      <w:pPr>
        <w:spacing w:line="240" w:lineRule="auto"/>
        <w:ind w:hanging="720"/>
      </w:pPr>
      <w:r>
        <w:t xml:space="preserve">McCluskey, Stephen, ‘Orientation of Christian Churches’ in </w:t>
      </w:r>
      <w:r w:rsidRPr="00E869AB">
        <w:rPr>
          <w:i/>
          <w:iCs/>
        </w:rPr>
        <w:t>Handbook of Archae</w:t>
      </w:r>
      <w:r>
        <w:rPr>
          <w:i/>
          <w:iCs/>
        </w:rPr>
        <w:t>oastronomy</w:t>
      </w:r>
      <w:r w:rsidRPr="00E869AB">
        <w:rPr>
          <w:i/>
          <w:iCs/>
        </w:rPr>
        <w:t xml:space="preserve"> and Ethnoastronomy,</w:t>
      </w:r>
      <w:r>
        <w:t xml:space="preserve"> ed. by Clive Ruggles, (New York: Springer, 2014), 1703-1710</w:t>
      </w:r>
    </w:p>
    <w:p w14:paraId="0E01D352" w14:textId="77777777" w:rsidR="008137C0" w:rsidRDefault="008137C0" w:rsidP="008137C0">
      <w:pPr>
        <w:spacing w:line="240" w:lineRule="auto"/>
        <w:ind w:hanging="720"/>
      </w:pPr>
      <w:r>
        <w:t xml:space="preserve">Ruggles, Clive, ‘Best Practice for Evaluating the Astronomical Significance of Archaeological Sites’, in </w:t>
      </w:r>
      <w:r w:rsidRPr="00E869AB">
        <w:rPr>
          <w:i/>
          <w:iCs/>
        </w:rPr>
        <w:t>Handbook of Archaeoastronomy  and Ethnoastronomy,</w:t>
      </w:r>
      <w:r>
        <w:rPr>
          <w:i/>
          <w:iCs/>
        </w:rPr>
        <w:t xml:space="preserve"> </w:t>
      </w:r>
      <w:r>
        <w:t>ed. by Clive Ruggles, (New York: Springer, 2014), 373-388</w:t>
      </w:r>
    </w:p>
    <w:p w14:paraId="7714A888" w14:textId="050C946C" w:rsidR="008137C0" w:rsidRDefault="008137C0" w:rsidP="008137C0">
      <w:pPr>
        <w:spacing w:line="240" w:lineRule="auto"/>
        <w:ind w:hanging="720"/>
        <w:jc w:val="both"/>
      </w:pPr>
      <w:r>
        <w:t xml:space="preserve">__________’Analysing Orientations’, in </w:t>
      </w:r>
      <w:r w:rsidRPr="00E869AB">
        <w:rPr>
          <w:i/>
          <w:iCs/>
        </w:rPr>
        <w:t>Handbook of Archaeoastronom</w:t>
      </w:r>
      <w:r>
        <w:rPr>
          <w:i/>
          <w:iCs/>
        </w:rPr>
        <w:t>y</w:t>
      </w:r>
      <w:r w:rsidRPr="00E869AB">
        <w:rPr>
          <w:i/>
          <w:iCs/>
        </w:rPr>
        <w:t xml:space="preserve"> and Ethnoastronomy,</w:t>
      </w:r>
      <w:r>
        <w:rPr>
          <w:i/>
          <w:iCs/>
        </w:rPr>
        <w:t xml:space="preserve"> </w:t>
      </w:r>
      <w:r>
        <w:t>ed. by Clive Ruggles, (New York: Springer, 2014), 411-424</w:t>
      </w:r>
    </w:p>
    <w:p w14:paraId="6E926F00" w14:textId="77777777" w:rsidR="008137C0" w:rsidRDefault="008137C0" w:rsidP="008137C0">
      <w:pPr>
        <w:spacing w:line="240" w:lineRule="auto"/>
        <w:ind w:hanging="720"/>
        <w:jc w:val="both"/>
      </w:pPr>
    </w:p>
    <w:p w14:paraId="02B94E1C" w14:textId="77777777" w:rsidR="008137C0" w:rsidRDefault="008137C0" w:rsidP="008137C0">
      <w:pPr>
        <w:pStyle w:val="FootnoteText"/>
        <w:ind w:left="720" w:hanging="720"/>
        <w:rPr>
          <w:sz w:val="24"/>
          <w:szCs w:val="24"/>
        </w:rPr>
      </w:pPr>
    </w:p>
    <w:p w14:paraId="19F64C6F" w14:textId="77777777" w:rsidR="008137C0" w:rsidRDefault="008137C0" w:rsidP="008137C0">
      <w:pPr>
        <w:pStyle w:val="FootnoteText"/>
        <w:ind w:left="720" w:hanging="720"/>
        <w:rPr>
          <w:sz w:val="24"/>
          <w:szCs w:val="24"/>
        </w:rPr>
      </w:pPr>
    </w:p>
    <w:p w14:paraId="18DF0403" w14:textId="77777777" w:rsidR="008137C0" w:rsidRDefault="008137C0" w:rsidP="008137C0">
      <w:pPr>
        <w:pStyle w:val="FootnoteText"/>
        <w:ind w:left="720" w:hanging="720"/>
        <w:rPr>
          <w:sz w:val="24"/>
          <w:szCs w:val="24"/>
        </w:rPr>
      </w:pPr>
    </w:p>
    <w:p w14:paraId="2F9E2456" w14:textId="77777777" w:rsidR="008137C0" w:rsidRDefault="008137C0" w:rsidP="008137C0">
      <w:pPr>
        <w:pStyle w:val="FootnoteText"/>
        <w:ind w:left="720" w:hanging="720"/>
        <w:rPr>
          <w:sz w:val="24"/>
          <w:szCs w:val="24"/>
        </w:rPr>
      </w:pPr>
    </w:p>
    <w:p w14:paraId="60E4D713" w14:textId="77777777" w:rsidR="008137C0" w:rsidRPr="00EB0B2E" w:rsidRDefault="008137C0" w:rsidP="008137C0">
      <w:pPr>
        <w:spacing w:line="240" w:lineRule="auto"/>
        <w:ind w:hanging="720"/>
      </w:pPr>
    </w:p>
    <w:p w14:paraId="35DDB32A" w14:textId="77777777" w:rsidR="008137C0" w:rsidRPr="003411D3" w:rsidRDefault="008137C0" w:rsidP="007F2227">
      <w:pPr>
        <w:spacing w:line="240" w:lineRule="auto"/>
        <w:jc w:val="both"/>
      </w:pPr>
    </w:p>
    <w:p w14:paraId="0DFC484B" w14:textId="77777777" w:rsidR="001507CA" w:rsidRPr="003411D3" w:rsidRDefault="001507CA" w:rsidP="003411D3">
      <w:pPr>
        <w:spacing w:line="240" w:lineRule="auto"/>
        <w:jc w:val="both"/>
      </w:pPr>
    </w:p>
    <w:p w14:paraId="7829BB2C" w14:textId="77777777" w:rsidR="001507CA" w:rsidRPr="003411D3" w:rsidRDefault="001507CA" w:rsidP="003411D3">
      <w:pPr>
        <w:spacing w:line="240" w:lineRule="auto"/>
        <w:jc w:val="both"/>
      </w:pPr>
    </w:p>
    <w:p w14:paraId="2DFD647B" w14:textId="77777777" w:rsidR="005B1D5A" w:rsidRPr="003411D3" w:rsidRDefault="005B1D5A" w:rsidP="003411D3">
      <w:pPr>
        <w:spacing w:line="240" w:lineRule="auto"/>
        <w:jc w:val="both"/>
        <w:rPr>
          <w:u w:val="single"/>
        </w:rPr>
      </w:pPr>
    </w:p>
    <w:p w14:paraId="16FE76C9" w14:textId="77777777" w:rsidR="00004A63" w:rsidRPr="003411D3" w:rsidRDefault="00004A63" w:rsidP="003411D3">
      <w:pPr>
        <w:spacing w:line="240" w:lineRule="auto"/>
        <w:jc w:val="both"/>
      </w:pPr>
    </w:p>
    <w:sectPr w:rsidR="00004A63" w:rsidRPr="003411D3">
      <w:headerReference w:type="even" r:id="rId57"/>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F9CB9" w14:textId="77777777" w:rsidR="00A7294A" w:rsidRDefault="00A7294A" w:rsidP="009F43DD">
      <w:pPr>
        <w:spacing w:after="0" w:line="240" w:lineRule="auto"/>
      </w:pPr>
      <w:r>
        <w:separator/>
      </w:r>
    </w:p>
  </w:endnote>
  <w:endnote w:type="continuationSeparator" w:id="0">
    <w:p w14:paraId="64F36E5A" w14:textId="77777777" w:rsidR="00A7294A" w:rsidRDefault="00A7294A" w:rsidP="009F4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oto Sans">
    <w:panose1 w:val="020B0502040504020204"/>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55D27" w14:textId="77777777" w:rsidR="00A7294A" w:rsidRDefault="00A7294A" w:rsidP="009F43DD">
      <w:pPr>
        <w:spacing w:after="0" w:line="240" w:lineRule="auto"/>
      </w:pPr>
      <w:r>
        <w:separator/>
      </w:r>
    </w:p>
  </w:footnote>
  <w:footnote w:type="continuationSeparator" w:id="0">
    <w:p w14:paraId="5BD94595" w14:textId="77777777" w:rsidR="00A7294A" w:rsidRDefault="00A7294A" w:rsidP="009F43DD">
      <w:pPr>
        <w:spacing w:after="0" w:line="240" w:lineRule="auto"/>
      </w:pPr>
      <w:r>
        <w:continuationSeparator/>
      </w:r>
    </w:p>
  </w:footnote>
  <w:footnote w:id="1">
    <w:p w14:paraId="358D853D" w14:textId="573FD1FD" w:rsidR="0032222A" w:rsidRDefault="0032222A" w:rsidP="0032222A">
      <w:pPr>
        <w:pStyle w:val="FootnoteText"/>
      </w:pPr>
      <w:r w:rsidRPr="0032222A">
        <w:rPr>
          <w:rStyle w:val="FootnoteReference"/>
        </w:rPr>
        <w:footnoteRef/>
      </w:r>
      <w:r w:rsidRPr="009F43DD">
        <w:rPr>
          <w:i/>
          <w:iCs/>
        </w:rPr>
        <w:t xml:space="preserve"> Saint Mary and All Saints Parish Church Whalley, </w:t>
      </w:r>
      <w:r>
        <w:t>E. Lockwood and N. Thorpe, 2017</w:t>
      </w:r>
    </w:p>
  </w:footnote>
  <w:footnote w:id="2">
    <w:p w14:paraId="3A159748" w14:textId="2871E5AD" w:rsidR="00DC6254" w:rsidRDefault="00DC6254" w:rsidP="00DC6254">
      <w:pPr>
        <w:pStyle w:val="FootnoteText"/>
      </w:pPr>
      <w:r>
        <w:rPr>
          <w:rStyle w:val="FootnoteReference"/>
        </w:rPr>
        <w:footnoteRef/>
      </w:r>
      <w:r>
        <w:t xml:space="preserve"> Peter Fox, </w:t>
      </w:r>
      <w:r w:rsidRPr="00A94B66">
        <w:rPr>
          <w:i/>
          <w:iCs/>
        </w:rPr>
        <w:t>Poulton-le-Fylde Parish Church: A Short History and Guide</w:t>
      </w:r>
      <w:r>
        <w:t>, rev. edn. (Fleetwood: Ashton Printers, 2004)</w:t>
      </w:r>
      <w:r w:rsidR="006B70B7">
        <w:t>.</w:t>
      </w:r>
    </w:p>
    <w:p w14:paraId="357D9948" w14:textId="695966A4" w:rsidR="00DC6254" w:rsidRDefault="00DC6254">
      <w:pPr>
        <w:pStyle w:val="FootnoteText"/>
      </w:pPr>
    </w:p>
  </w:footnote>
  <w:footnote w:id="3">
    <w:p w14:paraId="72DFD75A" w14:textId="536AE782" w:rsidR="007247D0" w:rsidRDefault="007247D0">
      <w:pPr>
        <w:pStyle w:val="FootnoteText"/>
      </w:pPr>
      <w:r>
        <w:rPr>
          <w:rStyle w:val="FootnoteReference"/>
        </w:rPr>
        <w:footnoteRef/>
      </w:r>
      <w:r>
        <w:t xml:space="preserve"> Heritage Gateway: Historic England Research Records, </w:t>
      </w:r>
      <w:r w:rsidRPr="007247D0">
        <w:rPr>
          <w:i/>
          <w:iCs/>
        </w:rPr>
        <w:t>Cockersand Abbey</w:t>
      </w:r>
      <w:r>
        <w:t xml:space="preserve">   </w:t>
      </w:r>
    </w:p>
    <w:p w14:paraId="2842B97E" w14:textId="61226B56" w:rsidR="00CA4D6B" w:rsidRDefault="00CA4D6B">
      <w:pPr>
        <w:pStyle w:val="FootnoteText"/>
      </w:pPr>
      <w:hyperlink r:id="rId1" w:history="1">
        <w:r w:rsidRPr="004E114D">
          <w:rPr>
            <w:rStyle w:val="Hyperlink"/>
          </w:rPr>
          <w:t>https://www.heritagegateway.org.uk/Gateway/Results_Single.aspx?uid=41089&amp;resourceID=19191</w:t>
        </w:r>
      </w:hyperlink>
    </w:p>
    <w:p w14:paraId="779376B9" w14:textId="45C6AE38" w:rsidR="00CA4D6B" w:rsidRDefault="00CA4D6B">
      <w:pPr>
        <w:pStyle w:val="FootnoteText"/>
      </w:pPr>
      <w:r>
        <w:t>[Accessed 18/4/2025]</w:t>
      </w:r>
    </w:p>
  </w:footnote>
  <w:footnote w:id="4">
    <w:p w14:paraId="79F8AF69" w14:textId="6C94037E" w:rsidR="00B44A8B" w:rsidRPr="0093535C" w:rsidRDefault="00B44A8B">
      <w:pPr>
        <w:pStyle w:val="FootnoteText"/>
      </w:pPr>
      <w:r>
        <w:rPr>
          <w:rStyle w:val="FootnoteReference"/>
        </w:rPr>
        <w:footnoteRef/>
      </w:r>
      <w:r>
        <w:t xml:space="preserve"> </w:t>
      </w:r>
      <w:r w:rsidR="00855F52">
        <w:t xml:space="preserve"> </w:t>
      </w:r>
      <w:r w:rsidR="0093535C">
        <w:t xml:space="preserve">Lancaster Civic Society, </w:t>
      </w:r>
      <w:r w:rsidR="0093535C">
        <w:rPr>
          <w:i/>
          <w:iCs/>
        </w:rPr>
        <w:t>l</w:t>
      </w:r>
      <w:r w:rsidR="0093535C" w:rsidRPr="0093535C">
        <w:rPr>
          <w:i/>
          <w:iCs/>
        </w:rPr>
        <w:t xml:space="preserve">ancastercivicsociety.uk </w:t>
      </w:r>
      <w:r w:rsidR="0093535C">
        <w:t xml:space="preserve">(2023) </w:t>
      </w:r>
      <w:hyperlink r:id="rId2" w:history="1">
        <w:r w:rsidR="0093535C" w:rsidRPr="0077609C">
          <w:rPr>
            <w:rStyle w:val="Hyperlink"/>
            <w:i/>
            <w:iCs/>
          </w:rPr>
          <w:t>https://www.lancastercivicsociety.uk/2023/02/25/weekend-walk-1-cockersand-abbey/</w:t>
        </w:r>
      </w:hyperlink>
      <w:r w:rsidR="0093535C">
        <w:rPr>
          <w:i/>
          <w:iCs/>
        </w:rPr>
        <w:t xml:space="preserve"> </w:t>
      </w:r>
      <w:r w:rsidR="0093535C">
        <w:t>[accessed 29 April 2025]</w:t>
      </w:r>
    </w:p>
  </w:footnote>
  <w:footnote w:id="5">
    <w:p w14:paraId="79D6209F" w14:textId="67F7A7A0" w:rsidR="004D7701" w:rsidRDefault="004D7701">
      <w:pPr>
        <w:pStyle w:val="FootnoteText"/>
      </w:pPr>
      <w:r>
        <w:rPr>
          <w:rStyle w:val="FootnoteReference"/>
        </w:rPr>
        <w:footnoteRef/>
      </w:r>
      <w:r>
        <w:t xml:space="preserve"> Stephen </w:t>
      </w:r>
      <w:r w:rsidRPr="00273CEC">
        <w:rPr>
          <w:color w:val="222222"/>
          <w:shd w:val="clear" w:color="auto" w:fill="FFFFFF"/>
        </w:rPr>
        <w:t xml:space="preserve">McCluskey, </w:t>
      </w:r>
      <w:r>
        <w:rPr>
          <w:color w:val="222222"/>
          <w:shd w:val="clear" w:color="auto" w:fill="FFFFFF"/>
        </w:rPr>
        <w:t>‘</w:t>
      </w:r>
      <w:r w:rsidRPr="00273CEC">
        <w:rPr>
          <w:color w:val="222222"/>
          <w:shd w:val="clear" w:color="auto" w:fill="FFFFFF"/>
        </w:rPr>
        <w:t>Orientation of Christian Churches</w:t>
      </w:r>
      <w:r>
        <w:rPr>
          <w:color w:val="222222"/>
          <w:shd w:val="clear" w:color="auto" w:fill="FFFFFF"/>
        </w:rPr>
        <w:t>’,</w:t>
      </w:r>
      <w:r w:rsidRPr="00273CEC">
        <w:rPr>
          <w:color w:val="222222"/>
          <w:shd w:val="clear" w:color="auto" w:fill="FFFFFF"/>
        </w:rPr>
        <w:t xml:space="preserve"> </w:t>
      </w:r>
      <w:r>
        <w:rPr>
          <w:color w:val="222222"/>
          <w:shd w:val="clear" w:color="auto" w:fill="FFFFFF"/>
        </w:rPr>
        <w:t>i</w:t>
      </w:r>
      <w:r w:rsidRPr="00273CEC">
        <w:rPr>
          <w:color w:val="222222"/>
          <w:shd w:val="clear" w:color="auto" w:fill="FFFFFF"/>
        </w:rPr>
        <w:t xml:space="preserve">n </w:t>
      </w:r>
      <w:r w:rsidRPr="00273CEC">
        <w:rPr>
          <w:i/>
          <w:iCs/>
          <w:color w:val="222222"/>
          <w:shd w:val="clear" w:color="auto" w:fill="FFFFFF"/>
        </w:rPr>
        <w:t>Handbook of Archaeoastronomy and Ethnoastronomy</w:t>
      </w:r>
      <w:r>
        <w:rPr>
          <w:color w:val="222222"/>
          <w:shd w:val="clear" w:color="auto" w:fill="FFFFFF"/>
        </w:rPr>
        <w:t>, ed. by Clive Ruggles (</w:t>
      </w:r>
      <w:r w:rsidRPr="00273CEC">
        <w:rPr>
          <w:color w:val="222222"/>
          <w:shd w:val="clear" w:color="auto" w:fill="FFFFFF"/>
        </w:rPr>
        <w:t>New York</w:t>
      </w:r>
      <w:r>
        <w:rPr>
          <w:color w:val="222222"/>
          <w:shd w:val="clear" w:color="auto" w:fill="FFFFFF"/>
        </w:rPr>
        <w:t>: Springer, 2014), pp. 1703-1710 (p. 1704).</w:t>
      </w:r>
      <w:r w:rsidRPr="00273CEC">
        <w:rPr>
          <w:color w:val="222222"/>
          <w:shd w:val="clear" w:color="auto" w:fill="FFFFFF"/>
        </w:rPr>
        <w:t xml:space="preserve"> </w:t>
      </w:r>
      <w:hyperlink r:id="rId3" w:history="1">
        <w:r w:rsidRPr="004E114D">
          <w:rPr>
            <w:rStyle w:val="Hyperlink"/>
            <w:shd w:val="clear" w:color="auto" w:fill="FFFFFF"/>
          </w:rPr>
          <w:t>https://doi.org/10.1007/978-1-4614-6141-8_173</w:t>
        </w:r>
      </w:hyperlink>
      <w:r>
        <w:rPr>
          <w:color w:val="222222"/>
          <w:shd w:val="clear" w:color="auto" w:fill="FFFFFF"/>
        </w:rPr>
        <w:t xml:space="preserve"> [accessed 16/4/25]</w:t>
      </w:r>
    </w:p>
  </w:footnote>
  <w:footnote w:id="6">
    <w:p w14:paraId="6D075FA1" w14:textId="79A932FC" w:rsidR="006B0DF6" w:rsidRDefault="006B0DF6">
      <w:pPr>
        <w:pStyle w:val="FootnoteText"/>
      </w:pPr>
      <w:r>
        <w:rPr>
          <w:rStyle w:val="FootnoteReference"/>
        </w:rPr>
        <w:footnoteRef/>
      </w:r>
      <w:r>
        <w:t xml:space="preserve"> </w:t>
      </w:r>
      <w:r w:rsidR="00103E88">
        <w:t xml:space="preserve">Ibid, p. </w:t>
      </w:r>
      <w:r w:rsidR="00640A0B">
        <w:t>1704.</w:t>
      </w:r>
    </w:p>
  </w:footnote>
  <w:footnote w:id="7">
    <w:p w14:paraId="115D150D" w14:textId="331578A0" w:rsidR="002B0FD3" w:rsidRDefault="002B0FD3" w:rsidP="002B0FD3">
      <w:pPr>
        <w:pStyle w:val="FootnoteText"/>
      </w:pPr>
      <w:r>
        <w:rPr>
          <w:rStyle w:val="FootnoteReference"/>
        </w:rPr>
        <w:footnoteRef/>
      </w:r>
      <w:r>
        <w:t xml:space="preserve"> </w:t>
      </w:r>
      <w:r w:rsidR="008856FE">
        <w:t xml:space="preserve">Ibid, p. </w:t>
      </w:r>
      <w:r w:rsidR="00AE444E">
        <w:t>1</w:t>
      </w:r>
      <w:r w:rsidR="00640A0B">
        <w:t>707</w:t>
      </w:r>
      <w:r w:rsidR="00AE444E">
        <w:t>.</w:t>
      </w:r>
    </w:p>
  </w:footnote>
  <w:footnote w:id="8">
    <w:p w14:paraId="3AFD5609" w14:textId="7CD8001D" w:rsidR="002B0FD3" w:rsidRDefault="002B0FD3" w:rsidP="002B0FD3">
      <w:pPr>
        <w:pStyle w:val="FootnoteText"/>
      </w:pPr>
      <w:r>
        <w:rPr>
          <w:rStyle w:val="FootnoteReference"/>
        </w:rPr>
        <w:footnoteRef/>
      </w:r>
      <w:r>
        <w:t xml:space="preserve"> </w:t>
      </w:r>
      <w:r w:rsidR="00BC5E4C">
        <w:t>Ibid, p.1</w:t>
      </w:r>
      <w:r w:rsidR="00640A0B">
        <w:t>707</w:t>
      </w:r>
      <w:r w:rsidR="00BC5E4C">
        <w:t>.</w:t>
      </w:r>
    </w:p>
  </w:footnote>
  <w:footnote w:id="9">
    <w:p w14:paraId="05989CED" w14:textId="274B5406" w:rsidR="002B4F3B" w:rsidRDefault="002B4F3B">
      <w:pPr>
        <w:pStyle w:val="FootnoteText"/>
      </w:pPr>
      <w:r>
        <w:rPr>
          <w:rStyle w:val="FootnoteReference"/>
        </w:rPr>
        <w:footnoteRef/>
      </w:r>
      <w:r>
        <w:t xml:space="preserve"> Ibid, p.1</w:t>
      </w:r>
      <w:r w:rsidR="00640A0B">
        <w:t>708</w:t>
      </w:r>
      <w:r>
        <w:t>.</w:t>
      </w:r>
    </w:p>
  </w:footnote>
  <w:footnote w:id="10">
    <w:p w14:paraId="16FB50CC" w14:textId="13DDA2EC" w:rsidR="002701BF" w:rsidRDefault="002701BF">
      <w:pPr>
        <w:pStyle w:val="FootnoteText"/>
      </w:pPr>
      <w:r>
        <w:rPr>
          <w:rStyle w:val="FootnoteReference"/>
        </w:rPr>
        <w:footnoteRef/>
      </w:r>
      <w:r>
        <w:t xml:space="preserve"> </w:t>
      </w:r>
      <w:r w:rsidR="004D7701">
        <w:t>Ibid, p. 1709.</w:t>
      </w:r>
    </w:p>
  </w:footnote>
  <w:footnote w:id="11">
    <w:p w14:paraId="1A24C3F1" w14:textId="77777777" w:rsidR="00165AF4" w:rsidRPr="009D35D3" w:rsidRDefault="00165AF4" w:rsidP="00165AF4">
      <w:pPr>
        <w:pStyle w:val="p1"/>
        <w:rPr>
          <w:rFonts w:asciiTheme="minorHAnsi" w:hAnsiTheme="minorHAnsi"/>
          <w:sz w:val="20"/>
          <w:szCs w:val="20"/>
        </w:rPr>
      </w:pPr>
      <w:r w:rsidRPr="00165AF4">
        <w:rPr>
          <w:rStyle w:val="FootnoteReference"/>
          <w:rFonts w:asciiTheme="minorHAnsi" w:hAnsiTheme="minorHAnsi"/>
          <w:sz w:val="20"/>
          <w:szCs w:val="20"/>
        </w:rPr>
        <w:footnoteRef/>
      </w:r>
      <w:r>
        <w:t xml:space="preserve"> </w:t>
      </w:r>
      <w:r w:rsidRPr="009D35D3">
        <w:rPr>
          <w:rFonts w:asciiTheme="minorHAnsi" w:hAnsiTheme="minorHAnsi"/>
          <w:sz w:val="20"/>
          <w:szCs w:val="20"/>
        </w:rPr>
        <w:t xml:space="preserve">Peter  G. Hoare and Caroline S. Sweet, </w:t>
      </w:r>
      <w:r>
        <w:rPr>
          <w:rFonts w:asciiTheme="minorHAnsi" w:hAnsiTheme="minorHAnsi"/>
          <w:sz w:val="20"/>
          <w:szCs w:val="20"/>
        </w:rPr>
        <w:t>‘</w:t>
      </w:r>
      <w:r w:rsidRPr="009D35D3">
        <w:rPr>
          <w:rFonts w:asciiTheme="minorHAnsi" w:hAnsiTheme="minorHAnsi"/>
          <w:sz w:val="20"/>
          <w:szCs w:val="20"/>
        </w:rPr>
        <w:t>The orientation of early medieval churches in</w:t>
      </w:r>
    </w:p>
    <w:p w14:paraId="3799AD62" w14:textId="77777777" w:rsidR="00435FE3" w:rsidRPr="00750A1D" w:rsidRDefault="00165AF4" w:rsidP="00435FE3">
      <w:pPr>
        <w:pStyle w:val="p1"/>
        <w:rPr>
          <w:sz w:val="12"/>
          <w:szCs w:val="12"/>
        </w:rPr>
      </w:pPr>
      <w:r w:rsidRPr="009D35D3">
        <w:rPr>
          <w:rFonts w:asciiTheme="minorHAnsi" w:hAnsiTheme="minorHAnsi"/>
          <w:sz w:val="20"/>
          <w:szCs w:val="20"/>
        </w:rPr>
        <w:t>England</w:t>
      </w:r>
      <w:r>
        <w:rPr>
          <w:rFonts w:asciiTheme="minorHAnsi" w:hAnsiTheme="minorHAnsi"/>
          <w:sz w:val="20"/>
          <w:szCs w:val="20"/>
        </w:rPr>
        <w:t xml:space="preserve">’, </w:t>
      </w:r>
      <w:r w:rsidRPr="009D35D3">
        <w:rPr>
          <w:rFonts w:asciiTheme="minorHAnsi" w:hAnsiTheme="minorHAnsi"/>
          <w:i/>
          <w:iCs/>
          <w:sz w:val="20"/>
          <w:szCs w:val="20"/>
        </w:rPr>
        <w:t>Journal of Historical Geography, 26, 2 (2000) 162–173</w:t>
      </w:r>
      <w:r w:rsidR="00686E30">
        <w:rPr>
          <w:rFonts w:asciiTheme="minorHAnsi" w:hAnsiTheme="minorHAnsi"/>
          <w:i/>
          <w:iCs/>
          <w:sz w:val="20"/>
          <w:szCs w:val="20"/>
        </w:rPr>
        <w:t xml:space="preserve"> </w:t>
      </w:r>
      <w:r w:rsidR="00686E30">
        <w:rPr>
          <w:rFonts w:asciiTheme="minorHAnsi" w:hAnsiTheme="minorHAnsi"/>
          <w:sz w:val="20"/>
          <w:szCs w:val="20"/>
        </w:rPr>
        <w:t>(p. 169)</w:t>
      </w:r>
      <w:r w:rsidR="00B77C15">
        <w:rPr>
          <w:rFonts w:asciiTheme="minorHAnsi" w:hAnsiTheme="minorHAnsi"/>
          <w:sz w:val="20"/>
          <w:szCs w:val="20"/>
        </w:rPr>
        <w:t xml:space="preserve"> </w:t>
      </w:r>
      <w:r w:rsidR="00B77C15" w:rsidRPr="00750A1D">
        <w:rPr>
          <w:rFonts w:asciiTheme="minorHAnsi" w:hAnsiTheme="minorHAnsi"/>
          <w:sz w:val="20"/>
          <w:szCs w:val="20"/>
        </w:rPr>
        <w:t>http://</w:t>
      </w:r>
    </w:p>
    <w:p w14:paraId="6228EE52" w14:textId="281D4023" w:rsidR="00165AF4" w:rsidRPr="00750A1D" w:rsidRDefault="00B77C15" w:rsidP="00165AF4">
      <w:pPr>
        <w:pStyle w:val="p1"/>
      </w:pPr>
      <w:r w:rsidRPr="00750A1D">
        <w:rPr>
          <w:rFonts w:asciiTheme="minorHAnsi" w:hAnsiTheme="minorHAnsi"/>
          <w:sz w:val="20"/>
          <w:szCs w:val="20"/>
        </w:rPr>
        <w:t xml:space="preserve">doi.org10.1006/jhge.2000.0210 </w:t>
      </w:r>
      <w:r w:rsidR="001467F0">
        <w:rPr>
          <w:rFonts w:asciiTheme="minorHAnsi" w:hAnsiTheme="minorHAnsi"/>
          <w:sz w:val="20"/>
          <w:szCs w:val="20"/>
        </w:rPr>
        <w:t>[accessed 21 April 2025]</w:t>
      </w:r>
    </w:p>
  </w:footnote>
  <w:footnote w:id="12">
    <w:p w14:paraId="7F510D45" w14:textId="725F7076" w:rsidR="004017DA" w:rsidRDefault="004017DA">
      <w:pPr>
        <w:pStyle w:val="FootnoteText"/>
      </w:pPr>
      <w:r>
        <w:rPr>
          <w:rStyle w:val="FootnoteReference"/>
        </w:rPr>
        <w:footnoteRef/>
      </w:r>
      <w:r>
        <w:t xml:space="preserve"> </w:t>
      </w:r>
      <w:r w:rsidR="00F526E2">
        <w:t>Ibid</w:t>
      </w:r>
      <w:r w:rsidR="008856FE">
        <w:t xml:space="preserve">, </w:t>
      </w:r>
      <w:r w:rsidR="00F526E2">
        <w:t>p. 168.</w:t>
      </w:r>
    </w:p>
  </w:footnote>
  <w:footnote w:id="13">
    <w:p w14:paraId="464ED64F" w14:textId="1DE50F47" w:rsidR="00223596" w:rsidRDefault="00223596" w:rsidP="00CD0E6F">
      <w:pPr>
        <w:pStyle w:val="p1"/>
      </w:pPr>
      <w:r w:rsidRPr="002E0039">
        <w:rPr>
          <w:rStyle w:val="FootnoteReference"/>
          <w:rFonts w:asciiTheme="minorHAnsi" w:hAnsiTheme="minorHAnsi"/>
          <w:sz w:val="20"/>
          <w:szCs w:val="20"/>
        </w:rPr>
        <w:footnoteRef/>
      </w:r>
      <w:r>
        <w:t xml:space="preserve"> </w:t>
      </w:r>
      <w:r w:rsidR="002E0039" w:rsidRPr="002E0039">
        <w:rPr>
          <w:rFonts w:asciiTheme="minorHAnsi" w:hAnsiTheme="minorHAnsi"/>
          <w:sz w:val="20"/>
          <w:szCs w:val="20"/>
        </w:rPr>
        <w:t xml:space="preserve">Ian Hinton, ‘Church Alignment And Patronal Saint’s Days’, </w:t>
      </w:r>
      <w:r w:rsidR="002E0039" w:rsidRPr="002E0039">
        <w:rPr>
          <w:rFonts w:asciiTheme="minorHAnsi" w:hAnsiTheme="minorHAnsi"/>
          <w:i/>
          <w:iCs/>
          <w:color w:val="000000"/>
          <w:sz w:val="20"/>
          <w:szCs w:val="20"/>
        </w:rPr>
        <w:t xml:space="preserve">The Antiquaries Journal, </w:t>
      </w:r>
      <w:r w:rsidR="002E0039" w:rsidRPr="002E0039">
        <w:rPr>
          <w:rFonts w:asciiTheme="minorHAnsi" w:hAnsiTheme="minorHAnsi"/>
          <w:color w:val="000000"/>
          <w:sz w:val="20"/>
          <w:szCs w:val="20"/>
        </w:rPr>
        <w:t>86, (2006),  206–2</w:t>
      </w:r>
      <w:r w:rsidR="00B77C15">
        <w:rPr>
          <w:rFonts w:asciiTheme="minorHAnsi" w:hAnsiTheme="minorHAnsi"/>
          <w:color w:val="000000"/>
          <w:sz w:val="20"/>
          <w:szCs w:val="20"/>
        </w:rPr>
        <w:t>2</w:t>
      </w:r>
      <w:r w:rsidR="002E0039" w:rsidRPr="002E0039">
        <w:rPr>
          <w:rFonts w:asciiTheme="minorHAnsi" w:hAnsiTheme="minorHAnsi"/>
          <w:color w:val="000000"/>
          <w:sz w:val="20"/>
          <w:szCs w:val="20"/>
        </w:rPr>
        <w:t>6</w:t>
      </w:r>
      <w:r w:rsidR="002E0039">
        <w:rPr>
          <w:rFonts w:asciiTheme="minorHAnsi" w:hAnsiTheme="minorHAnsi"/>
          <w:color w:val="000000"/>
          <w:sz w:val="20"/>
          <w:szCs w:val="20"/>
        </w:rPr>
        <w:t xml:space="preserve"> (p. </w:t>
      </w:r>
      <w:r w:rsidR="003D0B33">
        <w:rPr>
          <w:rFonts w:asciiTheme="minorHAnsi" w:hAnsiTheme="minorHAnsi"/>
          <w:color w:val="000000"/>
          <w:sz w:val="20"/>
          <w:szCs w:val="20"/>
        </w:rPr>
        <w:t>222)</w:t>
      </w:r>
      <w:r w:rsidR="003D0B33" w:rsidRPr="00CD0E6F">
        <w:rPr>
          <w:rFonts w:asciiTheme="minorHAnsi" w:hAnsiTheme="minorHAnsi"/>
          <w:color w:val="000000"/>
          <w:sz w:val="20"/>
          <w:szCs w:val="20"/>
        </w:rPr>
        <w:t xml:space="preserve"> </w:t>
      </w:r>
      <w:r w:rsidR="00CD0E6F" w:rsidRPr="00CD0E6F">
        <w:rPr>
          <w:rFonts w:asciiTheme="minorHAnsi" w:hAnsiTheme="minorHAnsi" w:cs="Noto Sans"/>
          <w:color w:val="333333"/>
          <w:sz w:val="20"/>
          <w:szCs w:val="20"/>
          <w:shd w:val="clear" w:color="auto" w:fill="F3F3F3"/>
        </w:rPr>
        <w:t>DOI:</w:t>
      </w:r>
      <w:r w:rsidR="00CD0E6F" w:rsidRPr="00CD0E6F">
        <w:rPr>
          <w:rStyle w:val="apple-converted-space"/>
          <w:rFonts w:asciiTheme="minorHAnsi" w:eastAsiaTheme="majorEastAsia" w:hAnsiTheme="minorHAnsi" w:cs="Noto Sans"/>
          <w:color w:val="333333"/>
          <w:sz w:val="20"/>
          <w:szCs w:val="20"/>
          <w:shd w:val="clear" w:color="auto" w:fill="F3F3F3"/>
        </w:rPr>
        <w:t> </w:t>
      </w:r>
      <w:hyperlink r:id="rId4" w:tgtFrame="_blank" w:history="1">
        <w:r w:rsidR="00CD0E6F" w:rsidRPr="00CD0E6F">
          <w:rPr>
            <w:rStyle w:val="text"/>
            <w:rFonts w:asciiTheme="minorHAnsi" w:eastAsiaTheme="majorEastAsia" w:hAnsiTheme="minorHAnsi" w:cs="Noto Sans"/>
            <w:color w:val="006FCA"/>
            <w:sz w:val="20"/>
            <w:szCs w:val="20"/>
          </w:rPr>
          <w:t>https://doi.org/10.1017/S0003581500000111</w:t>
        </w:r>
      </w:hyperlink>
      <w:r w:rsidR="00CD0E6F">
        <w:rPr>
          <w:rFonts w:asciiTheme="minorHAnsi" w:hAnsiTheme="minorHAnsi"/>
          <w:sz w:val="20"/>
          <w:szCs w:val="20"/>
        </w:rPr>
        <w:t xml:space="preserve"> [</w:t>
      </w:r>
      <w:r w:rsidR="00597C02">
        <w:rPr>
          <w:rFonts w:asciiTheme="minorHAnsi" w:hAnsiTheme="minorHAnsi"/>
          <w:sz w:val="20"/>
          <w:szCs w:val="20"/>
        </w:rPr>
        <w:t>a</w:t>
      </w:r>
      <w:r w:rsidR="00CD0E6F">
        <w:rPr>
          <w:rFonts w:asciiTheme="minorHAnsi" w:hAnsiTheme="minorHAnsi"/>
          <w:sz w:val="20"/>
          <w:szCs w:val="20"/>
        </w:rPr>
        <w:t>ccessed 21</w:t>
      </w:r>
      <w:r w:rsidR="00597C02">
        <w:rPr>
          <w:rFonts w:asciiTheme="minorHAnsi" w:hAnsiTheme="minorHAnsi"/>
          <w:sz w:val="20"/>
          <w:szCs w:val="20"/>
        </w:rPr>
        <w:t xml:space="preserve"> April </w:t>
      </w:r>
      <w:r w:rsidR="00CD0E6F">
        <w:rPr>
          <w:rFonts w:asciiTheme="minorHAnsi" w:hAnsiTheme="minorHAnsi"/>
          <w:sz w:val="20"/>
          <w:szCs w:val="20"/>
        </w:rPr>
        <w:t>2025]</w:t>
      </w:r>
    </w:p>
  </w:footnote>
  <w:footnote w:id="14">
    <w:p w14:paraId="1FF23095" w14:textId="1B8E3A35" w:rsidR="00223596" w:rsidRDefault="00223596">
      <w:pPr>
        <w:pStyle w:val="FootnoteText"/>
      </w:pPr>
      <w:r>
        <w:rPr>
          <w:rStyle w:val="FootnoteReference"/>
        </w:rPr>
        <w:footnoteRef/>
      </w:r>
      <w:r>
        <w:t xml:space="preserve"> </w:t>
      </w:r>
      <w:r w:rsidR="00CD0E6F">
        <w:t>Ibid, p. 223.</w:t>
      </w:r>
    </w:p>
  </w:footnote>
  <w:footnote w:id="15">
    <w:p w14:paraId="0AB6E49C" w14:textId="7B434AAB" w:rsidR="00FE05AB" w:rsidRDefault="00FE05AB" w:rsidP="009E233C">
      <w:pPr>
        <w:pStyle w:val="FootnoteText"/>
      </w:pPr>
      <w:r>
        <w:rPr>
          <w:rStyle w:val="FootnoteReference"/>
        </w:rPr>
        <w:footnoteRef/>
      </w:r>
      <w:r>
        <w:t xml:space="preserve"> Peter G. Hoare, ‘Orientation of English Medieval Parish Churches’, in </w:t>
      </w:r>
      <w:r w:rsidRPr="00273CEC">
        <w:rPr>
          <w:i/>
          <w:iCs/>
          <w:color w:val="222222"/>
          <w:shd w:val="clear" w:color="auto" w:fill="FFFFFF"/>
        </w:rPr>
        <w:t>Handbook of Archaeoastronomy and Ethnoastronomy</w:t>
      </w:r>
      <w:r>
        <w:rPr>
          <w:color w:val="222222"/>
          <w:shd w:val="clear" w:color="auto" w:fill="FFFFFF"/>
        </w:rPr>
        <w:t>, ed. by Clive Ruggles (</w:t>
      </w:r>
      <w:r w:rsidRPr="00273CEC">
        <w:rPr>
          <w:color w:val="222222"/>
          <w:shd w:val="clear" w:color="auto" w:fill="FFFFFF"/>
        </w:rPr>
        <w:t>New York</w:t>
      </w:r>
      <w:r>
        <w:rPr>
          <w:color w:val="222222"/>
          <w:shd w:val="clear" w:color="auto" w:fill="FFFFFF"/>
        </w:rPr>
        <w:t>: Springer, 2014), pp. 1711-1718</w:t>
      </w:r>
      <w:r>
        <w:t xml:space="preserve"> (p. </w:t>
      </w:r>
      <w:r w:rsidR="005B141B">
        <w:t>1711</w:t>
      </w:r>
      <w:r w:rsidR="0017734D">
        <w:t>)</w:t>
      </w:r>
      <w:r w:rsidR="005B141B">
        <w:t>.</w:t>
      </w:r>
    </w:p>
  </w:footnote>
  <w:footnote w:id="16">
    <w:p w14:paraId="3B365583" w14:textId="2DB3B051" w:rsidR="004A3C8E" w:rsidRDefault="004A3C8E" w:rsidP="009E233C">
      <w:pPr>
        <w:pStyle w:val="FootnoteText"/>
      </w:pPr>
      <w:r>
        <w:rPr>
          <w:rStyle w:val="FootnoteReference"/>
        </w:rPr>
        <w:footnoteRef/>
      </w:r>
      <w:r>
        <w:t xml:space="preserve"> Ibid, p. </w:t>
      </w:r>
      <w:r w:rsidR="003308D3">
        <w:t>1712.</w:t>
      </w:r>
    </w:p>
  </w:footnote>
  <w:footnote w:id="17">
    <w:p w14:paraId="6E421833" w14:textId="644CDCC0" w:rsidR="002431BF" w:rsidRDefault="002431BF" w:rsidP="009E233C">
      <w:pPr>
        <w:pStyle w:val="FootnoteText"/>
      </w:pPr>
      <w:r>
        <w:rPr>
          <w:rStyle w:val="FootnoteReference"/>
        </w:rPr>
        <w:footnoteRef/>
      </w:r>
      <w:r>
        <w:t xml:space="preserve"> Ibid, p.1713.</w:t>
      </w:r>
      <w:r w:rsidR="005F4435">
        <w:t xml:space="preserve"> </w:t>
      </w:r>
    </w:p>
  </w:footnote>
  <w:footnote w:id="18">
    <w:p w14:paraId="73A4D1EB" w14:textId="3C18F6F5" w:rsidR="000A7D72" w:rsidRDefault="000A7D72" w:rsidP="00F43120">
      <w:pPr>
        <w:spacing w:line="240" w:lineRule="auto"/>
        <w:jc w:val="both"/>
      </w:pPr>
      <w:r>
        <w:rPr>
          <w:rStyle w:val="FootnoteReference"/>
        </w:rPr>
        <w:footnoteRef/>
      </w:r>
      <w:r>
        <w:t xml:space="preserve"> </w:t>
      </w:r>
      <w:r w:rsidR="006F6E93" w:rsidRPr="00F43120">
        <w:rPr>
          <w:sz w:val="20"/>
          <w:szCs w:val="20"/>
        </w:rPr>
        <w:t xml:space="preserve">Jason R. Ali and Peter Cunich, ‘Orientation Of Churches: Some New Evidence’, </w:t>
      </w:r>
      <w:r w:rsidR="006F6E93" w:rsidRPr="00F43120">
        <w:rPr>
          <w:i/>
          <w:iCs/>
          <w:sz w:val="20"/>
          <w:szCs w:val="20"/>
        </w:rPr>
        <w:t>The Antiquaries Journal</w:t>
      </w:r>
      <w:r w:rsidR="006F6E93" w:rsidRPr="00F43120">
        <w:rPr>
          <w:sz w:val="20"/>
          <w:szCs w:val="20"/>
        </w:rPr>
        <w:t>,                 81 (2001), 155-193.</w:t>
      </w:r>
      <w:r w:rsidR="00F43120" w:rsidRPr="00F43120">
        <w:rPr>
          <w:sz w:val="20"/>
          <w:szCs w:val="20"/>
        </w:rPr>
        <w:t xml:space="preserve">  </w:t>
      </w:r>
      <w:hyperlink r:id="rId5" w:history="1">
        <w:r w:rsidR="00F43120" w:rsidRPr="0077609C">
          <w:rPr>
            <w:rStyle w:val="Hyperlink"/>
            <w:sz w:val="20"/>
            <w:szCs w:val="20"/>
          </w:rPr>
          <w:t>https://www.cambridge.org/core/journals/antiquaries-journal/article/abs/orientation-of-churches-some-new-evidence/7D42A04B597F8F7674F2594A1096395F</w:t>
        </w:r>
      </w:hyperlink>
      <w:r w:rsidR="00F43120">
        <w:rPr>
          <w:sz w:val="20"/>
          <w:szCs w:val="20"/>
        </w:rPr>
        <w:t xml:space="preserve"> [accessed 28 April 2025]</w:t>
      </w:r>
    </w:p>
  </w:footnote>
  <w:footnote w:id="19">
    <w:p w14:paraId="280E351B" w14:textId="15BCEEE6" w:rsidR="00E01055" w:rsidRDefault="00E01055" w:rsidP="00E01055">
      <w:r>
        <w:rPr>
          <w:rStyle w:val="FootnoteReference"/>
        </w:rPr>
        <w:footnoteRef/>
      </w:r>
      <w:r>
        <w:t xml:space="preserve"> </w:t>
      </w:r>
      <w:r w:rsidRPr="00A42E8C">
        <w:rPr>
          <w:sz w:val="20"/>
          <w:szCs w:val="20"/>
        </w:rPr>
        <w:t>Jason R. Ali and Peter Cunich, ‘The Church East and West: Orienting The Queen Anne Churches, 1711-34</w:t>
      </w:r>
      <w:r>
        <w:rPr>
          <w:sz w:val="20"/>
          <w:szCs w:val="20"/>
        </w:rPr>
        <w:t>’</w:t>
      </w:r>
      <w:r w:rsidRPr="00A42E8C">
        <w:rPr>
          <w:sz w:val="20"/>
          <w:szCs w:val="20"/>
        </w:rPr>
        <w:t xml:space="preserve">, </w:t>
      </w:r>
      <w:r w:rsidRPr="00A42E8C">
        <w:rPr>
          <w:rStyle w:val="src"/>
          <w:i/>
          <w:iCs/>
          <w:sz w:val="20"/>
          <w:szCs w:val="20"/>
        </w:rPr>
        <w:t>Journal of the Society of Architectural Historians</w:t>
      </w:r>
      <w:r>
        <w:rPr>
          <w:rStyle w:val="src"/>
          <w:sz w:val="20"/>
          <w:szCs w:val="20"/>
        </w:rPr>
        <w:t xml:space="preserve">, </w:t>
      </w:r>
      <w:r w:rsidRPr="00A42E8C">
        <w:rPr>
          <w:rStyle w:val="src"/>
          <w:sz w:val="20"/>
          <w:szCs w:val="20"/>
        </w:rPr>
        <w:t xml:space="preserve">64, No. 1 (2005), 56-73 </w:t>
      </w:r>
      <w:r>
        <w:rPr>
          <w:rStyle w:val="src"/>
          <w:sz w:val="20"/>
          <w:szCs w:val="20"/>
        </w:rPr>
        <w:t xml:space="preserve">(p. 56). </w:t>
      </w:r>
      <w:hyperlink r:id="rId6" w:history="1">
        <w:r w:rsidRPr="0077609C">
          <w:rPr>
            <w:rStyle w:val="Hyperlink"/>
            <w:sz w:val="20"/>
            <w:szCs w:val="20"/>
          </w:rPr>
          <w:t>https://doi.org/10.2307/25068124</w:t>
        </w:r>
      </w:hyperlink>
      <w:r>
        <w:rPr>
          <w:color w:val="343332"/>
          <w:spacing w:val="-5"/>
          <w:sz w:val="20"/>
          <w:szCs w:val="20"/>
        </w:rPr>
        <w:t xml:space="preserve"> [accessed 28</w:t>
      </w:r>
      <w:r w:rsidR="00F43120">
        <w:rPr>
          <w:color w:val="343332"/>
          <w:spacing w:val="-5"/>
          <w:sz w:val="20"/>
          <w:szCs w:val="20"/>
        </w:rPr>
        <w:t xml:space="preserve"> April </w:t>
      </w:r>
      <w:r>
        <w:rPr>
          <w:color w:val="343332"/>
          <w:spacing w:val="-5"/>
          <w:sz w:val="20"/>
          <w:szCs w:val="20"/>
        </w:rPr>
        <w:t xml:space="preserve">2025] </w:t>
      </w:r>
    </w:p>
  </w:footnote>
  <w:footnote w:id="20">
    <w:p w14:paraId="48E990ED" w14:textId="59F95A7C" w:rsidR="001C6D21" w:rsidRDefault="001C6D21">
      <w:pPr>
        <w:pStyle w:val="FootnoteText"/>
      </w:pPr>
      <w:r>
        <w:rPr>
          <w:rStyle w:val="FootnoteReference"/>
        </w:rPr>
        <w:footnoteRef/>
      </w:r>
      <w:r>
        <w:t xml:space="preserve"> Ibid, p. 56.</w:t>
      </w:r>
    </w:p>
  </w:footnote>
  <w:footnote w:id="21">
    <w:p w14:paraId="0CAFCD04" w14:textId="2BE328E7" w:rsidR="005F4435" w:rsidRDefault="005F4435" w:rsidP="009E233C">
      <w:pPr>
        <w:pStyle w:val="FootnoteText"/>
      </w:pPr>
      <w:r>
        <w:rPr>
          <w:rStyle w:val="FootnoteReference"/>
        </w:rPr>
        <w:footnoteRef/>
      </w:r>
      <w:r>
        <w:t xml:space="preserve"> </w:t>
      </w:r>
      <w:r w:rsidR="006F6E93">
        <w:t>Hoare</w:t>
      </w:r>
      <w:r w:rsidR="004E10D0">
        <w:t>,</w:t>
      </w:r>
      <w:r w:rsidR="006F6E93">
        <w:t xml:space="preserve"> ‘Orienta</w:t>
      </w:r>
      <w:r w:rsidR="001966EE">
        <w:t>tion of English Medieval Churches’</w:t>
      </w:r>
      <w:r w:rsidR="004E10D0">
        <w:t xml:space="preserve"> p. 1713.</w:t>
      </w:r>
    </w:p>
  </w:footnote>
  <w:footnote w:id="22">
    <w:p w14:paraId="39E557A1" w14:textId="23A2CFB2" w:rsidR="00D342D0" w:rsidRDefault="00D342D0" w:rsidP="009E233C">
      <w:pPr>
        <w:pStyle w:val="FootnoteText"/>
      </w:pPr>
      <w:r>
        <w:rPr>
          <w:rStyle w:val="FootnoteReference"/>
        </w:rPr>
        <w:footnoteRef/>
      </w:r>
      <w:r>
        <w:t xml:space="preserve"> Ibid, p. 1714.</w:t>
      </w:r>
    </w:p>
  </w:footnote>
  <w:footnote w:id="23">
    <w:p w14:paraId="797E4365" w14:textId="3110FF96" w:rsidR="00392591" w:rsidRDefault="00392591" w:rsidP="009E233C">
      <w:pPr>
        <w:pStyle w:val="FootnoteText"/>
      </w:pPr>
      <w:r>
        <w:rPr>
          <w:rStyle w:val="FootnoteReference"/>
        </w:rPr>
        <w:footnoteRef/>
      </w:r>
      <w:r>
        <w:t xml:space="preserve"> Ibid, p</w:t>
      </w:r>
      <w:r w:rsidR="00922573">
        <w:t>p</w:t>
      </w:r>
      <w:r>
        <w:t xml:space="preserve">. </w:t>
      </w:r>
      <w:r w:rsidR="00922573">
        <w:t>1714-1717</w:t>
      </w:r>
      <w:r w:rsidR="00E93396">
        <w:t xml:space="preserve"> </w:t>
      </w:r>
    </w:p>
  </w:footnote>
  <w:footnote w:id="24">
    <w:p w14:paraId="1C683BEE" w14:textId="364A6FA7" w:rsidR="009E233C" w:rsidRDefault="009E233C">
      <w:pPr>
        <w:pStyle w:val="FootnoteText"/>
      </w:pPr>
      <w:r>
        <w:rPr>
          <w:rStyle w:val="FootnoteReference"/>
        </w:rPr>
        <w:footnoteRef/>
      </w:r>
      <w:r>
        <w:t xml:space="preserve"> </w:t>
      </w:r>
      <w:r w:rsidRPr="001C0EFB">
        <w:t xml:space="preserve">Kate Blackham, ‘A Possible Patronal Orientation for Saint Guthlac’s Church, Passenham, </w:t>
      </w:r>
      <w:r w:rsidRPr="001C0EFB">
        <w:rPr>
          <w:i/>
          <w:iCs/>
        </w:rPr>
        <w:t xml:space="preserve">Journal Of Skyscape Archaeology, </w:t>
      </w:r>
      <w:r w:rsidRPr="001C0EFB">
        <w:t>10 No.1 (2024), 138-149 (p. 138) DOI:</w:t>
      </w:r>
      <w:r w:rsidRPr="001C0EFB">
        <w:rPr>
          <w:rStyle w:val="apple-converted-space"/>
        </w:rPr>
        <w:t> </w:t>
      </w:r>
      <w:hyperlink r:id="rId7" w:history="1">
        <w:r w:rsidRPr="001C0EFB">
          <w:rPr>
            <w:rStyle w:val="Hyperlink"/>
          </w:rPr>
          <w:t>https://doi-org.ezproxy.uwtsd.ac.uk/10.1558/jsa.26907</w:t>
        </w:r>
      </w:hyperlink>
      <w:r w:rsidR="005A25AD">
        <w:t xml:space="preserve"> [accessed 21 April 2025]</w:t>
      </w:r>
    </w:p>
  </w:footnote>
  <w:footnote w:id="25">
    <w:p w14:paraId="26DCE8DB" w14:textId="63DA3BB5" w:rsidR="00AF07E9" w:rsidRDefault="00AF07E9" w:rsidP="009E233C">
      <w:pPr>
        <w:pStyle w:val="FootnoteText"/>
      </w:pPr>
      <w:r>
        <w:rPr>
          <w:rStyle w:val="FootnoteReference"/>
        </w:rPr>
        <w:footnoteRef/>
      </w:r>
      <w:r>
        <w:t xml:space="preserve"> Ibid, p. </w:t>
      </w:r>
      <w:r w:rsidR="009E4690">
        <w:t>146.</w:t>
      </w:r>
    </w:p>
  </w:footnote>
  <w:footnote w:id="26">
    <w:p w14:paraId="4E024AB9" w14:textId="74CA9AFE" w:rsidR="00A0242A" w:rsidRDefault="00A0242A" w:rsidP="009E233C">
      <w:pPr>
        <w:pStyle w:val="FootnoteText"/>
      </w:pPr>
      <w:r>
        <w:rPr>
          <w:rStyle w:val="FootnoteReference"/>
        </w:rPr>
        <w:footnoteRef/>
      </w:r>
      <w:r>
        <w:t xml:space="preserve"> Ibid, p. 147.</w:t>
      </w:r>
    </w:p>
  </w:footnote>
  <w:footnote w:id="27">
    <w:p w14:paraId="1DBFEB23" w14:textId="65F769BC" w:rsidR="00DF5C0F" w:rsidRDefault="00DF5C0F">
      <w:pPr>
        <w:pStyle w:val="FootnoteText"/>
      </w:pPr>
      <w:r>
        <w:rPr>
          <w:rStyle w:val="FootnoteReference"/>
        </w:rPr>
        <w:footnoteRef/>
      </w:r>
      <w:r>
        <w:t xml:space="preserve"> Clive Ruggles, ‘Analyzing Orientations’ </w:t>
      </w:r>
      <w:r w:rsidR="00ED7A49">
        <w:t xml:space="preserve">in </w:t>
      </w:r>
      <w:r w:rsidR="00ED7A49" w:rsidRPr="00273CEC">
        <w:rPr>
          <w:i/>
          <w:iCs/>
          <w:color w:val="222222"/>
          <w:shd w:val="clear" w:color="auto" w:fill="FFFFFF"/>
        </w:rPr>
        <w:t>Handbook of Archaeoastronomy</w:t>
      </w:r>
      <w:r w:rsidR="00ED7A49">
        <w:rPr>
          <w:i/>
          <w:iCs/>
          <w:color w:val="222222"/>
          <w:shd w:val="clear" w:color="auto" w:fill="FFFFFF"/>
        </w:rPr>
        <w:t>,</w:t>
      </w:r>
      <w:r w:rsidR="00ED7A49" w:rsidRPr="00273CEC">
        <w:rPr>
          <w:i/>
          <w:iCs/>
          <w:color w:val="222222"/>
          <w:shd w:val="clear" w:color="auto" w:fill="FFFFFF"/>
        </w:rPr>
        <w:t xml:space="preserve"> </w:t>
      </w:r>
      <w:r w:rsidR="00ED7A49">
        <w:rPr>
          <w:color w:val="222222"/>
          <w:shd w:val="clear" w:color="auto" w:fill="FFFFFF"/>
        </w:rPr>
        <w:t>pp. 411-424</w:t>
      </w:r>
      <w:r w:rsidR="00ED7A49">
        <w:t xml:space="preserve"> (p. 411).</w:t>
      </w:r>
    </w:p>
  </w:footnote>
  <w:footnote w:id="28">
    <w:p w14:paraId="6C85FF49" w14:textId="5ECE601D" w:rsidR="00A33B64" w:rsidRDefault="00A33B64">
      <w:pPr>
        <w:pStyle w:val="FootnoteText"/>
      </w:pPr>
      <w:r>
        <w:rPr>
          <w:rStyle w:val="FootnoteReference"/>
        </w:rPr>
        <w:footnoteRef/>
      </w:r>
      <w:r>
        <w:t xml:space="preserve"> </w:t>
      </w:r>
      <w:r w:rsidR="00AE59B1">
        <w:t>Peter G. Hoare, ‘Orientation of English Medieval Parish Churches’,</w:t>
      </w:r>
      <w:r>
        <w:t xml:space="preserve"> p. </w:t>
      </w:r>
      <w:r w:rsidR="007517CD">
        <w:t>1717.</w:t>
      </w:r>
    </w:p>
  </w:footnote>
  <w:footnote w:id="29">
    <w:p w14:paraId="2CF77A26" w14:textId="525F0442" w:rsidR="00087F28" w:rsidRDefault="00087F28" w:rsidP="00087F28">
      <w:pPr>
        <w:pStyle w:val="FootnoteText"/>
      </w:pPr>
      <w:r w:rsidRPr="00087F28">
        <w:rPr>
          <w:rStyle w:val="FootnoteReference"/>
        </w:rPr>
        <w:footnoteRef/>
      </w:r>
      <w:r w:rsidRPr="00087F28">
        <w:t xml:space="preserve"> Clive Ruggles, ‘</w:t>
      </w:r>
      <w:r w:rsidRPr="00087F28">
        <w:rPr>
          <w:color w:val="000000"/>
        </w:rPr>
        <w:t>Best Practice for Evaluating the Astronomical Significance of Archaeological Sites</w:t>
      </w:r>
      <w:r>
        <w:rPr>
          <w:color w:val="000000"/>
        </w:rPr>
        <w:t xml:space="preserve">’, </w:t>
      </w:r>
      <w:r>
        <w:t xml:space="preserve">in </w:t>
      </w:r>
      <w:r w:rsidRPr="00273CEC">
        <w:rPr>
          <w:i/>
          <w:iCs/>
          <w:color w:val="222222"/>
          <w:shd w:val="clear" w:color="auto" w:fill="FFFFFF"/>
        </w:rPr>
        <w:t>Handbook of Archaeoastronomy</w:t>
      </w:r>
      <w:r>
        <w:rPr>
          <w:i/>
          <w:iCs/>
          <w:color w:val="222222"/>
          <w:shd w:val="clear" w:color="auto" w:fill="FFFFFF"/>
        </w:rPr>
        <w:t>,</w:t>
      </w:r>
      <w:r w:rsidRPr="00273CEC">
        <w:rPr>
          <w:i/>
          <w:iCs/>
          <w:color w:val="222222"/>
          <w:shd w:val="clear" w:color="auto" w:fill="FFFFFF"/>
        </w:rPr>
        <w:t xml:space="preserve"> </w:t>
      </w:r>
      <w:r>
        <w:rPr>
          <w:color w:val="222222"/>
          <w:shd w:val="clear" w:color="auto" w:fill="FFFFFF"/>
        </w:rPr>
        <w:t xml:space="preserve">pp. </w:t>
      </w:r>
      <w:r w:rsidR="008047E7">
        <w:t xml:space="preserve">373-388 </w:t>
      </w:r>
      <w:r>
        <w:t>(p.375 ).</w:t>
      </w:r>
    </w:p>
    <w:p w14:paraId="42F52421" w14:textId="2D15C5AB" w:rsidR="00087F28" w:rsidRPr="00087F28" w:rsidRDefault="00087F28" w:rsidP="00087F28">
      <w:pPr>
        <w:pStyle w:val="Heading1"/>
        <w:spacing w:before="240" w:after="240"/>
        <w:rPr>
          <w:rFonts w:asciiTheme="minorHAnsi" w:hAnsiTheme="minorHAnsi"/>
          <w:color w:val="000000"/>
          <w:sz w:val="20"/>
          <w:szCs w:val="20"/>
        </w:rPr>
      </w:pPr>
    </w:p>
    <w:p w14:paraId="00461E38" w14:textId="5177D44A" w:rsidR="00087F28" w:rsidRDefault="00087F28">
      <w:pPr>
        <w:pStyle w:val="FootnoteText"/>
      </w:pPr>
    </w:p>
  </w:footnote>
  <w:footnote w:id="30">
    <w:p w14:paraId="6CA1013F" w14:textId="161C98DE" w:rsidR="002F1E92" w:rsidRDefault="002F1E92">
      <w:pPr>
        <w:pStyle w:val="FootnoteText"/>
      </w:pPr>
      <w:r>
        <w:rPr>
          <w:rStyle w:val="FootnoteReference"/>
        </w:rPr>
        <w:footnoteRef/>
      </w:r>
      <w:r>
        <w:t xml:space="preserve"> Catholic News Agency, </w:t>
      </w:r>
      <w:r w:rsidRPr="002F1E92">
        <w:rPr>
          <w:i/>
          <w:iCs/>
        </w:rPr>
        <w:t>The Nativity of the Blessed Virgin Mary</w:t>
      </w:r>
      <w:r>
        <w:rPr>
          <w:i/>
          <w:iCs/>
        </w:rPr>
        <w:t xml:space="preserve"> </w:t>
      </w:r>
      <w:r>
        <w:t>(2025)</w:t>
      </w:r>
    </w:p>
    <w:p w14:paraId="2F1A8378" w14:textId="55206530" w:rsidR="002F1E92" w:rsidRPr="002F1E92" w:rsidRDefault="002F1E92">
      <w:pPr>
        <w:pStyle w:val="FootnoteText"/>
      </w:pPr>
      <w:hyperlink r:id="rId8" w:history="1">
        <w:r w:rsidRPr="0077609C">
          <w:rPr>
            <w:rStyle w:val="Hyperlink"/>
          </w:rPr>
          <w:t>https://www.catholicnewsagency.com/saint/the-birth-of-the-blessed-virgin-mary-357</w:t>
        </w:r>
      </w:hyperlink>
      <w:r>
        <w:t xml:space="preserve"> [accessed </w:t>
      </w:r>
      <w:r w:rsidR="00CE7658">
        <w:t xml:space="preserve">29th </w:t>
      </w:r>
      <w:r w:rsidR="00C0313A">
        <w:t>April</w:t>
      </w:r>
      <w:r w:rsidR="00CE7658">
        <w:t xml:space="preserve"> 2025</w:t>
      </w:r>
      <w:r>
        <w:t>].</w:t>
      </w:r>
    </w:p>
  </w:footnote>
  <w:footnote w:id="31">
    <w:p w14:paraId="351B4963" w14:textId="77EE67A9" w:rsidR="00B900D0" w:rsidRDefault="00B900D0">
      <w:pPr>
        <w:pStyle w:val="FootnoteText"/>
      </w:pPr>
      <w:r>
        <w:rPr>
          <w:rStyle w:val="FootnoteReference"/>
        </w:rPr>
        <w:footnoteRef/>
      </w:r>
      <w:r>
        <w:t xml:space="preserve"> </w:t>
      </w:r>
      <w:r w:rsidR="00C042B9">
        <w:t xml:space="preserve">Britanica, </w:t>
      </w:r>
      <w:r w:rsidR="00C042B9" w:rsidRPr="00C042B9">
        <w:rPr>
          <w:i/>
          <w:iCs/>
        </w:rPr>
        <w:t>Saint Chad, English clergyman</w:t>
      </w:r>
      <w:r w:rsidR="00C042B9">
        <w:rPr>
          <w:i/>
          <w:iCs/>
        </w:rPr>
        <w:t>,</w:t>
      </w:r>
      <w:r w:rsidR="00C042B9">
        <w:t xml:space="preserve"> </w:t>
      </w:r>
      <w:hyperlink r:id="rId9" w:history="1">
        <w:r w:rsidR="00C042B9" w:rsidRPr="0077609C">
          <w:rPr>
            <w:rStyle w:val="Hyperlink"/>
          </w:rPr>
          <w:t>https://www.britannica.com/biography/Saint-Chad</w:t>
        </w:r>
      </w:hyperlink>
      <w:r w:rsidR="00C042B9">
        <w:t xml:space="preserve"> [accessed</w:t>
      </w:r>
      <w:r w:rsidR="00C0313A">
        <w:t xml:space="preserve"> 29 April 2025].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9104271"/>
      <w:docPartObj>
        <w:docPartGallery w:val="Page Numbers (Top of Page)"/>
        <w:docPartUnique/>
      </w:docPartObj>
    </w:sdtPr>
    <w:sdtContent>
      <w:p w14:paraId="7C37E9CD" w14:textId="1EECF475" w:rsidR="009354FA" w:rsidRDefault="009354FA" w:rsidP="00F14B6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30624D" w14:textId="77777777" w:rsidR="009354FA" w:rsidRDefault="009354FA" w:rsidP="009354F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0999433"/>
      <w:docPartObj>
        <w:docPartGallery w:val="Page Numbers (Top of Page)"/>
        <w:docPartUnique/>
      </w:docPartObj>
    </w:sdtPr>
    <w:sdtContent>
      <w:p w14:paraId="68D3D6AF" w14:textId="0D2FE82F" w:rsidR="00F14B6A" w:rsidRDefault="00F14B6A" w:rsidP="0077609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25</w:t>
        </w:r>
        <w:r>
          <w:rPr>
            <w:rStyle w:val="PageNumber"/>
          </w:rPr>
          <w:fldChar w:fldCharType="end"/>
        </w:r>
      </w:p>
    </w:sdtContent>
  </w:sdt>
  <w:p w14:paraId="3420C935" w14:textId="77777777" w:rsidR="00F14B6A" w:rsidRDefault="00F14B6A" w:rsidP="00F14B6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C19"/>
    <w:multiLevelType w:val="hybridMultilevel"/>
    <w:tmpl w:val="7548A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8D2263"/>
    <w:multiLevelType w:val="hybridMultilevel"/>
    <w:tmpl w:val="4F6A094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2A03B94"/>
    <w:multiLevelType w:val="hybridMultilevel"/>
    <w:tmpl w:val="DE143A7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45836936"/>
    <w:multiLevelType w:val="hybridMultilevel"/>
    <w:tmpl w:val="0E2283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21C362D"/>
    <w:multiLevelType w:val="hybridMultilevel"/>
    <w:tmpl w:val="FBFCABD0"/>
    <w:lvl w:ilvl="0" w:tplc="87AA08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082868"/>
    <w:multiLevelType w:val="hybridMultilevel"/>
    <w:tmpl w:val="C0644B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94A78C5"/>
    <w:multiLevelType w:val="hybridMultilevel"/>
    <w:tmpl w:val="CB88D3F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6E0C05FE"/>
    <w:multiLevelType w:val="hybridMultilevel"/>
    <w:tmpl w:val="7188D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280254"/>
    <w:multiLevelType w:val="hybridMultilevel"/>
    <w:tmpl w:val="2236D8D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7DE46240"/>
    <w:multiLevelType w:val="hybridMultilevel"/>
    <w:tmpl w:val="06EE15B8"/>
    <w:lvl w:ilvl="0" w:tplc="3BBC1CD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6294834">
    <w:abstractNumId w:val="2"/>
  </w:num>
  <w:num w:numId="2" w16cid:durableId="1845047201">
    <w:abstractNumId w:val="7"/>
  </w:num>
  <w:num w:numId="3" w16cid:durableId="482896068">
    <w:abstractNumId w:val="0"/>
  </w:num>
  <w:num w:numId="4" w16cid:durableId="986279625">
    <w:abstractNumId w:val="5"/>
  </w:num>
  <w:num w:numId="5" w16cid:durableId="1505238579">
    <w:abstractNumId w:val="3"/>
  </w:num>
  <w:num w:numId="6" w16cid:durableId="610472350">
    <w:abstractNumId w:val="9"/>
  </w:num>
  <w:num w:numId="7" w16cid:durableId="2032145491">
    <w:abstractNumId w:val="1"/>
  </w:num>
  <w:num w:numId="8" w16cid:durableId="1088430366">
    <w:abstractNumId w:val="4"/>
  </w:num>
  <w:num w:numId="9" w16cid:durableId="818882237">
    <w:abstractNumId w:val="6"/>
  </w:num>
  <w:num w:numId="10" w16cid:durableId="6633149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7B5"/>
    <w:rsid w:val="00001AC7"/>
    <w:rsid w:val="00001E54"/>
    <w:rsid w:val="00004A63"/>
    <w:rsid w:val="00012160"/>
    <w:rsid w:val="00016F4D"/>
    <w:rsid w:val="000204CA"/>
    <w:rsid w:val="000213A3"/>
    <w:rsid w:val="00021F49"/>
    <w:rsid w:val="00027AAB"/>
    <w:rsid w:val="00031A21"/>
    <w:rsid w:val="00036BB1"/>
    <w:rsid w:val="00041256"/>
    <w:rsid w:val="00050037"/>
    <w:rsid w:val="00060146"/>
    <w:rsid w:val="00061BCB"/>
    <w:rsid w:val="000637EF"/>
    <w:rsid w:val="00065E15"/>
    <w:rsid w:val="00067CD0"/>
    <w:rsid w:val="0007181B"/>
    <w:rsid w:val="000765AF"/>
    <w:rsid w:val="0008083C"/>
    <w:rsid w:val="00085093"/>
    <w:rsid w:val="00086C53"/>
    <w:rsid w:val="00087F28"/>
    <w:rsid w:val="00093572"/>
    <w:rsid w:val="00095F18"/>
    <w:rsid w:val="000A4B60"/>
    <w:rsid w:val="000A5149"/>
    <w:rsid w:val="000A5858"/>
    <w:rsid w:val="000A7D72"/>
    <w:rsid w:val="000B1FEA"/>
    <w:rsid w:val="000B6B30"/>
    <w:rsid w:val="000B7B88"/>
    <w:rsid w:val="000C4777"/>
    <w:rsid w:val="000E2FF5"/>
    <w:rsid w:val="000E56BE"/>
    <w:rsid w:val="000E6011"/>
    <w:rsid w:val="000E710E"/>
    <w:rsid w:val="000E7B40"/>
    <w:rsid w:val="000E7B93"/>
    <w:rsid w:val="000F1CC7"/>
    <w:rsid w:val="000F33B6"/>
    <w:rsid w:val="0010068C"/>
    <w:rsid w:val="0010090F"/>
    <w:rsid w:val="00103E88"/>
    <w:rsid w:val="001063CA"/>
    <w:rsid w:val="00106DC6"/>
    <w:rsid w:val="00107949"/>
    <w:rsid w:val="001113C3"/>
    <w:rsid w:val="00111AE0"/>
    <w:rsid w:val="00121A2C"/>
    <w:rsid w:val="00122F4E"/>
    <w:rsid w:val="00132742"/>
    <w:rsid w:val="00135E8F"/>
    <w:rsid w:val="0014289C"/>
    <w:rsid w:val="00146674"/>
    <w:rsid w:val="001467F0"/>
    <w:rsid w:val="00146E6D"/>
    <w:rsid w:val="001507CA"/>
    <w:rsid w:val="00152F86"/>
    <w:rsid w:val="0015713A"/>
    <w:rsid w:val="00161446"/>
    <w:rsid w:val="0016228B"/>
    <w:rsid w:val="00165AF4"/>
    <w:rsid w:val="00166C62"/>
    <w:rsid w:val="001675B7"/>
    <w:rsid w:val="00170410"/>
    <w:rsid w:val="0017310D"/>
    <w:rsid w:val="00173236"/>
    <w:rsid w:val="00175B5C"/>
    <w:rsid w:val="00176DDE"/>
    <w:rsid w:val="0017734D"/>
    <w:rsid w:val="001812DB"/>
    <w:rsid w:val="001846F8"/>
    <w:rsid w:val="00184D74"/>
    <w:rsid w:val="001901BD"/>
    <w:rsid w:val="00193CB5"/>
    <w:rsid w:val="001966EE"/>
    <w:rsid w:val="00197C0F"/>
    <w:rsid w:val="001A1C93"/>
    <w:rsid w:val="001A1D3A"/>
    <w:rsid w:val="001A5C15"/>
    <w:rsid w:val="001A7F68"/>
    <w:rsid w:val="001B69DD"/>
    <w:rsid w:val="001B79F5"/>
    <w:rsid w:val="001C0814"/>
    <w:rsid w:val="001C0EFB"/>
    <w:rsid w:val="001C3133"/>
    <w:rsid w:val="001C6D21"/>
    <w:rsid w:val="001D0DE5"/>
    <w:rsid w:val="001D1EB6"/>
    <w:rsid w:val="001D30D8"/>
    <w:rsid w:val="001E7E00"/>
    <w:rsid w:val="001F2751"/>
    <w:rsid w:val="001F5EC1"/>
    <w:rsid w:val="0020186F"/>
    <w:rsid w:val="0020793F"/>
    <w:rsid w:val="00214E10"/>
    <w:rsid w:val="00217CC2"/>
    <w:rsid w:val="0022059A"/>
    <w:rsid w:val="00222087"/>
    <w:rsid w:val="0022217C"/>
    <w:rsid w:val="00223596"/>
    <w:rsid w:val="0022561E"/>
    <w:rsid w:val="00226ABF"/>
    <w:rsid w:val="00231A4D"/>
    <w:rsid w:val="00234138"/>
    <w:rsid w:val="002431BF"/>
    <w:rsid w:val="0024488F"/>
    <w:rsid w:val="00247E74"/>
    <w:rsid w:val="00257722"/>
    <w:rsid w:val="0026472E"/>
    <w:rsid w:val="00265DF2"/>
    <w:rsid w:val="002701BF"/>
    <w:rsid w:val="00272484"/>
    <w:rsid w:val="00272A03"/>
    <w:rsid w:val="002735DC"/>
    <w:rsid w:val="00273CEC"/>
    <w:rsid w:val="00277C7E"/>
    <w:rsid w:val="0028166A"/>
    <w:rsid w:val="00295FF2"/>
    <w:rsid w:val="0029616D"/>
    <w:rsid w:val="002975CE"/>
    <w:rsid w:val="002A6472"/>
    <w:rsid w:val="002B0FD3"/>
    <w:rsid w:val="002B31FC"/>
    <w:rsid w:val="002B46E7"/>
    <w:rsid w:val="002B4F3B"/>
    <w:rsid w:val="002B6917"/>
    <w:rsid w:val="002C3750"/>
    <w:rsid w:val="002D0089"/>
    <w:rsid w:val="002D347F"/>
    <w:rsid w:val="002D6031"/>
    <w:rsid w:val="002E0039"/>
    <w:rsid w:val="002E6A20"/>
    <w:rsid w:val="002F1E92"/>
    <w:rsid w:val="00304168"/>
    <w:rsid w:val="00312377"/>
    <w:rsid w:val="00312EC9"/>
    <w:rsid w:val="00313E22"/>
    <w:rsid w:val="00317790"/>
    <w:rsid w:val="0032222A"/>
    <w:rsid w:val="00326485"/>
    <w:rsid w:val="00326A23"/>
    <w:rsid w:val="00330562"/>
    <w:rsid w:val="003308D3"/>
    <w:rsid w:val="003318CC"/>
    <w:rsid w:val="0033218D"/>
    <w:rsid w:val="0033258F"/>
    <w:rsid w:val="00333C7D"/>
    <w:rsid w:val="003411D3"/>
    <w:rsid w:val="00344751"/>
    <w:rsid w:val="00353586"/>
    <w:rsid w:val="003555CE"/>
    <w:rsid w:val="00356493"/>
    <w:rsid w:val="0036156F"/>
    <w:rsid w:val="00362001"/>
    <w:rsid w:val="003769B6"/>
    <w:rsid w:val="00377256"/>
    <w:rsid w:val="003773AE"/>
    <w:rsid w:val="003778AF"/>
    <w:rsid w:val="0038111D"/>
    <w:rsid w:val="00384BC5"/>
    <w:rsid w:val="003850AE"/>
    <w:rsid w:val="00392591"/>
    <w:rsid w:val="003955FD"/>
    <w:rsid w:val="003969C1"/>
    <w:rsid w:val="003B3371"/>
    <w:rsid w:val="003B42DE"/>
    <w:rsid w:val="003B5104"/>
    <w:rsid w:val="003B541C"/>
    <w:rsid w:val="003C0E40"/>
    <w:rsid w:val="003C368F"/>
    <w:rsid w:val="003C39AA"/>
    <w:rsid w:val="003D0B33"/>
    <w:rsid w:val="003D21D6"/>
    <w:rsid w:val="003E112A"/>
    <w:rsid w:val="003E39A5"/>
    <w:rsid w:val="003E419F"/>
    <w:rsid w:val="003E4A1C"/>
    <w:rsid w:val="003E7F7F"/>
    <w:rsid w:val="003F5199"/>
    <w:rsid w:val="004017DA"/>
    <w:rsid w:val="00403E37"/>
    <w:rsid w:val="00405777"/>
    <w:rsid w:val="00405997"/>
    <w:rsid w:val="00410972"/>
    <w:rsid w:val="00414B66"/>
    <w:rsid w:val="00426150"/>
    <w:rsid w:val="004300FF"/>
    <w:rsid w:val="0043410B"/>
    <w:rsid w:val="00435FE3"/>
    <w:rsid w:val="004412C1"/>
    <w:rsid w:val="00443736"/>
    <w:rsid w:val="00444940"/>
    <w:rsid w:val="00452F7E"/>
    <w:rsid w:val="004547B1"/>
    <w:rsid w:val="00456372"/>
    <w:rsid w:val="0046011A"/>
    <w:rsid w:val="00461424"/>
    <w:rsid w:val="00465145"/>
    <w:rsid w:val="00477077"/>
    <w:rsid w:val="00482E6B"/>
    <w:rsid w:val="00484B55"/>
    <w:rsid w:val="00487ACE"/>
    <w:rsid w:val="004A1319"/>
    <w:rsid w:val="004A3C8E"/>
    <w:rsid w:val="004A4D8F"/>
    <w:rsid w:val="004B0576"/>
    <w:rsid w:val="004B1220"/>
    <w:rsid w:val="004B7626"/>
    <w:rsid w:val="004C143F"/>
    <w:rsid w:val="004C3658"/>
    <w:rsid w:val="004C597A"/>
    <w:rsid w:val="004D0775"/>
    <w:rsid w:val="004D17D5"/>
    <w:rsid w:val="004D7701"/>
    <w:rsid w:val="004E10D0"/>
    <w:rsid w:val="004E28CD"/>
    <w:rsid w:val="004F5DFB"/>
    <w:rsid w:val="005123A1"/>
    <w:rsid w:val="00515D55"/>
    <w:rsid w:val="00520360"/>
    <w:rsid w:val="0052432E"/>
    <w:rsid w:val="00527169"/>
    <w:rsid w:val="00532881"/>
    <w:rsid w:val="00532E73"/>
    <w:rsid w:val="005359E2"/>
    <w:rsid w:val="005376BE"/>
    <w:rsid w:val="00542969"/>
    <w:rsid w:val="00544A4A"/>
    <w:rsid w:val="0055045E"/>
    <w:rsid w:val="00580E64"/>
    <w:rsid w:val="00582C1D"/>
    <w:rsid w:val="00597167"/>
    <w:rsid w:val="00597C02"/>
    <w:rsid w:val="005A015F"/>
    <w:rsid w:val="005A25AD"/>
    <w:rsid w:val="005A575E"/>
    <w:rsid w:val="005A5940"/>
    <w:rsid w:val="005A6DE7"/>
    <w:rsid w:val="005B028A"/>
    <w:rsid w:val="005B141B"/>
    <w:rsid w:val="005B1D5A"/>
    <w:rsid w:val="005B2D66"/>
    <w:rsid w:val="005C7DD3"/>
    <w:rsid w:val="005D38CC"/>
    <w:rsid w:val="005D5B6A"/>
    <w:rsid w:val="005D6C9F"/>
    <w:rsid w:val="005E22BE"/>
    <w:rsid w:val="005E2ABE"/>
    <w:rsid w:val="005E5345"/>
    <w:rsid w:val="005F4435"/>
    <w:rsid w:val="006115C1"/>
    <w:rsid w:val="00611772"/>
    <w:rsid w:val="006223D8"/>
    <w:rsid w:val="00622DB4"/>
    <w:rsid w:val="006247B6"/>
    <w:rsid w:val="00624B10"/>
    <w:rsid w:val="006340E9"/>
    <w:rsid w:val="00634397"/>
    <w:rsid w:val="00640A0B"/>
    <w:rsid w:val="00640B9A"/>
    <w:rsid w:val="0065578A"/>
    <w:rsid w:val="00656BE3"/>
    <w:rsid w:val="0066617C"/>
    <w:rsid w:val="00667373"/>
    <w:rsid w:val="0067094D"/>
    <w:rsid w:val="00681819"/>
    <w:rsid w:val="00682AFE"/>
    <w:rsid w:val="006838EE"/>
    <w:rsid w:val="00684127"/>
    <w:rsid w:val="00686E30"/>
    <w:rsid w:val="00691DF9"/>
    <w:rsid w:val="00694AEA"/>
    <w:rsid w:val="006979B1"/>
    <w:rsid w:val="006A2FDD"/>
    <w:rsid w:val="006A54D9"/>
    <w:rsid w:val="006A5975"/>
    <w:rsid w:val="006B0DF6"/>
    <w:rsid w:val="006B70B7"/>
    <w:rsid w:val="006B7935"/>
    <w:rsid w:val="006C3A0D"/>
    <w:rsid w:val="006C45E5"/>
    <w:rsid w:val="006C5599"/>
    <w:rsid w:val="006D0C67"/>
    <w:rsid w:val="006D4192"/>
    <w:rsid w:val="006D5E28"/>
    <w:rsid w:val="006D693D"/>
    <w:rsid w:val="006E2CBC"/>
    <w:rsid w:val="006E57E4"/>
    <w:rsid w:val="006E71C7"/>
    <w:rsid w:val="006E7AF1"/>
    <w:rsid w:val="006F35B7"/>
    <w:rsid w:val="006F6E93"/>
    <w:rsid w:val="006F794D"/>
    <w:rsid w:val="00713854"/>
    <w:rsid w:val="007144F9"/>
    <w:rsid w:val="007172BA"/>
    <w:rsid w:val="00717DD4"/>
    <w:rsid w:val="00720FD4"/>
    <w:rsid w:val="00721367"/>
    <w:rsid w:val="007247D0"/>
    <w:rsid w:val="00725034"/>
    <w:rsid w:val="00730364"/>
    <w:rsid w:val="00733492"/>
    <w:rsid w:val="00734C54"/>
    <w:rsid w:val="007415B7"/>
    <w:rsid w:val="00743B32"/>
    <w:rsid w:val="00745520"/>
    <w:rsid w:val="00750A1D"/>
    <w:rsid w:val="007517CD"/>
    <w:rsid w:val="00757A69"/>
    <w:rsid w:val="007667D4"/>
    <w:rsid w:val="007668C7"/>
    <w:rsid w:val="00780823"/>
    <w:rsid w:val="00784CB7"/>
    <w:rsid w:val="00797527"/>
    <w:rsid w:val="007A28E1"/>
    <w:rsid w:val="007A310A"/>
    <w:rsid w:val="007A4D46"/>
    <w:rsid w:val="007D6888"/>
    <w:rsid w:val="007E00A4"/>
    <w:rsid w:val="007F2227"/>
    <w:rsid w:val="007F47FC"/>
    <w:rsid w:val="007F4894"/>
    <w:rsid w:val="007F4BFC"/>
    <w:rsid w:val="007F60CF"/>
    <w:rsid w:val="00801684"/>
    <w:rsid w:val="00804295"/>
    <w:rsid w:val="008047E7"/>
    <w:rsid w:val="00804DC8"/>
    <w:rsid w:val="008073F3"/>
    <w:rsid w:val="0080791A"/>
    <w:rsid w:val="008137C0"/>
    <w:rsid w:val="0082281F"/>
    <w:rsid w:val="008262F2"/>
    <w:rsid w:val="00830BA6"/>
    <w:rsid w:val="008361D8"/>
    <w:rsid w:val="00845A2A"/>
    <w:rsid w:val="008500F2"/>
    <w:rsid w:val="00852254"/>
    <w:rsid w:val="00853092"/>
    <w:rsid w:val="00855AB1"/>
    <w:rsid w:val="00855F52"/>
    <w:rsid w:val="00860607"/>
    <w:rsid w:val="00860EE3"/>
    <w:rsid w:val="008755FD"/>
    <w:rsid w:val="008812E0"/>
    <w:rsid w:val="00881A93"/>
    <w:rsid w:val="008856FE"/>
    <w:rsid w:val="00886013"/>
    <w:rsid w:val="00887B7A"/>
    <w:rsid w:val="00890BD8"/>
    <w:rsid w:val="00896279"/>
    <w:rsid w:val="008A611B"/>
    <w:rsid w:val="008A71C7"/>
    <w:rsid w:val="008B314F"/>
    <w:rsid w:val="008C3B3A"/>
    <w:rsid w:val="008C5195"/>
    <w:rsid w:val="008D0AA4"/>
    <w:rsid w:val="008D3488"/>
    <w:rsid w:val="008D4DB4"/>
    <w:rsid w:val="008D69AE"/>
    <w:rsid w:val="008D7C2C"/>
    <w:rsid w:val="008E388D"/>
    <w:rsid w:val="008E48DA"/>
    <w:rsid w:val="008E5717"/>
    <w:rsid w:val="008F0B88"/>
    <w:rsid w:val="00906A29"/>
    <w:rsid w:val="0090701E"/>
    <w:rsid w:val="00910CB2"/>
    <w:rsid w:val="00912DE1"/>
    <w:rsid w:val="00913359"/>
    <w:rsid w:val="00922573"/>
    <w:rsid w:val="00923404"/>
    <w:rsid w:val="009235E6"/>
    <w:rsid w:val="00925910"/>
    <w:rsid w:val="0093535C"/>
    <w:rsid w:val="009354FA"/>
    <w:rsid w:val="00941E13"/>
    <w:rsid w:val="00943019"/>
    <w:rsid w:val="0094321F"/>
    <w:rsid w:val="009437C6"/>
    <w:rsid w:val="009460E1"/>
    <w:rsid w:val="009475B8"/>
    <w:rsid w:val="00950612"/>
    <w:rsid w:val="009562B8"/>
    <w:rsid w:val="0095699E"/>
    <w:rsid w:val="009617F0"/>
    <w:rsid w:val="009627E7"/>
    <w:rsid w:val="00962D78"/>
    <w:rsid w:val="00972A82"/>
    <w:rsid w:val="00974017"/>
    <w:rsid w:val="009821F4"/>
    <w:rsid w:val="00995187"/>
    <w:rsid w:val="0099521A"/>
    <w:rsid w:val="009A1782"/>
    <w:rsid w:val="009A2323"/>
    <w:rsid w:val="009B6968"/>
    <w:rsid w:val="009B6D7F"/>
    <w:rsid w:val="009C0828"/>
    <w:rsid w:val="009C3179"/>
    <w:rsid w:val="009C6CA9"/>
    <w:rsid w:val="009C750A"/>
    <w:rsid w:val="009D1D73"/>
    <w:rsid w:val="009D35D3"/>
    <w:rsid w:val="009E0498"/>
    <w:rsid w:val="009E233C"/>
    <w:rsid w:val="009E2CF5"/>
    <w:rsid w:val="009E405E"/>
    <w:rsid w:val="009E4690"/>
    <w:rsid w:val="009F43DD"/>
    <w:rsid w:val="009F70BF"/>
    <w:rsid w:val="00A003FE"/>
    <w:rsid w:val="00A0242A"/>
    <w:rsid w:val="00A044CB"/>
    <w:rsid w:val="00A04B8C"/>
    <w:rsid w:val="00A05BFB"/>
    <w:rsid w:val="00A06FBF"/>
    <w:rsid w:val="00A14C02"/>
    <w:rsid w:val="00A20189"/>
    <w:rsid w:val="00A26B21"/>
    <w:rsid w:val="00A33B64"/>
    <w:rsid w:val="00A37052"/>
    <w:rsid w:val="00A41F6E"/>
    <w:rsid w:val="00A42E8C"/>
    <w:rsid w:val="00A56CDB"/>
    <w:rsid w:val="00A62C54"/>
    <w:rsid w:val="00A62D78"/>
    <w:rsid w:val="00A6301B"/>
    <w:rsid w:val="00A65886"/>
    <w:rsid w:val="00A65ECF"/>
    <w:rsid w:val="00A70410"/>
    <w:rsid w:val="00A7294A"/>
    <w:rsid w:val="00A73F86"/>
    <w:rsid w:val="00A74099"/>
    <w:rsid w:val="00A756FB"/>
    <w:rsid w:val="00A81D9B"/>
    <w:rsid w:val="00A82501"/>
    <w:rsid w:val="00A90162"/>
    <w:rsid w:val="00A90E80"/>
    <w:rsid w:val="00A92F59"/>
    <w:rsid w:val="00A93594"/>
    <w:rsid w:val="00A94B66"/>
    <w:rsid w:val="00AA4F02"/>
    <w:rsid w:val="00AA75FB"/>
    <w:rsid w:val="00AB04CD"/>
    <w:rsid w:val="00AB188B"/>
    <w:rsid w:val="00AB31C8"/>
    <w:rsid w:val="00AB3FB6"/>
    <w:rsid w:val="00AC74E3"/>
    <w:rsid w:val="00AD52C4"/>
    <w:rsid w:val="00AE444E"/>
    <w:rsid w:val="00AE4C11"/>
    <w:rsid w:val="00AE59B1"/>
    <w:rsid w:val="00AF07E9"/>
    <w:rsid w:val="00AF0BFB"/>
    <w:rsid w:val="00AF4B9A"/>
    <w:rsid w:val="00AF5DF7"/>
    <w:rsid w:val="00B011D2"/>
    <w:rsid w:val="00B058B1"/>
    <w:rsid w:val="00B05C1C"/>
    <w:rsid w:val="00B05DD0"/>
    <w:rsid w:val="00B0702D"/>
    <w:rsid w:val="00B137EC"/>
    <w:rsid w:val="00B16D54"/>
    <w:rsid w:val="00B177D9"/>
    <w:rsid w:val="00B17C02"/>
    <w:rsid w:val="00B239DA"/>
    <w:rsid w:val="00B23E02"/>
    <w:rsid w:val="00B266CB"/>
    <w:rsid w:val="00B35B61"/>
    <w:rsid w:val="00B42D72"/>
    <w:rsid w:val="00B42F23"/>
    <w:rsid w:val="00B43E47"/>
    <w:rsid w:val="00B44A8B"/>
    <w:rsid w:val="00B51A88"/>
    <w:rsid w:val="00B5600C"/>
    <w:rsid w:val="00B617B6"/>
    <w:rsid w:val="00B70F03"/>
    <w:rsid w:val="00B73AD4"/>
    <w:rsid w:val="00B77C15"/>
    <w:rsid w:val="00B77F65"/>
    <w:rsid w:val="00B80668"/>
    <w:rsid w:val="00B859D9"/>
    <w:rsid w:val="00B86994"/>
    <w:rsid w:val="00B900D0"/>
    <w:rsid w:val="00B91E85"/>
    <w:rsid w:val="00B92D9E"/>
    <w:rsid w:val="00B9422A"/>
    <w:rsid w:val="00B95C53"/>
    <w:rsid w:val="00B97786"/>
    <w:rsid w:val="00B97AFD"/>
    <w:rsid w:val="00BA4260"/>
    <w:rsid w:val="00BA4C78"/>
    <w:rsid w:val="00BB2F0A"/>
    <w:rsid w:val="00BB3001"/>
    <w:rsid w:val="00BC1DD2"/>
    <w:rsid w:val="00BC5E4C"/>
    <w:rsid w:val="00BC5F20"/>
    <w:rsid w:val="00BD0657"/>
    <w:rsid w:val="00BD329C"/>
    <w:rsid w:val="00BD389D"/>
    <w:rsid w:val="00BD780F"/>
    <w:rsid w:val="00BF3598"/>
    <w:rsid w:val="00BF4940"/>
    <w:rsid w:val="00C019E6"/>
    <w:rsid w:val="00C0313A"/>
    <w:rsid w:val="00C042B9"/>
    <w:rsid w:val="00C07C95"/>
    <w:rsid w:val="00C10DF6"/>
    <w:rsid w:val="00C114B3"/>
    <w:rsid w:val="00C11EF4"/>
    <w:rsid w:val="00C131DE"/>
    <w:rsid w:val="00C142A3"/>
    <w:rsid w:val="00C15505"/>
    <w:rsid w:val="00C21950"/>
    <w:rsid w:val="00C32751"/>
    <w:rsid w:val="00C370CF"/>
    <w:rsid w:val="00C428C3"/>
    <w:rsid w:val="00C51026"/>
    <w:rsid w:val="00C53220"/>
    <w:rsid w:val="00C54944"/>
    <w:rsid w:val="00C639BB"/>
    <w:rsid w:val="00C64FE4"/>
    <w:rsid w:val="00C72A2A"/>
    <w:rsid w:val="00C81C32"/>
    <w:rsid w:val="00C827C3"/>
    <w:rsid w:val="00C82F02"/>
    <w:rsid w:val="00C85459"/>
    <w:rsid w:val="00C8758D"/>
    <w:rsid w:val="00C9175E"/>
    <w:rsid w:val="00C91A2C"/>
    <w:rsid w:val="00C94835"/>
    <w:rsid w:val="00C957D3"/>
    <w:rsid w:val="00CA4D6B"/>
    <w:rsid w:val="00CB2CBE"/>
    <w:rsid w:val="00CB3464"/>
    <w:rsid w:val="00CB7B97"/>
    <w:rsid w:val="00CC10C4"/>
    <w:rsid w:val="00CC1419"/>
    <w:rsid w:val="00CC3589"/>
    <w:rsid w:val="00CD0E6F"/>
    <w:rsid w:val="00CD1E67"/>
    <w:rsid w:val="00CD6C3F"/>
    <w:rsid w:val="00CE52C5"/>
    <w:rsid w:val="00CE7658"/>
    <w:rsid w:val="00CE7E3A"/>
    <w:rsid w:val="00CF77C4"/>
    <w:rsid w:val="00D05468"/>
    <w:rsid w:val="00D17637"/>
    <w:rsid w:val="00D257F4"/>
    <w:rsid w:val="00D25A4F"/>
    <w:rsid w:val="00D279C8"/>
    <w:rsid w:val="00D3221C"/>
    <w:rsid w:val="00D32759"/>
    <w:rsid w:val="00D342D0"/>
    <w:rsid w:val="00D3460C"/>
    <w:rsid w:val="00D34CCC"/>
    <w:rsid w:val="00D36318"/>
    <w:rsid w:val="00D37B0E"/>
    <w:rsid w:val="00D46085"/>
    <w:rsid w:val="00D47BEA"/>
    <w:rsid w:val="00D5190F"/>
    <w:rsid w:val="00D5495F"/>
    <w:rsid w:val="00D60262"/>
    <w:rsid w:val="00D62B12"/>
    <w:rsid w:val="00D63682"/>
    <w:rsid w:val="00D64B25"/>
    <w:rsid w:val="00D64DAB"/>
    <w:rsid w:val="00D65558"/>
    <w:rsid w:val="00D661FF"/>
    <w:rsid w:val="00D67990"/>
    <w:rsid w:val="00D67C78"/>
    <w:rsid w:val="00D7336F"/>
    <w:rsid w:val="00D754E7"/>
    <w:rsid w:val="00D773FD"/>
    <w:rsid w:val="00D77EFB"/>
    <w:rsid w:val="00D8064F"/>
    <w:rsid w:val="00D838CC"/>
    <w:rsid w:val="00D9172D"/>
    <w:rsid w:val="00DA6500"/>
    <w:rsid w:val="00DA76F7"/>
    <w:rsid w:val="00DB402E"/>
    <w:rsid w:val="00DB57C9"/>
    <w:rsid w:val="00DB7BC3"/>
    <w:rsid w:val="00DC35D8"/>
    <w:rsid w:val="00DC4361"/>
    <w:rsid w:val="00DC6254"/>
    <w:rsid w:val="00DE13B5"/>
    <w:rsid w:val="00DE4E01"/>
    <w:rsid w:val="00DE779F"/>
    <w:rsid w:val="00DE7FB9"/>
    <w:rsid w:val="00DF1510"/>
    <w:rsid w:val="00DF5C0F"/>
    <w:rsid w:val="00DF6C60"/>
    <w:rsid w:val="00DF7FAF"/>
    <w:rsid w:val="00E01055"/>
    <w:rsid w:val="00E05190"/>
    <w:rsid w:val="00E1002B"/>
    <w:rsid w:val="00E11C6D"/>
    <w:rsid w:val="00E12D27"/>
    <w:rsid w:val="00E16E18"/>
    <w:rsid w:val="00E179AD"/>
    <w:rsid w:val="00E17F43"/>
    <w:rsid w:val="00E252C5"/>
    <w:rsid w:val="00E32D9C"/>
    <w:rsid w:val="00E34AAD"/>
    <w:rsid w:val="00E421D4"/>
    <w:rsid w:val="00E5203B"/>
    <w:rsid w:val="00E564FA"/>
    <w:rsid w:val="00E56E84"/>
    <w:rsid w:val="00E600CD"/>
    <w:rsid w:val="00E65C9E"/>
    <w:rsid w:val="00E80931"/>
    <w:rsid w:val="00E84014"/>
    <w:rsid w:val="00E862EE"/>
    <w:rsid w:val="00E93396"/>
    <w:rsid w:val="00E94240"/>
    <w:rsid w:val="00E94C62"/>
    <w:rsid w:val="00E96E9C"/>
    <w:rsid w:val="00EA175D"/>
    <w:rsid w:val="00EA5EB5"/>
    <w:rsid w:val="00EA7781"/>
    <w:rsid w:val="00EA7DFC"/>
    <w:rsid w:val="00EB211A"/>
    <w:rsid w:val="00EB473D"/>
    <w:rsid w:val="00EC09BE"/>
    <w:rsid w:val="00EC3CEC"/>
    <w:rsid w:val="00EC5504"/>
    <w:rsid w:val="00EC6811"/>
    <w:rsid w:val="00ED2F2F"/>
    <w:rsid w:val="00ED45A4"/>
    <w:rsid w:val="00ED77B5"/>
    <w:rsid w:val="00ED7A49"/>
    <w:rsid w:val="00F14895"/>
    <w:rsid w:val="00F14B6A"/>
    <w:rsid w:val="00F251F9"/>
    <w:rsid w:val="00F26872"/>
    <w:rsid w:val="00F30C2B"/>
    <w:rsid w:val="00F40A85"/>
    <w:rsid w:val="00F41FFE"/>
    <w:rsid w:val="00F43075"/>
    <w:rsid w:val="00F43120"/>
    <w:rsid w:val="00F526E2"/>
    <w:rsid w:val="00F52BC7"/>
    <w:rsid w:val="00F5379A"/>
    <w:rsid w:val="00F54716"/>
    <w:rsid w:val="00F549F3"/>
    <w:rsid w:val="00F5706F"/>
    <w:rsid w:val="00F57ABA"/>
    <w:rsid w:val="00F63381"/>
    <w:rsid w:val="00F800A2"/>
    <w:rsid w:val="00F824DA"/>
    <w:rsid w:val="00F84BED"/>
    <w:rsid w:val="00F852E5"/>
    <w:rsid w:val="00F8616A"/>
    <w:rsid w:val="00F870E4"/>
    <w:rsid w:val="00F95682"/>
    <w:rsid w:val="00F95827"/>
    <w:rsid w:val="00F973A5"/>
    <w:rsid w:val="00FA35B7"/>
    <w:rsid w:val="00FA586A"/>
    <w:rsid w:val="00FB099F"/>
    <w:rsid w:val="00FB1913"/>
    <w:rsid w:val="00FB2D8E"/>
    <w:rsid w:val="00FB4657"/>
    <w:rsid w:val="00FB46BE"/>
    <w:rsid w:val="00FC0104"/>
    <w:rsid w:val="00FC5DE8"/>
    <w:rsid w:val="00FC6305"/>
    <w:rsid w:val="00FC7D63"/>
    <w:rsid w:val="00FD19FA"/>
    <w:rsid w:val="00FD71AF"/>
    <w:rsid w:val="00FE05AB"/>
    <w:rsid w:val="00FE12AF"/>
    <w:rsid w:val="00FE5EBF"/>
    <w:rsid w:val="00FF5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07354"/>
  <w15:chartTrackingRefBased/>
  <w15:docId w15:val="{02B24DF7-325B-2E45-9648-1D603FDD2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7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77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ED77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77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77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77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77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77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77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7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77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ED77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77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7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7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7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7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7B5"/>
    <w:rPr>
      <w:rFonts w:eastAsiaTheme="majorEastAsia" w:cstheme="majorBidi"/>
      <w:color w:val="272727" w:themeColor="text1" w:themeTint="D8"/>
    </w:rPr>
  </w:style>
  <w:style w:type="paragraph" w:styleId="Title">
    <w:name w:val="Title"/>
    <w:basedOn w:val="Normal"/>
    <w:next w:val="Normal"/>
    <w:link w:val="TitleChar"/>
    <w:uiPriority w:val="10"/>
    <w:qFormat/>
    <w:rsid w:val="00ED77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7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7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7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7B5"/>
    <w:pPr>
      <w:spacing w:before="160"/>
      <w:jc w:val="center"/>
    </w:pPr>
    <w:rPr>
      <w:i/>
      <w:iCs/>
      <w:color w:val="404040" w:themeColor="text1" w:themeTint="BF"/>
    </w:rPr>
  </w:style>
  <w:style w:type="character" w:customStyle="1" w:styleId="QuoteChar">
    <w:name w:val="Quote Char"/>
    <w:basedOn w:val="DefaultParagraphFont"/>
    <w:link w:val="Quote"/>
    <w:uiPriority w:val="29"/>
    <w:rsid w:val="00ED77B5"/>
    <w:rPr>
      <w:i/>
      <w:iCs/>
      <w:color w:val="404040" w:themeColor="text1" w:themeTint="BF"/>
    </w:rPr>
  </w:style>
  <w:style w:type="paragraph" w:styleId="ListParagraph">
    <w:name w:val="List Paragraph"/>
    <w:basedOn w:val="Normal"/>
    <w:uiPriority w:val="34"/>
    <w:qFormat/>
    <w:rsid w:val="00ED77B5"/>
    <w:pPr>
      <w:ind w:left="720"/>
      <w:contextualSpacing/>
    </w:pPr>
  </w:style>
  <w:style w:type="character" w:styleId="IntenseEmphasis">
    <w:name w:val="Intense Emphasis"/>
    <w:basedOn w:val="DefaultParagraphFont"/>
    <w:uiPriority w:val="21"/>
    <w:qFormat/>
    <w:rsid w:val="00ED77B5"/>
    <w:rPr>
      <w:i/>
      <w:iCs/>
      <w:color w:val="0F4761" w:themeColor="accent1" w:themeShade="BF"/>
    </w:rPr>
  </w:style>
  <w:style w:type="paragraph" w:styleId="IntenseQuote">
    <w:name w:val="Intense Quote"/>
    <w:basedOn w:val="Normal"/>
    <w:next w:val="Normal"/>
    <w:link w:val="IntenseQuoteChar"/>
    <w:uiPriority w:val="30"/>
    <w:qFormat/>
    <w:rsid w:val="00ED77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7B5"/>
    <w:rPr>
      <w:i/>
      <w:iCs/>
      <w:color w:val="0F4761" w:themeColor="accent1" w:themeShade="BF"/>
    </w:rPr>
  </w:style>
  <w:style w:type="character" w:styleId="IntenseReference">
    <w:name w:val="Intense Reference"/>
    <w:basedOn w:val="DefaultParagraphFont"/>
    <w:uiPriority w:val="32"/>
    <w:qFormat/>
    <w:rsid w:val="00ED77B5"/>
    <w:rPr>
      <w:b/>
      <w:bCs/>
      <w:smallCaps/>
      <w:color w:val="0F4761" w:themeColor="accent1" w:themeShade="BF"/>
      <w:spacing w:val="5"/>
    </w:rPr>
  </w:style>
  <w:style w:type="paragraph" w:styleId="FootnoteText">
    <w:name w:val="footnote text"/>
    <w:basedOn w:val="Normal"/>
    <w:link w:val="FootnoteTextChar"/>
    <w:uiPriority w:val="99"/>
    <w:unhideWhenUsed/>
    <w:rsid w:val="009F43DD"/>
    <w:pPr>
      <w:spacing w:after="0" w:line="240" w:lineRule="auto"/>
    </w:pPr>
    <w:rPr>
      <w:sz w:val="20"/>
      <w:szCs w:val="20"/>
    </w:rPr>
  </w:style>
  <w:style w:type="character" w:customStyle="1" w:styleId="FootnoteTextChar">
    <w:name w:val="Footnote Text Char"/>
    <w:basedOn w:val="DefaultParagraphFont"/>
    <w:link w:val="FootnoteText"/>
    <w:uiPriority w:val="99"/>
    <w:rsid w:val="009F43DD"/>
    <w:rPr>
      <w:sz w:val="20"/>
      <w:szCs w:val="20"/>
    </w:rPr>
  </w:style>
  <w:style w:type="character" w:styleId="FootnoteReference">
    <w:name w:val="footnote reference"/>
    <w:basedOn w:val="DefaultParagraphFont"/>
    <w:uiPriority w:val="99"/>
    <w:semiHidden/>
    <w:unhideWhenUsed/>
    <w:rsid w:val="009F43DD"/>
    <w:rPr>
      <w:vertAlign w:val="superscript"/>
    </w:rPr>
  </w:style>
  <w:style w:type="paragraph" w:styleId="Header">
    <w:name w:val="header"/>
    <w:basedOn w:val="Normal"/>
    <w:link w:val="HeaderChar"/>
    <w:uiPriority w:val="99"/>
    <w:unhideWhenUsed/>
    <w:rsid w:val="00B95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C53"/>
  </w:style>
  <w:style w:type="paragraph" w:styleId="Footer">
    <w:name w:val="footer"/>
    <w:basedOn w:val="Normal"/>
    <w:link w:val="FooterChar"/>
    <w:uiPriority w:val="99"/>
    <w:unhideWhenUsed/>
    <w:rsid w:val="00B95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C53"/>
  </w:style>
  <w:style w:type="character" w:customStyle="1" w:styleId="apple-converted-space">
    <w:name w:val="apple-converted-space"/>
    <w:basedOn w:val="DefaultParagraphFont"/>
    <w:rsid w:val="00DF6C60"/>
  </w:style>
  <w:style w:type="character" w:styleId="PageNumber">
    <w:name w:val="page number"/>
    <w:basedOn w:val="DefaultParagraphFont"/>
    <w:uiPriority w:val="99"/>
    <w:semiHidden/>
    <w:unhideWhenUsed/>
    <w:rsid w:val="009354FA"/>
  </w:style>
  <w:style w:type="paragraph" w:styleId="Caption">
    <w:name w:val="caption"/>
    <w:basedOn w:val="Normal"/>
    <w:next w:val="Normal"/>
    <w:uiPriority w:val="35"/>
    <w:unhideWhenUsed/>
    <w:qFormat/>
    <w:rsid w:val="00A90162"/>
    <w:pPr>
      <w:spacing w:after="200" w:line="240" w:lineRule="auto"/>
    </w:pPr>
    <w:rPr>
      <w:i/>
      <w:iCs/>
      <w:color w:val="0E2841" w:themeColor="text2"/>
      <w:sz w:val="18"/>
      <w:szCs w:val="18"/>
    </w:rPr>
  </w:style>
  <w:style w:type="character" w:styleId="Hyperlink">
    <w:name w:val="Hyperlink"/>
    <w:basedOn w:val="DefaultParagraphFont"/>
    <w:uiPriority w:val="99"/>
    <w:unhideWhenUsed/>
    <w:rsid w:val="00487ACE"/>
    <w:rPr>
      <w:color w:val="467886" w:themeColor="hyperlink"/>
      <w:u w:val="single"/>
    </w:rPr>
  </w:style>
  <w:style w:type="character" w:styleId="UnresolvedMention">
    <w:name w:val="Unresolved Mention"/>
    <w:basedOn w:val="DefaultParagraphFont"/>
    <w:uiPriority w:val="99"/>
    <w:semiHidden/>
    <w:unhideWhenUsed/>
    <w:rsid w:val="00487ACE"/>
    <w:rPr>
      <w:color w:val="605E5C"/>
      <w:shd w:val="clear" w:color="auto" w:fill="E1DFDD"/>
    </w:rPr>
  </w:style>
  <w:style w:type="table" w:styleId="TableGrid">
    <w:name w:val="Table Grid"/>
    <w:basedOn w:val="TableNormal"/>
    <w:uiPriority w:val="39"/>
    <w:rsid w:val="00D77E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46514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65145"/>
    <w:rPr>
      <w:sz w:val="20"/>
      <w:szCs w:val="20"/>
    </w:rPr>
  </w:style>
  <w:style w:type="character" w:styleId="EndnoteReference">
    <w:name w:val="endnote reference"/>
    <w:basedOn w:val="DefaultParagraphFont"/>
    <w:uiPriority w:val="99"/>
    <w:semiHidden/>
    <w:unhideWhenUsed/>
    <w:rsid w:val="00465145"/>
    <w:rPr>
      <w:vertAlign w:val="superscript"/>
    </w:rPr>
  </w:style>
  <w:style w:type="character" w:customStyle="1" w:styleId="value">
    <w:name w:val="value"/>
    <w:basedOn w:val="DefaultParagraphFont"/>
    <w:rsid w:val="001C0EFB"/>
  </w:style>
  <w:style w:type="character" w:styleId="FollowedHyperlink">
    <w:name w:val="FollowedHyperlink"/>
    <w:basedOn w:val="DefaultParagraphFont"/>
    <w:uiPriority w:val="99"/>
    <w:semiHidden/>
    <w:unhideWhenUsed/>
    <w:rsid w:val="007247D0"/>
    <w:rPr>
      <w:color w:val="96607D" w:themeColor="followedHyperlink"/>
      <w:u w:val="single"/>
    </w:rPr>
  </w:style>
  <w:style w:type="paragraph" w:customStyle="1" w:styleId="p1">
    <w:name w:val="p1"/>
    <w:basedOn w:val="Normal"/>
    <w:rsid w:val="009D35D3"/>
    <w:pPr>
      <w:spacing w:after="0" w:line="240" w:lineRule="auto"/>
    </w:pPr>
    <w:rPr>
      <w:rFonts w:ascii="Helvetica" w:eastAsia="Times New Roman" w:hAnsi="Helvetica" w:cs="Times New Roman"/>
      <w:color w:val="141413"/>
      <w:kern w:val="0"/>
      <w:sz w:val="27"/>
      <w:szCs w:val="27"/>
      <w:lang w:eastAsia="en-GB"/>
      <w14:ligatures w14:val="none"/>
    </w:rPr>
  </w:style>
  <w:style w:type="character" w:customStyle="1" w:styleId="text">
    <w:name w:val="text"/>
    <w:basedOn w:val="DefaultParagraphFont"/>
    <w:rsid w:val="00CD0E6F"/>
  </w:style>
  <w:style w:type="character" w:styleId="HTMLCite">
    <w:name w:val="HTML Cite"/>
    <w:basedOn w:val="DefaultParagraphFont"/>
    <w:uiPriority w:val="99"/>
    <w:semiHidden/>
    <w:unhideWhenUsed/>
    <w:rsid w:val="00A42E8C"/>
    <w:rPr>
      <w:i/>
      <w:iCs/>
    </w:rPr>
  </w:style>
  <w:style w:type="character" w:customStyle="1" w:styleId="src">
    <w:name w:val="src"/>
    <w:basedOn w:val="DefaultParagraphFont"/>
    <w:rsid w:val="00A42E8C"/>
  </w:style>
  <w:style w:type="paragraph" w:styleId="NormalWeb">
    <w:name w:val="Normal (Web)"/>
    <w:basedOn w:val="Normal"/>
    <w:rsid w:val="007A4D46"/>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425979">
      <w:bodyDiv w:val="1"/>
      <w:marLeft w:val="0"/>
      <w:marRight w:val="0"/>
      <w:marTop w:val="0"/>
      <w:marBottom w:val="0"/>
      <w:divBdr>
        <w:top w:val="none" w:sz="0" w:space="0" w:color="auto"/>
        <w:left w:val="none" w:sz="0" w:space="0" w:color="auto"/>
        <w:bottom w:val="none" w:sz="0" w:space="0" w:color="auto"/>
        <w:right w:val="none" w:sz="0" w:space="0" w:color="auto"/>
      </w:divBdr>
    </w:div>
    <w:div w:id="93015159">
      <w:bodyDiv w:val="1"/>
      <w:marLeft w:val="0"/>
      <w:marRight w:val="0"/>
      <w:marTop w:val="0"/>
      <w:marBottom w:val="0"/>
      <w:divBdr>
        <w:top w:val="none" w:sz="0" w:space="0" w:color="auto"/>
        <w:left w:val="none" w:sz="0" w:space="0" w:color="auto"/>
        <w:bottom w:val="none" w:sz="0" w:space="0" w:color="auto"/>
        <w:right w:val="none" w:sz="0" w:space="0" w:color="auto"/>
      </w:divBdr>
    </w:div>
    <w:div w:id="306472915">
      <w:bodyDiv w:val="1"/>
      <w:marLeft w:val="0"/>
      <w:marRight w:val="0"/>
      <w:marTop w:val="0"/>
      <w:marBottom w:val="0"/>
      <w:divBdr>
        <w:top w:val="none" w:sz="0" w:space="0" w:color="auto"/>
        <w:left w:val="none" w:sz="0" w:space="0" w:color="auto"/>
        <w:bottom w:val="none" w:sz="0" w:space="0" w:color="auto"/>
        <w:right w:val="none" w:sz="0" w:space="0" w:color="auto"/>
      </w:divBdr>
    </w:div>
    <w:div w:id="371880452">
      <w:bodyDiv w:val="1"/>
      <w:marLeft w:val="0"/>
      <w:marRight w:val="0"/>
      <w:marTop w:val="0"/>
      <w:marBottom w:val="0"/>
      <w:divBdr>
        <w:top w:val="none" w:sz="0" w:space="0" w:color="auto"/>
        <w:left w:val="none" w:sz="0" w:space="0" w:color="auto"/>
        <w:bottom w:val="none" w:sz="0" w:space="0" w:color="auto"/>
        <w:right w:val="none" w:sz="0" w:space="0" w:color="auto"/>
      </w:divBdr>
    </w:div>
    <w:div w:id="439570868">
      <w:bodyDiv w:val="1"/>
      <w:marLeft w:val="0"/>
      <w:marRight w:val="0"/>
      <w:marTop w:val="0"/>
      <w:marBottom w:val="0"/>
      <w:divBdr>
        <w:top w:val="none" w:sz="0" w:space="0" w:color="auto"/>
        <w:left w:val="none" w:sz="0" w:space="0" w:color="auto"/>
        <w:bottom w:val="none" w:sz="0" w:space="0" w:color="auto"/>
        <w:right w:val="none" w:sz="0" w:space="0" w:color="auto"/>
      </w:divBdr>
    </w:div>
    <w:div w:id="537818552">
      <w:bodyDiv w:val="1"/>
      <w:marLeft w:val="0"/>
      <w:marRight w:val="0"/>
      <w:marTop w:val="0"/>
      <w:marBottom w:val="0"/>
      <w:divBdr>
        <w:top w:val="none" w:sz="0" w:space="0" w:color="auto"/>
        <w:left w:val="none" w:sz="0" w:space="0" w:color="auto"/>
        <w:bottom w:val="none" w:sz="0" w:space="0" w:color="auto"/>
        <w:right w:val="none" w:sz="0" w:space="0" w:color="auto"/>
      </w:divBdr>
      <w:divsChild>
        <w:div w:id="1780180151">
          <w:marLeft w:val="0"/>
          <w:marRight w:val="0"/>
          <w:marTop w:val="0"/>
          <w:marBottom w:val="0"/>
          <w:divBdr>
            <w:top w:val="none" w:sz="0" w:space="0" w:color="auto"/>
            <w:left w:val="none" w:sz="0" w:space="0" w:color="auto"/>
            <w:bottom w:val="none" w:sz="0" w:space="0" w:color="auto"/>
            <w:right w:val="none" w:sz="0" w:space="0" w:color="auto"/>
          </w:divBdr>
        </w:div>
        <w:div w:id="1572934098">
          <w:marLeft w:val="0"/>
          <w:marRight w:val="0"/>
          <w:marTop w:val="0"/>
          <w:marBottom w:val="0"/>
          <w:divBdr>
            <w:top w:val="none" w:sz="0" w:space="0" w:color="auto"/>
            <w:left w:val="none" w:sz="0" w:space="0" w:color="auto"/>
            <w:bottom w:val="none" w:sz="0" w:space="0" w:color="auto"/>
            <w:right w:val="none" w:sz="0" w:space="0" w:color="auto"/>
          </w:divBdr>
        </w:div>
        <w:div w:id="640306359">
          <w:marLeft w:val="0"/>
          <w:marRight w:val="0"/>
          <w:marTop w:val="0"/>
          <w:marBottom w:val="0"/>
          <w:divBdr>
            <w:top w:val="none" w:sz="0" w:space="0" w:color="auto"/>
            <w:left w:val="none" w:sz="0" w:space="0" w:color="auto"/>
            <w:bottom w:val="none" w:sz="0" w:space="0" w:color="auto"/>
            <w:right w:val="none" w:sz="0" w:space="0" w:color="auto"/>
          </w:divBdr>
        </w:div>
      </w:divsChild>
    </w:div>
    <w:div w:id="584874330">
      <w:bodyDiv w:val="1"/>
      <w:marLeft w:val="0"/>
      <w:marRight w:val="0"/>
      <w:marTop w:val="0"/>
      <w:marBottom w:val="0"/>
      <w:divBdr>
        <w:top w:val="none" w:sz="0" w:space="0" w:color="auto"/>
        <w:left w:val="none" w:sz="0" w:space="0" w:color="auto"/>
        <w:bottom w:val="none" w:sz="0" w:space="0" w:color="auto"/>
        <w:right w:val="none" w:sz="0" w:space="0" w:color="auto"/>
      </w:divBdr>
    </w:div>
    <w:div w:id="717709486">
      <w:bodyDiv w:val="1"/>
      <w:marLeft w:val="0"/>
      <w:marRight w:val="0"/>
      <w:marTop w:val="0"/>
      <w:marBottom w:val="0"/>
      <w:divBdr>
        <w:top w:val="none" w:sz="0" w:space="0" w:color="auto"/>
        <w:left w:val="none" w:sz="0" w:space="0" w:color="auto"/>
        <w:bottom w:val="none" w:sz="0" w:space="0" w:color="auto"/>
        <w:right w:val="none" w:sz="0" w:space="0" w:color="auto"/>
      </w:divBdr>
    </w:div>
    <w:div w:id="724523780">
      <w:bodyDiv w:val="1"/>
      <w:marLeft w:val="0"/>
      <w:marRight w:val="0"/>
      <w:marTop w:val="0"/>
      <w:marBottom w:val="0"/>
      <w:divBdr>
        <w:top w:val="none" w:sz="0" w:space="0" w:color="auto"/>
        <w:left w:val="none" w:sz="0" w:space="0" w:color="auto"/>
        <w:bottom w:val="none" w:sz="0" w:space="0" w:color="auto"/>
        <w:right w:val="none" w:sz="0" w:space="0" w:color="auto"/>
      </w:divBdr>
    </w:div>
    <w:div w:id="793407384">
      <w:bodyDiv w:val="1"/>
      <w:marLeft w:val="0"/>
      <w:marRight w:val="0"/>
      <w:marTop w:val="0"/>
      <w:marBottom w:val="0"/>
      <w:divBdr>
        <w:top w:val="none" w:sz="0" w:space="0" w:color="auto"/>
        <w:left w:val="none" w:sz="0" w:space="0" w:color="auto"/>
        <w:bottom w:val="none" w:sz="0" w:space="0" w:color="auto"/>
        <w:right w:val="none" w:sz="0" w:space="0" w:color="auto"/>
      </w:divBdr>
    </w:div>
    <w:div w:id="819270012">
      <w:bodyDiv w:val="1"/>
      <w:marLeft w:val="0"/>
      <w:marRight w:val="0"/>
      <w:marTop w:val="0"/>
      <w:marBottom w:val="0"/>
      <w:divBdr>
        <w:top w:val="none" w:sz="0" w:space="0" w:color="auto"/>
        <w:left w:val="none" w:sz="0" w:space="0" w:color="auto"/>
        <w:bottom w:val="none" w:sz="0" w:space="0" w:color="auto"/>
        <w:right w:val="none" w:sz="0" w:space="0" w:color="auto"/>
      </w:divBdr>
    </w:div>
    <w:div w:id="1164709726">
      <w:bodyDiv w:val="1"/>
      <w:marLeft w:val="0"/>
      <w:marRight w:val="0"/>
      <w:marTop w:val="0"/>
      <w:marBottom w:val="0"/>
      <w:divBdr>
        <w:top w:val="none" w:sz="0" w:space="0" w:color="auto"/>
        <w:left w:val="none" w:sz="0" w:space="0" w:color="auto"/>
        <w:bottom w:val="none" w:sz="0" w:space="0" w:color="auto"/>
        <w:right w:val="none" w:sz="0" w:space="0" w:color="auto"/>
      </w:divBdr>
    </w:div>
    <w:div w:id="1235899534">
      <w:bodyDiv w:val="1"/>
      <w:marLeft w:val="0"/>
      <w:marRight w:val="0"/>
      <w:marTop w:val="0"/>
      <w:marBottom w:val="0"/>
      <w:divBdr>
        <w:top w:val="none" w:sz="0" w:space="0" w:color="auto"/>
        <w:left w:val="none" w:sz="0" w:space="0" w:color="auto"/>
        <w:bottom w:val="none" w:sz="0" w:space="0" w:color="auto"/>
        <w:right w:val="none" w:sz="0" w:space="0" w:color="auto"/>
      </w:divBdr>
      <w:divsChild>
        <w:div w:id="1892765718">
          <w:marLeft w:val="0"/>
          <w:marRight w:val="0"/>
          <w:marTop w:val="0"/>
          <w:marBottom w:val="0"/>
          <w:divBdr>
            <w:top w:val="none" w:sz="0" w:space="0" w:color="auto"/>
            <w:left w:val="none" w:sz="0" w:space="0" w:color="auto"/>
            <w:bottom w:val="none" w:sz="0" w:space="0" w:color="auto"/>
            <w:right w:val="none" w:sz="0" w:space="0" w:color="auto"/>
          </w:divBdr>
          <w:divsChild>
            <w:div w:id="1741712685">
              <w:marLeft w:val="0"/>
              <w:marRight w:val="0"/>
              <w:marTop w:val="0"/>
              <w:marBottom w:val="0"/>
              <w:divBdr>
                <w:top w:val="none" w:sz="0" w:space="0" w:color="auto"/>
                <w:left w:val="none" w:sz="0" w:space="0" w:color="auto"/>
                <w:bottom w:val="none" w:sz="0" w:space="0" w:color="auto"/>
                <w:right w:val="none" w:sz="0" w:space="0" w:color="auto"/>
              </w:divBdr>
              <w:divsChild>
                <w:div w:id="213647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200029">
          <w:marLeft w:val="0"/>
          <w:marRight w:val="0"/>
          <w:marTop w:val="0"/>
          <w:marBottom w:val="0"/>
          <w:divBdr>
            <w:top w:val="none" w:sz="0" w:space="0" w:color="auto"/>
            <w:left w:val="none" w:sz="0" w:space="0" w:color="auto"/>
            <w:bottom w:val="none" w:sz="0" w:space="0" w:color="auto"/>
            <w:right w:val="none" w:sz="0" w:space="0" w:color="auto"/>
          </w:divBdr>
        </w:div>
      </w:divsChild>
    </w:div>
    <w:div w:id="1333026290">
      <w:bodyDiv w:val="1"/>
      <w:marLeft w:val="0"/>
      <w:marRight w:val="0"/>
      <w:marTop w:val="0"/>
      <w:marBottom w:val="0"/>
      <w:divBdr>
        <w:top w:val="none" w:sz="0" w:space="0" w:color="auto"/>
        <w:left w:val="none" w:sz="0" w:space="0" w:color="auto"/>
        <w:bottom w:val="none" w:sz="0" w:space="0" w:color="auto"/>
        <w:right w:val="none" w:sz="0" w:space="0" w:color="auto"/>
      </w:divBdr>
    </w:div>
    <w:div w:id="1358114562">
      <w:bodyDiv w:val="1"/>
      <w:marLeft w:val="0"/>
      <w:marRight w:val="0"/>
      <w:marTop w:val="0"/>
      <w:marBottom w:val="0"/>
      <w:divBdr>
        <w:top w:val="none" w:sz="0" w:space="0" w:color="auto"/>
        <w:left w:val="none" w:sz="0" w:space="0" w:color="auto"/>
        <w:bottom w:val="none" w:sz="0" w:space="0" w:color="auto"/>
        <w:right w:val="none" w:sz="0" w:space="0" w:color="auto"/>
      </w:divBdr>
    </w:div>
    <w:div w:id="1505051398">
      <w:bodyDiv w:val="1"/>
      <w:marLeft w:val="0"/>
      <w:marRight w:val="0"/>
      <w:marTop w:val="0"/>
      <w:marBottom w:val="0"/>
      <w:divBdr>
        <w:top w:val="none" w:sz="0" w:space="0" w:color="auto"/>
        <w:left w:val="none" w:sz="0" w:space="0" w:color="auto"/>
        <w:bottom w:val="none" w:sz="0" w:space="0" w:color="auto"/>
        <w:right w:val="none" w:sz="0" w:space="0" w:color="auto"/>
      </w:divBdr>
      <w:divsChild>
        <w:div w:id="1250388758">
          <w:marLeft w:val="0"/>
          <w:marRight w:val="0"/>
          <w:marTop w:val="0"/>
          <w:marBottom w:val="360"/>
          <w:divBdr>
            <w:top w:val="none" w:sz="0" w:space="0" w:color="auto"/>
            <w:left w:val="none" w:sz="0" w:space="0" w:color="auto"/>
            <w:bottom w:val="none" w:sz="0" w:space="0" w:color="auto"/>
            <w:right w:val="none" w:sz="0" w:space="0" w:color="auto"/>
          </w:divBdr>
        </w:div>
      </w:divsChild>
    </w:div>
    <w:div w:id="1920485249">
      <w:bodyDiv w:val="1"/>
      <w:marLeft w:val="0"/>
      <w:marRight w:val="0"/>
      <w:marTop w:val="0"/>
      <w:marBottom w:val="0"/>
      <w:divBdr>
        <w:top w:val="none" w:sz="0" w:space="0" w:color="auto"/>
        <w:left w:val="none" w:sz="0" w:space="0" w:color="auto"/>
        <w:bottom w:val="none" w:sz="0" w:space="0" w:color="auto"/>
        <w:right w:val="none" w:sz="0" w:space="0" w:color="auto"/>
      </w:divBdr>
    </w:div>
    <w:div w:id="1965689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jpeg"/><Relationship Id="rId34" Type="http://schemas.openxmlformats.org/officeDocument/2006/relationships/image" Target="media/image26.png"/><Relationship Id="rId42" Type="http://schemas.openxmlformats.org/officeDocument/2006/relationships/image" Target="media/image34.jpeg"/><Relationship Id="rId47" Type="http://schemas.openxmlformats.org/officeDocument/2006/relationships/image" Target="media/image39.png"/><Relationship Id="rId50" Type="http://schemas.openxmlformats.org/officeDocument/2006/relationships/hyperlink" Target="https://doi-org.ezproxy.uwtsd.ac.uk/10.1558/jsa.26907" TargetMode="External"/><Relationship Id="rId55" Type="http://schemas.openxmlformats.org/officeDocument/2006/relationships/hyperlink" Target="http://doi.org10.1006/jhge.2000.021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4.png"/><Relationship Id="rId37" Type="http://schemas.openxmlformats.org/officeDocument/2006/relationships/image" Target="media/image29.jpe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www.heritagegateway.org.uk/gateway/resultssingle.aspx?uid=41089&amp;resourceid=19191" TargetMode="External"/><Relationship Id="rId58" Type="http://schemas.openxmlformats.org/officeDocument/2006/relationships/header" Target="header2.xml"/><Relationship Id="rId5" Type="http://schemas.openxmlformats.org/officeDocument/2006/relationships/webSettings" Target="webSettings.xml"/><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link.springer.com/referenceworkentry/10.1007/978-1-4614-6141-8_25" TargetMode="External"/><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hyperlink" Target="https://www.cambridge.org/core/journals/antiquaries-journal/article/abs/orientation-of-churches-some-new-evidence/7D42A04B597F8F7674F2594A1096395F" TargetMode="External"/><Relationship Id="rId56" Type="http://schemas.openxmlformats.org/officeDocument/2006/relationships/hyperlink" Target="https://www.lancastercivicsociety.uk/2023/02/25/weekend-walk-1-cockersandabbey" TargetMode="External"/><Relationship Id="rId8" Type="http://schemas.openxmlformats.org/officeDocument/2006/relationships/image" Target="media/image1.png"/><Relationship Id="rId51" Type="http://schemas.openxmlformats.org/officeDocument/2006/relationships/hyperlink" Target="https://www.britanica.com/biography/saint-chad"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gif"/><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image" Target="media/image38.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doi.org/10.1017/s000358150000011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hyperlink" Target="https://doi.org/10.2307/25068124" TargetMode="External"/><Relationship Id="rId57" Type="http://schemas.openxmlformats.org/officeDocument/2006/relationships/header" Target="header1.xml"/><Relationship Id="rId10" Type="http://schemas.openxmlformats.org/officeDocument/2006/relationships/image" Target="media/image3.jpe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hyperlink" Target="https://www.catholicnewsagency.com/saint/the-birth-of-the-blssed-virgin-mary-357" TargetMode="External"/><Relationship Id="rId60"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catholicnewsagency.com/saint/the-birth-of-the-blessed-virgin-mary-357" TargetMode="External"/><Relationship Id="rId3" Type="http://schemas.openxmlformats.org/officeDocument/2006/relationships/hyperlink" Target="https://doi.org/10.1007/978-1-4614-6141-8_173" TargetMode="External"/><Relationship Id="rId7" Type="http://schemas.openxmlformats.org/officeDocument/2006/relationships/hyperlink" Target="https://doi-org.ezproxy.uwtsd.ac.uk/10.1558/jsa.26907" TargetMode="External"/><Relationship Id="rId2" Type="http://schemas.openxmlformats.org/officeDocument/2006/relationships/hyperlink" Target="https://www.lancastercivicsociety.uk/2023/02/25/weekend-walk-1-cockersand-abbey/" TargetMode="External"/><Relationship Id="rId1" Type="http://schemas.openxmlformats.org/officeDocument/2006/relationships/hyperlink" Target="https://www.heritagegateway.org.uk/Gateway/Results_Single.aspx?uid=41089&amp;resourceID=19191" TargetMode="External"/><Relationship Id="rId6" Type="http://schemas.openxmlformats.org/officeDocument/2006/relationships/hyperlink" Target="https://doi.org/10.2307/25068124" TargetMode="External"/><Relationship Id="rId5" Type="http://schemas.openxmlformats.org/officeDocument/2006/relationships/hyperlink" Target="https://www.cambridge.org/core/journals/antiquaries-journal/article/abs/orientation-of-churches-some-new-evidence/7D42A04B597F8F7674F2594A1096395F" TargetMode="External"/><Relationship Id="rId4" Type="http://schemas.openxmlformats.org/officeDocument/2006/relationships/hyperlink" Target="https://doi.org/10.1017/S0003581500000111" TargetMode="External"/><Relationship Id="rId9" Type="http://schemas.openxmlformats.org/officeDocument/2006/relationships/hyperlink" Target="https://www.britannica.com/biography/Saint-Ch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{6256D5C0-1328-9A43-A0D6-52C167F7E526}</b:Guid>
    <b:RefOrder>1</b:RefOrder>
  </b:Source>
</b:Sources>
</file>

<file path=customXml/itemProps1.xml><?xml version="1.0" encoding="utf-8"?>
<ds:datastoreItem xmlns:ds="http://schemas.openxmlformats.org/officeDocument/2006/customXml" ds:itemID="{FE45568C-B02E-7946-A0FD-FC00DE66C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5542</Words>
  <Characters>31590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Abrahamsen</dc:creator>
  <cp:keywords/>
  <dc:description/>
  <cp:lastModifiedBy>Robert Abrahamsen</cp:lastModifiedBy>
  <cp:revision>2</cp:revision>
  <cp:lastPrinted>2025-04-30T10:33:00Z</cp:lastPrinted>
  <dcterms:created xsi:type="dcterms:W3CDTF">2025-04-30T13:28:00Z</dcterms:created>
  <dcterms:modified xsi:type="dcterms:W3CDTF">2025-04-30T13:28:00Z</dcterms:modified>
</cp:coreProperties>
</file>