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t xml:space="preserve">Let's break this down! When we talk about the S3 management style—characterized by its flexibility and adaptability—it's clear why it serves as an outstanding framework for integrating Belbin’s roles and the Gestalt principles.</w:t>
      </w:r>
    </w:p>
    <w:p w:rsidR="00000000" w:rsidDel="00000000" w:rsidP="00000000" w:rsidRDefault="00000000" w:rsidRPr="00000000" w14:paraId="00000003">
      <w:pPr>
        <w:rPr/>
      </w:pPr>
      <w:r w:rsidDel="00000000" w:rsidR="00000000" w:rsidRPr="00000000">
        <w:rPr>
          <w:rtl w:val="0"/>
        </w:rPr>
        <w:t xml:space="preserve">First, S3 is all about understanding the needs of your team members. It encourages leaders to assess the readiness and competence of each individual, allowing them to adapt their leadership style accordingly—whether that means directing, coaching, supporting, or delegating. This adaptability is crucial when utilizing Belbin’s roles. By recognizing each team member's unique strengths, you can align their roles to maximize their contributions. Imagine a team where the Shaper is directly supported by the Implementer, where they can spur each other on and execute ideas with precision. The S3 model enables leaders to tap into these strengths at the right moments, creating a powerhouse of collaboration!</w:t>
      </w:r>
    </w:p>
    <w:p w:rsidR="00000000" w:rsidDel="00000000" w:rsidP="00000000" w:rsidRDefault="00000000" w:rsidRPr="00000000" w14:paraId="00000004">
      <w:pPr>
        <w:rPr/>
      </w:pPr>
      <w:r w:rsidDel="00000000" w:rsidR="00000000" w:rsidRPr="00000000">
        <w:rPr>
          <w:rtl w:val="0"/>
        </w:rPr>
        <w:t xml:space="preserve">Let's consider how the Gestalt principles fit in. At the heart of Gestalt is the idea of the whole being greater than the sum of its parts. The S3 style reinforces this concept by encouraging leaders to cultivate an environment where teamwork is at the forefront. Understanding that each role contributes to a unified goal allows teams to synergize their efforts effectively. This synchronized approach exemplifies the Gestalt principle—when individuals come together, share insights, and collaborate, the results are transformational!</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Moreover, the S3 model fosters open communication and trust, which are essential for team dynamics. When individuals feel safe to express their ideas and feedback, it bolsters the collaborative atmosphere that Belbin’s framework promotes. Teams can cycle through communication and collaboration, learning and innovating together, enhancing not just their outputs but their relationships as well.  Additionally, the ability to synergize effectively positions teams to be more agile and resilient in the face of challenges. When team members recognize the interconnectedness of their roles, they can more readily adapt to new circumstances, shift responsibilities, and support one another in times of need. This adaptability not only contributes to the team's success in achieving its goals but also prepares them for future endeavors, turning challenges into opportunities for growth and learning.</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In essence, when teams embrace the Gestalt principle and truly understand how each role feeds into a common objective, they unlock the potential for extraordinary results. The collaborative spirit ignited by this understanding transforms the workspace into a thriving ecosystem where creativity, innovation, and success are not just possible but inevitable. As teams harmonize their efforts, they don't just work together—they become a cohesive unit capable of overcoming any challenge and achieving greatness.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In summary, the S3 management style is a powerful ally when integrating Belbin’s roles and Gestalt principles. It encourages leaders to adapt their approach based on the team’s needs while promoting a culture of collective intelligence and collaboration. This synergy not only enhances individual performance but also drives the whole team toward shared success, turning potential into exceptional results!"</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In conclusion, the interplay of the S3 management style, Belbin’s roles, and the Gestalt principles creates a nurturing environment where individuals are empowered to thrive. By embracing flexibility, promoting teamwork, and fostering open communication, organizations can achieve remarkable outcomes that elevate both individual and collective performance. Ultimately, this holistic approach not only fuels productivity but also cultivates a workplace culture centered around trust, innovation, and shared achievements, paving the way for sustained success in </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