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61A9B" w:rsidRPr="007B5A80" w:rsidRDefault="00FE0F68" w:rsidP="007B5A80">
      <w:pPr>
        <w:spacing w:line="360" w:lineRule="auto"/>
        <w:ind w:firstLine="720"/>
        <w:rPr>
          <w:rFonts w:ascii="Arial" w:hAnsi="Arial" w:cs="Arial"/>
          <w:b/>
          <w:sz w:val="24"/>
          <w:szCs w:val="24"/>
          <w:u w:val="single"/>
        </w:rPr>
      </w:pPr>
      <w:r w:rsidRPr="007B5A80">
        <w:rPr>
          <w:rFonts w:ascii="Arial" w:hAnsi="Arial" w:cs="Arial"/>
          <w:sz w:val="24"/>
          <w:szCs w:val="24"/>
        </w:rPr>
        <w:t>Hello</w:t>
      </w:r>
      <w:r w:rsidR="00261A9B" w:rsidRPr="007B5A80">
        <w:rPr>
          <w:rFonts w:ascii="Arial" w:hAnsi="Arial" w:cs="Arial"/>
          <w:sz w:val="24"/>
          <w:szCs w:val="24"/>
        </w:rPr>
        <w:t>, my name is Ceri Williams, my student number is 2307333,</w:t>
      </w:r>
      <w:r w:rsidR="00313D60" w:rsidRPr="007B5A80">
        <w:rPr>
          <w:rFonts w:ascii="Arial" w:hAnsi="Arial" w:cs="Arial"/>
          <w:sz w:val="24"/>
          <w:szCs w:val="24"/>
        </w:rPr>
        <w:t xml:space="preserve"> module number ECEY 4004/C</w:t>
      </w:r>
      <w:r w:rsidR="00261A9B" w:rsidRPr="007B5A80">
        <w:rPr>
          <w:rFonts w:ascii="Arial" w:hAnsi="Arial" w:cs="Arial"/>
          <w:sz w:val="24"/>
          <w:szCs w:val="24"/>
        </w:rPr>
        <w:t xml:space="preserve"> </w:t>
      </w:r>
      <w:r w:rsidR="00CC58C0">
        <w:rPr>
          <w:rFonts w:ascii="Arial" w:hAnsi="Arial" w:cs="Arial"/>
          <w:sz w:val="24"/>
          <w:szCs w:val="24"/>
        </w:rPr>
        <w:t>Today I</w:t>
      </w:r>
      <w:r w:rsidR="00261A9B" w:rsidRPr="007B5A80">
        <w:rPr>
          <w:rFonts w:ascii="Arial" w:hAnsi="Arial" w:cs="Arial"/>
          <w:sz w:val="24"/>
          <w:szCs w:val="24"/>
        </w:rPr>
        <w:t xml:space="preserve"> will be discussing</w:t>
      </w:r>
      <w:r w:rsidR="00B225E1">
        <w:rPr>
          <w:rFonts w:ascii="Arial" w:hAnsi="Arial" w:cs="Arial"/>
          <w:sz w:val="24"/>
          <w:szCs w:val="24"/>
        </w:rPr>
        <w:t xml:space="preserve"> </w:t>
      </w:r>
      <w:r w:rsidR="00261A9B" w:rsidRPr="007B5A80">
        <w:rPr>
          <w:rFonts w:ascii="Arial" w:hAnsi="Arial" w:cs="Arial"/>
          <w:sz w:val="24"/>
          <w:szCs w:val="24"/>
        </w:rPr>
        <w:t>bilingualism and multilingualism</w:t>
      </w:r>
      <w:r w:rsidR="00CC58C0">
        <w:rPr>
          <w:rFonts w:ascii="Arial" w:hAnsi="Arial" w:cs="Arial"/>
          <w:sz w:val="24"/>
          <w:szCs w:val="24"/>
        </w:rPr>
        <w:t>, the benefits, how they affect brain development and divergent thinking and Supporting children with English as an additional language or welsh as an additional language.</w:t>
      </w:r>
    </w:p>
    <w:p w:rsidR="00226E85" w:rsidRPr="007B5A80" w:rsidRDefault="00B225E1" w:rsidP="00CC58C0">
      <w:pPr>
        <w:spacing w:line="360" w:lineRule="auto"/>
        <w:ind w:firstLine="720"/>
        <w:rPr>
          <w:rFonts w:ascii="Arial" w:hAnsi="Arial" w:cs="Arial"/>
          <w:sz w:val="24"/>
          <w:szCs w:val="24"/>
        </w:rPr>
      </w:pPr>
      <w:r>
        <w:rPr>
          <w:rFonts w:ascii="Arial" w:hAnsi="Arial" w:cs="Arial"/>
          <w:sz w:val="24"/>
          <w:szCs w:val="24"/>
        </w:rPr>
        <w:t>Baker (2014) mentions that</w:t>
      </w:r>
      <w:r w:rsidR="00CC58C0">
        <w:rPr>
          <w:rFonts w:ascii="Arial" w:hAnsi="Arial" w:cs="Arial"/>
          <w:sz w:val="24"/>
          <w:szCs w:val="24"/>
        </w:rPr>
        <w:t xml:space="preserve"> there are</w:t>
      </w:r>
      <w:r w:rsidR="00BE108B" w:rsidRPr="007B5A80">
        <w:rPr>
          <w:rFonts w:ascii="Arial" w:hAnsi="Arial" w:cs="Arial"/>
          <w:sz w:val="24"/>
          <w:szCs w:val="24"/>
        </w:rPr>
        <w:t xml:space="preserve"> many benefits to bilingualism</w:t>
      </w:r>
      <w:r>
        <w:rPr>
          <w:rFonts w:ascii="Arial" w:hAnsi="Arial" w:cs="Arial"/>
          <w:sz w:val="24"/>
          <w:szCs w:val="24"/>
        </w:rPr>
        <w:t xml:space="preserve"> and </w:t>
      </w:r>
      <w:r w:rsidR="00CC58C0">
        <w:rPr>
          <w:rFonts w:ascii="Arial" w:hAnsi="Arial" w:cs="Arial"/>
          <w:sz w:val="24"/>
          <w:szCs w:val="24"/>
        </w:rPr>
        <w:t>multilingualism</w:t>
      </w:r>
      <w:r w:rsidR="00BE108B" w:rsidRPr="007B5A80">
        <w:rPr>
          <w:rFonts w:ascii="Arial" w:hAnsi="Arial" w:cs="Arial"/>
          <w:sz w:val="24"/>
          <w:szCs w:val="24"/>
        </w:rPr>
        <w:t>, such as the ability to have a wider communic</w:t>
      </w:r>
      <w:r w:rsidR="00CC58C0">
        <w:rPr>
          <w:rFonts w:ascii="Arial" w:hAnsi="Arial" w:cs="Arial"/>
          <w:sz w:val="24"/>
          <w:szCs w:val="24"/>
        </w:rPr>
        <w:t xml:space="preserve">ation with the local community and </w:t>
      </w:r>
      <w:r w:rsidR="00BE108B" w:rsidRPr="007B5A80">
        <w:rPr>
          <w:rFonts w:ascii="Arial" w:hAnsi="Arial" w:cs="Arial"/>
          <w:sz w:val="24"/>
          <w:szCs w:val="24"/>
        </w:rPr>
        <w:t>extended family members as well as increased employment opportunities and literacy competency in two or more languages. There are also opportunities for individuals to have broader cultural experiences and influences within two language worlds. Individuals who are bi</w:t>
      </w:r>
      <w:r w:rsidR="003268D6" w:rsidRPr="007B5A80">
        <w:rPr>
          <w:rFonts w:ascii="Arial" w:hAnsi="Arial" w:cs="Arial"/>
          <w:sz w:val="24"/>
          <w:szCs w:val="24"/>
        </w:rPr>
        <w:t>lingual</w:t>
      </w:r>
      <w:r w:rsidR="00BE108B" w:rsidRPr="007B5A80">
        <w:rPr>
          <w:rFonts w:ascii="Arial" w:hAnsi="Arial" w:cs="Arial"/>
          <w:sz w:val="24"/>
          <w:szCs w:val="24"/>
        </w:rPr>
        <w:t xml:space="preserve"> or multilingual might also find other benefits such as an increase in self-esteem, academic achievement, find it easy to learn other languages along with thinking benefits such as sensitivities to communications and creativity. Through bilingualism, individuals are able to bridge the gap </w:t>
      </w:r>
      <w:r>
        <w:rPr>
          <w:rFonts w:ascii="Arial" w:hAnsi="Arial" w:cs="Arial"/>
          <w:sz w:val="24"/>
          <w:szCs w:val="24"/>
        </w:rPr>
        <w:t>between generations</w:t>
      </w:r>
      <w:r w:rsidR="00BE108B" w:rsidRPr="007B5A80">
        <w:rPr>
          <w:rFonts w:ascii="Arial" w:hAnsi="Arial" w:cs="Arial"/>
          <w:sz w:val="24"/>
          <w:szCs w:val="24"/>
        </w:rPr>
        <w:t xml:space="preserve">. Chumbow (2018), supports this as he also mentions that individuals have ‘improved cognitive ability’, </w:t>
      </w:r>
      <w:r>
        <w:rPr>
          <w:rFonts w:ascii="Arial" w:hAnsi="Arial" w:cs="Arial"/>
          <w:sz w:val="24"/>
          <w:szCs w:val="24"/>
        </w:rPr>
        <w:t xml:space="preserve">and </w:t>
      </w:r>
      <w:r w:rsidR="00BE108B" w:rsidRPr="007B5A80">
        <w:rPr>
          <w:rFonts w:ascii="Arial" w:hAnsi="Arial" w:cs="Arial"/>
          <w:sz w:val="24"/>
          <w:szCs w:val="24"/>
        </w:rPr>
        <w:t xml:space="preserve">are more creative along with flexible thinking skills. He also mentions that research studies show that bilingual and multilingual individuals have higher cognitive, language and academic abilities. My activity helps promote bilingualism through incidental Welsh and </w:t>
      </w:r>
      <w:r w:rsidR="003268D6" w:rsidRPr="007B5A80">
        <w:rPr>
          <w:rFonts w:ascii="Arial" w:hAnsi="Arial" w:cs="Arial"/>
          <w:sz w:val="24"/>
          <w:szCs w:val="24"/>
        </w:rPr>
        <w:t>Makaton</w:t>
      </w:r>
      <w:r w:rsidR="00BE108B" w:rsidRPr="007B5A80">
        <w:rPr>
          <w:rFonts w:ascii="Arial" w:hAnsi="Arial" w:cs="Arial"/>
          <w:sz w:val="24"/>
          <w:szCs w:val="24"/>
        </w:rPr>
        <w:t>, providing the children with an introduction to the languages and promoting an inclusivity for all within the setti</w:t>
      </w:r>
      <w:r>
        <w:rPr>
          <w:rFonts w:ascii="Arial" w:hAnsi="Arial" w:cs="Arial"/>
          <w:sz w:val="24"/>
          <w:szCs w:val="24"/>
        </w:rPr>
        <w:t>ng as well as the community</w:t>
      </w:r>
      <w:r w:rsidR="00CC58C0">
        <w:rPr>
          <w:rFonts w:ascii="Arial" w:hAnsi="Arial" w:cs="Arial"/>
          <w:sz w:val="24"/>
          <w:szCs w:val="24"/>
        </w:rPr>
        <w:t xml:space="preserve">. </w:t>
      </w:r>
    </w:p>
    <w:p w:rsidR="002A6950" w:rsidRPr="007B5A80" w:rsidRDefault="00890C5E" w:rsidP="007B5A80">
      <w:pPr>
        <w:spacing w:line="360" w:lineRule="auto"/>
        <w:ind w:firstLine="720"/>
        <w:rPr>
          <w:rFonts w:ascii="Arial" w:hAnsi="Arial" w:cs="Arial"/>
          <w:sz w:val="24"/>
          <w:szCs w:val="24"/>
        </w:rPr>
      </w:pPr>
      <w:r w:rsidRPr="007B5A80">
        <w:rPr>
          <w:rFonts w:ascii="Arial" w:hAnsi="Arial" w:cs="Arial"/>
          <w:sz w:val="24"/>
          <w:szCs w:val="24"/>
        </w:rPr>
        <w:t xml:space="preserve">Miriam and Shook (2012) mention </w:t>
      </w:r>
      <w:r w:rsidR="00CC58C0">
        <w:rPr>
          <w:rFonts w:ascii="Arial" w:hAnsi="Arial" w:cs="Arial"/>
          <w:sz w:val="24"/>
          <w:szCs w:val="24"/>
        </w:rPr>
        <w:t>that</w:t>
      </w:r>
      <w:r w:rsidR="00CC58C0" w:rsidRPr="00CC58C0">
        <w:rPr>
          <w:rFonts w:ascii="Arial" w:hAnsi="Arial" w:cs="Arial"/>
          <w:sz w:val="24"/>
          <w:szCs w:val="24"/>
        </w:rPr>
        <w:t xml:space="preserve"> </w:t>
      </w:r>
      <w:r w:rsidR="00CC58C0">
        <w:rPr>
          <w:rFonts w:ascii="Arial" w:hAnsi="Arial" w:cs="Arial"/>
          <w:sz w:val="24"/>
          <w:szCs w:val="24"/>
        </w:rPr>
        <w:t>bilingualism</w:t>
      </w:r>
      <w:r w:rsidR="00CC58C0" w:rsidRPr="007B5A80">
        <w:rPr>
          <w:rFonts w:ascii="Arial" w:hAnsi="Arial" w:cs="Arial"/>
          <w:sz w:val="24"/>
          <w:szCs w:val="24"/>
        </w:rPr>
        <w:t xml:space="preserve"> has many cognitive benefits</w:t>
      </w:r>
      <w:r w:rsidRPr="007B5A80">
        <w:rPr>
          <w:rFonts w:ascii="Arial" w:hAnsi="Arial" w:cs="Arial"/>
          <w:sz w:val="24"/>
          <w:szCs w:val="24"/>
        </w:rPr>
        <w:t>.</w:t>
      </w:r>
      <w:r w:rsidRPr="007B5A80">
        <w:rPr>
          <w:rFonts w:ascii="Arial" w:hAnsi="Arial" w:cs="Arial"/>
          <w:sz w:val="24"/>
          <w:szCs w:val="24"/>
        </w:rPr>
        <w:t xml:space="preserve"> They also mention that research shows that to maintain balance between the two languages, those with a bilingual brain will rely on executive functions, a regulatory system of general cognitive ab</w:t>
      </w:r>
      <w:r w:rsidR="00CC58C0">
        <w:rPr>
          <w:rFonts w:ascii="Arial" w:hAnsi="Arial" w:cs="Arial"/>
          <w:sz w:val="24"/>
          <w:szCs w:val="24"/>
        </w:rPr>
        <w:t>ilities that incudes processes o</w:t>
      </w:r>
      <w:r w:rsidRPr="007B5A80">
        <w:rPr>
          <w:rFonts w:ascii="Arial" w:hAnsi="Arial" w:cs="Arial"/>
          <w:sz w:val="24"/>
          <w:szCs w:val="24"/>
        </w:rPr>
        <w:t xml:space="preserve">f attention </w:t>
      </w:r>
      <w:r w:rsidRPr="007B5A80">
        <w:rPr>
          <w:rFonts w:ascii="Arial" w:hAnsi="Arial" w:cs="Arial"/>
          <w:sz w:val="24"/>
          <w:szCs w:val="24"/>
        </w:rPr>
        <w:lastRenderedPageBreak/>
        <w:t>and inhibition.</w:t>
      </w:r>
      <w:r w:rsidR="00C15F8A" w:rsidRPr="007B5A80">
        <w:rPr>
          <w:rFonts w:ascii="Arial" w:hAnsi="Arial" w:cs="Arial"/>
          <w:sz w:val="24"/>
          <w:szCs w:val="24"/>
        </w:rPr>
        <w:t xml:space="preserve"> Due to the two languages being consistently active and competing, meaning that individuals use these mechanisms when</w:t>
      </w:r>
      <w:r w:rsidR="00CC58C0">
        <w:rPr>
          <w:rFonts w:ascii="Arial" w:hAnsi="Arial" w:cs="Arial"/>
          <w:sz w:val="24"/>
          <w:szCs w:val="24"/>
        </w:rPr>
        <w:t xml:space="preserve"> they speak and listen. T</w:t>
      </w:r>
      <w:r w:rsidR="00C15F8A" w:rsidRPr="007B5A80">
        <w:rPr>
          <w:rFonts w:ascii="Arial" w:hAnsi="Arial" w:cs="Arial"/>
          <w:sz w:val="24"/>
          <w:szCs w:val="24"/>
        </w:rPr>
        <w:t xml:space="preserve">his constant practice and use of these mechanisms means that they are strengthened and that changes are made to the associated brain regions. </w:t>
      </w:r>
      <w:r w:rsidR="007B0122" w:rsidRPr="007B5A80">
        <w:rPr>
          <w:rFonts w:ascii="Arial" w:hAnsi="Arial" w:cs="Arial"/>
          <w:sz w:val="24"/>
          <w:szCs w:val="24"/>
        </w:rPr>
        <w:t xml:space="preserve">On a similar note, </w:t>
      </w:r>
      <w:r w:rsidR="00C15F8A" w:rsidRPr="007B5A80">
        <w:rPr>
          <w:rFonts w:ascii="Arial" w:hAnsi="Arial" w:cs="Arial"/>
          <w:sz w:val="24"/>
          <w:szCs w:val="24"/>
        </w:rPr>
        <w:t xml:space="preserve">Pliatsikas </w:t>
      </w:r>
      <w:r w:rsidR="00C15F8A" w:rsidRPr="007B5A80">
        <w:rPr>
          <w:rFonts w:ascii="Arial" w:hAnsi="Arial" w:cs="Arial"/>
          <w:i/>
          <w:sz w:val="24"/>
          <w:szCs w:val="24"/>
        </w:rPr>
        <w:t>et al.</w:t>
      </w:r>
      <w:r w:rsidR="007B0122" w:rsidRPr="007B5A80">
        <w:rPr>
          <w:rFonts w:ascii="Arial" w:hAnsi="Arial" w:cs="Arial"/>
          <w:sz w:val="24"/>
          <w:szCs w:val="24"/>
        </w:rPr>
        <w:t xml:space="preserve"> (2020)</w:t>
      </w:r>
      <w:r w:rsidR="00C15F8A" w:rsidRPr="007B5A80">
        <w:rPr>
          <w:rFonts w:ascii="Arial" w:hAnsi="Arial" w:cs="Arial"/>
          <w:sz w:val="24"/>
          <w:szCs w:val="24"/>
        </w:rPr>
        <w:t xml:space="preserve"> </w:t>
      </w:r>
      <w:r w:rsidR="007B0122" w:rsidRPr="007B5A80">
        <w:rPr>
          <w:rFonts w:ascii="Arial" w:hAnsi="Arial" w:cs="Arial"/>
          <w:sz w:val="24"/>
          <w:szCs w:val="24"/>
        </w:rPr>
        <w:t xml:space="preserve">states </w:t>
      </w:r>
      <w:r w:rsidR="00C15F8A" w:rsidRPr="007B5A80">
        <w:rPr>
          <w:rFonts w:ascii="Arial" w:hAnsi="Arial" w:cs="Arial"/>
          <w:sz w:val="24"/>
          <w:szCs w:val="24"/>
        </w:rPr>
        <w:t xml:space="preserve">that </w:t>
      </w:r>
      <w:r w:rsidR="007B0122" w:rsidRPr="007B5A80">
        <w:rPr>
          <w:rFonts w:ascii="Arial" w:hAnsi="Arial" w:cs="Arial"/>
          <w:sz w:val="24"/>
          <w:szCs w:val="24"/>
        </w:rPr>
        <w:t xml:space="preserve">studies have shown that individuals who have bilingual and multilingual skills have shown different </w:t>
      </w:r>
      <w:r w:rsidR="0050735B" w:rsidRPr="007B5A80">
        <w:rPr>
          <w:rFonts w:ascii="Arial" w:hAnsi="Arial" w:cs="Arial"/>
          <w:sz w:val="24"/>
          <w:szCs w:val="24"/>
        </w:rPr>
        <w:t>developmental</w:t>
      </w:r>
      <w:r w:rsidR="007B0122" w:rsidRPr="007B5A80">
        <w:rPr>
          <w:rFonts w:ascii="Arial" w:hAnsi="Arial" w:cs="Arial"/>
          <w:sz w:val="24"/>
          <w:szCs w:val="24"/>
        </w:rPr>
        <w:t xml:space="preserve"> courses in the structures of the grey and white brain matter. </w:t>
      </w:r>
      <w:r w:rsidR="00CC58C0">
        <w:rPr>
          <w:rFonts w:ascii="Arial" w:hAnsi="Arial" w:cs="Arial"/>
          <w:sz w:val="24"/>
          <w:szCs w:val="24"/>
        </w:rPr>
        <w:t xml:space="preserve">They state </w:t>
      </w:r>
      <w:r w:rsidR="007B0122" w:rsidRPr="007B5A80">
        <w:rPr>
          <w:rFonts w:ascii="Arial" w:hAnsi="Arial" w:cs="Arial"/>
          <w:sz w:val="24"/>
          <w:szCs w:val="24"/>
        </w:rPr>
        <w:t xml:space="preserve">that findings have shown that there are structural alterations to the grey matter structures along with the white matter tracts </w:t>
      </w:r>
      <w:r w:rsidR="002A481F" w:rsidRPr="007B5A80">
        <w:rPr>
          <w:rFonts w:ascii="Arial" w:hAnsi="Arial" w:cs="Arial"/>
          <w:sz w:val="24"/>
          <w:szCs w:val="24"/>
        </w:rPr>
        <w:t>that</w:t>
      </w:r>
      <w:r w:rsidR="007B0122" w:rsidRPr="007B5A80">
        <w:rPr>
          <w:rFonts w:ascii="Arial" w:hAnsi="Arial" w:cs="Arial"/>
          <w:sz w:val="24"/>
          <w:szCs w:val="24"/>
        </w:rPr>
        <w:t xml:space="preserve"> are connected to the cortical regions. </w:t>
      </w:r>
      <w:r w:rsidR="00E90EF1" w:rsidRPr="007B5A80">
        <w:rPr>
          <w:rFonts w:ascii="Arial" w:hAnsi="Arial" w:cs="Arial"/>
          <w:sz w:val="24"/>
          <w:szCs w:val="24"/>
        </w:rPr>
        <w:t xml:space="preserve"> Kroll </w:t>
      </w:r>
      <w:r w:rsidR="00C84182" w:rsidRPr="007B5A80">
        <w:rPr>
          <w:rFonts w:ascii="Arial" w:hAnsi="Arial" w:cs="Arial"/>
          <w:sz w:val="24"/>
          <w:szCs w:val="24"/>
        </w:rPr>
        <w:t>and Dussias,</w:t>
      </w:r>
      <w:r w:rsidR="002A6950" w:rsidRPr="007B5A80">
        <w:rPr>
          <w:rFonts w:ascii="Arial" w:hAnsi="Arial" w:cs="Arial"/>
          <w:sz w:val="24"/>
          <w:szCs w:val="24"/>
        </w:rPr>
        <w:t xml:space="preserve"> </w:t>
      </w:r>
      <w:r w:rsidR="00E90EF1" w:rsidRPr="007B5A80">
        <w:rPr>
          <w:rFonts w:ascii="Arial" w:hAnsi="Arial" w:cs="Arial"/>
          <w:sz w:val="24"/>
          <w:szCs w:val="24"/>
        </w:rPr>
        <w:t xml:space="preserve">(2017) mentions </w:t>
      </w:r>
      <w:r w:rsidR="000C17E3" w:rsidRPr="007B5A80">
        <w:rPr>
          <w:rFonts w:ascii="Arial" w:hAnsi="Arial" w:cs="Arial"/>
          <w:sz w:val="24"/>
          <w:szCs w:val="24"/>
        </w:rPr>
        <w:t xml:space="preserve">that research has shown </w:t>
      </w:r>
      <w:r w:rsidR="00E90EF1" w:rsidRPr="007B5A80">
        <w:rPr>
          <w:rFonts w:ascii="Arial" w:hAnsi="Arial" w:cs="Arial"/>
          <w:sz w:val="24"/>
          <w:szCs w:val="24"/>
        </w:rPr>
        <w:t xml:space="preserve">that babies develop </w:t>
      </w:r>
      <w:r w:rsidR="000C17E3" w:rsidRPr="007B5A80">
        <w:rPr>
          <w:rFonts w:ascii="Arial" w:hAnsi="Arial" w:cs="Arial"/>
          <w:sz w:val="24"/>
          <w:szCs w:val="24"/>
        </w:rPr>
        <w:t xml:space="preserve">the ability to be able to distinguish between the </w:t>
      </w:r>
      <w:r w:rsidR="00BA16A5" w:rsidRPr="007B5A80">
        <w:rPr>
          <w:rFonts w:ascii="Arial" w:hAnsi="Arial" w:cs="Arial"/>
          <w:sz w:val="24"/>
          <w:szCs w:val="24"/>
        </w:rPr>
        <w:t>languages</w:t>
      </w:r>
      <w:r w:rsidR="000C17E3" w:rsidRPr="007B5A80">
        <w:rPr>
          <w:rFonts w:ascii="Arial" w:hAnsi="Arial" w:cs="Arial"/>
          <w:sz w:val="24"/>
          <w:szCs w:val="24"/>
        </w:rPr>
        <w:t xml:space="preserve"> they hear and are </w:t>
      </w:r>
      <w:r w:rsidR="00BA16A5" w:rsidRPr="007B5A80">
        <w:rPr>
          <w:rFonts w:ascii="Arial" w:hAnsi="Arial" w:cs="Arial"/>
          <w:sz w:val="24"/>
          <w:szCs w:val="24"/>
        </w:rPr>
        <w:t>more</w:t>
      </w:r>
      <w:r w:rsidR="000C17E3" w:rsidRPr="007B5A80">
        <w:rPr>
          <w:rFonts w:ascii="Arial" w:hAnsi="Arial" w:cs="Arial"/>
          <w:sz w:val="24"/>
          <w:szCs w:val="24"/>
        </w:rPr>
        <w:t xml:space="preserve"> </w:t>
      </w:r>
      <w:r w:rsidR="00BA16A5" w:rsidRPr="007B5A80">
        <w:rPr>
          <w:rFonts w:ascii="Arial" w:hAnsi="Arial" w:cs="Arial"/>
          <w:sz w:val="24"/>
          <w:szCs w:val="24"/>
        </w:rPr>
        <w:t>open</w:t>
      </w:r>
      <w:r w:rsidR="000C17E3" w:rsidRPr="007B5A80">
        <w:rPr>
          <w:rFonts w:ascii="Arial" w:hAnsi="Arial" w:cs="Arial"/>
          <w:sz w:val="24"/>
          <w:szCs w:val="24"/>
        </w:rPr>
        <w:t xml:space="preserve"> to learning a new </w:t>
      </w:r>
      <w:r w:rsidR="00BA16A5" w:rsidRPr="007B5A80">
        <w:rPr>
          <w:rFonts w:ascii="Arial" w:hAnsi="Arial" w:cs="Arial"/>
          <w:sz w:val="24"/>
          <w:szCs w:val="24"/>
        </w:rPr>
        <w:t>language</w:t>
      </w:r>
      <w:r w:rsidR="000C17E3" w:rsidRPr="007B5A80">
        <w:rPr>
          <w:rFonts w:ascii="Arial" w:hAnsi="Arial" w:cs="Arial"/>
          <w:sz w:val="24"/>
          <w:szCs w:val="24"/>
        </w:rPr>
        <w:t xml:space="preserve">. they </w:t>
      </w:r>
      <w:r w:rsidR="00BA16A5" w:rsidRPr="007B5A80">
        <w:rPr>
          <w:rFonts w:ascii="Arial" w:hAnsi="Arial" w:cs="Arial"/>
          <w:sz w:val="24"/>
          <w:szCs w:val="24"/>
        </w:rPr>
        <w:t>also</w:t>
      </w:r>
      <w:r w:rsidR="000C17E3" w:rsidRPr="007B5A80">
        <w:rPr>
          <w:rFonts w:ascii="Arial" w:hAnsi="Arial" w:cs="Arial"/>
          <w:sz w:val="24"/>
          <w:szCs w:val="24"/>
        </w:rPr>
        <w:t xml:space="preserve"> mention that studies have shown that the brain has greater plasticity than previously believed and that </w:t>
      </w:r>
      <w:r w:rsidR="00BA16A5" w:rsidRPr="007B5A80">
        <w:rPr>
          <w:rFonts w:ascii="Arial" w:hAnsi="Arial" w:cs="Arial"/>
          <w:sz w:val="24"/>
          <w:szCs w:val="24"/>
        </w:rPr>
        <w:t>evidence</w:t>
      </w:r>
      <w:r w:rsidR="000C17E3" w:rsidRPr="007B5A80">
        <w:rPr>
          <w:rFonts w:ascii="Arial" w:hAnsi="Arial" w:cs="Arial"/>
          <w:sz w:val="24"/>
          <w:szCs w:val="24"/>
        </w:rPr>
        <w:t xml:space="preserve"> suggests that two or more </w:t>
      </w:r>
      <w:r w:rsidR="00BA16A5" w:rsidRPr="007B5A80">
        <w:rPr>
          <w:rFonts w:ascii="Arial" w:hAnsi="Arial" w:cs="Arial"/>
          <w:sz w:val="24"/>
          <w:szCs w:val="24"/>
        </w:rPr>
        <w:t>languages</w:t>
      </w:r>
      <w:r w:rsidR="000C17E3" w:rsidRPr="007B5A80">
        <w:rPr>
          <w:rFonts w:ascii="Arial" w:hAnsi="Arial" w:cs="Arial"/>
          <w:sz w:val="24"/>
          <w:szCs w:val="24"/>
        </w:rPr>
        <w:t xml:space="preserve"> </w:t>
      </w:r>
      <w:r w:rsidR="00CC58C0">
        <w:rPr>
          <w:rFonts w:ascii="Arial" w:hAnsi="Arial" w:cs="Arial"/>
          <w:sz w:val="24"/>
          <w:szCs w:val="24"/>
        </w:rPr>
        <w:t xml:space="preserve">can </w:t>
      </w:r>
      <w:r w:rsidR="002A6950" w:rsidRPr="007B5A80">
        <w:rPr>
          <w:rFonts w:ascii="Arial" w:hAnsi="Arial" w:cs="Arial"/>
          <w:sz w:val="24"/>
          <w:szCs w:val="24"/>
        </w:rPr>
        <w:t>coexist in the same brain.</w:t>
      </w:r>
      <w:r w:rsidR="00715404" w:rsidRPr="007B5A80">
        <w:rPr>
          <w:rFonts w:ascii="Arial" w:hAnsi="Arial" w:cs="Arial"/>
          <w:sz w:val="24"/>
          <w:szCs w:val="24"/>
        </w:rPr>
        <w:t xml:space="preserve"> </w:t>
      </w:r>
    </w:p>
    <w:p w:rsidR="00890C5E" w:rsidRPr="007B5A80" w:rsidRDefault="00302CE4" w:rsidP="007B5A80">
      <w:pPr>
        <w:spacing w:line="360" w:lineRule="auto"/>
        <w:ind w:firstLine="720"/>
        <w:rPr>
          <w:rFonts w:ascii="Arial" w:hAnsi="Arial" w:cs="Arial"/>
          <w:sz w:val="24"/>
          <w:szCs w:val="24"/>
        </w:rPr>
      </w:pPr>
      <w:r w:rsidRPr="007B5A80">
        <w:rPr>
          <w:rFonts w:ascii="Arial" w:hAnsi="Arial" w:cs="Arial"/>
          <w:sz w:val="24"/>
          <w:szCs w:val="24"/>
        </w:rPr>
        <w:t xml:space="preserve">This brings </w:t>
      </w:r>
      <w:r w:rsidR="00CC58C0">
        <w:rPr>
          <w:rFonts w:ascii="Arial" w:hAnsi="Arial" w:cs="Arial"/>
          <w:sz w:val="24"/>
          <w:szCs w:val="24"/>
        </w:rPr>
        <w:t>me o</w:t>
      </w:r>
      <w:r w:rsidR="002A6950" w:rsidRPr="007B5A80">
        <w:rPr>
          <w:rFonts w:ascii="Arial" w:hAnsi="Arial" w:cs="Arial"/>
          <w:sz w:val="24"/>
          <w:szCs w:val="24"/>
        </w:rPr>
        <w:t xml:space="preserve">n to Chomsky’s theory of </w:t>
      </w:r>
      <w:r w:rsidR="00BA16A5" w:rsidRPr="007B5A80">
        <w:rPr>
          <w:rFonts w:ascii="Arial" w:hAnsi="Arial" w:cs="Arial"/>
          <w:sz w:val="24"/>
          <w:szCs w:val="24"/>
        </w:rPr>
        <w:t>language</w:t>
      </w:r>
      <w:r w:rsidR="002A6950" w:rsidRPr="007B5A80">
        <w:rPr>
          <w:rFonts w:ascii="Arial" w:hAnsi="Arial" w:cs="Arial"/>
          <w:sz w:val="24"/>
          <w:szCs w:val="24"/>
        </w:rPr>
        <w:t xml:space="preserve"> acquisition development (1957)</w:t>
      </w:r>
      <w:r w:rsidR="00BA16A5" w:rsidRPr="007B5A80">
        <w:rPr>
          <w:rFonts w:ascii="Arial" w:hAnsi="Arial" w:cs="Arial"/>
          <w:sz w:val="24"/>
          <w:szCs w:val="24"/>
        </w:rPr>
        <w:t xml:space="preserve">. Clause (no date) states that Chomsky </w:t>
      </w:r>
      <w:r w:rsidR="00CC58C0">
        <w:rPr>
          <w:rFonts w:ascii="Arial" w:hAnsi="Arial" w:cs="Arial"/>
          <w:sz w:val="24"/>
          <w:szCs w:val="24"/>
        </w:rPr>
        <w:t xml:space="preserve">(1957) </w:t>
      </w:r>
      <w:r w:rsidR="00BA16A5" w:rsidRPr="007B5A80">
        <w:rPr>
          <w:rFonts w:ascii="Arial" w:hAnsi="Arial" w:cs="Arial"/>
          <w:sz w:val="24"/>
          <w:szCs w:val="24"/>
        </w:rPr>
        <w:t>developed that theory that children are born with the predisposition to learn language. He states that people are born with the basic rules intact and are prewired to learn languages and that children are heavily influenced by their environment. Chomsky</w:t>
      </w:r>
      <w:r w:rsidR="00CC58C0">
        <w:rPr>
          <w:rFonts w:ascii="Arial" w:hAnsi="Arial" w:cs="Arial"/>
          <w:sz w:val="24"/>
          <w:szCs w:val="24"/>
        </w:rPr>
        <w:t xml:space="preserve"> (1957)</w:t>
      </w:r>
      <w:r w:rsidR="00BA16A5" w:rsidRPr="007B5A80">
        <w:rPr>
          <w:rFonts w:ascii="Arial" w:hAnsi="Arial" w:cs="Arial"/>
          <w:sz w:val="24"/>
          <w:szCs w:val="24"/>
        </w:rPr>
        <w:t xml:space="preserve"> also mentions that children are ready made to quickly acquire language skills at specific stages in the developmental process</w:t>
      </w:r>
      <w:r w:rsidR="00CC58C0">
        <w:rPr>
          <w:rFonts w:ascii="Arial" w:hAnsi="Arial" w:cs="Arial"/>
          <w:sz w:val="24"/>
          <w:szCs w:val="24"/>
        </w:rPr>
        <w:t xml:space="preserve">. </w:t>
      </w:r>
      <w:r w:rsidR="00715404" w:rsidRPr="007B5A80">
        <w:rPr>
          <w:rFonts w:ascii="Arial" w:hAnsi="Arial" w:cs="Arial"/>
          <w:sz w:val="24"/>
          <w:szCs w:val="24"/>
        </w:rPr>
        <w:t xml:space="preserve">In contrast, Aubrey and Riley (2019) mentions that </w:t>
      </w:r>
      <w:r w:rsidR="00A503F5" w:rsidRPr="007B5A80">
        <w:rPr>
          <w:rFonts w:ascii="Arial" w:hAnsi="Arial" w:cs="Arial"/>
          <w:sz w:val="24"/>
          <w:szCs w:val="24"/>
        </w:rPr>
        <w:t>Vygotsky’s</w:t>
      </w:r>
      <w:r w:rsidR="00715404" w:rsidRPr="007B5A80">
        <w:rPr>
          <w:rFonts w:ascii="Arial" w:hAnsi="Arial" w:cs="Arial"/>
          <w:sz w:val="24"/>
          <w:szCs w:val="24"/>
        </w:rPr>
        <w:t xml:space="preserve"> sociocultural theory (1978) proposes that children’s social background and env</w:t>
      </w:r>
      <w:r w:rsidR="00A503F5" w:rsidRPr="007B5A80">
        <w:rPr>
          <w:rFonts w:ascii="Arial" w:hAnsi="Arial" w:cs="Arial"/>
          <w:sz w:val="24"/>
          <w:szCs w:val="24"/>
        </w:rPr>
        <w:t>ironment</w:t>
      </w:r>
      <w:r w:rsidR="00715404" w:rsidRPr="007B5A80">
        <w:rPr>
          <w:rFonts w:ascii="Arial" w:hAnsi="Arial" w:cs="Arial"/>
          <w:sz w:val="24"/>
          <w:szCs w:val="24"/>
        </w:rPr>
        <w:t xml:space="preserve"> plays a</w:t>
      </w:r>
      <w:r w:rsidR="00A503F5" w:rsidRPr="007B5A80">
        <w:rPr>
          <w:rFonts w:ascii="Arial" w:hAnsi="Arial" w:cs="Arial"/>
          <w:sz w:val="24"/>
          <w:szCs w:val="24"/>
        </w:rPr>
        <w:t xml:space="preserve"> vital part in their knowledge development that is </w:t>
      </w:r>
      <w:r w:rsidR="00476FD4" w:rsidRPr="007B5A80">
        <w:rPr>
          <w:rFonts w:ascii="Arial" w:hAnsi="Arial" w:cs="Arial"/>
          <w:sz w:val="24"/>
          <w:szCs w:val="24"/>
        </w:rPr>
        <w:t>in line</w:t>
      </w:r>
      <w:r w:rsidR="00CC58C0">
        <w:rPr>
          <w:rFonts w:ascii="Arial" w:hAnsi="Arial" w:cs="Arial"/>
          <w:sz w:val="24"/>
          <w:szCs w:val="24"/>
        </w:rPr>
        <w:t xml:space="preserve"> with their culture</w:t>
      </w:r>
      <w:r w:rsidR="00A503F5" w:rsidRPr="007B5A80">
        <w:rPr>
          <w:rFonts w:ascii="Arial" w:hAnsi="Arial" w:cs="Arial"/>
          <w:sz w:val="24"/>
          <w:szCs w:val="24"/>
        </w:rPr>
        <w:t xml:space="preserve">. Within his </w:t>
      </w:r>
      <w:r w:rsidR="00476FD4" w:rsidRPr="007B5A80">
        <w:rPr>
          <w:rFonts w:ascii="Arial" w:hAnsi="Arial" w:cs="Arial"/>
          <w:sz w:val="24"/>
          <w:szCs w:val="24"/>
        </w:rPr>
        <w:t>theory</w:t>
      </w:r>
      <w:r w:rsidR="00A503F5" w:rsidRPr="007B5A80">
        <w:rPr>
          <w:rFonts w:ascii="Arial" w:hAnsi="Arial" w:cs="Arial"/>
          <w:sz w:val="24"/>
          <w:szCs w:val="24"/>
        </w:rPr>
        <w:t xml:space="preserve">, Vygotsky mentions that although speech is an </w:t>
      </w:r>
      <w:r w:rsidR="00476FD4" w:rsidRPr="007B5A80">
        <w:rPr>
          <w:rFonts w:ascii="Arial" w:hAnsi="Arial" w:cs="Arial"/>
          <w:sz w:val="24"/>
          <w:szCs w:val="24"/>
        </w:rPr>
        <w:t>individual</w:t>
      </w:r>
      <w:r w:rsidR="00A503F5" w:rsidRPr="007B5A80">
        <w:rPr>
          <w:rFonts w:ascii="Arial" w:hAnsi="Arial" w:cs="Arial"/>
          <w:sz w:val="24"/>
          <w:szCs w:val="24"/>
        </w:rPr>
        <w:t xml:space="preserve"> </w:t>
      </w:r>
      <w:r w:rsidR="00476FD4" w:rsidRPr="007B5A80">
        <w:rPr>
          <w:rFonts w:ascii="Arial" w:hAnsi="Arial" w:cs="Arial"/>
          <w:sz w:val="24"/>
          <w:szCs w:val="24"/>
        </w:rPr>
        <w:t>development</w:t>
      </w:r>
      <w:r w:rsidR="00A503F5" w:rsidRPr="007B5A80">
        <w:rPr>
          <w:rFonts w:ascii="Arial" w:hAnsi="Arial" w:cs="Arial"/>
          <w:sz w:val="24"/>
          <w:szCs w:val="24"/>
        </w:rPr>
        <w:t xml:space="preserve"> skill it is also a social activity that is enhanced </w:t>
      </w:r>
      <w:r w:rsidR="00476FD4" w:rsidRPr="007B5A80">
        <w:rPr>
          <w:rFonts w:ascii="Arial" w:hAnsi="Arial" w:cs="Arial"/>
          <w:sz w:val="24"/>
          <w:szCs w:val="24"/>
        </w:rPr>
        <w:t>through</w:t>
      </w:r>
      <w:r w:rsidR="00A503F5" w:rsidRPr="007B5A80">
        <w:rPr>
          <w:rFonts w:ascii="Arial" w:hAnsi="Arial" w:cs="Arial"/>
          <w:sz w:val="24"/>
          <w:szCs w:val="24"/>
        </w:rPr>
        <w:t xml:space="preserve"> social interaction</w:t>
      </w:r>
      <w:r w:rsidR="00CC58C0">
        <w:rPr>
          <w:rFonts w:ascii="Arial" w:hAnsi="Arial" w:cs="Arial"/>
          <w:sz w:val="24"/>
          <w:szCs w:val="24"/>
        </w:rPr>
        <w:t xml:space="preserve">s with other children. </w:t>
      </w:r>
      <w:r w:rsidR="00476FD4" w:rsidRPr="007B5A80">
        <w:rPr>
          <w:rFonts w:ascii="Arial" w:hAnsi="Arial" w:cs="Arial"/>
          <w:sz w:val="24"/>
          <w:szCs w:val="24"/>
        </w:rPr>
        <w:t xml:space="preserve">My activity supports Vygotsky’s theory as I </w:t>
      </w:r>
      <w:r w:rsidR="00042B40" w:rsidRPr="007B5A80">
        <w:rPr>
          <w:rFonts w:ascii="Arial" w:hAnsi="Arial" w:cs="Arial"/>
          <w:sz w:val="24"/>
          <w:szCs w:val="24"/>
        </w:rPr>
        <w:t>am introducing children to the W</w:t>
      </w:r>
      <w:r w:rsidR="00476FD4" w:rsidRPr="007B5A80">
        <w:rPr>
          <w:rFonts w:ascii="Arial" w:hAnsi="Arial" w:cs="Arial"/>
          <w:sz w:val="24"/>
          <w:szCs w:val="24"/>
        </w:rPr>
        <w:t>elsh language through storytellin</w:t>
      </w:r>
      <w:r w:rsidR="00042B40" w:rsidRPr="007B5A80">
        <w:rPr>
          <w:rFonts w:ascii="Arial" w:hAnsi="Arial" w:cs="Arial"/>
          <w:sz w:val="24"/>
          <w:szCs w:val="24"/>
        </w:rPr>
        <w:t>g, songs and exploring emotions, through the use of language and social skills in both English and Welsh.</w:t>
      </w:r>
    </w:p>
    <w:p w:rsidR="004E4FF1" w:rsidRPr="007B5A80" w:rsidRDefault="00CC58C0" w:rsidP="007B5A80">
      <w:pPr>
        <w:spacing w:line="360" w:lineRule="auto"/>
        <w:ind w:firstLine="720"/>
        <w:rPr>
          <w:rFonts w:ascii="Arial" w:hAnsi="Arial" w:cs="Arial"/>
          <w:sz w:val="24"/>
          <w:szCs w:val="24"/>
        </w:rPr>
      </w:pPr>
      <w:r>
        <w:rPr>
          <w:rFonts w:ascii="Arial" w:hAnsi="Arial" w:cs="Arial"/>
          <w:sz w:val="24"/>
          <w:szCs w:val="24"/>
        </w:rPr>
        <w:t xml:space="preserve">. </w:t>
      </w:r>
      <w:proofErr w:type="spellStart"/>
      <w:r w:rsidR="00C84182" w:rsidRPr="007B5A80">
        <w:rPr>
          <w:rFonts w:ascii="Arial" w:hAnsi="Arial" w:cs="Arial"/>
          <w:sz w:val="24"/>
          <w:szCs w:val="24"/>
        </w:rPr>
        <w:t>Booton</w:t>
      </w:r>
      <w:proofErr w:type="spellEnd"/>
      <w:r w:rsidR="00042B40" w:rsidRPr="007B5A80">
        <w:rPr>
          <w:rFonts w:ascii="Arial" w:hAnsi="Arial" w:cs="Arial"/>
          <w:sz w:val="24"/>
          <w:szCs w:val="24"/>
        </w:rPr>
        <w:t xml:space="preserve"> </w:t>
      </w:r>
      <w:r w:rsidR="00042B40" w:rsidRPr="007B5A80">
        <w:rPr>
          <w:rFonts w:ascii="Arial" w:hAnsi="Arial" w:cs="Arial"/>
          <w:i/>
          <w:sz w:val="24"/>
          <w:szCs w:val="24"/>
        </w:rPr>
        <w:t>et al.</w:t>
      </w:r>
      <w:r w:rsidR="00042B40" w:rsidRPr="007B5A80">
        <w:rPr>
          <w:rFonts w:ascii="Arial" w:hAnsi="Arial" w:cs="Arial"/>
          <w:sz w:val="24"/>
          <w:szCs w:val="24"/>
        </w:rPr>
        <w:t xml:space="preserve"> </w:t>
      </w:r>
      <w:r w:rsidR="00C84182" w:rsidRPr="007B5A80">
        <w:rPr>
          <w:rFonts w:ascii="Arial" w:hAnsi="Arial" w:cs="Arial"/>
          <w:sz w:val="24"/>
          <w:szCs w:val="24"/>
        </w:rPr>
        <w:t xml:space="preserve">(2021), </w:t>
      </w:r>
      <w:r>
        <w:rPr>
          <w:rFonts w:ascii="Arial" w:hAnsi="Arial" w:cs="Arial"/>
          <w:sz w:val="24"/>
          <w:szCs w:val="24"/>
        </w:rPr>
        <w:t xml:space="preserve">also </w:t>
      </w:r>
      <w:r w:rsidR="00C84182" w:rsidRPr="007B5A80">
        <w:rPr>
          <w:rFonts w:ascii="Arial" w:hAnsi="Arial" w:cs="Arial"/>
          <w:sz w:val="24"/>
          <w:szCs w:val="24"/>
        </w:rPr>
        <w:t xml:space="preserve">mentions that bilingualism is also associated with </w:t>
      </w:r>
      <w:r>
        <w:rPr>
          <w:rFonts w:ascii="Arial" w:hAnsi="Arial" w:cs="Arial"/>
          <w:sz w:val="24"/>
          <w:szCs w:val="24"/>
        </w:rPr>
        <w:t>improved executive functions</w:t>
      </w:r>
      <w:r w:rsidR="00C84182" w:rsidRPr="007B5A80">
        <w:rPr>
          <w:rFonts w:ascii="Arial" w:hAnsi="Arial" w:cs="Arial"/>
          <w:sz w:val="24"/>
          <w:szCs w:val="24"/>
        </w:rPr>
        <w:t xml:space="preserve">. Through this they state that these functions have been associated with divergent thinking. </w:t>
      </w:r>
      <w:r>
        <w:rPr>
          <w:rFonts w:ascii="Arial" w:hAnsi="Arial" w:cs="Arial"/>
          <w:sz w:val="24"/>
          <w:szCs w:val="24"/>
        </w:rPr>
        <w:t>They</w:t>
      </w:r>
      <w:r w:rsidR="00545FA6" w:rsidRPr="007B5A80">
        <w:rPr>
          <w:rFonts w:ascii="Arial" w:hAnsi="Arial" w:cs="Arial"/>
          <w:sz w:val="24"/>
          <w:szCs w:val="24"/>
        </w:rPr>
        <w:t xml:space="preserve"> mention that studies have shown conflicting </w:t>
      </w:r>
      <w:r w:rsidR="00545FA6" w:rsidRPr="007B5A80">
        <w:rPr>
          <w:rFonts w:ascii="Arial" w:hAnsi="Arial" w:cs="Arial"/>
          <w:sz w:val="24"/>
          <w:szCs w:val="24"/>
        </w:rPr>
        <w:lastRenderedPageBreak/>
        <w:t>findings in</w:t>
      </w:r>
      <w:r w:rsidR="005E5651" w:rsidRPr="007B5A80">
        <w:rPr>
          <w:rFonts w:ascii="Arial" w:hAnsi="Arial" w:cs="Arial"/>
          <w:sz w:val="24"/>
          <w:szCs w:val="24"/>
        </w:rPr>
        <w:t xml:space="preserve"> </w:t>
      </w:r>
      <w:r w:rsidR="00545FA6" w:rsidRPr="007B5A80">
        <w:rPr>
          <w:rFonts w:ascii="Arial" w:hAnsi="Arial" w:cs="Arial"/>
          <w:sz w:val="24"/>
          <w:szCs w:val="24"/>
        </w:rPr>
        <w:t xml:space="preserve">regards to bilingualism and divergent thinking. For </w:t>
      </w:r>
      <w:r w:rsidR="005E5651" w:rsidRPr="007B5A80">
        <w:rPr>
          <w:rFonts w:ascii="Arial" w:hAnsi="Arial" w:cs="Arial"/>
          <w:sz w:val="24"/>
          <w:szCs w:val="24"/>
        </w:rPr>
        <w:t>example,</w:t>
      </w:r>
      <w:r w:rsidR="00545FA6" w:rsidRPr="007B5A80">
        <w:rPr>
          <w:rFonts w:ascii="Arial" w:hAnsi="Arial" w:cs="Arial"/>
          <w:sz w:val="24"/>
          <w:szCs w:val="24"/>
        </w:rPr>
        <w:t xml:space="preserve"> some studies have shown </w:t>
      </w:r>
      <w:r w:rsidR="005E5651" w:rsidRPr="007B5A80">
        <w:rPr>
          <w:rFonts w:ascii="Arial" w:hAnsi="Arial" w:cs="Arial"/>
          <w:sz w:val="24"/>
          <w:szCs w:val="24"/>
        </w:rPr>
        <w:t>that bilingual children perform better than monolingual children whilst others have found no effect.</w:t>
      </w:r>
      <w:r w:rsidR="009F2E8F" w:rsidRPr="007B5A80">
        <w:rPr>
          <w:rFonts w:ascii="Arial" w:hAnsi="Arial" w:cs="Arial"/>
          <w:sz w:val="24"/>
          <w:szCs w:val="24"/>
        </w:rPr>
        <w:t xml:space="preserve"> On a similar note Zheng </w:t>
      </w:r>
      <w:r w:rsidR="009F2E8F" w:rsidRPr="007B5A80">
        <w:rPr>
          <w:rFonts w:ascii="Arial" w:hAnsi="Arial" w:cs="Arial"/>
          <w:i/>
          <w:sz w:val="24"/>
          <w:szCs w:val="24"/>
        </w:rPr>
        <w:t>et al.</w:t>
      </w:r>
      <w:r w:rsidR="009F2E8F" w:rsidRPr="007B5A80">
        <w:rPr>
          <w:rFonts w:ascii="Arial" w:hAnsi="Arial" w:cs="Arial"/>
          <w:sz w:val="24"/>
          <w:szCs w:val="24"/>
        </w:rPr>
        <w:t xml:space="preserve"> (2023) </w:t>
      </w:r>
      <w:r w:rsidR="00124E02" w:rsidRPr="007B5A80">
        <w:rPr>
          <w:rFonts w:ascii="Arial" w:hAnsi="Arial" w:cs="Arial"/>
          <w:sz w:val="24"/>
          <w:szCs w:val="24"/>
        </w:rPr>
        <w:t>also</w:t>
      </w:r>
      <w:r w:rsidR="009F2E8F" w:rsidRPr="007B5A80">
        <w:rPr>
          <w:rFonts w:ascii="Arial" w:hAnsi="Arial" w:cs="Arial"/>
          <w:sz w:val="24"/>
          <w:szCs w:val="24"/>
        </w:rPr>
        <w:t xml:space="preserve"> state that there are many studies that conclude that children who are bilingual out</w:t>
      </w:r>
      <w:r w:rsidR="00124E02" w:rsidRPr="007B5A80">
        <w:rPr>
          <w:rFonts w:ascii="Arial" w:hAnsi="Arial" w:cs="Arial"/>
          <w:sz w:val="24"/>
          <w:szCs w:val="24"/>
        </w:rPr>
        <w:t xml:space="preserve">perform </w:t>
      </w:r>
      <w:r w:rsidR="009F2E8F" w:rsidRPr="007B5A80">
        <w:rPr>
          <w:rFonts w:ascii="Arial" w:hAnsi="Arial" w:cs="Arial"/>
          <w:sz w:val="24"/>
          <w:szCs w:val="24"/>
        </w:rPr>
        <w:t xml:space="preserve">children who are monolingual. </w:t>
      </w:r>
      <w:r w:rsidR="00124E02" w:rsidRPr="007B5A80">
        <w:rPr>
          <w:rFonts w:ascii="Arial" w:hAnsi="Arial" w:cs="Arial"/>
          <w:sz w:val="24"/>
          <w:szCs w:val="24"/>
        </w:rPr>
        <w:t>However,</w:t>
      </w:r>
      <w:r w:rsidR="009F2E8F" w:rsidRPr="007B5A80">
        <w:rPr>
          <w:rFonts w:ascii="Arial" w:hAnsi="Arial" w:cs="Arial"/>
          <w:sz w:val="24"/>
          <w:szCs w:val="24"/>
        </w:rPr>
        <w:t xml:space="preserve"> there are studies that have shown the </w:t>
      </w:r>
      <w:r w:rsidR="00124E02" w:rsidRPr="007B5A80">
        <w:rPr>
          <w:rFonts w:ascii="Arial" w:hAnsi="Arial" w:cs="Arial"/>
          <w:sz w:val="24"/>
          <w:szCs w:val="24"/>
        </w:rPr>
        <w:t>opposite</w:t>
      </w:r>
      <w:r w:rsidR="009F2E8F" w:rsidRPr="007B5A80">
        <w:rPr>
          <w:rFonts w:ascii="Arial" w:hAnsi="Arial" w:cs="Arial"/>
          <w:sz w:val="24"/>
          <w:szCs w:val="24"/>
        </w:rPr>
        <w:t xml:space="preserve"> results. </w:t>
      </w:r>
      <w:r>
        <w:rPr>
          <w:rFonts w:ascii="Arial" w:hAnsi="Arial" w:cs="Arial"/>
          <w:sz w:val="24"/>
          <w:szCs w:val="24"/>
        </w:rPr>
        <w:t>This differs from Chombow (20280 who stated that studies showed higher cognitive, language and academic ability.</w:t>
      </w:r>
    </w:p>
    <w:p w:rsidR="00E23F55" w:rsidRPr="007B5A80" w:rsidRDefault="00B56AA6" w:rsidP="00CC58C0">
      <w:pPr>
        <w:spacing w:line="360" w:lineRule="auto"/>
        <w:ind w:firstLine="720"/>
        <w:rPr>
          <w:rFonts w:ascii="Arial" w:hAnsi="Arial" w:cs="Arial"/>
          <w:sz w:val="24"/>
          <w:szCs w:val="24"/>
        </w:rPr>
      </w:pPr>
      <w:r w:rsidRPr="007B5A80">
        <w:rPr>
          <w:rFonts w:ascii="Arial" w:hAnsi="Arial" w:cs="Arial"/>
          <w:sz w:val="24"/>
          <w:szCs w:val="24"/>
        </w:rPr>
        <w:t>The government (no date) mentio</w:t>
      </w:r>
      <w:r w:rsidR="00CC58C0">
        <w:rPr>
          <w:rFonts w:ascii="Arial" w:hAnsi="Arial" w:cs="Arial"/>
          <w:sz w:val="24"/>
          <w:szCs w:val="24"/>
        </w:rPr>
        <w:t>ns that children with EAL</w:t>
      </w:r>
      <w:r w:rsidRPr="007B5A80">
        <w:rPr>
          <w:rFonts w:ascii="Arial" w:hAnsi="Arial" w:cs="Arial"/>
          <w:sz w:val="24"/>
          <w:szCs w:val="24"/>
        </w:rPr>
        <w:t xml:space="preserve"> will need to hear the language spoken in as many different conte</w:t>
      </w:r>
      <w:r w:rsidR="00CC58C0">
        <w:rPr>
          <w:rFonts w:ascii="Arial" w:hAnsi="Arial" w:cs="Arial"/>
          <w:sz w:val="24"/>
          <w:szCs w:val="24"/>
        </w:rPr>
        <w:t xml:space="preserve">xts/scenarios and that practitioners </w:t>
      </w:r>
      <w:r w:rsidRPr="007B5A80">
        <w:rPr>
          <w:rFonts w:ascii="Arial" w:hAnsi="Arial" w:cs="Arial"/>
          <w:sz w:val="24"/>
          <w:szCs w:val="24"/>
        </w:rPr>
        <w:t>play a key</w:t>
      </w:r>
      <w:r w:rsidR="00FF3EE9" w:rsidRPr="007B5A80">
        <w:rPr>
          <w:rFonts w:ascii="Arial" w:hAnsi="Arial" w:cs="Arial"/>
          <w:sz w:val="24"/>
          <w:szCs w:val="24"/>
        </w:rPr>
        <w:t xml:space="preserve"> part</w:t>
      </w:r>
      <w:r w:rsidRPr="007B5A80">
        <w:rPr>
          <w:rFonts w:ascii="Arial" w:hAnsi="Arial" w:cs="Arial"/>
          <w:sz w:val="24"/>
          <w:szCs w:val="24"/>
        </w:rPr>
        <w:t xml:space="preserve"> </w:t>
      </w:r>
      <w:r w:rsidR="00FF3EE9" w:rsidRPr="007B5A80">
        <w:rPr>
          <w:rFonts w:ascii="Arial" w:hAnsi="Arial" w:cs="Arial"/>
          <w:sz w:val="24"/>
          <w:szCs w:val="24"/>
        </w:rPr>
        <w:t xml:space="preserve">in modelling and </w:t>
      </w:r>
      <w:r w:rsidR="0098208E" w:rsidRPr="007B5A80">
        <w:rPr>
          <w:rFonts w:ascii="Arial" w:hAnsi="Arial" w:cs="Arial"/>
          <w:sz w:val="24"/>
          <w:szCs w:val="24"/>
        </w:rPr>
        <w:t>accurately</w:t>
      </w:r>
      <w:r w:rsidR="00CC58C0">
        <w:rPr>
          <w:rFonts w:ascii="Arial" w:hAnsi="Arial" w:cs="Arial"/>
          <w:sz w:val="24"/>
          <w:szCs w:val="24"/>
        </w:rPr>
        <w:t xml:space="preserve"> using English </w:t>
      </w:r>
      <w:r w:rsidR="00FF3EE9" w:rsidRPr="007B5A80">
        <w:rPr>
          <w:rFonts w:ascii="Arial" w:hAnsi="Arial" w:cs="Arial"/>
          <w:sz w:val="24"/>
          <w:szCs w:val="24"/>
        </w:rPr>
        <w:t xml:space="preserve">during play opportunities within the setting. </w:t>
      </w:r>
      <w:r w:rsidR="00CC58C0" w:rsidRPr="007B5A80">
        <w:rPr>
          <w:rFonts w:ascii="Arial" w:hAnsi="Arial" w:cs="Arial"/>
          <w:sz w:val="24"/>
          <w:szCs w:val="24"/>
        </w:rPr>
        <w:t xml:space="preserve">Birth to 5 Matters (no date) </w:t>
      </w:r>
      <w:r w:rsidR="00CC58C0">
        <w:rPr>
          <w:rFonts w:ascii="Arial" w:hAnsi="Arial" w:cs="Arial"/>
          <w:sz w:val="24"/>
          <w:szCs w:val="24"/>
        </w:rPr>
        <w:t>and the Government (not date) both mention that p</w:t>
      </w:r>
      <w:r w:rsidR="00FF3EE9" w:rsidRPr="007B5A80">
        <w:rPr>
          <w:rFonts w:ascii="Arial" w:hAnsi="Arial" w:cs="Arial"/>
          <w:sz w:val="24"/>
          <w:szCs w:val="24"/>
        </w:rPr>
        <w:t>ractitioners must also ob</w:t>
      </w:r>
      <w:r w:rsidR="00CC58C0">
        <w:rPr>
          <w:rFonts w:ascii="Arial" w:hAnsi="Arial" w:cs="Arial"/>
          <w:sz w:val="24"/>
          <w:szCs w:val="24"/>
        </w:rPr>
        <w:t>serve children with EAL</w:t>
      </w:r>
      <w:r w:rsidR="00FF3EE9" w:rsidRPr="007B5A80">
        <w:rPr>
          <w:rFonts w:ascii="Arial" w:hAnsi="Arial" w:cs="Arial"/>
          <w:sz w:val="24"/>
          <w:szCs w:val="24"/>
        </w:rPr>
        <w:t xml:space="preserve"> vocabulary at the setting and plan ways in which they can support </w:t>
      </w:r>
      <w:r w:rsidR="0058203B" w:rsidRPr="007B5A80">
        <w:rPr>
          <w:rFonts w:ascii="Arial" w:hAnsi="Arial" w:cs="Arial"/>
          <w:sz w:val="24"/>
          <w:szCs w:val="24"/>
        </w:rPr>
        <w:t xml:space="preserve">scaffold children’s learning of the English language. </w:t>
      </w:r>
      <w:r w:rsidR="000E35F6" w:rsidRPr="007B5A80">
        <w:rPr>
          <w:rFonts w:ascii="Arial" w:hAnsi="Arial" w:cs="Arial"/>
          <w:sz w:val="24"/>
          <w:szCs w:val="24"/>
        </w:rPr>
        <w:t>Practitioners</w:t>
      </w:r>
      <w:r w:rsidR="0058203B" w:rsidRPr="007B5A80">
        <w:rPr>
          <w:rFonts w:ascii="Arial" w:hAnsi="Arial" w:cs="Arial"/>
          <w:sz w:val="24"/>
          <w:szCs w:val="24"/>
        </w:rPr>
        <w:t xml:space="preserve"> are ab</w:t>
      </w:r>
      <w:r w:rsidR="000E35F6" w:rsidRPr="007B5A80">
        <w:rPr>
          <w:rFonts w:ascii="Arial" w:hAnsi="Arial" w:cs="Arial"/>
          <w:sz w:val="24"/>
          <w:szCs w:val="24"/>
        </w:rPr>
        <w:t xml:space="preserve">le to support children with EAL </w:t>
      </w:r>
      <w:r w:rsidR="0058203B" w:rsidRPr="007B5A80">
        <w:rPr>
          <w:rFonts w:ascii="Arial" w:hAnsi="Arial" w:cs="Arial"/>
          <w:sz w:val="24"/>
          <w:szCs w:val="24"/>
        </w:rPr>
        <w:t xml:space="preserve">or WAL through the use of simple words and phrases, communicating in context, using as much </w:t>
      </w:r>
      <w:r w:rsidR="000E35F6" w:rsidRPr="007B5A80">
        <w:rPr>
          <w:rFonts w:ascii="Arial" w:hAnsi="Arial" w:cs="Arial"/>
          <w:sz w:val="24"/>
          <w:szCs w:val="24"/>
        </w:rPr>
        <w:t>language</w:t>
      </w:r>
      <w:r w:rsidR="0058203B" w:rsidRPr="007B5A80">
        <w:rPr>
          <w:rFonts w:ascii="Arial" w:hAnsi="Arial" w:cs="Arial"/>
          <w:sz w:val="24"/>
          <w:szCs w:val="24"/>
        </w:rPr>
        <w:t xml:space="preserve"> as possible, implementing Makaton or visuals to support co</w:t>
      </w:r>
      <w:r w:rsidR="000E35F6" w:rsidRPr="007B5A80">
        <w:rPr>
          <w:rFonts w:ascii="Arial" w:hAnsi="Arial" w:cs="Arial"/>
          <w:sz w:val="24"/>
          <w:szCs w:val="24"/>
        </w:rPr>
        <w:t xml:space="preserve">mmunication. Within Wales, </w:t>
      </w:r>
      <w:r w:rsidR="00E23F55" w:rsidRPr="007B5A80">
        <w:rPr>
          <w:rFonts w:ascii="Arial" w:hAnsi="Arial" w:cs="Arial"/>
          <w:sz w:val="24"/>
          <w:szCs w:val="24"/>
        </w:rPr>
        <w:t>practitioners</w:t>
      </w:r>
      <w:r w:rsidR="000E35F6" w:rsidRPr="007B5A80">
        <w:rPr>
          <w:rFonts w:ascii="Arial" w:hAnsi="Arial" w:cs="Arial"/>
          <w:sz w:val="24"/>
          <w:szCs w:val="24"/>
        </w:rPr>
        <w:t xml:space="preserve"> will likely be also support children with Welsh as an additional </w:t>
      </w:r>
      <w:r w:rsidR="00E23F55" w:rsidRPr="007B5A80">
        <w:rPr>
          <w:rFonts w:ascii="Arial" w:hAnsi="Arial" w:cs="Arial"/>
          <w:sz w:val="24"/>
          <w:szCs w:val="24"/>
        </w:rPr>
        <w:t>language</w:t>
      </w:r>
      <w:r w:rsidR="000E35F6" w:rsidRPr="007B5A80">
        <w:rPr>
          <w:rFonts w:ascii="Arial" w:hAnsi="Arial" w:cs="Arial"/>
          <w:sz w:val="24"/>
          <w:szCs w:val="24"/>
        </w:rPr>
        <w:t xml:space="preserve"> (WAL). Through the use of </w:t>
      </w:r>
      <w:r w:rsidR="00E23F55" w:rsidRPr="007B5A80">
        <w:rPr>
          <w:rFonts w:ascii="Arial" w:hAnsi="Arial" w:cs="Arial"/>
          <w:sz w:val="24"/>
          <w:szCs w:val="24"/>
        </w:rPr>
        <w:t>incidental</w:t>
      </w:r>
      <w:r w:rsidR="000E35F6" w:rsidRPr="007B5A80">
        <w:rPr>
          <w:rFonts w:ascii="Arial" w:hAnsi="Arial" w:cs="Arial"/>
          <w:sz w:val="24"/>
          <w:szCs w:val="24"/>
        </w:rPr>
        <w:t xml:space="preserve"> welsh in </w:t>
      </w:r>
      <w:r w:rsidR="00E23F55" w:rsidRPr="007B5A80">
        <w:rPr>
          <w:rFonts w:ascii="Arial" w:hAnsi="Arial" w:cs="Arial"/>
          <w:sz w:val="24"/>
          <w:szCs w:val="24"/>
        </w:rPr>
        <w:t>English</w:t>
      </w:r>
      <w:r w:rsidR="000E35F6" w:rsidRPr="007B5A80">
        <w:rPr>
          <w:rFonts w:ascii="Arial" w:hAnsi="Arial" w:cs="Arial"/>
          <w:sz w:val="24"/>
          <w:szCs w:val="24"/>
        </w:rPr>
        <w:t xml:space="preserve"> medium settings or whether it is through immersion in welsh medium schools, practitioners are able to support children </w:t>
      </w:r>
      <w:r w:rsidR="00E23F55" w:rsidRPr="007B5A80">
        <w:rPr>
          <w:rFonts w:ascii="Arial" w:hAnsi="Arial" w:cs="Arial"/>
          <w:sz w:val="24"/>
          <w:szCs w:val="24"/>
        </w:rPr>
        <w:t>with</w:t>
      </w:r>
      <w:r w:rsidR="000E35F6" w:rsidRPr="007B5A80">
        <w:rPr>
          <w:rFonts w:ascii="Arial" w:hAnsi="Arial" w:cs="Arial"/>
          <w:sz w:val="24"/>
          <w:szCs w:val="24"/>
        </w:rPr>
        <w:t xml:space="preserve"> WAL in very much the same way as children with EAL. Social Care Wales (no date) mentions that through promoting the Welsh </w:t>
      </w:r>
      <w:r w:rsidR="00E23F55" w:rsidRPr="007B5A80">
        <w:rPr>
          <w:rFonts w:ascii="Arial" w:hAnsi="Arial" w:cs="Arial"/>
          <w:sz w:val="24"/>
          <w:szCs w:val="24"/>
        </w:rPr>
        <w:t>language</w:t>
      </w:r>
      <w:r w:rsidR="000E35F6" w:rsidRPr="007B5A80">
        <w:rPr>
          <w:rFonts w:ascii="Arial" w:hAnsi="Arial" w:cs="Arial"/>
          <w:sz w:val="24"/>
          <w:szCs w:val="24"/>
        </w:rPr>
        <w:t xml:space="preserve"> within the setting provides the children with EAL and</w:t>
      </w:r>
      <w:r w:rsidR="00E23F55" w:rsidRPr="007B5A80">
        <w:rPr>
          <w:rFonts w:ascii="Arial" w:hAnsi="Arial" w:cs="Arial"/>
          <w:sz w:val="24"/>
          <w:szCs w:val="24"/>
        </w:rPr>
        <w:t xml:space="preserve"> WAL with the opportunity</w:t>
      </w:r>
      <w:r w:rsidR="000E35F6" w:rsidRPr="007B5A80">
        <w:rPr>
          <w:rFonts w:ascii="Arial" w:hAnsi="Arial" w:cs="Arial"/>
          <w:sz w:val="24"/>
          <w:szCs w:val="24"/>
        </w:rPr>
        <w:t xml:space="preserve"> to take part in Welsh culture. The children will also develop in time the understanding of the importance of how Welsh is able to </w:t>
      </w:r>
      <w:r w:rsidR="000E35F6" w:rsidRPr="007B5A80">
        <w:rPr>
          <w:rFonts w:ascii="Arial" w:hAnsi="Arial" w:cs="Arial"/>
          <w:sz w:val="24"/>
          <w:szCs w:val="24"/>
        </w:rPr>
        <w:lastRenderedPageBreak/>
        <w:t xml:space="preserve">provide them with stronger work </w:t>
      </w:r>
      <w:r w:rsidR="00E23F55" w:rsidRPr="007B5A80">
        <w:rPr>
          <w:rFonts w:ascii="Arial" w:hAnsi="Arial" w:cs="Arial"/>
          <w:sz w:val="24"/>
          <w:szCs w:val="24"/>
        </w:rPr>
        <w:t>opportunities</w:t>
      </w:r>
      <w:r w:rsidR="000E35F6" w:rsidRPr="007B5A80">
        <w:rPr>
          <w:rFonts w:ascii="Arial" w:hAnsi="Arial" w:cs="Arial"/>
          <w:sz w:val="24"/>
          <w:szCs w:val="24"/>
        </w:rPr>
        <w:t xml:space="preserve"> in</w:t>
      </w:r>
      <w:r w:rsidR="00E23F55" w:rsidRPr="007B5A80">
        <w:rPr>
          <w:rFonts w:ascii="Arial" w:hAnsi="Arial" w:cs="Arial"/>
          <w:sz w:val="24"/>
          <w:szCs w:val="24"/>
        </w:rPr>
        <w:t xml:space="preserve"> Wales. Social Care Wales (no date) states that h</w:t>
      </w:r>
      <w:r w:rsidR="000E35F6" w:rsidRPr="007B5A80">
        <w:rPr>
          <w:rFonts w:ascii="Arial" w:hAnsi="Arial" w:cs="Arial"/>
          <w:sz w:val="24"/>
          <w:szCs w:val="24"/>
        </w:rPr>
        <w:t xml:space="preserve">aving </w:t>
      </w:r>
      <w:r w:rsidR="00E23F55" w:rsidRPr="007B5A80">
        <w:rPr>
          <w:rFonts w:ascii="Arial" w:hAnsi="Arial" w:cs="Arial"/>
          <w:sz w:val="24"/>
          <w:szCs w:val="24"/>
        </w:rPr>
        <w:t xml:space="preserve">by </w:t>
      </w:r>
      <w:r w:rsidR="000E35F6" w:rsidRPr="007B5A80">
        <w:rPr>
          <w:rFonts w:ascii="Arial" w:hAnsi="Arial" w:cs="Arial"/>
          <w:sz w:val="24"/>
          <w:szCs w:val="24"/>
        </w:rPr>
        <w:t>a s</w:t>
      </w:r>
      <w:r w:rsidR="00E23F55" w:rsidRPr="007B5A80">
        <w:rPr>
          <w:rFonts w:ascii="Arial" w:hAnsi="Arial" w:cs="Arial"/>
          <w:sz w:val="24"/>
          <w:szCs w:val="24"/>
        </w:rPr>
        <w:t>trong skills set will provide</w:t>
      </w:r>
      <w:r w:rsidR="000E35F6" w:rsidRPr="007B5A80">
        <w:rPr>
          <w:rFonts w:ascii="Arial" w:hAnsi="Arial" w:cs="Arial"/>
          <w:sz w:val="24"/>
          <w:szCs w:val="24"/>
        </w:rPr>
        <w:t xml:space="preserve"> children with the opportunity to </w:t>
      </w:r>
      <w:r w:rsidR="00E23F55" w:rsidRPr="007B5A80">
        <w:rPr>
          <w:rFonts w:ascii="Arial" w:hAnsi="Arial" w:cs="Arial"/>
          <w:sz w:val="24"/>
          <w:szCs w:val="24"/>
        </w:rPr>
        <w:t>effectivity communicate in their preferred language.</w:t>
      </w:r>
    </w:p>
    <w:p w:rsidR="00F67F52" w:rsidRPr="007B5A80" w:rsidRDefault="00800E5B" w:rsidP="00CC58C0">
      <w:pPr>
        <w:spacing w:line="360" w:lineRule="auto"/>
        <w:ind w:firstLine="720"/>
        <w:rPr>
          <w:rFonts w:ascii="Arial" w:hAnsi="Arial" w:cs="Arial"/>
          <w:sz w:val="24"/>
          <w:szCs w:val="24"/>
        </w:rPr>
      </w:pPr>
      <w:r w:rsidRPr="007B5A80">
        <w:rPr>
          <w:rFonts w:ascii="Arial" w:hAnsi="Arial" w:cs="Arial"/>
          <w:sz w:val="24"/>
          <w:szCs w:val="24"/>
        </w:rPr>
        <w:t xml:space="preserve">Munson (2024) </w:t>
      </w:r>
      <w:r w:rsidR="00DF2E3D" w:rsidRPr="007B5A80">
        <w:rPr>
          <w:rFonts w:ascii="Arial" w:hAnsi="Arial" w:cs="Arial"/>
          <w:sz w:val="24"/>
          <w:szCs w:val="24"/>
        </w:rPr>
        <w:t xml:space="preserve">mentions that within the new curriculum for Wales there are six areas of learning, with </w:t>
      </w:r>
      <w:r w:rsidRPr="007B5A80">
        <w:rPr>
          <w:rFonts w:ascii="Arial" w:hAnsi="Arial" w:cs="Arial"/>
          <w:sz w:val="24"/>
          <w:szCs w:val="24"/>
        </w:rPr>
        <w:t>language</w:t>
      </w:r>
      <w:r w:rsidR="00DF2E3D" w:rsidRPr="007B5A80">
        <w:rPr>
          <w:rFonts w:ascii="Arial" w:hAnsi="Arial" w:cs="Arial"/>
          <w:sz w:val="24"/>
          <w:szCs w:val="24"/>
        </w:rPr>
        <w:t xml:space="preserve"> </w:t>
      </w:r>
      <w:r w:rsidRPr="007B5A80">
        <w:rPr>
          <w:rFonts w:ascii="Arial" w:hAnsi="Arial" w:cs="Arial"/>
          <w:sz w:val="24"/>
          <w:szCs w:val="24"/>
        </w:rPr>
        <w:t>literacy</w:t>
      </w:r>
      <w:r w:rsidR="00DF2E3D" w:rsidRPr="007B5A80">
        <w:rPr>
          <w:rFonts w:ascii="Arial" w:hAnsi="Arial" w:cs="Arial"/>
          <w:sz w:val="24"/>
          <w:szCs w:val="24"/>
        </w:rPr>
        <w:t xml:space="preserve"> and communication being learning area number four. Within this </w:t>
      </w:r>
      <w:r w:rsidRPr="007B5A80">
        <w:rPr>
          <w:rFonts w:ascii="Arial" w:hAnsi="Arial" w:cs="Arial"/>
          <w:sz w:val="24"/>
          <w:szCs w:val="24"/>
        </w:rPr>
        <w:t>learning</w:t>
      </w:r>
      <w:r w:rsidR="00DF2E3D" w:rsidRPr="007B5A80">
        <w:rPr>
          <w:rFonts w:ascii="Arial" w:hAnsi="Arial" w:cs="Arial"/>
          <w:sz w:val="24"/>
          <w:szCs w:val="24"/>
        </w:rPr>
        <w:t xml:space="preserve"> area children will learn to be able to communicate </w:t>
      </w:r>
      <w:r w:rsidRPr="007B5A80">
        <w:rPr>
          <w:rFonts w:ascii="Arial" w:hAnsi="Arial" w:cs="Arial"/>
          <w:sz w:val="24"/>
          <w:szCs w:val="24"/>
        </w:rPr>
        <w:t>effectively</w:t>
      </w:r>
      <w:r w:rsidR="00DF2E3D" w:rsidRPr="007B5A80">
        <w:rPr>
          <w:rFonts w:ascii="Arial" w:hAnsi="Arial" w:cs="Arial"/>
          <w:sz w:val="24"/>
          <w:szCs w:val="24"/>
        </w:rPr>
        <w:t xml:space="preserve"> in English, (providers can also </w:t>
      </w:r>
      <w:r w:rsidR="0046603A" w:rsidRPr="007B5A80">
        <w:rPr>
          <w:rFonts w:ascii="Arial" w:hAnsi="Arial" w:cs="Arial"/>
          <w:sz w:val="24"/>
          <w:szCs w:val="24"/>
        </w:rPr>
        <w:t>choose</w:t>
      </w:r>
      <w:r w:rsidR="00DF2E3D" w:rsidRPr="007B5A80">
        <w:rPr>
          <w:rFonts w:ascii="Arial" w:hAnsi="Arial" w:cs="Arial"/>
          <w:sz w:val="24"/>
          <w:szCs w:val="24"/>
        </w:rPr>
        <w:t xml:space="preserve"> not to include English to be able to support the </w:t>
      </w:r>
      <w:r w:rsidRPr="007B5A80">
        <w:rPr>
          <w:rFonts w:ascii="Arial" w:hAnsi="Arial" w:cs="Arial"/>
          <w:sz w:val="24"/>
          <w:szCs w:val="24"/>
        </w:rPr>
        <w:t>development</w:t>
      </w:r>
      <w:r w:rsidR="00DF2E3D" w:rsidRPr="007B5A80">
        <w:rPr>
          <w:rFonts w:ascii="Arial" w:hAnsi="Arial" w:cs="Arial"/>
          <w:sz w:val="24"/>
          <w:szCs w:val="24"/>
        </w:rPr>
        <w:t xml:space="preserve"> of the </w:t>
      </w:r>
      <w:r w:rsidRPr="007B5A80">
        <w:rPr>
          <w:rFonts w:ascii="Arial" w:hAnsi="Arial" w:cs="Arial"/>
          <w:sz w:val="24"/>
          <w:szCs w:val="24"/>
        </w:rPr>
        <w:t>fluency</w:t>
      </w:r>
      <w:r w:rsidR="00DF2E3D" w:rsidRPr="007B5A80">
        <w:rPr>
          <w:rFonts w:ascii="Arial" w:hAnsi="Arial" w:cs="Arial"/>
          <w:sz w:val="24"/>
          <w:szCs w:val="24"/>
        </w:rPr>
        <w:t xml:space="preserve"> within the welsh </w:t>
      </w:r>
      <w:r w:rsidRPr="007B5A80">
        <w:rPr>
          <w:rFonts w:ascii="Arial" w:hAnsi="Arial" w:cs="Arial"/>
          <w:sz w:val="24"/>
          <w:szCs w:val="24"/>
        </w:rPr>
        <w:t>language</w:t>
      </w:r>
      <w:r w:rsidR="00DF2E3D" w:rsidRPr="007B5A80">
        <w:rPr>
          <w:rFonts w:ascii="Arial" w:hAnsi="Arial" w:cs="Arial"/>
          <w:sz w:val="24"/>
          <w:szCs w:val="24"/>
        </w:rPr>
        <w:t xml:space="preserve">), welsh and </w:t>
      </w:r>
      <w:r w:rsidRPr="007B5A80">
        <w:rPr>
          <w:rFonts w:ascii="Arial" w:hAnsi="Arial" w:cs="Arial"/>
          <w:sz w:val="24"/>
          <w:szCs w:val="24"/>
        </w:rPr>
        <w:t>other la</w:t>
      </w:r>
      <w:r w:rsidR="00CC58C0">
        <w:rPr>
          <w:rFonts w:ascii="Arial" w:hAnsi="Arial" w:cs="Arial"/>
          <w:sz w:val="24"/>
          <w:szCs w:val="24"/>
        </w:rPr>
        <w:t>nguages where applicable</w:t>
      </w:r>
      <w:r w:rsidRPr="007B5A80">
        <w:rPr>
          <w:rFonts w:ascii="Arial" w:hAnsi="Arial" w:cs="Arial"/>
          <w:sz w:val="24"/>
          <w:szCs w:val="24"/>
        </w:rPr>
        <w:t xml:space="preserve">. Munson (2024) mentions that within the language, literacy and </w:t>
      </w:r>
      <w:r w:rsidR="0046603A" w:rsidRPr="007B5A80">
        <w:rPr>
          <w:rFonts w:ascii="Arial" w:hAnsi="Arial" w:cs="Arial"/>
          <w:sz w:val="24"/>
          <w:szCs w:val="24"/>
        </w:rPr>
        <w:t>communication</w:t>
      </w:r>
      <w:r w:rsidRPr="007B5A80">
        <w:rPr>
          <w:rFonts w:ascii="Arial" w:hAnsi="Arial" w:cs="Arial"/>
          <w:sz w:val="24"/>
          <w:szCs w:val="24"/>
        </w:rPr>
        <w:t xml:space="preserve"> children will develop skills such as speaking, listening and communication through real life </w:t>
      </w:r>
      <w:r w:rsidR="0046603A" w:rsidRPr="007B5A80">
        <w:rPr>
          <w:rFonts w:ascii="Arial" w:hAnsi="Arial" w:cs="Arial"/>
          <w:sz w:val="24"/>
          <w:szCs w:val="24"/>
        </w:rPr>
        <w:t>experiences</w:t>
      </w:r>
      <w:r w:rsidRPr="007B5A80">
        <w:rPr>
          <w:rFonts w:ascii="Arial" w:hAnsi="Arial" w:cs="Arial"/>
          <w:sz w:val="24"/>
          <w:szCs w:val="24"/>
        </w:rPr>
        <w:t xml:space="preserve">, my activity supports this as they are able to develop these skills and are able to expand on them further through smaller groups activities. Children will be able to learn </w:t>
      </w:r>
      <w:r w:rsidR="0046603A" w:rsidRPr="007B5A80">
        <w:rPr>
          <w:rFonts w:ascii="Arial" w:hAnsi="Arial" w:cs="Arial"/>
          <w:sz w:val="24"/>
          <w:szCs w:val="24"/>
        </w:rPr>
        <w:t>vocabulary</w:t>
      </w:r>
      <w:r w:rsidRPr="007B5A80">
        <w:rPr>
          <w:rFonts w:ascii="Arial" w:hAnsi="Arial" w:cs="Arial"/>
          <w:sz w:val="24"/>
          <w:szCs w:val="24"/>
        </w:rPr>
        <w:t xml:space="preserve"> and </w:t>
      </w:r>
      <w:r w:rsidR="0046603A" w:rsidRPr="007B5A80">
        <w:rPr>
          <w:rFonts w:ascii="Arial" w:hAnsi="Arial" w:cs="Arial"/>
          <w:sz w:val="24"/>
          <w:szCs w:val="24"/>
        </w:rPr>
        <w:t>grammar</w:t>
      </w:r>
      <w:r w:rsidRPr="007B5A80">
        <w:rPr>
          <w:rFonts w:ascii="Arial" w:hAnsi="Arial" w:cs="Arial"/>
          <w:sz w:val="24"/>
          <w:szCs w:val="24"/>
        </w:rPr>
        <w:t xml:space="preserve"> through using the </w:t>
      </w:r>
      <w:r w:rsidR="0046603A" w:rsidRPr="007B5A80">
        <w:rPr>
          <w:rFonts w:ascii="Arial" w:hAnsi="Arial" w:cs="Arial"/>
          <w:sz w:val="24"/>
          <w:szCs w:val="24"/>
        </w:rPr>
        <w:t>language</w:t>
      </w:r>
      <w:r w:rsidRPr="007B5A80">
        <w:rPr>
          <w:rFonts w:ascii="Arial" w:hAnsi="Arial" w:cs="Arial"/>
          <w:sz w:val="24"/>
          <w:szCs w:val="24"/>
        </w:rPr>
        <w:t xml:space="preserve"> to explain what they mean. They are able to apply the skills </w:t>
      </w:r>
      <w:r w:rsidR="0046603A" w:rsidRPr="007B5A80">
        <w:rPr>
          <w:rFonts w:ascii="Arial" w:hAnsi="Arial" w:cs="Arial"/>
          <w:sz w:val="24"/>
          <w:szCs w:val="24"/>
        </w:rPr>
        <w:t>that t</w:t>
      </w:r>
      <w:r w:rsidR="00CC58C0">
        <w:rPr>
          <w:rFonts w:ascii="Arial" w:hAnsi="Arial" w:cs="Arial"/>
          <w:sz w:val="24"/>
          <w:szCs w:val="24"/>
        </w:rPr>
        <w:t>hey have learnt</w:t>
      </w:r>
      <w:r w:rsidR="0046603A" w:rsidRPr="007B5A80">
        <w:rPr>
          <w:rFonts w:ascii="Arial" w:hAnsi="Arial" w:cs="Arial"/>
          <w:sz w:val="24"/>
          <w:szCs w:val="24"/>
        </w:rPr>
        <w:t xml:space="preserve"> whether</w:t>
      </w:r>
      <w:r w:rsidR="00CC58C0">
        <w:rPr>
          <w:rFonts w:ascii="Arial" w:hAnsi="Arial" w:cs="Arial"/>
          <w:sz w:val="24"/>
          <w:szCs w:val="24"/>
        </w:rPr>
        <w:t xml:space="preserve"> it </w:t>
      </w:r>
      <w:proofErr w:type="gramStart"/>
      <w:r w:rsidR="00CC58C0">
        <w:rPr>
          <w:rFonts w:ascii="Arial" w:hAnsi="Arial" w:cs="Arial"/>
          <w:sz w:val="24"/>
          <w:szCs w:val="24"/>
        </w:rPr>
        <w:t xml:space="preserve">is </w:t>
      </w:r>
      <w:r w:rsidRPr="007B5A80">
        <w:rPr>
          <w:rFonts w:ascii="Arial" w:hAnsi="Arial" w:cs="Arial"/>
          <w:sz w:val="24"/>
          <w:szCs w:val="24"/>
        </w:rPr>
        <w:t xml:space="preserve"> English</w:t>
      </w:r>
      <w:proofErr w:type="gramEnd"/>
      <w:r w:rsidRPr="007B5A80">
        <w:rPr>
          <w:rFonts w:ascii="Arial" w:hAnsi="Arial" w:cs="Arial"/>
          <w:sz w:val="24"/>
          <w:szCs w:val="24"/>
        </w:rPr>
        <w:t xml:space="preserve"> or welsh and are able to then apply it the other </w:t>
      </w:r>
      <w:r w:rsidR="00CC58C0">
        <w:rPr>
          <w:rFonts w:ascii="Arial" w:hAnsi="Arial" w:cs="Arial"/>
          <w:sz w:val="24"/>
          <w:szCs w:val="24"/>
        </w:rPr>
        <w:t>language.</w:t>
      </w:r>
    </w:p>
    <w:p w:rsidR="003268D6" w:rsidRDefault="00CC58C0" w:rsidP="00CC58C0">
      <w:pPr>
        <w:spacing w:line="360" w:lineRule="auto"/>
        <w:ind w:firstLine="720"/>
        <w:rPr>
          <w:rFonts w:ascii="Arial" w:hAnsi="Arial" w:cs="Arial"/>
          <w:sz w:val="24"/>
          <w:szCs w:val="24"/>
        </w:rPr>
      </w:pPr>
      <w:r>
        <w:rPr>
          <w:rFonts w:ascii="Arial" w:hAnsi="Arial" w:cs="Arial"/>
          <w:sz w:val="24"/>
          <w:szCs w:val="24"/>
        </w:rPr>
        <w:t>In</w:t>
      </w:r>
      <w:r w:rsidR="003268D6" w:rsidRPr="007B5A80">
        <w:rPr>
          <w:rFonts w:ascii="Arial" w:hAnsi="Arial" w:cs="Arial"/>
          <w:sz w:val="24"/>
          <w:szCs w:val="24"/>
        </w:rPr>
        <w:t xml:space="preserve"> conclusion my activity helps support all of the above through providing them with the opportunity to communicate with others in English but also providing them with the opportunity and exposure to incidental Welsh. My activity also provides communication opportunities for those whom may have EAL or WAL by the use of simple Makaton signs allowing them to communicate with confide</w:t>
      </w:r>
      <w:r>
        <w:rPr>
          <w:rFonts w:ascii="Arial" w:hAnsi="Arial" w:cs="Arial"/>
          <w:sz w:val="24"/>
          <w:szCs w:val="24"/>
        </w:rPr>
        <w:t xml:space="preserve">nce regardless of the language they chose use. </w:t>
      </w:r>
    </w:p>
    <w:p w:rsidR="00CC58C0" w:rsidRDefault="00CC58C0" w:rsidP="007B5A80">
      <w:pPr>
        <w:spacing w:line="360" w:lineRule="auto"/>
        <w:rPr>
          <w:rFonts w:ascii="Arial" w:hAnsi="Arial" w:cs="Arial"/>
          <w:sz w:val="24"/>
          <w:szCs w:val="24"/>
        </w:rPr>
      </w:pPr>
      <w:r>
        <w:rPr>
          <w:rFonts w:ascii="Arial" w:hAnsi="Arial" w:cs="Arial"/>
          <w:sz w:val="24"/>
          <w:szCs w:val="24"/>
        </w:rPr>
        <w:t>Thank you for watching my presentation, I hope you found it informative. Thank you</w:t>
      </w:r>
    </w:p>
    <w:p w:rsidR="00D17385" w:rsidRPr="00290516" w:rsidRDefault="00D17385" w:rsidP="00D17385">
      <w:pPr>
        <w:jc w:val="center"/>
        <w:rPr>
          <w:rFonts w:ascii="Arial" w:hAnsi="Arial" w:cs="Arial"/>
          <w:sz w:val="24"/>
          <w:szCs w:val="24"/>
          <w:shd w:val="clear" w:color="auto" w:fill="FBFBFB"/>
        </w:rPr>
      </w:pPr>
      <w:r w:rsidRPr="00290516">
        <w:rPr>
          <w:rFonts w:ascii="Arial" w:hAnsi="Arial" w:cs="Arial"/>
          <w:sz w:val="24"/>
          <w:szCs w:val="24"/>
          <w:shd w:val="clear" w:color="auto" w:fill="FBFBFB"/>
        </w:rPr>
        <w:t>Reference List</w:t>
      </w:r>
    </w:p>
    <w:p w:rsidR="00D17385" w:rsidRPr="00997AC4" w:rsidRDefault="00D17385" w:rsidP="00D17385">
      <w:pPr>
        <w:spacing w:line="360" w:lineRule="auto"/>
        <w:rPr>
          <w:rFonts w:ascii="Arial" w:hAnsi="Arial" w:cs="Arial"/>
          <w:sz w:val="24"/>
          <w:szCs w:val="24"/>
        </w:rPr>
      </w:pPr>
      <w:r w:rsidRPr="00997AC4">
        <w:rPr>
          <w:rFonts w:ascii="Arial" w:hAnsi="Arial" w:cs="Arial"/>
          <w:sz w:val="24"/>
          <w:szCs w:val="24"/>
        </w:rPr>
        <w:t xml:space="preserve">Aubrey, K. and Riley, A., (2019) </w:t>
      </w:r>
      <w:r w:rsidRPr="00997AC4">
        <w:rPr>
          <w:rFonts w:ascii="Arial" w:hAnsi="Arial" w:cs="Arial"/>
          <w:i/>
          <w:sz w:val="24"/>
          <w:szCs w:val="24"/>
        </w:rPr>
        <w:t xml:space="preserve">Understanding and Using Educational Theories, </w:t>
      </w:r>
      <w:r w:rsidRPr="00997AC4">
        <w:rPr>
          <w:rFonts w:ascii="Arial" w:hAnsi="Arial" w:cs="Arial"/>
          <w:sz w:val="24"/>
          <w:szCs w:val="24"/>
        </w:rPr>
        <w:t>2</w:t>
      </w:r>
      <w:r w:rsidRPr="00997AC4">
        <w:rPr>
          <w:rFonts w:ascii="Arial" w:hAnsi="Arial" w:cs="Arial"/>
          <w:sz w:val="24"/>
          <w:szCs w:val="24"/>
          <w:vertAlign w:val="superscript"/>
        </w:rPr>
        <w:t>nd</w:t>
      </w:r>
      <w:r w:rsidRPr="00997AC4">
        <w:rPr>
          <w:rFonts w:ascii="Arial" w:hAnsi="Arial" w:cs="Arial"/>
          <w:sz w:val="24"/>
          <w:szCs w:val="24"/>
        </w:rPr>
        <w:t xml:space="preserve"> Edition. London: Sage Publications LTD.</w:t>
      </w:r>
    </w:p>
    <w:p w:rsidR="00D17385" w:rsidRDefault="00D17385" w:rsidP="00D17385">
      <w:pPr>
        <w:rPr>
          <w:rFonts w:ascii="Arial" w:hAnsi="Arial" w:cs="Arial"/>
          <w:sz w:val="24"/>
          <w:szCs w:val="24"/>
          <w:shd w:val="clear" w:color="auto" w:fill="FBFBFB"/>
        </w:rPr>
      </w:pPr>
      <w:r w:rsidRPr="00290516">
        <w:rPr>
          <w:rFonts w:ascii="Arial" w:hAnsi="Arial" w:cs="Arial"/>
          <w:sz w:val="24"/>
          <w:szCs w:val="24"/>
          <w:shd w:val="clear" w:color="auto" w:fill="FBFBFB"/>
        </w:rPr>
        <w:t>Baker, C.</w:t>
      </w:r>
      <w:r>
        <w:rPr>
          <w:rFonts w:ascii="Arial" w:hAnsi="Arial" w:cs="Arial"/>
          <w:sz w:val="24"/>
          <w:szCs w:val="24"/>
          <w:shd w:val="clear" w:color="auto" w:fill="FBFBFB"/>
        </w:rPr>
        <w:t>,</w:t>
      </w:r>
      <w:r w:rsidRPr="00290516">
        <w:rPr>
          <w:rFonts w:ascii="Arial" w:hAnsi="Arial" w:cs="Arial"/>
          <w:sz w:val="24"/>
          <w:szCs w:val="24"/>
          <w:shd w:val="clear" w:color="auto" w:fill="FBFBFB"/>
        </w:rPr>
        <w:t xml:space="preserve"> (2014) </w:t>
      </w:r>
      <w:r w:rsidRPr="00290516">
        <w:rPr>
          <w:rFonts w:ascii="Arial" w:hAnsi="Arial" w:cs="Arial"/>
          <w:i/>
          <w:iCs/>
          <w:sz w:val="24"/>
          <w:szCs w:val="24"/>
          <w:shd w:val="clear" w:color="auto" w:fill="FBFBFB"/>
        </w:rPr>
        <w:t>A Parents' and Teachers' Guide to Bilingualism</w:t>
      </w:r>
      <w:r w:rsidRPr="00290516">
        <w:rPr>
          <w:rFonts w:ascii="Arial" w:hAnsi="Arial" w:cs="Arial"/>
          <w:sz w:val="24"/>
          <w:szCs w:val="24"/>
          <w:shd w:val="clear" w:color="auto" w:fill="FBFBFB"/>
        </w:rPr>
        <w:t>. 4th Edition. Bristol: Multilingual Matters.</w:t>
      </w:r>
    </w:p>
    <w:p w:rsidR="00D17385" w:rsidRDefault="00D17385" w:rsidP="00D17385">
      <w:pPr>
        <w:rPr>
          <w:rFonts w:ascii="Arial" w:hAnsi="Arial" w:cs="Arial"/>
          <w:sz w:val="24"/>
          <w:szCs w:val="24"/>
          <w:shd w:val="clear" w:color="auto" w:fill="FBFBFB"/>
        </w:rPr>
      </w:pPr>
      <w:r>
        <w:rPr>
          <w:rFonts w:ascii="Arial" w:hAnsi="Arial" w:cs="Arial"/>
          <w:sz w:val="24"/>
          <w:szCs w:val="24"/>
          <w:shd w:val="clear" w:color="auto" w:fill="FBFBFB"/>
        </w:rPr>
        <w:t xml:space="preserve">Birth to 5 matters., (not date) </w:t>
      </w:r>
      <w:hyperlink r:id="rId5" w:history="1">
        <w:r w:rsidRPr="00963677">
          <w:rPr>
            <w:rStyle w:val="Hyperlink"/>
            <w:rFonts w:ascii="Arial" w:hAnsi="Arial" w:cs="Arial"/>
            <w:sz w:val="24"/>
            <w:szCs w:val="24"/>
            <w:shd w:val="clear" w:color="auto" w:fill="FBFBFB"/>
          </w:rPr>
          <w:t>https://birthto5matters.org.uk/wp-content/uploads/2021/03/Understanding-the-steps-of-learning-for-children-with-EAL-in-the-Early-Years-21.3.17.pdf</w:t>
        </w:r>
      </w:hyperlink>
      <w:r>
        <w:rPr>
          <w:rFonts w:ascii="Arial" w:hAnsi="Arial" w:cs="Arial"/>
          <w:sz w:val="24"/>
          <w:szCs w:val="24"/>
          <w:shd w:val="clear" w:color="auto" w:fill="FBFBFB"/>
        </w:rPr>
        <w:t>, [Accessed 29</w:t>
      </w:r>
      <w:r w:rsidRPr="00DA1630">
        <w:rPr>
          <w:rFonts w:ascii="Arial" w:hAnsi="Arial" w:cs="Arial"/>
          <w:sz w:val="24"/>
          <w:szCs w:val="24"/>
          <w:shd w:val="clear" w:color="auto" w:fill="FBFBFB"/>
          <w:vertAlign w:val="superscript"/>
        </w:rPr>
        <w:t>th</w:t>
      </w:r>
      <w:r w:rsidR="00CC58C0">
        <w:rPr>
          <w:rFonts w:ascii="Arial" w:hAnsi="Arial" w:cs="Arial"/>
          <w:sz w:val="24"/>
          <w:szCs w:val="24"/>
          <w:shd w:val="clear" w:color="auto" w:fill="FBFBFB"/>
        </w:rPr>
        <w:t xml:space="preserve"> March 2024].</w:t>
      </w:r>
    </w:p>
    <w:p w:rsidR="00D17385" w:rsidRPr="0002727F" w:rsidRDefault="00D17385" w:rsidP="00D17385">
      <w:pPr>
        <w:rPr>
          <w:rFonts w:ascii="Arial" w:hAnsi="Arial" w:cs="Arial"/>
          <w:sz w:val="24"/>
          <w:szCs w:val="24"/>
          <w:shd w:val="clear" w:color="auto" w:fill="FBFBFB"/>
        </w:rPr>
      </w:pPr>
      <w:r>
        <w:rPr>
          <w:rFonts w:ascii="Arial" w:hAnsi="Arial" w:cs="Arial"/>
          <w:sz w:val="24"/>
          <w:szCs w:val="24"/>
          <w:shd w:val="clear" w:color="auto" w:fill="FBFBFB"/>
        </w:rPr>
        <w:t xml:space="preserve">Booton, A.M., Hoicka, E., O’Grady, A.M., Chan H.Y.N., and Murphy, V.A., (2021) </w:t>
      </w:r>
      <w:r>
        <w:rPr>
          <w:rFonts w:ascii="Arial" w:hAnsi="Arial" w:cs="Arial"/>
          <w:i/>
          <w:sz w:val="24"/>
          <w:szCs w:val="24"/>
          <w:shd w:val="clear" w:color="auto" w:fill="FBFBFB"/>
        </w:rPr>
        <w:t>Children’s Divergent and Bilingualism</w:t>
      </w:r>
      <w:r>
        <w:rPr>
          <w:rFonts w:ascii="Arial" w:hAnsi="Arial" w:cs="Arial"/>
          <w:sz w:val="24"/>
          <w:szCs w:val="24"/>
          <w:shd w:val="clear" w:color="auto" w:fill="FBFBFB"/>
        </w:rPr>
        <w:t xml:space="preserve">, 41, Available at: </w:t>
      </w:r>
      <w:hyperlink r:id="rId6" w:history="1">
        <w:r w:rsidRPr="000426FD">
          <w:rPr>
            <w:rStyle w:val="Hyperlink"/>
            <w:rFonts w:ascii="Arial" w:hAnsi="Arial" w:cs="Arial"/>
            <w:sz w:val="24"/>
            <w:szCs w:val="24"/>
            <w:shd w:val="clear" w:color="auto" w:fill="FBFBFB"/>
          </w:rPr>
          <w:t>https://doi-org.ezproxy.uwtsd.ac.uk/10.1016/j.tsc.2021.100918</w:t>
        </w:r>
      </w:hyperlink>
      <w:r>
        <w:rPr>
          <w:rFonts w:ascii="Arial" w:hAnsi="Arial" w:cs="Arial"/>
          <w:sz w:val="24"/>
          <w:szCs w:val="24"/>
          <w:shd w:val="clear" w:color="auto" w:fill="FBFBFB"/>
        </w:rPr>
        <w:t>, [Accessed: 16</w:t>
      </w:r>
      <w:r w:rsidRPr="0002727F">
        <w:rPr>
          <w:rFonts w:ascii="Arial" w:hAnsi="Arial" w:cs="Arial"/>
          <w:sz w:val="24"/>
          <w:szCs w:val="24"/>
          <w:shd w:val="clear" w:color="auto" w:fill="FBFBFB"/>
          <w:vertAlign w:val="superscript"/>
        </w:rPr>
        <w:t>th</w:t>
      </w:r>
      <w:r>
        <w:rPr>
          <w:rFonts w:ascii="Arial" w:hAnsi="Arial" w:cs="Arial"/>
          <w:sz w:val="24"/>
          <w:szCs w:val="24"/>
          <w:shd w:val="clear" w:color="auto" w:fill="FBFBFB"/>
        </w:rPr>
        <w:t xml:space="preserve"> April 2024].</w:t>
      </w:r>
    </w:p>
    <w:p w:rsidR="00D17385" w:rsidRDefault="00D17385" w:rsidP="00D17385">
      <w:pPr>
        <w:rPr>
          <w:rFonts w:ascii="Arial" w:hAnsi="Arial" w:cs="Arial"/>
          <w:sz w:val="24"/>
          <w:szCs w:val="24"/>
          <w:shd w:val="clear" w:color="auto" w:fill="FBFBFB"/>
        </w:rPr>
      </w:pPr>
      <w:proofErr w:type="spellStart"/>
      <w:r>
        <w:rPr>
          <w:rFonts w:ascii="Arial" w:hAnsi="Arial" w:cs="Arial"/>
          <w:sz w:val="24"/>
          <w:szCs w:val="24"/>
          <w:shd w:val="clear" w:color="auto" w:fill="FBFBFB"/>
        </w:rPr>
        <w:t>Chumbow</w:t>
      </w:r>
      <w:proofErr w:type="spellEnd"/>
      <w:r>
        <w:rPr>
          <w:rFonts w:ascii="Arial" w:hAnsi="Arial" w:cs="Arial"/>
          <w:sz w:val="24"/>
          <w:szCs w:val="24"/>
          <w:shd w:val="clear" w:color="auto" w:fill="FBFBFB"/>
        </w:rPr>
        <w:t>, S.B., (2018) Available at:</w:t>
      </w:r>
      <w:r w:rsidRPr="00206E50">
        <w:t xml:space="preserve"> </w:t>
      </w:r>
      <w:hyperlink r:id="rId7" w:history="1">
        <w:r w:rsidRPr="004D502A">
          <w:rPr>
            <w:rStyle w:val="Hyperlink"/>
            <w:rFonts w:ascii="Arial" w:hAnsi="Arial" w:cs="Arial"/>
            <w:sz w:val="24"/>
            <w:szCs w:val="24"/>
            <w:shd w:val="clear" w:color="auto" w:fill="FBFBFB"/>
          </w:rPr>
          <w:t>https://www.intechopen.com/books/6201</w:t>
        </w:r>
      </w:hyperlink>
      <w:r>
        <w:rPr>
          <w:rFonts w:ascii="Arial" w:hAnsi="Arial" w:cs="Arial"/>
          <w:sz w:val="24"/>
          <w:szCs w:val="24"/>
          <w:shd w:val="clear" w:color="auto" w:fill="FBFBFB"/>
        </w:rPr>
        <w:t>, [Accessed: 9</w:t>
      </w:r>
      <w:r w:rsidRPr="00206E50">
        <w:rPr>
          <w:rFonts w:ascii="Arial" w:hAnsi="Arial" w:cs="Arial"/>
          <w:sz w:val="24"/>
          <w:szCs w:val="24"/>
          <w:shd w:val="clear" w:color="auto" w:fill="FBFBFB"/>
          <w:vertAlign w:val="superscript"/>
        </w:rPr>
        <w:t>th</w:t>
      </w:r>
      <w:r>
        <w:rPr>
          <w:rFonts w:ascii="Arial" w:hAnsi="Arial" w:cs="Arial"/>
          <w:sz w:val="24"/>
          <w:szCs w:val="24"/>
          <w:shd w:val="clear" w:color="auto" w:fill="FBFBFB"/>
        </w:rPr>
        <w:t xml:space="preserve"> March 2024].</w:t>
      </w:r>
    </w:p>
    <w:p w:rsidR="00D17385" w:rsidRPr="006A5BCA" w:rsidRDefault="00D17385" w:rsidP="00D17385">
      <w:pPr>
        <w:rPr>
          <w:rFonts w:ascii="Arial" w:hAnsi="Arial" w:cs="Arial"/>
          <w:sz w:val="24"/>
          <w:szCs w:val="24"/>
          <w:shd w:val="clear" w:color="auto" w:fill="FBFBFB"/>
        </w:rPr>
      </w:pPr>
      <w:r>
        <w:rPr>
          <w:rFonts w:ascii="Arial" w:hAnsi="Arial" w:cs="Arial"/>
          <w:sz w:val="24"/>
          <w:szCs w:val="24"/>
          <w:shd w:val="clear" w:color="auto" w:fill="FBFBFB"/>
        </w:rPr>
        <w:t xml:space="preserve">Clause, C. (no date) </w:t>
      </w:r>
      <w:r>
        <w:rPr>
          <w:rFonts w:ascii="Arial" w:hAnsi="Arial" w:cs="Arial"/>
          <w:i/>
          <w:sz w:val="24"/>
          <w:szCs w:val="24"/>
          <w:shd w:val="clear" w:color="auto" w:fill="FBFBFB"/>
        </w:rPr>
        <w:t>Chomsky’s Theory of Language Acquisition| Stages &amp; Example</w:t>
      </w:r>
      <w:r>
        <w:rPr>
          <w:rFonts w:ascii="Arial" w:hAnsi="Arial" w:cs="Arial"/>
          <w:sz w:val="24"/>
          <w:szCs w:val="24"/>
          <w:shd w:val="clear" w:color="auto" w:fill="FBFBFB"/>
        </w:rPr>
        <w:t xml:space="preserve">, Available at: </w:t>
      </w:r>
      <w:hyperlink r:id="rId8" w:history="1">
        <w:r w:rsidRPr="00A87A58">
          <w:rPr>
            <w:rStyle w:val="Hyperlink"/>
            <w:rFonts w:ascii="Arial" w:hAnsi="Arial" w:cs="Arial"/>
            <w:sz w:val="24"/>
            <w:szCs w:val="24"/>
            <w:shd w:val="clear" w:color="auto" w:fill="FBFBFB"/>
          </w:rPr>
          <w:t>https://study.com/academy/lesson/video/noam-chomsky-on-language-theories-lesson-quiz.html</w:t>
        </w:r>
      </w:hyperlink>
      <w:r>
        <w:rPr>
          <w:rFonts w:ascii="Arial" w:hAnsi="Arial" w:cs="Arial"/>
          <w:sz w:val="24"/>
          <w:szCs w:val="24"/>
          <w:shd w:val="clear" w:color="auto" w:fill="FBFBFB"/>
        </w:rPr>
        <w:t>, [Accessed: 14</w:t>
      </w:r>
      <w:r w:rsidRPr="006A5BCA">
        <w:rPr>
          <w:rFonts w:ascii="Arial" w:hAnsi="Arial" w:cs="Arial"/>
          <w:sz w:val="24"/>
          <w:szCs w:val="24"/>
          <w:shd w:val="clear" w:color="auto" w:fill="FBFBFB"/>
          <w:vertAlign w:val="superscript"/>
        </w:rPr>
        <w:t>th</w:t>
      </w:r>
      <w:r>
        <w:rPr>
          <w:rFonts w:ascii="Arial" w:hAnsi="Arial" w:cs="Arial"/>
          <w:sz w:val="24"/>
          <w:szCs w:val="24"/>
          <w:shd w:val="clear" w:color="auto" w:fill="FBFBFB"/>
        </w:rPr>
        <w:t xml:space="preserve"> April 2024].</w:t>
      </w:r>
    </w:p>
    <w:p w:rsidR="00D17385" w:rsidRDefault="00D17385" w:rsidP="00D17385">
      <w:pPr>
        <w:rPr>
          <w:rFonts w:ascii="Arial" w:hAnsi="Arial" w:cs="Arial"/>
          <w:sz w:val="24"/>
          <w:szCs w:val="24"/>
          <w:shd w:val="clear" w:color="auto" w:fill="FBFBFB"/>
        </w:rPr>
      </w:pPr>
      <w:r>
        <w:rPr>
          <w:rFonts w:ascii="Arial" w:hAnsi="Arial" w:cs="Arial"/>
          <w:sz w:val="24"/>
          <w:szCs w:val="24"/>
          <w:shd w:val="clear" w:color="auto" w:fill="FBFBFB"/>
        </w:rPr>
        <w:t xml:space="preserve">Government., (no date) </w:t>
      </w:r>
      <w:hyperlink r:id="rId9" w:history="1">
        <w:r w:rsidRPr="00963677">
          <w:rPr>
            <w:rStyle w:val="Hyperlink"/>
            <w:rFonts w:ascii="Arial" w:hAnsi="Arial" w:cs="Arial"/>
            <w:sz w:val="24"/>
            <w:szCs w:val="24"/>
            <w:shd w:val="clear" w:color="auto" w:fill="FBFBFB"/>
          </w:rPr>
          <w:t>https://help-for-early-years-providers.educatioan.gov.uk/get-help-to-improve-your-practice/english-as-an-additional-language-eal</w:t>
        </w:r>
      </w:hyperlink>
      <w:r>
        <w:rPr>
          <w:rFonts w:ascii="Arial" w:hAnsi="Arial" w:cs="Arial"/>
          <w:sz w:val="24"/>
          <w:szCs w:val="24"/>
          <w:shd w:val="clear" w:color="auto" w:fill="FBFBFB"/>
        </w:rPr>
        <w:t>, [Accessed: 29</w:t>
      </w:r>
      <w:r w:rsidRPr="00A930D2">
        <w:rPr>
          <w:rFonts w:ascii="Arial" w:hAnsi="Arial" w:cs="Arial"/>
          <w:sz w:val="24"/>
          <w:szCs w:val="24"/>
          <w:shd w:val="clear" w:color="auto" w:fill="FBFBFB"/>
          <w:vertAlign w:val="superscript"/>
        </w:rPr>
        <w:t>th</w:t>
      </w:r>
      <w:r>
        <w:rPr>
          <w:rFonts w:ascii="Arial" w:hAnsi="Arial" w:cs="Arial"/>
          <w:sz w:val="24"/>
          <w:szCs w:val="24"/>
          <w:shd w:val="clear" w:color="auto" w:fill="FBFBFB"/>
        </w:rPr>
        <w:t xml:space="preserve"> March 2024].</w:t>
      </w:r>
    </w:p>
    <w:p w:rsidR="00D17385" w:rsidRDefault="00D17385" w:rsidP="00D17385">
      <w:pPr>
        <w:rPr>
          <w:rFonts w:ascii="Arial" w:hAnsi="Arial" w:cs="Arial"/>
          <w:sz w:val="24"/>
          <w:szCs w:val="24"/>
          <w:shd w:val="clear" w:color="auto" w:fill="FBFBFB"/>
        </w:rPr>
      </w:pPr>
      <w:r w:rsidRPr="007C24E8">
        <w:rPr>
          <w:rFonts w:ascii="Arial" w:hAnsi="Arial" w:cs="Arial"/>
          <w:sz w:val="24"/>
          <w:szCs w:val="24"/>
          <w:shd w:val="clear" w:color="auto" w:fill="FFFFFF"/>
        </w:rPr>
        <w:t xml:space="preserve">Kroll, J.F. and Dussias, P.E., </w:t>
      </w:r>
      <w:r>
        <w:rPr>
          <w:rFonts w:ascii="Arial" w:hAnsi="Arial" w:cs="Arial"/>
          <w:sz w:val="24"/>
          <w:szCs w:val="24"/>
          <w:shd w:val="clear" w:color="auto" w:fill="FFFFFF"/>
        </w:rPr>
        <w:t>(</w:t>
      </w:r>
      <w:r w:rsidRPr="007C24E8">
        <w:rPr>
          <w:rFonts w:ascii="Arial" w:hAnsi="Arial" w:cs="Arial"/>
          <w:sz w:val="24"/>
          <w:szCs w:val="24"/>
          <w:shd w:val="clear" w:color="auto" w:fill="FFFFFF"/>
        </w:rPr>
        <w:t>2017</w:t>
      </w:r>
      <w:r>
        <w:rPr>
          <w:rFonts w:ascii="Arial" w:hAnsi="Arial" w:cs="Arial"/>
          <w:sz w:val="24"/>
          <w:szCs w:val="24"/>
          <w:shd w:val="clear" w:color="auto" w:fill="FFFFFF"/>
        </w:rPr>
        <w:t>)</w:t>
      </w:r>
      <w:r w:rsidRPr="007C24E8">
        <w:rPr>
          <w:rFonts w:ascii="Arial" w:hAnsi="Arial" w:cs="Arial"/>
          <w:sz w:val="24"/>
          <w:szCs w:val="24"/>
          <w:shd w:val="clear" w:color="auto" w:fill="FFFFFF"/>
        </w:rPr>
        <w:t xml:space="preserve"> </w:t>
      </w:r>
      <w:r>
        <w:rPr>
          <w:rFonts w:ascii="Arial" w:hAnsi="Arial" w:cs="Arial"/>
          <w:sz w:val="24"/>
          <w:szCs w:val="24"/>
          <w:shd w:val="clear" w:color="auto" w:fill="FFFFFF"/>
        </w:rPr>
        <w:t>‘</w:t>
      </w:r>
      <w:r w:rsidRPr="007C24E8">
        <w:rPr>
          <w:rFonts w:ascii="Arial" w:hAnsi="Arial" w:cs="Arial"/>
          <w:sz w:val="24"/>
          <w:szCs w:val="24"/>
          <w:shd w:val="clear" w:color="auto" w:fill="FFFFFF"/>
        </w:rPr>
        <w:t>The Benefits of Multilingualism to the Personal and Professional Development of Residents of the US</w:t>
      </w:r>
      <w:r>
        <w:rPr>
          <w:rFonts w:ascii="Arial" w:hAnsi="Arial" w:cs="Arial"/>
          <w:sz w:val="24"/>
          <w:szCs w:val="24"/>
          <w:shd w:val="clear" w:color="auto" w:fill="FFFFFF"/>
        </w:rPr>
        <w:t>’</w:t>
      </w:r>
      <w:r w:rsidRPr="007C24E8">
        <w:rPr>
          <w:rFonts w:ascii="Arial" w:hAnsi="Arial" w:cs="Arial"/>
          <w:sz w:val="24"/>
          <w:szCs w:val="24"/>
          <w:shd w:val="clear" w:color="auto" w:fill="FFFFFF"/>
        </w:rPr>
        <w:t>. </w:t>
      </w:r>
      <w:r w:rsidRPr="007C24E8">
        <w:rPr>
          <w:rFonts w:ascii="Arial" w:hAnsi="Arial" w:cs="Arial"/>
          <w:i/>
          <w:iCs/>
          <w:sz w:val="24"/>
          <w:szCs w:val="24"/>
          <w:shd w:val="clear" w:color="auto" w:fill="FFFFFF"/>
        </w:rPr>
        <w:t>Foreign Language Annals, </w:t>
      </w:r>
      <w:r w:rsidRPr="007C24E8">
        <w:rPr>
          <w:rFonts w:ascii="Arial" w:hAnsi="Arial" w:cs="Arial"/>
          <w:bCs/>
          <w:sz w:val="24"/>
          <w:szCs w:val="24"/>
          <w:shd w:val="clear" w:color="auto" w:fill="FFFFFF"/>
        </w:rPr>
        <w:t>50</w:t>
      </w:r>
      <w:r w:rsidRPr="007C24E8">
        <w:rPr>
          <w:rFonts w:ascii="Arial" w:hAnsi="Arial" w:cs="Arial"/>
          <w:sz w:val="24"/>
          <w:szCs w:val="24"/>
          <w:shd w:val="clear" w:color="auto" w:fill="FFFFFF"/>
        </w:rPr>
        <w:t>(2), pp. 248-259.</w:t>
      </w:r>
    </w:p>
    <w:p w:rsidR="00D17385" w:rsidRDefault="00D17385" w:rsidP="00D17385">
      <w:pPr>
        <w:rPr>
          <w:rFonts w:ascii="Arial" w:hAnsi="Arial" w:cs="Arial"/>
          <w:sz w:val="24"/>
          <w:szCs w:val="24"/>
          <w:shd w:val="clear" w:color="auto" w:fill="FBFBFB"/>
        </w:rPr>
      </w:pPr>
      <w:r w:rsidRPr="002049D0">
        <w:rPr>
          <w:rFonts w:ascii="Arial" w:hAnsi="Arial" w:cs="Arial"/>
          <w:sz w:val="24"/>
          <w:szCs w:val="24"/>
          <w:shd w:val="clear" w:color="auto" w:fill="FBFBFB"/>
        </w:rPr>
        <w:t>Marian, V.</w:t>
      </w:r>
      <w:r>
        <w:rPr>
          <w:rFonts w:ascii="Arial" w:hAnsi="Arial" w:cs="Arial"/>
          <w:sz w:val="24"/>
          <w:szCs w:val="24"/>
          <w:shd w:val="clear" w:color="auto" w:fill="FBFBFB"/>
        </w:rPr>
        <w:t xml:space="preserve"> and Shook, A., (2012) </w:t>
      </w:r>
      <w:r w:rsidRPr="005570A9">
        <w:rPr>
          <w:rFonts w:ascii="Arial" w:hAnsi="Arial" w:cs="Arial"/>
          <w:i/>
          <w:sz w:val="24"/>
          <w:szCs w:val="24"/>
          <w:shd w:val="clear" w:color="auto" w:fill="FBFBFB"/>
        </w:rPr>
        <w:t>The Cognitive Benefits of Being Bilingual</w:t>
      </w:r>
      <w:r>
        <w:rPr>
          <w:rFonts w:ascii="Arial" w:hAnsi="Arial" w:cs="Arial"/>
          <w:sz w:val="24"/>
          <w:szCs w:val="24"/>
          <w:shd w:val="clear" w:color="auto" w:fill="FBFBFB"/>
        </w:rPr>
        <w:t xml:space="preserve">, Available at: </w:t>
      </w:r>
      <w:hyperlink r:id="rId10" w:history="1">
        <w:r w:rsidRPr="00193EC7">
          <w:rPr>
            <w:rStyle w:val="Hyperlink"/>
            <w:rFonts w:ascii="Arial" w:hAnsi="Arial" w:cs="Arial"/>
            <w:sz w:val="24"/>
            <w:szCs w:val="24"/>
            <w:shd w:val="clear" w:color="auto" w:fill="FBFBFB"/>
          </w:rPr>
          <w:t>https://www.ncbi.nlm.nih.gov/pmc/articles/PMC3583091/</w:t>
        </w:r>
      </w:hyperlink>
      <w:r>
        <w:rPr>
          <w:rFonts w:ascii="Arial" w:hAnsi="Arial" w:cs="Arial"/>
          <w:sz w:val="24"/>
          <w:szCs w:val="24"/>
          <w:shd w:val="clear" w:color="auto" w:fill="FBFBFB"/>
        </w:rPr>
        <w:t>, [Accessed: 10</w:t>
      </w:r>
      <w:r w:rsidRPr="005570A9">
        <w:rPr>
          <w:rFonts w:ascii="Arial" w:hAnsi="Arial" w:cs="Arial"/>
          <w:sz w:val="24"/>
          <w:szCs w:val="24"/>
          <w:shd w:val="clear" w:color="auto" w:fill="FBFBFB"/>
          <w:vertAlign w:val="superscript"/>
        </w:rPr>
        <w:t>th</w:t>
      </w:r>
      <w:r>
        <w:rPr>
          <w:rFonts w:ascii="Arial" w:hAnsi="Arial" w:cs="Arial"/>
          <w:sz w:val="24"/>
          <w:szCs w:val="24"/>
          <w:shd w:val="clear" w:color="auto" w:fill="FBFBFB"/>
        </w:rPr>
        <w:t xml:space="preserve"> April 2024].</w:t>
      </w:r>
    </w:p>
    <w:p w:rsidR="00D17385" w:rsidRDefault="00D17385" w:rsidP="00CC58C0">
      <w:pPr>
        <w:rPr>
          <w:rFonts w:ascii="Arial" w:hAnsi="Arial" w:cs="Arial"/>
          <w:sz w:val="24"/>
          <w:szCs w:val="24"/>
          <w:shd w:val="clear" w:color="auto" w:fill="FBFBFB"/>
        </w:rPr>
      </w:pPr>
      <w:r>
        <w:rPr>
          <w:rFonts w:ascii="Arial" w:hAnsi="Arial" w:cs="Arial"/>
          <w:sz w:val="24"/>
          <w:szCs w:val="24"/>
          <w:shd w:val="clear" w:color="auto" w:fill="FBFBFB"/>
        </w:rPr>
        <w:t xml:space="preserve">Munson, S., (2024) </w:t>
      </w:r>
      <w:r>
        <w:rPr>
          <w:rFonts w:ascii="Arial" w:hAnsi="Arial" w:cs="Arial"/>
          <w:i/>
          <w:sz w:val="24"/>
          <w:szCs w:val="24"/>
          <w:shd w:val="clear" w:color="auto" w:fill="FBFBFB"/>
        </w:rPr>
        <w:t>Curriculum for Wales: Early Years</w:t>
      </w:r>
      <w:r>
        <w:rPr>
          <w:rFonts w:ascii="Arial" w:hAnsi="Arial" w:cs="Arial"/>
          <w:sz w:val="24"/>
          <w:szCs w:val="24"/>
          <w:shd w:val="clear" w:color="auto" w:fill="FBFBFB"/>
        </w:rPr>
        <w:t xml:space="preserve">, Available at </w:t>
      </w:r>
      <w:hyperlink r:id="rId11" w:history="1">
        <w:r w:rsidRPr="00EF46BA">
          <w:rPr>
            <w:rStyle w:val="Hyperlink"/>
            <w:rFonts w:ascii="Arial" w:hAnsi="Arial" w:cs="Arial"/>
            <w:sz w:val="24"/>
            <w:szCs w:val="24"/>
            <w:shd w:val="clear" w:color="auto" w:fill="FBFBFB"/>
          </w:rPr>
          <w:t>https://www.daynurseries.co.uk/advice/curriculum-for-wales-early-years</w:t>
        </w:r>
      </w:hyperlink>
      <w:r>
        <w:rPr>
          <w:rFonts w:ascii="Arial" w:hAnsi="Arial" w:cs="Arial"/>
          <w:sz w:val="24"/>
          <w:szCs w:val="24"/>
          <w:shd w:val="clear" w:color="auto" w:fill="FBFBFB"/>
        </w:rPr>
        <w:t>, [Accessed: 17</w:t>
      </w:r>
      <w:r w:rsidRPr="00AE3057">
        <w:rPr>
          <w:rFonts w:ascii="Arial" w:hAnsi="Arial" w:cs="Arial"/>
          <w:sz w:val="24"/>
          <w:szCs w:val="24"/>
          <w:shd w:val="clear" w:color="auto" w:fill="FBFBFB"/>
          <w:vertAlign w:val="superscript"/>
        </w:rPr>
        <w:t>th</w:t>
      </w:r>
      <w:r>
        <w:rPr>
          <w:rFonts w:ascii="Arial" w:hAnsi="Arial" w:cs="Arial"/>
          <w:sz w:val="24"/>
          <w:szCs w:val="24"/>
          <w:shd w:val="clear" w:color="auto" w:fill="FBFBFB"/>
        </w:rPr>
        <w:t xml:space="preserve"> April 2024].</w:t>
      </w:r>
    </w:p>
    <w:p w:rsidR="00D17385" w:rsidRPr="005807A5" w:rsidRDefault="00D17385" w:rsidP="00D17385">
      <w:pPr>
        <w:rPr>
          <w:rFonts w:ascii="Arial" w:hAnsi="Arial" w:cs="Arial"/>
          <w:sz w:val="24"/>
          <w:szCs w:val="24"/>
          <w:shd w:val="clear" w:color="auto" w:fill="FBFBFB"/>
        </w:rPr>
      </w:pPr>
      <w:r w:rsidRPr="00F80759">
        <w:rPr>
          <w:rFonts w:ascii="Arial" w:hAnsi="Arial" w:cs="Arial"/>
          <w:sz w:val="24"/>
          <w:szCs w:val="24"/>
          <w:shd w:val="clear" w:color="auto" w:fill="FBFBFB"/>
        </w:rPr>
        <w:t>Pliatsikas, C., M</w:t>
      </w:r>
      <w:r>
        <w:rPr>
          <w:rFonts w:ascii="Arial" w:hAnsi="Arial" w:cs="Arial"/>
          <w:sz w:val="24"/>
          <w:szCs w:val="24"/>
          <w:shd w:val="clear" w:color="auto" w:fill="FBFBFB"/>
        </w:rPr>
        <w:t>eteyard, L., Veríssimo, J., DeLuca, V., Shattuck, K. and Ullman, M.T. (2020)</w:t>
      </w:r>
      <w:r w:rsidRPr="00F80759">
        <w:rPr>
          <w:rFonts w:ascii="Arial" w:hAnsi="Arial" w:cs="Arial"/>
          <w:sz w:val="24"/>
          <w:szCs w:val="24"/>
          <w:shd w:val="clear" w:color="auto" w:fill="FBFBFB"/>
        </w:rPr>
        <w:t xml:space="preserve"> </w:t>
      </w:r>
      <w:r>
        <w:rPr>
          <w:rFonts w:ascii="Arial" w:hAnsi="Arial" w:cs="Arial"/>
          <w:sz w:val="24"/>
          <w:szCs w:val="24"/>
          <w:shd w:val="clear" w:color="auto" w:fill="FBFBFB"/>
        </w:rPr>
        <w:t>‘The Effect of Bilingualism on Brain Development from Early Childhood to Young a</w:t>
      </w:r>
      <w:r w:rsidRPr="00F80759">
        <w:rPr>
          <w:rFonts w:ascii="Arial" w:hAnsi="Arial" w:cs="Arial"/>
          <w:sz w:val="24"/>
          <w:szCs w:val="24"/>
          <w:shd w:val="clear" w:color="auto" w:fill="FBFBFB"/>
        </w:rPr>
        <w:t>dulthood.</w:t>
      </w:r>
      <w:r>
        <w:rPr>
          <w:rFonts w:ascii="Arial" w:hAnsi="Arial" w:cs="Arial"/>
          <w:sz w:val="24"/>
          <w:szCs w:val="24"/>
          <w:shd w:val="clear" w:color="auto" w:fill="FBFBFB"/>
        </w:rPr>
        <w:t xml:space="preserve">’ </w:t>
      </w:r>
      <w:r w:rsidRPr="00F80759">
        <w:rPr>
          <w:rFonts w:ascii="Arial" w:hAnsi="Arial" w:cs="Arial"/>
          <w:i/>
          <w:sz w:val="24"/>
          <w:szCs w:val="24"/>
          <w:shd w:val="clear" w:color="auto" w:fill="FBFBFB"/>
        </w:rPr>
        <w:t>Brain Structure and Function</w:t>
      </w:r>
      <w:r>
        <w:rPr>
          <w:rFonts w:ascii="Arial" w:hAnsi="Arial" w:cs="Arial"/>
          <w:sz w:val="24"/>
          <w:szCs w:val="24"/>
          <w:shd w:val="clear" w:color="auto" w:fill="FBFBFB"/>
        </w:rPr>
        <w:t>, 225, 2131–2152</w:t>
      </w:r>
      <w:r w:rsidRPr="00F80759">
        <w:rPr>
          <w:rFonts w:ascii="Arial" w:hAnsi="Arial" w:cs="Arial"/>
          <w:sz w:val="24"/>
          <w:szCs w:val="24"/>
          <w:shd w:val="clear" w:color="auto" w:fill="FBFBFB"/>
        </w:rPr>
        <w:t xml:space="preserve">. </w:t>
      </w:r>
      <w:hyperlink r:id="rId12" w:history="1">
        <w:r w:rsidRPr="009D6B4B">
          <w:rPr>
            <w:rStyle w:val="Hyperlink"/>
            <w:rFonts w:ascii="Arial" w:hAnsi="Arial" w:cs="Arial"/>
            <w:sz w:val="24"/>
            <w:szCs w:val="24"/>
            <w:shd w:val="clear" w:color="auto" w:fill="FBFBFB"/>
          </w:rPr>
          <w:t>https://doi.org/10.1007/s00429-020-02115-5</w:t>
        </w:r>
      </w:hyperlink>
      <w:r>
        <w:rPr>
          <w:rStyle w:val="Hyperlink"/>
          <w:rFonts w:ascii="Arial" w:hAnsi="Arial" w:cs="Arial"/>
          <w:sz w:val="24"/>
          <w:szCs w:val="24"/>
          <w:shd w:val="clear" w:color="auto" w:fill="FBFBFB"/>
        </w:rPr>
        <w:t>, [Accessed: 10</w:t>
      </w:r>
      <w:r w:rsidRPr="005807A5">
        <w:rPr>
          <w:rStyle w:val="Hyperlink"/>
          <w:rFonts w:ascii="Arial" w:hAnsi="Arial" w:cs="Arial"/>
          <w:sz w:val="24"/>
          <w:szCs w:val="24"/>
          <w:shd w:val="clear" w:color="auto" w:fill="FBFBFB"/>
          <w:vertAlign w:val="superscript"/>
        </w:rPr>
        <w:t>th</w:t>
      </w:r>
      <w:r>
        <w:rPr>
          <w:rStyle w:val="Hyperlink"/>
          <w:rFonts w:ascii="Arial" w:hAnsi="Arial" w:cs="Arial"/>
          <w:sz w:val="24"/>
          <w:szCs w:val="24"/>
          <w:shd w:val="clear" w:color="auto" w:fill="FBFBFB"/>
        </w:rPr>
        <w:t xml:space="preserve"> April 2024].</w:t>
      </w:r>
    </w:p>
    <w:p w:rsidR="00D17385" w:rsidRDefault="00D17385" w:rsidP="00D17385">
      <w:pPr>
        <w:rPr>
          <w:rFonts w:ascii="Arial" w:hAnsi="Arial" w:cs="Arial"/>
          <w:sz w:val="24"/>
          <w:szCs w:val="24"/>
          <w:shd w:val="clear" w:color="auto" w:fill="FBFBFB"/>
        </w:rPr>
      </w:pPr>
      <w:r>
        <w:rPr>
          <w:rFonts w:ascii="Arial" w:hAnsi="Arial" w:cs="Arial"/>
          <w:sz w:val="24"/>
          <w:szCs w:val="24"/>
          <w:shd w:val="clear" w:color="auto" w:fill="FBFBFB"/>
        </w:rPr>
        <w:t xml:space="preserve">Social Care Wales., (no date) </w:t>
      </w:r>
      <w:hyperlink r:id="rId13" w:history="1">
        <w:r w:rsidRPr="00963677">
          <w:rPr>
            <w:rStyle w:val="Hyperlink"/>
            <w:rFonts w:ascii="Arial" w:hAnsi="Arial" w:cs="Arial"/>
            <w:sz w:val="24"/>
            <w:szCs w:val="24"/>
            <w:shd w:val="clear" w:color="auto" w:fill="FBFBFB"/>
          </w:rPr>
          <w:t>https://socialcare.wales/cms-assets/documents/Welsh-Language-Skills-in-your-workforce-using-them-effectively-Early.pdf</w:t>
        </w:r>
      </w:hyperlink>
      <w:r>
        <w:rPr>
          <w:rFonts w:ascii="Arial" w:hAnsi="Arial" w:cs="Arial"/>
          <w:sz w:val="24"/>
          <w:szCs w:val="24"/>
          <w:shd w:val="clear" w:color="auto" w:fill="FBFBFB"/>
        </w:rPr>
        <w:t>, [Accessed: 29</w:t>
      </w:r>
      <w:r w:rsidRPr="00DA1630">
        <w:rPr>
          <w:rFonts w:ascii="Arial" w:hAnsi="Arial" w:cs="Arial"/>
          <w:sz w:val="24"/>
          <w:szCs w:val="24"/>
          <w:shd w:val="clear" w:color="auto" w:fill="FBFBFB"/>
          <w:vertAlign w:val="superscript"/>
        </w:rPr>
        <w:t>th</w:t>
      </w:r>
      <w:r>
        <w:rPr>
          <w:rFonts w:ascii="Arial" w:hAnsi="Arial" w:cs="Arial"/>
          <w:sz w:val="24"/>
          <w:szCs w:val="24"/>
          <w:shd w:val="clear" w:color="auto" w:fill="FBFBFB"/>
        </w:rPr>
        <w:t xml:space="preserve"> March 2024].</w:t>
      </w:r>
    </w:p>
    <w:p w:rsidR="00D17385" w:rsidRPr="00A724EB" w:rsidRDefault="00D17385" w:rsidP="00D17385">
      <w:pPr>
        <w:rPr>
          <w:rFonts w:ascii="Arial" w:hAnsi="Arial" w:cs="Arial"/>
          <w:sz w:val="24"/>
          <w:szCs w:val="24"/>
          <w:shd w:val="clear" w:color="auto" w:fill="FBFBFB"/>
        </w:rPr>
      </w:pPr>
      <w:bookmarkStart w:id="0" w:name="_GoBack"/>
      <w:bookmarkEnd w:id="0"/>
      <w:r>
        <w:rPr>
          <w:rFonts w:ascii="Arial" w:hAnsi="Arial" w:cs="Arial"/>
          <w:sz w:val="24"/>
          <w:szCs w:val="24"/>
          <w:shd w:val="clear" w:color="auto" w:fill="FBFBFB"/>
        </w:rPr>
        <w:t xml:space="preserve">Welsh Government, (2024) </w:t>
      </w:r>
      <w:r>
        <w:rPr>
          <w:rFonts w:ascii="Arial" w:hAnsi="Arial" w:cs="Arial"/>
          <w:i/>
          <w:sz w:val="24"/>
          <w:szCs w:val="24"/>
          <w:shd w:val="clear" w:color="auto" w:fill="FBFBFB"/>
        </w:rPr>
        <w:t>Curriculum for Wales: Summary of Legislation</w:t>
      </w:r>
      <w:r>
        <w:rPr>
          <w:rFonts w:ascii="Arial" w:hAnsi="Arial" w:cs="Arial"/>
          <w:sz w:val="24"/>
          <w:szCs w:val="24"/>
          <w:shd w:val="clear" w:color="auto" w:fill="FBFBFB"/>
        </w:rPr>
        <w:t xml:space="preserve">, Available at: </w:t>
      </w:r>
      <w:hyperlink r:id="rId14" w:history="1">
        <w:r w:rsidRPr="00EF46BA">
          <w:rPr>
            <w:rStyle w:val="Hyperlink"/>
            <w:rFonts w:ascii="Arial" w:hAnsi="Arial" w:cs="Arial"/>
            <w:sz w:val="24"/>
            <w:szCs w:val="24"/>
            <w:shd w:val="clear" w:color="auto" w:fill="FBFBFB"/>
          </w:rPr>
          <w:t>https://hwb.gov.wales/curriculum-for-wales/summary-of-legislation/</w:t>
        </w:r>
      </w:hyperlink>
      <w:r>
        <w:rPr>
          <w:rFonts w:ascii="Arial" w:hAnsi="Arial" w:cs="Arial"/>
          <w:sz w:val="24"/>
          <w:szCs w:val="24"/>
          <w:shd w:val="clear" w:color="auto" w:fill="FBFBFB"/>
        </w:rPr>
        <w:t>, [Accessed: 17</w:t>
      </w:r>
      <w:r w:rsidRPr="00A724EB">
        <w:rPr>
          <w:rFonts w:ascii="Arial" w:hAnsi="Arial" w:cs="Arial"/>
          <w:sz w:val="24"/>
          <w:szCs w:val="24"/>
          <w:shd w:val="clear" w:color="auto" w:fill="FBFBFB"/>
          <w:vertAlign w:val="superscript"/>
        </w:rPr>
        <w:t>th</w:t>
      </w:r>
      <w:r>
        <w:rPr>
          <w:rFonts w:ascii="Arial" w:hAnsi="Arial" w:cs="Arial"/>
          <w:sz w:val="24"/>
          <w:szCs w:val="24"/>
          <w:shd w:val="clear" w:color="auto" w:fill="FBFBFB"/>
        </w:rPr>
        <w:t xml:space="preserve"> April 2024).</w:t>
      </w:r>
    </w:p>
    <w:p w:rsidR="00D17385" w:rsidRPr="007B5A80" w:rsidRDefault="00D17385" w:rsidP="00D17385">
      <w:pPr>
        <w:rPr>
          <w:rFonts w:ascii="Arial" w:hAnsi="Arial" w:cs="Arial"/>
          <w:sz w:val="24"/>
          <w:szCs w:val="24"/>
        </w:rPr>
      </w:pPr>
      <w:r w:rsidRPr="004230BA">
        <w:rPr>
          <w:rFonts w:ascii="Arial" w:hAnsi="Arial" w:cs="Arial"/>
          <w:sz w:val="24"/>
          <w:szCs w:val="24"/>
        </w:rPr>
        <w:lastRenderedPageBreak/>
        <w:t>Zheng Y, Denervaud S, Durrleman S.</w:t>
      </w:r>
      <w:r>
        <w:rPr>
          <w:rFonts w:ascii="Arial" w:hAnsi="Arial" w:cs="Arial"/>
          <w:sz w:val="24"/>
          <w:szCs w:val="24"/>
        </w:rPr>
        <w:t xml:space="preserve"> (2023)</w:t>
      </w:r>
      <w:r w:rsidRPr="004230BA">
        <w:rPr>
          <w:rFonts w:ascii="Arial" w:hAnsi="Arial" w:cs="Arial"/>
          <w:sz w:val="24"/>
          <w:szCs w:val="24"/>
        </w:rPr>
        <w:t xml:space="preserve"> </w:t>
      </w:r>
      <w:r>
        <w:rPr>
          <w:rFonts w:ascii="Arial" w:hAnsi="Arial" w:cs="Arial"/>
          <w:i/>
          <w:sz w:val="24"/>
          <w:szCs w:val="24"/>
        </w:rPr>
        <w:t>Bilingualism and Creativity across Development: Evidence from Divergent Thinking and Convergent T</w:t>
      </w:r>
      <w:r w:rsidRPr="004230BA">
        <w:rPr>
          <w:rFonts w:ascii="Arial" w:hAnsi="Arial" w:cs="Arial"/>
          <w:i/>
          <w:sz w:val="24"/>
          <w:szCs w:val="24"/>
        </w:rPr>
        <w:t>hinking</w:t>
      </w:r>
      <w:r>
        <w:rPr>
          <w:rFonts w:ascii="Arial" w:hAnsi="Arial" w:cs="Arial"/>
          <w:sz w:val="24"/>
          <w:szCs w:val="24"/>
        </w:rPr>
        <w:t xml:space="preserve">. </w:t>
      </w:r>
      <w:r w:rsidRPr="004230BA">
        <w:rPr>
          <w:rFonts w:ascii="Arial" w:hAnsi="Arial" w:cs="Arial"/>
          <w:sz w:val="24"/>
          <w:szCs w:val="24"/>
        </w:rPr>
        <w:t xml:space="preserve">16:1058803. </w:t>
      </w:r>
      <w:r>
        <w:rPr>
          <w:rFonts w:ascii="Arial" w:hAnsi="Arial" w:cs="Arial"/>
          <w:sz w:val="24"/>
          <w:szCs w:val="24"/>
        </w:rPr>
        <w:t xml:space="preserve">Available at: </w:t>
      </w:r>
      <w:hyperlink r:id="rId15" w:history="1">
        <w:r w:rsidRPr="00EF46BA">
          <w:rPr>
            <w:rStyle w:val="Hyperlink"/>
            <w:rFonts w:ascii="Arial" w:hAnsi="Arial" w:cs="Arial"/>
            <w:sz w:val="24"/>
            <w:szCs w:val="24"/>
          </w:rPr>
          <w:t>https://doi.org/10.3389%2Ffnhum.2022.1058803</w:t>
        </w:r>
      </w:hyperlink>
      <w:r>
        <w:rPr>
          <w:rFonts w:ascii="Arial" w:hAnsi="Arial" w:cs="Arial"/>
          <w:sz w:val="24"/>
          <w:szCs w:val="24"/>
        </w:rPr>
        <w:t>, [Accessed 17</w:t>
      </w:r>
      <w:r w:rsidRPr="004230BA">
        <w:rPr>
          <w:rFonts w:ascii="Arial" w:hAnsi="Arial" w:cs="Arial"/>
          <w:sz w:val="24"/>
          <w:szCs w:val="24"/>
          <w:vertAlign w:val="superscript"/>
        </w:rPr>
        <w:t>th</w:t>
      </w:r>
      <w:r>
        <w:rPr>
          <w:rFonts w:ascii="Arial" w:hAnsi="Arial" w:cs="Arial"/>
          <w:sz w:val="24"/>
          <w:szCs w:val="24"/>
        </w:rPr>
        <w:t xml:space="preserve"> April 2024].</w:t>
      </w:r>
    </w:p>
    <w:sectPr w:rsidR="00D17385" w:rsidRPr="007B5A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5BE6B3C"/>
    <w:multiLevelType w:val="hybridMultilevel"/>
    <w:tmpl w:val="48D2F992"/>
    <w:lvl w:ilvl="0" w:tplc="CFA4510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08B2"/>
    <w:rsid w:val="00042B40"/>
    <w:rsid w:val="00070477"/>
    <w:rsid w:val="000C17E3"/>
    <w:rsid w:val="000C74B2"/>
    <w:rsid w:val="000E228F"/>
    <w:rsid w:val="000E35F6"/>
    <w:rsid w:val="00124E02"/>
    <w:rsid w:val="001961BF"/>
    <w:rsid w:val="001D4FBA"/>
    <w:rsid w:val="00226E85"/>
    <w:rsid w:val="00261A9B"/>
    <w:rsid w:val="002858DF"/>
    <w:rsid w:val="002A481F"/>
    <w:rsid w:val="002A6950"/>
    <w:rsid w:val="00302CE4"/>
    <w:rsid w:val="00313D60"/>
    <w:rsid w:val="003268D6"/>
    <w:rsid w:val="00347701"/>
    <w:rsid w:val="0039450B"/>
    <w:rsid w:val="003A527C"/>
    <w:rsid w:val="0046603A"/>
    <w:rsid w:val="00476FD4"/>
    <w:rsid w:val="004E4FF1"/>
    <w:rsid w:val="0050735B"/>
    <w:rsid w:val="00545FA6"/>
    <w:rsid w:val="0058203B"/>
    <w:rsid w:val="005E5651"/>
    <w:rsid w:val="0063036E"/>
    <w:rsid w:val="00640383"/>
    <w:rsid w:val="006408B2"/>
    <w:rsid w:val="00715404"/>
    <w:rsid w:val="007B0122"/>
    <w:rsid w:val="007B5A80"/>
    <w:rsid w:val="00800E5B"/>
    <w:rsid w:val="00805755"/>
    <w:rsid w:val="008155F8"/>
    <w:rsid w:val="0086341B"/>
    <w:rsid w:val="00890C5E"/>
    <w:rsid w:val="00936F28"/>
    <w:rsid w:val="009818CB"/>
    <w:rsid w:val="0098208E"/>
    <w:rsid w:val="009F2E8F"/>
    <w:rsid w:val="00A503F5"/>
    <w:rsid w:val="00A52FF9"/>
    <w:rsid w:val="00A8108E"/>
    <w:rsid w:val="00A97010"/>
    <w:rsid w:val="00B225E1"/>
    <w:rsid w:val="00B56AA6"/>
    <w:rsid w:val="00BA16A5"/>
    <w:rsid w:val="00BE108B"/>
    <w:rsid w:val="00C15F8A"/>
    <w:rsid w:val="00C84182"/>
    <w:rsid w:val="00CA1C19"/>
    <w:rsid w:val="00CC58C0"/>
    <w:rsid w:val="00D17385"/>
    <w:rsid w:val="00DF2E3D"/>
    <w:rsid w:val="00E23F55"/>
    <w:rsid w:val="00E90EF1"/>
    <w:rsid w:val="00ED660E"/>
    <w:rsid w:val="00EE5AEB"/>
    <w:rsid w:val="00F67F52"/>
    <w:rsid w:val="00FE0F68"/>
    <w:rsid w:val="00FE2994"/>
    <w:rsid w:val="00FF1A61"/>
    <w:rsid w:val="00FF3E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2A7B6776"/>
  <w15:chartTrackingRefBased/>
  <w15:docId w15:val="{9C623E17-7C81-4961-999A-1D7146553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24E0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7F52"/>
    <w:pPr>
      <w:ind w:left="720"/>
      <w:contextualSpacing/>
    </w:pPr>
  </w:style>
  <w:style w:type="paragraph" w:styleId="BalloonText">
    <w:name w:val="Balloon Text"/>
    <w:basedOn w:val="Normal"/>
    <w:link w:val="BalloonTextChar"/>
    <w:uiPriority w:val="99"/>
    <w:semiHidden/>
    <w:unhideWhenUsed/>
    <w:rsid w:val="00A9701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97010"/>
    <w:rPr>
      <w:rFonts w:ascii="Segoe UI" w:hAnsi="Segoe UI" w:cs="Segoe UI"/>
      <w:sz w:val="18"/>
      <w:szCs w:val="18"/>
    </w:rPr>
  </w:style>
  <w:style w:type="character" w:styleId="Hyperlink">
    <w:name w:val="Hyperlink"/>
    <w:basedOn w:val="DefaultParagraphFont"/>
    <w:uiPriority w:val="99"/>
    <w:unhideWhenUsed/>
    <w:rsid w:val="00D17385"/>
    <w:rPr>
      <w:color w:val="0563C1" w:themeColor="hyperlink"/>
      <w:u w:val="single"/>
    </w:rPr>
  </w:style>
  <w:style w:type="character" w:styleId="FollowedHyperlink">
    <w:name w:val="FollowedHyperlink"/>
    <w:basedOn w:val="DefaultParagraphFont"/>
    <w:uiPriority w:val="99"/>
    <w:semiHidden/>
    <w:unhideWhenUsed/>
    <w:rsid w:val="00D1738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dy.com/academy/lesson/video/noam-chomsky-on-language-theories-lesson-quiz.html" TargetMode="External"/><Relationship Id="rId13" Type="http://schemas.openxmlformats.org/officeDocument/2006/relationships/hyperlink" Target="https://socialcare.wales/cms-assets/documents/Welsh-Language-Skills-in-your-workforce-using-them-effectively-Early.pdf" TargetMode="External"/><Relationship Id="rId3" Type="http://schemas.openxmlformats.org/officeDocument/2006/relationships/settings" Target="settings.xml"/><Relationship Id="rId7" Type="http://schemas.openxmlformats.org/officeDocument/2006/relationships/hyperlink" Target="https://www.intechopen.com/books/6201" TargetMode="External"/><Relationship Id="rId12" Type="http://schemas.openxmlformats.org/officeDocument/2006/relationships/hyperlink" Target="https://doi.org/10.1007/s00429-020-02115-5"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ezproxy.uwtsd.ac.uk/10.1016/j.tsc.2021.100918" TargetMode="External"/><Relationship Id="rId11" Type="http://schemas.openxmlformats.org/officeDocument/2006/relationships/hyperlink" Target="https://www.daynurseries.co.uk/advice/curriculum-for-wales-early-years" TargetMode="External"/><Relationship Id="rId5" Type="http://schemas.openxmlformats.org/officeDocument/2006/relationships/hyperlink" Target="https://birthto5matters.org.uk/wp-content/uploads/2021/03/Understanding-the-steps-of-learning-for-children-with-EAL-in-the-Early-Years-21.3.17.pdf" TargetMode="External"/><Relationship Id="rId15" Type="http://schemas.openxmlformats.org/officeDocument/2006/relationships/hyperlink" Target="https://doi.org/10.3389%2Ffnhum.2022.1058803" TargetMode="External"/><Relationship Id="rId10" Type="http://schemas.openxmlformats.org/officeDocument/2006/relationships/hyperlink" Target="https://www.ncbi.nlm.nih.gov/pmc/articles/PMC3583091/" TargetMode="External"/><Relationship Id="rId4" Type="http://schemas.openxmlformats.org/officeDocument/2006/relationships/webSettings" Target="webSettings.xml"/><Relationship Id="rId9" Type="http://schemas.openxmlformats.org/officeDocument/2006/relationships/hyperlink" Target="https://help-for-early-years-providers.educatioan.gov.uk/get-help-to-improve-your-practice/english-as-an-additional-language-eal" TargetMode="External"/><Relationship Id="rId14" Type="http://schemas.openxmlformats.org/officeDocument/2006/relationships/hyperlink" Target="https://hwb.gov.wales/curriculum-for-wales/summary-of-legis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226</TotalTime>
  <Pages>5</Pages>
  <Words>1750</Words>
  <Characters>9979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cp:revision>
  <cp:lastPrinted>2024-04-19T18:33:00Z</cp:lastPrinted>
  <dcterms:created xsi:type="dcterms:W3CDTF">2024-04-18T20:23:00Z</dcterms:created>
  <dcterms:modified xsi:type="dcterms:W3CDTF">2024-04-19T21:30:00Z</dcterms:modified>
</cp:coreProperties>
</file>