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8600648"/>
        <w:docPartObj>
          <w:docPartGallery w:val="Cover Pages"/>
          <w:docPartUnique/>
        </w:docPartObj>
      </w:sdtPr>
      <w:sdtContent>
        <w:p w14:paraId="4073AABC" w14:textId="3479FE56" w:rsidR="00E43628" w:rsidRDefault="00E43628"/>
        <w:p w14:paraId="0C3662FC" w14:textId="43735406" w:rsidR="00E43628" w:rsidRDefault="00E43628">
          <w:r>
            <w:rPr>
              <w:noProof/>
            </w:rPr>
            <mc:AlternateContent>
              <mc:Choice Requires="wpg">
                <w:drawing>
                  <wp:anchor distT="0" distB="0" distL="114300" distR="114300" simplePos="0" relativeHeight="251659264" behindDoc="1" locked="0" layoutInCell="1" allowOverlap="1" wp14:anchorId="667A4983" wp14:editId="7C6318C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6BDBFA" w14:textId="45D7BFD5" w:rsidR="00E43628" w:rsidRDefault="00E43628" w:rsidP="00E43628">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     </w:t>
                                      </w:r>
                                    </w:sdtContent>
                                  </w:sdt>
                                  <w:r w:rsidRPr="00E43628">
                                    <w:rPr>
                                      <w:color w:val="FFFFFF" w:themeColor="background1"/>
                                      <w:sz w:val="72"/>
                                      <w:szCs w:val="72"/>
                                    </w:rPr>
                                    <w:t>Design Thinking and Innovation through Digital Transformation</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67A4983"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06BDBFA" w14:textId="45D7BFD5" w:rsidR="00E43628" w:rsidRDefault="00E43628" w:rsidP="00E43628">
                            <w:pPr>
                              <w:jc w:val="cente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     </w:t>
                                </w:r>
                              </w:sdtContent>
                            </w:sdt>
                            <w:r w:rsidRPr="00E43628">
                              <w:rPr>
                                <w:color w:val="FFFFFF" w:themeColor="background1"/>
                                <w:sz w:val="72"/>
                                <w:szCs w:val="72"/>
                              </w:rPr>
                              <w:t>Design Thinking and Innovation through Digital Transformation</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4F00DF85" wp14:editId="5BD985B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AA20CD1" w14:textId="10A3DB67" w:rsidR="00E43628" w:rsidRPr="00E43628" w:rsidRDefault="00E43628">
                                    <w:pPr>
                                      <w:pStyle w:val="NoSpacing"/>
                                      <w:spacing w:before="40" w:after="40"/>
                                      <w:rPr>
                                        <w:caps/>
                                        <w:color w:val="156082" w:themeColor="accent1"/>
                                        <w:sz w:val="28"/>
                                        <w:szCs w:val="28"/>
                                        <w:lang w:val="pt-PT"/>
                                      </w:rPr>
                                    </w:pPr>
                                    <w:r w:rsidRPr="00E43628">
                                      <w:rPr>
                                        <w:caps/>
                                        <w:color w:val="156082" w:themeColor="accent1"/>
                                        <w:sz w:val="28"/>
                                        <w:szCs w:val="28"/>
                                      </w:rPr>
                                      <w:t>LCLM6002_LON</w:t>
                                    </w:r>
                                  </w:p>
                                </w:sdtContent>
                              </w:sdt>
                              <w:sdt>
                                <w:sdtPr>
                                  <w:rPr>
                                    <w:caps/>
                                    <w:color w:val="A02B93" w:themeColor="accent5"/>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5D2684B" w14:textId="0FE0755F" w:rsidR="00E43628" w:rsidRPr="00E43628" w:rsidRDefault="00E43628">
                                    <w:pPr>
                                      <w:pStyle w:val="NoSpacing"/>
                                      <w:spacing w:before="40" w:after="40"/>
                                      <w:rPr>
                                        <w:caps/>
                                        <w:color w:val="A02B93" w:themeColor="accent5"/>
                                        <w:sz w:val="24"/>
                                        <w:szCs w:val="24"/>
                                        <w:lang w:val="pt-PT"/>
                                      </w:rPr>
                                    </w:pPr>
                                    <w:r w:rsidRPr="00E43628">
                                      <w:rPr>
                                        <w:caps/>
                                        <w:color w:val="A02B93" w:themeColor="accent5"/>
                                        <w:sz w:val="24"/>
                                        <w:szCs w:val="24"/>
                                        <w:lang w:val="pt-PT"/>
                                      </w:rPr>
                                      <w:t>Joao Pedro Dos Santos Cigarrilha Fino (2333038)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F00DF85"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AA20CD1" w14:textId="10A3DB67" w:rsidR="00E43628" w:rsidRPr="00E43628" w:rsidRDefault="00E43628">
                              <w:pPr>
                                <w:pStyle w:val="NoSpacing"/>
                                <w:spacing w:before="40" w:after="40"/>
                                <w:rPr>
                                  <w:caps/>
                                  <w:color w:val="156082" w:themeColor="accent1"/>
                                  <w:sz w:val="28"/>
                                  <w:szCs w:val="28"/>
                                  <w:lang w:val="pt-PT"/>
                                </w:rPr>
                              </w:pPr>
                              <w:r w:rsidRPr="00E43628">
                                <w:rPr>
                                  <w:caps/>
                                  <w:color w:val="156082" w:themeColor="accent1"/>
                                  <w:sz w:val="28"/>
                                  <w:szCs w:val="28"/>
                                </w:rPr>
                                <w:t>LCLM6002_LON</w:t>
                              </w:r>
                            </w:p>
                          </w:sdtContent>
                        </w:sdt>
                        <w:sdt>
                          <w:sdtPr>
                            <w:rPr>
                              <w:caps/>
                              <w:color w:val="A02B93" w:themeColor="accent5"/>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5D2684B" w14:textId="0FE0755F" w:rsidR="00E43628" w:rsidRPr="00E43628" w:rsidRDefault="00E43628">
                              <w:pPr>
                                <w:pStyle w:val="NoSpacing"/>
                                <w:spacing w:before="40" w:after="40"/>
                                <w:rPr>
                                  <w:caps/>
                                  <w:color w:val="A02B93" w:themeColor="accent5"/>
                                  <w:sz w:val="24"/>
                                  <w:szCs w:val="24"/>
                                  <w:lang w:val="pt-PT"/>
                                </w:rPr>
                              </w:pPr>
                              <w:r w:rsidRPr="00E43628">
                                <w:rPr>
                                  <w:caps/>
                                  <w:color w:val="A02B93" w:themeColor="accent5"/>
                                  <w:sz w:val="24"/>
                                  <w:szCs w:val="24"/>
                                  <w:lang w:val="pt-PT"/>
                                </w:rPr>
                                <w:t>Joao Pedro Dos Santos Cigarrilha Fino (2333038)</w:t>
                              </w:r>
                            </w:p>
                          </w:sdtContent>
                        </w:sdt>
                      </w:txbxContent>
                    </v:textbox>
                    <w10:wrap type="square" anchorx="page" anchory="page"/>
                  </v:shape>
                </w:pict>
              </mc:Fallback>
            </mc:AlternateContent>
          </w:r>
          <w:r>
            <w:rPr>
              <w:noProof/>
            </w:rPr>
            <w:drawing>
              <wp:inline distT="0" distB="0" distL="0" distR="0" wp14:anchorId="3A6B44C5" wp14:editId="4472724E">
                <wp:extent cx="3192618" cy="1333500"/>
                <wp:effectExtent l="0" t="0" r="8255" b="0"/>
                <wp:docPr id="1454674375"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74375" name="Picture 1" descr="A black and yellow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04720" cy="1338555"/>
                        </a:xfrm>
                        <a:prstGeom prst="rect">
                          <a:avLst/>
                        </a:prstGeom>
                      </pic:spPr>
                    </pic:pic>
                  </a:graphicData>
                </a:graphic>
              </wp:inline>
            </w:drawing>
          </w:r>
          <w:r>
            <w:br w:type="page"/>
          </w:r>
        </w:p>
      </w:sdtContent>
    </w:sdt>
    <w:p w14:paraId="5F77E88F" w14:textId="77777777" w:rsidR="00E43628" w:rsidRPr="00E43628" w:rsidRDefault="00E43628" w:rsidP="00E43628">
      <w:pPr>
        <w:spacing w:line="360" w:lineRule="auto"/>
        <w:rPr>
          <w:rFonts w:ascii="Arial" w:hAnsi="Arial" w:cs="Arial"/>
          <w:b/>
          <w:bCs/>
          <w:sz w:val="22"/>
          <w:szCs w:val="22"/>
        </w:rPr>
      </w:pPr>
      <w:r w:rsidRPr="00E43628">
        <w:rPr>
          <w:rFonts w:ascii="Arial" w:hAnsi="Arial" w:cs="Arial"/>
          <w:b/>
          <w:bCs/>
          <w:sz w:val="22"/>
          <w:szCs w:val="22"/>
        </w:rPr>
        <w:lastRenderedPageBreak/>
        <w:t>Introduction</w:t>
      </w:r>
    </w:p>
    <w:p w14:paraId="16218EE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growth of e-commerce and digital technologies has changed the way businesses operate across the United Kingdom. Although digital transformation was already taking place before the COVID-19 pandemic, the pandemic significantly accelerated the adoption of online purchasing, digital payments, social media marketing, remote working and delivery services. The scenario provided for this assessment highlights how this transformation was not limited to major urban centres. Suburban and rural communities also experienced a rapid movement towards digital commerce, with small retailers, farmers, service providers and other independent businesses adapting their operations to meet changing customer expectations.</w:t>
      </w:r>
    </w:p>
    <w:p w14:paraId="20738B9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identifies several examples of this transformation. Farmers started using social media platforms such as Facebook and Instagram to promote products and communicate with customers. Courier and parcel delivery companies experienced increased demand, while small businesses adopted online ordering systems, digital payments and QR codes. Service businesses also moved towards digital communication, with personal trainers providing online consultations and fitness instructors using platforms such as Zoom and YouTube. Educational tutors adopted digital learning platforms, while professional services increasingly used cloud-based collaboration tools such as Microsoft Teams and Slack.</w:t>
      </w:r>
    </w:p>
    <w:p w14:paraId="0BBF9DC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These developments demonstrate that digitalisation is no longer only associated with large organisations. Small and independent businesses are increasingly expected to provide customers with convenient digital experiences. However, this creates an important opportunity because not every small business has the resources, knowledge or time required to implement several digital technologies independently. A retailer may need an online store, payment system, stock management software, social media marketing tools and delivery arrangements. When these systems operate separately, digital transformation can become complicated rather than helpful.</w:t>
      </w:r>
    </w:p>
    <w:p w14:paraId="5115181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This report uses a Design Thinking perspective to identify key opportunity areas within the UK market and develop a potential new venture in response to the scenario. The analysis focuses particularly on small and independent retailers operating in suburban and rural communities. The proposed venture, called </w:t>
      </w:r>
      <w:proofErr w:type="spellStart"/>
      <w:r w:rsidRPr="00E43628">
        <w:rPr>
          <w:rFonts w:ascii="Arial" w:hAnsi="Arial" w:cs="Arial"/>
          <w:b/>
          <w:bCs/>
          <w:sz w:val="22"/>
          <w:szCs w:val="22"/>
        </w:rPr>
        <w:t>LocalLink</w:t>
      </w:r>
      <w:proofErr w:type="spellEnd"/>
      <w:r w:rsidRPr="00E43628">
        <w:rPr>
          <w:rFonts w:ascii="Arial" w:hAnsi="Arial" w:cs="Arial"/>
          <w:sz w:val="22"/>
          <w:szCs w:val="22"/>
        </w:rPr>
        <w:t>, is an integrated digital commerce platform designed to help local retailers manage online sales, digital payments, basic stock management, marketing and local delivery through one accessible system.</w:t>
      </w:r>
    </w:p>
    <w:p w14:paraId="314AE02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report first examines the opportunity in the UK market by considering user pain points, market gaps, technological enablers, scalability and sustainability. It then applies the five stages of Design Thinking: Empathise, Define, Ideate, Prototype and Test. The aim is to show how a venture can be developed around genuine user needs rather than simply introducing </w:t>
      </w:r>
      <w:r w:rsidRPr="00E43628">
        <w:rPr>
          <w:rFonts w:ascii="Arial" w:hAnsi="Arial" w:cs="Arial"/>
          <w:sz w:val="22"/>
          <w:szCs w:val="22"/>
        </w:rPr>
        <w:lastRenderedPageBreak/>
        <w:t>technology because it is available. As Brown (2008) argues, Design Thinking can be used to approach innovation by considering human needs alongside technological possibilities and business requirements.</w:t>
      </w:r>
    </w:p>
    <w:p w14:paraId="20874823" w14:textId="34D2E755" w:rsidR="00E43628" w:rsidRPr="00E43628" w:rsidRDefault="00E43628" w:rsidP="00343897">
      <w:pPr>
        <w:spacing w:line="360" w:lineRule="auto"/>
        <w:jc w:val="both"/>
        <w:rPr>
          <w:rFonts w:ascii="Arial" w:hAnsi="Arial" w:cs="Arial"/>
          <w:sz w:val="22"/>
          <w:szCs w:val="22"/>
        </w:rPr>
      </w:pPr>
    </w:p>
    <w:p w14:paraId="00E7311F" w14:textId="776EFB39"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Analysis of the UK Market Opportunity</w:t>
      </w:r>
    </w:p>
    <w:p w14:paraId="405433E6" w14:textId="1E932659"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Digital transformation and the UK business environment</w:t>
      </w:r>
    </w:p>
    <w:p w14:paraId="7957DCE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reflects a wider change in the UK business environment. Digital commerce has become an important part of consumer behaviour, with customers increasingly expecting businesses to provide convenient online interactions. According to the Office for National Statistics (ONS, 2026), internet sales accounted for approximately 27.4% of total retail sales in 2025. This demonstrates that online purchasing has become an established part of the retail market rather than simply a temporary response to the pandemic. In the first quarter of 2026, internet sales still represented 27.9% of total retail sales (ONS, 2026).</w:t>
      </w:r>
    </w:p>
    <w:p w14:paraId="3AC1F01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scale of the UK business population also demonstrates the potential size of the market. The Department for Business and Trade (DBT, 2025a) estimated that there were approximately 5.7 million private-sector businesses in the UK at the beginning of 2025. Of these, around 5.64 million were small businesses employing fewer than 50 people. SMEs represented approximately 99.85% of the total business population.</w:t>
      </w:r>
    </w:p>
    <w:p w14:paraId="3D23A2E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is important for the scenario because it demonstrates that supporting small businesses is not a niche opportunity. There is a very large potential customer base for digital products designed specifically around SME requirements.</w:t>
      </w:r>
    </w:p>
    <w:p w14:paraId="1B2D52E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At the same time, the level of digital adoption among SMEs is increasing. The Longitudinal Small Business Survey found that 69% of SME employers used technologies or web-based software to sell to customers or manage their business in 2024, compared with 61% in 2023 and 50% in 2022 (DBT, 2025b). However, there is an important difference between using technology to manage a business and using technology to sell directly to customers. In 2024, 65% of SME employers used technology or web-based software for business management, compared with only 23% using it to sell to customers online (DBT, 2025b).</w:t>
      </w:r>
    </w:p>
    <w:p w14:paraId="34D16F3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difference creates a significant opportunity. Digital adoption is increasing, but online selling remains less developed than other areas of business technology. Therefore, the opportunity is not necessarily to persuade businesses that technology is useful. Instead, the opportunity is to make digital selling easier and more accessible.</w:t>
      </w:r>
    </w:p>
    <w:p w14:paraId="61A42C8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This links directly to the scenario, where small retailers are described as adopting online ordering, digital payments, social media storefronts and other digital services. The scenario therefore represents a realistic market problem: businesses are moving towards digital commerce, but their level of capability and access to suitable technology varies.</w:t>
      </w:r>
    </w:p>
    <w:p w14:paraId="724E176E" w14:textId="1B9AF830" w:rsidR="00E43628" w:rsidRPr="00E43628" w:rsidRDefault="00E43628" w:rsidP="00343897">
      <w:pPr>
        <w:spacing w:line="360" w:lineRule="auto"/>
        <w:jc w:val="both"/>
        <w:rPr>
          <w:rFonts w:ascii="Arial" w:hAnsi="Arial" w:cs="Arial"/>
          <w:sz w:val="22"/>
          <w:szCs w:val="22"/>
        </w:rPr>
      </w:pPr>
    </w:p>
    <w:p w14:paraId="38E5BA9E" w14:textId="71FF5C15"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Key Opportunity Areas</w:t>
      </w:r>
    </w:p>
    <w:p w14:paraId="6035095A" w14:textId="59549B00"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E-commerce platforms for small retailers</w:t>
      </w:r>
    </w:p>
    <w:p w14:paraId="6DB4A63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first major opportunity is accessible e-commerce for small and independent retailers.</w:t>
      </w:r>
    </w:p>
    <w:p w14:paraId="465AB5F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Large companies generally have the resources to create sophisticated online stores and invest in digital marketing. Smaller businesses may not have the same resources. A local bookshop, bakery, farm shop or independent clothing retailer may have a strong relationship with its local customers but lack the technical knowledge to develop an effective e-commerce operation.</w:t>
      </w:r>
    </w:p>
    <w:p w14:paraId="2102F6E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specifically identifies local bookshops launching online catalogues, market traders creating Instagram storefronts and small retailers adopting online ordering. These examples suggest that there is demand for digital commerce at a local level.</w:t>
      </w:r>
    </w:p>
    <w:p w14:paraId="09C5FA2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However, an important distinction should be made between having an online presence and having a complete digital sales process. A business may have an Instagram account but still require customers to send a direct message, wait for a response, arrange payment separately and organise collection. This creates unnecessary friction.</w:t>
      </w:r>
    </w:p>
    <w:p w14:paraId="0B1A2035"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would address this gap by providing a simple digital storefront. Retailers could upload products, prices and availability, while customers could browse, order and pay through the same platform.</w:t>
      </w:r>
    </w:p>
    <w:p w14:paraId="04523EA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value proposition would therefore be based on convenience for both sides. Customers would gain easier access to local businesses, while retailers would gain a structured way to sell online without having to build a complete system independently.</w:t>
      </w:r>
    </w:p>
    <w:p w14:paraId="623AB614" w14:textId="392A740D" w:rsidR="00E43628" w:rsidRPr="00E43628" w:rsidRDefault="00E43628" w:rsidP="00343897">
      <w:pPr>
        <w:spacing w:line="360" w:lineRule="auto"/>
        <w:jc w:val="both"/>
        <w:rPr>
          <w:rFonts w:ascii="Arial" w:hAnsi="Arial" w:cs="Arial"/>
          <w:sz w:val="22"/>
          <w:szCs w:val="22"/>
        </w:rPr>
      </w:pPr>
    </w:p>
    <w:p w14:paraId="24A4270B" w14:textId="77777777" w:rsidR="00343897" w:rsidRDefault="00343897" w:rsidP="00343897">
      <w:pPr>
        <w:spacing w:line="360" w:lineRule="auto"/>
        <w:jc w:val="both"/>
        <w:rPr>
          <w:rFonts w:ascii="Arial" w:hAnsi="Arial" w:cs="Arial"/>
          <w:b/>
          <w:bCs/>
          <w:sz w:val="22"/>
          <w:szCs w:val="22"/>
        </w:rPr>
      </w:pPr>
    </w:p>
    <w:p w14:paraId="244C2D2D" w14:textId="77777777" w:rsidR="00343897" w:rsidRDefault="00343897" w:rsidP="00343897">
      <w:pPr>
        <w:spacing w:line="360" w:lineRule="auto"/>
        <w:jc w:val="both"/>
        <w:rPr>
          <w:rFonts w:ascii="Arial" w:hAnsi="Arial" w:cs="Arial"/>
          <w:b/>
          <w:bCs/>
          <w:sz w:val="22"/>
          <w:szCs w:val="22"/>
        </w:rPr>
      </w:pPr>
    </w:p>
    <w:p w14:paraId="2688F59E" w14:textId="77777777" w:rsidR="00343897" w:rsidRDefault="00343897" w:rsidP="00343897">
      <w:pPr>
        <w:spacing w:line="360" w:lineRule="auto"/>
        <w:jc w:val="both"/>
        <w:rPr>
          <w:rFonts w:ascii="Arial" w:hAnsi="Arial" w:cs="Arial"/>
          <w:b/>
          <w:bCs/>
          <w:sz w:val="22"/>
          <w:szCs w:val="22"/>
        </w:rPr>
      </w:pPr>
    </w:p>
    <w:p w14:paraId="07DD96BD" w14:textId="77777777" w:rsidR="00343897" w:rsidRDefault="00343897" w:rsidP="00343897">
      <w:pPr>
        <w:spacing w:line="360" w:lineRule="auto"/>
        <w:jc w:val="both"/>
        <w:rPr>
          <w:rFonts w:ascii="Arial" w:hAnsi="Arial" w:cs="Arial"/>
          <w:b/>
          <w:bCs/>
          <w:sz w:val="22"/>
          <w:szCs w:val="22"/>
        </w:rPr>
      </w:pPr>
    </w:p>
    <w:p w14:paraId="0168118F" w14:textId="6F436744"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lastRenderedPageBreak/>
        <w:t xml:space="preserve"> Digital marketing</w:t>
      </w:r>
    </w:p>
    <w:p w14:paraId="10764AD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second opportunity is digital marketing.</w:t>
      </w:r>
    </w:p>
    <w:p w14:paraId="2521837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highlights the use of Facebook and Instagram by farmers and other producers. Social media can provide relatively low-cost access to customers, but using social media effectively requires time and knowledge.</w:t>
      </w:r>
    </w:p>
    <w:p w14:paraId="11BDCA3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Small business owners may know their products very well but may not understand online advertising, customer segmentation, engagement analytics or digital customer retention. A retailer may post regularly but have little understanding of which activities </w:t>
      </w:r>
      <w:proofErr w:type="gramStart"/>
      <w:r w:rsidRPr="00E43628">
        <w:rPr>
          <w:rFonts w:ascii="Arial" w:hAnsi="Arial" w:cs="Arial"/>
          <w:sz w:val="22"/>
          <w:szCs w:val="22"/>
        </w:rPr>
        <w:t>actually lead</w:t>
      </w:r>
      <w:proofErr w:type="gramEnd"/>
      <w:r w:rsidRPr="00E43628">
        <w:rPr>
          <w:rFonts w:ascii="Arial" w:hAnsi="Arial" w:cs="Arial"/>
          <w:sz w:val="22"/>
          <w:szCs w:val="22"/>
        </w:rPr>
        <w:t xml:space="preserve"> to sales.</w:t>
      </w:r>
    </w:p>
    <w:p w14:paraId="39031E25"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therefore include simple marketing functions. Retailers could promote selected products, create discounts and send offers to customers who have previously purchased from them.</w:t>
      </w:r>
    </w:p>
    <w:p w14:paraId="47A84D3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approach would also connect marketing more directly to sales. Instead of customers seeing a product on social media and then needing to contact the business separately, the platform could provide a direct path from product discovery to purchase.</w:t>
      </w:r>
    </w:p>
    <w:p w14:paraId="1EA6279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is consistent with the scenario's broader point that social media platforms have become increasingly important for small businesses. The opportunity is therefore not to replace existing platforms such as Instagram or Facebook, but to connect social engagement more effectively with actual transactions.</w:t>
      </w:r>
    </w:p>
    <w:p w14:paraId="6748CC8D" w14:textId="38D89AE7" w:rsidR="00E43628" w:rsidRPr="00E43628" w:rsidRDefault="00E43628" w:rsidP="00343897">
      <w:pPr>
        <w:spacing w:line="360" w:lineRule="auto"/>
        <w:jc w:val="both"/>
        <w:rPr>
          <w:rFonts w:ascii="Arial" w:hAnsi="Arial" w:cs="Arial"/>
          <w:sz w:val="22"/>
          <w:szCs w:val="22"/>
        </w:rPr>
      </w:pPr>
    </w:p>
    <w:p w14:paraId="6EDC261F" w14:textId="2F86A364"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Retail management software</w:t>
      </w:r>
    </w:p>
    <w:p w14:paraId="0EAF587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third opportunity is retail management.</w:t>
      </w:r>
    </w:p>
    <w:p w14:paraId="77E29C8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states that businesses are adopting retail management software, demonstrating that digitalisation is extending beyond customer-facing activities. Stock management is particularly important for small retailers because inaccurate information can result in lost sales and dissatisfied customers.</w:t>
      </w:r>
    </w:p>
    <w:p w14:paraId="4B9C078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For example, if a customer orders an item online that is </w:t>
      </w:r>
      <w:proofErr w:type="gramStart"/>
      <w:r w:rsidRPr="00E43628">
        <w:rPr>
          <w:rFonts w:ascii="Arial" w:hAnsi="Arial" w:cs="Arial"/>
          <w:sz w:val="22"/>
          <w:szCs w:val="22"/>
        </w:rPr>
        <w:t>actually unavailable</w:t>
      </w:r>
      <w:proofErr w:type="gramEnd"/>
      <w:r w:rsidRPr="00E43628">
        <w:rPr>
          <w:rFonts w:ascii="Arial" w:hAnsi="Arial" w:cs="Arial"/>
          <w:sz w:val="22"/>
          <w:szCs w:val="22"/>
        </w:rPr>
        <w:t>, the retailer may need to contact the customer and cancel the order. Repeated problems of this kind could damage customer trust.</w:t>
      </w:r>
    </w:p>
    <w:p w14:paraId="3BDA15F8"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provide basic inventory management as part of the platform. When a customer purchases a product, stock levels would automatically update. Retailers could also receive notifications when stock is low.</w:t>
      </w:r>
    </w:p>
    <w:p w14:paraId="3889A6F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This would be particularly valuable for small businesses because the technology would be integrated into the sales process rather than requiring a separate system.</w:t>
      </w:r>
    </w:p>
    <w:p w14:paraId="13D6D302" w14:textId="08701A7F" w:rsidR="00E43628" w:rsidRPr="00E43628" w:rsidRDefault="00E43628" w:rsidP="00343897">
      <w:pPr>
        <w:spacing w:line="360" w:lineRule="auto"/>
        <w:jc w:val="both"/>
        <w:rPr>
          <w:rFonts w:ascii="Arial" w:hAnsi="Arial" w:cs="Arial"/>
          <w:sz w:val="22"/>
          <w:szCs w:val="22"/>
        </w:rPr>
      </w:pPr>
    </w:p>
    <w:p w14:paraId="3369AA93" w14:textId="2049A40F"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Digital payment systems</w:t>
      </w:r>
    </w:p>
    <w:p w14:paraId="77C1A1B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Digital payments represent another opportunity identified directly in the scenario. The scenario describes small retailers adopting digital payment systems and QR codes.</w:t>
      </w:r>
    </w:p>
    <w:p w14:paraId="5A66D5C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reflects wider changes in consumer expectations. Customers increasingly expect fast and convenient payment options. The technology is therefore already familiar to many consumers.</w:t>
      </w:r>
    </w:p>
    <w:p w14:paraId="362438E4"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integrate digital payment functionality into its ordering system. Customers would not need to arrange payment separately with each retailer.</w:t>
      </w:r>
    </w:p>
    <w:p w14:paraId="26A7578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However, the platform would need to ensure that payment functionality is secure and easy to use. A complicated payment process could undermine the convenience that the platform is intended to create.</w:t>
      </w:r>
    </w:p>
    <w:p w14:paraId="7CD486B7" w14:textId="0F8F1F64" w:rsidR="00E43628" w:rsidRPr="00E43628" w:rsidRDefault="00E43628" w:rsidP="00343897">
      <w:pPr>
        <w:spacing w:line="360" w:lineRule="auto"/>
        <w:jc w:val="both"/>
        <w:rPr>
          <w:rFonts w:ascii="Arial" w:hAnsi="Arial" w:cs="Arial"/>
          <w:sz w:val="22"/>
          <w:szCs w:val="22"/>
        </w:rPr>
      </w:pPr>
    </w:p>
    <w:p w14:paraId="004103AF" w14:textId="5B05F1E9"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Last-mile delivery</w:t>
      </w:r>
    </w:p>
    <w:p w14:paraId="593704F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also highlights the growth of courier and parcel delivery services. Last-mile delivery is an important opportunity but also one of the more difficult aspects of the proposed venture.</w:t>
      </w:r>
    </w:p>
    <w:p w14:paraId="2EC5B6D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Large online retailers benefit from established logistics networks. Small retailers may struggle to provide affordable local delivery because individual deliveries can be expensive.</w:t>
      </w:r>
    </w:p>
    <w:p w14:paraId="7204592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A shared local delivery system could provide an alternative.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group deliveries geographically and coordinate local delivery partners.</w:t>
      </w:r>
    </w:p>
    <w:p w14:paraId="2BDD217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For example, if five customers in the same village place orders from different retailers, the system could potentially organise the deliveries into one route instead of five separate journeys.</w:t>
      </w:r>
    </w:p>
    <w:p w14:paraId="5D595BB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could make local delivery more practical for small retailers while also creating opportunities for local delivery partners.</w:t>
      </w:r>
    </w:p>
    <w:p w14:paraId="48218AD9" w14:textId="682B1D64" w:rsidR="00E43628" w:rsidRPr="00E43628" w:rsidRDefault="00E43628" w:rsidP="00343897">
      <w:pPr>
        <w:spacing w:line="360" w:lineRule="auto"/>
        <w:jc w:val="both"/>
        <w:rPr>
          <w:rFonts w:ascii="Arial" w:hAnsi="Arial" w:cs="Arial"/>
          <w:sz w:val="22"/>
          <w:szCs w:val="22"/>
        </w:rPr>
      </w:pPr>
    </w:p>
    <w:p w14:paraId="7D4F50C2" w14:textId="77777777" w:rsidR="00343897" w:rsidRDefault="00343897" w:rsidP="00343897">
      <w:pPr>
        <w:spacing w:line="360" w:lineRule="auto"/>
        <w:jc w:val="both"/>
        <w:rPr>
          <w:rFonts w:ascii="Arial" w:hAnsi="Arial" w:cs="Arial"/>
          <w:b/>
          <w:bCs/>
          <w:sz w:val="22"/>
          <w:szCs w:val="22"/>
        </w:rPr>
      </w:pPr>
    </w:p>
    <w:p w14:paraId="56214508" w14:textId="77777777" w:rsidR="00343897" w:rsidRDefault="00343897" w:rsidP="00343897">
      <w:pPr>
        <w:spacing w:line="360" w:lineRule="auto"/>
        <w:jc w:val="both"/>
        <w:rPr>
          <w:rFonts w:ascii="Arial" w:hAnsi="Arial" w:cs="Arial"/>
          <w:b/>
          <w:bCs/>
          <w:sz w:val="22"/>
          <w:szCs w:val="22"/>
        </w:rPr>
      </w:pPr>
    </w:p>
    <w:p w14:paraId="34016D2F" w14:textId="77777777" w:rsidR="00343897" w:rsidRDefault="00343897" w:rsidP="00343897">
      <w:pPr>
        <w:spacing w:line="360" w:lineRule="auto"/>
        <w:jc w:val="both"/>
        <w:rPr>
          <w:rFonts w:ascii="Arial" w:hAnsi="Arial" w:cs="Arial"/>
          <w:b/>
          <w:bCs/>
          <w:sz w:val="22"/>
          <w:szCs w:val="22"/>
        </w:rPr>
      </w:pPr>
    </w:p>
    <w:p w14:paraId="49D88637" w14:textId="556237BF"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User Pain Points</w:t>
      </w:r>
    </w:p>
    <w:p w14:paraId="12A1CE9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Design Thinking approach requires the venture to understand the people affected by the problem. In this case, there are three main user groups: small retailers, customers and delivery partners.</w:t>
      </w:r>
    </w:p>
    <w:p w14:paraId="647F2BD4" w14:textId="6A287F5B"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Small retailers</w:t>
      </w:r>
    </w:p>
    <w:p w14:paraId="7DC14DF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first pain point is </w:t>
      </w:r>
      <w:r w:rsidRPr="00E43628">
        <w:rPr>
          <w:rFonts w:ascii="Arial" w:hAnsi="Arial" w:cs="Arial"/>
          <w:b/>
          <w:bCs/>
          <w:sz w:val="22"/>
          <w:szCs w:val="22"/>
        </w:rPr>
        <w:t>fragmentation</w:t>
      </w:r>
      <w:r w:rsidRPr="00E43628">
        <w:rPr>
          <w:rFonts w:ascii="Arial" w:hAnsi="Arial" w:cs="Arial"/>
          <w:sz w:val="22"/>
          <w:szCs w:val="22"/>
        </w:rPr>
        <w:t>.</w:t>
      </w:r>
    </w:p>
    <w:p w14:paraId="7BD8D06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retailer may use one system for payments, another for stock, another for social media and another for delivery. Managing several platforms increases complexity.</w:t>
      </w:r>
    </w:p>
    <w:p w14:paraId="47C0BB6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second pain point is </w:t>
      </w:r>
      <w:r w:rsidRPr="00E43628">
        <w:rPr>
          <w:rFonts w:ascii="Arial" w:hAnsi="Arial" w:cs="Arial"/>
          <w:b/>
          <w:bCs/>
          <w:sz w:val="22"/>
          <w:szCs w:val="22"/>
        </w:rPr>
        <w:t>cost</w:t>
      </w:r>
      <w:r w:rsidRPr="00E43628">
        <w:rPr>
          <w:rFonts w:ascii="Arial" w:hAnsi="Arial" w:cs="Arial"/>
          <w:sz w:val="22"/>
          <w:szCs w:val="22"/>
        </w:rPr>
        <w:t>. Small businesses generally operate with fewer resources than large organisations. Paying for multiple digital subscriptions may therefore be difficult to justify.</w:t>
      </w:r>
    </w:p>
    <w:p w14:paraId="47E1C46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third pain point is </w:t>
      </w:r>
      <w:r w:rsidRPr="00E43628">
        <w:rPr>
          <w:rFonts w:ascii="Arial" w:hAnsi="Arial" w:cs="Arial"/>
          <w:b/>
          <w:bCs/>
          <w:sz w:val="22"/>
          <w:szCs w:val="22"/>
        </w:rPr>
        <w:t>lack of technical expertise</w:t>
      </w:r>
      <w:r w:rsidRPr="00E43628">
        <w:rPr>
          <w:rFonts w:ascii="Arial" w:hAnsi="Arial" w:cs="Arial"/>
          <w:sz w:val="22"/>
          <w:szCs w:val="22"/>
        </w:rPr>
        <w:t>. The DBT (2025c) found that SMEs value reliable and personalised support when adopting digital technology. The SME Digital Adoption Taskforce also identified cost, lack of expertise and the perceived risk of changing technology as important barriers to adoption (DBT, 2025d).</w:t>
      </w:r>
    </w:p>
    <w:p w14:paraId="3B39159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fourth pain point is </w:t>
      </w:r>
      <w:r w:rsidRPr="00E43628">
        <w:rPr>
          <w:rFonts w:ascii="Arial" w:hAnsi="Arial" w:cs="Arial"/>
          <w:b/>
          <w:bCs/>
          <w:sz w:val="22"/>
          <w:szCs w:val="22"/>
        </w:rPr>
        <w:t>time</w:t>
      </w:r>
      <w:r w:rsidRPr="00E43628">
        <w:rPr>
          <w:rFonts w:ascii="Arial" w:hAnsi="Arial" w:cs="Arial"/>
          <w:sz w:val="22"/>
          <w:szCs w:val="22"/>
        </w:rPr>
        <w:t>. Small business owners often perform several roles. A retailer who is serving customers, ordering stock and managing employees may not have the time to learn complicated software.</w:t>
      </w:r>
    </w:p>
    <w:p w14:paraId="17FDF7B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final pain point is </w:t>
      </w:r>
      <w:r w:rsidRPr="00E43628">
        <w:rPr>
          <w:rFonts w:ascii="Arial" w:hAnsi="Arial" w:cs="Arial"/>
          <w:b/>
          <w:bCs/>
          <w:sz w:val="22"/>
          <w:szCs w:val="22"/>
        </w:rPr>
        <w:t>uncertainty</w:t>
      </w:r>
      <w:r w:rsidRPr="00E43628">
        <w:rPr>
          <w:rFonts w:ascii="Arial" w:hAnsi="Arial" w:cs="Arial"/>
          <w:sz w:val="22"/>
          <w:szCs w:val="22"/>
        </w:rPr>
        <w:t xml:space="preserve">. Businesses may be unsure whether investing in digital technology will </w:t>
      </w:r>
      <w:proofErr w:type="gramStart"/>
      <w:r w:rsidRPr="00E43628">
        <w:rPr>
          <w:rFonts w:ascii="Arial" w:hAnsi="Arial" w:cs="Arial"/>
          <w:sz w:val="22"/>
          <w:szCs w:val="22"/>
        </w:rPr>
        <w:t>actually generate</w:t>
      </w:r>
      <w:proofErr w:type="gramEnd"/>
      <w:r w:rsidRPr="00E43628">
        <w:rPr>
          <w:rFonts w:ascii="Arial" w:hAnsi="Arial" w:cs="Arial"/>
          <w:sz w:val="22"/>
          <w:szCs w:val="22"/>
        </w:rPr>
        <w:t xml:space="preserve"> additional sales.</w:t>
      </w:r>
    </w:p>
    <w:p w14:paraId="05158B6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These pain points suggest that the solution should focus on simplicity and practical value.</w:t>
      </w:r>
    </w:p>
    <w:p w14:paraId="26922A1D" w14:textId="1544458D" w:rsidR="00E43628" w:rsidRPr="00E43628" w:rsidRDefault="00E43628" w:rsidP="00343897">
      <w:pPr>
        <w:spacing w:line="360" w:lineRule="auto"/>
        <w:jc w:val="both"/>
        <w:rPr>
          <w:rFonts w:ascii="Arial" w:hAnsi="Arial" w:cs="Arial"/>
          <w:sz w:val="22"/>
          <w:szCs w:val="22"/>
        </w:rPr>
      </w:pPr>
    </w:p>
    <w:p w14:paraId="506674C0" w14:textId="79B78CC4"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Customers</w:t>
      </w:r>
    </w:p>
    <w:p w14:paraId="0599B7E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Customers also experience problems.</w:t>
      </w:r>
    </w:p>
    <w:p w14:paraId="7530DDB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first is discoverability. A consumer may want to support local businesses but may not know which shops sell </w:t>
      </w:r>
      <w:proofErr w:type="gramStart"/>
      <w:r w:rsidRPr="00E43628">
        <w:rPr>
          <w:rFonts w:ascii="Arial" w:hAnsi="Arial" w:cs="Arial"/>
          <w:sz w:val="22"/>
          <w:szCs w:val="22"/>
        </w:rPr>
        <w:t>particular products</w:t>
      </w:r>
      <w:proofErr w:type="gramEnd"/>
      <w:r w:rsidRPr="00E43628">
        <w:rPr>
          <w:rFonts w:ascii="Arial" w:hAnsi="Arial" w:cs="Arial"/>
          <w:sz w:val="22"/>
          <w:szCs w:val="22"/>
        </w:rPr>
        <w:t xml:space="preserve"> online.</w:t>
      </w:r>
    </w:p>
    <w:p w14:paraId="6EB6127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second is convenience. Customers may have to telephone a shop, send a social media message or physically visit the store to find out whether a product is available.</w:t>
      </w:r>
    </w:p>
    <w:p w14:paraId="59F025F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The third is delivery. Even if a local retailer accepts online orders, it may not have an efficient delivery service.</w:t>
      </w:r>
    </w:p>
    <w:p w14:paraId="6CEE605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Therefore, there is a gap between consumer willingness to shop </w:t>
      </w:r>
      <w:proofErr w:type="gramStart"/>
      <w:r w:rsidRPr="00E43628">
        <w:rPr>
          <w:rFonts w:ascii="Arial" w:hAnsi="Arial" w:cs="Arial"/>
          <w:sz w:val="22"/>
          <w:szCs w:val="22"/>
        </w:rPr>
        <w:t>locally</w:t>
      </w:r>
      <w:proofErr w:type="gramEnd"/>
      <w:r w:rsidRPr="00E43628">
        <w:rPr>
          <w:rFonts w:ascii="Arial" w:hAnsi="Arial" w:cs="Arial"/>
          <w:sz w:val="22"/>
          <w:szCs w:val="22"/>
        </w:rPr>
        <w:t xml:space="preserve"> and the digital convenience offered by larger retailers.</w:t>
      </w:r>
    </w:p>
    <w:p w14:paraId="0FF37028"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reduce this gap by making local purchasing more convenient.</w:t>
      </w:r>
    </w:p>
    <w:p w14:paraId="092273FE" w14:textId="3B258F8C" w:rsidR="00E43628" w:rsidRPr="00E43628" w:rsidRDefault="00E43628" w:rsidP="00343897">
      <w:pPr>
        <w:spacing w:line="360" w:lineRule="auto"/>
        <w:jc w:val="both"/>
        <w:rPr>
          <w:rFonts w:ascii="Arial" w:hAnsi="Arial" w:cs="Arial"/>
          <w:sz w:val="22"/>
          <w:szCs w:val="22"/>
        </w:rPr>
      </w:pPr>
    </w:p>
    <w:p w14:paraId="09C8995D" w14:textId="753DCFB4"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Delivery partners</w:t>
      </w:r>
    </w:p>
    <w:p w14:paraId="6FB0403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Delivery partners need predictable routes and sufficient order volume.</w:t>
      </w:r>
    </w:p>
    <w:p w14:paraId="579BE64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If local deliveries are arranged inefficiently, drivers may spend too much time travelling between locations. This increases costs and reduces profitability.</w:t>
      </w:r>
    </w:p>
    <w:p w14:paraId="12DF08E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shared platform could potentially improve delivery efficiency by grouping orders geographically.</w:t>
      </w:r>
    </w:p>
    <w:p w14:paraId="1164E268" w14:textId="62441B91" w:rsidR="00E43628" w:rsidRPr="00E43628" w:rsidRDefault="00E43628" w:rsidP="00343897">
      <w:pPr>
        <w:spacing w:line="360" w:lineRule="auto"/>
        <w:jc w:val="both"/>
        <w:rPr>
          <w:rFonts w:ascii="Arial" w:hAnsi="Arial" w:cs="Arial"/>
          <w:sz w:val="22"/>
          <w:szCs w:val="22"/>
        </w:rPr>
      </w:pPr>
    </w:p>
    <w:p w14:paraId="664E5F82" w14:textId="514173FE"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Market Gap and Proposed Opportunity</w:t>
      </w:r>
    </w:p>
    <w:p w14:paraId="67B2F31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market gap identified through the scenario is not simply a lack of e-commerce websites. There are already many digital platforms available.</w:t>
      </w:r>
    </w:p>
    <w:p w14:paraId="5725872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deeper gap is the lack of </w:t>
      </w:r>
      <w:r w:rsidRPr="00E43628">
        <w:rPr>
          <w:rFonts w:ascii="Arial" w:hAnsi="Arial" w:cs="Arial"/>
          <w:b/>
          <w:bCs/>
          <w:sz w:val="22"/>
          <w:szCs w:val="22"/>
        </w:rPr>
        <w:t>simple, integrated and locally focused digital infrastructure for small retailers</w:t>
      </w:r>
      <w:r w:rsidRPr="00E43628">
        <w:rPr>
          <w:rFonts w:ascii="Arial" w:hAnsi="Arial" w:cs="Arial"/>
          <w:sz w:val="22"/>
          <w:szCs w:val="22"/>
        </w:rPr>
        <w:t>.</w:t>
      </w:r>
    </w:p>
    <w:p w14:paraId="55BF11C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DBT (2025d) identifies a gap between SMEs' aspirations to use digital technology and their ability to implement it effectively. This is particularly relevant because the scenario describes businesses adopting individual technologies but does not suggest that these systems are necessarily integrated.</w:t>
      </w:r>
    </w:p>
    <w:p w14:paraId="1E18D522"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would therefore position itself between two existing approaches.</w:t>
      </w:r>
    </w:p>
    <w:p w14:paraId="39B53FC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At one end are large marketplaces that provide scale but may not focus strongly on individual local businesses. At the other end are individual social media accounts, websites and manual processes that may provide local identity but lack integration.</w:t>
      </w:r>
    </w:p>
    <w:p w14:paraId="795CD1F7"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would combine the two concepts.</w:t>
      </w:r>
    </w:p>
    <w:p w14:paraId="78EFE9A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proposed value proposition is:</w:t>
      </w:r>
    </w:p>
    <w:p w14:paraId="26E3FF31"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b/>
          <w:bCs/>
          <w:sz w:val="22"/>
          <w:szCs w:val="22"/>
        </w:rPr>
        <w:lastRenderedPageBreak/>
        <w:t>LocalLink</w:t>
      </w:r>
      <w:proofErr w:type="spellEnd"/>
      <w:r w:rsidRPr="00E43628">
        <w:rPr>
          <w:rFonts w:ascii="Arial" w:hAnsi="Arial" w:cs="Arial"/>
          <w:b/>
          <w:bCs/>
          <w:sz w:val="22"/>
          <w:szCs w:val="22"/>
        </w:rPr>
        <w:t xml:space="preserve"> helps small and independent UK retailers sell, manage and deliver products online through one simple local digital platform.</w:t>
      </w:r>
    </w:p>
    <w:p w14:paraId="13C1CBF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focus is deliberately on simplicity rather than technological sophistication.</w:t>
      </w:r>
    </w:p>
    <w:p w14:paraId="0CB9F841" w14:textId="11CD50D8" w:rsidR="00E43628" w:rsidRPr="00E43628" w:rsidRDefault="00E43628" w:rsidP="00343897">
      <w:pPr>
        <w:spacing w:line="360" w:lineRule="auto"/>
        <w:jc w:val="both"/>
        <w:rPr>
          <w:rFonts w:ascii="Arial" w:hAnsi="Arial" w:cs="Arial"/>
          <w:sz w:val="22"/>
          <w:szCs w:val="22"/>
        </w:rPr>
      </w:pPr>
    </w:p>
    <w:p w14:paraId="55759A52" w14:textId="0CB98983"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Technological Enablers</w:t>
      </w:r>
    </w:p>
    <w:p w14:paraId="1BAE2B4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Technology provides the infrastructure required to make the proposed venture possible.</w:t>
      </w:r>
    </w:p>
    <w:p w14:paraId="03BF4DCA" w14:textId="3BCC0D8A"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Cloud computing</w:t>
      </w:r>
    </w:p>
    <w:p w14:paraId="5D17EFA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Cloud-based software would allow retailers to access their business information without installing complicated systems. This reflects the scenario's reference to cloud-based collaboration tools.</w:t>
      </w:r>
    </w:p>
    <w:p w14:paraId="7A52FA5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Retailers could access orders, stock information and customer information from a computer, tablet or mobile device.</w:t>
      </w:r>
    </w:p>
    <w:p w14:paraId="5C5ADFC7" w14:textId="5805C29F" w:rsidR="00E43628" w:rsidRPr="00E43628" w:rsidRDefault="00E43628" w:rsidP="00343897">
      <w:pPr>
        <w:spacing w:line="360" w:lineRule="auto"/>
        <w:jc w:val="both"/>
        <w:rPr>
          <w:rFonts w:ascii="Arial" w:hAnsi="Arial" w:cs="Arial"/>
          <w:sz w:val="22"/>
          <w:szCs w:val="22"/>
        </w:rPr>
      </w:pPr>
    </w:p>
    <w:p w14:paraId="2547BF05" w14:textId="4FB841D5"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Mobile technology</w:t>
      </w:r>
    </w:p>
    <w:p w14:paraId="4C77E19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large proportion of consumers interact with digital services through smartphones. A mobile-friendly platform would therefore be essential.</w:t>
      </w:r>
    </w:p>
    <w:p w14:paraId="2E16D96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Customers should be able to search for local businesses, order products and track deliveries from their phones.</w:t>
      </w:r>
    </w:p>
    <w:p w14:paraId="3D9EA24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Retailers could also receive notifications about new orders.</w:t>
      </w:r>
    </w:p>
    <w:p w14:paraId="09C351B0" w14:textId="352D5761" w:rsidR="00E43628" w:rsidRPr="00E43628" w:rsidRDefault="00E43628" w:rsidP="00343897">
      <w:pPr>
        <w:spacing w:line="360" w:lineRule="auto"/>
        <w:jc w:val="both"/>
        <w:rPr>
          <w:rFonts w:ascii="Arial" w:hAnsi="Arial" w:cs="Arial"/>
          <w:sz w:val="22"/>
          <w:szCs w:val="22"/>
        </w:rPr>
      </w:pPr>
    </w:p>
    <w:p w14:paraId="252177A6" w14:textId="398192CE"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Digital payments</w:t>
      </w:r>
    </w:p>
    <w:p w14:paraId="0FF7E35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Integrated payment technology would reduce friction in the purchasing process.</w:t>
      </w:r>
    </w:p>
    <w:p w14:paraId="33D83CE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payment function should be incorporated directly into the customer journey rather than treated as a separate service.</w:t>
      </w:r>
    </w:p>
    <w:p w14:paraId="09A4E5F3" w14:textId="64FC0AC3" w:rsidR="00E43628" w:rsidRPr="00E43628" w:rsidRDefault="00E43628" w:rsidP="00343897">
      <w:pPr>
        <w:spacing w:line="360" w:lineRule="auto"/>
        <w:jc w:val="both"/>
        <w:rPr>
          <w:rFonts w:ascii="Arial" w:hAnsi="Arial" w:cs="Arial"/>
          <w:sz w:val="22"/>
          <w:szCs w:val="22"/>
        </w:rPr>
      </w:pPr>
    </w:p>
    <w:p w14:paraId="16165D11" w14:textId="2F98F02E"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Location technology</w:t>
      </w:r>
    </w:p>
    <w:p w14:paraId="72FD1B1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GPS and location data could support delivery coordination.</w:t>
      </w:r>
    </w:p>
    <w:p w14:paraId="7304E08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The system could identify orders in nearby geographical areas and recommend delivery routes.</w:t>
      </w:r>
    </w:p>
    <w:p w14:paraId="1D26641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would be particularly useful in suburban and rural communities, where distances between customers can be greater.</w:t>
      </w:r>
    </w:p>
    <w:p w14:paraId="64DAF0D1" w14:textId="17C933BE" w:rsidR="00E43628" w:rsidRPr="00E43628" w:rsidRDefault="00E43628" w:rsidP="00343897">
      <w:pPr>
        <w:spacing w:line="360" w:lineRule="auto"/>
        <w:jc w:val="both"/>
        <w:rPr>
          <w:rFonts w:ascii="Arial" w:hAnsi="Arial" w:cs="Arial"/>
          <w:sz w:val="22"/>
          <w:szCs w:val="22"/>
        </w:rPr>
      </w:pPr>
    </w:p>
    <w:p w14:paraId="3E5564AF" w14:textId="31897CAF"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Data analytics</w:t>
      </w:r>
    </w:p>
    <w:p w14:paraId="6D04507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platform could provide retailers with simple information about sales, popular products and customer behaviour.</w:t>
      </w:r>
    </w:p>
    <w:p w14:paraId="599086C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However, the first version should avoid overwhelming users with complicated dashboards.</w:t>
      </w:r>
    </w:p>
    <w:p w14:paraId="188E6E8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Technology should solve a problem rather than create another problem.</w:t>
      </w:r>
    </w:p>
    <w:p w14:paraId="0C86F354" w14:textId="30333BC8" w:rsidR="00E43628" w:rsidRPr="00E43628" w:rsidRDefault="00E43628" w:rsidP="00343897">
      <w:pPr>
        <w:spacing w:line="360" w:lineRule="auto"/>
        <w:jc w:val="both"/>
        <w:rPr>
          <w:rFonts w:ascii="Arial" w:hAnsi="Arial" w:cs="Arial"/>
          <w:sz w:val="22"/>
          <w:szCs w:val="22"/>
        </w:rPr>
      </w:pPr>
      <w:r w:rsidRPr="00E43628">
        <w:rPr>
          <w:rFonts w:ascii="Arial" w:hAnsi="Arial" w:cs="Arial"/>
          <w:b/>
          <w:bCs/>
          <w:sz w:val="22"/>
          <w:szCs w:val="22"/>
        </w:rPr>
        <w:t>Design Thinking Framework</w:t>
      </w:r>
    </w:p>
    <w:p w14:paraId="303190C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Design Thinking is appropriate for this opportunity because the problem is not purely technological. It involves human behaviour, business practices, customer expectations and operational challenges.</w:t>
      </w:r>
    </w:p>
    <w:p w14:paraId="788B925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Brown (2008) argues that Design Thinking can support innovation by balancing desirability, feasibility and viability. This is particularly relevant to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because the platform must be desirable to users, technically achievable and commercially sustainable.</w:t>
      </w:r>
    </w:p>
    <w:p w14:paraId="1D79ACA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Design Council's Double Diamond provides a broader innovation perspective through Discover, Define, Develop and Deliver, emphasising divergent and convergent thinking and the importance of testing and learning (Design Council, 2026). The five-stage Design Thinking model required by the assessment can be applied within this broader approach.</w:t>
      </w:r>
    </w:p>
    <w:p w14:paraId="5FE0901A" w14:textId="0B4CFFDF" w:rsidR="00E43628" w:rsidRPr="00E43628" w:rsidRDefault="00E43628" w:rsidP="00343897">
      <w:pPr>
        <w:spacing w:line="360" w:lineRule="auto"/>
        <w:jc w:val="both"/>
        <w:rPr>
          <w:rFonts w:ascii="Arial" w:hAnsi="Arial" w:cs="Arial"/>
          <w:sz w:val="22"/>
          <w:szCs w:val="22"/>
        </w:rPr>
      </w:pPr>
    </w:p>
    <w:p w14:paraId="450519B3" w14:textId="401E3A03"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Stage One: Empathise</w:t>
      </w:r>
    </w:p>
    <w:p w14:paraId="6FB7C33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first stage is to understand the experiences of affected users.</w:t>
      </w:r>
    </w:p>
    <w:p w14:paraId="77C8F0F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identifies several possible users, including small retailers, rural consumers and delivery partners. Rather than assuming what these users need, research should be conducted directly with them.</w:t>
      </w:r>
    </w:p>
    <w:p w14:paraId="72D21C3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For retailers, semi-structured interviews could be used.</w:t>
      </w:r>
    </w:p>
    <w:p w14:paraId="019118A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Questions could include:</w:t>
      </w:r>
    </w:p>
    <w:p w14:paraId="366BEB87"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lastRenderedPageBreak/>
        <w:t>How do you currently sell products?</w:t>
      </w:r>
    </w:p>
    <w:p w14:paraId="6537759B"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Do you sell online?</w:t>
      </w:r>
    </w:p>
    <w:p w14:paraId="1BA79F44"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Which digital systems do you currently use?</w:t>
      </w:r>
    </w:p>
    <w:p w14:paraId="0895B305"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What is the most difficult part of selling online?</w:t>
      </w:r>
    </w:p>
    <w:p w14:paraId="72018CF2"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How do you manage stock?</w:t>
      </w:r>
    </w:p>
    <w:p w14:paraId="408920B7"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How do customers currently pay?</w:t>
      </w:r>
    </w:p>
    <w:p w14:paraId="67B8EF9C"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Do you provide delivery?</w:t>
      </w:r>
    </w:p>
    <w:p w14:paraId="3CCD196D" w14:textId="77777777" w:rsidR="00E43628" w:rsidRPr="00E43628" w:rsidRDefault="00E43628" w:rsidP="00343897">
      <w:pPr>
        <w:numPr>
          <w:ilvl w:val="0"/>
          <w:numId w:val="1"/>
        </w:numPr>
        <w:spacing w:line="360" w:lineRule="auto"/>
        <w:jc w:val="both"/>
        <w:rPr>
          <w:rFonts w:ascii="Arial" w:hAnsi="Arial" w:cs="Arial"/>
          <w:sz w:val="22"/>
          <w:szCs w:val="22"/>
        </w:rPr>
      </w:pPr>
      <w:r w:rsidRPr="00E43628">
        <w:rPr>
          <w:rFonts w:ascii="Arial" w:hAnsi="Arial" w:cs="Arial"/>
          <w:sz w:val="22"/>
          <w:szCs w:val="22"/>
        </w:rPr>
        <w:t>What prevents you from adopting more digital technology?</w:t>
      </w:r>
    </w:p>
    <w:p w14:paraId="235537B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 research could involve interviews and short surveys.</w:t>
      </w:r>
    </w:p>
    <w:p w14:paraId="1746A45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Customers could be asked:</w:t>
      </w:r>
    </w:p>
    <w:p w14:paraId="0C1BA767" w14:textId="77777777" w:rsidR="00E43628" w:rsidRPr="00E43628" w:rsidRDefault="00E43628" w:rsidP="00343897">
      <w:pPr>
        <w:numPr>
          <w:ilvl w:val="0"/>
          <w:numId w:val="2"/>
        </w:numPr>
        <w:spacing w:line="360" w:lineRule="auto"/>
        <w:jc w:val="both"/>
        <w:rPr>
          <w:rFonts w:ascii="Arial" w:hAnsi="Arial" w:cs="Arial"/>
          <w:sz w:val="22"/>
          <w:szCs w:val="22"/>
        </w:rPr>
      </w:pPr>
      <w:r w:rsidRPr="00E43628">
        <w:rPr>
          <w:rFonts w:ascii="Arial" w:hAnsi="Arial" w:cs="Arial"/>
          <w:sz w:val="22"/>
          <w:szCs w:val="22"/>
        </w:rPr>
        <w:t>How often do you shop from independent local businesses?</w:t>
      </w:r>
    </w:p>
    <w:p w14:paraId="1BF1CF52" w14:textId="77777777" w:rsidR="00E43628" w:rsidRPr="00E43628" w:rsidRDefault="00E43628" w:rsidP="00343897">
      <w:pPr>
        <w:numPr>
          <w:ilvl w:val="0"/>
          <w:numId w:val="2"/>
        </w:numPr>
        <w:spacing w:line="360" w:lineRule="auto"/>
        <w:jc w:val="both"/>
        <w:rPr>
          <w:rFonts w:ascii="Arial" w:hAnsi="Arial" w:cs="Arial"/>
          <w:sz w:val="22"/>
          <w:szCs w:val="22"/>
        </w:rPr>
      </w:pPr>
      <w:r w:rsidRPr="00E43628">
        <w:rPr>
          <w:rFonts w:ascii="Arial" w:hAnsi="Arial" w:cs="Arial"/>
          <w:sz w:val="22"/>
          <w:szCs w:val="22"/>
        </w:rPr>
        <w:t>Why do you choose large online retailers instead?</w:t>
      </w:r>
    </w:p>
    <w:p w14:paraId="26AB3968" w14:textId="77777777" w:rsidR="00E43628" w:rsidRPr="00E43628" w:rsidRDefault="00E43628" w:rsidP="00343897">
      <w:pPr>
        <w:numPr>
          <w:ilvl w:val="0"/>
          <w:numId w:val="2"/>
        </w:numPr>
        <w:spacing w:line="360" w:lineRule="auto"/>
        <w:jc w:val="both"/>
        <w:rPr>
          <w:rFonts w:ascii="Arial" w:hAnsi="Arial" w:cs="Arial"/>
          <w:sz w:val="22"/>
          <w:szCs w:val="22"/>
        </w:rPr>
      </w:pPr>
      <w:r w:rsidRPr="00E43628">
        <w:rPr>
          <w:rFonts w:ascii="Arial" w:hAnsi="Arial" w:cs="Arial"/>
          <w:sz w:val="22"/>
          <w:szCs w:val="22"/>
        </w:rPr>
        <w:t>Would you buy more locally if online ordering was easier?</w:t>
      </w:r>
    </w:p>
    <w:p w14:paraId="11C6229A" w14:textId="77777777" w:rsidR="00E43628" w:rsidRPr="00E43628" w:rsidRDefault="00E43628" w:rsidP="00343897">
      <w:pPr>
        <w:numPr>
          <w:ilvl w:val="0"/>
          <w:numId w:val="2"/>
        </w:numPr>
        <w:spacing w:line="360" w:lineRule="auto"/>
        <w:jc w:val="both"/>
        <w:rPr>
          <w:rFonts w:ascii="Arial" w:hAnsi="Arial" w:cs="Arial"/>
          <w:sz w:val="22"/>
          <w:szCs w:val="22"/>
        </w:rPr>
      </w:pPr>
      <w:r w:rsidRPr="00E43628">
        <w:rPr>
          <w:rFonts w:ascii="Arial" w:hAnsi="Arial" w:cs="Arial"/>
          <w:sz w:val="22"/>
          <w:szCs w:val="22"/>
        </w:rPr>
        <w:t>How important is home delivery?</w:t>
      </w:r>
    </w:p>
    <w:p w14:paraId="792A1CEC" w14:textId="77777777" w:rsidR="00E43628" w:rsidRPr="00E43628" w:rsidRDefault="00E43628" w:rsidP="00343897">
      <w:pPr>
        <w:numPr>
          <w:ilvl w:val="0"/>
          <w:numId w:val="2"/>
        </w:numPr>
        <w:spacing w:line="360" w:lineRule="auto"/>
        <w:jc w:val="both"/>
        <w:rPr>
          <w:rFonts w:ascii="Arial" w:hAnsi="Arial" w:cs="Arial"/>
          <w:sz w:val="22"/>
          <w:szCs w:val="22"/>
        </w:rPr>
      </w:pPr>
      <w:r w:rsidRPr="00E43628">
        <w:rPr>
          <w:rFonts w:ascii="Arial" w:hAnsi="Arial" w:cs="Arial"/>
          <w:sz w:val="22"/>
          <w:szCs w:val="22"/>
        </w:rPr>
        <w:t>Which payment methods do you prefer?</w:t>
      </w:r>
    </w:p>
    <w:p w14:paraId="5FA485A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Delivery partners should also be interviewed to understand the practical difficulties associated with local delivery.</w:t>
      </w:r>
    </w:p>
    <w:p w14:paraId="45A8B56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purpose of this stage is to avoid designing a product based only on the entrepreneur's assumptions.</w:t>
      </w:r>
    </w:p>
    <w:p w14:paraId="7443364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For example, the entrepreneur might initially believe that retailers mainly need better websites. Research may instead show that the real issue is managing orders and stock.</w:t>
      </w:r>
    </w:p>
    <w:p w14:paraId="5186658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would significantly influence the final product.</w:t>
      </w:r>
    </w:p>
    <w:p w14:paraId="2BF12816" w14:textId="31FE8D96" w:rsidR="00E43628" w:rsidRPr="00E43628" w:rsidRDefault="00E43628" w:rsidP="00343897">
      <w:pPr>
        <w:spacing w:line="360" w:lineRule="auto"/>
        <w:jc w:val="both"/>
        <w:rPr>
          <w:rFonts w:ascii="Arial" w:hAnsi="Arial" w:cs="Arial"/>
          <w:sz w:val="22"/>
          <w:szCs w:val="22"/>
        </w:rPr>
      </w:pPr>
    </w:p>
    <w:p w14:paraId="5D9B9122" w14:textId="72AE3303"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Stage Two: Define</w:t>
      </w:r>
    </w:p>
    <w:p w14:paraId="341BA79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information collected during the Empathise stage can be converted into a clear problem statement.</w:t>
      </w:r>
    </w:p>
    <w:p w14:paraId="23F8DDF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main problem is:</w:t>
      </w:r>
    </w:p>
    <w:p w14:paraId="1D690B1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b/>
          <w:bCs/>
          <w:sz w:val="22"/>
          <w:szCs w:val="22"/>
        </w:rPr>
        <w:lastRenderedPageBreak/>
        <w:t>Small and independent retailers in suburban and rural UK communities need a simple and affordable way to manage digital sales because existing digital tools can be fragmented, time-consuming and difficult to integrate.</w:t>
      </w:r>
    </w:p>
    <w:p w14:paraId="61DBB64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problem statement is more useful than simply saying that “small businesses need digital technology”.</w:t>
      </w:r>
    </w:p>
    <w:p w14:paraId="44EC360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challenge can also be expressed as a “How might we?” question:</w:t>
      </w:r>
    </w:p>
    <w:p w14:paraId="34E196E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b/>
          <w:bCs/>
          <w:sz w:val="22"/>
          <w:szCs w:val="22"/>
        </w:rPr>
        <w:t>How might we help small local retailers provide the convenience of digital commerce without making digital transformation complicated or expensive?</w:t>
      </w:r>
    </w:p>
    <w:p w14:paraId="4D66755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question provides direction for the ideation stage.</w:t>
      </w:r>
    </w:p>
    <w:p w14:paraId="6EB002C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Define stage is particularly important because solving the wrong problem could result in an unsuccessful product. This reflects the Design Council's (2026) argument that the early stages of innovation should seek to understand and define the actual problem rather than immediately developing a solution.</w:t>
      </w:r>
    </w:p>
    <w:p w14:paraId="7168C398" w14:textId="7049CC55" w:rsidR="00E43628" w:rsidRPr="00E43628" w:rsidRDefault="00E43628" w:rsidP="00343897">
      <w:pPr>
        <w:spacing w:line="360" w:lineRule="auto"/>
        <w:jc w:val="both"/>
        <w:rPr>
          <w:rFonts w:ascii="Arial" w:hAnsi="Arial" w:cs="Arial"/>
          <w:sz w:val="22"/>
          <w:szCs w:val="22"/>
        </w:rPr>
      </w:pPr>
    </w:p>
    <w:p w14:paraId="5B249CEC" w14:textId="1653D825"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Stage Three: Ideate</w:t>
      </w:r>
    </w:p>
    <w:p w14:paraId="26A4E99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Ideate stage involves generating multiple possible solutions.</w:t>
      </w:r>
    </w:p>
    <w:p w14:paraId="1FA145B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first idea would be a local digital marketplace where independent retailers can list products.</w:t>
      </w:r>
    </w:p>
    <w:p w14:paraId="08FCD98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second would be a “digital shop in a box”, allowing individual businesses to create simple online stores.</w:t>
      </w:r>
    </w:p>
    <w:p w14:paraId="673295B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third would be a shared delivery network.</w:t>
      </w:r>
    </w:p>
    <w:p w14:paraId="1AA58C3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fourth would be a local digital loyalty scheme.</w:t>
      </w:r>
    </w:p>
    <w:p w14:paraId="5C01809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fifth would be an integrated retail management system.</w:t>
      </w:r>
    </w:p>
    <w:p w14:paraId="40AFBDF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Rather than selecting only one of these ideas,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combines the most useful elements.</w:t>
      </w:r>
    </w:p>
    <w:p w14:paraId="31173F5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platform would have five core functions:</w:t>
      </w:r>
    </w:p>
    <w:p w14:paraId="63E4BBB3"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1. Local online storefront</w:t>
      </w:r>
    </w:p>
    <w:p w14:paraId="5901A17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Retailers can display products and prices.</w:t>
      </w:r>
    </w:p>
    <w:p w14:paraId="2E9CFB9F"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2. Online ordering</w:t>
      </w:r>
    </w:p>
    <w:p w14:paraId="576DD9F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Customers can purchase products directly through the platform.</w:t>
      </w:r>
    </w:p>
    <w:p w14:paraId="2C503625"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lastRenderedPageBreak/>
        <w:t>3. Digital payments</w:t>
      </w:r>
    </w:p>
    <w:p w14:paraId="1C39F99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Customers can pay securely during checkout.</w:t>
      </w:r>
    </w:p>
    <w:p w14:paraId="7729E382" w14:textId="5DC3047E"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Basic inventory management</w:t>
      </w:r>
    </w:p>
    <w:p w14:paraId="1D09EC8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Retailers can monitor stock and automatically update availability.</w:t>
      </w:r>
    </w:p>
    <w:p w14:paraId="20C321DA" w14:textId="2187BD59"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Local delivery coordination</w:t>
      </w:r>
    </w:p>
    <w:p w14:paraId="78F66DE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Orders can be grouped and allocated to delivery partners.</w:t>
      </w:r>
    </w:p>
    <w:p w14:paraId="20E227B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sixth feature could be basic digital marketing, allowing retailers to promote offers and communicate with customers.</w:t>
      </w:r>
    </w:p>
    <w:p w14:paraId="1F1B066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key innovation is therefore not a single technological feature. It is the </w:t>
      </w:r>
      <w:r w:rsidRPr="00E43628">
        <w:rPr>
          <w:rFonts w:ascii="Arial" w:hAnsi="Arial" w:cs="Arial"/>
          <w:b/>
          <w:bCs/>
          <w:sz w:val="22"/>
          <w:szCs w:val="22"/>
        </w:rPr>
        <w:t>integration of several existing technologies around the needs of small businesses</w:t>
      </w:r>
      <w:r w:rsidRPr="00E43628">
        <w:rPr>
          <w:rFonts w:ascii="Arial" w:hAnsi="Arial" w:cs="Arial"/>
          <w:sz w:val="22"/>
          <w:szCs w:val="22"/>
        </w:rPr>
        <w:t>.</w:t>
      </w:r>
    </w:p>
    <w:p w14:paraId="6AD2671A" w14:textId="1505A8E2" w:rsidR="00E43628" w:rsidRPr="00E43628" w:rsidRDefault="00E43628" w:rsidP="00343897">
      <w:pPr>
        <w:spacing w:line="360" w:lineRule="auto"/>
        <w:jc w:val="both"/>
        <w:rPr>
          <w:rFonts w:ascii="Arial" w:hAnsi="Arial" w:cs="Arial"/>
          <w:sz w:val="22"/>
          <w:szCs w:val="22"/>
        </w:rPr>
      </w:pPr>
    </w:p>
    <w:p w14:paraId="24CA32AE" w14:textId="3374BA63"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Stage Four: Prototype</w:t>
      </w:r>
    </w:p>
    <w:p w14:paraId="7C06F5C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first prototype should be deliberately simple.</w:t>
      </w:r>
    </w:p>
    <w:p w14:paraId="320FD8D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Creating a fully developed application immediately would be expensive and risky. Instead,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begin with a low-fidelity prototype.</w:t>
      </w:r>
    </w:p>
    <w:p w14:paraId="24FD97C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customer journey would contain the following stages:</w:t>
      </w:r>
    </w:p>
    <w:p w14:paraId="2FB47C9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b/>
          <w:bCs/>
          <w:sz w:val="22"/>
          <w:szCs w:val="22"/>
        </w:rPr>
        <w:t>Location → Local businesses → Product → Basket → Payment → Delivery/Collection → Confirmation</w:t>
      </w:r>
    </w:p>
    <w:p w14:paraId="3A1BA74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retailer journey would be:</w:t>
      </w:r>
    </w:p>
    <w:p w14:paraId="51EC6DF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b/>
          <w:bCs/>
          <w:sz w:val="22"/>
          <w:szCs w:val="22"/>
        </w:rPr>
        <w:t>Login → Orders → Stock → Products → Delivery → Sales information</w:t>
      </w:r>
    </w:p>
    <w:p w14:paraId="764442A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clickable prototype could be tested with a small number of retailers before any significant software development takes place.</w:t>
      </w:r>
    </w:p>
    <w:p w14:paraId="33BEB06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Minimum Viable Product (MVP) would then include only the essential features:</w:t>
      </w:r>
    </w:p>
    <w:p w14:paraId="35832DD3"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t xml:space="preserve">retailer </w:t>
      </w:r>
      <w:proofErr w:type="gramStart"/>
      <w:r w:rsidRPr="00E43628">
        <w:rPr>
          <w:rFonts w:ascii="Arial" w:hAnsi="Arial" w:cs="Arial"/>
          <w:sz w:val="22"/>
          <w:szCs w:val="22"/>
        </w:rPr>
        <w:t>registration;</w:t>
      </w:r>
      <w:proofErr w:type="gramEnd"/>
    </w:p>
    <w:p w14:paraId="0481C488"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t xml:space="preserve">product </w:t>
      </w:r>
      <w:proofErr w:type="gramStart"/>
      <w:r w:rsidRPr="00E43628">
        <w:rPr>
          <w:rFonts w:ascii="Arial" w:hAnsi="Arial" w:cs="Arial"/>
          <w:sz w:val="22"/>
          <w:szCs w:val="22"/>
        </w:rPr>
        <w:t>listings;</w:t>
      </w:r>
      <w:proofErr w:type="gramEnd"/>
    </w:p>
    <w:p w14:paraId="015D56D3"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t xml:space="preserve">online </w:t>
      </w:r>
      <w:proofErr w:type="gramStart"/>
      <w:r w:rsidRPr="00E43628">
        <w:rPr>
          <w:rFonts w:ascii="Arial" w:hAnsi="Arial" w:cs="Arial"/>
          <w:sz w:val="22"/>
          <w:szCs w:val="22"/>
        </w:rPr>
        <w:t>ordering;</w:t>
      </w:r>
      <w:proofErr w:type="gramEnd"/>
    </w:p>
    <w:p w14:paraId="74D87FB7"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t xml:space="preserve">digital </w:t>
      </w:r>
      <w:proofErr w:type="gramStart"/>
      <w:r w:rsidRPr="00E43628">
        <w:rPr>
          <w:rFonts w:ascii="Arial" w:hAnsi="Arial" w:cs="Arial"/>
          <w:sz w:val="22"/>
          <w:szCs w:val="22"/>
        </w:rPr>
        <w:t>payments;</w:t>
      </w:r>
      <w:proofErr w:type="gramEnd"/>
    </w:p>
    <w:p w14:paraId="30A88FFC"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lastRenderedPageBreak/>
        <w:t xml:space="preserve">basic stock </w:t>
      </w:r>
      <w:proofErr w:type="gramStart"/>
      <w:r w:rsidRPr="00E43628">
        <w:rPr>
          <w:rFonts w:ascii="Arial" w:hAnsi="Arial" w:cs="Arial"/>
          <w:sz w:val="22"/>
          <w:szCs w:val="22"/>
        </w:rPr>
        <w:t>updates;</w:t>
      </w:r>
      <w:proofErr w:type="gramEnd"/>
    </w:p>
    <w:p w14:paraId="4DA88958"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t xml:space="preserve">delivery or collection </w:t>
      </w:r>
      <w:proofErr w:type="gramStart"/>
      <w:r w:rsidRPr="00E43628">
        <w:rPr>
          <w:rFonts w:ascii="Arial" w:hAnsi="Arial" w:cs="Arial"/>
          <w:sz w:val="22"/>
          <w:szCs w:val="22"/>
        </w:rPr>
        <w:t>selection;</w:t>
      </w:r>
      <w:proofErr w:type="gramEnd"/>
    </w:p>
    <w:p w14:paraId="55A9C3CB" w14:textId="77777777" w:rsidR="00E43628" w:rsidRPr="00E43628" w:rsidRDefault="00E43628" w:rsidP="00343897">
      <w:pPr>
        <w:numPr>
          <w:ilvl w:val="0"/>
          <w:numId w:val="3"/>
        </w:numPr>
        <w:spacing w:line="360" w:lineRule="auto"/>
        <w:jc w:val="both"/>
        <w:rPr>
          <w:rFonts w:ascii="Arial" w:hAnsi="Arial" w:cs="Arial"/>
          <w:sz w:val="22"/>
          <w:szCs w:val="22"/>
        </w:rPr>
      </w:pPr>
      <w:r w:rsidRPr="00E43628">
        <w:rPr>
          <w:rFonts w:ascii="Arial" w:hAnsi="Arial" w:cs="Arial"/>
          <w:sz w:val="22"/>
          <w:szCs w:val="22"/>
        </w:rPr>
        <w:t>retailer order dashboard.</w:t>
      </w:r>
    </w:p>
    <w:p w14:paraId="6CC91FE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More advanced features such as AI recommendations would be excluded from the initial MVP.</w:t>
      </w:r>
    </w:p>
    <w:p w14:paraId="7AD8F27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approach reduces development risk and allows the venture to learn before making significant investment.</w:t>
      </w:r>
    </w:p>
    <w:p w14:paraId="6FDAEFFC" w14:textId="2B569285" w:rsidR="00E43628" w:rsidRPr="00E43628" w:rsidRDefault="00E43628" w:rsidP="00343897">
      <w:pPr>
        <w:spacing w:line="360" w:lineRule="auto"/>
        <w:jc w:val="both"/>
        <w:rPr>
          <w:rFonts w:ascii="Arial" w:hAnsi="Arial" w:cs="Arial"/>
          <w:sz w:val="22"/>
          <w:szCs w:val="22"/>
        </w:rPr>
      </w:pPr>
    </w:p>
    <w:p w14:paraId="3D358345" w14:textId="627AB053"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Stage Five: Test</w:t>
      </w:r>
    </w:p>
    <w:p w14:paraId="48F9B71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MVP should be tested in a limited geographical area.</w:t>
      </w:r>
    </w:p>
    <w:p w14:paraId="2EF2FDE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For example,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begin with approximately 10–20 independent retailers in one suburban or rural community.</w:t>
      </w:r>
    </w:p>
    <w:p w14:paraId="3B04228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pilot would operate for a defined period, such as eight to twelve weeks.</w:t>
      </w:r>
    </w:p>
    <w:p w14:paraId="28AD35B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testing process should measure both quantitative and qualitative results.</w:t>
      </w:r>
    </w:p>
    <w:p w14:paraId="17F2687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Possible quantitative measures include:</w:t>
      </w:r>
    </w:p>
    <w:p w14:paraId="499DDBBE"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 xml:space="preserve">number of retailers </w:t>
      </w:r>
      <w:proofErr w:type="gramStart"/>
      <w:r w:rsidRPr="00E43628">
        <w:rPr>
          <w:rFonts w:ascii="Arial" w:hAnsi="Arial" w:cs="Arial"/>
          <w:sz w:val="22"/>
          <w:szCs w:val="22"/>
        </w:rPr>
        <w:t>joining;</w:t>
      </w:r>
      <w:proofErr w:type="gramEnd"/>
    </w:p>
    <w:p w14:paraId="4803EB4E"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 xml:space="preserve">number of customers </w:t>
      </w:r>
      <w:proofErr w:type="gramStart"/>
      <w:r w:rsidRPr="00E43628">
        <w:rPr>
          <w:rFonts w:ascii="Arial" w:hAnsi="Arial" w:cs="Arial"/>
          <w:sz w:val="22"/>
          <w:szCs w:val="22"/>
        </w:rPr>
        <w:t>registering;</w:t>
      </w:r>
      <w:proofErr w:type="gramEnd"/>
    </w:p>
    <w:p w14:paraId="5966DCA9"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 xml:space="preserve">number of completed </w:t>
      </w:r>
      <w:proofErr w:type="gramStart"/>
      <w:r w:rsidRPr="00E43628">
        <w:rPr>
          <w:rFonts w:ascii="Arial" w:hAnsi="Arial" w:cs="Arial"/>
          <w:sz w:val="22"/>
          <w:szCs w:val="22"/>
        </w:rPr>
        <w:t>orders;</w:t>
      </w:r>
      <w:proofErr w:type="gramEnd"/>
    </w:p>
    <w:p w14:paraId="5A2C2A9E"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 xml:space="preserve">average order </w:t>
      </w:r>
      <w:proofErr w:type="gramStart"/>
      <w:r w:rsidRPr="00E43628">
        <w:rPr>
          <w:rFonts w:ascii="Arial" w:hAnsi="Arial" w:cs="Arial"/>
          <w:sz w:val="22"/>
          <w:szCs w:val="22"/>
        </w:rPr>
        <w:t>value;</w:t>
      </w:r>
      <w:proofErr w:type="gramEnd"/>
    </w:p>
    <w:p w14:paraId="6B6BC676"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 xml:space="preserve">repeat purchase </w:t>
      </w:r>
      <w:proofErr w:type="gramStart"/>
      <w:r w:rsidRPr="00E43628">
        <w:rPr>
          <w:rFonts w:ascii="Arial" w:hAnsi="Arial" w:cs="Arial"/>
          <w:sz w:val="22"/>
          <w:szCs w:val="22"/>
        </w:rPr>
        <w:t>rate;</w:t>
      </w:r>
      <w:proofErr w:type="gramEnd"/>
    </w:p>
    <w:p w14:paraId="20A99F9F"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 xml:space="preserve">delivery completion </w:t>
      </w:r>
      <w:proofErr w:type="gramStart"/>
      <w:r w:rsidRPr="00E43628">
        <w:rPr>
          <w:rFonts w:ascii="Arial" w:hAnsi="Arial" w:cs="Arial"/>
          <w:sz w:val="22"/>
          <w:szCs w:val="22"/>
        </w:rPr>
        <w:t>rate;</w:t>
      </w:r>
      <w:proofErr w:type="gramEnd"/>
    </w:p>
    <w:p w14:paraId="265D48E4" w14:textId="77777777" w:rsidR="00E43628" w:rsidRPr="00E43628" w:rsidRDefault="00E43628" w:rsidP="00343897">
      <w:pPr>
        <w:numPr>
          <w:ilvl w:val="0"/>
          <w:numId w:val="4"/>
        </w:numPr>
        <w:spacing w:line="360" w:lineRule="auto"/>
        <w:jc w:val="both"/>
        <w:rPr>
          <w:rFonts w:ascii="Arial" w:hAnsi="Arial" w:cs="Arial"/>
          <w:sz w:val="22"/>
          <w:szCs w:val="22"/>
        </w:rPr>
      </w:pPr>
      <w:r w:rsidRPr="00E43628">
        <w:rPr>
          <w:rFonts w:ascii="Arial" w:hAnsi="Arial" w:cs="Arial"/>
          <w:sz w:val="22"/>
          <w:szCs w:val="22"/>
        </w:rPr>
        <w:t>time taken to process orders.</w:t>
      </w:r>
    </w:p>
    <w:p w14:paraId="63C21A2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Qualitative measures should include:</w:t>
      </w:r>
    </w:p>
    <w:p w14:paraId="28726DBD" w14:textId="77777777" w:rsidR="00E43628" w:rsidRPr="00E43628" w:rsidRDefault="00E43628" w:rsidP="00343897">
      <w:pPr>
        <w:numPr>
          <w:ilvl w:val="0"/>
          <w:numId w:val="5"/>
        </w:numPr>
        <w:spacing w:line="360" w:lineRule="auto"/>
        <w:jc w:val="both"/>
        <w:rPr>
          <w:rFonts w:ascii="Arial" w:hAnsi="Arial" w:cs="Arial"/>
          <w:sz w:val="22"/>
          <w:szCs w:val="22"/>
        </w:rPr>
      </w:pPr>
      <w:r w:rsidRPr="00E43628">
        <w:rPr>
          <w:rFonts w:ascii="Arial" w:hAnsi="Arial" w:cs="Arial"/>
          <w:sz w:val="22"/>
          <w:szCs w:val="22"/>
        </w:rPr>
        <w:t xml:space="preserve">retailer </w:t>
      </w:r>
      <w:proofErr w:type="gramStart"/>
      <w:r w:rsidRPr="00E43628">
        <w:rPr>
          <w:rFonts w:ascii="Arial" w:hAnsi="Arial" w:cs="Arial"/>
          <w:sz w:val="22"/>
          <w:szCs w:val="22"/>
        </w:rPr>
        <w:t>satisfaction;</w:t>
      </w:r>
      <w:proofErr w:type="gramEnd"/>
    </w:p>
    <w:p w14:paraId="48E8B324" w14:textId="77777777" w:rsidR="00E43628" w:rsidRPr="00E43628" w:rsidRDefault="00E43628" w:rsidP="00343897">
      <w:pPr>
        <w:numPr>
          <w:ilvl w:val="0"/>
          <w:numId w:val="5"/>
        </w:numPr>
        <w:spacing w:line="360" w:lineRule="auto"/>
        <w:jc w:val="both"/>
        <w:rPr>
          <w:rFonts w:ascii="Arial" w:hAnsi="Arial" w:cs="Arial"/>
          <w:sz w:val="22"/>
          <w:szCs w:val="22"/>
        </w:rPr>
      </w:pPr>
      <w:r w:rsidRPr="00E43628">
        <w:rPr>
          <w:rFonts w:ascii="Arial" w:hAnsi="Arial" w:cs="Arial"/>
          <w:sz w:val="22"/>
          <w:szCs w:val="22"/>
        </w:rPr>
        <w:t xml:space="preserve">customer </w:t>
      </w:r>
      <w:proofErr w:type="gramStart"/>
      <w:r w:rsidRPr="00E43628">
        <w:rPr>
          <w:rFonts w:ascii="Arial" w:hAnsi="Arial" w:cs="Arial"/>
          <w:sz w:val="22"/>
          <w:szCs w:val="22"/>
        </w:rPr>
        <w:t>satisfaction;</w:t>
      </w:r>
      <w:proofErr w:type="gramEnd"/>
    </w:p>
    <w:p w14:paraId="222D50DC" w14:textId="77777777" w:rsidR="00E43628" w:rsidRPr="00E43628" w:rsidRDefault="00E43628" w:rsidP="00343897">
      <w:pPr>
        <w:numPr>
          <w:ilvl w:val="0"/>
          <w:numId w:val="5"/>
        </w:numPr>
        <w:spacing w:line="360" w:lineRule="auto"/>
        <w:jc w:val="both"/>
        <w:rPr>
          <w:rFonts w:ascii="Arial" w:hAnsi="Arial" w:cs="Arial"/>
          <w:sz w:val="22"/>
          <w:szCs w:val="22"/>
        </w:rPr>
      </w:pPr>
      <w:r w:rsidRPr="00E43628">
        <w:rPr>
          <w:rFonts w:ascii="Arial" w:hAnsi="Arial" w:cs="Arial"/>
          <w:sz w:val="22"/>
          <w:szCs w:val="22"/>
        </w:rPr>
        <w:t xml:space="preserve">ease of </w:t>
      </w:r>
      <w:proofErr w:type="gramStart"/>
      <w:r w:rsidRPr="00E43628">
        <w:rPr>
          <w:rFonts w:ascii="Arial" w:hAnsi="Arial" w:cs="Arial"/>
          <w:sz w:val="22"/>
          <w:szCs w:val="22"/>
        </w:rPr>
        <w:t>use;</w:t>
      </w:r>
      <w:proofErr w:type="gramEnd"/>
    </w:p>
    <w:p w14:paraId="3F83C729" w14:textId="77777777" w:rsidR="00E43628" w:rsidRPr="00E43628" w:rsidRDefault="00E43628" w:rsidP="00343897">
      <w:pPr>
        <w:numPr>
          <w:ilvl w:val="0"/>
          <w:numId w:val="5"/>
        </w:numPr>
        <w:spacing w:line="360" w:lineRule="auto"/>
        <w:jc w:val="both"/>
        <w:rPr>
          <w:rFonts w:ascii="Arial" w:hAnsi="Arial" w:cs="Arial"/>
          <w:sz w:val="22"/>
          <w:szCs w:val="22"/>
        </w:rPr>
      </w:pPr>
      <w:r w:rsidRPr="00E43628">
        <w:rPr>
          <w:rFonts w:ascii="Arial" w:hAnsi="Arial" w:cs="Arial"/>
          <w:sz w:val="22"/>
          <w:szCs w:val="22"/>
        </w:rPr>
        <w:t xml:space="preserve">problems </w:t>
      </w:r>
      <w:proofErr w:type="gramStart"/>
      <w:r w:rsidRPr="00E43628">
        <w:rPr>
          <w:rFonts w:ascii="Arial" w:hAnsi="Arial" w:cs="Arial"/>
          <w:sz w:val="22"/>
          <w:szCs w:val="22"/>
        </w:rPr>
        <w:t>experienced;</w:t>
      </w:r>
      <w:proofErr w:type="gramEnd"/>
    </w:p>
    <w:p w14:paraId="3D7C556C" w14:textId="77777777" w:rsidR="00E43628" w:rsidRPr="00E43628" w:rsidRDefault="00E43628" w:rsidP="00343897">
      <w:pPr>
        <w:numPr>
          <w:ilvl w:val="0"/>
          <w:numId w:val="5"/>
        </w:numPr>
        <w:spacing w:line="360" w:lineRule="auto"/>
        <w:jc w:val="both"/>
        <w:rPr>
          <w:rFonts w:ascii="Arial" w:hAnsi="Arial" w:cs="Arial"/>
          <w:sz w:val="22"/>
          <w:szCs w:val="22"/>
        </w:rPr>
      </w:pPr>
      <w:r w:rsidRPr="00E43628">
        <w:rPr>
          <w:rFonts w:ascii="Arial" w:hAnsi="Arial" w:cs="Arial"/>
          <w:sz w:val="22"/>
          <w:szCs w:val="22"/>
        </w:rPr>
        <w:lastRenderedPageBreak/>
        <w:t xml:space="preserve">reasons for abandoning </w:t>
      </w:r>
      <w:proofErr w:type="gramStart"/>
      <w:r w:rsidRPr="00E43628">
        <w:rPr>
          <w:rFonts w:ascii="Arial" w:hAnsi="Arial" w:cs="Arial"/>
          <w:sz w:val="22"/>
          <w:szCs w:val="22"/>
        </w:rPr>
        <w:t>orders;</w:t>
      </w:r>
      <w:proofErr w:type="gramEnd"/>
    </w:p>
    <w:p w14:paraId="65E5EECB" w14:textId="77777777" w:rsidR="00E43628" w:rsidRPr="00E43628" w:rsidRDefault="00E43628" w:rsidP="00343897">
      <w:pPr>
        <w:numPr>
          <w:ilvl w:val="0"/>
          <w:numId w:val="5"/>
        </w:numPr>
        <w:spacing w:line="360" w:lineRule="auto"/>
        <w:jc w:val="both"/>
        <w:rPr>
          <w:rFonts w:ascii="Arial" w:hAnsi="Arial" w:cs="Arial"/>
          <w:sz w:val="22"/>
          <w:szCs w:val="22"/>
        </w:rPr>
      </w:pPr>
      <w:r w:rsidRPr="00E43628">
        <w:rPr>
          <w:rFonts w:ascii="Arial" w:hAnsi="Arial" w:cs="Arial"/>
          <w:sz w:val="22"/>
          <w:szCs w:val="22"/>
        </w:rPr>
        <w:t>feedback on delivery.</w:t>
      </w:r>
    </w:p>
    <w:p w14:paraId="4106C46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testing process should be iterative.</w:t>
      </w:r>
    </w:p>
    <w:p w14:paraId="3BAA6BE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For example, if retailers say that uploading products takes too long, the process should be simplified.</w:t>
      </w:r>
    </w:p>
    <w:p w14:paraId="13FA62C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If customers abandon orders during payment, the checkout process should be reviewed.</w:t>
      </w:r>
    </w:p>
    <w:p w14:paraId="07AB0D7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If delivery partners report that routes are inefficient, the delivery model should be redesigned.</w:t>
      </w:r>
    </w:p>
    <w:p w14:paraId="483013B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demonstrates why testing is not simply the final step of the process. It creates new information that can lead back to earlier stages.</w:t>
      </w:r>
    </w:p>
    <w:p w14:paraId="77709DD4" w14:textId="6F37A2EE" w:rsidR="00E43628" w:rsidRPr="00E43628" w:rsidRDefault="00E43628" w:rsidP="00343897">
      <w:pPr>
        <w:spacing w:line="360" w:lineRule="auto"/>
        <w:jc w:val="both"/>
        <w:rPr>
          <w:rFonts w:ascii="Arial" w:hAnsi="Arial" w:cs="Arial"/>
          <w:sz w:val="22"/>
          <w:szCs w:val="22"/>
        </w:rPr>
      </w:pPr>
    </w:p>
    <w:p w14:paraId="3663CC1F" w14:textId="0346051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Proposed MVP and Customer Experience</w:t>
      </w:r>
    </w:p>
    <w:p w14:paraId="2D9A8FB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MVP would be designed around a simple customer experience.</w:t>
      </w:r>
    </w:p>
    <w:p w14:paraId="1D8819C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customer opens the platform and enters their postcode or location. They are then shown participating local businesses.</w:t>
      </w:r>
    </w:p>
    <w:p w14:paraId="0951A6E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customer can select a retailer and view available products.</w:t>
      </w:r>
    </w:p>
    <w:p w14:paraId="1C7CF44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After selecting products, the customer can choose either collection or local delivery.</w:t>
      </w:r>
    </w:p>
    <w:p w14:paraId="00B484D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Payment is completed </w:t>
      </w:r>
      <w:proofErr w:type="gramStart"/>
      <w:r w:rsidRPr="00E43628">
        <w:rPr>
          <w:rFonts w:ascii="Arial" w:hAnsi="Arial" w:cs="Arial"/>
          <w:sz w:val="22"/>
          <w:szCs w:val="22"/>
        </w:rPr>
        <w:t>digitally</w:t>
      </w:r>
      <w:proofErr w:type="gramEnd"/>
      <w:r w:rsidRPr="00E43628">
        <w:rPr>
          <w:rFonts w:ascii="Arial" w:hAnsi="Arial" w:cs="Arial"/>
          <w:sz w:val="22"/>
          <w:szCs w:val="22"/>
        </w:rPr>
        <w:t xml:space="preserve"> and an order confirmation is provided.</w:t>
      </w:r>
    </w:p>
    <w:p w14:paraId="2858EA4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retailer receives the order immediately.</w:t>
      </w:r>
    </w:p>
    <w:p w14:paraId="7621364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Stock is automatically updated.</w:t>
      </w:r>
    </w:p>
    <w:p w14:paraId="732D4BB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If delivery is selected, the order is added to the delivery system.</w:t>
      </w:r>
    </w:p>
    <w:p w14:paraId="2BBF0AB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process removes several manual activities currently faced by small retailers.</w:t>
      </w:r>
    </w:p>
    <w:p w14:paraId="5B0A065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retailer does not need to check social media messages, manually confirm stock, arrange payment and separately organise delivery.</w:t>
      </w:r>
    </w:p>
    <w:p w14:paraId="2AA1E98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Instead, the process becomes integrated.</w:t>
      </w:r>
    </w:p>
    <w:p w14:paraId="2087F905" w14:textId="1C08DDA9" w:rsidR="00E43628" w:rsidRPr="00E43628" w:rsidRDefault="00E43628" w:rsidP="00343897">
      <w:pPr>
        <w:spacing w:line="360" w:lineRule="auto"/>
        <w:jc w:val="both"/>
        <w:rPr>
          <w:rFonts w:ascii="Arial" w:hAnsi="Arial" w:cs="Arial"/>
          <w:sz w:val="22"/>
          <w:szCs w:val="22"/>
        </w:rPr>
      </w:pPr>
    </w:p>
    <w:p w14:paraId="1B68F1A9" w14:textId="695A3C85"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Business Model</w:t>
      </w:r>
    </w:p>
    <w:p w14:paraId="240BA6C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venture could use a hybrid revenue model.</w:t>
      </w:r>
    </w:p>
    <w:p w14:paraId="6E09031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Retailers could pay a monthly subscription for access to the platform.</w:t>
      </w:r>
    </w:p>
    <w:p w14:paraId="6AC8866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basic package could include:</w:t>
      </w:r>
    </w:p>
    <w:p w14:paraId="29D94A21" w14:textId="77777777" w:rsidR="00E43628" w:rsidRPr="00E43628" w:rsidRDefault="00E43628" w:rsidP="00343897">
      <w:pPr>
        <w:numPr>
          <w:ilvl w:val="0"/>
          <w:numId w:val="6"/>
        </w:numPr>
        <w:spacing w:line="360" w:lineRule="auto"/>
        <w:jc w:val="both"/>
        <w:rPr>
          <w:rFonts w:ascii="Arial" w:hAnsi="Arial" w:cs="Arial"/>
          <w:sz w:val="22"/>
          <w:szCs w:val="22"/>
        </w:rPr>
      </w:pPr>
      <w:r w:rsidRPr="00E43628">
        <w:rPr>
          <w:rFonts w:ascii="Arial" w:hAnsi="Arial" w:cs="Arial"/>
          <w:sz w:val="22"/>
          <w:szCs w:val="22"/>
        </w:rPr>
        <w:t xml:space="preserve">online </w:t>
      </w:r>
      <w:proofErr w:type="gramStart"/>
      <w:r w:rsidRPr="00E43628">
        <w:rPr>
          <w:rFonts w:ascii="Arial" w:hAnsi="Arial" w:cs="Arial"/>
          <w:sz w:val="22"/>
          <w:szCs w:val="22"/>
        </w:rPr>
        <w:t>storefront;</w:t>
      </w:r>
      <w:proofErr w:type="gramEnd"/>
    </w:p>
    <w:p w14:paraId="0FFDA1B1" w14:textId="77777777" w:rsidR="00E43628" w:rsidRPr="00E43628" w:rsidRDefault="00E43628" w:rsidP="00343897">
      <w:pPr>
        <w:numPr>
          <w:ilvl w:val="0"/>
          <w:numId w:val="6"/>
        </w:numPr>
        <w:spacing w:line="360" w:lineRule="auto"/>
        <w:jc w:val="both"/>
        <w:rPr>
          <w:rFonts w:ascii="Arial" w:hAnsi="Arial" w:cs="Arial"/>
          <w:sz w:val="22"/>
          <w:szCs w:val="22"/>
        </w:rPr>
      </w:pPr>
      <w:r w:rsidRPr="00E43628">
        <w:rPr>
          <w:rFonts w:ascii="Arial" w:hAnsi="Arial" w:cs="Arial"/>
          <w:sz w:val="22"/>
          <w:szCs w:val="22"/>
        </w:rPr>
        <w:t xml:space="preserve">online </w:t>
      </w:r>
      <w:proofErr w:type="gramStart"/>
      <w:r w:rsidRPr="00E43628">
        <w:rPr>
          <w:rFonts w:ascii="Arial" w:hAnsi="Arial" w:cs="Arial"/>
          <w:sz w:val="22"/>
          <w:szCs w:val="22"/>
        </w:rPr>
        <w:t>ordering;</w:t>
      </w:r>
      <w:proofErr w:type="gramEnd"/>
    </w:p>
    <w:p w14:paraId="1030C4A4" w14:textId="77777777" w:rsidR="00E43628" w:rsidRPr="00E43628" w:rsidRDefault="00E43628" w:rsidP="00343897">
      <w:pPr>
        <w:numPr>
          <w:ilvl w:val="0"/>
          <w:numId w:val="6"/>
        </w:numPr>
        <w:spacing w:line="360" w:lineRule="auto"/>
        <w:jc w:val="both"/>
        <w:rPr>
          <w:rFonts w:ascii="Arial" w:hAnsi="Arial" w:cs="Arial"/>
          <w:sz w:val="22"/>
          <w:szCs w:val="22"/>
        </w:rPr>
      </w:pPr>
      <w:r w:rsidRPr="00E43628">
        <w:rPr>
          <w:rFonts w:ascii="Arial" w:hAnsi="Arial" w:cs="Arial"/>
          <w:sz w:val="22"/>
          <w:szCs w:val="22"/>
        </w:rPr>
        <w:t xml:space="preserve">payment </w:t>
      </w:r>
      <w:proofErr w:type="gramStart"/>
      <w:r w:rsidRPr="00E43628">
        <w:rPr>
          <w:rFonts w:ascii="Arial" w:hAnsi="Arial" w:cs="Arial"/>
          <w:sz w:val="22"/>
          <w:szCs w:val="22"/>
        </w:rPr>
        <w:t>integration;</w:t>
      </w:r>
      <w:proofErr w:type="gramEnd"/>
    </w:p>
    <w:p w14:paraId="39F48A0A" w14:textId="77777777" w:rsidR="00E43628" w:rsidRPr="00E43628" w:rsidRDefault="00E43628" w:rsidP="00343897">
      <w:pPr>
        <w:numPr>
          <w:ilvl w:val="0"/>
          <w:numId w:val="6"/>
        </w:numPr>
        <w:spacing w:line="360" w:lineRule="auto"/>
        <w:jc w:val="both"/>
        <w:rPr>
          <w:rFonts w:ascii="Arial" w:hAnsi="Arial" w:cs="Arial"/>
          <w:sz w:val="22"/>
          <w:szCs w:val="22"/>
        </w:rPr>
      </w:pPr>
      <w:r w:rsidRPr="00E43628">
        <w:rPr>
          <w:rFonts w:ascii="Arial" w:hAnsi="Arial" w:cs="Arial"/>
          <w:sz w:val="22"/>
          <w:szCs w:val="22"/>
        </w:rPr>
        <w:t>basic stock management.</w:t>
      </w:r>
    </w:p>
    <w:p w14:paraId="75607FE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premium package could include:</w:t>
      </w:r>
    </w:p>
    <w:p w14:paraId="12173B00" w14:textId="77777777" w:rsidR="00E43628" w:rsidRPr="00E43628" w:rsidRDefault="00E43628" w:rsidP="00343897">
      <w:pPr>
        <w:numPr>
          <w:ilvl w:val="0"/>
          <w:numId w:val="7"/>
        </w:numPr>
        <w:spacing w:line="360" w:lineRule="auto"/>
        <w:jc w:val="both"/>
        <w:rPr>
          <w:rFonts w:ascii="Arial" w:hAnsi="Arial" w:cs="Arial"/>
          <w:sz w:val="22"/>
          <w:szCs w:val="22"/>
        </w:rPr>
      </w:pPr>
      <w:r w:rsidRPr="00E43628">
        <w:rPr>
          <w:rFonts w:ascii="Arial" w:hAnsi="Arial" w:cs="Arial"/>
          <w:sz w:val="22"/>
          <w:szCs w:val="22"/>
        </w:rPr>
        <w:t xml:space="preserve">advanced sales </w:t>
      </w:r>
      <w:proofErr w:type="gramStart"/>
      <w:r w:rsidRPr="00E43628">
        <w:rPr>
          <w:rFonts w:ascii="Arial" w:hAnsi="Arial" w:cs="Arial"/>
          <w:sz w:val="22"/>
          <w:szCs w:val="22"/>
        </w:rPr>
        <w:t>analytics;</w:t>
      </w:r>
      <w:proofErr w:type="gramEnd"/>
    </w:p>
    <w:p w14:paraId="203F3B81" w14:textId="77777777" w:rsidR="00E43628" w:rsidRPr="00E43628" w:rsidRDefault="00E43628" w:rsidP="00343897">
      <w:pPr>
        <w:numPr>
          <w:ilvl w:val="0"/>
          <w:numId w:val="7"/>
        </w:numPr>
        <w:spacing w:line="360" w:lineRule="auto"/>
        <w:jc w:val="both"/>
        <w:rPr>
          <w:rFonts w:ascii="Arial" w:hAnsi="Arial" w:cs="Arial"/>
          <w:sz w:val="22"/>
          <w:szCs w:val="22"/>
        </w:rPr>
      </w:pPr>
      <w:r w:rsidRPr="00E43628">
        <w:rPr>
          <w:rFonts w:ascii="Arial" w:hAnsi="Arial" w:cs="Arial"/>
          <w:sz w:val="22"/>
          <w:szCs w:val="22"/>
        </w:rPr>
        <w:t xml:space="preserve">digital marketing </w:t>
      </w:r>
      <w:proofErr w:type="gramStart"/>
      <w:r w:rsidRPr="00E43628">
        <w:rPr>
          <w:rFonts w:ascii="Arial" w:hAnsi="Arial" w:cs="Arial"/>
          <w:sz w:val="22"/>
          <w:szCs w:val="22"/>
        </w:rPr>
        <w:t>tools;</w:t>
      </w:r>
      <w:proofErr w:type="gramEnd"/>
    </w:p>
    <w:p w14:paraId="34DA88CC" w14:textId="77777777" w:rsidR="00E43628" w:rsidRPr="00E43628" w:rsidRDefault="00E43628" w:rsidP="00343897">
      <w:pPr>
        <w:numPr>
          <w:ilvl w:val="0"/>
          <w:numId w:val="7"/>
        </w:numPr>
        <w:spacing w:line="360" w:lineRule="auto"/>
        <w:jc w:val="both"/>
        <w:rPr>
          <w:rFonts w:ascii="Arial" w:hAnsi="Arial" w:cs="Arial"/>
          <w:sz w:val="22"/>
          <w:szCs w:val="22"/>
        </w:rPr>
      </w:pPr>
      <w:r w:rsidRPr="00E43628">
        <w:rPr>
          <w:rFonts w:ascii="Arial" w:hAnsi="Arial" w:cs="Arial"/>
          <w:sz w:val="22"/>
          <w:szCs w:val="22"/>
        </w:rPr>
        <w:t xml:space="preserve">customer loyalty </w:t>
      </w:r>
      <w:proofErr w:type="gramStart"/>
      <w:r w:rsidRPr="00E43628">
        <w:rPr>
          <w:rFonts w:ascii="Arial" w:hAnsi="Arial" w:cs="Arial"/>
          <w:sz w:val="22"/>
          <w:szCs w:val="22"/>
        </w:rPr>
        <w:t>features;</w:t>
      </w:r>
      <w:proofErr w:type="gramEnd"/>
    </w:p>
    <w:p w14:paraId="3EBED825" w14:textId="77777777" w:rsidR="00E43628" w:rsidRPr="00E43628" w:rsidRDefault="00E43628" w:rsidP="00343897">
      <w:pPr>
        <w:numPr>
          <w:ilvl w:val="0"/>
          <w:numId w:val="7"/>
        </w:numPr>
        <w:spacing w:line="360" w:lineRule="auto"/>
        <w:jc w:val="both"/>
        <w:rPr>
          <w:rFonts w:ascii="Arial" w:hAnsi="Arial" w:cs="Arial"/>
          <w:sz w:val="22"/>
          <w:szCs w:val="22"/>
        </w:rPr>
      </w:pPr>
      <w:r w:rsidRPr="00E43628">
        <w:rPr>
          <w:rFonts w:ascii="Arial" w:hAnsi="Arial" w:cs="Arial"/>
          <w:sz w:val="22"/>
          <w:szCs w:val="22"/>
        </w:rPr>
        <w:t>advanced inventory functions.</w:t>
      </w:r>
    </w:p>
    <w:p w14:paraId="3A76DBB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small transaction fee could also be applied to completed online sales.</w:t>
      </w:r>
    </w:p>
    <w:p w14:paraId="7CD7878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Delivery would be charged separately.</w:t>
      </w:r>
    </w:p>
    <w:p w14:paraId="7377C2B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pricing strategy would need to remain affordable because cost is one of the barriers to SME digital adoption identified by the DBT (2025d).</w:t>
      </w:r>
    </w:p>
    <w:p w14:paraId="547539B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objective would not be to maximise revenue from each retailer immediately. The objective would be to achieve a large enough network of retailers and customers to create sustainable recurring revenue.</w:t>
      </w:r>
    </w:p>
    <w:p w14:paraId="303543CE" w14:textId="2AF0D8EC" w:rsidR="00E43628" w:rsidRPr="00E43628" w:rsidRDefault="00E43628" w:rsidP="00343897">
      <w:pPr>
        <w:spacing w:line="360" w:lineRule="auto"/>
        <w:jc w:val="both"/>
        <w:rPr>
          <w:rFonts w:ascii="Arial" w:hAnsi="Arial" w:cs="Arial"/>
          <w:sz w:val="22"/>
          <w:szCs w:val="22"/>
        </w:rPr>
      </w:pPr>
    </w:p>
    <w:p w14:paraId="06771380" w14:textId="0E6B841E"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Scalability</w:t>
      </w:r>
    </w:p>
    <w:p w14:paraId="2133CAE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digital nature of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provides significant scalability potential.</w:t>
      </w:r>
    </w:p>
    <w:p w14:paraId="5AFCAD2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Once the software has been developed, adding another retailer does not require the same level of investment as opening another physical store.</w:t>
      </w:r>
    </w:p>
    <w:p w14:paraId="2A8AAC5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venture could initially operate in one community and then expand to neighbouring towns.</w:t>
      </w:r>
    </w:p>
    <w:p w14:paraId="25019DC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expansion process could follow a staged model:</w:t>
      </w:r>
    </w:p>
    <w:p w14:paraId="4539AEA6" w14:textId="77777777" w:rsidR="00E43628" w:rsidRDefault="00E43628" w:rsidP="00343897">
      <w:pPr>
        <w:spacing w:line="360" w:lineRule="auto"/>
        <w:jc w:val="both"/>
        <w:rPr>
          <w:rFonts w:ascii="Arial" w:hAnsi="Arial" w:cs="Arial"/>
          <w:b/>
          <w:bCs/>
          <w:sz w:val="22"/>
          <w:szCs w:val="22"/>
        </w:rPr>
      </w:pPr>
    </w:p>
    <w:p w14:paraId="55AC2FE2" w14:textId="77777777" w:rsidR="00E43628" w:rsidRDefault="00E43628" w:rsidP="00343897">
      <w:pPr>
        <w:spacing w:line="360" w:lineRule="auto"/>
        <w:jc w:val="both"/>
        <w:rPr>
          <w:rFonts w:ascii="Arial" w:hAnsi="Arial" w:cs="Arial"/>
          <w:b/>
          <w:bCs/>
          <w:sz w:val="22"/>
          <w:szCs w:val="22"/>
        </w:rPr>
      </w:pPr>
    </w:p>
    <w:p w14:paraId="4A0DD865" w14:textId="50EE0114" w:rsidR="00E43628" w:rsidRPr="00E43628" w:rsidRDefault="00E43628" w:rsidP="00343897">
      <w:pPr>
        <w:spacing w:line="360" w:lineRule="auto"/>
        <w:jc w:val="both"/>
        <w:rPr>
          <w:rFonts w:ascii="Arial" w:hAnsi="Arial" w:cs="Arial"/>
          <w:sz w:val="22"/>
          <w:szCs w:val="22"/>
        </w:rPr>
      </w:pPr>
      <w:r w:rsidRPr="00E43628">
        <w:rPr>
          <w:rFonts w:ascii="Arial" w:hAnsi="Arial" w:cs="Arial"/>
          <w:b/>
          <w:bCs/>
          <w:sz w:val="22"/>
          <w:szCs w:val="22"/>
        </w:rPr>
        <w:lastRenderedPageBreak/>
        <w:t>Pilot town → Local region → Multiple UK regions → National platform</w:t>
      </w:r>
    </w:p>
    <w:p w14:paraId="1033680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reduces risk.</w:t>
      </w:r>
    </w:p>
    <w:p w14:paraId="1F2A4CA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Expansion should only occur after the business demonstrates that the operating model works.</w:t>
      </w:r>
    </w:p>
    <w:p w14:paraId="34CC5FE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There is also potential for network effects. More retailers make the platform more attractive to customers, while more customers make the platform more attractive to retailers.</w:t>
      </w:r>
    </w:p>
    <w:p w14:paraId="1F88706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However, network effects should not be assumed automatically.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would need to maintain reliability and customer trust as it grows.</w:t>
      </w:r>
    </w:p>
    <w:p w14:paraId="504CAB1B" w14:textId="0635078F" w:rsidR="00E43628" w:rsidRPr="00E43628" w:rsidRDefault="00E43628" w:rsidP="00343897">
      <w:pPr>
        <w:spacing w:line="360" w:lineRule="auto"/>
        <w:jc w:val="both"/>
        <w:rPr>
          <w:rFonts w:ascii="Arial" w:hAnsi="Arial" w:cs="Arial"/>
          <w:sz w:val="22"/>
          <w:szCs w:val="22"/>
        </w:rPr>
      </w:pPr>
    </w:p>
    <w:p w14:paraId="284D1189" w14:textId="445A6146"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Sustainability</w:t>
      </w:r>
    </w:p>
    <w:p w14:paraId="2FA68FB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Sustainability can be considered from economic, environmental and social perspectives.</w:t>
      </w:r>
    </w:p>
    <w:p w14:paraId="23E4E668"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Economic sustainability</w:t>
      </w:r>
    </w:p>
    <w:p w14:paraId="1F67E5B8"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could provide small retailers with an additional sales channel without requiring major investment in their own technology infrastructure.</w:t>
      </w:r>
    </w:p>
    <w:p w14:paraId="6FE497B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sustainable revenue model would allow the venture to maintain the platform and provide customer support.</w:t>
      </w:r>
    </w:p>
    <w:p w14:paraId="2F9C1E98"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Environmental sustainability</w:t>
      </w:r>
    </w:p>
    <w:p w14:paraId="134E772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Shared local delivery could potentially reduce unnecessary journeys.</w:t>
      </w:r>
    </w:p>
    <w:p w14:paraId="443EB78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Instead of several individual deliveries travelling through the same area, orders could be grouped into more efficient routes.</w:t>
      </w:r>
    </w:p>
    <w:p w14:paraId="3513F9D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However, the venture should avoid claiming that this automatically makes the business environmentally sustainable. Delivery still creates emissions, and digital infrastructure also has an environmental cost.</w:t>
      </w:r>
    </w:p>
    <w:p w14:paraId="5A642BE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Environmental performance should therefore be measured.</w:t>
      </w:r>
    </w:p>
    <w:p w14:paraId="4FF540B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Possible measures could include:</w:t>
      </w:r>
    </w:p>
    <w:p w14:paraId="0EC099BB" w14:textId="77777777" w:rsidR="00E43628" w:rsidRPr="00E43628" w:rsidRDefault="00E43628" w:rsidP="00343897">
      <w:pPr>
        <w:numPr>
          <w:ilvl w:val="0"/>
          <w:numId w:val="8"/>
        </w:numPr>
        <w:spacing w:line="360" w:lineRule="auto"/>
        <w:jc w:val="both"/>
        <w:rPr>
          <w:rFonts w:ascii="Arial" w:hAnsi="Arial" w:cs="Arial"/>
          <w:sz w:val="22"/>
          <w:szCs w:val="22"/>
        </w:rPr>
      </w:pPr>
      <w:r w:rsidRPr="00E43628">
        <w:rPr>
          <w:rFonts w:ascii="Arial" w:hAnsi="Arial" w:cs="Arial"/>
          <w:sz w:val="22"/>
          <w:szCs w:val="22"/>
        </w:rPr>
        <w:t xml:space="preserve">average deliveries per </w:t>
      </w:r>
      <w:proofErr w:type="gramStart"/>
      <w:r w:rsidRPr="00E43628">
        <w:rPr>
          <w:rFonts w:ascii="Arial" w:hAnsi="Arial" w:cs="Arial"/>
          <w:sz w:val="22"/>
          <w:szCs w:val="22"/>
        </w:rPr>
        <w:t>route;</w:t>
      </w:r>
      <w:proofErr w:type="gramEnd"/>
    </w:p>
    <w:p w14:paraId="0DD647F8" w14:textId="77777777" w:rsidR="00E43628" w:rsidRPr="00E43628" w:rsidRDefault="00E43628" w:rsidP="00343897">
      <w:pPr>
        <w:numPr>
          <w:ilvl w:val="0"/>
          <w:numId w:val="8"/>
        </w:numPr>
        <w:spacing w:line="360" w:lineRule="auto"/>
        <w:jc w:val="both"/>
        <w:rPr>
          <w:rFonts w:ascii="Arial" w:hAnsi="Arial" w:cs="Arial"/>
          <w:sz w:val="22"/>
          <w:szCs w:val="22"/>
        </w:rPr>
      </w:pPr>
      <w:r w:rsidRPr="00E43628">
        <w:rPr>
          <w:rFonts w:ascii="Arial" w:hAnsi="Arial" w:cs="Arial"/>
          <w:sz w:val="22"/>
          <w:szCs w:val="22"/>
        </w:rPr>
        <w:t xml:space="preserve">distance travelled per </w:t>
      </w:r>
      <w:proofErr w:type="gramStart"/>
      <w:r w:rsidRPr="00E43628">
        <w:rPr>
          <w:rFonts w:ascii="Arial" w:hAnsi="Arial" w:cs="Arial"/>
          <w:sz w:val="22"/>
          <w:szCs w:val="22"/>
        </w:rPr>
        <w:t>order;</w:t>
      </w:r>
      <w:proofErr w:type="gramEnd"/>
    </w:p>
    <w:p w14:paraId="7093AEF0" w14:textId="77777777" w:rsidR="00E43628" w:rsidRPr="00E43628" w:rsidRDefault="00E43628" w:rsidP="00343897">
      <w:pPr>
        <w:numPr>
          <w:ilvl w:val="0"/>
          <w:numId w:val="8"/>
        </w:numPr>
        <w:spacing w:line="360" w:lineRule="auto"/>
        <w:jc w:val="both"/>
        <w:rPr>
          <w:rFonts w:ascii="Arial" w:hAnsi="Arial" w:cs="Arial"/>
          <w:sz w:val="22"/>
          <w:szCs w:val="22"/>
        </w:rPr>
      </w:pPr>
      <w:r w:rsidRPr="00E43628">
        <w:rPr>
          <w:rFonts w:ascii="Arial" w:hAnsi="Arial" w:cs="Arial"/>
          <w:sz w:val="22"/>
          <w:szCs w:val="22"/>
        </w:rPr>
        <w:t xml:space="preserve">percentage of grouped </w:t>
      </w:r>
      <w:proofErr w:type="gramStart"/>
      <w:r w:rsidRPr="00E43628">
        <w:rPr>
          <w:rFonts w:ascii="Arial" w:hAnsi="Arial" w:cs="Arial"/>
          <w:sz w:val="22"/>
          <w:szCs w:val="22"/>
        </w:rPr>
        <w:t>deliveries;</w:t>
      </w:r>
      <w:proofErr w:type="gramEnd"/>
    </w:p>
    <w:p w14:paraId="6CAB0FB7" w14:textId="77777777" w:rsidR="00E43628" w:rsidRPr="00E43628" w:rsidRDefault="00E43628" w:rsidP="00343897">
      <w:pPr>
        <w:numPr>
          <w:ilvl w:val="0"/>
          <w:numId w:val="8"/>
        </w:numPr>
        <w:spacing w:line="360" w:lineRule="auto"/>
        <w:jc w:val="both"/>
        <w:rPr>
          <w:rFonts w:ascii="Arial" w:hAnsi="Arial" w:cs="Arial"/>
          <w:sz w:val="22"/>
          <w:szCs w:val="22"/>
        </w:rPr>
      </w:pPr>
      <w:r w:rsidRPr="00E43628">
        <w:rPr>
          <w:rFonts w:ascii="Arial" w:hAnsi="Arial" w:cs="Arial"/>
          <w:sz w:val="22"/>
          <w:szCs w:val="22"/>
        </w:rPr>
        <w:t>percentage of customers choosing collection.</w:t>
      </w:r>
    </w:p>
    <w:p w14:paraId="3FB57F8E" w14:textId="77777777" w:rsidR="00E43628" w:rsidRDefault="00E43628" w:rsidP="00343897">
      <w:pPr>
        <w:spacing w:line="360" w:lineRule="auto"/>
        <w:jc w:val="both"/>
        <w:rPr>
          <w:rFonts w:ascii="Arial" w:hAnsi="Arial" w:cs="Arial"/>
          <w:b/>
          <w:bCs/>
          <w:sz w:val="22"/>
          <w:szCs w:val="22"/>
        </w:rPr>
      </w:pPr>
    </w:p>
    <w:p w14:paraId="7986DA49" w14:textId="277B493D"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Social sustainability</w:t>
      </w:r>
    </w:p>
    <w:p w14:paraId="457117A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venture could also support local economies.</w:t>
      </w:r>
    </w:p>
    <w:p w14:paraId="1EA4781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Independent retailers contribute to the economic and social character of communities. Providing them with better digital tools could help them compete in an environment increasingly influenced by large online businesses.</w:t>
      </w:r>
    </w:p>
    <w:p w14:paraId="26A00D2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is particularly relevant to the scenario's focus on suburban and rural communities.</w:t>
      </w:r>
    </w:p>
    <w:p w14:paraId="65267D18" w14:textId="5DD3F56D" w:rsidR="00E43628" w:rsidRPr="00E43628" w:rsidRDefault="00E43628" w:rsidP="00343897">
      <w:pPr>
        <w:spacing w:line="360" w:lineRule="auto"/>
        <w:jc w:val="both"/>
        <w:rPr>
          <w:rFonts w:ascii="Arial" w:hAnsi="Arial" w:cs="Arial"/>
          <w:sz w:val="22"/>
          <w:szCs w:val="22"/>
        </w:rPr>
      </w:pPr>
    </w:p>
    <w:p w14:paraId="1099E454" w14:textId="71A5F331"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Competitive Advantage</w:t>
      </w:r>
    </w:p>
    <w:p w14:paraId="7AD91F7D"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LocalLink's</w:t>
      </w:r>
      <w:proofErr w:type="spellEnd"/>
      <w:r w:rsidRPr="00E43628">
        <w:rPr>
          <w:rFonts w:ascii="Arial" w:hAnsi="Arial" w:cs="Arial"/>
          <w:sz w:val="22"/>
          <w:szCs w:val="22"/>
        </w:rPr>
        <w:t xml:space="preserve"> competitive advantage would be its focus on a specific underserved user group.</w:t>
      </w:r>
    </w:p>
    <w:p w14:paraId="7699E85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Large e-commerce platforms compete through product variety, scale, speed and logistics.</w:t>
      </w:r>
    </w:p>
    <w:p w14:paraId="0973E545"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would compete through:</w:t>
      </w:r>
    </w:p>
    <w:p w14:paraId="3E2F456F" w14:textId="77777777" w:rsidR="00E43628" w:rsidRPr="00E43628" w:rsidRDefault="00E43628" w:rsidP="00343897">
      <w:pPr>
        <w:numPr>
          <w:ilvl w:val="0"/>
          <w:numId w:val="9"/>
        </w:numPr>
        <w:spacing w:line="360" w:lineRule="auto"/>
        <w:jc w:val="both"/>
        <w:rPr>
          <w:rFonts w:ascii="Arial" w:hAnsi="Arial" w:cs="Arial"/>
          <w:sz w:val="22"/>
          <w:szCs w:val="22"/>
        </w:rPr>
      </w:pPr>
      <w:r w:rsidRPr="00E43628">
        <w:rPr>
          <w:rFonts w:ascii="Arial" w:hAnsi="Arial" w:cs="Arial"/>
          <w:sz w:val="22"/>
          <w:szCs w:val="22"/>
        </w:rPr>
        <w:t xml:space="preserve">local </w:t>
      </w:r>
      <w:proofErr w:type="gramStart"/>
      <w:r w:rsidRPr="00E43628">
        <w:rPr>
          <w:rFonts w:ascii="Arial" w:hAnsi="Arial" w:cs="Arial"/>
          <w:sz w:val="22"/>
          <w:szCs w:val="22"/>
        </w:rPr>
        <w:t>identity;</w:t>
      </w:r>
      <w:proofErr w:type="gramEnd"/>
    </w:p>
    <w:p w14:paraId="36878419" w14:textId="77777777" w:rsidR="00E43628" w:rsidRPr="00E43628" w:rsidRDefault="00E43628" w:rsidP="00343897">
      <w:pPr>
        <w:numPr>
          <w:ilvl w:val="0"/>
          <w:numId w:val="9"/>
        </w:numPr>
        <w:spacing w:line="360" w:lineRule="auto"/>
        <w:jc w:val="both"/>
        <w:rPr>
          <w:rFonts w:ascii="Arial" w:hAnsi="Arial" w:cs="Arial"/>
          <w:sz w:val="22"/>
          <w:szCs w:val="22"/>
        </w:rPr>
      </w:pPr>
      <w:proofErr w:type="gramStart"/>
      <w:r w:rsidRPr="00E43628">
        <w:rPr>
          <w:rFonts w:ascii="Arial" w:hAnsi="Arial" w:cs="Arial"/>
          <w:sz w:val="22"/>
          <w:szCs w:val="22"/>
        </w:rPr>
        <w:t>simplicity;</w:t>
      </w:r>
      <w:proofErr w:type="gramEnd"/>
    </w:p>
    <w:p w14:paraId="07E38595" w14:textId="77777777" w:rsidR="00E43628" w:rsidRPr="00E43628" w:rsidRDefault="00E43628" w:rsidP="00343897">
      <w:pPr>
        <w:numPr>
          <w:ilvl w:val="0"/>
          <w:numId w:val="9"/>
        </w:numPr>
        <w:spacing w:line="360" w:lineRule="auto"/>
        <w:jc w:val="both"/>
        <w:rPr>
          <w:rFonts w:ascii="Arial" w:hAnsi="Arial" w:cs="Arial"/>
          <w:sz w:val="22"/>
          <w:szCs w:val="22"/>
        </w:rPr>
      </w:pPr>
      <w:r w:rsidRPr="00E43628">
        <w:rPr>
          <w:rFonts w:ascii="Arial" w:hAnsi="Arial" w:cs="Arial"/>
          <w:sz w:val="22"/>
          <w:szCs w:val="22"/>
        </w:rPr>
        <w:t xml:space="preserve">integrated </w:t>
      </w:r>
      <w:proofErr w:type="gramStart"/>
      <w:r w:rsidRPr="00E43628">
        <w:rPr>
          <w:rFonts w:ascii="Arial" w:hAnsi="Arial" w:cs="Arial"/>
          <w:sz w:val="22"/>
          <w:szCs w:val="22"/>
        </w:rPr>
        <w:t>tools;</w:t>
      </w:r>
      <w:proofErr w:type="gramEnd"/>
    </w:p>
    <w:p w14:paraId="3E885815" w14:textId="77777777" w:rsidR="00E43628" w:rsidRPr="00E43628" w:rsidRDefault="00E43628" w:rsidP="00343897">
      <w:pPr>
        <w:numPr>
          <w:ilvl w:val="0"/>
          <w:numId w:val="9"/>
        </w:numPr>
        <w:spacing w:line="360" w:lineRule="auto"/>
        <w:jc w:val="both"/>
        <w:rPr>
          <w:rFonts w:ascii="Arial" w:hAnsi="Arial" w:cs="Arial"/>
          <w:sz w:val="22"/>
          <w:szCs w:val="22"/>
        </w:rPr>
      </w:pPr>
      <w:proofErr w:type="gramStart"/>
      <w:r w:rsidRPr="00E43628">
        <w:rPr>
          <w:rFonts w:ascii="Arial" w:hAnsi="Arial" w:cs="Arial"/>
          <w:sz w:val="22"/>
          <w:szCs w:val="22"/>
        </w:rPr>
        <w:t>affordability;</w:t>
      </w:r>
      <w:proofErr w:type="gramEnd"/>
    </w:p>
    <w:p w14:paraId="0FA7E4E4" w14:textId="77777777" w:rsidR="00E43628" w:rsidRPr="00E43628" w:rsidRDefault="00E43628" w:rsidP="00343897">
      <w:pPr>
        <w:numPr>
          <w:ilvl w:val="0"/>
          <w:numId w:val="9"/>
        </w:numPr>
        <w:spacing w:line="360" w:lineRule="auto"/>
        <w:jc w:val="both"/>
        <w:rPr>
          <w:rFonts w:ascii="Arial" w:hAnsi="Arial" w:cs="Arial"/>
          <w:sz w:val="22"/>
          <w:szCs w:val="22"/>
        </w:rPr>
      </w:pPr>
      <w:r w:rsidRPr="00E43628">
        <w:rPr>
          <w:rFonts w:ascii="Arial" w:hAnsi="Arial" w:cs="Arial"/>
          <w:sz w:val="22"/>
          <w:szCs w:val="22"/>
        </w:rPr>
        <w:t>relationships with independent retailers.</w:t>
      </w:r>
    </w:p>
    <w:p w14:paraId="3704A85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platform would not attempt to become another Amazon-style marketplace.</w:t>
      </w:r>
    </w:p>
    <w:p w14:paraId="48BADD3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Instead, it would provide digital infrastructure for businesses that want to remain independent while improving their digital capabilities.</w:t>
      </w:r>
    </w:p>
    <w:p w14:paraId="43C51EA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positioning is important because competing directly with established large platforms would require enormous investment.</w:t>
      </w:r>
    </w:p>
    <w:p w14:paraId="7C35FC2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focused niche strategy is more realistic for a new venture.</w:t>
      </w:r>
    </w:p>
    <w:p w14:paraId="3E175E4D" w14:textId="7920BB86" w:rsidR="00E43628" w:rsidRPr="00E43628" w:rsidRDefault="00E43628" w:rsidP="00343897">
      <w:pPr>
        <w:spacing w:line="360" w:lineRule="auto"/>
        <w:jc w:val="both"/>
        <w:rPr>
          <w:rFonts w:ascii="Arial" w:hAnsi="Arial" w:cs="Arial"/>
          <w:sz w:val="22"/>
          <w:szCs w:val="22"/>
        </w:rPr>
      </w:pPr>
    </w:p>
    <w:p w14:paraId="21898CD0" w14:textId="61F267BF"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Risks and Limitations</w:t>
      </w:r>
    </w:p>
    <w:p w14:paraId="34EBBD1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venture also faces several risks.</w:t>
      </w:r>
    </w:p>
    <w:p w14:paraId="52C0DCD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 xml:space="preserve">The first is </w:t>
      </w:r>
      <w:r w:rsidRPr="00E43628">
        <w:rPr>
          <w:rFonts w:ascii="Arial" w:hAnsi="Arial" w:cs="Arial"/>
          <w:b/>
          <w:bCs/>
          <w:sz w:val="22"/>
          <w:szCs w:val="22"/>
        </w:rPr>
        <w:t>adoption risk</w:t>
      </w:r>
      <w:r w:rsidRPr="00E43628">
        <w:rPr>
          <w:rFonts w:ascii="Arial" w:hAnsi="Arial" w:cs="Arial"/>
          <w:sz w:val="22"/>
          <w:szCs w:val="22"/>
        </w:rPr>
        <w:t>. Retailers may be interested in the idea but unwilling to change their existing systems.</w:t>
      </w:r>
    </w:p>
    <w:p w14:paraId="4BE3F4C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second is </w:t>
      </w:r>
      <w:r w:rsidRPr="00E43628">
        <w:rPr>
          <w:rFonts w:ascii="Arial" w:hAnsi="Arial" w:cs="Arial"/>
          <w:b/>
          <w:bCs/>
          <w:sz w:val="22"/>
          <w:szCs w:val="22"/>
        </w:rPr>
        <w:t>customer behaviour</w:t>
      </w:r>
      <w:r w:rsidRPr="00E43628">
        <w:rPr>
          <w:rFonts w:ascii="Arial" w:hAnsi="Arial" w:cs="Arial"/>
          <w:sz w:val="22"/>
          <w:szCs w:val="22"/>
        </w:rPr>
        <w:t>. Consumers may prefer established platforms because they are already familiar with them.</w:t>
      </w:r>
    </w:p>
    <w:p w14:paraId="0332284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third is </w:t>
      </w:r>
      <w:r w:rsidRPr="00E43628">
        <w:rPr>
          <w:rFonts w:ascii="Arial" w:hAnsi="Arial" w:cs="Arial"/>
          <w:b/>
          <w:bCs/>
          <w:sz w:val="22"/>
          <w:szCs w:val="22"/>
        </w:rPr>
        <w:t>delivery complexity</w:t>
      </w:r>
      <w:r w:rsidRPr="00E43628">
        <w:rPr>
          <w:rFonts w:ascii="Arial" w:hAnsi="Arial" w:cs="Arial"/>
          <w:sz w:val="22"/>
          <w:szCs w:val="22"/>
        </w:rPr>
        <w:t>. Rural areas can involve longer distances between customers, potentially making delivery expensive.</w:t>
      </w:r>
    </w:p>
    <w:p w14:paraId="363FBED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fourth is </w:t>
      </w:r>
      <w:r w:rsidRPr="00E43628">
        <w:rPr>
          <w:rFonts w:ascii="Arial" w:hAnsi="Arial" w:cs="Arial"/>
          <w:b/>
          <w:bCs/>
          <w:sz w:val="22"/>
          <w:szCs w:val="22"/>
        </w:rPr>
        <w:t>technology cost</w:t>
      </w:r>
      <w:r w:rsidRPr="00E43628">
        <w:rPr>
          <w:rFonts w:ascii="Arial" w:hAnsi="Arial" w:cs="Arial"/>
          <w:sz w:val="22"/>
          <w:szCs w:val="22"/>
        </w:rPr>
        <w:t>. Developing and maintaining the platform requires investment.</w:t>
      </w:r>
    </w:p>
    <w:p w14:paraId="468883B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fifth is </w:t>
      </w:r>
      <w:r w:rsidRPr="00E43628">
        <w:rPr>
          <w:rFonts w:ascii="Arial" w:hAnsi="Arial" w:cs="Arial"/>
          <w:b/>
          <w:bCs/>
          <w:sz w:val="22"/>
          <w:szCs w:val="22"/>
        </w:rPr>
        <w:t>data security</w:t>
      </w:r>
      <w:r w:rsidRPr="00E43628">
        <w:rPr>
          <w:rFonts w:ascii="Arial" w:hAnsi="Arial" w:cs="Arial"/>
          <w:sz w:val="22"/>
          <w:szCs w:val="22"/>
        </w:rPr>
        <w:t>. The platform would process personal and payment information, meaning security would be essential.</w:t>
      </w:r>
    </w:p>
    <w:p w14:paraId="7E32C76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sixth is </w:t>
      </w:r>
      <w:r w:rsidRPr="00E43628">
        <w:rPr>
          <w:rFonts w:ascii="Arial" w:hAnsi="Arial" w:cs="Arial"/>
          <w:b/>
          <w:bCs/>
          <w:sz w:val="22"/>
          <w:szCs w:val="22"/>
        </w:rPr>
        <w:t>competition</w:t>
      </w:r>
      <w:r w:rsidRPr="00E43628">
        <w:rPr>
          <w:rFonts w:ascii="Arial" w:hAnsi="Arial" w:cs="Arial"/>
          <w:sz w:val="22"/>
          <w:szCs w:val="22"/>
        </w:rPr>
        <w:t>. Existing e-commerce platforms and software providers could introduce similar services.</w:t>
      </w:r>
    </w:p>
    <w:p w14:paraId="7D185072"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These risks demonstrate why the MVP approach is important. The venture should validate the concept before making large investments.</w:t>
      </w:r>
    </w:p>
    <w:p w14:paraId="28D30ED7" w14:textId="625DFF2D" w:rsidR="00E43628" w:rsidRPr="00E43628" w:rsidRDefault="00E43628" w:rsidP="00343897">
      <w:pPr>
        <w:spacing w:line="360" w:lineRule="auto"/>
        <w:jc w:val="both"/>
        <w:rPr>
          <w:rFonts w:ascii="Arial" w:hAnsi="Arial" w:cs="Arial"/>
          <w:sz w:val="22"/>
          <w:szCs w:val="22"/>
        </w:rPr>
      </w:pPr>
    </w:p>
    <w:p w14:paraId="43ED1776" w14:textId="5A0EAA99"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Critical Evaluation of Design Thinking</w:t>
      </w:r>
    </w:p>
    <w:p w14:paraId="79A9DD0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Design Thinking provides several advantages for the proposed venture.</w:t>
      </w:r>
    </w:p>
    <w:p w14:paraId="049193F1"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First, it is </w:t>
      </w:r>
      <w:proofErr w:type="gramStart"/>
      <w:r w:rsidRPr="00E43628">
        <w:rPr>
          <w:rFonts w:ascii="Arial" w:hAnsi="Arial" w:cs="Arial"/>
          <w:sz w:val="22"/>
          <w:szCs w:val="22"/>
        </w:rPr>
        <w:t>user-centred</w:t>
      </w:r>
      <w:proofErr w:type="gramEnd"/>
      <w:r w:rsidRPr="00E43628">
        <w:rPr>
          <w:rFonts w:ascii="Arial" w:hAnsi="Arial" w:cs="Arial"/>
          <w:sz w:val="22"/>
          <w:szCs w:val="22"/>
        </w:rPr>
        <w:t>. Instead of beginning with a technological solution, the entrepreneur begins by understanding users.</w:t>
      </w:r>
    </w:p>
    <w:p w14:paraId="5FE526C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Second, it supports experimentation. The entrepreneur does not need to assume that the first idea is correct.</w:t>
      </w:r>
    </w:p>
    <w:p w14:paraId="750E13F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Third, prototyping reduces risk because potential problems can be identified before full-scale development.</w:t>
      </w:r>
    </w:p>
    <w:p w14:paraId="3820928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Fourth, testing creates an opportunity for continuous improvement.</w:t>
      </w:r>
    </w:p>
    <w:p w14:paraId="54A1BD2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This approach is particularly relevant to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because the exact needs of retailers may vary. A rural farm shop may have different requirements from an urban independent bookshop.</w:t>
      </w:r>
    </w:p>
    <w:p w14:paraId="5BE33E6A"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However, Design Thinking also has limitations.</w:t>
      </w:r>
    </w:p>
    <w:p w14:paraId="37DE44E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It does not automatically demonstrate whether a business will be profitable.</w:t>
      </w:r>
    </w:p>
    <w:p w14:paraId="6505DD9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A product can be attractive to users but still have high operating costs.</w:t>
      </w:r>
    </w:p>
    <w:p w14:paraId="2D136A0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lastRenderedPageBreak/>
        <w:t>For this reason, Design Thinking should be combined with business model analysis and market evaluation.</w:t>
      </w:r>
    </w:p>
    <w:p w14:paraId="5CD7B63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Design Council (2026) also emphasises that design processes are not rigid instructions and should be adapted to the specific challenge. This is useful for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because the venture would need to continue learning from customers after launch.</w:t>
      </w:r>
    </w:p>
    <w:p w14:paraId="5A76E2E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Therefore, Design Thinking should be viewed as an iterative approach rather than a linear five-step checklist.</w:t>
      </w:r>
    </w:p>
    <w:p w14:paraId="1DEBA038" w14:textId="6785E69B" w:rsidR="00E43628" w:rsidRPr="00E43628" w:rsidRDefault="00E43628" w:rsidP="00343897">
      <w:pPr>
        <w:spacing w:line="360" w:lineRule="auto"/>
        <w:jc w:val="both"/>
        <w:rPr>
          <w:rFonts w:ascii="Arial" w:hAnsi="Arial" w:cs="Arial"/>
          <w:sz w:val="22"/>
          <w:szCs w:val="22"/>
        </w:rPr>
      </w:pPr>
    </w:p>
    <w:p w14:paraId="736E5830" w14:textId="4A9BBAA4"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Wider Innovation Perspective</w:t>
      </w:r>
    </w:p>
    <w:p w14:paraId="6B3A0D1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demonstrates that innovation is not necessarily about inventing completely new technology.</w:t>
      </w:r>
    </w:p>
    <w:p w14:paraId="2D151BA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Many of the technologies described already </w:t>
      </w:r>
      <w:proofErr w:type="gramStart"/>
      <w:r w:rsidRPr="00E43628">
        <w:rPr>
          <w:rFonts w:ascii="Arial" w:hAnsi="Arial" w:cs="Arial"/>
          <w:sz w:val="22"/>
          <w:szCs w:val="22"/>
        </w:rPr>
        <w:t>exist:</w:t>
      </w:r>
      <w:proofErr w:type="gramEnd"/>
      <w:r w:rsidRPr="00E43628">
        <w:rPr>
          <w:rFonts w:ascii="Arial" w:hAnsi="Arial" w:cs="Arial"/>
          <w:sz w:val="22"/>
          <w:szCs w:val="22"/>
        </w:rPr>
        <w:t xml:space="preserve"> social media, QR codes, digital payments, cloud platforms, online ordering and delivery systems.</w:t>
      </w:r>
    </w:p>
    <w:p w14:paraId="1DD37A1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innovation opportunity is to </w:t>
      </w:r>
      <w:r w:rsidRPr="00E43628">
        <w:rPr>
          <w:rFonts w:ascii="Arial" w:hAnsi="Arial" w:cs="Arial"/>
          <w:b/>
          <w:bCs/>
          <w:sz w:val="22"/>
          <w:szCs w:val="22"/>
        </w:rPr>
        <w:t>combine existing technologies in a way that solves a specific user problem</w:t>
      </w:r>
      <w:r w:rsidRPr="00E43628">
        <w:rPr>
          <w:rFonts w:ascii="Arial" w:hAnsi="Arial" w:cs="Arial"/>
          <w:sz w:val="22"/>
          <w:szCs w:val="22"/>
        </w:rPr>
        <w:t>.</w:t>
      </w:r>
    </w:p>
    <w:p w14:paraId="55008233"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is an important entrepreneurial insight.</w:t>
      </w:r>
    </w:p>
    <w:p w14:paraId="0F8FCC4D"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For example, a QR code itself is not necessarily innovative. However, a QR code that allows a customer in a rural shop to access the retailer's digital catalogue, check availability, place an order and arrange local delivery could create additional value.</w:t>
      </w:r>
    </w:p>
    <w:p w14:paraId="1A9D5D6C"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Similarly, online ordering is not new. The innovation comes from adapting online ordering to the needs of small independent retailers that may not be able to develop their own systems.</w:t>
      </w:r>
    </w:p>
    <w:p w14:paraId="2215BB9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approach also reflects the scenario's observation that the pandemic accelerated the integration of digital technologies into everyday business activity.</w:t>
      </w:r>
    </w:p>
    <w:p w14:paraId="36CA9B5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opportunity therefore comes from changing user behaviour and identifying where existing technologies do not yet provide a satisfactory experience.</w:t>
      </w:r>
    </w:p>
    <w:p w14:paraId="15B76D99" w14:textId="3D3D493D" w:rsidR="00E43628" w:rsidRPr="00E43628" w:rsidRDefault="00E43628" w:rsidP="00343897">
      <w:pPr>
        <w:spacing w:line="360" w:lineRule="auto"/>
        <w:jc w:val="both"/>
        <w:rPr>
          <w:rFonts w:ascii="Arial" w:hAnsi="Arial" w:cs="Arial"/>
          <w:sz w:val="22"/>
          <w:szCs w:val="22"/>
        </w:rPr>
      </w:pPr>
    </w:p>
    <w:p w14:paraId="38F43124" w14:textId="68FBEC0D"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 xml:space="preserve"> Recommendations</w:t>
      </w:r>
    </w:p>
    <w:p w14:paraId="0B0E128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Based on the analysis, five recommendations can be made.</w:t>
      </w:r>
    </w:p>
    <w:p w14:paraId="35E8FCAA"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Recommendation 1: Start with a narrow target market</w:t>
      </w:r>
    </w:p>
    <w:p w14:paraId="4631CDC4"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lastRenderedPageBreak/>
        <w:t>LocalLink</w:t>
      </w:r>
      <w:proofErr w:type="spellEnd"/>
      <w:r w:rsidRPr="00E43628">
        <w:rPr>
          <w:rFonts w:ascii="Arial" w:hAnsi="Arial" w:cs="Arial"/>
          <w:sz w:val="22"/>
          <w:szCs w:val="22"/>
        </w:rPr>
        <w:t xml:space="preserve"> should initially focus on small independent retailers in one suburban or rural area rather than attempting to serve the entire UK.</w:t>
      </w:r>
    </w:p>
    <w:p w14:paraId="7FAFA108"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Recommendation 2: Prioritise simplicity</w:t>
      </w:r>
    </w:p>
    <w:p w14:paraId="0FC19F07"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platform should solve operational problems rather than introduce unnecessary technology.</w:t>
      </w:r>
    </w:p>
    <w:p w14:paraId="11FE9168"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Recommendation 3: Develop the MVP before full investment</w:t>
      </w:r>
    </w:p>
    <w:p w14:paraId="6E1D0FA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venture should test the concept with a small number of retailers and customers.</w:t>
      </w:r>
    </w:p>
    <w:p w14:paraId="6BEE87CE"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Recommendation 4: Build delivery partnerships gradually</w:t>
      </w:r>
    </w:p>
    <w:p w14:paraId="38DCD9B4"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Delivery should initially focus on a manageable geographical area before being expanded.</w:t>
      </w:r>
    </w:p>
    <w:p w14:paraId="0B98AF93"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Recommendation 5: Continue using user feedback</w:t>
      </w:r>
    </w:p>
    <w:p w14:paraId="7B94646E"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Customer and retailer feedback should influence future development. The platform should remain iterative rather than assuming that the original design is final.</w:t>
      </w:r>
    </w:p>
    <w:p w14:paraId="06DDBB7D" w14:textId="5FAD106F" w:rsidR="00E43628" w:rsidRPr="00E43628" w:rsidRDefault="00E43628" w:rsidP="00343897">
      <w:pPr>
        <w:spacing w:line="360" w:lineRule="auto"/>
        <w:jc w:val="both"/>
        <w:rPr>
          <w:rFonts w:ascii="Arial" w:hAnsi="Arial" w:cs="Arial"/>
          <w:sz w:val="22"/>
          <w:szCs w:val="22"/>
        </w:rPr>
      </w:pPr>
    </w:p>
    <w:p w14:paraId="036E50B4" w14:textId="77777777" w:rsidR="00E43628" w:rsidRPr="00E43628" w:rsidRDefault="00E43628" w:rsidP="00343897">
      <w:pPr>
        <w:spacing w:line="360" w:lineRule="auto"/>
        <w:jc w:val="both"/>
        <w:rPr>
          <w:rFonts w:ascii="Arial" w:hAnsi="Arial" w:cs="Arial"/>
          <w:b/>
          <w:bCs/>
          <w:sz w:val="22"/>
          <w:szCs w:val="22"/>
        </w:rPr>
      </w:pPr>
      <w:r w:rsidRPr="00E43628">
        <w:rPr>
          <w:rFonts w:ascii="Arial" w:hAnsi="Arial" w:cs="Arial"/>
          <w:b/>
          <w:bCs/>
          <w:sz w:val="22"/>
          <w:szCs w:val="22"/>
        </w:rPr>
        <w:t>Conclusion</w:t>
      </w:r>
    </w:p>
    <w:p w14:paraId="3A1AB5E6"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scenario demonstrates how the rapid digitalisation of the UK economy has created both challenges and opportunities for small businesses. Suburban and rural communities are increasingly participating in e-commerce, digital payments, social media marketing, online ordering and delivery services. These changes have created new customer expectations and have increased pressure on small retailers to become more digitally capable.</w:t>
      </w:r>
    </w:p>
    <w:p w14:paraId="2DC10E59"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UK market provides a strong opportunity for innovation in this area. There were approximately 5.7 million private-sector businesses in the UK at the beginning of 2025, with small businesses representing </w:t>
      </w:r>
      <w:proofErr w:type="gramStart"/>
      <w:r w:rsidRPr="00E43628">
        <w:rPr>
          <w:rFonts w:ascii="Arial" w:hAnsi="Arial" w:cs="Arial"/>
          <w:sz w:val="22"/>
          <w:szCs w:val="22"/>
        </w:rPr>
        <w:t>the overwhelming majority of</w:t>
      </w:r>
      <w:proofErr w:type="gramEnd"/>
      <w:r w:rsidRPr="00E43628">
        <w:rPr>
          <w:rFonts w:ascii="Arial" w:hAnsi="Arial" w:cs="Arial"/>
          <w:sz w:val="22"/>
          <w:szCs w:val="22"/>
        </w:rPr>
        <w:t xml:space="preserve"> the business population (DBT, 2025a). At the same time, digital adoption among SMEs continues to increase. However, there remains a difference between using digital technologies to manage a business and using them to sell directly to customers. In 2024, 69% of SME employers used technology or web-based software for selling or managing their business, but only 23% used it to sell online (DBT, 2025b).</w:t>
      </w:r>
    </w:p>
    <w:p w14:paraId="6250455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This gap creates an opportunity for a new venture focused on making digital commerce more accessible to small and independent retailers.</w:t>
      </w:r>
    </w:p>
    <w:p w14:paraId="3C813914" w14:textId="77777777" w:rsidR="00E43628" w:rsidRPr="00E43628" w:rsidRDefault="00E43628" w:rsidP="00343897">
      <w:pPr>
        <w:spacing w:line="360" w:lineRule="auto"/>
        <w:jc w:val="both"/>
        <w:rPr>
          <w:rFonts w:ascii="Arial" w:hAnsi="Arial" w:cs="Arial"/>
          <w:sz w:val="22"/>
          <w:szCs w:val="22"/>
        </w:rPr>
      </w:pPr>
      <w:proofErr w:type="spellStart"/>
      <w:r w:rsidRPr="00E43628">
        <w:rPr>
          <w:rFonts w:ascii="Arial" w:hAnsi="Arial" w:cs="Arial"/>
          <w:sz w:val="22"/>
          <w:szCs w:val="22"/>
        </w:rPr>
        <w:t>LocalLink</w:t>
      </w:r>
      <w:proofErr w:type="spellEnd"/>
      <w:r w:rsidRPr="00E43628">
        <w:rPr>
          <w:rFonts w:ascii="Arial" w:hAnsi="Arial" w:cs="Arial"/>
          <w:sz w:val="22"/>
          <w:szCs w:val="22"/>
        </w:rPr>
        <w:t xml:space="preserve"> has been proposed as a response to this opportunity. The platform would integrate online ordering, digital payments, basic inventory management, digital marketing and local </w:t>
      </w:r>
      <w:r w:rsidRPr="00E43628">
        <w:rPr>
          <w:rFonts w:ascii="Arial" w:hAnsi="Arial" w:cs="Arial"/>
          <w:sz w:val="22"/>
          <w:szCs w:val="22"/>
        </w:rPr>
        <w:lastRenderedPageBreak/>
        <w:t>delivery coordination. Its purpose would not be to compete directly with major global e-commerce platforms, but to help independent retailers benefit from digital commerce while maintaining their local identity.</w:t>
      </w:r>
    </w:p>
    <w:p w14:paraId="447794A0"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five stages of Design Thinking provide a suitable framework for developing the venture. The Empathise stage would allow the entrepreneur to understand the experiences of retailers, customers and delivery partners. The Define stage would convert these insights into a clear problem statement. The Ideate stage would generate different potential solutions before selecting an integrated platform concept. Prototyping would allow the entrepreneur to develop a low-cost version of the idea, while testing would provide evidence about whether the solution </w:t>
      </w:r>
      <w:proofErr w:type="gramStart"/>
      <w:r w:rsidRPr="00E43628">
        <w:rPr>
          <w:rFonts w:ascii="Arial" w:hAnsi="Arial" w:cs="Arial"/>
          <w:sz w:val="22"/>
          <w:szCs w:val="22"/>
        </w:rPr>
        <w:t>actually works</w:t>
      </w:r>
      <w:proofErr w:type="gramEnd"/>
      <w:r w:rsidRPr="00E43628">
        <w:rPr>
          <w:rFonts w:ascii="Arial" w:hAnsi="Arial" w:cs="Arial"/>
          <w:sz w:val="22"/>
          <w:szCs w:val="22"/>
        </w:rPr>
        <w:t xml:space="preserve"> for its intended users.</w:t>
      </w:r>
    </w:p>
    <w:p w14:paraId="3A8D883B"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The analysis also demonstrates that technology alone is not enough. Cloud computing, mobile applications, digital payments, location technology and data analytics can enable the proposed venture, but they only create value when they solve genuine user problems.</w:t>
      </w:r>
    </w:p>
    <w:p w14:paraId="62B00B8F"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Scalability is possible because the platform can be expanded geographically without requiring the same level of physical investment as a traditional retail business. However, growth should be gradual, beginning with a controlled pilot. Sustainability can also be supported through shared delivery models, although environmental claims would need to be measured rather than assumed.</w:t>
      </w:r>
    </w:p>
    <w:p w14:paraId="16B85BC5"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Overall, the strongest opportunity identified from the scenario is the gap between the increasing expectations for digital commerce and the practical difficulties faced by smaller businesses when adopting multiple digital systems. </w:t>
      </w:r>
      <w:proofErr w:type="spellStart"/>
      <w:r w:rsidRPr="00E43628">
        <w:rPr>
          <w:rFonts w:ascii="Arial" w:hAnsi="Arial" w:cs="Arial"/>
          <w:sz w:val="22"/>
          <w:szCs w:val="22"/>
        </w:rPr>
        <w:t>LocalLink</w:t>
      </w:r>
      <w:proofErr w:type="spellEnd"/>
      <w:r w:rsidRPr="00E43628">
        <w:rPr>
          <w:rFonts w:ascii="Arial" w:hAnsi="Arial" w:cs="Arial"/>
          <w:sz w:val="22"/>
          <w:szCs w:val="22"/>
        </w:rPr>
        <w:t xml:space="preserve"> provides one possible response to this gap.</w:t>
      </w:r>
    </w:p>
    <w:p w14:paraId="39A560D8" w14:textId="77777777" w:rsidR="00E43628" w:rsidRPr="00E43628" w:rsidRDefault="00E43628" w:rsidP="00343897">
      <w:pPr>
        <w:spacing w:line="360" w:lineRule="auto"/>
        <w:jc w:val="both"/>
        <w:rPr>
          <w:rFonts w:ascii="Arial" w:hAnsi="Arial" w:cs="Arial"/>
          <w:sz w:val="22"/>
          <w:szCs w:val="22"/>
        </w:rPr>
      </w:pPr>
      <w:r w:rsidRPr="00E43628">
        <w:rPr>
          <w:rFonts w:ascii="Arial" w:hAnsi="Arial" w:cs="Arial"/>
          <w:sz w:val="22"/>
          <w:szCs w:val="22"/>
        </w:rPr>
        <w:t xml:space="preserve">The key entrepreneurial opportunity is therefore not simply to create another e-commerce platform. It is to make digital transformation </w:t>
      </w:r>
      <w:r w:rsidRPr="00E43628">
        <w:rPr>
          <w:rFonts w:ascii="Arial" w:hAnsi="Arial" w:cs="Arial"/>
          <w:b/>
          <w:bCs/>
          <w:sz w:val="22"/>
          <w:szCs w:val="22"/>
        </w:rPr>
        <w:t>simpler, more affordable and more useful for small local businesses</w:t>
      </w:r>
      <w:r w:rsidRPr="00E43628">
        <w:rPr>
          <w:rFonts w:ascii="Arial" w:hAnsi="Arial" w:cs="Arial"/>
          <w:sz w:val="22"/>
          <w:szCs w:val="22"/>
        </w:rPr>
        <w:t>. By combining user-centred Design Thinking with technological capability and a realistic business model, the proposed venture has the potential to respond to changing UK consumer behaviour while supporting the continued development of independent retailers in suburban and rural communities.</w:t>
      </w:r>
    </w:p>
    <w:p w14:paraId="48226EEB" w14:textId="77777777" w:rsidR="00E43628" w:rsidRDefault="00E43628" w:rsidP="00343897">
      <w:pPr>
        <w:spacing w:line="360" w:lineRule="auto"/>
        <w:jc w:val="both"/>
        <w:rPr>
          <w:rFonts w:ascii="Arial" w:hAnsi="Arial" w:cs="Arial"/>
          <w:sz w:val="22"/>
          <w:szCs w:val="22"/>
        </w:rPr>
      </w:pPr>
    </w:p>
    <w:p w14:paraId="473EDCFD" w14:textId="77777777" w:rsidR="00343897" w:rsidRDefault="00343897" w:rsidP="00343897">
      <w:pPr>
        <w:spacing w:line="360" w:lineRule="auto"/>
        <w:jc w:val="both"/>
        <w:rPr>
          <w:rFonts w:ascii="Arial" w:hAnsi="Arial" w:cs="Arial"/>
          <w:sz w:val="22"/>
          <w:szCs w:val="22"/>
        </w:rPr>
      </w:pPr>
    </w:p>
    <w:p w14:paraId="03A37B4B" w14:textId="77777777" w:rsidR="00343897" w:rsidRDefault="00343897" w:rsidP="00343897">
      <w:pPr>
        <w:spacing w:line="360" w:lineRule="auto"/>
        <w:jc w:val="both"/>
        <w:rPr>
          <w:rFonts w:ascii="Arial" w:hAnsi="Arial" w:cs="Arial"/>
          <w:sz w:val="22"/>
          <w:szCs w:val="22"/>
        </w:rPr>
      </w:pPr>
    </w:p>
    <w:p w14:paraId="01D4E02A" w14:textId="1B43FB83" w:rsidR="00343897" w:rsidRDefault="00343897" w:rsidP="00343897">
      <w:pPr>
        <w:spacing w:line="360" w:lineRule="auto"/>
        <w:jc w:val="both"/>
        <w:rPr>
          <w:rFonts w:ascii="Arial" w:hAnsi="Arial" w:cs="Arial"/>
          <w:sz w:val="22"/>
          <w:szCs w:val="22"/>
        </w:rPr>
      </w:pPr>
    </w:p>
    <w:p w14:paraId="22D012AF" w14:textId="4F4C2DE9" w:rsidR="00343897" w:rsidRDefault="00343897" w:rsidP="00343897">
      <w:pPr>
        <w:spacing w:line="360" w:lineRule="auto"/>
        <w:jc w:val="both"/>
        <w:rPr>
          <w:rFonts w:ascii="Arial" w:hAnsi="Arial" w:cs="Arial"/>
          <w:b/>
          <w:bCs/>
          <w:sz w:val="22"/>
          <w:szCs w:val="22"/>
        </w:rPr>
      </w:pPr>
      <w:r w:rsidRPr="00343897">
        <w:rPr>
          <w:rFonts w:ascii="Arial" w:hAnsi="Arial" w:cs="Arial"/>
          <w:b/>
          <w:bCs/>
          <w:sz w:val="22"/>
          <w:szCs w:val="22"/>
        </w:rPr>
        <w:lastRenderedPageBreak/>
        <w:t>References</w:t>
      </w:r>
    </w:p>
    <w:p w14:paraId="27F8746F" w14:textId="77777777" w:rsidR="00343897" w:rsidRDefault="00343897" w:rsidP="00343897">
      <w:pPr>
        <w:spacing w:line="360" w:lineRule="auto"/>
        <w:jc w:val="both"/>
        <w:rPr>
          <w:rFonts w:ascii="Arial" w:hAnsi="Arial" w:cs="Arial"/>
          <w:b/>
          <w:bCs/>
          <w:sz w:val="22"/>
          <w:szCs w:val="22"/>
        </w:rPr>
      </w:pPr>
    </w:p>
    <w:p w14:paraId="55718190" w14:textId="00DFCEAD" w:rsidR="00343897" w:rsidRDefault="003848FE" w:rsidP="00343897">
      <w:pPr>
        <w:spacing w:line="360" w:lineRule="auto"/>
        <w:jc w:val="both"/>
        <w:rPr>
          <w:rFonts w:ascii="Arial" w:hAnsi="Arial" w:cs="Arial"/>
          <w:b/>
          <w:bCs/>
          <w:sz w:val="22"/>
          <w:szCs w:val="22"/>
        </w:rPr>
      </w:pPr>
      <w:r w:rsidRPr="003848FE">
        <w:rPr>
          <w:rFonts w:ascii="Arial" w:hAnsi="Arial" w:cs="Arial"/>
          <w:b/>
          <w:bCs/>
          <w:sz w:val="22"/>
          <w:szCs w:val="22"/>
        </w:rPr>
        <w:t xml:space="preserve">Department for Business and Trade (DBT) (2025a) </w:t>
      </w:r>
      <w:r w:rsidRPr="003848FE">
        <w:rPr>
          <w:rFonts w:ascii="Arial" w:hAnsi="Arial" w:cs="Arial"/>
          <w:b/>
          <w:bCs/>
          <w:i/>
          <w:iCs/>
          <w:sz w:val="22"/>
          <w:szCs w:val="22"/>
        </w:rPr>
        <w:t>Business population estimates for the UK and regions 2025: statistical release</w:t>
      </w:r>
      <w:r w:rsidRPr="003848FE">
        <w:rPr>
          <w:rFonts w:ascii="Arial" w:hAnsi="Arial" w:cs="Arial"/>
          <w:b/>
          <w:bCs/>
          <w:sz w:val="22"/>
          <w:szCs w:val="22"/>
        </w:rPr>
        <w:t xml:space="preserve">. London: Department for Business and Trade. Available at: </w:t>
      </w:r>
      <w:hyperlink r:id="rId6" w:history="1">
        <w:r w:rsidRPr="003848FE">
          <w:rPr>
            <w:rStyle w:val="Hyperlink"/>
            <w:rFonts w:ascii="Arial" w:hAnsi="Arial" w:cs="Arial"/>
            <w:b/>
            <w:bCs/>
            <w:i/>
            <w:iCs/>
            <w:sz w:val="22"/>
            <w:szCs w:val="22"/>
          </w:rPr>
          <w:t>https://www.gov.uk/government/statistics/business-population-estimates-2025/business-population-estimates-for-the-uk-and-regions-2025-statistical-release</w:t>
        </w:r>
      </w:hyperlink>
      <w:r w:rsidRPr="003848FE">
        <w:rPr>
          <w:rFonts w:ascii="Arial" w:hAnsi="Arial" w:cs="Arial"/>
          <w:b/>
          <w:bCs/>
          <w:i/>
          <w:iCs/>
          <w:sz w:val="22"/>
          <w:szCs w:val="22"/>
        </w:rPr>
        <w:t>)</w:t>
      </w:r>
      <w:r w:rsidRPr="003848FE">
        <w:rPr>
          <w:rFonts w:ascii="Arial" w:hAnsi="Arial" w:cs="Arial"/>
          <w:b/>
          <w:bCs/>
          <w:sz w:val="22"/>
          <w:szCs w:val="22"/>
        </w:rPr>
        <w:t>.</w:t>
      </w:r>
    </w:p>
    <w:p w14:paraId="3BA80A20" w14:textId="77777777" w:rsidR="003848FE" w:rsidRDefault="003848FE" w:rsidP="00343897">
      <w:pPr>
        <w:spacing w:line="360" w:lineRule="auto"/>
        <w:jc w:val="both"/>
        <w:rPr>
          <w:rFonts w:ascii="Arial" w:hAnsi="Arial" w:cs="Arial"/>
          <w:b/>
          <w:bCs/>
          <w:sz w:val="22"/>
          <w:szCs w:val="22"/>
        </w:rPr>
      </w:pPr>
    </w:p>
    <w:p w14:paraId="6AE19734" w14:textId="0B7789FE" w:rsidR="003848FE" w:rsidRDefault="003848FE" w:rsidP="00343897">
      <w:pPr>
        <w:spacing w:line="360" w:lineRule="auto"/>
        <w:jc w:val="both"/>
        <w:rPr>
          <w:rFonts w:ascii="Arial" w:hAnsi="Arial" w:cs="Arial"/>
          <w:b/>
          <w:bCs/>
          <w:i/>
          <w:iCs/>
          <w:sz w:val="22"/>
          <w:szCs w:val="22"/>
        </w:rPr>
      </w:pPr>
      <w:r w:rsidRPr="003848FE">
        <w:rPr>
          <w:rFonts w:ascii="Arial" w:hAnsi="Arial" w:cs="Arial"/>
          <w:b/>
          <w:bCs/>
          <w:sz w:val="22"/>
          <w:szCs w:val="22"/>
        </w:rPr>
        <w:t xml:space="preserve">Department for Business and Trade (DBT) (2025b) </w:t>
      </w:r>
      <w:r w:rsidRPr="003848FE">
        <w:rPr>
          <w:rFonts w:ascii="Arial" w:hAnsi="Arial" w:cs="Arial"/>
          <w:b/>
          <w:bCs/>
          <w:i/>
          <w:iCs/>
          <w:sz w:val="22"/>
          <w:szCs w:val="22"/>
        </w:rPr>
        <w:t>Longitudinal Small Business Survey 2024: SME employers (businesses with 1 to 249 employees)</w:t>
      </w:r>
      <w:r w:rsidRPr="003848FE">
        <w:rPr>
          <w:rFonts w:ascii="Arial" w:hAnsi="Arial" w:cs="Arial"/>
          <w:b/>
          <w:bCs/>
          <w:sz w:val="22"/>
          <w:szCs w:val="22"/>
        </w:rPr>
        <w:t xml:space="preserve">. London: Department for Business and Trade. Available at: </w:t>
      </w:r>
      <w:hyperlink r:id="rId7" w:history="1">
        <w:r w:rsidRPr="003848FE">
          <w:rPr>
            <w:rStyle w:val="Hyperlink"/>
            <w:rFonts w:ascii="Arial" w:hAnsi="Arial" w:cs="Arial"/>
            <w:b/>
            <w:bCs/>
            <w:i/>
            <w:iCs/>
            <w:sz w:val="22"/>
            <w:szCs w:val="22"/>
          </w:rPr>
          <w:t>https://www.gov.uk/government/statistics/small-business-survey-2024-businesses-with-employees/longitudinal-small-business-survey-2024-sme-employers-businesses-with-1-to-249-employees</w:t>
        </w:r>
      </w:hyperlink>
      <w:r>
        <w:rPr>
          <w:rFonts w:ascii="Arial" w:hAnsi="Arial" w:cs="Arial"/>
          <w:b/>
          <w:bCs/>
          <w:i/>
          <w:iCs/>
          <w:sz w:val="22"/>
          <w:szCs w:val="22"/>
        </w:rPr>
        <w:t>)</w:t>
      </w:r>
    </w:p>
    <w:p w14:paraId="7D1064FB" w14:textId="77777777" w:rsidR="003848FE" w:rsidRDefault="003848FE" w:rsidP="00343897">
      <w:pPr>
        <w:spacing w:line="360" w:lineRule="auto"/>
        <w:jc w:val="both"/>
        <w:rPr>
          <w:rFonts w:ascii="Arial" w:hAnsi="Arial" w:cs="Arial"/>
          <w:b/>
          <w:bCs/>
          <w:i/>
          <w:iCs/>
          <w:sz w:val="22"/>
          <w:szCs w:val="22"/>
        </w:rPr>
      </w:pPr>
    </w:p>
    <w:p w14:paraId="653D6EC7" w14:textId="42BF4DCE" w:rsidR="003848FE" w:rsidRDefault="003848FE" w:rsidP="00343897">
      <w:pPr>
        <w:spacing w:line="360" w:lineRule="auto"/>
        <w:jc w:val="both"/>
        <w:rPr>
          <w:rFonts w:ascii="Arial" w:hAnsi="Arial" w:cs="Arial"/>
          <w:b/>
          <w:bCs/>
          <w:i/>
          <w:iCs/>
          <w:sz w:val="22"/>
          <w:szCs w:val="22"/>
        </w:rPr>
      </w:pPr>
      <w:r w:rsidRPr="003848FE">
        <w:rPr>
          <w:rFonts w:ascii="Arial" w:hAnsi="Arial" w:cs="Arial"/>
          <w:b/>
          <w:bCs/>
          <w:i/>
          <w:iCs/>
          <w:sz w:val="22"/>
          <w:szCs w:val="22"/>
        </w:rPr>
        <w:t>BRC Payment Survey Report 2025 (no date b). </w:t>
      </w:r>
      <w:hyperlink r:id="rId8" w:history="1">
        <w:r w:rsidRPr="00FD7424">
          <w:rPr>
            <w:rStyle w:val="Hyperlink"/>
            <w:rFonts w:ascii="Arial" w:hAnsi="Arial" w:cs="Arial"/>
            <w:b/>
            <w:bCs/>
            <w:i/>
            <w:iCs/>
            <w:sz w:val="22"/>
            <w:szCs w:val="22"/>
          </w:rPr>
          <w:t>https://brc.org.uk/news-and-events/news/finance/2025/gated/brc-payment-survey-report-2025/</w:t>
        </w:r>
      </w:hyperlink>
      <w:r w:rsidRPr="003848FE">
        <w:rPr>
          <w:rFonts w:ascii="Arial" w:hAnsi="Arial" w:cs="Arial"/>
          <w:b/>
          <w:bCs/>
          <w:i/>
          <w:iCs/>
          <w:sz w:val="22"/>
          <w:szCs w:val="22"/>
        </w:rPr>
        <w:t>.</w:t>
      </w:r>
    </w:p>
    <w:p w14:paraId="492CA7D2" w14:textId="77777777" w:rsidR="003848FE" w:rsidRDefault="003848FE" w:rsidP="00343897">
      <w:pPr>
        <w:spacing w:line="360" w:lineRule="auto"/>
        <w:jc w:val="both"/>
        <w:rPr>
          <w:rFonts w:ascii="Arial" w:hAnsi="Arial" w:cs="Arial"/>
          <w:b/>
          <w:bCs/>
          <w:i/>
          <w:iCs/>
          <w:sz w:val="22"/>
          <w:szCs w:val="22"/>
        </w:rPr>
      </w:pPr>
    </w:p>
    <w:p w14:paraId="3898FEE4" w14:textId="1BFC78E5" w:rsidR="00032415" w:rsidRDefault="00032415" w:rsidP="00343897">
      <w:pPr>
        <w:spacing w:line="360" w:lineRule="auto"/>
        <w:jc w:val="both"/>
        <w:rPr>
          <w:rFonts w:ascii="Arial" w:hAnsi="Arial" w:cs="Arial"/>
          <w:b/>
          <w:bCs/>
          <w:i/>
          <w:iCs/>
          <w:sz w:val="22"/>
          <w:szCs w:val="22"/>
        </w:rPr>
      </w:pPr>
      <w:r w:rsidRPr="00032415">
        <w:rPr>
          <w:rFonts w:ascii="Arial" w:hAnsi="Arial" w:cs="Arial"/>
          <w:b/>
          <w:bCs/>
          <w:i/>
          <w:iCs/>
          <w:sz w:val="22"/>
          <w:szCs w:val="22"/>
        </w:rPr>
        <w:t>Team, R.S. (2026) Retail sales, Great Britain - Office for National Statistics. </w:t>
      </w:r>
      <w:hyperlink r:id="rId9" w:history="1">
        <w:r w:rsidRPr="00FD7424">
          <w:rPr>
            <w:rStyle w:val="Hyperlink"/>
            <w:rFonts w:ascii="Arial" w:hAnsi="Arial" w:cs="Arial"/>
            <w:b/>
            <w:bCs/>
            <w:i/>
            <w:iCs/>
            <w:sz w:val="22"/>
            <w:szCs w:val="22"/>
          </w:rPr>
          <w:t>https://www.ons.gov.uk/businessindustryandtrade/retailindustry/bulletins/retailsales/december2025</w:t>
        </w:r>
      </w:hyperlink>
      <w:r w:rsidRPr="00032415">
        <w:rPr>
          <w:rFonts w:ascii="Arial" w:hAnsi="Arial" w:cs="Arial"/>
          <w:b/>
          <w:bCs/>
          <w:i/>
          <w:iCs/>
          <w:sz w:val="22"/>
          <w:szCs w:val="22"/>
        </w:rPr>
        <w:t>.</w:t>
      </w:r>
    </w:p>
    <w:p w14:paraId="25BD909A" w14:textId="77777777" w:rsidR="00032415" w:rsidRPr="003848FE" w:rsidRDefault="00032415" w:rsidP="00343897">
      <w:pPr>
        <w:spacing w:line="360" w:lineRule="auto"/>
        <w:jc w:val="both"/>
        <w:rPr>
          <w:rFonts w:ascii="Arial" w:hAnsi="Arial" w:cs="Arial"/>
          <w:b/>
          <w:bCs/>
          <w:i/>
          <w:iCs/>
          <w:sz w:val="22"/>
          <w:szCs w:val="22"/>
        </w:rPr>
      </w:pPr>
    </w:p>
    <w:sectPr w:rsidR="00032415" w:rsidRPr="003848FE" w:rsidSect="00E43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247AA"/>
    <w:multiLevelType w:val="multilevel"/>
    <w:tmpl w:val="064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31927"/>
    <w:multiLevelType w:val="multilevel"/>
    <w:tmpl w:val="497C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54578"/>
    <w:multiLevelType w:val="multilevel"/>
    <w:tmpl w:val="8458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1405D"/>
    <w:multiLevelType w:val="multilevel"/>
    <w:tmpl w:val="0424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0921C5"/>
    <w:multiLevelType w:val="multilevel"/>
    <w:tmpl w:val="52D2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E745BE"/>
    <w:multiLevelType w:val="multilevel"/>
    <w:tmpl w:val="A5E0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2A21E0"/>
    <w:multiLevelType w:val="multilevel"/>
    <w:tmpl w:val="AD02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C338FA"/>
    <w:multiLevelType w:val="multilevel"/>
    <w:tmpl w:val="3C12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192E8F"/>
    <w:multiLevelType w:val="multilevel"/>
    <w:tmpl w:val="E436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388247">
    <w:abstractNumId w:val="5"/>
  </w:num>
  <w:num w:numId="2" w16cid:durableId="1139423351">
    <w:abstractNumId w:val="0"/>
  </w:num>
  <w:num w:numId="3" w16cid:durableId="1691176609">
    <w:abstractNumId w:val="7"/>
  </w:num>
  <w:num w:numId="4" w16cid:durableId="1304001922">
    <w:abstractNumId w:val="2"/>
  </w:num>
  <w:num w:numId="5" w16cid:durableId="1773208207">
    <w:abstractNumId w:val="1"/>
  </w:num>
  <w:num w:numId="6" w16cid:durableId="974680577">
    <w:abstractNumId w:val="4"/>
  </w:num>
  <w:num w:numId="7" w16cid:durableId="918440205">
    <w:abstractNumId w:val="6"/>
  </w:num>
  <w:num w:numId="8" w16cid:durableId="866483611">
    <w:abstractNumId w:val="3"/>
  </w:num>
  <w:num w:numId="9" w16cid:durableId="9774974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628"/>
    <w:rsid w:val="00032415"/>
    <w:rsid w:val="00343897"/>
    <w:rsid w:val="003848FE"/>
    <w:rsid w:val="00E43628"/>
    <w:rsid w:val="00FE3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00326"/>
  <w15:chartTrackingRefBased/>
  <w15:docId w15:val="{32440AF3-0A17-41DD-BD3E-3D08FBC3F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628"/>
    <w:rPr>
      <w:rFonts w:eastAsiaTheme="majorEastAsia" w:cstheme="majorBidi"/>
      <w:color w:val="272727" w:themeColor="text1" w:themeTint="D8"/>
    </w:rPr>
  </w:style>
  <w:style w:type="paragraph" w:styleId="Title">
    <w:name w:val="Title"/>
    <w:basedOn w:val="Normal"/>
    <w:next w:val="Normal"/>
    <w:link w:val="TitleChar"/>
    <w:uiPriority w:val="10"/>
    <w:qFormat/>
    <w:rsid w:val="00E43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628"/>
    <w:pPr>
      <w:spacing w:before="160"/>
      <w:jc w:val="center"/>
    </w:pPr>
    <w:rPr>
      <w:i/>
      <w:iCs/>
      <w:color w:val="404040" w:themeColor="text1" w:themeTint="BF"/>
    </w:rPr>
  </w:style>
  <w:style w:type="character" w:customStyle="1" w:styleId="QuoteChar">
    <w:name w:val="Quote Char"/>
    <w:basedOn w:val="DefaultParagraphFont"/>
    <w:link w:val="Quote"/>
    <w:uiPriority w:val="29"/>
    <w:rsid w:val="00E43628"/>
    <w:rPr>
      <w:i/>
      <w:iCs/>
      <w:color w:val="404040" w:themeColor="text1" w:themeTint="BF"/>
    </w:rPr>
  </w:style>
  <w:style w:type="paragraph" w:styleId="ListParagraph">
    <w:name w:val="List Paragraph"/>
    <w:basedOn w:val="Normal"/>
    <w:uiPriority w:val="34"/>
    <w:qFormat/>
    <w:rsid w:val="00E43628"/>
    <w:pPr>
      <w:ind w:left="720"/>
      <w:contextualSpacing/>
    </w:pPr>
  </w:style>
  <w:style w:type="character" w:styleId="IntenseEmphasis">
    <w:name w:val="Intense Emphasis"/>
    <w:basedOn w:val="DefaultParagraphFont"/>
    <w:uiPriority w:val="21"/>
    <w:qFormat/>
    <w:rsid w:val="00E43628"/>
    <w:rPr>
      <w:i/>
      <w:iCs/>
      <w:color w:val="0F4761" w:themeColor="accent1" w:themeShade="BF"/>
    </w:rPr>
  </w:style>
  <w:style w:type="paragraph" w:styleId="IntenseQuote">
    <w:name w:val="Intense Quote"/>
    <w:basedOn w:val="Normal"/>
    <w:next w:val="Normal"/>
    <w:link w:val="IntenseQuoteChar"/>
    <w:uiPriority w:val="30"/>
    <w:qFormat/>
    <w:rsid w:val="00E43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628"/>
    <w:rPr>
      <w:i/>
      <w:iCs/>
      <w:color w:val="0F4761" w:themeColor="accent1" w:themeShade="BF"/>
    </w:rPr>
  </w:style>
  <w:style w:type="character" w:styleId="IntenseReference">
    <w:name w:val="Intense Reference"/>
    <w:basedOn w:val="DefaultParagraphFont"/>
    <w:uiPriority w:val="32"/>
    <w:qFormat/>
    <w:rsid w:val="00E43628"/>
    <w:rPr>
      <w:b/>
      <w:bCs/>
      <w:smallCaps/>
      <w:color w:val="0F4761" w:themeColor="accent1" w:themeShade="BF"/>
      <w:spacing w:val="5"/>
    </w:rPr>
  </w:style>
  <w:style w:type="paragraph" w:styleId="NoSpacing">
    <w:name w:val="No Spacing"/>
    <w:link w:val="NoSpacingChar"/>
    <w:uiPriority w:val="1"/>
    <w:qFormat/>
    <w:rsid w:val="00E4362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43628"/>
    <w:rPr>
      <w:rFonts w:eastAsiaTheme="minorEastAsia"/>
      <w:kern w:val="0"/>
      <w:sz w:val="22"/>
      <w:szCs w:val="22"/>
      <w:lang w:val="en-US"/>
      <w14:ligatures w14:val="none"/>
    </w:rPr>
  </w:style>
  <w:style w:type="character" w:styleId="Hyperlink">
    <w:name w:val="Hyperlink"/>
    <w:basedOn w:val="DefaultParagraphFont"/>
    <w:uiPriority w:val="99"/>
    <w:unhideWhenUsed/>
    <w:rsid w:val="003848FE"/>
    <w:rPr>
      <w:color w:val="467886" w:themeColor="hyperlink"/>
      <w:u w:val="single"/>
    </w:rPr>
  </w:style>
  <w:style w:type="character" w:styleId="UnresolvedMention">
    <w:name w:val="Unresolved Mention"/>
    <w:basedOn w:val="DefaultParagraphFont"/>
    <w:uiPriority w:val="99"/>
    <w:semiHidden/>
    <w:unhideWhenUsed/>
    <w:rsid w:val="00384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c.org.uk/news-and-events/news/finance/2025/gated/brc-payment-survey-report-2025/" TargetMode="External"/><Relationship Id="rId3" Type="http://schemas.openxmlformats.org/officeDocument/2006/relationships/settings" Target="settings.xml"/><Relationship Id="rId7" Type="http://schemas.openxmlformats.org/officeDocument/2006/relationships/hyperlink" Target="https://www.gov.uk/government/statistics/small-business-survey-2024-businesses-with-employees/longitudinal-small-business-survey-2024-sme-employers-businesses-with-1-to-249-employ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tatistics/business-population-estimates-2025/business-population-estimates-for-the-uk-and-regions-2025-statistical-releas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ns.gov.uk/businessindustryandtrade/retailindustry/bulletins/retailsales/december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23</Pages>
  <Words>5628</Words>
  <Characters>32084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LCLM6002_LON</dc:subject>
  <dc:creator>Joao Pedro Dos Santos Cigarrilha Fino (2333038)</dc:creator>
  <cp:keywords/>
  <dc:description/>
  <cp:lastModifiedBy>Joao Pedro Dos Santos Cigarrilha Fino (2333038)</cp:lastModifiedBy>
  <cp:revision>1</cp:revision>
  <dcterms:created xsi:type="dcterms:W3CDTF">2026-08-19T18:05:00Z</dcterms:created>
  <dcterms:modified xsi:type="dcterms:W3CDTF">2026-08-19T18:43:00Z</dcterms:modified>
</cp:coreProperties>
</file>