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26BF1B" w14:textId="5AD21AC2" w:rsidR="004F20C9" w:rsidRPr="00B10360" w:rsidRDefault="00B37929" w:rsidP="004F20C9">
      <w:pPr>
        <w:rPr>
          <w:rFonts w:asciiTheme="majorHAnsi" w:hAnsiTheme="majorHAnsi"/>
          <w:b/>
        </w:rPr>
      </w:pPr>
      <w:r w:rsidRPr="00A406E5">
        <w:rPr>
          <w:rFonts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6450BA3" wp14:editId="6D7696F1">
            <wp:simplePos x="0" y="0"/>
            <wp:positionH relativeFrom="column">
              <wp:posOffset>4164330</wp:posOffset>
            </wp:positionH>
            <wp:positionV relativeFrom="paragraph">
              <wp:posOffset>0</wp:posOffset>
            </wp:positionV>
            <wp:extent cx="1809750" cy="723900"/>
            <wp:effectExtent l="0" t="0" r="0" b="1270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870DC">
        <w:rPr>
          <w:rFonts w:asciiTheme="majorHAnsi" w:hAnsiTheme="majorHAnsi"/>
          <w:b/>
        </w:rPr>
        <w:t>U</w:t>
      </w:r>
      <w:r w:rsidR="004F20C9" w:rsidRPr="00B10360">
        <w:rPr>
          <w:rFonts w:asciiTheme="majorHAnsi" w:hAnsiTheme="majorHAnsi"/>
          <w:b/>
        </w:rPr>
        <w:t>WTSD SWANSEA</w:t>
      </w:r>
    </w:p>
    <w:p w14:paraId="597E3504" w14:textId="77777777" w:rsidR="004F20C9" w:rsidRPr="00B10360" w:rsidRDefault="004F20C9" w:rsidP="004F20C9">
      <w:pPr>
        <w:rPr>
          <w:rFonts w:asciiTheme="majorHAnsi" w:hAnsiTheme="majorHAnsi"/>
          <w:b/>
        </w:rPr>
      </w:pPr>
      <w:r w:rsidRPr="00B10360">
        <w:rPr>
          <w:rFonts w:asciiTheme="majorHAnsi" w:hAnsiTheme="majorHAnsi"/>
          <w:b/>
        </w:rPr>
        <w:t>FACULTY OF ART AND DESIGN</w:t>
      </w:r>
    </w:p>
    <w:p w14:paraId="08AA6058" w14:textId="77777777" w:rsidR="004F20C9" w:rsidRDefault="004F20C9" w:rsidP="004F20C9">
      <w:pPr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b/>
          <w:szCs w:val="28"/>
        </w:rPr>
        <w:t xml:space="preserve">CERT HE </w:t>
      </w:r>
      <w:r w:rsidRPr="00B10360">
        <w:rPr>
          <w:rFonts w:asciiTheme="majorHAnsi" w:hAnsiTheme="majorHAnsi"/>
          <w:b/>
          <w:szCs w:val="28"/>
        </w:rPr>
        <w:t>ART AND DESIGN</w:t>
      </w:r>
      <w:r>
        <w:rPr>
          <w:rFonts w:asciiTheme="majorHAnsi" w:hAnsiTheme="majorHAnsi"/>
          <w:b/>
          <w:szCs w:val="28"/>
        </w:rPr>
        <w:t xml:space="preserve"> </w:t>
      </w:r>
      <w:r w:rsidRPr="00B10360">
        <w:rPr>
          <w:rFonts w:asciiTheme="majorHAnsi" w:hAnsiTheme="majorHAnsi"/>
          <w:b/>
          <w:szCs w:val="28"/>
        </w:rPr>
        <w:t>FOUNDATION</w:t>
      </w:r>
      <w:r>
        <w:rPr>
          <w:rFonts w:asciiTheme="majorHAnsi" w:hAnsiTheme="majorHAnsi"/>
          <w:b/>
          <w:szCs w:val="28"/>
        </w:rPr>
        <w:t xml:space="preserve"> 2019/2020</w:t>
      </w:r>
    </w:p>
    <w:p w14:paraId="309A06DF" w14:textId="7289CC32" w:rsidR="00090920" w:rsidRPr="003931EB" w:rsidRDefault="00090920" w:rsidP="00090920">
      <w:pPr>
        <w:rPr>
          <w:rFonts w:cstheme="majorHAnsi"/>
          <w:b/>
          <w:color w:val="AEAAAA" w:themeColor="background2" w:themeShade="BF"/>
          <w:lang w:val="cy-GB"/>
        </w:rPr>
      </w:pPr>
      <w:r>
        <w:rPr>
          <w:rFonts w:cstheme="majorHAnsi"/>
          <w:b/>
          <w:color w:val="AEAAAA" w:themeColor="background2" w:themeShade="BF"/>
          <w:lang w:val="cy-GB"/>
        </w:rPr>
        <w:t>Developing Personal Practice (M4X02036</w:t>
      </w:r>
      <w:r w:rsidRPr="003931EB">
        <w:rPr>
          <w:rFonts w:cstheme="majorHAnsi"/>
          <w:b/>
          <w:color w:val="AEAAAA" w:themeColor="background2" w:themeShade="BF"/>
          <w:lang w:val="cy-GB"/>
        </w:rPr>
        <w:t>)</w:t>
      </w:r>
      <w:r>
        <w:rPr>
          <w:rFonts w:cstheme="majorHAnsi"/>
          <w:b/>
          <w:color w:val="AEAAAA" w:themeColor="background2" w:themeShade="BF"/>
          <w:lang w:val="cy-GB"/>
        </w:rPr>
        <w:t xml:space="preserve"> Part Two</w:t>
      </w:r>
    </w:p>
    <w:p w14:paraId="789676FE" w14:textId="77777777" w:rsidR="004F20C9" w:rsidRPr="009A587D" w:rsidRDefault="004F20C9" w:rsidP="004F20C9">
      <w:pPr>
        <w:rPr>
          <w:rFonts w:asciiTheme="majorHAnsi" w:hAnsiTheme="majorHAnsi"/>
          <w:b/>
          <w:szCs w:val="28"/>
        </w:rPr>
      </w:pPr>
    </w:p>
    <w:p w14:paraId="0C6AD0B0" w14:textId="77777777" w:rsidR="00C52EE6" w:rsidRPr="009A587D" w:rsidRDefault="00C52EE6" w:rsidP="00C52EE6">
      <w:pPr>
        <w:rPr>
          <w:rFonts w:asciiTheme="majorHAnsi" w:hAnsiTheme="majorHAnsi"/>
          <w:b/>
          <w:szCs w:val="28"/>
        </w:rPr>
      </w:pPr>
    </w:p>
    <w:p w14:paraId="1E0A5D32" w14:textId="4DAF1DB8" w:rsidR="007417DB" w:rsidRPr="007870DC" w:rsidRDefault="009871DA">
      <w:pPr>
        <w:rPr>
          <w:rFonts w:asciiTheme="majorHAnsi" w:hAnsiTheme="majorHAnsi"/>
          <w:b/>
          <w:color w:val="000000" w:themeColor="text1"/>
          <w:sz w:val="36"/>
          <w:szCs w:val="36"/>
        </w:rPr>
      </w:pPr>
      <w:r w:rsidRPr="001E79E8">
        <w:rPr>
          <w:rFonts w:asciiTheme="majorHAnsi" w:hAnsiTheme="majorHAnsi"/>
          <w:b/>
          <w:color w:val="000000" w:themeColor="text1"/>
          <w:sz w:val="36"/>
          <w:szCs w:val="36"/>
        </w:rPr>
        <w:t>SYNTHETIC</w:t>
      </w:r>
      <w:r w:rsidR="00C52EE6" w:rsidRPr="001E79E8">
        <w:rPr>
          <w:rFonts w:asciiTheme="majorHAnsi" w:hAnsiTheme="majorHAnsi"/>
          <w:b/>
          <w:color w:val="000000" w:themeColor="text1"/>
          <w:sz w:val="36"/>
          <w:szCs w:val="36"/>
        </w:rPr>
        <w:t xml:space="preserve"> </w:t>
      </w:r>
    </w:p>
    <w:p w14:paraId="0EA6061B" w14:textId="0987E91A" w:rsidR="007417DB" w:rsidRPr="00A0202E" w:rsidRDefault="007417DB">
      <w:pPr>
        <w:rPr>
          <w:rFonts w:ascii="Calibri" w:hAnsi="Calibri"/>
          <w:color w:val="000000" w:themeColor="text1"/>
          <w:sz w:val="22"/>
          <w:szCs w:val="22"/>
        </w:rPr>
      </w:pPr>
      <w:r w:rsidRPr="00A0202E">
        <w:rPr>
          <w:rFonts w:ascii="Calibri" w:hAnsi="Calibri"/>
          <w:color w:val="000000" w:themeColor="text1"/>
          <w:sz w:val="22"/>
          <w:szCs w:val="22"/>
        </w:rPr>
        <w:t>Commencement date:</w:t>
      </w:r>
      <w:r w:rsidR="00C2280C" w:rsidRPr="00A0202E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733D15" w:rsidRPr="00A0202E">
        <w:rPr>
          <w:rFonts w:ascii="Calibri" w:hAnsi="Calibri"/>
          <w:color w:val="000000" w:themeColor="text1"/>
          <w:sz w:val="22"/>
          <w:szCs w:val="22"/>
        </w:rPr>
        <w:t>10</w:t>
      </w:r>
      <w:r w:rsidR="00733D15" w:rsidRPr="00A0202E">
        <w:rPr>
          <w:rFonts w:ascii="Calibri" w:hAnsi="Calibri"/>
          <w:color w:val="000000" w:themeColor="text1"/>
          <w:sz w:val="22"/>
          <w:szCs w:val="22"/>
          <w:vertAlign w:val="superscript"/>
        </w:rPr>
        <w:t>th</w:t>
      </w:r>
      <w:r w:rsidR="00733D15" w:rsidRPr="00A0202E">
        <w:rPr>
          <w:rFonts w:ascii="Calibri" w:hAnsi="Calibri"/>
          <w:color w:val="000000" w:themeColor="text1"/>
          <w:sz w:val="22"/>
          <w:szCs w:val="22"/>
        </w:rPr>
        <w:t xml:space="preserve"> February, 2020</w:t>
      </w:r>
    </w:p>
    <w:p w14:paraId="12450377" w14:textId="77777777" w:rsidR="007417DB" w:rsidRPr="00A0202E" w:rsidRDefault="007417DB">
      <w:pPr>
        <w:rPr>
          <w:rFonts w:ascii="Calibri" w:hAnsi="Calibri"/>
          <w:color w:val="000000" w:themeColor="text1"/>
          <w:sz w:val="22"/>
          <w:szCs w:val="22"/>
        </w:rPr>
      </w:pPr>
      <w:r w:rsidRPr="00A0202E">
        <w:rPr>
          <w:rFonts w:ascii="Calibri" w:hAnsi="Calibri"/>
          <w:color w:val="000000" w:themeColor="text1"/>
          <w:sz w:val="22"/>
          <w:szCs w:val="22"/>
        </w:rPr>
        <w:t>Assignment duration: 2 weeks</w:t>
      </w:r>
      <w:r w:rsidR="00631472" w:rsidRPr="00A0202E">
        <w:rPr>
          <w:rFonts w:ascii="Calibri" w:hAnsi="Calibri"/>
          <w:color w:val="000000" w:themeColor="text1"/>
          <w:sz w:val="22"/>
          <w:szCs w:val="22"/>
        </w:rPr>
        <w:t xml:space="preserve"> </w:t>
      </w:r>
    </w:p>
    <w:p w14:paraId="4A4100B9" w14:textId="305D7E4A" w:rsidR="00500E53" w:rsidRPr="00A0202E" w:rsidRDefault="00500E53">
      <w:pPr>
        <w:rPr>
          <w:rFonts w:ascii="Calibri" w:hAnsi="Calibri"/>
          <w:color w:val="000000" w:themeColor="text1"/>
          <w:sz w:val="22"/>
          <w:szCs w:val="22"/>
        </w:rPr>
      </w:pPr>
      <w:r w:rsidRPr="00A0202E">
        <w:rPr>
          <w:rFonts w:ascii="Calibri" w:hAnsi="Calibri"/>
          <w:color w:val="000000" w:themeColor="text1"/>
          <w:sz w:val="22"/>
          <w:szCs w:val="22"/>
        </w:rPr>
        <w:t>Assessment date: Critique for Part Two (Synthetic) date Monday 24</w:t>
      </w:r>
      <w:r w:rsidRPr="00A0202E">
        <w:rPr>
          <w:rFonts w:ascii="Calibri" w:hAnsi="Calibri"/>
          <w:color w:val="000000" w:themeColor="text1"/>
          <w:sz w:val="22"/>
          <w:szCs w:val="22"/>
          <w:vertAlign w:val="superscript"/>
        </w:rPr>
        <w:t>th</w:t>
      </w:r>
      <w:r w:rsidRPr="00A0202E">
        <w:rPr>
          <w:rFonts w:ascii="Calibri" w:hAnsi="Calibri"/>
          <w:color w:val="000000" w:themeColor="text1"/>
          <w:sz w:val="22"/>
          <w:szCs w:val="22"/>
        </w:rPr>
        <w:t xml:space="preserve"> February</w:t>
      </w:r>
    </w:p>
    <w:p w14:paraId="7CA2B4E8" w14:textId="77777777" w:rsidR="00014691" w:rsidRPr="00A0202E" w:rsidRDefault="00014691">
      <w:pPr>
        <w:rPr>
          <w:rFonts w:ascii="Calibri" w:hAnsi="Calibri"/>
          <w:color w:val="000000" w:themeColor="text1"/>
          <w:sz w:val="22"/>
          <w:szCs w:val="22"/>
        </w:rPr>
      </w:pPr>
    </w:p>
    <w:p w14:paraId="09032FD5" w14:textId="0FEBAF19" w:rsidR="00014691" w:rsidRPr="00A0202E" w:rsidRDefault="00014691">
      <w:pPr>
        <w:rPr>
          <w:rFonts w:ascii="Calibri" w:hAnsi="Calibri"/>
          <w:color w:val="000000" w:themeColor="text1"/>
          <w:sz w:val="22"/>
          <w:szCs w:val="22"/>
        </w:rPr>
      </w:pPr>
      <w:r w:rsidRPr="00A0202E">
        <w:rPr>
          <w:rFonts w:ascii="Calibri" w:hAnsi="Calibri"/>
          <w:color w:val="000000" w:themeColor="text1"/>
          <w:sz w:val="22"/>
          <w:szCs w:val="22"/>
        </w:rPr>
        <w:t>Module Learning Outcomes</w:t>
      </w:r>
      <w:r w:rsidR="00F36028" w:rsidRPr="00A0202E">
        <w:rPr>
          <w:rFonts w:ascii="Calibri" w:hAnsi="Calibri"/>
          <w:color w:val="000000" w:themeColor="text1"/>
          <w:sz w:val="22"/>
          <w:szCs w:val="22"/>
        </w:rPr>
        <w:t xml:space="preserve"> </w:t>
      </w:r>
    </w:p>
    <w:p w14:paraId="13AC5E6F" w14:textId="00D629B1" w:rsidR="004569EA" w:rsidRPr="00A0202E" w:rsidRDefault="004569EA" w:rsidP="007870DC">
      <w:pPr>
        <w:pStyle w:val="ListParagraph"/>
        <w:numPr>
          <w:ilvl w:val="0"/>
          <w:numId w:val="2"/>
        </w:numPr>
        <w:ind w:left="360" w:right="-250"/>
        <w:rPr>
          <w:rFonts w:ascii="Calibri" w:hAnsi="Calibri"/>
          <w:color w:val="000000" w:themeColor="text1"/>
          <w:sz w:val="22"/>
          <w:szCs w:val="22"/>
        </w:rPr>
      </w:pPr>
      <w:r w:rsidRPr="00A0202E">
        <w:rPr>
          <w:rFonts w:ascii="Calibri" w:hAnsi="Calibri"/>
          <w:color w:val="000000" w:themeColor="text1"/>
          <w:sz w:val="22"/>
          <w:szCs w:val="22"/>
        </w:rPr>
        <w:t xml:space="preserve">Demonstrate an increasingly personal response to project briefs as appropriate to specialist area and identify </w:t>
      </w:r>
      <w:proofErr w:type="gramStart"/>
      <w:r w:rsidRPr="00A0202E">
        <w:rPr>
          <w:rFonts w:ascii="Calibri" w:hAnsi="Calibri"/>
          <w:color w:val="000000" w:themeColor="text1"/>
          <w:sz w:val="22"/>
          <w:szCs w:val="22"/>
        </w:rPr>
        <w:t>particular themes</w:t>
      </w:r>
      <w:proofErr w:type="gramEnd"/>
      <w:r w:rsidRPr="00A0202E">
        <w:rPr>
          <w:rFonts w:ascii="Calibri" w:hAnsi="Calibri"/>
          <w:color w:val="000000" w:themeColor="text1"/>
          <w:sz w:val="22"/>
          <w:szCs w:val="22"/>
        </w:rPr>
        <w:t xml:space="preserve"> and</w:t>
      </w:r>
      <w:r w:rsidR="007870DC" w:rsidRPr="00A0202E">
        <w:rPr>
          <w:rFonts w:ascii="Calibri" w:hAnsi="Calibri"/>
          <w:color w:val="000000" w:themeColor="text1"/>
          <w:sz w:val="22"/>
          <w:szCs w:val="22"/>
        </w:rPr>
        <w:t xml:space="preserve"> areas of personal interest and </w:t>
      </w:r>
      <w:r w:rsidRPr="00A0202E">
        <w:rPr>
          <w:rFonts w:ascii="Calibri" w:hAnsi="Calibri"/>
          <w:color w:val="000000" w:themeColor="text1"/>
          <w:sz w:val="22"/>
          <w:szCs w:val="22"/>
        </w:rPr>
        <w:t>develop.</w:t>
      </w:r>
    </w:p>
    <w:p w14:paraId="56AF73A2" w14:textId="46D55B16" w:rsidR="004569EA" w:rsidRPr="00A0202E" w:rsidRDefault="004569EA" w:rsidP="007870DC">
      <w:pPr>
        <w:pStyle w:val="ListParagraph"/>
        <w:numPr>
          <w:ilvl w:val="0"/>
          <w:numId w:val="2"/>
        </w:numPr>
        <w:ind w:left="360"/>
        <w:rPr>
          <w:rFonts w:ascii="Calibri" w:hAnsi="Calibri"/>
          <w:color w:val="000000" w:themeColor="text1"/>
          <w:sz w:val="22"/>
          <w:szCs w:val="22"/>
        </w:rPr>
      </w:pPr>
      <w:r w:rsidRPr="00A0202E">
        <w:rPr>
          <w:rFonts w:ascii="Calibri" w:hAnsi="Calibri"/>
          <w:color w:val="000000" w:themeColor="text1"/>
          <w:sz w:val="22"/>
          <w:szCs w:val="22"/>
        </w:rPr>
        <w:t>Show an understanding of conte</w:t>
      </w:r>
      <w:r w:rsidR="00FF1BA4" w:rsidRPr="00A0202E">
        <w:rPr>
          <w:rFonts w:ascii="Calibri" w:hAnsi="Calibri"/>
          <w:color w:val="000000" w:themeColor="text1"/>
          <w:sz w:val="22"/>
          <w:szCs w:val="22"/>
        </w:rPr>
        <w:t xml:space="preserve">mporary and historical practice, </w:t>
      </w:r>
      <w:r w:rsidRPr="00A0202E">
        <w:rPr>
          <w:rFonts w:ascii="Calibri" w:hAnsi="Calibri"/>
          <w:color w:val="000000" w:themeColor="text1"/>
          <w:sz w:val="22"/>
          <w:szCs w:val="22"/>
        </w:rPr>
        <w:t>the broader social political professional and technical context</w:t>
      </w:r>
      <w:r w:rsidR="00FF1BA4" w:rsidRPr="00A0202E">
        <w:rPr>
          <w:rFonts w:ascii="Calibri" w:hAnsi="Calibri"/>
          <w:color w:val="000000" w:themeColor="text1"/>
          <w:sz w:val="22"/>
          <w:szCs w:val="22"/>
        </w:rPr>
        <w:t>,</w:t>
      </w:r>
      <w:r w:rsidRPr="00A0202E">
        <w:rPr>
          <w:rFonts w:ascii="Calibri" w:hAnsi="Calibri"/>
          <w:color w:val="000000" w:themeColor="text1"/>
          <w:sz w:val="22"/>
          <w:szCs w:val="22"/>
        </w:rPr>
        <w:t xml:space="preserve"> and issues associated with any chosen discipline</w:t>
      </w:r>
    </w:p>
    <w:p w14:paraId="23F3E73E" w14:textId="77777777" w:rsidR="004569EA" w:rsidRPr="00A0202E" w:rsidRDefault="004569EA" w:rsidP="007870DC">
      <w:pPr>
        <w:pStyle w:val="ListParagraph"/>
        <w:numPr>
          <w:ilvl w:val="0"/>
          <w:numId w:val="2"/>
        </w:numPr>
        <w:ind w:left="360"/>
        <w:rPr>
          <w:rFonts w:ascii="Calibri" w:hAnsi="Calibri"/>
          <w:color w:val="000000" w:themeColor="text1"/>
          <w:sz w:val="22"/>
          <w:szCs w:val="22"/>
        </w:rPr>
      </w:pPr>
      <w:r w:rsidRPr="00A0202E">
        <w:rPr>
          <w:rFonts w:ascii="Calibri" w:hAnsi="Calibri"/>
          <w:color w:val="000000" w:themeColor="text1"/>
          <w:sz w:val="22"/>
          <w:szCs w:val="22"/>
        </w:rPr>
        <w:t>Present discuss and evaluate the conceptual and material development of personal practice and outcomes and that of peers in a range of concepts</w:t>
      </w:r>
    </w:p>
    <w:p w14:paraId="5A4EA21E" w14:textId="77777777" w:rsidR="00014691" w:rsidRPr="00A0202E" w:rsidRDefault="00014691" w:rsidP="007464C0">
      <w:pPr>
        <w:rPr>
          <w:rFonts w:ascii="Calibri" w:hAnsi="Calibri"/>
          <w:color w:val="000000" w:themeColor="text1"/>
          <w:sz w:val="22"/>
          <w:szCs w:val="22"/>
        </w:rPr>
      </w:pPr>
    </w:p>
    <w:p w14:paraId="672A8849" w14:textId="77777777" w:rsidR="00A0202E" w:rsidRDefault="00A0202E" w:rsidP="00F36028">
      <w:pPr>
        <w:rPr>
          <w:rFonts w:ascii="Calibri" w:hAnsi="Calibri"/>
          <w:b/>
          <w:color w:val="000000" w:themeColor="text1"/>
          <w:sz w:val="22"/>
          <w:szCs w:val="22"/>
          <w:u w:val="single"/>
        </w:rPr>
      </w:pPr>
    </w:p>
    <w:p w14:paraId="369B73C2" w14:textId="39AE2AA6" w:rsidR="00F36028" w:rsidRPr="00A0202E" w:rsidRDefault="004A2C6A" w:rsidP="00F36028">
      <w:pPr>
        <w:rPr>
          <w:rFonts w:ascii="Calibri" w:hAnsi="Calibri"/>
          <w:b/>
          <w:color w:val="000000" w:themeColor="text1"/>
          <w:sz w:val="22"/>
          <w:szCs w:val="22"/>
          <w:u w:val="single"/>
        </w:rPr>
      </w:pPr>
      <w:r w:rsidRPr="00A0202E">
        <w:rPr>
          <w:rFonts w:ascii="Calibri" w:hAnsi="Calibri"/>
          <w:b/>
          <w:color w:val="000000" w:themeColor="text1"/>
          <w:sz w:val="22"/>
          <w:szCs w:val="22"/>
          <w:u w:val="single"/>
        </w:rPr>
        <w:t>Synthetic</w:t>
      </w:r>
    </w:p>
    <w:p w14:paraId="605FF5C3" w14:textId="08FB4544" w:rsidR="00733D15" w:rsidRPr="00A0202E" w:rsidRDefault="00060766" w:rsidP="00F36028">
      <w:pPr>
        <w:rPr>
          <w:rFonts w:ascii="Calibri" w:hAnsi="Calibri"/>
          <w:color w:val="000000" w:themeColor="text1"/>
          <w:sz w:val="22"/>
          <w:szCs w:val="22"/>
          <w:lang w:val="cy-GB"/>
        </w:rPr>
      </w:pPr>
      <w:r w:rsidRPr="00A0202E">
        <w:rPr>
          <w:rFonts w:ascii="Calibri" w:hAnsi="Calibri"/>
          <w:color w:val="000000" w:themeColor="text1"/>
          <w:sz w:val="22"/>
          <w:szCs w:val="22"/>
          <w:lang w:val="cy-GB"/>
        </w:rPr>
        <w:t>In what sense do we define</w:t>
      </w:r>
      <w:r w:rsidR="00E45A44"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 synthetic? </w:t>
      </w:r>
      <w:r w:rsidR="00A7749D"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Synthetic materials </w:t>
      </w:r>
      <w:r w:rsidRPr="00A0202E">
        <w:rPr>
          <w:rFonts w:ascii="Calibri" w:hAnsi="Calibri"/>
          <w:color w:val="000000" w:themeColor="text1"/>
          <w:sz w:val="22"/>
          <w:szCs w:val="22"/>
          <w:lang w:val="cy-GB"/>
        </w:rPr>
        <w:t>may not</w:t>
      </w:r>
      <w:r w:rsidR="00A7749D"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 come into being without</w:t>
      </w:r>
      <w:r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 </w:t>
      </w:r>
      <w:r w:rsidR="00920BD9"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the </w:t>
      </w:r>
      <w:r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human </w:t>
      </w:r>
      <w:r w:rsidR="00920BD9" w:rsidRPr="00A0202E">
        <w:rPr>
          <w:rFonts w:ascii="Calibri" w:hAnsi="Calibri"/>
          <w:color w:val="000000" w:themeColor="text1"/>
          <w:sz w:val="22"/>
          <w:szCs w:val="22"/>
          <w:lang w:val="cy-GB"/>
        </w:rPr>
        <w:t>agency of unnatural combinations. Substances</w:t>
      </w:r>
      <w:r w:rsidR="00733D15"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 or concepts that may not exist sy</w:t>
      </w:r>
      <w:r w:rsidR="00920BD9" w:rsidRPr="00A0202E">
        <w:rPr>
          <w:rFonts w:ascii="Calibri" w:hAnsi="Calibri"/>
          <w:color w:val="000000" w:themeColor="text1"/>
          <w:sz w:val="22"/>
          <w:szCs w:val="22"/>
          <w:lang w:val="cy-GB"/>
        </w:rPr>
        <w:t>mbiotically, reacting to their d</w:t>
      </w:r>
      <w:r w:rsidR="00C1061F" w:rsidRPr="00A0202E">
        <w:rPr>
          <w:rFonts w:ascii="Calibri" w:hAnsi="Calibri"/>
          <w:color w:val="000000" w:themeColor="text1"/>
          <w:sz w:val="22"/>
          <w:szCs w:val="22"/>
          <w:lang w:val="cy-GB"/>
        </w:rPr>
        <w:t>i</w:t>
      </w:r>
      <w:r w:rsidR="00920BD9"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fference to create new and original </w:t>
      </w:r>
      <w:r w:rsidR="00733D15" w:rsidRPr="00A0202E">
        <w:rPr>
          <w:rFonts w:ascii="Calibri" w:hAnsi="Calibri"/>
          <w:color w:val="000000" w:themeColor="text1"/>
          <w:sz w:val="22"/>
          <w:szCs w:val="22"/>
          <w:lang w:val="cy-GB"/>
        </w:rPr>
        <w:t>outcomes</w:t>
      </w:r>
      <w:r w:rsidR="00711A58"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. </w:t>
      </w:r>
      <w:r w:rsidR="00733D15" w:rsidRPr="00A0202E">
        <w:rPr>
          <w:rFonts w:ascii="Calibri" w:hAnsi="Calibri"/>
          <w:color w:val="000000" w:themeColor="text1"/>
          <w:sz w:val="22"/>
          <w:szCs w:val="22"/>
          <w:lang w:val="cy-GB"/>
        </w:rPr>
        <w:t>How might we, as artists or designers, respond philosophically, practically, politically, or personally to the theme of synthetic</w:t>
      </w:r>
      <w:r w:rsidR="00573B0F" w:rsidRPr="00A0202E">
        <w:rPr>
          <w:rFonts w:ascii="Calibri" w:hAnsi="Calibri"/>
          <w:color w:val="000000" w:themeColor="text1"/>
          <w:sz w:val="22"/>
          <w:szCs w:val="22"/>
          <w:lang w:val="cy-GB"/>
        </w:rPr>
        <w:t>, or how might we approach the idea of synthesis in our pr</w:t>
      </w:r>
      <w:bookmarkStart w:id="0" w:name="_GoBack"/>
      <w:bookmarkEnd w:id="0"/>
      <w:r w:rsidR="00573B0F" w:rsidRPr="00A0202E">
        <w:rPr>
          <w:rFonts w:ascii="Calibri" w:hAnsi="Calibri"/>
          <w:color w:val="000000" w:themeColor="text1"/>
          <w:sz w:val="22"/>
          <w:szCs w:val="22"/>
          <w:lang w:val="cy-GB"/>
        </w:rPr>
        <w:t>atice</w:t>
      </w:r>
      <w:r w:rsidR="00733D15" w:rsidRPr="00A0202E">
        <w:rPr>
          <w:rFonts w:ascii="Calibri" w:hAnsi="Calibri"/>
          <w:color w:val="000000" w:themeColor="text1"/>
          <w:sz w:val="22"/>
          <w:szCs w:val="22"/>
          <w:lang w:val="cy-GB"/>
        </w:rPr>
        <w:t>?</w:t>
      </w:r>
    </w:p>
    <w:p w14:paraId="4CBDFE6C" w14:textId="77777777" w:rsidR="00B4265B" w:rsidRPr="00A0202E" w:rsidRDefault="00B4265B" w:rsidP="00F36028">
      <w:pPr>
        <w:rPr>
          <w:rFonts w:ascii="Calibri" w:hAnsi="Calibri"/>
          <w:color w:val="000000" w:themeColor="text1"/>
          <w:sz w:val="22"/>
          <w:szCs w:val="22"/>
          <w:lang w:val="cy-GB"/>
        </w:rPr>
      </w:pPr>
    </w:p>
    <w:p w14:paraId="4D7BC85D" w14:textId="4E28DBAB" w:rsidR="00B4265B" w:rsidRPr="00A0202E" w:rsidRDefault="00B4265B" w:rsidP="00B4265B">
      <w:pPr>
        <w:rPr>
          <w:rFonts w:ascii="Calibri" w:hAnsi="Calibri"/>
          <w:color w:val="000000" w:themeColor="text1"/>
          <w:sz w:val="22"/>
          <w:szCs w:val="22"/>
        </w:rPr>
      </w:pPr>
      <w:r w:rsidRPr="00A0202E">
        <w:rPr>
          <w:rFonts w:ascii="Calibri" w:hAnsi="Calibri"/>
          <w:color w:val="000000" w:themeColor="text1"/>
          <w:sz w:val="22"/>
          <w:szCs w:val="22"/>
          <w:lang w:val="cy-GB"/>
        </w:rPr>
        <w:t>Synthetic vitamins, synthetic fibres, synthetic biology, synthetic engineering, sythetic music, synthetic intelligence... we are surrounded by products of unnatural synthesis.</w:t>
      </w:r>
      <w:r w:rsidR="00ED055B"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 </w:t>
      </w:r>
      <w:r w:rsidR="00ED055B" w:rsidRPr="00A0202E">
        <w:rPr>
          <w:rFonts w:ascii="Calibri" w:hAnsi="Calibri"/>
          <w:color w:val="000000" w:themeColor="text1"/>
          <w:sz w:val="22"/>
          <w:szCs w:val="22"/>
        </w:rPr>
        <w:t>Synthetic can result in Harmony or in discord. To synthetically mimic, replicating that which is organic, or to combine elements, producing new, inorganic materials...</w:t>
      </w:r>
      <w:r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 The</w:t>
      </w:r>
      <w:r w:rsidR="00573B0F" w:rsidRPr="00A0202E">
        <w:rPr>
          <w:rFonts w:ascii="Calibri" w:hAnsi="Calibri"/>
          <w:color w:val="000000" w:themeColor="text1"/>
          <w:sz w:val="22"/>
          <w:szCs w:val="22"/>
          <w:lang w:val="cy-GB"/>
        </w:rPr>
        <w:t xml:space="preserve"> planet has witnessed the Bronze Age, t</w:t>
      </w:r>
      <w:r w:rsidRPr="00A0202E">
        <w:rPr>
          <w:rFonts w:ascii="Calibri" w:hAnsi="Calibri"/>
          <w:color w:val="000000" w:themeColor="text1"/>
          <w:sz w:val="22"/>
          <w:szCs w:val="22"/>
          <w:lang w:val="cy-GB"/>
        </w:rPr>
        <w:t>he Industri</w:t>
      </w:r>
      <w:r w:rsidR="00573B0F" w:rsidRPr="00A0202E">
        <w:rPr>
          <w:rFonts w:ascii="Calibri" w:hAnsi="Calibri"/>
          <w:color w:val="000000" w:themeColor="text1"/>
          <w:sz w:val="22"/>
          <w:szCs w:val="22"/>
          <w:lang w:val="cy-GB"/>
        </w:rPr>
        <w:t>al Age... Are we now in t</w:t>
      </w:r>
      <w:r w:rsidRPr="00A0202E">
        <w:rPr>
          <w:rFonts w:ascii="Calibri" w:hAnsi="Calibri"/>
          <w:color w:val="000000" w:themeColor="text1"/>
          <w:sz w:val="22"/>
          <w:szCs w:val="22"/>
          <w:lang w:val="cy-GB"/>
        </w:rPr>
        <w:t>he Synthetic Age?</w:t>
      </w:r>
    </w:p>
    <w:p w14:paraId="36E87BFC" w14:textId="77777777" w:rsidR="00A7749D" w:rsidRDefault="00A7749D" w:rsidP="00F36028">
      <w:pPr>
        <w:rPr>
          <w:rFonts w:ascii="Calibri" w:hAnsi="Calibri"/>
          <w:color w:val="000000" w:themeColor="text1"/>
          <w:sz w:val="22"/>
          <w:szCs w:val="22"/>
          <w:lang w:val="cy-GB"/>
        </w:rPr>
      </w:pPr>
    </w:p>
    <w:p w14:paraId="2D4C677A" w14:textId="77777777" w:rsidR="00A0202E" w:rsidRPr="00A0202E" w:rsidRDefault="00A0202E" w:rsidP="00F36028">
      <w:pPr>
        <w:rPr>
          <w:rFonts w:ascii="Calibri" w:hAnsi="Calibri"/>
          <w:color w:val="000000" w:themeColor="text1"/>
          <w:sz w:val="22"/>
          <w:szCs w:val="22"/>
          <w:lang w:val="cy-GB"/>
        </w:rPr>
      </w:pPr>
    </w:p>
    <w:p w14:paraId="15AE4B64" w14:textId="77777777" w:rsidR="000C172E" w:rsidRPr="00A0202E" w:rsidRDefault="000C172E" w:rsidP="007464C0">
      <w:pPr>
        <w:rPr>
          <w:rFonts w:ascii="Calibri" w:hAnsi="Calibri"/>
          <w:b/>
          <w:color w:val="000000" w:themeColor="text1"/>
          <w:sz w:val="22"/>
          <w:szCs w:val="22"/>
          <w:u w:val="single"/>
        </w:rPr>
      </w:pPr>
      <w:r w:rsidRPr="00A0202E">
        <w:rPr>
          <w:rFonts w:ascii="Calibri" w:hAnsi="Calibri"/>
          <w:b/>
          <w:color w:val="000000" w:themeColor="text1"/>
          <w:sz w:val="22"/>
          <w:szCs w:val="22"/>
          <w:u w:val="single"/>
        </w:rPr>
        <w:t>Task</w:t>
      </w:r>
    </w:p>
    <w:p w14:paraId="508FA95E" w14:textId="2BE4B299" w:rsidR="00E53DE7" w:rsidRPr="00A0202E" w:rsidRDefault="00E53DE7" w:rsidP="00BF24F6">
      <w:pPr>
        <w:rPr>
          <w:rFonts w:ascii="Calibri" w:hAnsi="Calibri"/>
          <w:color w:val="000000" w:themeColor="text1"/>
          <w:sz w:val="22"/>
          <w:szCs w:val="22"/>
        </w:rPr>
      </w:pPr>
      <w:r w:rsidRPr="00A0202E">
        <w:rPr>
          <w:rFonts w:ascii="Calibri" w:hAnsi="Calibri"/>
          <w:color w:val="000000" w:themeColor="text1"/>
          <w:sz w:val="22"/>
          <w:szCs w:val="22"/>
        </w:rPr>
        <w:t xml:space="preserve">Explore what </w:t>
      </w:r>
      <w:r w:rsidR="00781926" w:rsidRPr="00A0202E">
        <w:rPr>
          <w:rFonts w:ascii="Calibri" w:hAnsi="Calibri"/>
          <w:color w:val="000000" w:themeColor="text1"/>
          <w:sz w:val="22"/>
          <w:szCs w:val="22"/>
        </w:rPr>
        <w:t>‘</w:t>
      </w:r>
      <w:r w:rsidRPr="00A0202E">
        <w:rPr>
          <w:rFonts w:ascii="Calibri" w:hAnsi="Calibri"/>
          <w:color w:val="000000" w:themeColor="text1"/>
          <w:sz w:val="22"/>
          <w:szCs w:val="22"/>
        </w:rPr>
        <w:t>synthetic</w:t>
      </w:r>
      <w:r w:rsidR="00781926" w:rsidRPr="00A0202E">
        <w:rPr>
          <w:rFonts w:ascii="Calibri" w:hAnsi="Calibri"/>
          <w:color w:val="000000" w:themeColor="text1"/>
          <w:sz w:val="22"/>
          <w:szCs w:val="22"/>
        </w:rPr>
        <w:t>’</w:t>
      </w:r>
      <w:r w:rsidRPr="00A0202E">
        <w:rPr>
          <w:rFonts w:ascii="Calibri" w:hAnsi="Calibri"/>
          <w:color w:val="000000" w:themeColor="text1"/>
          <w:sz w:val="22"/>
          <w:szCs w:val="22"/>
        </w:rPr>
        <w:t xml:space="preserve"> means to you. Think about how you connect both personally and globally with the word. Do you work with synthetic or man-made materials? Do you rely on them? </w:t>
      </w:r>
      <w:r w:rsidR="00EC4A7D" w:rsidRPr="00A0202E">
        <w:rPr>
          <w:rFonts w:ascii="Calibri" w:hAnsi="Calibri"/>
          <w:color w:val="000000" w:themeColor="text1"/>
          <w:sz w:val="22"/>
          <w:szCs w:val="22"/>
        </w:rPr>
        <w:t xml:space="preserve">Look around you… what exists naturally? Is it </w:t>
      </w:r>
      <w:r w:rsidR="00FF1BA4" w:rsidRPr="00A0202E">
        <w:rPr>
          <w:rFonts w:ascii="Calibri" w:hAnsi="Calibri"/>
          <w:color w:val="000000" w:themeColor="text1"/>
          <w:sz w:val="22"/>
          <w:szCs w:val="22"/>
        </w:rPr>
        <w:t>truly</w:t>
      </w:r>
      <w:r w:rsidR="00EC4A7D" w:rsidRPr="00A0202E">
        <w:rPr>
          <w:rFonts w:ascii="Calibri" w:hAnsi="Calibri"/>
          <w:color w:val="000000" w:themeColor="text1"/>
          <w:sz w:val="22"/>
          <w:szCs w:val="22"/>
        </w:rPr>
        <w:t xml:space="preserve"> natural… how did it get there? </w:t>
      </w:r>
      <w:r w:rsidRPr="00A0202E">
        <w:rPr>
          <w:rFonts w:ascii="Calibri" w:hAnsi="Calibri"/>
          <w:color w:val="000000" w:themeColor="text1"/>
          <w:sz w:val="22"/>
          <w:szCs w:val="22"/>
        </w:rPr>
        <w:t xml:space="preserve">Think about things you use every day. </w:t>
      </w:r>
      <w:r w:rsidR="00AF6406" w:rsidRPr="00A0202E">
        <w:rPr>
          <w:rFonts w:ascii="Calibri" w:hAnsi="Calibri"/>
          <w:color w:val="000000" w:themeColor="text1"/>
          <w:sz w:val="22"/>
          <w:szCs w:val="22"/>
        </w:rPr>
        <w:t>Could you survive without them?</w:t>
      </w:r>
    </w:p>
    <w:p w14:paraId="738B2651" w14:textId="77777777" w:rsidR="00EC4A7D" w:rsidRPr="00A0202E" w:rsidRDefault="00EC4A7D" w:rsidP="00BF24F6">
      <w:pPr>
        <w:rPr>
          <w:rFonts w:ascii="Calibri" w:hAnsi="Calibri"/>
          <w:color w:val="000000" w:themeColor="text1"/>
          <w:sz w:val="22"/>
          <w:szCs w:val="22"/>
        </w:rPr>
      </w:pPr>
    </w:p>
    <w:p w14:paraId="2E653756" w14:textId="6E9EA3A4" w:rsidR="00EC4A7D" w:rsidRPr="00A0202E" w:rsidRDefault="00733D15" w:rsidP="00BF24F6">
      <w:pPr>
        <w:rPr>
          <w:rFonts w:ascii="Calibri" w:hAnsi="Calibri"/>
          <w:color w:val="000000" w:themeColor="text1"/>
          <w:sz w:val="22"/>
          <w:szCs w:val="22"/>
        </w:rPr>
      </w:pPr>
      <w:r w:rsidRPr="00A0202E">
        <w:rPr>
          <w:rFonts w:ascii="Calibri" w:hAnsi="Calibri"/>
          <w:color w:val="000000" w:themeColor="text1"/>
          <w:sz w:val="22"/>
          <w:szCs w:val="22"/>
        </w:rPr>
        <w:t xml:space="preserve">Produce a body of work exploring the theme of SYNTHETIC. </w:t>
      </w:r>
      <w:r w:rsidR="00FF1BA4" w:rsidRPr="00A0202E">
        <w:rPr>
          <w:rFonts w:ascii="Calibri" w:hAnsi="Calibri"/>
          <w:color w:val="000000" w:themeColor="text1"/>
          <w:sz w:val="22"/>
          <w:szCs w:val="22"/>
        </w:rPr>
        <w:t xml:space="preserve">Develop a response </w:t>
      </w:r>
      <w:r w:rsidR="001E79E8" w:rsidRPr="00A0202E">
        <w:rPr>
          <w:rFonts w:ascii="Calibri" w:hAnsi="Calibri"/>
          <w:color w:val="000000" w:themeColor="text1"/>
          <w:sz w:val="22"/>
          <w:szCs w:val="22"/>
        </w:rPr>
        <w:t xml:space="preserve">which </w:t>
      </w:r>
      <w:r w:rsidR="00FF1BA4" w:rsidRPr="00A0202E">
        <w:rPr>
          <w:rFonts w:ascii="Calibri" w:hAnsi="Calibri"/>
          <w:color w:val="000000" w:themeColor="text1"/>
          <w:sz w:val="22"/>
          <w:szCs w:val="22"/>
        </w:rPr>
        <w:t xml:space="preserve">demonstrates your specific connection with the theme, utilising </w:t>
      </w:r>
      <w:r w:rsidR="001E79E8" w:rsidRPr="00A0202E">
        <w:rPr>
          <w:rFonts w:ascii="Calibri" w:hAnsi="Calibri"/>
          <w:color w:val="000000" w:themeColor="text1"/>
          <w:sz w:val="22"/>
          <w:szCs w:val="22"/>
        </w:rPr>
        <w:t xml:space="preserve">processes, </w:t>
      </w:r>
      <w:r w:rsidR="00FF1BA4" w:rsidRPr="00A0202E">
        <w:rPr>
          <w:rFonts w:ascii="Calibri" w:hAnsi="Calibri"/>
          <w:color w:val="000000" w:themeColor="text1"/>
          <w:sz w:val="22"/>
          <w:szCs w:val="22"/>
        </w:rPr>
        <w:t xml:space="preserve">materials and/or tools appropriate to your concept. Show an awareness of the importance of both </w:t>
      </w:r>
      <w:r w:rsidR="00FF1BA4" w:rsidRPr="00A0202E">
        <w:rPr>
          <w:rFonts w:ascii="Calibri" w:hAnsi="Calibri"/>
          <w:i/>
          <w:color w:val="000000" w:themeColor="text1"/>
          <w:sz w:val="22"/>
          <w:szCs w:val="22"/>
        </w:rPr>
        <w:t>process</w:t>
      </w:r>
      <w:r w:rsidR="00FF1BA4" w:rsidRPr="00A0202E">
        <w:rPr>
          <w:rFonts w:ascii="Calibri" w:hAnsi="Calibri"/>
          <w:color w:val="000000" w:themeColor="text1"/>
          <w:sz w:val="22"/>
          <w:szCs w:val="22"/>
        </w:rPr>
        <w:t xml:space="preserve"> and </w:t>
      </w:r>
      <w:r w:rsidR="00FF1BA4" w:rsidRPr="00A0202E">
        <w:rPr>
          <w:rFonts w:ascii="Calibri" w:hAnsi="Calibri"/>
          <w:i/>
          <w:color w:val="000000" w:themeColor="text1"/>
          <w:sz w:val="22"/>
          <w:szCs w:val="22"/>
        </w:rPr>
        <w:t>outcome</w:t>
      </w:r>
      <w:r w:rsidR="00FF1BA4" w:rsidRPr="00A0202E">
        <w:rPr>
          <w:rFonts w:ascii="Calibri" w:hAnsi="Calibri"/>
          <w:color w:val="000000" w:themeColor="text1"/>
          <w:sz w:val="22"/>
          <w:szCs w:val="22"/>
        </w:rPr>
        <w:t xml:space="preserve"> in equal measure – experimentation </w:t>
      </w:r>
      <w:r w:rsidR="005D5E4B" w:rsidRPr="00A0202E">
        <w:rPr>
          <w:rFonts w:ascii="Calibri" w:hAnsi="Calibri"/>
          <w:color w:val="000000" w:themeColor="text1"/>
          <w:sz w:val="22"/>
          <w:szCs w:val="22"/>
        </w:rPr>
        <w:t xml:space="preserve">and exploration are key to </w:t>
      </w:r>
      <w:r w:rsidR="00326406" w:rsidRPr="00A0202E">
        <w:rPr>
          <w:rFonts w:ascii="Calibri" w:hAnsi="Calibri"/>
          <w:color w:val="000000" w:themeColor="text1"/>
          <w:sz w:val="22"/>
          <w:szCs w:val="22"/>
        </w:rPr>
        <w:t xml:space="preserve">both the development of your practice and project grading. </w:t>
      </w:r>
    </w:p>
    <w:p w14:paraId="5D3E5569" w14:textId="77777777" w:rsidR="00FF1BA4" w:rsidRPr="00A0202E" w:rsidRDefault="00FF1BA4" w:rsidP="00BF24F6">
      <w:pPr>
        <w:rPr>
          <w:rFonts w:ascii="Calibri" w:hAnsi="Calibri"/>
          <w:color w:val="000000" w:themeColor="text1"/>
          <w:sz w:val="22"/>
          <w:szCs w:val="22"/>
        </w:rPr>
      </w:pPr>
    </w:p>
    <w:p w14:paraId="5A3BF503" w14:textId="5107CC35" w:rsidR="00FF1BA4" w:rsidRPr="00A0202E" w:rsidRDefault="00FF1BA4" w:rsidP="00FF1BA4">
      <w:pPr>
        <w:rPr>
          <w:rFonts w:ascii="Calibri" w:hAnsi="Calibri"/>
          <w:color w:val="000000" w:themeColor="text1"/>
          <w:sz w:val="22"/>
          <w:szCs w:val="22"/>
        </w:rPr>
      </w:pPr>
      <w:r w:rsidRPr="00A0202E">
        <w:rPr>
          <w:rFonts w:ascii="Calibri" w:hAnsi="Calibri"/>
          <w:color w:val="000000" w:themeColor="text1"/>
          <w:sz w:val="22"/>
          <w:szCs w:val="22"/>
        </w:rPr>
        <w:t>Research at least 3 contemporary practitioners that are working with, in or around the subject of synthetic in a way that may relate to your own developing practice.</w:t>
      </w:r>
    </w:p>
    <w:p w14:paraId="25ED52B5" w14:textId="77777777" w:rsidR="00EC48B0" w:rsidRPr="00A0202E" w:rsidRDefault="00EC48B0" w:rsidP="00BF24F6">
      <w:pPr>
        <w:rPr>
          <w:rFonts w:ascii="Calibri" w:hAnsi="Calibri"/>
          <w:color w:val="000000" w:themeColor="text1"/>
          <w:sz w:val="22"/>
          <w:szCs w:val="22"/>
        </w:rPr>
      </w:pPr>
    </w:p>
    <w:p w14:paraId="3A730076" w14:textId="77777777" w:rsidR="00A0202E" w:rsidRDefault="00A0202E" w:rsidP="00EC48B0">
      <w:pPr>
        <w:rPr>
          <w:rFonts w:ascii="Calibri" w:hAnsi="Calibri"/>
          <w:color w:val="000000" w:themeColor="text1"/>
          <w:sz w:val="22"/>
          <w:szCs w:val="22"/>
          <w:u w:val="single"/>
        </w:rPr>
      </w:pPr>
    </w:p>
    <w:p w14:paraId="68E57C1E" w14:textId="77777777" w:rsidR="00A0202E" w:rsidRDefault="00A0202E" w:rsidP="00EC48B0">
      <w:pPr>
        <w:rPr>
          <w:rFonts w:ascii="Calibri" w:hAnsi="Calibri"/>
          <w:color w:val="000000" w:themeColor="text1"/>
          <w:sz w:val="22"/>
          <w:szCs w:val="22"/>
          <w:u w:val="single"/>
        </w:rPr>
      </w:pPr>
    </w:p>
    <w:p w14:paraId="46D76F27" w14:textId="77777777" w:rsidR="00A0202E" w:rsidRDefault="00A0202E" w:rsidP="00EC48B0">
      <w:pPr>
        <w:rPr>
          <w:rFonts w:ascii="Calibri" w:hAnsi="Calibri"/>
          <w:color w:val="000000" w:themeColor="text1"/>
          <w:sz w:val="22"/>
          <w:szCs w:val="22"/>
          <w:u w:val="single"/>
        </w:rPr>
      </w:pPr>
    </w:p>
    <w:p w14:paraId="0FFA8CDD" w14:textId="77777777" w:rsidR="00EC48B0" w:rsidRPr="00A0202E" w:rsidRDefault="00EC48B0" w:rsidP="00EC48B0">
      <w:pPr>
        <w:rPr>
          <w:rFonts w:ascii="Calibri" w:hAnsi="Calibri"/>
          <w:color w:val="000000" w:themeColor="text1"/>
          <w:sz w:val="22"/>
          <w:szCs w:val="22"/>
          <w:u w:val="single"/>
        </w:rPr>
      </w:pPr>
      <w:r w:rsidRPr="00A0202E">
        <w:rPr>
          <w:rFonts w:ascii="Calibri" w:hAnsi="Calibri"/>
          <w:color w:val="000000" w:themeColor="text1"/>
          <w:sz w:val="22"/>
          <w:szCs w:val="22"/>
          <w:u w:val="single"/>
        </w:rPr>
        <w:lastRenderedPageBreak/>
        <w:t>Research:</w:t>
      </w:r>
    </w:p>
    <w:p w14:paraId="20417A37" w14:textId="77777777" w:rsidR="00E664A9" w:rsidRPr="00A0202E" w:rsidRDefault="00E664A9" w:rsidP="00E664A9">
      <w:pPr>
        <w:pStyle w:val="p1"/>
      </w:pPr>
      <w:r w:rsidRPr="00A0202E">
        <w:rPr>
          <w:rStyle w:val="s1"/>
        </w:rPr>
        <w:t>Artists</w:t>
      </w:r>
    </w:p>
    <w:p w14:paraId="0AFA4D20" w14:textId="77777777" w:rsidR="00E664A9" w:rsidRPr="00A0202E" w:rsidRDefault="00E664A9" w:rsidP="00E664A9">
      <w:pPr>
        <w:pStyle w:val="p1"/>
      </w:pPr>
      <w:r w:rsidRPr="00A0202E">
        <w:rPr>
          <w:rStyle w:val="s2"/>
        </w:rPr>
        <w:t xml:space="preserve">Lucy </w:t>
      </w:r>
      <w:proofErr w:type="spellStart"/>
      <w:r w:rsidRPr="00A0202E">
        <w:rPr>
          <w:rStyle w:val="s2"/>
        </w:rPr>
        <w:t>Orta</w:t>
      </w:r>
      <w:proofErr w:type="spellEnd"/>
      <w:r w:rsidRPr="00A0202E">
        <w:rPr>
          <w:rStyle w:val="s2"/>
        </w:rPr>
        <w:t>/</w:t>
      </w:r>
      <w:proofErr w:type="spellStart"/>
      <w:r w:rsidRPr="00A0202E">
        <w:rPr>
          <w:rStyle w:val="s2"/>
        </w:rPr>
        <w:t>Claes</w:t>
      </w:r>
      <w:proofErr w:type="spellEnd"/>
      <w:r w:rsidRPr="00A0202E">
        <w:rPr>
          <w:rStyle w:val="s2"/>
        </w:rPr>
        <w:t xml:space="preserve"> Oldenburg/Sarah Burton/ </w:t>
      </w:r>
      <w:proofErr w:type="spellStart"/>
      <w:r w:rsidRPr="00A0202E">
        <w:rPr>
          <w:rStyle w:val="s2"/>
        </w:rPr>
        <w:t>Yoyoi</w:t>
      </w:r>
      <w:proofErr w:type="spellEnd"/>
      <w:r w:rsidRPr="00A0202E">
        <w:rPr>
          <w:rStyle w:val="s2"/>
        </w:rPr>
        <w:t xml:space="preserve"> </w:t>
      </w:r>
      <w:proofErr w:type="spellStart"/>
      <w:r w:rsidRPr="00A0202E">
        <w:rPr>
          <w:rStyle w:val="s2"/>
        </w:rPr>
        <w:t>Kosumo</w:t>
      </w:r>
      <w:proofErr w:type="spellEnd"/>
      <w:r w:rsidRPr="00A0202E">
        <w:rPr>
          <w:rStyle w:val="s2"/>
        </w:rPr>
        <w:t xml:space="preserve">/ </w:t>
      </w:r>
      <w:proofErr w:type="spellStart"/>
      <w:r w:rsidRPr="00A0202E">
        <w:rPr>
          <w:rStyle w:val="s2"/>
        </w:rPr>
        <w:t>Ifeoma</w:t>
      </w:r>
      <w:proofErr w:type="spellEnd"/>
      <w:r w:rsidRPr="00A0202E">
        <w:rPr>
          <w:rStyle w:val="s2"/>
        </w:rPr>
        <w:t xml:space="preserve"> U. </w:t>
      </w:r>
      <w:proofErr w:type="spellStart"/>
      <w:r w:rsidRPr="00A0202E">
        <w:rPr>
          <w:rStyle w:val="s2"/>
        </w:rPr>
        <w:t>Anyaeji</w:t>
      </w:r>
      <w:proofErr w:type="spellEnd"/>
      <w:r w:rsidRPr="00A0202E">
        <w:rPr>
          <w:rStyle w:val="s2"/>
        </w:rPr>
        <w:t> </w:t>
      </w:r>
    </w:p>
    <w:p w14:paraId="3F6D807E" w14:textId="77777777" w:rsidR="00E664A9" w:rsidRPr="00A0202E" w:rsidRDefault="00E664A9" w:rsidP="00E664A9">
      <w:pPr>
        <w:pStyle w:val="p1"/>
      </w:pPr>
      <w:r w:rsidRPr="00A0202E">
        <w:rPr>
          <w:rStyle w:val="s2"/>
        </w:rPr>
        <w:t>/</w:t>
      </w:r>
      <w:proofErr w:type="spellStart"/>
      <w:r w:rsidRPr="00A0202E">
        <w:rPr>
          <w:rStyle w:val="s2"/>
        </w:rPr>
        <w:t>Yunta</w:t>
      </w:r>
      <w:proofErr w:type="spellEnd"/>
      <w:r w:rsidRPr="00A0202E">
        <w:rPr>
          <w:rStyle w:val="s2"/>
        </w:rPr>
        <w:t xml:space="preserve"> </w:t>
      </w:r>
      <w:proofErr w:type="spellStart"/>
      <w:r w:rsidRPr="00A0202E">
        <w:rPr>
          <w:rStyle w:val="s2"/>
        </w:rPr>
        <w:t>Watanbe</w:t>
      </w:r>
      <w:proofErr w:type="spellEnd"/>
      <w:r w:rsidRPr="00A0202E">
        <w:rPr>
          <w:rStyle w:val="s2"/>
        </w:rPr>
        <w:t xml:space="preserve">/Rei </w:t>
      </w:r>
      <w:proofErr w:type="spellStart"/>
      <w:r w:rsidRPr="00A0202E">
        <w:rPr>
          <w:rStyle w:val="s2"/>
        </w:rPr>
        <w:t>Kawakuba</w:t>
      </w:r>
      <w:proofErr w:type="spellEnd"/>
      <w:r w:rsidRPr="00A0202E">
        <w:rPr>
          <w:rStyle w:val="s2"/>
        </w:rPr>
        <w:t xml:space="preserve">/Hussain </w:t>
      </w:r>
      <w:proofErr w:type="spellStart"/>
      <w:r w:rsidRPr="00A0202E">
        <w:rPr>
          <w:rStyle w:val="s2"/>
        </w:rPr>
        <w:t>Chalayan</w:t>
      </w:r>
      <w:proofErr w:type="spellEnd"/>
      <w:r w:rsidRPr="00A0202E">
        <w:rPr>
          <w:rStyle w:val="s2"/>
        </w:rPr>
        <w:t xml:space="preserve">/ Mary </w:t>
      </w:r>
      <w:proofErr w:type="spellStart"/>
      <w:r w:rsidRPr="00A0202E">
        <w:rPr>
          <w:rStyle w:val="s2"/>
        </w:rPr>
        <w:t>Mattingely</w:t>
      </w:r>
      <w:proofErr w:type="spellEnd"/>
      <w:r w:rsidRPr="00A0202E">
        <w:rPr>
          <w:rStyle w:val="s2"/>
        </w:rPr>
        <w:t>/ Kate Fletcher/ </w:t>
      </w:r>
    </w:p>
    <w:p w14:paraId="2456B552" w14:textId="589D7802" w:rsidR="00E664A9" w:rsidRPr="00A0202E" w:rsidRDefault="00E664A9" w:rsidP="00E664A9">
      <w:pPr>
        <w:pStyle w:val="p1"/>
        <w:rPr>
          <w:shd w:val="clear" w:color="auto" w:fill="FFFFFF"/>
        </w:rPr>
      </w:pPr>
      <w:r w:rsidRPr="00A0202E">
        <w:rPr>
          <w:rStyle w:val="s2"/>
        </w:rPr>
        <w:t xml:space="preserve">Susan </w:t>
      </w:r>
      <w:proofErr w:type="spellStart"/>
      <w:r w:rsidRPr="00A0202E">
        <w:rPr>
          <w:rStyle w:val="s2"/>
        </w:rPr>
        <w:t>Cioncola</w:t>
      </w:r>
      <w:proofErr w:type="spellEnd"/>
      <w:r w:rsidRPr="00A0202E">
        <w:rPr>
          <w:rStyle w:val="s2"/>
        </w:rPr>
        <w:t xml:space="preserve">/ Iris Van </w:t>
      </w:r>
      <w:proofErr w:type="spellStart"/>
      <w:r w:rsidRPr="00A0202E">
        <w:rPr>
          <w:rStyle w:val="s2"/>
        </w:rPr>
        <w:t>Herpen</w:t>
      </w:r>
      <w:proofErr w:type="spellEnd"/>
      <w:r w:rsidRPr="00A0202E">
        <w:rPr>
          <w:rStyle w:val="s2"/>
        </w:rPr>
        <w:t xml:space="preserve">/Janis Jeffries/Jenny </w:t>
      </w:r>
      <w:proofErr w:type="spellStart"/>
      <w:r w:rsidRPr="00A0202E">
        <w:rPr>
          <w:rStyle w:val="s2"/>
        </w:rPr>
        <w:t>Holzer</w:t>
      </w:r>
      <w:proofErr w:type="spellEnd"/>
      <w:r w:rsidRPr="00A0202E">
        <w:rPr>
          <w:rStyle w:val="s2"/>
        </w:rPr>
        <w:t>/</w:t>
      </w:r>
      <w:proofErr w:type="spellStart"/>
      <w:r w:rsidRPr="00A0202E">
        <w:rPr>
          <w:rStyle w:val="s2"/>
        </w:rPr>
        <w:t>Yinka</w:t>
      </w:r>
      <w:proofErr w:type="spellEnd"/>
      <w:r w:rsidRPr="00A0202E">
        <w:rPr>
          <w:rStyle w:val="s2"/>
        </w:rPr>
        <w:t xml:space="preserve"> </w:t>
      </w:r>
      <w:proofErr w:type="spellStart"/>
      <w:r w:rsidRPr="00A0202E">
        <w:rPr>
          <w:rStyle w:val="s2"/>
        </w:rPr>
        <w:t>Shonibare</w:t>
      </w:r>
      <w:proofErr w:type="spellEnd"/>
      <w:r w:rsidRPr="00A0202E">
        <w:rPr>
          <w:rStyle w:val="s2"/>
        </w:rPr>
        <w:t xml:space="preserve">/ </w:t>
      </w:r>
      <w:proofErr w:type="spellStart"/>
      <w:r w:rsidRPr="00A0202E">
        <w:rPr>
          <w:rStyle w:val="s2"/>
        </w:rPr>
        <w:t>Issey</w:t>
      </w:r>
      <w:proofErr w:type="spellEnd"/>
      <w:r w:rsidRPr="00A0202E">
        <w:rPr>
          <w:rStyle w:val="s2"/>
        </w:rPr>
        <w:t xml:space="preserve"> </w:t>
      </w:r>
      <w:proofErr w:type="spellStart"/>
      <w:r w:rsidRPr="00A0202E">
        <w:rPr>
          <w:rStyle w:val="s2"/>
        </w:rPr>
        <w:t>Myake</w:t>
      </w:r>
      <w:proofErr w:type="spellEnd"/>
      <w:r w:rsidRPr="00A0202E">
        <w:rPr>
          <w:rStyle w:val="s2"/>
        </w:rPr>
        <w:t xml:space="preserve"> /Mark Jacobs/Louise Bourgeois/Tsumura </w:t>
      </w:r>
      <w:proofErr w:type="spellStart"/>
      <w:r w:rsidRPr="00A0202E">
        <w:rPr>
          <w:rStyle w:val="s2"/>
        </w:rPr>
        <w:t>Kosuke</w:t>
      </w:r>
      <w:proofErr w:type="spellEnd"/>
      <w:r w:rsidRPr="00A0202E">
        <w:rPr>
          <w:rStyle w:val="s2"/>
        </w:rPr>
        <w:t xml:space="preserve">/Haruhiko Kawaguchi/ Shelley Fox/ Lynn </w:t>
      </w:r>
      <w:proofErr w:type="spellStart"/>
      <w:r w:rsidRPr="00A0202E">
        <w:rPr>
          <w:rStyle w:val="s2"/>
        </w:rPr>
        <w:t>Setterington</w:t>
      </w:r>
      <w:proofErr w:type="spellEnd"/>
      <w:r w:rsidRPr="00A0202E">
        <w:rPr>
          <w:rStyle w:val="s2"/>
        </w:rPr>
        <w:t xml:space="preserve">/Janis </w:t>
      </w:r>
      <w:proofErr w:type="spellStart"/>
      <w:r w:rsidRPr="00A0202E">
        <w:rPr>
          <w:rStyle w:val="s2"/>
        </w:rPr>
        <w:t>Kournellis</w:t>
      </w:r>
      <w:proofErr w:type="spellEnd"/>
      <w:r w:rsidRPr="00A0202E">
        <w:rPr>
          <w:rStyle w:val="s2"/>
        </w:rPr>
        <w:t>/</w:t>
      </w:r>
      <w:proofErr w:type="spellStart"/>
      <w:r w:rsidRPr="00A0202E">
        <w:rPr>
          <w:rStyle w:val="s2"/>
        </w:rPr>
        <w:t>Poloma</w:t>
      </w:r>
      <w:proofErr w:type="spellEnd"/>
      <w:r w:rsidRPr="00A0202E">
        <w:rPr>
          <w:rStyle w:val="s2"/>
        </w:rPr>
        <w:t xml:space="preserve"> Bosque/Victor and </w:t>
      </w:r>
      <w:proofErr w:type="spellStart"/>
      <w:r w:rsidRPr="00A0202E">
        <w:rPr>
          <w:rStyle w:val="s2"/>
        </w:rPr>
        <w:t>Rolph</w:t>
      </w:r>
      <w:proofErr w:type="spellEnd"/>
      <w:r w:rsidRPr="00A0202E">
        <w:rPr>
          <w:rStyle w:val="s2"/>
        </w:rPr>
        <w:t xml:space="preserve">/Sonya </w:t>
      </w:r>
      <w:proofErr w:type="spellStart"/>
      <w:r w:rsidRPr="00A0202E">
        <w:rPr>
          <w:rStyle w:val="s2"/>
        </w:rPr>
        <w:t>Delauney</w:t>
      </w:r>
      <w:proofErr w:type="spellEnd"/>
      <w:r w:rsidRPr="00A0202E">
        <w:rPr>
          <w:rStyle w:val="s2"/>
        </w:rPr>
        <w:t>/Yves St Laurent/</w:t>
      </w:r>
      <w:proofErr w:type="spellStart"/>
      <w:r w:rsidRPr="00A0202E">
        <w:rPr>
          <w:rStyle w:val="s2"/>
        </w:rPr>
        <w:t>Maison</w:t>
      </w:r>
      <w:proofErr w:type="spellEnd"/>
      <w:r w:rsidRPr="00A0202E">
        <w:rPr>
          <w:rStyle w:val="s2"/>
        </w:rPr>
        <w:t xml:space="preserve"> Martin </w:t>
      </w:r>
      <w:proofErr w:type="spellStart"/>
      <w:r w:rsidRPr="00A0202E">
        <w:rPr>
          <w:rStyle w:val="s2"/>
        </w:rPr>
        <w:t>Margela</w:t>
      </w:r>
      <w:proofErr w:type="spellEnd"/>
      <w:r w:rsidRPr="00A0202E">
        <w:rPr>
          <w:rStyle w:val="s2"/>
        </w:rPr>
        <w:t xml:space="preserve">/ Freddie Robins/ Shelley Goldsmith/ Sheila Hicks/El </w:t>
      </w:r>
      <w:proofErr w:type="spellStart"/>
      <w:r w:rsidRPr="00A0202E">
        <w:rPr>
          <w:rStyle w:val="s2"/>
        </w:rPr>
        <w:t>Anatsui</w:t>
      </w:r>
      <w:proofErr w:type="spellEnd"/>
      <w:r w:rsidRPr="00A0202E">
        <w:rPr>
          <w:rStyle w:val="s2"/>
        </w:rPr>
        <w:t>/Jessica Rankin/ Joseph Beuys/</w:t>
      </w:r>
      <w:r w:rsidRPr="00A0202E">
        <w:rPr>
          <w:rStyle w:val="s2"/>
          <w:b/>
          <w:bCs/>
        </w:rPr>
        <w:t> </w:t>
      </w:r>
      <w:r w:rsidRPr="00A0202E">
        <w:rPr>
          <w:rStyle w:val="s2"/>
        </w:rPr>
        <w:t xml:space="preserve">Noir Kei </w:t>
      </w:r>
      <w:proofErr w:type="spellStart"/>
      <w:r w:rsidRPr="00A0202E">
        <w:rPr>
          <w:rStyle w:val="s2"/>
        </w:rPr>
        <w:t>Ninomiya</w:t>
      </w:r>
      <w:proofErr w:type="spellEnd"/>
      <w:r w:rsidRPr="00A0202E">
        <w:rPr>
          <w:rStyle w:val="s2"/>
        </w:rPr>
        <w:t>/ </w:t>
      </w:r>
      <w:proofErr w:type="spellStart"/>
      <w:r w:rsidRPr="00A0202E">
        <w:rPr>
          <w:rStyle w:val="s2"/>
        </w:rPr>
        <w:t>Pacita</w:t>
      </w:r>
      <w:proofErr w:type="spellEnd"/>
      <w:r w:rsidRPr="00A0202E">
        <w:rPr>
          <w:rStyle w:val="s2"/>
        </w:rPr>
        <w:t xml:space="preserve"> Abad/Magdalena </w:t>
      </w:r>
      <w:proofErr w:type="spellStart"/>
      <w:r w:rsidRPr="00A0202E">
        <w:rPr>
          <w:rStyle w:val="s2"/>
        </w:rPr>
        <w:t>Abakonowitz</w:t>
      </w:r>
      <w:proofErr w:type="spellEnd"/>
      <w:r w:rsidRPr="00A0202E">
        <w:rPr>
          <w:rStyle w:val="s2"/>
        </w:rPr>
        <w:t>/</w:t>
      </w:r>
      <w:r w:rsidRPr="00A0202E">
        <w:rPr>
          <w:rFonts w:ascii="Helvetica Neue" w:hAnsi="Helvetica Neue"/>
          <w:color w:val="454545"/>
        </w:rPr>
        <w:t xml:space="preserve"> </w:t>
      </w:r>
      <w:proofErr w:type="spellStart"/>
      <w:r w:rsidRPr="00A0202E">
        <w:rPr>
          <w:shd w:val="clear" w:color="auto" w:fill="FFFFFF"/>
        </w:rPr>
        <w:t>Stellarc</w:t>
      </w:r>
      <w:proofErr w:type="spellEnd"/>
      <w:r w:rsidRPr="00A0202E">
        <w:rPr>
          <w:shd w:val="clear" w:color="auto" w:fill="FFFFFF"/>
        </w:rPr>
        <w:t xml:space="preserve">/ </w:t>
      </w:r>
      <w:proofErr w:type="spellStart"/>
      <w:r w:rsidRPr="00A0202E">
        <w:rPr>
          <w:shd w:val="clear" w:color="auto" w:fill="FFFFFF"/>
        </w:rPr>
        <w:t>Orlan</w:t>
      </w:r>
      <w:proofErr w:type="spellEnd"/>
      <w:r w:rsidRPr="00A0202E">
        <w:rPr>
          <w:shd w:val="clear" w:color="auto" w:fill="FFFFFF"/>
        </w:rPr>
        <w:t xml:space="preserve"> / Robert Rauschenberg</w:t>
      </w:r>
      <w:r w:rsidR="00ED055B" w:rsidRPr="00A0202E">
        <w:rPr>
          <w:shd w:val="clear" w:color="auto" w:fill="FFFFFF"/>
        </w:rPr>
        <w:t xml:space="preserve"> / Dan Flavin / Cory </w:t>
      </w:r>
      <w:proofErr w:type="spellStart"/>
      <w:r w:rsidR="00ED055B" w:rsidRPr="00A0202E">
        <w:rPr>
          <w:shd w:val="clear" w:color="auto" w:fill="FFFFFF"/>
        </w:rPr>
        <w:t>Arcangel</w:t>
      </w:r>
      <w:proofErr w:type="spellEnd"/>
      <w:r w:rsidR="00ED055B" w:rsidRPr="00A0202E">
        <w:rPr>
          <w:shd w:val="clear" w:color="auto" w:fill="FFFFFF"/>
        </w:rPr>
        <w:t xml:space="preserve"> / Jeremy </w:t>
      </w:r>
      <w:proofErr w:type="spellStart"/>
      <w:r w:rsidR="00ED055B" w:rsidRPr="00A0202E">
        <w:rPr>
          <w:shd w:val="clear" w:color="auto" w:fill="FFFFFF"/>
        </w:rPr>
        <w:t>Dellar</w:t>
      </w:r>
      <w:proofErr w:type="spellEnd"/>
      <w:r w:rsidR="00ED055B" w:rsidRPr="00A0202E">
        <w:rPr>
          <w:shd w:val="clear" w:color="auto" w:fill="FFFFFF"/>
        </w:rPr>
        <w:t xml:space="preserve"> / </w:t>
      </w:r>
      <w:r w:rsidRPr="00A0202E">
        <w:rPr>
          <w:shd w:val="clear" w:color="auto" w:fill="FFFFFF"/>
        </w:rPr>
        <w:t>N55</w:t>
      </w:r>
      <w:r w:rsidR="00ED055B" w:rsidRPr="00A0202E">
        <w:rPr>
          <w:shd w:val="clear" w:color="auto" w:fill="FFFFFF"/>
        </w:rPr>
        <w:t xml:space="preserve"> / Assemble / Superflex / Forensic Architecture /</w:t>
      </w:r>
      <w:r w:rsidRPr="00A0202E">
        <w:rPr>
          <w:shd w:val="clear" w:color="auto" w:fill="FFFFFF"/>
        </w:rPr>
        <w:t xml:space="preserve"> Gilbert &amp; George</w:t>
      </w:r>
      <w:r w:rsidR="00ED055B" w:rsidRPr="00A0202E">
        <w:rPr>
          <w:shd w:val="clear" w:color="auto" w:fill="FFFFFF"/>
        </w:rPr>
        <w:t xml:space="preserve"> / Harrison &amp; Wood /</w:t>
      </w:r>
      <w:r w:rsidRPr="00A0202E">
        <w:rPr>
          <w:shd w:val="clear" w:color="auto" w:fill="FFFFFF"/>
        </w:rPr>
        <w:t xml:space="preserve"> Christo &amp; Jean Claude</w:t>
      </w:r>
    </w:p>
    <w:p w14:paraId="66E740A1" w14:textId="77777777" w:rsidR="00E664A9" w:rsidRPr="00A0202E" w:rsidRDefault="00E664A9" w:rsidP="00E664A9">
      <w:pPr>
        <w:pStyle w:val="p1"/>
        <w:rPr>
          <w:rStyle w:val="s2"/>
        </w:rPr>
      </w:pPr>
    </w:p>
    <w:p w14:paraId="12AC34F6" w14:textId="77777777" w:rsidR="00E664A9" w:rsidRPr="00A0202E" w:rsidRDefault="00E664A9" w:rsidP="00E664A9">
      <w:pPr>
        <w:pStyle w:val="p1"/>
        <w:rPr>
          <w:rStyle w:val="s2"/>
        </w:rPr>
      </w:pPr>
    </w:p>
    <w:p w14:paraId="73788EB1" w14:textId="6FB876D2" w:rsidR="00E664A9" w:rsidRPr="00A0202E" w:rsidRDefault="00E664A9" w:rsidP="00E664A9">
      <w:pPr>
        <w:pStyle w:val="p1"/>
        <w:rPr>
          <w:rStyle w:val="s2"/>
          <w:u w:val="single"/>
        </w:rPr>
      </w:pPr>
      <w:r w:rsidRPr="00A0202E">
        <w:rPr>
          <w:rStyle w:val="s2"/>
          <w:u w:val="single"/>
        </w:rPr>
        <w:t>Art Terms</w:t>
      </w:r>
    </w:p>
    <w:p w14:paraId="3DD83EC2" w14:textId="3E3A1558" w:rsidR="007B6188" w:rsidRPr="00A0202E" w:rsidRDefault="007B6188" w:rsidP="007B6188">
      <w:pPr>
        <w:pStyle w:val="p1"/>
      </w:pPr>
      <w:r w:rsidRPr="00A0202E">
        <w:t xml:space="preserve">Assemblage </w:t>
      </w:r>
      <w:hyperlink r:id="rId9" w:history="1">
        <w:r w:rsidRPr="00A0202E">
          <w:rPr>
            <w:rStyle w:val="Hyperlink"/>
          </w:rPr>
          <w:t>https://www.tate.org.uk/art/art-terms/a/assemblage</w:t>
        </w:r>
      </w:hyperlink>
    </w:p>
    <w:p w14:paraId="2BEC5B9D" w14:textId="509D5105" w:rsidR="007B6188" w:rsidRPr="00A0202E" w:rsidRDefault="007B6188" w:rsidP="007B6188">
      <w:pPr>
        <w:pStyle w:val="p1"/>
      </w:pPr>
      <w:r w:rsidRPr="00A0202E">
        <w:t xml:space="preserve">Dadaism </w:t>
      </w:r>
      <w:hyperlink r:id="rId10" w:history="1">
        <w:r w:rsidRPr="00A0202E">
          <w:rPr>
            <w:rStyle w:val="Hyperlink"/>
          </w:rPr>
          <w:t>https://www.tate.org.uk/art/art-terms/d/dada</w:t>
        </w:r>
      </w:hyperlink>
    </w:p>
    <w:p w14:paraId="73070785" w14:textId="311BA607" w:rsidR="00E664A9" w:rsidRPr="00A0202E" w:rsidRDefault="00C5643D" w:rsidP="00E664A9">
      <w:pPr>
        <w:pStyle w:val="p1"/>
      </w:pPr>
      <w:r w:rsidRPr="00A0202E">
        <w:t xml:space="preserve">Jacques Derrida’s ‘Supplement’ (see bibliography; </w:t>
      </w:r>
      <w:r w:rsidRPr="00A0202E">
        <w:rPr>
          <w:i/>
        </w:rPr>
        <w:t>Derrida Reframed</w:t>
      </w:r>
      <w:r w:rsidRPr="00A0202E">
        <w:t>)</w:t>
      </w:r>
    </w:p>
    <w:p w14:paraId="50A75F0B" w14:textId="77777777" w:rsidR="00E664A9" w:rsidRPr="00A0202E" w:rsidRDefault="00E664A9" w:rsidP="00E664A9">
      <w:pPr>
        <w:pStyle w:val="p1"/>
      </w:pPr>
      <w:r w:rsidRPr="00A0202E">
        <w:rPr>
          <w:rStyle w:val="s2"/>
          <w:b/>
          <w:bCs/>
        </w:rPr>
        <w:t> </w:t>
      </w:r>
    </w:p>
    <w:p w14:paraId="5AA40B40" w14:textId="77777777" w:rsidR="00E664A9" w:rsidRPr="00A0202E" w:rsidRDefault="00E664A9" w:rsidP="00E664A9">
      <w:pPr>
        <w:pStyle w:val="p1"/>
      </w:pPr>
      <w:r w:rsidRPr="00A0202E">
        <w:rPr>
          <w:rStyle w:val="s2"/>
        </w:rPr>
        <w:t> </w:t>
      </w:r>
    </w:p>
    <w:p w14:paraId="62508298" w14:textId="77777777" w:rsidR="00E664A9" w:rsidRPr="00A0202E" w:rsidRDefault="00E664A9" w:rsidP="00E664A9">
      <w:pPr>
        <w:pStyle w:val="p1"/>
      </w:pPr>
      <w:r w:rsidRPr="00A0202E">
        <w:rPr>
          <w:rStyle w:val="s1"/>
        </w:rPr>
        <w:t>Bibliography_ Books/ chapters</w:t>
      </w:r>
      <w:r w:rsidRPr="00A0202E">
        <w:rPr>
          <w:rStyle w:val="s2"/>
          <w:i/>
          <w:iCs/>
        </w:rPr>
        <w:t> </w:t>
      </w:r>
    </w:p>
    <w:p w14:paraId="45AEF415" w14:textId="77777777" w:rsidR="00E664A9" w:rsidRPr="00A0202E" w:rsidRDefault="00E664A9" w:rsidP="00E664A9">
      <w:pPr>
        <w:pStyle w:val="p1"/>
        <w:rPr>
          <w:rFonts w:ascii="Helvetica Neue" w:hAnsi="Helvetica Neue"/>
        </w:rPr>
      </w:pPr>
      <w:r w:rsidRPr="00A0202E">
        <w:rPr>
          <w:rStyle w:val="s2"/>
          <w:rFonts w:ascii="Helvetica Neue" w:hAnsi="Helvetica Neue"/>
        </w:rPr>
        <w:t>Barker, C., 2004, </w:t>
      </w:r>
      <w:r w:rsidRPr="00A0202E">
        <w:rPr>
          <w:rStyle w:val="s2"/>
          <w:rFonts w:ascii="Helvetica Neue" w:hAnsi="Helvetica Neue"/>
          <w:i/>
          <w:iCs/>
        </w:rPr>
        <w:t>The SAGE Dictionary of Cultural Studies</w:t>
      </w:r>
      <w:r w:rsidRPr="00A0202E">
        <w:rPr>
          <w:rStyle w:val="s2"/>
          <w:rFonts w:ascii="Helvetica Neue" w:hAnsi="Helvetica Neue"/>
        </w:rPr>
        <w:t>, London: SAGE Publications Ltd. </w:t>
      </w:r>
    </w:p>
    <w:p w14:paraId="63D6B4ED" w14:textId="77777777" w:rsidR="00E664A9" w:rsidRPr="00A0202E" w:rsidRDefault="00E664A9" w:rsidP="00E664A9">
      <w:pPr>
        <w:pStyle w:val="p1"/>
        <w:rPr>
          <w:rFonts w:ascii="Helvetica Neue" w:hAnsi="Helvetica Neue"/>
        </w:rPr>
      </w:pPr>
      <w:proofErr w:type="spellStart"/>
      <w:r w:rsidRPr="00A0202E">
        <w:rPr>
          <w:rStyle w:val="s2"/>
          <w:rFonts w:ascii="Helvetica Neue" w:hAnsi="Helvetica Neue"/>
        </w:rPr>
        <w:t>Boulton</w:t>
      </w:r>
      <w:proofErr w:type="spellEnd"/>
      <w:r w:rsidRPr="00A0202E">
        <w:rPr>
          <w:rStyle w:val="s2"/>
          <w:rFonts w:ascii="Helvetica Neue" w:hAnsi="Helvetica Neue"/>
        </w:rPr>
        <w:t xml:space="preserve"> Stroud M, (2002), New Material as New Media: The Fabric Workshop and Museum, MIT press. </w:t>
      </w:r>
      <w:r w:rsidRPr="00A0202E">
        <w:rPr>
          <w:rFonts w:ascii="Helvetica Neue" w:hAnsi="Helvetica Neue"/>
          <w:color w:val="000000"/>
        </w:rPr>
        <w:br/>
      </w:r>
      <w:proofErr w:type="spellStart"/>
      <w:r w:rsidRPr="00A0202E">
        <w:rPr>
          <w:rStyle w:val="s2"/>
          <w:rFonts w:ascii="Helvetica Neue" w:hAnsi="Helvetica Neue"/>
        </w:rPr>
        <w:t>Buecchley</w:t>
      </w:r>
      <w:proofErr w:type="spellEnd"/>
      <w:r w:rsidRPr="00A0202E">
        <w:rPr>
          <w:rStyle w:val="s2"/>
          <w:rFonts w:ascii="Helvetica Neue" w:hAnsi="Helvetica Neue"/>
        </w:rPr>
        <w:t xml:space="preserve">, l Peppier, K Eisenberg M, </w:t>
      </w:r>
      <w:proofErr w:type="spellStart"/>
      <w:r w:rsidRPr="00A0202E">
        <w:rPr>
          <w:rStyle w:val="s2"/>
          <w:rFonts w:ascii="Helvetica Neue" w:hAnsi="Helvetica Neue"/>
        </w:rPr>
        <w:t>Kafia</w:t>
      </w:r>
      <w:proofErr w:type="spellEnd"/>
      <w:r w:rsidRPr="00A0202E">
        <w:rPr>
          <w:rStyle w:val="s2"/>
          <w:rFonts w:ascii="Helvetica Neue" w:hAnsi="Helvetica Neue"/>
        </w:rPr>
        <w:t>, Y (2013) </w:t>
      </w:r>
      <w:r w:rsidRPr="00A0202E">
        <w:rPr>
          <w:rStyle w:val="s2"/>
          <w:rFonts w:ascii="Helvetica Neue" w:hAnsi="Helvetica Neue"/>
          <w:i/>
          <w:iCs/>
        </w:rPr>
        <w:t>Textile Messages dispatched form the world of E- Textiles and education</w:t>
      </w:r>
      <w:r w:rsidRPr="00A0202E">
        <w:rPr>
          <w:rStyle w:val="s2"/>
          <w:rFonts w:ascii="Helvetica Neue" w:hAnsi="Helvetica Neue"/>
        </w:rPr>
        <w:t xml:space="preserve">, Peter Lang Publishing, </w:t>
      </w:r>
      <w:proofErr w:type="spellStart"/>
      <w:r w:rsidRPr="00A0202E">
        <w:rPr>
          <w:rStyle w:val="s2"/>
          <w:rFonts w:ascii="Helvetica Neue" w:hAnsi="Helvetica Neue"/>
        </w:rPr>
        <w:t>Inc</w:t>
      </w:r>
      <w:proofErr w:type="spellEnd"/>
      <w:r w:rsidRPr="00A0202E">
        <w:rPr>
          <w:rStyle w:val="s2"/>
          <w:rFonts w:ascii="Helvetica Neue" w:hAnsi="Helvetica Neue"/>
        </w:rPr>
        <w:t>, New York</w:t>
      </w:r>
    </w:p>
    <w:p w14:paraId="3EE7C622" w14:textId="77777777" w:rsidR="00E664A9" w:rsidRPr="00A0202E" w:rsidRDefault="00E664A9" w:rsidP="00E664A9">
      <w:pPr>
        <w:pStyle w:val="p1"/>
        <w:rPr>
          <w:rFonts w:ascii="Helvetica Neue" w:hAnsi="Helvetica Neue"/>
        </w:rPr>
      </w:pPr>
      <w:r w:rsidRPr="00A0202E">
        <w:rPr>
          <w:rStyle w:val="s2"/>
          <w:rFonts w:ascii="Helvetica Neue" w:hAnsi="Helvetica Neue"/>
        </w:rPr>
        <w:t xml:space="preserve">Braddock Clarke, S E, and </w:t>
      </w:r>
      <w:proofErr w:type="spellStart"/>
      <w:r w:rsidRPr="00A0202E">
        <w:rPr>
          <w:rStyle w:val="s2"/>
          <w:rFonts w:ascii="Helvetica Neue" w:hAnsi="Helvetica Neue"/>
        </w:rPr>
        <w:t>O’Mahony</w:t>
      </w:r>
      <w:proofErr w:type="spellEnd"/>
      <w:r w:rsidRPr="00A0202E">
        <w:rPr>
          <w:rStyle w:val="s2"/>
          <w:rFonts w:ascii="Helvetica Neue" w:hAnsi="Helvetica Neue"/>
        </w:rPr>
        <w:t>, M (2005) Techno Textiles 2 Revolutionary Fabrics for Fashion and Design, Thames and Hudson </w:t>
      </w:r>
    </w:p>
    <w:p w14:paraId="5CA8DE9E" w14:textId="77777777" w:rsidR="00E664A9" w:rsidRPr="00A0202E" w:rsidRDefault="00E664A9" w:rsidP="00E664A9">
      <w:pPr>
        <w:pStyle w:val="p1"/>
        <w:rPr>
          <w:rFonts w:ascii="Helvetica Neue" w:hAnsi="Helvetica Neue"/>
        </w:rPr>
      </w:pPr>
      <w:r w:rsidRPr="00A0202E">
        <w:rPr>
          <w:rStyle w:val="s2"/>
          <w:rFonts w:ascii="Helvetica Neue" w:hAnsi="Helvetica Neue"/>
        </w:rPr>
        <w:t>Bruno, G (2014) Surface Matters of Aesthetics, Materiality, and Media, The Uni. Chicago Press, USA</w:t>
      </w:r>
    </w:p>
    <w:p w14:paraId="0CBD21BA" w14:textId="05ED5961" w:rsidR="00C5643D" w:rsidRPr="00A0202E" w:rsidRDefault="00E664A9" w:rsidP="00E664A9">
      <w:pPr>
        <w:pStyle w:val="p1"/>
        <w:rPr>
          <w:rStyle w:val="s2"/>
          <w:rFonts w:ascii="Helvetica Neue" w:hAnsi="Helvetica Neue"/>
        </w:rPr>
      </w:pPr>
      <w:r w:rsidRPr="00A0202E">
        <w:rPr>
          <w:rStyle w:val="s2"/>
          <w:rFonts w:ascii="Helvetica Neue" w:hAnsi="Helvetica Neue"/>
        </w:rPr>
        <w:t>Evans, C (2003) Fashion at the Edge Yale University Press</w:t>
      </w:r>
      <w:r w:rsidRPr="00A0202E">
        <w:rPr>
          <w:rFonts w:ascii="Helvetica Neue" w:hAnsi="Helvetica Neue"/>
          <w:color w:val="000000"/>
        </w:rPr>
        <w:br/>
      </w:r>
      <w:r w:rsidR="00C5643D" w:rsidRPr="00A0202E">
        <w:rPr>
          <w:rStyle w:val="s2"/>
          <w:rFonts w:ascii="Helvetica Neue" w:hAnsi="Helvetica Neue"/>
        </w:rPr>
        <w:t xml:space="preserve">Godfrey, T., (1998) </w:t>
      </w:r>
      <w:r w:rsidR="00C5643D" w:rsidRPr="00A0202E">
        <w:rPr>
          <w:rStyle w:val="s2"/>
          <w:rFonts w:ascii="Helvetica Neue" w:hAnsi="Helvetica Neue"/>
          <w:i/>
        </w:rPr>
        <w:t>Conceptual Art</w:t>
      </w:r>
      <w:r w:rsidR="00C5643D" w:rsidRPr="00A0202E">
        <w:rPr>
          <w:rStyle w:val="s2"/>
          <w:rFonts w:ascii="Helvetica Neue" w:hAnsi="Helvetica Neue"/>
        </w:rPr>
        <w:t xml:space="preserve"> London, </w:t>
      </w:r>
      <w:proofErr w:type="spellStart"/>
      <w:r w:rsidR="00C5643D" w:rsidRPr="00A0202E">
        <w:rPr>
          <w:rStyle w:val="s2"/>
          <w:rFonts w:ascii="Helvetica Neue" w:hAnsi="Helvetica Neue"/>
        </w:rPr>
        <w:t>Phaidon</w:t>
      </w:r>
      <w:proofErr w:type="spellEnd"/>
    </w:p>
    <w:p w14:paraId="55712C30" w14:textId="4EC3A57A" w:rsidR="00E664A9" w:rsidRPr="00A0202E" w:rsidRDefault="00E664A9" w:rsidP="00E664A9">
      <w:pPr>
        <w:pStyle w:val="p1"/>
        <w:rPr>
          <w:rFonts w:ascii="Helvetica Neue" w:hAnsi="Helvetica Neue"/>
        </w:rPr>
      </w:pPr>
      <w:r w:rsidRPr="00A0202E">
        <w:rPr>
          <w:rStyle w:val="s2"/>
          <w:rFonts w:ascii="Helvetica Neue" w:hAnsi="Helvetica Neue"/>
        </w:rPr>
        <w:t>Hemmings, J </w:t>
      </w:r>
      <w:r w:rsidRPr="00A0202E">
        <w:rPr>
          <w:rStyle w:val="s2"/>
          <w:rFonts w:ascii="Helvetica Neue" w:hAnsi="Helvetica Neue"/>
          <w:i/>
          <w:iCs/>
        </w:rPr>
        <w:t>(Ed)</w:t>
      </w:r>
      <w:r w:rsidRPr="00A0202E">
        <w:rPr>
          <w:rStyle w:val="s2"/>
          <w:rFonts w:ascii="Helvetica Neue" w:hAnsi="Helvetica Neue"/>
        </w:rPr>
        <w:t> (2012) </w:t>
      </w:r>
      <w:r w:rsidRPr="00A0202E">
        <w:rPr>
          <w:rStyle w:val="s2"/>
          <w:rFonts w:ascii="Helvetica Neue" w:hAnsi="Helvetica Neue"/>
          <w:i/>
          <w:iCs/>
        </w:rPr>
        <w:t>The Textile Reader, </w:t>
      </w:r>
      <w:r w:rsidRPr="00A0202E">
        <w:rPr>
          <w:rStyle w:val="s2"/>
          <w:rFonts w:ascii="Helvetica Neue" w:hAnsi="Helvetica Neue"/>
        </w:rPr>
        <w:t>Berg Publishing</w:t>
      </w:r>
      <w:r w:rsidRPr="00A0202E">
        <w:rPr>
          <w:rFonts w:ascii="Helvetica Neue" w:hAnsi="Helvetica Neue"/>
          <w:color w:val="000000"/>
        </w:rPr>
        <w:br/>
      </w:r>
      <w:proofErr w:type="spellStart"/>
      <w:r w:rsidRPr="00A0202E">
        <w:rPr>
          <w:rStyle w:val="s2"/>
          <w:rFonts w:ascii="Helvetica Neue" w:hAnsi="Helvetica Neue"/>
        </w:rPr>
        <w:t>Ingold</w:t>
      </w:r>
      <w:proofErr w:type="spellEnd"/>
      <w:r w:rsidRPr="00A0202E">
        <w:rPr>
          <w:rStyle w:val="s2"/>
          <w:rFonts w:ascii="Helvetica Neue" w:hAnsi="Helvetica Neue"/>
        </w:rPr>
        <w:t>, T, (2007) Lines, a brief history, Routledge, Taylor &amp; Francis Group</w:t>
      </w:r>
    </w:p>
    <w:p w14:paraId="71B910A4" w14:textId="77777777" w:rsidR="00E664A9" w:rsidRPr="00A0202E" w:rsidRDefault="00E664A9" w:rsidP="00E664A9">
      <w:pPr>
        <w:pStyle w:val="p1"/>
        <w:rPr>
          <w:rFonts w:ascii="Helvetica Neue" w:hAnsi="Helvetica Neue"/>
        </w:rPr>
      </w:pPr>
      <w:r w:rsidRPr="00A0202E">
        <w:rPr>
          <w:rStyle w:val="s2"/>
          <w:rFonts w:ascii="Helvetica Neue" w:hAnsi="Helvetica Neue"/>
        </w:rPr>
        <w:t xml:space="preserve">Jeffries, J, Wood, D, Clark, H (2016) The Handbook of Textile Culture, Bloomsbury, </w:t>
      </w:r>
      <w:proofErr w:type="spellStart"/>
      <w:r w:rsidRPr="00A0202E">
        <w:rPr>
          <w:rStyle w:val="s2"/>
          <w:rFonts w:ascii="Helvetica Neue" w:hAnsi="Helvetica Neue"/>
        </w:rPr>
        <w:t>Pajaczkowska</w:t>
      </w:r>
      <w:proofErr w:type="spellEnd"/>
      <w:r w:rsidRPr="00A0202E">
        <w:rPr>
          <w:rStyle w:val="s2"/>
          <w:rFonts w:ascii="Helvetica Neue" w:hAnsi="Helvetica Neue"/>
        </w:rPr>
        <w:t xml:space="preserve">, C, chapter 6, Making Known, </w:t>
      </w:r>
      <w:proofErr w:type="gramStart"/>
      <w:r w:rsidRPr="00A0202E">
        <w:rPr>
          <w:rStyle w:val="s2"/>
          <w:rFonts w:ascii="Helvetica Neue" w:hAnsi="Helvetica Neue"/>
        </w:rPr>
        <w:t>The</w:t>
      </w:r>
      <w:proofErr w:type="gramEnd"/>
      <w:r w:rsidRPr="00A0202E">
        <w:rPr>
          <w:rStyle w:val="s2"/>
          <w:rFonts w:ascii="Helvetica Neue" w:hAnsi="Helvetica Neue"/>
        </w:rPr>
        <w:t xml:space="preserve"> textiles Toolbox- Psychoanalysis of nine types of textile thinking, pp79-94)</w:t>
      </w:r>
    </w:p>
    <w:p w14:paraId="63C0504C" w14:textId="25410E99" w:rsidR="00E664A9" w:rsidRPr="00A0202E" w:rsidRDefault="00E664A9" w:rsidP="00E664A9">
      <w:pPr>
        <w:pStyle w:val="p1"/>
        <w:rPr>
          <w:rFonts w:ascii="Helvetica Neue" w:hAnsi="Helvetica Neue"/>
          <w:shd w:val="clear" w:color="auto" w:fill="FFFFFF"/>
        </w:rPr>
      </w:pPr>
      <w:proofErr w:type="spellStart"/>
      <w:r w:rsidRPr="00A0202E">
        <w:rPr>
          <w:rStyle w:val="s2"/>
          <w:rFonts w:ascii="Helvetica Neue" w:hAnsi="Helvetica Neue"/>
        </w:rPr>
        <w:t>Loschek</w:t>
      </w:r>
      <w:proofErr w:type="spellEnd"/>
      <w:r w:rsidRPr="00A0202E">
        <w:rPr>
          <w:rStyle w:val="s2"/>
          <w:rFonts w:ascii="Helvetica Neue" w:hAnsi="Helvetica Neue"/>
        </w:rPr>
        <w:t>, I (2009)  When clothes Become Fashion, design and Innovation Systems, , Berg Publishing </w:t>
      </w:r>
      <w:r w:rsidRPr="00A0202E">
        <w:rPr>
          <w:rFonts w:ascii="Helvetica Neue" w:hAnsi="Helvetica Neue"/>
          <w:color w:val="000000"/>
        </w:rPr>
        <w:br/>
      </w:r>
      <w:r w:rsidRPr="00A0202E">
        <w:rPr>
          <w:rStyle w:val="s2"/>
          <w:rFonts w:ascii="Helvetica Neue" w:hAnsi="Helvetica Neue"/>
        </w:rPr>
        <w:t>Lippard, L (1997 ) Six Years: The Dematerialisation of the Art Object from 1966-1972, University of California Press</w:t>
      </w:r>
      <w:r w:rsidRPr="00A0202E">
        <w:rPr>
          <w:rFonts w:ascii="Helvetica Neue" w:hAnsi="Helvetica Neue"/>
          <w:color w:val="000000"/>
        </w:rPr>
        <w:br/>
      </w:r>
      <w:proofErr w:type="spellStart"/>
      <w:r w:rsidRPr="00A0202E">
        <w:rPr>
          <w:rStyle w:val="s2"/>
          <w:rFonts w:ascii="Helvetica Neue" w:hAnsi="Helvetica Neue"/>
        </w:rPr>
        <w:t>Nimkulrat</w:t>
      </w:r>
      <w:proofErr w:type="spellEnd"/>
      <w:r w:rsidRPr="00A0202E">
        <w:rPr>
          <w:rStyle w:val="s2"/>
          <w:rFonts w:ascii="Helvetica Neue" w:hAnsi="Helvetica Neue"/>
        </w:rPr>
        <w:t xml:space="preserve">, N and Kane, F and </w:t>
      </w:r>
      <w:proofErr w:type="spellStart"/>
      <w:r w:rsidRPr="00A0202E">
        <w:rPr>
          <w:rStyle w:val="s2"/>
          <w:rFonts w:ascii="Helvetica Neue" w:hAnsi="Helvetica Neue"/>
        </w:rPr>
        <w:t>Waltom</w:t>
      </w:r>
      <w:proofErr w:type="spellEnd"/>
      <w:r w:rsidRPr="00A0202E">
        <w:rPr>
          <w:rStyle w:val="s2"/>
          <w:rFonts w:ascii="Helvetica Neue" w:hAnsi="Helvetica Neue"/>
        </w:rPr>
        <w:t>, k (2016) </w:t>
      </w:r>
      <w:r w:rsidRPr="00A0202E">
        <w:rPr>
          <w:rStyle w:val="s2"/>
          <w:rFonts w:ascii="Helvetica Neue" w:hAnsi="Helvetica Neue"/>
          <w:i/>
          <w:iCs/>
        </w:rPr>
        <w:t>Crafting textiles in the digital age</w:t>
      </w:r>
      <w:r w:rsidRPr="00A0202E">
        <w:rPr>
          <w:rStyle w:val="s2"/>
          <w:rFonts w:ascii="Helvetica Neue" w:hAnsi="Helvetica Neue"/>
        </w:rPr>
        <w:t>, Bloomsbury, London, Oxford, New York, New Delhi, Sydney</w:t>
      </w:r>
      <w:r w:rsidRPr="00A0202E">
        <w:rPr>
          <w:rFonts w:ascii="Helvetica Neue" w:hAnsi="Helvetica Neue"/>
          <w:color w:val="000000"/>
        </w:rPr>
        <w:br/>
      </w:r>
      <w:r w:rsidRPr="00A0202E">
        <w:rPr>
          <w:rStyle w:val="s2"/>
          <w:rFonts w:ascii="Helvetica Neue" w:hAnsi="Helvetica Neue"/>
        </w:rPr>
        <w:t>Parker, R (1984) The subversive stitch embroidery and the making of the feminine, I.B Taurus A </w:t>
      </w:r>
      <w:r w:rsidRPr="00A0202E">
        <w:rPr>
          <w:rFonts w:ascii="Helvetica Neue" w:hAnsi="Helvetica Neue"/>
          <w:color w:val="000000"/>
        </w:rPr>
        <w:br/>
      </w:r>
      <w:proofErr w:type="spellStart"/>
      <w:r w:rsidRPr="00A0202E">
        <w:rPr>
          <w:rStyle w:val="s2"/>
          <w:rFonts w:ascii="Helvetica Neue" w:hAnsi="Helvetica Neue"/>
        </w:rPr>
        <w:t>Plant,S</w:t>
      </w:r>
      <w:proofErr w:type="spellEnd"/>
      <w:r w:rsidRPr="00A0202E">
        <w:rPr>
          <w:rStyle w:val="s2"/>
          <w:rFonts w:ascii="Helvetica Neue" w:hAnsi="Helvetica Neue"/>
        </w:rPr>
        <w:t xml:space="preserve"> (- Zeros + ones : digital women + the new </w:t>
      </w:r>
      <w:proofErr w:type="spellStart"/>
      <w:r w:rsidRPr="00A0202E">
        <w:rPr>
          <w:rStyle w:val="s2"/>
          <w:rFonts w:ascii="Helvetica Neue" w:hAnsi="Helvetica Neue"/>
        </w:rPr>
        <w:t>technoculture</w:t>
      </w:r>
      <w:proofErr w:type="spellEnd"/>
      <w:r w:rsidRPr="00A0202E">
        <w:rPr>
          <w:rStyle w:val="s2"/>
          <w:rFonts w:ascii="Helvetica Neue" w:hAnsi="Helvetica Neue"/>
        </w:rPr>
        <w:t> </w:t>
      </w:r>
      <w:r w:rsidRPr="00A0202E">
        <w:rPr>
          <w:rFonts w:ascii="Helvetica Neue" w:hAnsi="Helvetica Neue"/>
          <w:color w:val="000000"/>
        </w:rPr>
        <w:br/>
      </w:r>
      <w:r w:rsidRPr="00A0202E">
        <w:rPr>
          <w:rStyle w:val="s2"/>
          <w:rFonts w:ascii="Helvetica Neue" w:hAnsi="Helvetica Neue"/>
        </w:rPr>
        <w:t>Pollock, G, (2007) Encounters in the Virtual Feminist Museum, Time, Space and the Archive</w:t>
      </w:r>
    </w:p>
    <w:p w14:paraId="63D56307" w14:textId="77777777" w:rsidR="00E664A9" w:rsidRPr="00A0202E" w:rsidRDefault="00E664A9" w:rsidP="00E664A9">
      <w:pPr>
        <w:pStyle w:val="p1"/>
        <w:rPr>
          <w:rFonts w:ascii="Helvetica Neue" w:hAnsi="Helvetica Neue"/>
        </w:rPr>
      </w:pPr>
      <w:r w:rsidRPr="00A0202E">
        <w:rPr>
          <w:rStyle w:val="s2"/>
          <w:rFonts w:ascii="Helvetica Neue" w:hAnsi="Helvetica Neue"/>
        </w:rPr>
        <w:t xml:space="preserve">Porter, J (2019), Vitamin T Threads and Textile in Contemporary Art, </w:t>
      </w:r>
      <w:proofErr w:type="spellStart"/>
      <w:r w:rsidRPr="00A0202E">
        <w:rPr>
          <w:rStyle w:val="s2"/>
          <w:rFonts w:ascii="Helvetica Neue" w:hAnsi="Helvetica Neue"/>
        </w:rPr>
        <w:t>Phaidon</w:t>
      </w:r>
      <w:proofErr w:type="spellEnd"/>
    </w:p>
    <w:p w14:paraId="7D0B0CB1" w14:textId="2FBBEF42" w:rsidR="00C5643D" w:rsidRPr="00A0202E" w:rsidRDefault="00C5643D" w:rsidP="00E664A9">
      <w:pPr>
        <w:pStyle w:val="p2"/>
        <w:rPr>
          <w:rStyle w:val="s4"/>
          <w:rFonts w:ascii="Helvetica Neue" w:hAnsi="Helvetica Neue"/>
        </w:rPr>
      </w:pPr>
      <w:r w:rsidRPr="00A0202E">
        <w:rPr>
          <w:rStyle w:val="s4"/>
          <w:rFonts w:ascii="Helvetica Neue" w:hAnsi="Helvetica Neue"/>
        </w:rPr>
        <w:t xml:space="preserve">Richards, M., (2008) </w:t>
      </w:r>
      <w:r w:rsidRPr="00A0202E">
        <w:rPr>
          <w:rStyle w:val="s4"/>
          <w:rFonts w:ascii="Helvetica Neue" w:hAnsi="Helvetica Neue"/>
          <w:i/>
        </w:rPr>
        <w:t>Derrida Reframed</w:t>
      </w:r>
      <w:r w:rsidRPr="00A0202E">
        <w:rPr>
          <w:rStyle w:val="s4"/>
          <w:rFonts w:ascii="Helvetica Neue" w:hAnsi="Helvetica Neue"/>
        </w:rPr>
        <w:t xml:space="preserve"> </w:t>
      </w:r>
      <w:r w:rsidRPr="00A0202E">
        <w:rPr>
          <w:rFonts w:ascii="Helvetica Neue" w:hAnsi="Helvetica Neue"/>
        </w:rPr>
        <w:t xml:space="preserve">London, I. B. Tauris </w:t>
      </w:r>
    </w:p>
    <w:p w14:paraId="25BE2E24" w14:textId="2A9CF8ED" w:rsidR="007464C0" w:rsidRPr="00A0202E" w:rsidRDefault="00E664A9" w:rsidP="007870DC">
      <w:pPr>
        <w:pStyle w:val="p2"/>
        <w:rPr>
          <w:rFonts w:ascii="Helvetica Neue" w:hAnsi="Helvetica Neue"/>
        </w:rPr>
      </w:pPr>
      <w:proofErr w:type="spellStart"/>
      <w:r w:rsidRPr="00A0202E">
        <w:rPr>
          <w:rStyle w:val="s4"/>
          <w:rFonts w:ascii="Helvetica Neue" w:hAnsi="Helvetica Neue"/>
        </w:rPr>
        <w:t>Schoeser</w:t>
      </w:r>
      <w:proofErr w:type="spellEnd"/>
      <w:r w:rsidRPr="00A0202E">
        <w:rPr>
          <w:rStyle w:val="s4"/>
          <w:rFonts w:ascii="Helvetica Neue" w:hAnsi="Helvetica Neue"/>
        </w:rPr>
        <w:t xml:space="preserve">, M (2009), Rozanne </w:t>
      </w:r>
      <w:proofErr w:type="spellStart"/>
      <w:r w:rsidRPr="00A0202E">
        <w:rPr>
          <w:rStyle w:val="s4"/>
          <w:rFonts w:ascii="Helvetica Neue" w:hAnsi="Helvetica Neue"/>
        </w:rPr>
        <w:t>Hawsley</w:t>
      </w:r>
      <w:proofErr w:type="spellEnd"/>
      <w:r w:rsidRPr="00A0202E">
        <w:rPr>
          <w:rStyle w:val="s4"/>
          <w:rFonts w:ascii="Helvetica Neue" w:hAnsi="Helvetica Neue"/>
        </w:rPr>
        <w:t>, Ruthin Craft Centre </w:t>
      </w:r>
    </w:p>
    <w:sectPr w:rsidR="007464C0" w:rsidRPr="00A0202E" w:rsidSect="00B37929">
      <w:pgSz w:w="11900" w:h="16840"/>
      <w:pgMar w:top="92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C79993" w14:textId="77777777" w:rsidR="00F062ED" w:rsidRDefault="00F062ED" w:rsidP="00C52EE6">
      <w:r>
        <w:separator/>
      </w:r>
    </w:p>
  </w:endnote>
  <w:endnote w:type="continuationSeparator" w:id="0">
    <w:p w14:paraId="2AD47CBA" w14:textId="77777777" w:rsidR="00F062ED" w:rsidRDefault="00F062ED" w:rsidP="00C52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CC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38ACDE" w14:textId="77777777" w:rsidR="00F062ED" w:rsidRDefault="00F062ED" w:rsidP="00C52EE6">
      <w:r>
        <w:separator/>
      </w:r>
    </w:p>
  </w:footnote>
  <w:footnote w:type="continuationSeparator" w:id="0">
    <w:p w14:paraId="6A3620E0" w14:textId="77777777" w:rsidR="00F062ED" w:rsidRDefault="00F062ED" w:rsidP="00C52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A2620"/>
    <w:multiLevelType w:val="hybridMultilevel"/>
    <w:tmpl w:val="BC5ED5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0072E5"/>
    <w:multiLevelType w:val="hybridMultilevel"/>
    <w:tmpl w:val="5A2E01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DB"/>
    <w:rsid w:val="00014691"/>
    <w:rsid w:val="0004343E"/>
    <w:rsid w:val="00060766"/>
    <w:rsid w:val="00090920"/>
    <w:rsid w:val="000C172E"/>
    <w:rsid w:val="001E79E8"/>
    <w:rsid w:val="002446CB"/>
    <w:rsid w:val="00326406"/>
    <w:rsid w:val="003C009E"/>
    <w:rsid w:val="00430DAB"/>
    <w:rsid w:val="00450C04"/>
    <w:rsid w:val="004569EA"/>
    <w:rsid w:val="004A2C6A"/>
    <w:rsid w:val="004F20C9"/>
    <w:rsid w:val="00500E53"/>
    <w:rsid w:val="00541248"/>
    <w:rsid w:val="00573B0F"/>
    <w:rsid w:val="005D5E4B"/>
    <w:rsid w:val="00631472"/>
    <w:rsid w:val="00667268"/>
    <w:rsid w:val="006B2BB5"/>
    <w:rsid w:val="00711A58"/>
    <w:rsid w:val="00722CDB"/>
    <w:rsid w:val="00733D15"/>
    <w:rsid w:val="007417DB"/>
    <w:rsid w:val="007464C0"/>
    <w:rsid w:val="00781926"/>
    <w:rsid w:val="0078239F"/>
    <w:rsid w:val="007870DC"/>
    <w:rsid w:val="007B6188"/>
    <w:rsid w:val="00856735"/>
    <w:rsid w:val="00920BD9"/>
    <w:rsid w:val="009871DA"/>
    <w:rsid w:val="00A0202E"/>
    <w:rsid w:val="00A7749D"/>
    <w:rsid w:val="00AF6406"/>
    <w:rsid w:val="00B37929"/>
    <w:rsid w:val="00B4265B"/>
    <w:rsid w:val="00B907A2"/>
    <w:rsid w:val="00BF24F6"/>
    <w:rsid w:val="00C1061F"/>
    <w:rsid w:val="00C2280C"/>
    <w:rsid w:val="00C52EE6"/>
    <w:rsid w:val="00C5643D"/>
    <w:rsid w:val="00D33E1F"/>
    <w:rsid w:val="00E42A83"/>
    <w:rsid w:val="00E45A44"/>
    <w:rsid w:val="00E53DE7"/>
    <w:rsid w:val="00E664A9"/>
    <w:rsid w:val="00EC48B0"/>
    <w:rsid w:val="00EC4A7D"/>
    <w:rsid w:val="00ED055B"/>
    <w:rsid w:val="00EE50F7"/>
    <w:rsid w:val="00F015B8"/>
    <w:rsid w:val="00F062ED"/>
    <w:rsid w:val="00F36028"/>
    <w:rsid w:val="00FD5068"/>
    <w:rsid w:val="00FF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0BA3A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7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2E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2EE6"/>
  </w:style>
  <w:style w:type="paragraph" w:styleId="Footer">
    <w:name w:val="footer"/>
    <w:basedOn w:val="Normal"/>
    <w:link w:val="FooterChar"/>
    <w:uiPriority w:val="99"/>
    <w:unhideWhenUsed/>
    <w:rsid w:val="00C52E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2EE6"/>
  </w:style>
  <w:style w:type="character" w:styleId="Hyperlink">
    <w:name w:val="Hyperlink"/>
    <w:basedOn w:val="DefaultParagraphFont"/>
    <w:uiPriority w:val="99"/>
    <w:unhideWhenUsed/>
    <w:rsid w:val="00EC48B0"/>
    <w:rPr>
      <w:color w:val="0563C1" w:themeColor="hyperlink"/>
      <w:u w:val="single"/>
    </w:rPr>
  </w:style>
  <w:style w:type="paragraph" w:customStyle="1" w:styleId="p1">
    <w:name w:val="p1"/>
    <w:basedOn w:val="Normal"/>
    <w:rsid w:val="00E664A9"/>
    <w:rPr>
      <w:rFonts w:ascii="Helvetica" w:hAnsi="Helvetica" w:cs="Times New Roman"/>
      <w:color w:val="222222"/>
      <w:sz w:val="22"/>
      <w:szCs w:val="22"/>
      <w:lang w:eastAsia="en-GB"/>
    </w:rPr>
  </w:style>
  <w:style w:type="paragraph" w:customStyle="1" w:styleId="p2">
    <w:name w:val="p2"/>
    <w:basedOn w:val="Normal"/>
    <w:rsid w:val="00E664A9"/>
    <w:pPr>
      <w:shd w:val="clear" w:color="auto" w:fill="FFFFFF"/>
    </w:pPr>
    <w:rPr>
      <w:rFonts w:ascii="Helvetica" w:hAnsi="Helvetica" w:cs="Times New Roman"/>
      <w:color w:val="222222"/>
      <w:sz w:val="22"/>
      <w:szCs w:val="22"/>
      <w:lang w:eastAsia="en-GB"/>
    </w:rPr>
  </w:style>
  <w:style w:type="character" w:customStyle="1" w:styleId="s1">
    <w:name w:val="s1"/>
    <w:basedOn w:val="DefaultParagraphFont"/>
    <w:rsid w:val="00E664A9"/>
    <w:rPr>
      <w:u w:val="single"/>
      <w:shd w:val="clear" w:color="auto" w:fill="FFFFFF"/>
    </w:rPr>
  </w:style>
  <w:style w:type="character" w:customStyle="1" w:styleId="s2">
    <w:name w:val="s2"/>
    <w:basedOn w:val="DefaultParagraphFont"/>
    <w:rsid w:val="00E664A9"/>
    <w:rPr>
      <w:shd w:val="clear" w:color="auto" w:fill="FFFFFF"/>
    </w:rPr>
  </w:style>
  <w:style w:type="character" w:customStyle="1" w:styleId="s4">
    <w:name w:val="s4"/>
    <w:basedOn w:val="DefaultParagraphFont"/>
    <w:rsid w:val="00E66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cid:image001.png@01D0EA4A.2BD679A0" TargetMode="External"/><Relationship Id="rId9" Type="http://schemas.openxmlformats.org/officeDocument/2006/relationships/hyperlink" Target="https://www.tate.org.uk/art/art-terms/a/assemblage" TargetMode="External"/><Relationship Id="rId10" Type="http://schemas.openxmlformats.org/officeDocument/2006/relationships/hyperlink" Target="https://www.tate.org.uk/art/art-terms/d/da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837</Words>
  <Characters>4775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Williams (1602475)</dc:creator>
  <cp:keywords/>
  <dc:description/>
  <cp:lastModifiedBy>Rebecca Williams (1602475)</cp:lastModifiedBy>
  <cp:revision>7</cp:revision>
  <dcterms:created xsi:type="dcterms:W3CDTF">2020-02-09T22:18:00Z</dcterms:created>
  <dcterms:modified xsi:type="dcterms:W3CDTF">2020-02-10T10:02:00Z</dcterms:modified>
</cp:coreProperties>
</file>