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5B436" w14:textId="2A0571C3" w:rsidR="005C19FA" w:rsidRDefault="000C7FCE" w:rsidP="000C7FCE">
      <w:pPr>
        <w:pStyle w:val="Heading1"/>
      </w:pPr>
      <w:r>
        <w:t>References</w:t>
      </w:r>
    </w:p>
    <w:p w14:paraId="19E9A0F9" w14:textId="77777777" w:rsidR="000C7FCE" w:rsidRDefault="000C7FCE" w:rsidP="000C7FCE">
      <w:pPr>
        <w:ind w:left="720" w:hanging="720"/>
      </w:pPr>
      <w:r>
        <w:t xml:space="preserve">Child Safeguarding Practice Review Panel (2022) Child Protection in England: National review into the murders of Arthur Labinjo-Hughes and Star Hobson. Available at: </w:t>
      </w:r>
      <w:hyperlink r:id="rId4" w:history="1">
        <w:r w:rsidRPr="002707C9">
          <w:rPr>
            <w:rStyle w:val="Hyperlink"/>
          </w:rPr>
          <w:t>https://www.gov.uk/government/publications/national-review-into-the-murders-of-arthur-labinjo-hughes-and-star-hobson</w:t>
        </w:r>
      </w:hyperlink>
      <w:r>
        <w:t xml:space="preserve">  </w:t>
      </w:r>
    </w:p>
    <w:p w14:paraId="32D12F53" w14:textId="77777777" w:rsidR="000C7FCE" w:rsidRDefault="000C7FCE" w:rsidP="000C7FCE">
      <w:pPr>
        <w:ind w:left="720" w:hanging="720"/>
      </w:pPr>
      <w:r>
        <w:t xml:space="preserve">Children Act 2004. Available at: </w:t>
      </w:r>
      <w:hyperlink r:id="rId5" w:history="1">
        <w:r w:rsidRPr="002707C9">
          <w:rPr>
            <w:rStyle w:val="Hyperlink"/>
          </w:rPr>
          <w:t>https://www.legislation.gov.uk/ukpga/2004/31/contents</w:t>
        </w:r>
      </w:hyperlink>
      <w:r>
        <w:t xml:space="preserve">  </w:t>
      </w:r>
    </w:p>
    <w:p w14:paraId="1E1145D7" w14:textId="77777777" w:rsidR="000C7FCE" w:rsidRDefault="000C7FCE" w:rsidP="000C7FCE">
      <w:pPr>
        <w:ind w:left="720" w:hanging="720"/>
      </w:pPr>
      <w:r>
        <w:t xml:space="preserve">Department for Education (2023) Working Together to Safeguard Children 2023. </w:t>
      </w:r>
      <w:hyperlink r:id="rId6" w:history="1">
        <w:r w:rsidRPr="002707C9">
          <w:rPr>
            <w:rStyle w:val="Hyperlink"/>
          </w:rPr>
          <w:t>https://huntingdonacademy.co.uk/content/uploads/sites/10/2025/10/Working_together_to_safeguard_children_2023_-_statutory_guidance-1.pdf</w:t>
        </w:r>
      </w:hyperlink>
      <w:r>
        <w:t xml:space="preserve"> </w:t>
      </w:r>
    </w:p>
    <w:p w14:paraId="17B115E9" w14:textId="77777777" w:rsidR="000C7FCE" w:rsidRDefault="000C7FCE" w:rsidP="000C7FCE">
      <w:pPr>
        <w:ind w:left="720" w:hanging="720"/>
      </w:pPr>
      <w:r>
        <w:t xml:space="preserve">Department for Education (2025) Keeping Children Safe in Education 2025. </w:t>
      </w:r>
      <w:hyperlink r:id="rId7" w:history="1">
        <w:r w:rsidRPr="002707C9">
          <w:rPr>
            <w:rStyle w:val="Hyperlink"/>
          </w:rPr>
          <w:t>https://www.st-christophers.surrey.sch.uk/wp-content/uploads/2025/09/Keeping-children-safe-in-education-2025.pdf</w:t>
        </w:r>
      </w:hyperlink>
      <w:r>
        <w:t xml:space="preserve"> </w:t>
      </w:r>
    </w:p>
    <w:p w14:paraId="7FA24616" w14:textId="77777777" w:rsidR="000C7FCE" w:rsidRDefault="000C7FCE" w:rsidP="000C7FCE">
      <w:pPr>
        <w:ind w:left="720" w:hanging="720"/>
      </w:pPr>
      <w:r>
        <w:t xml:space="preserve">Domestic Abuse Act 2021. Available at: </w:t>
      </w:r>
      <w:hyperlink r:id="rId8" w:history="1">
        <w:r w:rsidRPr="002707C9">
          <w:rPr>
            <w:rStyle w:val="Hyperlink"/>
          </w:rPr>
          <w:t>https://www.legislation.gov.uk/ukpga/2021/17/contents</w:t>
        </w:r>
      </w:hyperlink>
      <w:r>
        <w:t xml:space="preserve">  </w:t>
      </w:r>
    </w:p>
    <w:p w14:paraId="0F67ADE9" w14:textId="77777777" w:rsidR="000C7FCE" w:rsidRDefault="000C7FCE" w:rsidP="000C7FCE">
      <w:pPr>
        <w:ind w:left="720" w:hanging="720"/>
      </w:pPr>
      <w:r>
        <w:t xml:space="preserve">Munro, E. (2011) The Munro Review of Child Protection: Final Report – A child-centred system. Available at: </w:t>
      </w:r>
      <w:hyperlink r:id="rId9" w:history="1">
        <w:r w:rsidRPr="002707C9">
          <w:rPr>
            <w:rStyle w:val="Hyperlink"/>
          </w:rPr>
          <w:t>https://www.gov.uk/government/publications/munro-review-of-child-protection-final-report-a-child-centred-system</w:t>
        </w:r>
      </w:hyperlink>
      <w:r>
        <w:t xml:space="preserve">  </w:t>
      </w:r>
    </w:p>
    <w:p w14:paraId="17877720" w14:textId="77777777" w:rsidR="000C7FCE" w:rsidRDefault="000C7FCE" w:rsidP="000C7FCE">
      <w:pPr>
        <w:ind w:left="720" w:hanging="720"/>
      </w:pPr>
      <w:r>
        <w:t xml:space="preserve">NSPCC Learning (2024) Child neglect: recognising and responding to signs. London: NSPCC. Available at: </w:t>
      </w:r>
      <w:hyperlink r:id="rId10" w:history="1">
        <w:r w:rsidRPr="002707C9">
          <w:rPr>
            <w:rStyle w:val="Hyperlink"/>
          </w:rPr>
          <w:t>https://learning.nspcc.org.uk/child-abuse-and-neglect/neglect</w:t>
        </w:r>
      </w:hyperlink>
      <w:r>
        <w:t xml:space="preserve">  </w:t>
      </w:r>
    </w:p>
    <w:p w14:paraId="42F1B1EF" w14:textId="77777777" w:rsidR="000C7FCE" w:rsidRDefault="000C7FCE" w:rsidP="000C7FCE">
      <w:pPr>
        <w:ind w:left="720" w:hanging="720"/>
      </w:pPr>
      <w:r>
        <w:t xml:space="preserve">NSPCC Learning (2024) Safeguarding children and child protection. London: NSPCC. Available at: </w:t>
      </w:r>
      <w:hyperlink r:id="rId11" w:history="1">
        <w:r w:rsidRPr="002707C9">
          <w:rPr>
            <w:rStyle w:val="Hyperlink"/>
          </w:rPr>
          <w:t>https://learning.nspcc.org.uk/safeguarding-child-protection</w:t>
        </w:r>
      </w:hyperlink>
      <w:r>
        <w:t xml:space="preserve">  </w:t>
      </w:r>
    </w:p>
    <w:sectPr w:rsidR="000C7F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gNDIwsTI0MjA0slHaXg1OLizPw8kALDWgA/2vcQLAAAAA=="/>
  </w:docVars>
  <w:rsids>
    <w:rsidRoot w:val="000C7FCE"/>
    <w:rsid w:val="000C7FCE"/>
    <w:rsid w:val="001A2D7D"/>
    <w:rsid w:val="002B35B2"/>
    <w:rsid w:val="005748A1"/>
    <w:rsid w:val="005C01C6"/>
    <w:rsid w:val="005C19FA"/>
    <w:rsid w:val="007319A5"/>
    <w:rsid w:val="007C34AA"/>
    <w:rsid w:val="00C427A7"/>
    <w:rsid w:val="00CB6795"/>
    <w:rsid w:val="00DD090F"/>
    <w:rsid w:val="00EC0299"/>
    <w:rsid w:val="00F537E1"/>
    <w:rsid w:val="00FD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E4A0F"/>
  <w15:chartTrackingRefBased/>
  <w15:docId w15:val="{BB3167EE-783E-4C68-8455-F049943C0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FCE"/>
    <w:pPr>
      <w:spacing w:after="0" w:line="360" w:lineRule="auto"/>
      <w:jc w:val="both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537E1"/>
    <w:pPr>
      <w:outlineLvl w:val="0"/>
    </w:pPr>
    <w:rPr>
      <w:rFonts w:ascii="Arial" w:hAnsi="Arial"/>
      <w:b/>
      <w:bCs/>
      <w:kern w:val="0"/>
      <w:sz w:val="28"/>
      <w:szCs w:val="28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7F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7FC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7F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7FC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7FC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7FC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7FC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7FC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EC0299"/>
    <w:pPr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0299"/>
    <w:rPr>
      <w:rFonts w:ascii="Times New Roman" w:eastAsiaTheme="majorEastAsia" w:hAnsi="Times New Roman" w:cstheme="majorBidi"/>
      <w:b/>
      <w:spacing w:val="-10"/>
      <w:kern w:val="28"/>
      <w:sz w:val="3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537E1"/>
    <w:rPr>
      <w:rFonts w:ascii="Arial" w:hAnsi="Arial"/>
      <w:b/>
      <w:bCs/>
      <w:kern w:val="0"/>
      <w:sz w:val="28"/>
      <w:szCs w:val="28"/>
      <w:lang w:val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7F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7FC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7FC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7FC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7F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7F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7F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7FCE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7F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7F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7F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7F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7F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7FC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7FC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7FC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7FC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C7F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7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21/17/contents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t-christophers.surrey.sch.uk/wp-content/uploads/2025/09/Keeping-children-safe-in-education-2025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huntingdonacademy.co.uk/content/uploads/sites/10/2025/10/Working_together_to_safeguard_children_2023_-_statutory_guidance-1.pdf" TargetMode="External"/><Relationship Id="rId11" Type="http://schemas.openxmlformats.org/officeDocument/2006/relationships/hyperlink" Target="https://learning.nspcc.org.uk/safeguarding-child-protection" TargetMode="External"/><Relationship Id="rId5" Type="http://schemas.openxmlformats.org/officeDocument/2006/relationships/hyperlink" Target="https://www.legislation.gov.uk/ukpga/2004/31/contents" TargetMode="External"/><Relationship Id="rId10" Type="http://schemas.openxmlformats.org/officeDocument/2006/relationships/hyperlink" Target="https://learning.nspcc.org.uk/child-abuse-and-neglect/neglect" TargetMode="External"/><Relationship Id="rId4" Type="http://schemas.openxmlformats.org/officeDocument/2006/relationships/hyperlink" Target="https://www.gov.uk/government/publications/national-review-into-the-murders-of-arthur-labinjo-hughes-and-star-hobson" TargetMode="External"/><Relationship Id="rId9" Type="http://schemas.openxmlformats.org/officeDocument/2006/relationships/hyperlink" Target="https://www.gov.uk/government/publications/munro-review-of-child-protection-final-report-a-child-centred-syst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Sayda Khan (2412778)</cp:lastModifiedBy>
  <cp:revision>2</cp:revision>
  <dcterms:created xsi:type="dcterms:W3CDTF">2026-10-15T10:45:00Z</dcterms:created>
  <dcterms:modified xsi:type="dcterms:W3CDTF">2026-10-15T10:45:00Z</dcterms:modified>
</cp:coreProperties>
</file>