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i w:val="0"/>
          <w:sz w:val="40"/>
        </w:rPr>
        <w:br/>
        <w:br/>
        <w:br/>
        <w:t>Managing Marketing Change</w:t>
        <w:br/>
      </w:r>
      <w:r>
        <w:rPr>
          <w:b/>
          <w:i w:val="0"/>
          <w:sz w:val="32"/>
        </w:rPr>
        <w:t>BMMB7026</w:t>
        <w:br/>
        <w:br/>
      </w:r>
      <w:r>
        <w:rPr>
          <w:b/>
          <w:i w:val="0"/>
          <w:sz w:val="36"/>
        </w:rPr>
        <w:t>British Airways</w:t>
        <w:br/>
      </w:r>
      <w:r>
        <w:rPr>
          <w:b/>
          <w:i w:val="0"/>
          <w:sz w:val="32"/>
        </w:rPr>
        <w:t>Sustainability as a Driver of Marketing Change</w:t>
        <w:br/>
      </w:r>
      <w:r>
        <w:rPr>
          <w:b w:val="0"/>
          <w:i/>
          <w:sz w:val="28"/>
        </w:rPr>
        <w:t>Critical Evaluation of Marketing Effectiveness</w:t>
        <w:br/>
        <w:br/>
        <w:br/>
      </w:r>
      <w:r>
        <w:rPr>
          <w:b w:val="0"/>
          <w:i w:val="0"/>
          <w:sz w:val="24"/>
        </w:rPr>
        <w:t>Lecturer: Gwyneth Jones</w:t>
        <w:br/>
        <w:t>Student: Liviu Topala</w:t>
        <w:br/>
        <w:t>ID: 1905828</w:t>
        <w:br/>
        <w:t>Programme: Master of Business Administration</w:t>
        <w:br/>
        <w:t>Submission date: 10 July 2026</w:t>
        <w:br/>
      </w:r>
    </w:p>
    <w:p>
      <w:r>
        <w:br w:type="page"/>
      </w:r>
    </w:p>
    <w:p>
      <w:pPr>
        <w:pStyle w:val="Heading1"/>
      </w:pPr>
      <w:r>
        <w:t>Table of Contents</w:t>
      </w:r>
    </w:p>
    <w:p>
      <w:r>
        <w:t>Executive Summary</w:t>
      </w:r>
    </w:p>
    <w:p>
      <w:r>
        <w:t>1. Introduction</w:t>
      </w:r>
    </w:p>
    <w:p>
      <w:r>
        <w:t>2. The Role and Importance of Marketing at British Airways</w:t>
      </w:r>
    </w:p>
    <w:p>
      <w:r>
        <w:t>3. Macro and Micro Environmental Influences on British Airways' Marketing Strategy</w:t>
      </w:r>
    </w:p>
    <w:p>
      <w:r>
        <w:t>4. Industry Competition and Porter's Five Forces Analysis</w:t>
      </w:r>
    </w:p>
    <w:p>
      <w:r>
        <w:t>5. Segmentation, Targeting and Positioning (STP) Evaluation</w:t>
      </w:r>
    </w:p>
    <w:p>
      <w:r>
        <w:t>6. Evaluation of British Airways' Marketing Mix (7Ps)</w:t>
      </w:r>
    </w:p>
    <w:p>
      <w:r>
        <w:t>7. Evaluation of Communications and Media Mix</w:t>
      </w:r>
    </w:p>
    <w:p>
      <w:r>
        <w:t>8. Evaluation of Marketing Metrics and Performance Measurement</w:t>
      </w:r>
    </w:p>
    <w:p>
      <w:r>
        <w:t>9. Conclusion</w:t>
      </w:r>
    </w:p>
    <w:p>
      <w:r>
        <w:t>10. Recommendations</w:t>
      </w:r>
    </w:p>
    <w:p>
      <w:r>
        <w:t>References</w:t>
      </w:r>
    </w:p>
    <w:p>
      <w:r>
        <w:br w:type="page"/>
      </w:r>
    </w:p>
    <w:p>
      <w:pPr>
        <w:pStyle w:val="Heading1"/>
      </w:pPr>
      <w:r>
        <w:t>Executive Summary</w:t>
      </w:r>
    </w:p>
    <w:p>
      <w:pPr/>
      <w:r>
        <w:t>This report critically evaluates the effectiveness of British Airways' marketing strategy in responding to sustainability as a key driver of marketing change in aviation. Sustainability has become a strategic issue because airlines face rising environmental scrutiny, changing customer expectations, regulatory pressure and the need to protect long-term legitimacy. British Airways has responded through Sustainable Aviation Fuel (SAF) investment, fleet modernisation and long-term carbon reduction commitments, all of which support its premium brand positioning and demonstrate that sustainability is now part of strategic marketing rather than a separate corporate responsibility activity.</w:t>
      </w:r>
    </w:p>
    <w:p>
      <w:pPr/>
      <w:r>
        <w:t>The report applies PESTLE analysis, Porter's Five Forces, STP, the extended marketing mix, integrated marketing communications and marketing metrics. The analysis finds that British Airways is responding proactively, but the strategic value of its sustainability activity is limited by three factors: competitor imitation, customer scepticism and the difficulty of proving measurable environmental progress. Sustainability is increasingly becoming a baseline expectation in aviation rather than a unique differentiator. The report therefore recommends greater transparency, stronger customer engagement, deeper integration of sustainability into the customer journey, improved service reliability and a long-term differentiation strategy based on measurable outcomes rather than broad environmental claims.</w:t>
      </w:r>
    </w:p>
    <w:p>
      <w:pPr>
        <w:pStyle w:val="Heading1"/>
      </w:pPr>
      <w:r>
        <w:t>1. Introduction</w:t>
      </w:r>
    </w:p>
    <w:p>
      <w:pPr/>
      <w:r>
        <w:t>The aviation industry is undergoing significant change as organisations face growing pressure to address environmental concerns and demonstrate responsible business practice. Sustainability now affects customer behaviour, corporate strategy, stakeholder expectations and competitive positioning. Greater public awareness of climate change, stricter environmental regulation and increasing investor scrutiny mean that airlines must reconsider not only how they operate, but also how they communicate value to customers. Sustainability is therefore no longer only an operational issue; it has become a central component of marketing strategy (Peattie and Belz, 2010).</w:t>
      </w:r>
    </w:p>
    <w:p>
      <w:pPr/>
      <w:r>
        <w:t>British Airways is one of the United Kingdom's largest airlines and forms part of International Airlines Group (IAG). It operates in a competitive and regulated sector where profitability, service quality, safety, convenience and environmental responsibility must be balanced. In response to sustainability pressures, British Airways has invested in SAF, fleet modernisation and carbon reduction commitments aligned with the aviation sector's long-term net-zero agenda (British Airways, 2024; IAG, 2024; IATA, 2024).</w:t>
      </w:r>
    </w:p>
    <w:p>
      <w:pPr/>
      <w:r>
        <w:t>The purpose of this report is to critically evaluate the effectiveness of British Airways' marketing strategy in responding to sustainability-driven market change. Rather than describing company activity, the report assesses why these strategies have been adopted, whether they are effective, and whether they contribute to sustainable competitive advantage (Kotler and Keller, 2016). The report applies PESTLE, Porter's Five Forces, STP, the 7Ps, communications analysis and marketing metrics. Before evaluating these frameworks, it is necessary to establish why marketing is strategically important to British Airways.</w:t>
      </w:r>
    </w:p>
    <w:p>
      <w:pPr>
        <w:pStyle w:val="Heading1"/>
      </w:pPr>
      <w:r>
        <w:t>2. The Role and Importance of Marketing at British Airways</w:t>
      </w:r>
    </w:p>
    <w:p>
      <w:pPr/>
      <w:r>
        <w:t>Marketing plays a critical strategic role within British Airways because it influences how the organisation creates value, differentiates itself and responds to changing market conditions. In service industries such as aviation, marketing extends beyond advertising and becomes a mechanism for building relationships, communicating value and supporting long-term competitive advantage (Kotler and Keller, 2016).</w:t>
      </w:r>
    </w:p>
    <w:p>
      <w:pPr/>
      <w:r>
        <w:t>British Airways operates in a market characterised by intense competition, high customer expectations and increasing pressure to demonstrate environmental responsibility. Marketing is therefore essential in helping the organisation understand customer needs and adapt its services and communications accordingly. Market orientation theory suggests that organisations perform better when they monitor customer preferences and respond more effectively than competitors (Jobber and Ellis-Chadwick, 2020).</w:t>
      </w:r>
    </w:p>
    <w:p>
      <w:pPr/>
      <w:r>
        <w:t>Sustainability has changed the role of marketing because customers increasingly expect organisations to demonstrate social and environmental responsibility (Peattie and Belz, 2010). British Airways must therefore communicate its sustainability commitments while still delivering core customer expectations: reliability, safety, service quality and convenience. From a relationship marketing perspective, loyalty and retention depend on credibility as much as promotion (Gronroos, 1994). If customers perceive sustainability claims as exaggerated, trust may be damaged (Chen and Chang, 2013).</w:t>
      </w:r>
    </w:p>
    <w:p>
      <w:pPr/>
      <w:r>
        <w:t>McDonald and Wilson (2016) argue that marketing should be integrated with corporate strategy rather than treated as a separate communications function. This is highly relevant for British Airways because sustainability affects operations, stakeholder management and positioning. Camilleri (2018) also suggests that aviation marketing increasingly depends on customer experience, not just service promotion. Overall, marketing connects sustainability commitments with customer perceptions and brand value. However, its effectiveness depends on whether sustainability messaging is supported by visible operational change; otherwise, it risks becoming reputation management rather than genuine value creation. Having established this strategic role, the next section evaluates the external environment through PESTLE analysis.</w:t>
      </w:r>
    </w:p>
    <w:p>
      <w:pPr>
        <w:pStyle w:val="Heading1"/>
      </w:pPr>
      <w:r>
        <w:t>3. Macro and Micro Environmental Influences on British Airways' Marketing Strategy</w:t>
      </w:r>
    </w:p>
    <w:p>
      <w:pPr/>
      <w:r>
        <w:t>The external environment significantly shapes marketing strategy because organisations must adapt to factors beyond their control. For British Airways, sustainability has become a key driver of marketing change due to environmental pressure, evolving regulation and changing customer expectations. PESTLE provides a useful macro-environmental framework, while Porter's Five Forces later evaluates competitive implications (Johnson et al., 2020).</w:t>
      </w:r>
    </w:p>
    <w:p>
      <w:pPr/>
      <w:r>
        <w:t>Politically, aviation is affected by government commitments to emissions reduction and net-zero targets. Carbon taxation, emissions trading schemes and climate policy increase operating pressure for airlines (Sustainable Aviation, 2023). The UK Parliament Environmental Audit Committee (2023) identifies aviation decarbonisation as one of the UK's major environmental policy challenges. For British Airways, this creates both risk and opportunity: regulation may increase costs, but proactive adaptation may strengthen stakeholder confidence.</w:t>
      </w:r>
    </w:p>
    <w:p>
      <w:pPr/>
      <w:r>
        <w:t>Economically, fuel prices, inflation and uncertainty influence demand and profitability. Sustainability initiatives require substantial investment, particularly in SAF and fleet modernisation (IATA, 2024). The strategic issue is whether customers perceive enough value to justify any price premium linked to environmental improvement. Socially, consumers increasingly expect ethical behaviour and may consider environmental performance when making travel decisions (Han, Hsu and Sheu, 2010). However, price and convenience remain powerful decision factors, meaning sustainability must complement rather than replace traditional value drivers.</w:t>
      </w:r>
    </w:p>
    <w:p>
      <w:pPr/>
      <w:r>
        <w:t>Technologically, SAF, fuel-efficient aircraft and digital systems offer opportunities to reduce environmental impact and improve operational efficiency. British Airways has invested in newer aircraft and sustainable fuel initiatives (British Airways, 2024). The International Energy Agency (2025) identifies SAF as an important decarbonisation pathway, although cost and availability remain constraints. Legally, airlines face increasing reporting, consumer protection and sustainability disclosure requirements. British Airways must therefore ensure that environmental claims reflect operational reality to avoid misleading customers or greenwashing accusations (Chen and Chang, 2013).</w:t>
      </w:r>
    </w:p>
    <w:p>
      <w:pPr/>
      <w:r>
        <w:t>Environmentally, aviation remains under scrutiny because of its carbon impact. British Airways' SAF investment, fleet renewal and carbon reduction commitments show strategic intent. However, environmental performance is increasingly becoming a basic expectation rather than a differentiator. Overall, PESTLE shows that British Airways is being pushed towards sustainability by regulation, customer expectations, technology and environmental scrutiny. The response is necessary, but necessity alone does not create competitive advantage. Understanding the competitive implications requires analysis of industry structure, so Porter's Five Forces is applied next.</w:t>
      </w:r>
    </w:p>
    <w:p>
      <w:pPr>
        <w:pStyle w:val="Heading1"/>
      </w:pPr>
      <w:r>
        <w:t>4. Industry Competition and Porter's Five Forces Analysis</w:t>
      </w:r>
    </w:p>
    <w:p>
      <w:pPr/>
      <w:r>
        <w:t>Porter's Five Forces helps assess whether British Airways' sustainability initiatives are likely to create long-term strategic value (Porter, 1980). Galhoz, Ramos and Biscaia (2024) argue that sustainability has become an increasingly important airline capability rather than only a corporate social responsibility activity.</w:t>
      </w:r>
    </w:p>
    <w:p>
      <w:pPr/>
      <w:r>
        <w:t>The threat of new entrants remains relatively low because airlines require large capital investment, regulatory approval, airport access and operational capability. British Airways also benefits from brand recognition, loyalty and extensive route networks (Johnson et al., 2020). However, this does not remove the need for adaptation. Innovative or sustainability-focused business models may emerge, and British Airways cannot rely only on historic market strength.</w:t>
      </w:r>
    </w:p>
    <w:p>
      <w:pPr/>
      <w:r>
        <w:t>Supplier power is high because aircraft manufacturing is concentrated and airlines have limited influence over fuel suppliers and airport infrastructure. The growing importance of SAF further increases supplier power because production remains limited while demand is rising (IATA, 2025). This creates cost pressure. From a marketing perspective, British Airways must communicate sustainability value effectively; otherwise, customers may not accept higher costs linked to environmental investment.</w:t>
      </w:r>
    </w:p>
    <w:p>
      <w:pPr/>
      <w:r>
        <w:t>Buyer power has increased because customers can compare prices, services and environmental credentials through digital platforms (Kotler and Keller, 2016). Sustainability adds a new dimension to decision-making, although price and convenience remain important (Han, Hsu and Sheu, 2010). Chan (2022) suggests that environmental responsibility can influence airline brand preference. The risk is that informed customers are also more likely to challenge weak environmental claims (Chen and Chang, 2013).</w:t>
      </w:r>
    </w:p>
    <w:p>
      <w:pPr/>
      <w:r>
        <w:t>Substitutes vary by route. Long-haul travel has limited direct substitutes, but rail is a credible alternative for short-haul journeys due to lower perceived emissions (Sustainable Aviation, 2023). Virtual meetings also reduce some business travel demand. Competitive rivalry is intense: British Airways competes with Lufthansa, Air France-KLM, Qatar Airways, Turkish Airlines and Emirates, as well as low-cost carriers including Ryanair and easyJet. These competitors are also pursuing sustainability initiatives, reducing the uniqueness of British Airways' approach (IAG, 2024).</w:t>
      </w:r>
    </w:p>
    <w:p>
      <w:pPr/>
      <w:r>
        <w:t>Overall, sustainability has changed aviation competition, but it is becoming a condition of participation rather than a unique differentiator. As Grant (2019) argues, sustainable competitive advantage depends on capabilities that competitors find difficult to replicate. British Airways' future success will depend on converting sustainability investment into trust, customer value and operational credibility. The next section evaluates how the airline segments, targets and positions itself in response to these market changes.</w:t>
      </w:r>
    </w:p>
    <w:p>
      <w:pPr>
        <w:pStyle w:val="Heading1"/>
      </w:pPr>
      <w:r>
        <w:t>5. Segmentation, Targeting and Positioning (STP) Evaluation</w:t>
      </w:r>
    </w:p>
    <w:p>
      <w:pPr/>
      <w:r>
        <w:t>STP enables organisations to identify attractive customer groups, allocate resources efficiently and establish a distinctive market position (Kotler and Keller, 2016). In aviation, this is important because customers differ by travel purpose, income, expectations and purchasing behaviour. Park, Lee and Nicolau (2020) show that airline satisfaction is shaped by multiple service attributes, meaning sustainability must complement rather than replace traditional value factors.</w:t>
      </w:r>
    </w:p>
    <w:p>
      <w:pPr/>
      <w:r>
        <w:t>British Airways segments its market using demographic, geographic, behavioural and psychographic variables (Jobber and Ellis-Chadwick, 2020). A major segment is business travellers, who prioritise reliability, network connectivity and premium service. Lippitt et al. (2023) found that business travellers continue to value punctuality and service quality, while sustainability is becoming more relevant within corporate travel policies. Premium leisure travellers form another key segment, while price-conscious leisure customers are served mainly through economy products on competitive routes.</w:t>
      </w:r>
    </w:p>
    <w:p>
      <w:pPr/>
      <w:r>
        <w:t>Environmental awareness has emerged as an additional segmentation factor. Some consumers are more conscious of travel's environmental impact and may favour responsible organisations (Peattie and Belz, 2010). However, environmental segmentation remains relatively immature. Price, convenience and service quality continue to dominate many purchase decisions, so sustainability should be treated as a complementary rather than primary segmentation variable.</w:t>
      </w:r>
    </w:p>
    <w:p>
      <w:pPr/>
      <w:r>
        <w:t>British Airways adopts a differentiated targeting strategy by offering distinct products for different customer groups (Kotler, Armstrong and Opresnik, 2021). Club World, Club Europe and First support its premium positioning and higher-value customer base, while economy products maintain broader market access (British Airways, 2024). Sustainability messaging increasingly targets customers who value responsible business practice, but this creates risk if claims are not supported by evidence. Chen and Chang (2013) warn that weak environmental evidence can damage trust.</w:t>
      </w:r>
    </w:p>
    <w:p>
      <w:pPr/>
      <w:r>
        <w:t>British Airways' positioning is based on quality, reliability, heritage and global connectivity. Sustainability now supports this position by reinforcing responsibility and innovation (IAG, 2024). However, competitors such as Lufthansa, Air France-KLM, Emirates and Qatar Airways are pursuing similar environmental initiatives. Positioning effectiveness therefore depends not only on commitments, but on whether customers experience consistent service quality and credible environmental progress. Overall, British Airways' STP strategy remains commercially logical, but it is vulnerable if premium pricing is not justified by service delivery or if sustainability claims are not supported by measurable evidence. The next section assesses how this positioning is delivered through the extended marketing mix.</w:t>
      </w:r>
    </w:p>
    <w:p>
      <w:pPr>
        <w:pStyle w:val="Heading1"/>
      </w:pPr>
      <w:r>
        <w:t>6. Evaluation of British Airways' Marketing Mix (7Ps)</w:t>
      </w:r>
    </w:p>
    <w:p>
      <w:pPr/>
      <w:r>
        <w:t>The extended marketing mix is relevant to British Airways because aviation is a service industry where intangible experience matters as much as the core product (Booms and Bitner, 1981). The product includes economy, premium economy, business and first-class travel, supported by lounges, loyalty programmes and digital services. Fleet renewal, cabin improvements and SAF investment strengthen the product proposition by addressing both customer experience and environmental concerns (British Airways, 2024). However, product effectiveness depends on consistency. Delays, cancellations and service failures can undermine perceived quality regardless of sustainability progress. Service quality theory therefore remains central to the premium proposition (Parasuraman, Zeithaml and Berry, 1988).</w:t>
      </w:r>
    </w:p>
    <w:p>
      <w:pPr/>
      <w:r>
        <w:t>Price reflects British Airways' premium positioning. Premium pricing supports differentiation and perceptions of quality (Porter, 1985), and sustainability investment may appeal to customers who value responsible travel. Yet this strategy is exposed to economic pressure and low-cost competition. If customers do not perceive tangible value from sustainability investments, higher fares become harder to justify.</w:t>
      </w:r>
    </w:p>
    <w:p>
      <w:pPr/>
      <w:r>
        <w:t>Place refers to how services are accessed. British Airways uses its website, mobile app, travel agents, corporate systems and online platforms. Digital transformation improves convenience and customer engagement (Chaffey and Ellis-Chadwick, 2022). Karaağaoğlu and Çiçek (2019) and Keke (2023) suggest that digital platforms increasingly shape airline purchase decisions. However, digital channels alone are not distinctive because most airlines use similar technologies. The quality of the digital experience is what matters.</w:t>
      </w:r>
    </w:p>
    <w:p>
      <w:pPr/>
      <w:r>
        <w:t>Promotion includes advertising, PR, social media, email and sustainability reporting. Belch and Belch (2021) argue that promotional activity is most effective when channels reinforce a consistent brand message. British Airways communicates SAF investment and carbon reduction commitments (IAG, 2024), but credibility is more important than visibility. Unsupported sustainability claims may damage trust and create greenwashing risk (Chen and Chang, 2013).</w:t>
      </w:r>
    </w:p>
    <w:p>
      <w:pPr/>
      <w:r>
        <w:t>People, process and physical evidence are also critical. Employees influence customer perceptions directly, and sustainability change requires organisational engagement (Kotter, 1996). Processes such as booking, check-in, baggage handling and disruption management strongly affect satisfaction. Efthymiou, Arvanitis and Papatheodorou (2019) show that operational disruption significantly influences British Airways customer satisfaction, reinforcing the importance of efficient service processes. Physical evidence, including aircraft interiors, lounges, branding and sustainability reporting, must support wider marketing claims.</w:t>
      </w:r>
    </w:p>
    <w:p>
      <w:pPr/>
      <w:r>
        <w:t>Overall, British Airways has integrated sustainability across several elements of the 7Ps. However, the strategy is only partly effective because sustainability cannot compensate for weak service reliability, poor disruption communication or inconsistent customer experience. Competitive advantage depends on delivering the full promise of the brand, not simply communicating environmental intent. The next section evaluates how clearly and credibly this value is communicated.</w:t>
      </w:r>
    </w:p>
    <w:p>
      <w:pPr>
        <w:pStyle w:val="Heading1"/>
      </w:pPr>
      <w:r>
        <w:t>7. Evaluation of Communications and Media Mix</w:t>
      </w:r>
    </w:p>
    <w:p>
      <w:pPr/>
      <w:r>
        <w:t>Effective communication is essential for British Airways because it shapes customer perceptions, brand reputation and stakeholder trust. The airline uses advertising, PR, digital marketing, social media, email, sustainability reporting and stakeholder engagement. Integrated Marketing Communications theory suggests that communication is more effective when messages are coordinated across channels (Fill and Turnbull, 2019). British Airways' sustainability messaging generally reflects this principle through consistent communication across corporate reports, websites and campaigns.</w:t>
      </w:r>
    </w:p>
    <w:p>
      <w:pPr/>
      <w:r>
        <w:t>Digital communication is particularly important in aviation because customers rely on websites, apps and social media for travel information and brand interaction. Chaffey and Ellis-Chadwick (2022) argue that digital channels support personalised communication and real-time engagement. British Airways uses these channels to communicate travel updates, customer support and sustainability initiatives, including SAF and fleet modernisation (British Airways, 2024).</w:t>
      </w:r>
    </w:p>
    <w:p>
      <w:pPr/>
      <w:r>
        <w:t>However, communication effectiveness should not be judged only by reach or consistency. Sustainability advertising in aviation is increasingly scrutinised, making transparency essential for credibility (Neureiter and Matthes, 2024). Chen and Chang (2013) argue that unsupported environmental claims can damage trust, while de Jong, Harkink and Barth (2018) show that perceived greenwashing weakens credibility. This is especially relevant because flying remains carbon-intensive. British Airways therefore faces a higher burden of proof than organisations in less environmentally sensitive sectors.</w:t>
      </w:r>
    </w:p>
    <w:p>
      <w:pPr/>
      <w:r>
        <w:t>Overall, British Airways communicates sustainability consistently, but consistency is not the same as credibility. Long-term communication effectiveness will depend on measurable reporting, stakeholder engagement and evidence-based claims. In an environment of increasing scrutiny, trust may become the most valuable outcome of sustainability communication. The following section evaluates how British Airways should measure whether its sustainability-focused marketing strategy is achieving meaningful outcomes.</w:t>
      </w:r>
    </w:p>
    <w:p>
      <w:pPr>
        <w:pStyle w:val="Heading1"/>
      </w:pPr>
      <w:r>
        <w:t>8. Evaluation of Marketing Metrics and Performance Measurement</w:t>
      </w:r>
    </w:p>
    <w:p>
      <w:pPr/>
      <w:r>
        <w:t>Marketing effectiveness cannot be assessed by activity alone. British Airways must evaluate whether its strategy achieves desired outcomes and contributes to organisational objectives. Traditional airline metrics include revenue, profitability, passenger numbers and market share, but these provide only a partial view of marketing effectiveness because they are affected by fuel prices, economic conditions and operational efficiency (Kotler and Keller, 2016).</w:t>
      </w:r>
    </w:p>
    <w:p>
      <w:pPr/>
      <w:r>
        <w:t>Customer satisfaction is a critical metric because it influences loyalty, repurchase intention and word of mouth (Parasuraman, Zeithaml and Berry, 1988). Loyalty is also important because Executive Club participation provides insight into retention and engagement. Relationship marketing theory suggests that retaining customers is often more cost-effective than acquiring new ones (Gronroos, 1994).</w:t>
      </w:r>
    </w:p>
    <w:p>
      <w:pPr/>
      <w:r>
        <w:t>Brand reputation and sustainability perception are increasingly important. Positive reputation can strengthen trust and competitive advantage, while perceived greenwashing can damage marketing effectiveness (Chen and Chang, 2013). Chan (2022) suggests that environmental perceptions can influence airline brand preference, supporting the need for sustainability-related reputation metrics. British Airways should therefore measure emissions reductions, SAF usage, fleet efficiency, customer trust and perceptions of environmental credibility (IAG, 2024). Galhoz, Ramos and Biscaia (2024) also highlight the growing strategic importance of sustainability measurement in airline strategy.</w:t>
      </w:r>
    </w:p>
    <w:p>
      <w:pPr/>
      <w:r>
        <w:t>Digital metrics such as website traffic, conversion rates, social media engagement and email performance help assess communication effectiveness, but should not be viewed in isolation (Chaffey and Ellis-Chadwick, 2022). Park, Lee and Nicolau (2020) and Lippitt et al. (2023) show that airline satisfaction depends on a combination of service attributes, so sustainability metrics must be evaluated alongside reliability, punctuality and customer experience data.</w:t>
      </w:r>
    </w:p>
    <w:p>
      <w:pPr/>
      <w:r>
        <w:t>Overall, British Airways must measure marketing effectiveness through both commercial and sustainability indicators. Revenue and loyalty data remain important, but they are insufficient unless combined with brand trust, sustainability perception and verified environmental performance. This completes the evaluation of British Airways' sustainability-focused marketing strategy; the conclusion now summarises the key findings.</w:t>
      </w:r>
    </w:p>
    <w:p>
      <w:pPr>
        <w:pStyle w:val="Heading1"/>
      </w:pPr>
      <w:r>
        <w:t>9. Conclusion</w:t>
      </w:r>
    </w:p>
    <w:p>
      <w:pPr/>
      <w:r>
        <w:t>This report has critically evaluated British Airways' marketing strategy in responding to sustainability as a driver of marketing change. The analysis shows that sustainability has moved from a peripheral corporate responsibility issue into a strategic marketing consideration influencing customer expectations, stakeholder perceptions and competitive positioning.</w:t>
      </w:r>
    </w:p>
    <w:p>
      <w:pPr/>
      <w:r>
        <w:t>PESTLE analysis showed that regulation, social expectations, technology and environmental scrutiny are reshaping aviation. British Airways has responded through SAF investment, fleet modernisation and carbon reduction commitments, indicating strategic awareness. However, external pressure means this response is necessary rather than inherently distinctive.</w:t>
      </w:r>
    </w:p>
    <w:p>
      <w:pPr/>
      <w:r>
        <w:t>The Five Forces and STP evaluations showed that sustainability is changing competition and positioning, but competitors are pursuing similar initiatives. British Airways' sustainability strategy therefore supports premium positioning but does not automatically create long-term differentiation. Competitive advantage will depend on execution, transparency and the ability to convert sustainability into customer value.</w:t>
      </w:r>
    </w:p>
    <w:p>
      <w:pPr/>
      <w:r>
        <w:t>The 7Ps and communications analysis further showed that sustainability strengthens the marketing proposition only when supported by service quality, operational reliability and credible evidence. Sustainability cannot compensate for disruption, weak customer communication or poor service recovery. The metrics analysis confirmed that British Airways must evaluate both commercial and non-financial indicators, including brand trust and verified environmental performance.</w:t>
      </w:r>
    </w:p>
    <w:p>
      <w:pPr/>
      <w:r>
        <w:t>Overall, British Airways can be considered broadly effective in responding to sustainability-driven market change. However, sustainability is becoming a condition of competitiveness rather than a source of differentiation. Future success will depend on measurable progress, stakeholder trust and organisational capabilities that competitors find difficult to replicate (Grant, 2019).</w:t>
      </w:r>
    </w:p>
    <w:p>
      <w:pPr>
        <w:pStyle w:val="Heading1"/>
      </w:pPr>
      <w:r>
        <w:t>10. Recommendations</w:t>
      </w:r>
    </w:p>
    <w:p>
      <w:pPr/>
      <w:r>
        <w:t>The analysis identified strengths in British Airways' sustainability commitments, fleet modernisation and SAF investment, but also challenges relating to trust, differentiation, transparency and service consistency. Five recommendations are proposed.</w:t>
      </w:r>
    </w:p>
    <w:p>
      <w:pPr/>
      <w:r>
        <w:t>First, British Airways should develop a public sustainability performance dashboard showing emissions reductions, SAF usage, fleet efficiency improvements and progress towards net-zero targets. Regular and independently verified data would strengthen credibility and reduce greenwashing risk.</w:t>
      </w:r>
    </w:p>
    <w:p>
      <w:pPr/>
      <w:r>
        <w:t>Second, the airline should strengthen sustainability-focused customer engagement. Executive Club members could receive clearer information or incentives linked to lower-impact travel choices, SAF initiatives or environmental participation. This would shift sustainability from corporate messaging to customer relationship building.</w:t>
      </w:r>
    </w:p>
    <w:p>
      <w:pPr/>
      <w:r>
        <w:t>Third, sustainability should be integrated more visibly into the customer journey. Booking platforms, mobile applications and onboard communications should explain aircraft efficiency, environmental improvements and carbon reduction progress. This would make sustainability more tangible and improve perceptions of authenticity.</w:t>
      </w:r>
    </w:p>
    <w:p>
      <w:pPr/>
      <w:r>
        <w:t>Fourth, British Airways should enhance service quality to protect premium positioning. Customer satisfaction remains heavily influenced by reliability, disruption communication, baggage handling and service recovery. Sustainability strengthens marketing effectiveness only when supported by consistently high service standards.</w:t>
      </w:r>
    </w:p>
    <w:p>
      <w:pPr/>
      <w:r>
        <w:t>Finally, British Airways should develop a long-term sustainability differentiation strategy. This should include SAF partnerships, emerging technologies and customer-facing sustainability innovations. McDonald and Wilson (2016) argue that marketing planning should connect strategy with measurable implementation; therefore, sustainability differentiation should be supported by clear objectives, KPIs and milestones. Collectively, these recommendations would improve British Airways' response to sustainability-driven marketing change and strengthen its long-term competitive position.</w:t>
      </w:r>
    </w:p>
    <w:p>
      <w:pPr>
        <w:pStyle w:val="Heading1"/>
      </w:pPr>
      <w:r>
        <w:t>References</w:t>
      </w:r>
    </w:p>
    <w:p>
      <w:pPr>
        <w:spacing w:line="240" w:lineRule="auto" w:after="120"/>
        <w:ind w:left="432" w:hanging="432"/>
      </w:pPr>
      <w:r>
        <w:t>Belch, G.E. and Belch, M.A. (2021) Advertising and Promotion: An Integrated Marketing Communications Perspective. 12th edn. New York: McGraw-Hill.</w:t>
      </w:r>
    </w:p>
    <w:p>
      <w:pPr>
        <w:spacing w:line="240" w:lineRule="auto" w:after="120"/>
        <w:ind w:left="432" w:hanging="432"/>
      </w:pPr>
      <w:r>
        <w:t>Booms, B.H. and Bitner, M.J. (1981) 'Marketing strategies and organisation structures for service firms', in Donnelly, J.H. and George, W.R. (eds.) Marketing of Services. Chicago: American Marketing Association, pp. 47-51.</w:t>
      </w:r>
    </w:p>
    <w:p>
      <w:pPr>
        <w:spacing w:line="240" w:lineRule="auto" w:after="120"/>
        <w:ind w:left="432" w:hanging="432"/>
      </w:pPr>
      <w:r>
        <w:t>British Airways (2024) About British Airways. Available at: https://www.britishairways.com/content/information/about-ba (Accessed: 27 June 2026).</w:t>
      </w:r>
    </w:p>
    <w:p>
      <w:pPr>
        <w:spacing w:line="240" w:lineRule="auto" w:after="120"/>
        <w:ind w:left="432" w:hanging="432"/>
      </w:pPr>
      <w:r>
        <w:t>British Airways (2024) BA Better World: Planet. Available at: https://www.britishairways.com/content/information/about-ba/ba-better-world/planet (Accessed: 27 June 2026).</w:t>
      </w:r>
    </w:p>
    <w:p>
      <w:pPr>
        <w:spacing w:line="240" w:lineRule="auto" w:after="120"/>
        <w:ind w:left="432" w:hanging="432"/>
      </w:pPr>
      <w:r>
        <w:t>Camilleri, M.A. (2018) Travel Marketing, Tourism Economics and the Airline Product. Cham: Springer.</w:t>
      </w:r>
    </w:p>
    <w:p>
      <w:pPr>
        <w:spacing w:line="240" w:lineRule="auto" w:after="120"/>
        <w:ind w:left="432" w:hanging="432"/>
      </w:pPr>
      <w:r>
        <w:t>Chaffey, D. and Ellis-Chadwick, F. (2022) Digital Marketing. 8th edn. Harlow: Pearson.</w:t>
      </w:r>
    </w:p>
    <w:p>
      <w:pPr>
        <w:spacing w:line="240" w:lineRule="auto" w:after="120"/>
        <w:ind w:left="432" w:hanging="432"/>
      </w:pPr>
      <w:r>
        <w:t>Chan, S.H.G. (2022) 'Effects of psychological benefits of greenness on airlines', Sustainability, 14(9), pp. 1-18.</w:t>
      </w:r>
    </w:p>
    <w:p>
      <w:pPr>
        <w:spacing w:line="240" w:lineRule="auto" w:after="120"/>
        <w:ind w:left="432" w:hanging="432"/>
      </w:pPr>
      <w:r>
        <w:t>Chen, Y.S. and Chang, C.H. (2013) 'Greenwash and green trust: the mediation effects of green consumer confusion and green perceived risk', Journal of Business Ethics, 114(3), pp. 489-500.</w:t>
      </w:r>
    </w:p>
    <w:p>
      <w:pPr>
        <w:spacing w:line="240" w:lineRule="auto" w:after="120"/>
        <w:ind w:left="432" w:hanging="432"/>
      </w:pPr>
      <w:r>
        <w:t>de Jong, M.D.T., Harkink, K.M. and Barth, S. (2018) 'Making green stuff? Effects of corporate greenwashing on consumers', Journal of Business and Technical Communication, 32(1), pp. 77-112.</w:t>
      </w:r>
    </w:p>
    <w:p>
      <w:pPr>
        <w:spacing w:line="240" w:lineRule="auto" w:after="120"/>
        <w:ind w:left="432" w:hanging="432"/>
      </w:pPr>
      <w:r>
        <w:t>Efthymiou, M., Arvanitis, P. and Papatheodorou, A. (2019) 'The impact of delays on customer satisfaction', Journal of Air Transport Management, 80, pp. 1-9.</w:t>
      </w:r>
    </w:p>
    <w:p>
      <w:pPr>
        <w:spacing w:line="240" w:lineRule="auto" w:after="120"/>
        <w:ind w:left="432" w:hanging="432"/>
      </w:pPr>
      <w:r>
        <w:t>Fill, C. and Turnbull, S. (2019) Marketing Communications: Touchpoints, Sharing and Disruption. 8th edn. Harlow: Pearson.</w:t>
      </w:r>
    </w:p>
    <w:p>
      <w:pPr>
        <w:spacing w:line="240" w:lineRule="auto" w:after="120"/>
        <w:ind w:left="432" w:hanging="432"/>
      </w:pPr>
      <w:r>
        <w:t>Galhoz, R., Ramos, R.F. and Biscaia, R. (2024) 'Airline sustainability and CSR strategies', Journal of Air Transport Management.</w:t>
      </w:r>
    </w:p>
    <w:p>
      <w:pPr>
        <w:spacing w:line="240" w:lineRule="auto" w:after="120"/>
        <w:ind w:left="432" w:hanging="432"/>
      </w:pPr>
      <w:r>
        <w:t>Grant, R.M. (2019) Contemporary Strategy Analysis. 10th edn. Chichester: Wiley.</w:t>
      </w:r>
    </w:p>
    <w:p>
      <w:pPr>
        <w:spacing w:line="240" w:lineRule="auto" w:after="120"/>
        <w:ind w:left="432" w:hanging="432"/>
      </w:pPr>
      <w:r>
        <w:t>Gronroos, C. (1994) 'From marketing mix to relationship marketing', Management Decision, 32(2), pp. 4-20.</w:t>
      </w:r>
    </w:p>
    <w:p>
      <w:pPr>
        <w:spacing w:line="240" w:lineRule="auto" w:after="120"/>
        <w:ind w:left="432" w:hanging="432"/>
      </w:pPr>
      <w:r>
        <w:t>Han, H., Hsu, L.T.J. and Sheu, C. (2010) 'Application of the theory of planned behaviour to green hotel choice', Tourism Management, 31(3), pp. 325-334.</w:t>
      </w:r>
    </w:p>
    <w:p>
      <w:pPr>
        <w:spacing w:line="240" w:lineRule="auto" w:after="120"/>
        <w:ind w:left="432" w:hanging="432"/>
      </w:pPr>
      <w:r>
        <w:t>International Air Transport Association (IATA) (2024) Annual Review 2024. Available at: https://www.iata.org/en/publications/annual-review/ (Accessed: 27 June 2026).</w:t>
      </w:r>
    </w:p>
    <w:p>
      <w:pPr>
        <w:spacing w:line="240" w:lineRule="auto" w:after="120"/>
        <w:ind w:left="432" w:hanging="432"/>
      </w:pPr>
      <w:r>
        <w:t>International Air Transport Association (IATA) (2025) Sustainable Aviation Fuel. Available at: https://www.iata.org/en/programs/sustainability/sustainable-aviation-fuels/ (Accessed: 27 June 2026).</w:t>
      </w:r>
    </w:p>
    <w:p>
      <w:pPr>
        <w:spacing w:line="240" w:lineRule="auto" w:after="120"/>
        <w:ind w:left="432" w:hanging="432"/>
      </w:pPr>
      <w:r>
        <w:t>International Airlines Group (IAG) (2024) Annual Report and Accounts 2024. London: IAG. Available at: https://www.iairgroup.com (Accessed: 27 June 2026).</w:t>
      </w:r>
    </w:p>
    <w:p>
      <w:pPr>
        <w:spacing w:line="240" w:lineRule="auto" w:after="120"/>
        <w:ind w:left="432" w:hanging="432"/>
      </w:pPr>
      <w:r>
        <w:t>International Airlines Group (IAG) (2024) Sustainability Strategy. Available at: https://www.iairgroup.com/sustainability/sustainability-strategy (Accessed: 27 June 2026).</w:t>
      </w:r>
    </w:p>
    <w:p>
      <w:pPr>
        <w:spacing w:line="240" w:lineRule="auto" w:after="120"/>
        <w:ind w:left="432" w:hanging="432"/>
      </w:pPr>
      <w:r>
        <w:t>International Energy Agency (2025) Aviation. Available at: https://www.iea.org/energy-system/transport/aviation (Accessed: 27 June 2026).</w:t>
      </w:r>
    </w:p>
    <w:p>
      <w:pPr>
        <w:spacing w:line="240" w:lineRule="auto" w:after="120"/>
        <w:ind w:left="432" w:hanging="432"/>
      </w:pPr>
      <w:r>
        <w:t>Jobber, D. and Ellis-Chadwick, F. (2020) Principles and Practice of Marketing. 9th edn. Maidenhead: McGraw-Hill.</w:t>
      </w:r>
    </w:p>
    <w:p>
      <w:pPr>
        <w:spacing w:line="240" w:lineRule="auto" w:after="120"/>
        <w:ind w:left="432" w:hanging="432"/>
      </w:pPr>
      <w:r>
        <w:t>Johnson, G., Whittington, R., Scholes, K., Angwin, D. and Regner, P. (2020) Exploring Strategy. 12th edn. Harlow: Pearson.</w:t>
      </w:r>
    </w:p>
    <w:p>
      <w:pPr>
        <w:spacing w:line="240" w:lineRule="auto" w:after="120"/>
        <w:ind w:left="432" w:hanging="432"/>
      </w:pPr>
      <w:r>
        <w:t>Karaagaoglu, N. and Cicek, M. (2019) 'Digital marketing applications in the airline sector', Journal of Business Research-Turk, 11(4), pp. 2800-2814.</w:t>
      </w:r>
    </w:p>
    <w:p>
      <w:pPr>
        <w:spacing w:line="240" w:lineRule="auto" w:after="120"/>
        <w:ind w:left="432" w:hanging="432"/>
      </w:pPr>
      <w:r>
        <w:t>Keke, M.E. (2023) 'The impact of digital marketing on the aviation industry', E3S Web of Conferences, 402.</w:t>
      </w:r>
    </w:p>
    <w:p>
      <w:pPr>
        <w:spacing w:line="240" w:lineRule="auto" w:after="120"/>
        <w:ind w:left="432" w:hanging="432"/>
      </w:pPr>
      <w:r>
        <w:t>Kotler, P. and Keller, K.L. (2016) Marketing Management. 15th edn. Harlow: Pearson.</w:t>
      </w:r>
    </w:p>
    <w:p>
      <w:pPr>
        <w:spacing w:line="240" w:lineRule="auto" w:after="120"/>
        <w:ind w:left="432" w:hanging="432"/>
      </w:pPr>
      <w:r>
        <w:t>Kotler, P., Armstrong, G. and Opresnik, M.O. (2021) Principles of Marketing. 18th edn. Harlow: Pearson.</w:t>
      </w:r>
    </w:p>
    <w:p>
      <w:pPr>
        <w:spacing w:line="240" w:lineRule="auto" w:after="120"/>
        <w:ind w:left="432" w:hanging="432"/>
      </w:pPr>
      <w:r>
        <w:t>Kotter, J.P. (1996) Leading Change. Boston: Harvard Business School Press.</w:t>
      </w:r>
    </w:p>
    <w:p>
      <w:pPr>
        <w:spacing w:line="240" w:lineRule="auto" w:after="120"/>
        <w:ind w:left="432" w:hanging="432"/>
      </w:pPr>
      <w:r>
        <w:t>Lippitt, P., Itani, N., O'Connell, J.F., Warnock-Smith, D. and Efthymiou, M. (2023) 'Investigating airline service quality from a business traveller perspective', Sustainability, 15(8).</w:t>
      </w:r>
    </w:p>
    <w:p>
      <w:pPr>
        <w:spacing w:line="240" w:lineRule="auto" w:after="120"/>
        <w:ind w:left="432" w:hanging="432"/>
      </w:pPr>
      <w:r>
        <w:t>McDonald, M. and Wilson, H. (2016) Marketing Plans: How to Prepare Them, How to Profit from Them. 8th edn. Chichester: Wiley.</w:t>
      </w:r>
    </w:p>
    <w:p>
      <w:pPr>
        <w:spacing w:line="240" w:lineRule="auto" w:after="120"/>
        <w:ind w:left="432" w:hanging="432"/>
      </w:pPr>
      <w:r>
        <w:t>Neureiter, A. and Matthes, J. (2024) 'Sustainable flying? Greenwashed claims in airline advertising', Environmental Communication. Available at: https://doi.org/10.1080/17524032.2024.2327060 (Accessed: 27 June 2026).</w:t>
      </w:r>
    </w:p>
    <w:p>
      <w:pPr>
        <w:spacing w:line="240" w:lineRule="auto" w:after="120"/>
        <w:ind w:left="432" w:hanging="432"/>
      </w:pPr>
      <w:r>
        <w:t>Parasuraman, A., Zeithaml, V.A. and Berry, L.L. (1988) 'SERVQUAL: A multiple-item scale for measuring consumer perceptions of service quality', Journal of Retailing, 64(1), pp. 12-40.</w:t>
      </w:r>
    </w:p>
    <w:p>
      <w:pPr>
        <w:spacing w:line="240" w:lineRule="auto" w:after="120"/>
        <w:ind w:left="432" w:hanging="432"/>
      </w:pPr>
      <w:r>
        <w:t>Park, S., Lee, J.S. and Nicolau, J.L. (2020) 'Understanding the dynamics of the quality of airline service attributes and satisfaction', Tourism Management Perspectives, 34.</w:t>
      </w:r>
    </w:p>
    <w:p>
      <w:pPr>
        <w:spacing w:line="240" w:lineRule="auto" w:after="120"/>
        <w:ind w:left="432" w:hanging="432"/>
      </w:pPr>
      <w:r>
        <w:t>Peattie, K. and Belz, F.M. (2010) 'Sustainability marketing: An innovative conception of marketing', Marketing Review St. Gallen, 27(5), pp. 8-15.</w:t>
      </w:r>
    </w:p>
    <w:p>
      <w:pPr>
        <w:spacing w:line="240" w:lineRule="auto" w:after="120"/>
        <w:ind w:left="432" w:hanging="432"/>
      </w:pPr>
      <w:r>
        <w:t>Porter, M.E. (1980) Competitive Strategy: Techniques for Analysing Industries and Competitors. New York: Free Press.</w:t>
      </w:r>
    </w:p>
    <w:p>
      <w:pPr>
        <w:spacing w:line="240" w:lineRule="auto" w:after="120"/>
        <w:ind w:left="432" w:hanging="432"/>
      </w:pPr>
      <w:r>
        <w:t>Porter, M.E. (1985) Competitive Advantage: Creating and Sustaining Superior Performance. New York: Free Press.</w:t>
      </w:r>
    </w:p>
    <w:p>
      <w:pPr>
        <w:spacing w:line="240" w:lineRule="auto" w:after="120"/>
        <w:ind w:left="432" w:hanging="432"/>
      </w:pPr>
      <w:r>
        <w:t>Sustainable Aviation (2023) Net Zero Carbon Road-Map. Available at: https://www.sustainableaviation.co.uk (Accessed: 27 June 2026).</w:t>
      </w:r>
    </w:p>
    <w:p>
      <w:pPr>
        <w:spacing w:line="240" w:lineRule="auto" w:after="120"/>
        <w:ind w:left="432" w:hanging="432"/>
      </w:pPr>
      <w:r>
        <w:t>UK Parliament Environmental Audit Committee (2023) Net Zero and the UK Aviation Sector. London: House of Commons. Available at: https://publications.parliament.uk (Accessed: 27 June 2026).</w:t>
      </w:r>
    </w:p>
    <w:p>
      <w:pPr>
        <w:spacing w:line="240" w:lineRule="auto" w:after="120"/>
        <w:ind w:left="432" w:hanging="432"/>
      </w:pPr>
      <w:r>
        <w:t>United Nations (1987) Our Common Future: Report of the World Commission on Environment and Development. New York: United Nations.</w:t>
      </w:r>
    </w:p>
    <w:sectPr w:rsidR="00FC693F" w:rsidRPr="0006063C" w:rsidSect="00034616">
      <w:footerReference w:type="defaul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after="120"/>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