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50BBC" w:rsidRDefault="00250BBC">
      <w:pPr>
        <w:rPr>
          <w:rFonts w:ascii="Frugal Sans" w:hAnsi="Frugal Sans"/>
        </w:rPr>
      </w:pPr>
      <w:bookmarkStart w:id="0" w:name="_GoBack"/>
      <w:bookmarkEnd w:id="0"/>
    </w:p>
    <w:tbl>
      <w:tblPr>
        <w:tblW w:w="10512" w:type="dxa"/>
        <w:tblInd w:w="4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/>
      </w:tblPr>
      <w:tblGrid>
        <w:gridCol w:w="5580"/>
        <w:gridCol w:w="4932"/>
      </w:tblGrid>
      <w:tr w:rsidR="00250BBC">
        <w:trPr>
          <w:cantSplit/>
        </w:trPr>
        <w:tc>
          <w:tcPr>
            <w:tcW w:w="10512" w:type="dxa"/>
            <w:gridSpan w:val="2"/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t>Substance Name</w:t>
            </w:r>
            <w:r w:rsidR="00FE50CF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: 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Product Name: </w:t>
            </w:r>
            <w:r w:rsidR="008B1838">
              <w:rPr>
                <w:rFonts w:asciiTheme="minorHAnsi" w:hAnsiTheme="minorHAnsi" w:cstheme="minorHAnsi"/>
                <w:b/>
              </w:rPr>
              <w:t xml:space="preserve">Nitric acid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Name: </w:t>
            </w:r>
            <w:r w:rsidR="008B1838">
              <w:rPr>
                <w:rFonts w:asciiTheme="minorHAnsi" w:hAnsiTheme="minorHAnsi" w:cstheme="minorHAnsi"/>
                <w:b/>
              </w:rPr>
              <w:t>Nitric acid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formula: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HNO3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 w:rsidTr="007E31BD">
        <w:trPr>
          <w:cantSplit/>
          <w:trHeight w:val="856"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Synonyms: </w:t>
            </w:r>
            <w:r w:rsidR="00747DF1">
              <w:rPr>
                <w:rFonts w:asciiTheme="minorHAnsi" w:hAnsiTheme="minorHAnsi" w:cstheme="minorHAnsi"/>
                <w:b/>
              </w:rPr>
              <w:t>AQUA FORTIS,WHITE FUMING NITRIC ACID,RED FUMING NITRIC ACID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7E31BD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CAS No. </w:t>
            </w:r>
            <w:r w:rsidR="00F22838">
              <w:rPr>
                <w:rFonts w:asciiTheme="minorHAnsi" w:hAnsiTheme="minorHAnsi" w:cstheme="minorHAnsi"/>
                <w:b/>
              </w:rPr>
              <w:t xml:space="preserve">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7697-37-2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F22838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Physical and </w:t>
            </w:r>
            <w:r w:rsidR="00851132"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Information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Material Safety Data Sheet Reference No</w:t>
            </w:r>
            <w:r w:rsidRPr="00851132">
              <w:rPr>
                <w:rFonts w:asciiTheme="minorHAnsi" w:hAnsiTheme="minorHAnsi" w:cstheme="minorHAnsi"/>
              </w:rPr>
              <w:t xml:space="preserve">.: </w:t>
            </w:r>
            <w:r w:rsidR="00C53DDC">
              <w:rPr>
                <w:rFonts w:asciiTheme="minorHAnsi" w:hAnsiTheme="minorHAnsi" w:cstheme="minorHAnsi"/>
              </w:rPr>
              <w:t xml:space="preserve"> 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8B1838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Physical state: </w:t>
            </w:r>
            <w:r w:rsidR="00C53DDC">
              <w:rPr>
                <w:rFonts w:asciiTheme="minorHAnsi" w:hAnsiTheme="minorHAnsi" w:cstheme="minorHAnsi"/>
                <w:b/>
              </w:rPr>
              <w:t xml:space="preserve"> 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Form: liquid Colour: colourless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Corrosive? </w:t>
            </w:r>
            <w:r w:rsidR="00747DF1">
              <w:rPr>
                <w:rFonts w:asciiTheme="minorHAnsi" w:hAnsiTheme="minorHAnsi" w:cstheme="minorHAnsi"/>
                <w:b/>
              </w:rPr>
              <w:t xml:space="preserve">Yes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May intensify fire; oxidiser Causes severe skin burns and eye damage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proofErr w:type="spellStart"/>
            <w:r w:rsidRPr="00851132">
              <w:rPr>
                <w:rFonts w:asciiTheme="minorHAnsi" w:hAnsiTheme="minorHAnsi" w:cstheme="minorHAnsi"/>
                <w:b/>
              </w:rPr>
              <w:t>Odour</w:t>
            </w:r>
            <w:proofErr w:type="spellEnd"/>
            <w:r w:rsidRPr="00851132">
              <w:rPr>
                <w:rFonts w:asciiTheme="minorHAnsi" w:hAnsiTheme="minorHAnsi" w:cstheme="minorHAnsi"/>
                <w:b/>
              </w:rPr>
              <w:t xml:space="preserve">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Boiling point: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120.5 °C - lit.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Flash point: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not applicable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Auto ignition Temperature: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8B1838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Occupational Exposure Limit: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1 </w:t>
            </w:r>
            <w:proofErr w:type="spellStart"/>
            <w:proofErr w:type="gramStart"/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ppm</w:t>
            </w:r>
            <w:proofErr w:type="spellEnd"/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 2.6</w:t>
            </w:r>
            <w:proofErr w:type="gramEnd"/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mg/m3 UK. EH40 WEL – Workplace Exposure Limits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Hazards Involved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Applicable Chip Risk Phases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Hazardous Properties of Material: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Contact with combustible material may cause fire. Causes severe burns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747DF1" w:rsidRDefault="00851132" w:rsidP="00747DF1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Substance Hazard Category: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Oxidizing liquids (Category 3)</w:t>
            </w:r>
          </w:p>
          <w:p w:rsidR="00851132" w:rsidRPr="00851132" w:rsidRDefault="00747DF1" w:rsidP="00747DF1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Skin corrosion (Category 1A)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>Interactions hazards:</w:t>
            </w:r>
            <w:r w:rsidRPr="00851132">
              <w:rPr>
                <w:rFonts w:asciiTheme="minorHAnsi" w:hAnsiTheme="minorHAnsi" w:cstheme="minorHAnsi"/>
              </w:rPr>
              <w:t xml:space="preserve">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>Quantities involved: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no data available</w:t>
            </w:r>
            <w:r w:rsidRPr="00851132">
              <w:rPr>
                <w:rFonts w:asciiTheme="minorHAnsi" w:hAnsiTheme="minorHAnsi" w:cstheme="minorHAnsi"/>
                <w:b/>
              </w:rPr>
              <w:t xml:space="preserve">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Physical Hazards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physical hazards need to be considered elsewhere? </w:t>
            </w:r>
            <w:r>
              <w:rPr>
                <w:rFonts w:asciiTheme="minorHAnsi" w:hAnsiTheme="minorHAnsi" w:cstheme="minorHAnsi"/>
                <w:b/>
              </w:rPr>
              <w:t xml:space="preserve">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Likely Exposures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F25986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Description Of Work To Be Undertaken: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Exposure: </w:t>
            </w:r>
            <w:r w:rsidR="00747DF1">
              <w:rPr>
                <w:rFonts w:asciiTheme="minorHAnsi" w:hAnsiTheme="minorHAnsi" w:cstheme="minorHAnsi"/>
                <w:b/>
              </w:rPr>
              <w:t>INHALED OR COMES INTO CONTACT WITH EYES OR SKIN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color w:val="FF0000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Operating procedure reference: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Those at Risk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List those at risk: </w:t>
            </w:r>
            <w:r w:rsidR="00747DF1">
              <w:rPr>
                <w:rFonts w:asciiTheme="minorHAnsi" w:hAnsiTheme="minorHAnsi" w:cstheme="minorHAnsi"/>
                <w:b/>
              </w:rPr>
              <w:t>users of labs conducting experiments with nitric acid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Control Approach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B1838" w:rsidRDefault="00851132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Engineering measures: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Handle in accordance with good industrial hygiene and safety practice. Wash hands before breaks and</w:t>
            </w:r>
          </w:p>
          <w:p w:rsidR="00851132" w:rsidRPr="00851132" w:rsidRDefault="008B1838" w:rsidP="008B1838">
            <w:pPr>
              <w:rPr>
                <w:rFonts w:asciiTheme="minorHAnsi" w:hAnsiTheme="minorHAnsi" w:cstheme="minorHAnsi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at</w:t>
            </w:r>
            <w:proofErr w:type="gram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the end of workday.</w:t>
            </w:r>
          </w:p>
          <w:p w:rsidR="00851132" w:rsidRPr="00851132" w:rsidRDefault="00851132" w:rsidP="00851132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B1838" w:rsidRDefault="00851132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Personal Protective Equipment: </w:t>
            </w:r>
            <w:r w:rsidR="008B1838">
              <w:rPr>
                <w:rFonts w:ascii="Arial" w:hAnsi="Arial" w:cs="Arial"/>
                <w:b/>
                <w:bCs/>
                <w:sz w:val="20"/>
                <w:szCs w:val="20"/>
                <w:lang w:val="en-GB" w:eastAsia="en-GB"/>
              </w:rPr>
              <w:t>Eye/face protection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Tightly fitting safety goggles. </w:t>
            </w:r>
            <w:proofErr w:type="spell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Faceshield</w:t>
            </w:r>
            <w:proofErr w:type="spell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(8-inch minimum). Use equipment for eye protection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tested and approved under appropriate government standards such as NIOSH (US) or EN</w:t>
            </w:r>
          </w:p>
          <w:p w:rsidR="00851132" w:rsidRDefault="008B1838" w:rsidP="008B1838">
            <w:pPr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166(EU).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lang w:val="en-GB" w:eastAsia="en-GB"/>
              </w:rPr>
              <w:t>Skin protection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The selected protective gloves have to satisfy the specifications of EU Directive 89/686/EEC and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the</w:t>
            </w:r>
            <w:proofErr w:type="gram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standard EN 374 derived from it.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Handle with gloves. Gloves must be inspected prior to use. Use proper glove removal technique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(</w:t>
            </w:r>
            <w:proofErr w:type="gram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without</w:t>
            </w:r>
            <w:proofErr w:type="gram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touching glove's outer surface) to avoid skin contact with this product. Dispose of</w:t>
            </w:r>
          </w:p>
          <w:p w:rsidR="008B1838" w:rsidRDefault="008B1838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contaminated</w:t>
            </w:r>
            <w:proofErr w:type="gram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gloves after use in accordance with applicable laws and good laboratory practices.</w:t>
            </w:r>
          </w:p>
          <w:p w:rsidR="008B1838" w:rsidRPr="00851132" w:rsidRDefault="008B1838" w:rsidP="008B1838">
            <w:pPr>
              <w:rPr>
                <w:rFonts w:asciiTheme="minorHAnsi" w:hAnsiTheme="minorHAnsi" w:cstheme="minorHAnsi"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Wash and dry hands.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Precautions To Be Taken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747DF1" w:rsidRDefault="00851132" w:rsidP="00747DF1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 xml:space="preserve">General Handling/Usage Precautions: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Avoid inhalation of vapour or mist.</w:t>
            </w:r>
          </w:p>
          <w:p w:rsidR="00851132" w:rsidRPr="00851132" w:rsidRDefault="00747DF1" w:rsidP="00747DF1">
            <w:pPr>
              <w:rPr>
                <w:rFonts w:asciiTheme="minorHAnsi" w:hAnsiTheme="minorHAnsi" w:cstheme="minorHAnsi"/>
                <w:b/>
              </w:rPr>
            </w:pPr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Keep away from sources of ignition - No </w:t>
            </w:r>
            <w:proofErr w:type="spell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smoking.Keep</w:t>
            </w:r>
            <w:proofErr w:type="spell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away from heat and sources of ignition.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B1838" w:rsidRDefault="00851132" w:rsidP="008B1838">
            <w:pPr>
              <w:autoSpaceDE w:val="0"/>
              <w:autoSpaceDN w:val="0"/>
              <w:adjustRightInd w:val="0"/>
              <w:rPr>
                <w:rFonts w:ascii="Arial" w:hAnsi="Arial" w:cs="Arial"/>
                <w:sz w:val="20"/>
                <w:szCs w:val="20"/>
                <w:lang w:val="en-GB"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Storage: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Store in cool place. Keep container tightly closed in a dry and well-ventilated place. Containers which are</w:t>
            </w:r>
          </w:p>
          <w:p w:rsidR="00851132" w:rsidRPr="00851132" w:rsidRDefault="008B1838" w:rsidP="008B1838">
            <w:pPr>
              <w:rPr>
                <w:rFonts w:asciiTheme="minorHAnsi" w:hAnsiTheme="minorHAnsi" w:cstheme="minorHAnsi"/>
              </w:rPr>
            </w:pPr>
            <w:proofErr w:type="gramStart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>opened</w:t>
            </w:r>
            <w:proofErr w:type="gramEnd"/>
            <w:r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must be carefully resealed and kept upright to prevent leakage.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8B1838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Special requirements for Disposal: </w:t>
            </w:r>
            <w:r w:rsidR="008B1838">
              <w:rPr>
                <w:rFonts w:ascii="Arial" w:hAnsi="Arial" w:cs="Arial"/>
                <w:sz w:val="20"/>
                <w:szCs w:val="20"/>
                <w:lang w:val="en-GB" w:eastAsia="en-GB"/>
              </w:rPr>
              <w:t>Burn in a chemical incinerator equipped with an afterburner and scrubber but exert extra care in igniting as this material is highly flammable. Offer surplus and non-recyclable solutions to a licensed disposal company.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Monitoring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static monitoring required? </w:t>
            </w:r>
            <w:r w:rsidR="00672DC1">
              <w:rPr>
                <w:rFonts w:asciiTheme="minorHAnsi" w:hAnsiTheme="minorHAnsi" w:cstheme="minorHAnsi"/>
                <w:b/>
              </w:rPr>
              <w:t>YES THOUGH DEPENDENT UPON EXTENT OF USE OF NITRIC ACID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personal exposure monitoring required?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airborne monitoring required? </w:t>
            </w:r>
            <w:r w:rsidR="00747DF1">
              <w:rPr>
                <w:rFonts w:asciiTheme="minorHAnsi" w:hAnsiTheme="minorHAnsi" w:cstheme="minorHAnsi"/>
                <w:b/>
              </w:rPr>
              <w:t>AIR SAMPLES SHOULD BE TAKEN IN THE EMPOLYEES BREATHING ZONE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Engineering checks on LEV required? 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>Where are monitoring results archived?</w:t>
            </w:r>
            <w:r w:rsidR="00747DF1">
              <w:rPr>
                <w:rFonts w:ascii="Arial" w:hAnsi="Arial" w:cs="Arial"/>
                <w:sz w:val="20"/>
                <w:szCs w:val="20"/>
                <w:lang w:val="en-GB" w:eastAsia="en-GB"/>
              </w:rPr>
              <w:t xml:space="preserve"> no data available</w:t>
            </w:r>
            <w:r w:rsidRPr="00851132">
              <w:rPr>
                <w:rFonts w:asciiTheme="minorHAnsi" w:hAnsiTheme="minorHAnsi" w:cstheme="minorHAnsi"/>
                <w:b/>
              </w:rPr>
              <w:t xml:space="preserve">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Health Surveillance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health surveillance required? </w:t>
            </w:r>
            <w:r w:rsidR="00672DC1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  <w:r w:rsidRPr="00851132">
              <w:rPr>
                <w:rFonts w:asciiTheme="minorHAnsi" w:hAnsiTheme="minorHAnsi" w:cstheme="minorHAnsi"/>
                <w:b/>
              </w:rPr>
              <w:t xml:space="preserve">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F25986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Where are health surveillance results archived? </w:t>
            </w:r>
            <w:r w:rsidR="00672DC1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Emergency Plans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Do special Emergency/Spillage/First Aid Procedures apply? </w:t>
            </w:r>
            <w:r w:rsidR="00672DC1">
              <w:rPr>
                <w:rFonts w:asciiTheme="minorHAnsi" w:hAnsiTheme="minorHAnsi" w:cstheme="minorHAnsi"/>
                <w:b/>
              </w:rPr>
              <w:t>EYE EXPOSURE FLUSH EYES WITH WATER LIFTING THE UPPER AND LOWER EYE LID CONTACT LENSES SHOULD NOT BE WORN. SKIN –FLUSH SKIN WITH WATER. IN BOTH CASES GET MEDICAL ATTENTION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Training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Who will require training? </w:t>
            </w:r>
            <w:r w:rsidR="00672DC1">
              <w:rPr>
                <w:rFonts w:ascii="Arial" w:hAnsi="Arial" w:cs="Arial"/>
                <w:sz w:val="20"/>
                <w:szCs w:val="20"/>
                <w:lang w:val="en-GB" w:eastAsia="en-GB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is the required training standard?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250BBC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lastRenderedPageBreak/>
              <w:t xml:space="preserve">Assessment Review Date: 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  <w:tcBorders>
              <w:top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  <w:r w:rsidRPr="00A83B7B">
              <w:rPr>
                <w:rFonts w:asciiTheme="minorHAnsi" w:hAnsiTheme="minorHAnsi" w:cstheme="minorHAnsi"/>
                <w:b/>
              </w:rPr>
              <w:t>Name of COSHH Assessor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  <w:tcBorders>
              <w:top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Status of Assessor: 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</w:tcPr>
          <w:p w:rsidR="00250BBC" w:rsidRPr="00A83B7B" w:rsidRDefault="00250BBC" w:rsidP="002227B1">
            <w:pPr>
              <w:rPr>
                <w:rFonts w:asciiTheme="minorHAnsi" w:hAnsiTheme="minorHAnsi" w:cstheme="minorHAnsi"/>
                <w:b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Date: </w:t>
            </w:r>
          </w:p>
        </w:tc>
      </w:tr>
    </w:tbl>
    <w:p w:rsidR="00250BBC" w:rsidRDefault="00250BBC"/>
    <w:sectPr w:rsidR="00250BBC" w:rsidSect="008E5534">
      <w:headerReference w:type="default" r:id="rId7"/>
      <w:pgSz w:w="12240" w:h="15840"/>
      <w:pgMar w:top="1440" w:right="851" w:bottom="1440" w:left="851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47DF1" w:rsidRDefault="00747DF1">
      <w:r>
        <w:separator/>
      </w:r>
    </w:p>
  </w:endnote>
  <w:endnote w:type="continuationSeparator" w:id="0">
    <w:p w:rsidR="00747DF1" w:rsidRDefault="00747DF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ugal Sans">
    <w:altName w:val="Cambria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47DF1" w:rsidRDefault="00747DF1">
      <w:r>
        <w:separator/>
      </w:r>
    </w:p>
  </w:footnote>
  <w:footnote w:type="continuationSeparator" w:id="0">
    <w:p w:rsidR="00747DF1" w:rsidRDefault="00747DF1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7DF1" w:rsidRDefault="00747DF1">
    <w:pPr>
      <w:pStyle w:val="Header"/>
      <w:jc w:val="center"/>
      <w:rPr>
        <w:sz w:val="32"/>
        <w:szCs w:val="32"/>
        <w:lang w:val="en-GB"/>
      </w:rPr>
    </w:pPr>
    <w:r>
      <w:rPr>
        <w:noProof/>
        <w:sz w:val="32"/>
        <w:szCs w:val="32"/>
        <w:lang w:val="en-GB" w:eastAsia="en-GB"/>
      </w:rPr>
      <w:drawing>
        <wp:inline distT="0" distB="0" distL="0" distR="0">
          <wp:extent cx="1838325" cy="600075"/>
          <wp:effectExtent l="19050" t="0" r="9525" b="0"/>
          <wp:docPr id="1" name="Picture 1" descr="C:\Users\Specific40\Desktop\SPECIFIC Logo [RGB]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Specific40\Desktop\SPECIFIC Logo [RGB].jp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38325" cy="60007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  <w:p w:rsidR="00747DF1" w:rsidRPr="00A83B7B" w:rsidRDefault="00747DF1">
    <w:pPr>
      <w:pStyle w:val="Header"/>
      <w:jc w:val="center"/>
      <w:rPr>
        <w:rFonts w:asciiTheme="minorHAnsi" w:hAnsiTheme="minorHAnsi" w:cstheme="minorHAnsi"/>
        <w:sz w:val="32"/>
        <w:szCs w:val="32"/>
        <w:lang w:val="en-GB"/>
      </w:rPr>
    </w:pPr>
    <w:r w:rsidRPr="00A83B7B">
      <w:rPr>
        <w:rFonts w:asciiTheme="minorHAnsi" w:hAnsiTheme="minorHAnsi" w:cstheme="minorHAnsi"/>
        <w:sz w:val="32"/>
        <w:szCs w:val="32"/>
        <w:lang w:val="en-GB"/>
      </w:rPr>
      <w:t>Record of COSHH Assessment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2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1">
    <w:nsid w:val="00000003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2">
    <w:nsid w:val="00000004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3">
    <w:nsid w:val="00000005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4">
    <w:nsid w:val="08ED14E6"/>
    <w:multiLevelType w:val="multilevel"/>
    <w:tmpl w:val="0676378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>
    <w:nsid w:val="099E2E2E"/>
    <w:multiLevelType w:val="multilevel"/>
    <w:tmpl w:val="88BE4E0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6">
    <w:nsid w:val="22850169"/>
    <w:multiLevelType w:val="hybridMultilevel"/>
    <w:tmpl w:val="73F6FEB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A9D0075"/>
    <w:multiLevelType w:val="multilevel"/>
    <w:tmpl w:val="6F883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CCE16DD"/>
    <w:multiLevelType w:val="hybridMultilevel"/>
    <w:tmpl w:val="6E4019A2"/>
    <w:lvl w:ilvl="0" w:tplc="7CCE6C9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4F25C39"/>
    <w:multiLevelType w:val="multilevel"/>
    <w:tmpl w:val="9B22E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0">
    <w:nsid w:val="3803162E"/>
    <w:multiLevelType w:val="hybridMultilevel"/>
    <w:tmpl w:val="2E9A16F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6F48677A"/>
    <w:multiLevelType w:val="hybridMultilevel"/>
    <w:tmpl w:val="56A45452"/>
    <w:lvl w:ilvl="0" w:tplc="75FCD75A"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70054FF6"/>
    <w:multiLevelType w:val="hybridMultilevel"/>
    <w:tmpl w:val="1B3C4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2">
    <w:abstractNumId w:val="1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3">
    <w:abstractNumId w:val="2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4">
    <w:abstractNumId w:val="3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5">
    <w:abstractNumId w:val="10"/>
  </w:num>
  <w:num w:numId="6">
    <w:abstractNumId w:val="12"/>
  </w:num>
  <w:num w:numId="7">
    <w:abstractNumId w:val="5"/>
  </w:num>
  <w:num w:numId="8">
    <w:abstractNumId w:val="7"/>
  </w:num>
  <w:num w:numId="9">
    <w:abstractNumId w:val="4"/>
  </w:num>
  <w:num w:numId="10">
    <w:abstractNumId w:val="9"/>
  </w:num>
  <w:num w:numId="11">
    <w:abstractNumId w:val="6"/>
  </w:num>
  <w:num w:numId="12">
    <w:abstractNumId w:val="8"/>
  </w:num>
  <w:num w:numId="13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C65DA"/>
    <w:rsid w:val="00070D19"/>
    <w:rsid w:val="002227B1"/>
    <w:rsid w:val="00250BBC"/>
    <w:rsid w:val="005561E3"/>
    <w:rsid w:val="00585C2B"/>
    <w:rsid w:val="005C4E9A"/>
    <w:rsid w:val="00672DC1"/>
    <w:rsid w:val="006A4767"/>
    <w:rsid w:val="00747DF1"/>
    <w:rsid w:val="007E31BD"/>
    <w:rsid w:val="00851132"/>
    <w:rsid w:val="008B1838"/>
    <w:rsid w:val="008E219A"/>
    <w:rsid w:val="008E5534"/>
    <w:rsid w:val="009D20DA"/>
    <w:rsid w:val="009E0D98"/>
    <w:rsid w:val="00A83B7B"/>
    <w:rsid w:val="00A93832"/>
    <w:rsid w:val="00C53DDC"/>
    <w:rsid w:val="00CF7ED0"/>
    <w:rsid w:val="00D4123F"/>
    <w:rsid w:val="00D51900"/>
    <w:rsid w:val="00E4687B"/>
    <w:rsid w:val="00F20348"/>
    <w:rsid w:val="00F22838"/>
    <w:rsid w:val="00F25986"/>
    <w:rsid w:val="00FC65DA"/>
    <w:rsid w:val="00FE50C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534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semiHidden/>
    <w:rsid w:val="008E5534"/>
    <w:pPr>
      <w:spacing w:before="100" w:beforeAutospacing="1" w:after="100" w:afterAutospacing="1"/>
    </w:pPr>
    <w:rPr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11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1132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85113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534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semiHidden/>
    <w:rsid w:val="008E5534"/>
    <w:pPr>
      <w:spacing w:before="100" w:beforeAutospacing="1" w:after="100" w:afterAutospacing="1"/>
    </w:pPr>
    <w:rPr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11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1132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85113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cific40\Desktop\SPECIFIC_SHE\Risk%20Assessments\COSSH\COSHH_Assesssment_-_Mast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COSHH_Assesssment_-_Master</Template>
  <TotalTime>4</TotalTime>
  <Pages>4</Pages>
  <Words>528</Words>
  <Characters>3228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COSHH Assessment</vt:lpstr>
    </vt:vector>
  </TitlesOfParts>
  <Company>Centre for Process Innovation</Company>
  <LinksUpToDate>false</LinksUpToDate>
  <CharactersWithSpaces>3749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COSHH Assessment</dc:title>
  <dc:subject>COSHH Assessment Form</dc:subject>
  <dc:creator>Specific40</dc:creator>
  <cp:lastModifiedBy>Specific31</cp:lastModifiedBy>
  <cp:revision>2</cp:revision>
  <cp:lastPrinted>2011-08-24T10:13:00Z</cp:lastPrinted>
  <dcterms:created xsi:type="dcterms:W3CDTF">2014-03-02T16:28:00Z</dcterms:created>
  <dcterms:modified xsi:type="dcterms:W3CDTF">2014-03-02T16:28:00Z</dcterms:modified>
</cp:coreProperties>
</file>