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0466B8" w14:textId="77777777" w:rsidR="004430EE" w:rsidRPr="00DF2B91" w:rsidRDefault="004430EE" w:rsidP="000A2FC4">
      <w:pPr>
        <w:jc w:val="center"/>
        <w:rPr>
          <w:rFonts w:ascii="Times New Roman" w:hAnsi="Times New Roman" w:cs="Times New Roman"/>
          <w:sz w:val="24"/>
          <w:szCs w:val="24"/>
        </w:rPr>
      </w:pPr>
    </w:p>
    <w:p w14:paraId="5C5B34D7" w14:textId="77777777" w:rsidR="004430EE" w:rsidRPr="00DF2B91" w:rsidRDefault="004430EE" w:rsidP="000A2FC4">
      <w:pPr>
        <w:jc w:val="center"/>
        <w:rPr>
          <w:rFonts w:ascii="Times New Roman" w:hAnsi="Times New Roman" w:cs="Times New Roman"/>
          <w:sz w:val="24"/>
          <w:szCs w:val="24"/>
        </w:rPr>
      </w:pPr>
    </w:p>
    <w:p w14:paraId="501ECD33" w14:textId="77777777" w:rsidR="004430EE" w:rsidRPr="00DF2B91" w:rsidRDefault="004430EE" w:rsidP="000A2FC4">
      <w:pPr>
        <w:jc w:val="center"/>
        <w:rPr>
          <w:rFonts w:ascii="Times New Roman" w:hAnsi="Times New Roman" w:cs="Times New Roman"/>
          <w:sz w:val="24"/>
          <w:szCs w:val="24"/>
        </w:rPr>
      </w:pPr>
    </w:p>
    <w:p w14:paraId="1741065F" w14:textId="77777777" w:rsidR="004430EE" w:rsidRPr="00DF2B91" w:rsidRDefault="004430EE" w:rsidP="000A2FC4">
      <w:pPr>
        <w:jc w:val="center"/>
        <w:rPr>
          <w:rFonts w:ascii="Times New Roman" w:hAnsi="Times New Roman" w:cs="Times New Roman"/>
          <w:sz w:val="24"/>
          <w:szCs w:val="24"/>
        </w:rPr>
      </w:pPr>
    </w:p>
    <w:p w14:paraId="32FC6D0C" w14:textId="77777777" w:rsidR="004430EE" w:rsidRPr="00DF2B91" w:rsidRDefault="004430EE" w:rsidP="000A2FC4">
      <w:pPr>
        <w:jc w:val="center"/>
        <w:rPr>
          <w:rFonts w:ascii="Times New Roman" w:hAnsi="Times New Roman" w:cs="Times New Roman"/>
          <w:sz w:val="24"/>
          <w:szCs w:val="24"/>
        </w:rPr>
      </w:pPr>
      <w:bookmarkStart w:id="0" w:name="_GoBack"/>
      <w:bookmarkEnd w:id="0"/>
    </w:p>
    <w:p w14:paraId="50797E72" w14:textId="77777777" w:rsidR="004430EE" w:rsidRPr="00DF2B91" w:rsidRDefault="004430EE" w:rsidP="000A2FC4">
      <w:pPr>
        <w:jc w:val="center"/>
        <w:rPr>
          <w:rFonts w:ascii="Times New Roman" w:hAnsi="Times New Roman" w:cs="Times New Roman"/>
          <w:sz w:val="24"/>
          <w:szCs w:val="24"/>
        </w:rPr>
      </w:pPr>
    </w:p>
    <w:p w14:paraId="496D1533" w14:textId="77777777" w:rsidR="004430EE" w:rsidRPr="00DF2B91" w:rsidRDefault="004430EE" w:rsidP="000A2FC4">
      <w:pPr>
        <w:jc w:val="center"/>
        <w:rPr>
          <w:rFonts w:ascii="Times New Roman" w:hAnsi="Times New Roman" w:cs="Times New Roman"/>
          <w:sz w:val="24"/>
          <w:szCs w:val="24"/>
        </w:rPr>
      </w:pPr>
    </w:p>
    <w:p w14:paraId="56CEA62A" w14:textId="77777777" w:rsidR="004430EE" w:rsidRPr="00DF2B91" w:rsidRDefault="004430EE" w:rsidP="000A2FC4">
      <w:pPr>
        <w:jc w:val="center"/>
        <w:rPr>
          <w:rFonts w:ascii="Times New Roman" w:hAnsi="Times New Roman" w:cs="Times New Roman"/>
          <w:sz w:val="24"/>
          <w:szCs w:val="24"/>
        </w:rPr>
      </w:pPr>
    </w:p>
    <w:p w14:paraId="5C094F7A" w14:textId="77777777" w:rsidR="004430EE" w:rsidRPr="00DF2B91" w:rsidRDefault="004430EE" w:rsidP="000A2FC4">
      <w:pPr>
        <w:jc w:val="center"/>
        <w:rPr>
          <w:rFonts w:ascii="Times New Roman" w:hAnsi="Times New Roman" w:cs="Times New Roman"/>
          <w:sz w:val="24"/>
          <w:szCs w:val="24"/>
        </w:rPr>
      </w:pPr>
    </w:p>
    <w:p w14:paraId="28B71011" w14:textId="77777777" w:rsidR="004430EE" w:rsidRPr="00D4513B" w:rsidRDefault="004430EE" w:rsidP="000A2FC4">
      <w:pPr>
        <w:jc w:val="center"/>
        <w:rPr>
          <w:rFonts w:ascii="Times New Roman" w:hAnsi="Times New Roman" w:cs="Times New Roman"/>
          <w:sz w:val="24"/>
          <w:szCs w:val="24"/>
        </w:rPr>
      </w:pPr>
    </w:p>
    <w:p w14:paraId="635F3D63" w14:textId="6C3AD981" w:rsidR="00202604" w:rsidRPr="00D4513B" w:rsidRDefault="000A2FC4" w:rsidP="000A2FC4">
      <w:pPr>
        <w:jc w:val="center"/>
        <w:rPr>
          <w:rFonts w:ascii="Times New Roman" w:hAnsi="Times New Roman" w:cs="Times New Roman"/>
          <w:sz w:val="24"/>
          <w:szCs w:val="24"/>
        </w:rPr>
      </w:pPr>
      <w:r w:rsidRPr="00D4513B">
        <w:rPr>
          <w:rFonts w:ascii="Times New Roman" w:hAnsi="Times New Roman" w:cs="Times New Roman"/>
          <w:sz w:val="24"/>
          <w:szCs w:val="24"/>
        </w:rPr>
        <w:t xml:space="preserve">Assignment 1 - </w:t>
      </w:r>
      <w:r w:rsidR="00202604" w:rsidRPr="00D4513B">
        <w:rPr>
          <w:rFonts w:ascii="Times New Roman" w:hAnsi="Times New Roman" w:cs="Times New Roman"/>
          <w:sz w:val="24"/>
          <w:szCs w:val="24"/>
        </w:rPr>
        <w:t>Economics of sustainability</w:t>
      </w:r>
    </w:p>
    <w:p w14:paraId="3603972A" w14:textId="24FAD1B2" w:rsidR="000A2FC4" w:rsidRPr="00D4513B" w:rsidRDefault="000A2FC4" w:rsidP="000A2FC4">
      <w:pPr>
        <w:jc w:val="center"/>
        <w:rPr>
          <w:rFonts w:ascii="Times New Roman" w:hAnsi="Times New Roman" w:cs="Times New Roman"/>
          <w:sz w:val="24"/>
          <w:szCs w:val="24"/>
        </w:rPr>
      </w:pPr>
      <w:r w:rsidRPr="00D4513B">
        <w:rPr>
          <w:rFonts w:ascii="Times New Roman" w:hAnsi="Times New Roman" w:cs="Times New Roman"/>
          <w:sz w:val="24"/>
          <w:szCs w:val="24"/>
        </w:rPr>
        <w:t>BMSP6007</w:t>
      </w:r>
    </w:p>
    <w:p w14:paraId="32E79BC9" w14:textId="256D1E11" w:rsidR="00202604" w:rsidRPr="00D4513B" w:rsidRDefault="000A2FC4" w:rsidP="000A2FC4">
      <w:pPr>
        <w:jc w:val="center"/>
        <w:rPr>
          <w:rFonts w:ascii="Times New Roman" w:hAnsi="Times New Roman" w:cs="Times New Roman"/>
          <w:sz w:val="24"/>
          <w:szCs w:val="24"/>
        </w:rPr>
      </w:pPr>
      <w:r w:rsidRPr="00D4513B">
        <w:rPr>
          <w:rFonts w:ascii="Times New Roman" w:hAnsi="Times New Roman" w:cs="Times New Roman"/>
          <w:sz w:val="24"/>
          <w:szCs w:val="24"/>
        </w:rPr>
        <w:t xml:space="preserve">Word count- </w:t>
      </w:r>
      <w:r w:rsidR="00202604" w:rsidRPr="00D4513B">
        <w:rPr>
          <w:rFonts w:ascii="Times New Roman" w:hAnsi="Times New Roman" w:cs="Times New Roman"/>
          <w:sz w:val="24"/>
          <w:szCs w:val="24"/>
        </w:rPr>
        <w:t>2,5</w:t>
      </w:r>
      <w:r w:rsidR="009E7423" w:rsidRPr="00D4513B">
        <w:rPr>
          <w:rFonts w:ascii="Times New Roman" w:hAnsi="Times New Roman" w:cs="Times New Roman"/>
          <w:sz w:val="24"/>
          <w:szCs w:val="24"/>
        </w:rPr>
        <w:t>88</w:t>
      </w:r>
    </w:p>
    <w:p w14:paraId="6F2B2807" w14:textId="29611D87" w:rsidR="00202604" w:rsidRPr="00D4513B" w:rsidRDefault="000A2FC4" w:rsidP="000A2FC4">
      <w:pPr>
        <w:jc w:val="center"/>
        <w:rPr>
          <w:rFonts w:ascii="Times New Roman" w:hAnsi="Times New Roman" w:cs="Times New Roman"/>
          <w:sz w:val="24"/>
          <w:szCs w:val="24"/>
        </w:rPr>
      </w:pPr>
      <w:r w:rsidRPr="00D4513B">
        <w:rPr>
          <w:rFonts w:ascii="Times New Roman" w:hAnsi="Times New Roman" w:cs="Times New Roman"/>
          <w:sz w:val="24"/>
          <w:szCs w:val="24"/>
        </w:rPr>
        <w:t xml:space="preserve">Due- </w:t>
      </w:r>
      <w:r w:rsidR="00202604" w:rsidRPr="00D4513B">
        <w:rPr>
          <w:rFonts w:ascii="Times New Roman" w:hAnsi="Times New Roman" w:cs="Times New Roman"/>
          <w:sz w:val="24"/>
          <w:szCs w:val="24"/>
        </w:rPr>
        <w:t>27</w:t>
      </w:r>
      <w:r w:rsidR="00202604" w:rsidRPr="00D4513B">
        <w:rPr>
          <w:rFonts w:ascii="Times New Roman" w:hAnsi="Times New Roman" w:cs="Times New Roman"/>
          <w:sz w:val="24"/>
          <w:szCs w:val="24"/>
          <w:vertAlign w:val="superscript"/>
        </w:rPr>
        <w:t>th</w:t>
      </w:r>
      <w:r w:rsidR="00202604" w:rsidRPr="00D4513B">
        <w:rPr>
          <w:rFonts w:ascii="Times New Roman" w:hAnsi="Times New Roman" w:cs="Times New Roman"/>
          <w:sz w:val="24"/>
          <w:szCs w:val="24"/>
        </w:rPr>
        <w:t xml:space="preserve"> </w:t>
      </w:r>
      <w:r w:rsidR="00D25469" w:rsidRPr="00D4513B">
        <w:rPr>
          <w:rFonts w:ascii="Times New Roman" w:hAnsi="Times New Roman" w:cs="Times New Roman"/>
          <w:sz w:val="24"/>
          <w:szCs w:val="24"/>
        </w:rPr>
        <w:t>M</w:t>
      </w:r>
      <w:r w:rsidR="00202604" w:rsidRPr="00D4513B">
        <w:rPr>
          <w:rFonts w:ascii="Times New Roman" w:hAnsi="Times New Roman" w:cs="Times New Roman"/>
          <w:sz w:val="24"/>
          <w:szCs w:val="24"/>
        </w:rPr>
        <w:t>arch</w:t>
      </w:r>
    </w:p>
    <w:p w14:paraId="505ABADC" w14:textId="67E36EC5" w:rsidR="00202604" w:rsidRPr="00D4513B" w:rsidRDefault="00202604" w:rsidP="000A2FC4">
      <w:pPr>
        <w:jc w:val="center"/>
        <w:rPr>
          <w:rFonts w:ascii="Times New Roman" w:hAnsi="Times New Roman" w:cs="Times New Roman"/>
          <w:sz w:val="24"/>
          <w:szCs w:val="24"/>
        </w:rPr>
      </w:pPr>
    </w:p>
    <w:p w14:paraId="1B1D6332" w14:textId="4883C593" w:rsidR="000A2FC4" w:rsidRPr="00D4513B" w:rsidRDefault="000A2FC4" w:rsidP="000A2FC4">
      <w:pPr>
        <w:jc w:val="center"/>
        <w:rPr>
          <w:rFonts w:ascii="Times New Roman" w:hAnsi="Times New Roman" w:cs="Times New Roman"/>
          <w:sz w:val="24"/>
          <w:szCs w:val="24"/>
        </w:rPr>
      </w:pPr>
      <w:r w:rsidRPr="00D4513B">
        <w:rPr>
          <w:rFonts w:ascii="Times New Roman" w:hAnsi="Times New Roman" w:cs="Times New Roman"/>
          <w:sz w:val="24"/>
          <w:szCs w:val="24"/>
        </w:rPr>
        <w:t>Alexandra Olivia Safadi</w:t>
      </w:r>
    </w:p>
    <w:p w14:paraId="22122E1D" w14:textId="2E7FE395" w:rsidR="00202604" w:rsidRPr="00DF2B91" w:rsidRDefault="00202604">
      <w:pPr>
        <w:rPr>
          <w:rFonts w:ascii="Times New Roman" w:hAnsi="Times New Roman" w:cs="Times New Roman"/>
          <w:sz w:val="24"/>
          <w:szCs w:val="24"/>
        </w:rPr>
      </w:pPr>
    </w:p>
    <w:p w14:paraId="7B4A84D2" w14:textId="74D6673E" w:rsidR="00202604" w:rsidRPr="00DF2B91" w:rsidRDefault="00202604">
      <w:pPr>
        <w:rPr>
          <w:rFonts w:ascii="Times New Roman" w:hAnsi="Times New Roman" w:cs="Times New Roman"/>
          <w:sz w:val="24"/>
          <w:szCs w:val="24"/>
        </w:rPr>
      </w:pPr>
    </w:p>
    <w:p w14:paraId="6043B892" w14:textId="210CAD68" w:rsidR="00202604" w:rsidRPr="00DF2B91" w:rsidRDefault="00202604">
      <w:pPr>
        <w:rPr>
          <w:rFonts w:ascii="Times New Roman" w:hAnsi="Times New Roman" w:cs="Times New Roman"/>
          <w:sz w:val="24"/>
          <w:szCs w:val="24"/>
        </w:rPr>
      </w:pPr>
    </w:p>
    <w:p w14:paraId="7E6525A0" w14:textId="096169D5" w:rsidR="00202604" w:rsidRPr="00DF2B91" w:rsidRDefault="00202604">
      <w:pPr>
        <w:rPr>
          <w:rFonts w:ascii="Times New Roman" w:hAnsi="Times New Roman" w:cs="Times New Roman"/>
          <w:sz w:val="24"/>
          <w:szCs w:val="24"/>
        </w:rPr>
      </w:pPr>
    </w:p>
    <w:p w14:paraId="7925C9D9" w14:textId="39BD6FE3" w:rsidR="00202604" w:rsidRPr="00DF2B91" w:rsidRDefault="00202604">
      <w:pPr>
        <w:rPr>
          <w:rFonts w:ascii="Times New Roman" w:hAnsi="Times New Roman" w:cs="Times New Roman"/>
          <w:sz w:val="24"/>
          <w:szCs w:val="24"/>
        </w:rPr>
      </w:pPr>
    </w:p>
    <w:p w14:paraId="337A1A3A" w14:textId="6E4CF6D6" w:rsidR="00202604" w:rsidRPr="00DF2B91" w:rsidRDefault="00202604">
      <w:pPr>
        <w:rPr>
          <w:rFonts w:ascii="Times New Roman" w:hAnsi="Times New Roman" w:cs="Times New Roman"/>
          <w:sz w:val="24"/>
          <w:szCs w:val="24"/>
        </w:rPr>
      </w:pPr>
    </w:p>
    <w:p w14:paraId="19A672CB" w14:textId="218EA3C0" w:rsidR="00202604" w:rsidRPr="00DF2B91" w:rsidRDefault="00202604">
      <w:pPr>
        <w:rPr>
          <w:rFonts w:ascii="Times New Roman" w:hAnsi="Times New Roman" w:cs="Times New Roman"/>
          <w:sz w:val="24"/>
          <w:szCs w:val="24"/>
        </w:rPr>
      </w:pPr>
    </w:p>
    <w:p w14:paraId="782CB398" w14:textId="65F2CCEC" w:rsidR="00202604" w:rsidRPr="00DF2B91" w:rsidRDefault="00202604">
      <w:pPr>
        <w:rPr>
          <w:rFonts w:ascii="Times New Roman" w:hAnsi="Times New Roman" w:cs="Times New Roman"/>
          <w:sz w:val="24"/>
          <w:szCs w:val="24"/>
        </w:rPr>
      </w:pPr>
    </w:p>
    <w:p w14:paraId="2EAC5992" w14:textId="24F4F5BB" w:rsidR="00202604" w:rsidRPr="00DF2B91" w:rsidRDefault="00202604">
      <w:pPr>
        <w:rPr>
          <w:rFonts w:ascii="Times New Roman" w:hAnsi="Times New Roman" w:cs="Times New Roman"/>
          <w:sz w:val="24"/>
          <w:szCs w:val="24"/>
        </w:rPr>
      </w:pPr>
    </w:p>
    <w:p w14:paraId="6483C98B" w14:textId="2ED7C5B2" w:rsidR="00202604" w:rsidRPr="00DF2B91" w:rsidRDefault="00202604">
      <w:pPr>
        <w:rPr>
          <w:rFonts w:ascii="Times New Roman" w:hAnsi="Times New Roman" w:cs="Times New Roman"/>
          <w:sz w:val="24"/>
          <w:szCs w:val="24"/>
        </w:rPr>
      </w:pPr>
    </w:p>
    <w:p w14:paraId="26C7FC3B" w14:textId="6124309C" w:rsidR="00202604" w:rsidRPr="00DF2B91" w:rsidRDefault="00202604">
      <w:pPr>
        <w:rPr>
          <w:rFonts w:ascii="Times New Roman" w:hAnsi="Times New Roman" w:cs="Times New Roman"/>
          <w:sz w:val="24"/>
          <w:szCs w:val="24"/>
        </w:rPr>
      </w:pPr>
    </w:p>
    <w:p w14:paraId="4469ADF5" w14:textId="25436F51" w:rsidR="00202604" w:rsidRPr="00DF2B91" w:rsidRDefault="00202604">
      <w:pPr>
        <w:rPr>
          <w:rFonts w:ascii="Times New Roman" w:hAnsi="Times New Roman" w:cs="Times New Roman"/>
          <w:sz w:val="24"/>
          <w:szCs w:val="24"/>
        </w:rPr>
      </w:pPr>
    </w:p>
    <w:p w14:paraId="3D0AA2E0" w14:textId="0DB68E73" w:rsidR="007436C9" w:rsidRDefault="007436C9">
      <w:pPr>
        <w:rPr>
          <w:rFonts w:ascii="Times New Roman" w:hAnsi="Times New Roman" w:cs="Times New Roman"/>
          <w:sz w:val="24"/>
          <w:szCs w:val="24"/>
        </w:rPr>
      </w:pPr>
    </w:p>
    <w:p w14:paraId="2F83936A" w14:textId="77777777" w:rsidR="00D25469" w:rsidRPr="00DF2B91" w:rsidRDefault="00D25469">
      <w:pPr>
        <w:rPr>
          <w:rFonts w:ascii="Times New Roman" w:hAnsi="Times New Roman" w:cs="Times New Roman"/>
          <w:b/>
          <w:bCs/>
          <w:sz w:val="24"/>
          <w:szCs w:val="24"/>
          <w:u w:val="single"/>
        </w:rPr>
      </w:pPr>
    </w:p>
    <w:p w14:paraId="767E3706" w14:textId="1AB04082" w:rsidR="00202604" w:rsidRPr="00D4513B" w:rsidRDefault="008C76BD">
      <w:pPr>
        <w:rPr>
          <w:rFonts w:ascii="Times New Roman" w:hAnsi="Times New Roman" w:cs="Times New Roman"/>
          <w:b/>
          <w:bCs/>
          <w:sz w:val="24"/>
          <w:szCs w:val="24"/>
          <w:u w:val="single"/>
        </w:rPr>
      </w:pPr>
      <w:r w:rsidRPr="00D4513B">
        <w:rPr>
          <w:rFonts w:ascii="Times New Roman" w:hAnsi="Times New Roman" w:cs="Times New Roman"/>
          <w:b/>
          <w:bCs/>
          <w:sz w:val="24"/>
          <w:szCs w:val="24"/>
          <w:u w:val="single"/>
        </w:rPr>
        <w:lastRenderedPageBreak/>
        <w:t xml:space="preserve">The steel industry in relation to </w:t>
      </w:r>
      <w:r w:rsidR="00D25469" w:rsidRPr="00D4513B">
        <w:rPr>
          <w:rFonts w:ascii="Times New Roman" w:hAnsi="Times New Roman" w:cs="Times New Roman"/>
          <w:b/>
          <w:bCs/>
          <w:sz w:val="24"/>
          <w:szCs w:val="24"/>
          <w:u w:val="single"/>
        </w:rPr>
        <w:t xml:space="preserve">the </w:t>
      </w:r>
      <w:r w:rsidRPr="00D4513B">
        <w:rPr>
          <w:rFonts w:ascii="Times New Roman" w:hAnsi="Times New Roman" w:cs="Times New Roman"/>
          <w:b/>
          <w:bCs/>
          <w:sz w:val="24"/>
          <w:szCs w:val="24"/>
          <w:u w:val="single"/>
        </w:rPr>
        <w:t>economics of sustainability</w:t>
      </w:r>
    </w:p>
    <w:p w14:paraId="7F695D8F" w14:textId="6C8ECB6A" w:rsidR="008C76BD" w:rsidRPr="00D4513B" w:rsidRDefault="0083122B">
      <w:pPr>
        <w:rPr>
          <w:rFonts w:ascii="Times New Roman" w:hAnsi="Times New Roman" w:cs="Times New Roman"/>
          <w:b/>
          <w:bCs/>
          <w:sz w:val="24"/>
          <w:szCs w:val="24"/>
          <w:u w:val="single"/>
        </w:rPr>
      </w:pPr>
      <w:r w:rsidRPr="00D4513B">
        <w:rPr>
          <w:rFonts w:ascii="Times New Roman" w:hAnsi="Times New Roman" w:cs="Times New Roman"/>
          <w:b/>
          <w:bCs/>
          <w:sz w:val="24"/>
          <w:szCs w:val="24"/>
          <w:u w:val="single"/>
        </w:rPr>
        <w:t>Introduction</w:t>
      </w:r>
    </w:p>
    <w:p w14:paraId="3D1EA409" w14:textId="1A48F118" w:rsidR="0083122B" w:rsidRPr="00D4513B" w:rsidRDefault="0083122B">
      <w:pPr>
        <w:rPr>
          <w:rFonts w:ascii="Times New Roman" w:hAnsi="Times New Roman" w:cs="Times New Roman"/>
          <w:sz w:val="24"/>
          <w:szCs w:val="24"/>
        </w:rPr>
      </w:pPr>
      <w:r w:rsidRPr="00D4513B">
        <w:rPr>
          <w:rFonts w:ascii="Times New Roman" w:hAnsi="Times New Roman" w:cs="Times New Roman"/>
          <w:sz w:val="24"/>
          <w:szCs w:val="24"/>
        </w:rPr>
        <w:t>This essay is based on the steel production industry in relation to the economics of sustainability. Th</w:t>
      </w:r>
      <w:r w:rsidR="00E77FE0" w:rsidRPr="00D4513B">
        <w:rPr>
          <w:rFonts w:ascii="Times New Roman" w:hAnsi="Times New Roman" w:cs="Times New Roman"/>
          <w:sz w:val="24"/>
          <w:szCs w:val="24"/>
        </w:rPr>
        <w:t>e</w:t>
      </w:r>
      <w:r w:rsidRPr="00D4513B">
        <w:rPr>
          <w:rFonts w:ascii="Times New Roman" w:hAnsi="Times New Roman" w:cs="Times New Roman"/>
          <w:sz w:val="24"/>
          <w:szCs w:val="24"/>
        </w:rPr>
        <w:t xml:space="preserve"> essay will discuss the environmental problems that affect the steel industry, the industries successes and failures and </w:t>
      </w:r>
      <w:r w:rsidR="00EA28F4" w:rsidRPr="00D4513B">
        <w:rPr>
          <w:rFonts w:ascii="Times New Roman" w:hAnsi="Times New Roman" w:cs="Times New Roman"/>
          <w:sz w:val="24"/>
          <w:szCs w:val="24"/>
        </w:rPr>
        <w:t xml:space="preserve">the </w:t>
      </w:r>
      <w:r w:rsidRPr="00D4513B">
        <w:rPr>
          <w:rFonts w:ascii="Times New Roman" w:hAnsi="Times New Roman" w:cs="Times New Roman"/>
          <w:sz w:val="24"/>
          <w:szCs w:val="24"/>
        </w:rPr>
        <w:t>solutions implemented nationally and internationally to rectify the failures within the industry</w:t>
      </w:r>
      <w:r w:rsidR="00D25469" w:rsidRPr="00D4513B">
        <w:rPr>
          <w:rFonts w:ascii="Times New Roman" w:hAnsi="Times New Roman" w:cs="Times New Roman"/>
          <w:sz w:val="24"/>
          <w:szCs w:val="24"/>
        </w:rPr>
        <w:t xml:space="preserve"> </w:t>
      </w:r>
      <w:r w:rsidRPr="00D4513B">
        <w:rPr>
          <w:rFonts w:ascii="Times New Roman" w:hAnsi="Times New Roman" w:cs="Times New Roman"/>
          <w:sz w:val="24"/>
          <w:szCs w:val="24"/>
        </w:rPr>
        <w:t>relat</w:t>
      </w:r>
      <w:r w:rsidR="00D25469" w:rsidRPr="00D4513B">
        <w:rPr>
          <w:rFonts w:ascii="Times New Roman" w:hAnsi="Times New Roman" w:cs="Times New Roman"/>
          <w:sz w:val="24"/>
          <w:szCs w:val="24"/>
        </w:rPr>
        <w:t>ing</w:t>
      </w:r>
      <w:r w:rsidRPr="00D4513B">
        <w:rPr>
          <w:rFonts w:ascii="Times New Roman" w:hAnsi="Times New Roman" w:cs="Times New Roman"/>
          <w:sz w:val="24"/>
          <w:szCs w:val="24"/>
        </w:rPr>
        <w:t xml:space="preserve"> to economic models and evidence-based approaches.</w:t>
      </w:r>
    </w:p>
    <w:p w14:paraId="2AF52F78" w14:textId="2207F647" w:rsidR="0083122B" w:rsidRPr="00D4513B" w:rsidRDefault="0083122B">
      <w:pPr>
        <w:rPr>
          <w:rFonts w:ascii="Times New Roman" w:hAnsi="Times New Roman" w:cs="Times New Roman"/>
          <w:b/>
          <w:bCs/>
          <w:sz w:val="24"/>
          <w:szCs w:val="24"/>
          <w:u w:val="single"/>
        </w:rPr>
      </w:pPr>
      <w:r w:rsidRPr="00D4513B">
        <w:rPr>
          <w:rFonts w:ascii="Times New Roman" w:hAnsi="Times New Roman" w:cs="Times New Roman"/>
          <w:b/>
          <w:bCs/>
          <w:sz w:val="24"/>
          <w:szCs w:val="24"/>
          <w:u w:val="single"/>
        </w:rPr>
        <w:t xml:space="preserve">The </w:t>
      </w:r>
      <w:r w:rsidR="00D74CB4" w:rsidRPr="00D4513B">
        <w:rPr>
          <w:rFonts w:ascii="Times New Roman" w:hAnsi="Times New Roman" w:cs="Times New Roman"/>
          <w:b/>
          <w:bCs/>
          <w:sz w:val="24"/>
          <w:szCs w:val="24"/>
          <w:u w:val="single"/>
        </w:rPr>
        <w:t>S</w:t>
      </w:r>
      <w:r w:rsidRPr="00D4513B">
        <w:rPr>
          <w:rFonts w:ascii="Times New Roman" w:hAnsi="Times New Roman" w:cs="Times New Roman"/>
          <w:b/>
          <w:bCs/>
          <w:sz w:val="24"/>
          <w:szCs w:val="24"/>
          <w:u w:val="single"/>
        </w:rPr>
        <w:t>teel industry</w:t>
      </w:r>
    </w:p>
    <w:p w14:paraId="2DD2A535" w14:textId="0D340E7D" w:rsidR="008C76BD" w:rsidRPr="00D4513B" w:rsidRDefault="008C76BD" w:rsidP="008C76BD">
      <w:pPr>
        <w:rPr>
          <w:rFonts w:ascii="Times New Roman" w:hAnsi="Times New Roman" w:cs="Times New Roman"/>
          <w:sz w:val="24"/>
          <w:szCs w:val="24"/>
        </w:rPr>
      </w:pPr>
      <w:r w:rsidRPr="00D4513B">
        <w:rPr>
          <w:rFonts w:ascii="Times New Roman" w:hAnsi="Times New Roman" w:cs="Times New Roman"/>
          <w:sz w:val="24"/>
          <w:szCs w:val="24"/>
        </w:rPr>
        <w:t xml:space="preserve">The steel industry </w:t>
      </w:r>
      <w:r w:rsidR="000B0619" w:rsidRPr="00D4513B">
        <w:rPr>
          <w:rFonts w:ascii="Times New Roman" w:hAnsi="Times New Roman" w:cs="Times New Roman"/>
          <w:sz w:val="24"/>
          <w:szCs w:val="24"/>
        </w:rPr>
        <w:t>is a</w:t>
      </w:r>
      <w:r w:rsidRPr="00D4513B">
        <w:rPr>
          <w:rFonts w:ascii="Times New Roman" w:hAnsi="Times New Roman" w:cs="Times New Roman"/>
          <w:sz w:val="24"/>
          <w:szCs w:val="24"/>
        </w:rPr>
        <w:t xml:space="preserve"> global </w:t>
      </w:r>
      <w:r w:rsidR="00896BA8" w:rsidRPr="00D4513B">
        <w:rPr>
          <w:rFonts w:ascii="Times New Roman" w:hAnsi="Times New Roman" w:cs="Times New Roman"/>
          <w:sz w:val="24"/>
          <w:szCs w:val="24"/>
        </w:rPr>
        <w:t>institution</w:t>
      </w:r>
      <w:r w:rsidRPr="00D4513B">
        <w:rPr>
          <w:rFonts w:ascii="Times New Roman" w:hAnsi="Times New Roman" w:cs="Times New Roman"/>
          <w:sz w:val="24"/>
          <w:szCs w:val="24"/>
        </w:rPr>
        <w:t xml:space="preserve"> </w:t>
      </w:r>
      <w:r w:rsidR="00896BA8" w:rsidRPr="00D4513B">
        <w:rPr>
          <w:rFonts w:ascii="Times New Roman" w:hAnsi="Times New Roman" w:cs="Times New Roman"/>
          <w:sz w:val="24"/>
          <w:szCs w:val="24"/>
        </w:rPr>
        <w:t>which</w:t>
      </w:r>
      <w:r w:rsidRPr="00D4513B">
        <w:rPr>
          <w:rFonts w:ascii="Times New Roman" w:hAnsi="Times New Roman" w:cs="Times New Roman"/>
          <w:sz w:val="24"/>
          <w:szCs w:val="24"/>
        </w:rPr>
        <w:t xml:space="preserve"> </w:t>
      </w:r>
      <w:r w:rsidR="00896BA8" w:rsidRPr="00D4513B">
        <w:rPr>
          <w:rFonts w:ascii="Times New Roman" w:hAnsi="Times New Roman" w:cs="Times New Roman"/>
          <w:sz w:val="24"/>
          <w:szCs w:val="24"/>
        </w:rPr>
        <w:t>creates</w:t>
      </w:r>
      <w:r w:rsidRPr="00D4513B">
        <w:rPr>
          <w:rFonts w:ascii="Times New Roman" w:hAnsi="Times New Roman" w:cs="Times New Roman"/>
          <w:sz w:val="24"/>
          <w:szCs w:val="24"/>
        </w:rPr>
        <w:t xml:space="preserve"> </w:t>
      </w:r>
      <w:r w:rsidR="00896BA8" w:rsidRPr="00D4513B">
        <w:rPr>
          <w:rFonts w:ascii="Times New Roman" w:hAnsi="Times New Roman" w:cs="Times New Roman"/>
          <w:sz w:val="24"/>
          <w:szCs w:val="24"/>
        </w:rPr>
        <w:t>products and raw materials</w:t>
      </w:r>
      <w:r w:rsidRPr="00D4513B">
        <w:rPr>
          <w:rFonts w:ascii="Times New Roman" w:hAnsi="Times New Roman" w:cs="Times New Roman"/>
          <w:sz w:val="24"/>
          <w:szCs w:val="24"/>
        </w:rPr>
        <w:t>.</w:t>
      </w:r>
      <w:r w:rsidR="00896BA8" w:rsidRPr="00D4513B">
        <w:rPr>
          <w:rFonts w:ascii="Times New Roman" w:hAnsi="Times New Roman" w:cs="Times New Roman"/>
          <w:sz w:val="24"/>
          <w:szCs w:val="24"/>
        </w:rPr>
        <w:t xml:space="preserve"> </w:t>
      </w:r>
      <w:r w:rsidRPr="00D4513B">
        <w:rPr>
          <w:rFonts w:ascii="Times New Roman" w:hAnsi="Times New Roman" w:cs="Times New Roman"/>
          <w:sz w:val="24"/>
          <w:szCs w:val="24"/>
        </w:rPr>
        <w:t xml:space="preserve">Steel </w:t>
      </w:r>
      <w:r w:rsidR="00896BA8" w:rsidRPr="00D4513B">
        <w:rPr>
          <w:rFonts w:ascii="Times New Roman" w:hAnsi="Times New Roman" w:cs="Times New Roman"/>
          <w:sz w:val="24"/>
          <w:szCs w:val="24"/>
        </w:rPr>
        <w:t xml:space="preserve">contributed massively with the industrial revolution and even today the industry plays a huge role in the economic development of developed and developing regions. According to </w:t>
      </w:r>
      <w:proofErr w:type="spellStart"/>
      <w:r w:rsidR="00896BA8" w:rsidRPr="00D4513B">
        <w:rPr>
          <w:rFonts w:ascii="Times New Roman" w:hAnsi="Times New Roman" w:cs="Times New Roman"/>
          <w:sz w:val="24"/>
          <w:szCs w:val="24"/>
        </w:rPr>
        <w:t>Greenspec</w:t>
      </w:r>
      <w:proofErr w:type="spellEnd"/>
      <w:r w:rsidR="00896BA8" w:rsidRPr="00D4513B">
        <w:rPr>
          <w:rFonts w:ascii="Times New Roman" w:hAnsi="Times New Roman" w:cs="Times New Roman"/>
          <w:sz w:val="24"/>
          <w:szCs w:val="24"/>
        </w:rPr>
        <w:t xml:space="preserve"> statistics, </w:t>
      </w:r>
      <w:r w:rsidRPr="00D4513B">
        <w:rPr>
          <w:rFonts w:ascii="Times New Roman" w:hAnsi="Times New Roman" w:cs="Times New Roman"/>
          <w:sz w:val="24"/>
          <w:szCs w:val="24"/>
        </w:rPr>
        <w:t xml:space="preserve">The United States was </w:t>
      </w:r>
      <w:r w:rsidR="00896BA8" w:rsidRPr="00D4513B">
        <w:rPr>
          <w:rFonts w:ascii="Times New Roman" w:hAnsi="Times New Roman" w:cs="Times New Roman"/>
          <w:sz w:val="24"/>
          <w:szCs w:val="24"/>
        </w:rPr>
        <w:t>once</w:t>
      </w:r>
      <w:r w:rsidRPr="00D4513B">
        <w:rPr>
          <w:rFonts w:ascii="Times New Roman" w:hAnsi="Times New Roman" w:cs="Times New Roman"/>
          <w:sz w:val="24"/>
          <w:szCs w:val="24"/>
        </w:rPr>
        <w:t xml:space="preserve"> the </w:t>
      </w:r>
      <w:r w:rsidR="00896BA8" w:rsidRPr="00D4513B">
        <w:rPr>
          <w:rFonts w:ascii="Times New Roman" w:hAnsi="Times New Roman" w:cs="Times New Roman"/>
          <w:sz w:val="24"/>
          <w:szCs w:val="24"/>
        </w:rPr>
        <w:t>biggest supplier</w:t>
      </w:r>
      <w:r w:rsidRPr="00D4513B">
        <w:rPr>
          <w:rFonts w:ascii="Times New Roman" w:hAnsi="Times New Roman" w:cs="Times New Roman"/>
          <w:sz w:val="24"/>
          <w:szCs w:val="24"/>
        </w:rPr>
        <w:t xml:space="preserve"> of steel </w:t>
      </w:r>
      <w:r w:rsidR="00896BA8" w:rsidRPr="00D4513B">
        <w:rPr>
          <w:rFonts w:ascii="Times New Roman" w:hAnsi="Times New Roman" w:cs="Times New Roman"/>
          <w:sz w:val="24"/>
          <w:szCs w:val="24"/>
        </w:rPr>
        <w:t>worldwide</w:t>
      </w:r>
      <w:sdt>
        <w:sdtPr>
          <w:rPr>
            <w:rFonts w:ascii="Times New Roman" w:hAnsi="Times New Roman" w:cs="Times New Roman"/>
            <w:sz w:val="24"/>
            <w:szCs w:val="24"/>
          </w:rPr>
          <w:id w:val="637695814"/>
          <w:citation/>
        </w:sdtPr>
        <w:sdtContent>
          <w:r w:rsidR="00896BA8" w:rsidRPr="00D4513B">
            <w:rPr>
              <w:rFonts w:ascii="Times New Roman" w:hAnsi="Times New Roman" w:cs="Times New Roman"/>
              <w:sz w:val="24"/>
              <w:szCs w:val="24"/>
            </w:rPr>
            <w:fldChar w:fldCharType="begin"/>
          </w:r>
          <w:r w:rsidR="00896BA8" w:rsidRPr="00D4513B">
            <w:rPr>
              <w:rFonts w:ascii="Times New Roman" w:hAnsi="Times New Roman" w:cs="Times New Roman"/>
              <w:sz w:val="24"/>
              <w:szCs w:val="24"/>
            </w:rPr>
            <w:instrText xml:space="preserve"> CITATION Gre20 \l 2057 </w:instrText>
          </w:r>
          <w:r w:rsidR="00896BA8" w:rsidRPr="00D4513B">
            <w:rPr>
              <w:rFonts w:ascii="Times New Roman" w:hAnsi="Times New Roman" w:cs="Times New Roman"/>
              <w:sz w:val="24"/>
              <w:szCs w:val="24"/>
            </w:rPr>
            <w:fldChar w:fldCharType="separate"/>
          </w:r>
          <w:r w:rsidR="00896BA8" w:rsidRPr="00D4513B">
            <w:rPr>
              <w:rFonts w:ascii="Times New Roman" w:hAnsi="Times New Roman" w:cs="Times New Roman"/>
              <w:noProof/>
              <w:sz w:val="24"/>
              <w:szCs w:val="24"/>
            </w:rPr>
            <w:t xml:space="preserve"> (GreenSpec, 2020)</w:t>
          </w:r>
          <w:r w:rsidR="00896BA8" w:rsidRPr="00D4513B">
            <w:rPr>
              <w:rFonts w:ascii="Times New Roman" w:hAnsi="Times New Roman" w:cs="Times New Roman"/>
              <w:sz w:val="24"/>
              <w:szCs w:val="24"/>
            </w:rPr>
            <w:fldChar w:fldCharType="end"/>
          </w:r>
        </w:sdtContent>
      </w:sdt>
      <w:r w:rsidR="00896BA8" w:rsidRPr="00D4513B">
        <w:rPr>
          <w:rFonts w:ascii="Times New Roman" w:hAnsi="Times New Roman" w:cs="Times New Roman"/>
          <w:sz w:val="24"/>
          <w:szCs w:val="24"/>
        </w:rPr>
        <w:t>.</w:t>
      </w:r>
      <w:r w:rsidRPr="00D4513B">
        <w:rPr>
          <w:rFonts w:ascii="Times New Roman" w:hAnsi="Times New Roman" w:cs="Times New Roman"/>
          <w:sz w:val="24"/>
          <w:szCs w:val="24"/>
        </w:rPr>
        <w:t xml:space="preserve"> </w:t>
      </w:r>
    </w:p>
    <w:p w14:paraId="738E217C" w14:textId="267FC96D" w:rsidR="008C76BD" w:rsidRPr="00D4513B" w:rsidRDefault="00FF0F77" w:rsidP="008C76BD">
      <w:pPr>
        <w:rPr>
          <w:rFonts w:ascii="Times New Roman" w:hAnsi="Times New Roman" w:cs="Times New Roman"/>
          <w:sz w:val="24"/>
          <w:szCs w:val="24"/>
        </w:rPr>
      </w:pPr>
      <w:r w:rsidRPr="00D4513B">
        <w:rPr>
          <w:rFonts w:ascii="Times New Roman" w:hAnsi="Times New Roman" w:cs="Times New Roman"/>
          <w:sz w:val="24"/>
          <w:szCs w:val="24"/>
        </w:rPr>
        <w:t>Steel</w:t>
      </w:r>
      <w:r w:rsidR="008C76BD" w:rsidRPr="00D4513B">
        <w:rPr>
          <w:rFonts w:ascii="Times New Roman" w:hAnsi="Times New Roman" w:cs="Times New Roman"/>
          <w:sz w:val="24"/>
          <w:szCs w:val="24"/>
        </w:rPr>
        <w:t xml:space="preserve"> is </w:t>
      </w:r>
      <w:r w:rsidR="000E4855" w:rsidRPr="00D4513B">
        <w:rPr>
          <w:rFonts w:ascii="Times New Roman" w:hAnsi="Times New Roman" w:cs="Times New Roman"/>
          <w:sz w:val="24"/>
          <w:szCs w:val="24"/>
        </w:rPr>
        <w:t xml:space="preserve">omnipresent </w:t>
      </w:r>
      <w:r w:rsidR="008C76BD" w:rsidRPr="00D4513B">
        <w:rPr>
          <w:rFonts w:ascii="Times New Roman" w:hAnsi="Times New Roman" w:cs="Times New Roman"/>
          <w:sz w:val="24"/>
          <w:szCs w:val="24"/>
        </w:rPr>
        <w:t>in its use</w:t>
      </w:r>
      <w:r w:rsidR="000E4855" w:rsidRPr="00D4513B">
        <w:rPr>
          <w:rFonts w:ascii="Times New Roman" w:hAnsi="Times New Roman" w:cs="Times New Roman"/>
          <w:sz w:val="24"/>
          <w:szCs w:val="24"/>
        </w:rPr>
        <w:t xml:space="preserve">s such as in the </w:t>
      </w:r>
      <w:r w:rsidR="008C76BD" w:rsidRPr="00D4513B">
        <w:rPr>
          <w:rFonts w:ascii="Times New Roman" w:hAnsi="Times New Roman" w:cs="Times New Roman"/>
          <w:sz w:val="24"/>
          <w:szCs w:val="24"/>
        </w:rPr>
        <w:t xml:space="preserve">construction </w:t>
      </w:r>
      <w:r w:rsidR="000E4855" w:rsidRPr="00D4513B">
        <w:rPr>
          <w:rFonts w:ascii="Times New Roman" w:hAnsi="Times New Roman" w:cs="Times New Roman"/>
          <w:sz w:val="24"/>
          <w:szCs w:val="24"/>
        </w:rPr>
        <w:t>field</w:t>
      </w:r>
      <w:r w:rsidR="008C76BD" w:rsidRPr="00D4513B">
        <w:rPr>
          <w:rFonts w:ascii="Times New Roman" w:hAnsi="Times New Roman" w:cs="Times New Roman"/>
          <w:sz w:val="24"/>
          <w:szCs w:val="24"/>
        </w:rPr>
        <w:t>, the health of the industry can</w:t>
      </w:r>
      <w:r w:rsidR="000E4855" w:rsidRPr="00D4513B">
        <w:rPr>
          <w:rFonts w:ascii="Times New Roman" w:hAnsi="Times New Roman" w:cs="Times New Roman"/>
          <w:sz w:val="24"/>
          <w:szCs w:val="24"/>
        </w:rPr>
        <w:t xml:space="preserve"> provide useful information to predict and view </w:t>
      </w:r>
      <w:r w:rsidR="008C76BD" w:rsidRPr="00D4513B">
        <w:rPr>
          <w:rFonts w:ascii="Times New Roman" w:hAnsi="Times New Roman" w:cs="Times New Roman"/>
          <w:sz w:val="24"/>
          <w:szCs w:val="24"/>
        </w:rPr>
        <w:t xml:space="preserve">overall global economic progress. </w:t>
      </w:r>
      <w:r w:rsidR="000E4855" w:rsidRPr="00D4513B">
        <w:rPr>
          <w:rFonts w:ascii="Times New Roman" w:hAnsi="Times New Roman" w:cs="Times New Roman"/>
          <w:sz w:val="24"/>
          <w:szCs w:val="24"/>
        </w:rPr>
        <w:t xml:space="preserve">When the steel industry is thriving with high demand and healthy statistics for its products, this can provide a positive indication </w:t>
      </w:r>
      <w:r w:rsidR="00D55DD5" w:rsidRPr="00D4513B">
        <w:rPr>
          <w:rFonts w:ascii="Times New Roman" w:hAnsi="Times New Roman" w:cs="Times New Roman"/>
          <w:sz w:val="24"/>
          <w:szCs w:val="24"/>
        </w:rPr>
        <w:t xml:space="preserve">for </w:t>
      </w:r>
      <w:r w:rsidR="008C76BD" w:rsidRPr="00D4513B">
        <w:rPr>
          <w:rFonts w:ascii="Times New Roman" w:hAnsi="Times New Roman" w:cs="Times New Roman"/>
          <w:sz w:val="24"/>
          <w:szCs w:val="24"/>
        </w:rPr>
        <w:t>the global economy.</w:t>
      </w:r>
    </w:p>
    <w:p w14:paraId="1B4D32AB" w14:textId="61D990A5" w:rsidR="008E10F2" w:rsidRPr="00D4513B" w:rsidRDefault="008E10F2" w:rsidP="008E10F2">
      <w:pPr>
        <w:rPr>
          <w:rFonts w:ascii="Times New Roman" w:hAnsi="Times New Roman" w:cs="Times New Roman"/>
          <w:sz w:val="24"/>
          <w:szCs w:val="24"/>
        </w:rPr>
      </w:pPr>
      <w:r w:rsidRPr="00D4513B">
        <w:rPr>
          <w:rFonts w:ascii="Times New Roman" w:hAnsi="Times New Roman" w:cs="Times New Roman"/>
          <w:sz w:val="24"/>
          <w:szCs w:val="24"/>
        </w:rPr>
        <w:t xml:space="preserve">Steel was not </w:t>
      </w:r>
      <w:r w:rsidR="000474EE" w:rsidRPr="00D4513B">
        <w:rPr>
          <w:rFonts w:ascii="Times New Roman" w:hAnsi="Times New Roman" w:cs="Times New Roman"/>
          <w:sz w:val="24"/>
          <w:szCs w:val="24"/>
        </w:rPr>
        <w:t xml:space="preserve">originally </w:t>
      </w:r>
      <w:r w:rsidRPr="00D4513B">
        <w:rPr>
          <w:rFonts w:ascii="Times New Roman" w:hAnsi="Times New Roman" w:cs="Times New Roman"/>
          <w:sz w:val="24"/>
          <w:szCs w:val="24"/>
        </w:rPr>
        <w:t xml:space="preserve">marketed as a commodity however this </w:t>
      </w:r>
      <w:r w:rsidR="000474EE" w:rsidRPr="00D4513B">
        <w:rPr>
          <w:rFonts w:ascii="Times New Roman" w:hAnsi="Times New Roman" w:cs="Times New Roman"/>
          <w:sz w:val="24"/>
          <w:szCs w:val="24"/>
        </w:rPr>
        <w:t>changed at</w:t>
      </w:r>
      <w:r w:rsidRPr="00D4513B">
        <w:rPr>
          <w:rFonts w:ascii="Times New Roman" w:hAnsi="Times New Roman" w:cs="Times New Roman"/>
          <w:sz w:val="24"/>
          <w:szCs w:val="24"/>
        </w:rPr>
        <w:t xml:space="preserve"> the beginning of the 21</w:t>
      </w:r>
      <w:r w:rsidRPr="00D4513B">
        <w:rPr>
          <w:rFonts w:ascii="Times New Roman" w:hAnsi="Times New Roman" w:cs="Times New Roman"/>
          <w:sz w:val="24"/>
          <w:szCs w:val="24"/>
          <w:vertAlign w:val="superscript"/>
        </w:rPr>
        <w:t>st</w:t>
      </w:r>
      <w:r w:rsidRPr="00D4513B">
        <w:rPr>
          <w:rFonts w:ascii="Times New Roman" w:hAnsi="Times New Roman" w:cs="Times New Roman"/>
          <w:sz w:val="24"/>
          <w:szCs w:val="24"/>
        </w:rPr>
        <w:t xml:space="preserve"> century.  According to Laukkonen, this affected the steel industry and its prices </w:t>
      </w:r>
      <w:sdt>
        <w:sdtPr>
          <w:rPr>
            <w:rFonts w:ascii="Times New Roman" w:hAnsi="Times New Roman" w:cs="Times New Roman"/>
            <w:sz w:val="24"/>
            <w:szCs w:val="24"/>
          </w:rPr>
          <w:id w:val="516507328"/>
          <w:citation/>
        </w:sdtPr>
        <w:sdtContent>
          <w:r w:rsidRPr="00D4513B">
            <w:rPr>
              <w:rFonts w:ascii="Times New Roman" w:hAnsi="Times New Roman" w:cs="Times New Roman"/>
              <w:sz w:val="24"/>
              <w:szCs w:val="24"/>
            </w:rPr>
            <w:fldChar w:fldCharType="begin"/>
          </w:r>
          <w:r w:rsidRPr="00D4513B">
            <w:rPr>
              <w:rFonts w:ascii="Times New Roman" w:hAnsi="Times New Roman" w:cs="Times New Roman"/>
              <w:sz w:val="24"/>
              <w:szCs w:val="24"/>
            </w:rPr>
            <w:instrText xml:space="preserve"> CITATION Jer20 \l 2057 </w:instrText>
          </w:r>
          <w:r w:rsidRPr="00D4513B">
            <w:rPr>
              <w:rFonts w:ascii="Times New Roman" w:hAnsi="Times New Roman" w:cs="Times New Roman"/>
              <w:sz w:val="24"/>
              <w:szCs w:val="24"/>
            </w:rPr>
            <w:fldChar w:fldCharType="separate"/>
          </w:r>
          <w:r w:rsidRPr="00D4513B">
            <w:rPr>
              <w:rFonts w:ascii="Times New Roman" w:hAnsi="Times New Roman" w:cs="Times New Roman"/>
              <w:noProof/>
              <w:sz w:val="24"/>
              <w:szCs w:val="24"/>
            </w:rPr>
            <w:t xml:space="preserve"> (Laukkonen, 2020)</w:t>
          </w:r>
          <w:r w:rsidRPr="00D4513B">
            <w:rPr>
              <w:rFonts w:ascii="Times New Roman" w:hAnsi="Times New Roman" w:cs="Times New Roman"/>
              <w:sz w:val="24"/>
              <w:szCs w:val="24"/>
            </w:rPr>
            <w:fldChar w:fldCharType="end"/>
          </w:r>
        </w:sdtContent>
      </w:sdt>
      <w:r w:rsidRPr="00D4513B">
        <w:rPr>
          <w:rFonts w:ascii="Times New Roman" w:hAnsi="Times New Roman" w:cs="Times New Roman"/>
          <w:sz w:val="24"/>
          <w:szCs w:val="24"/>
        </w:rPr>
        <w:t>.</w:t>
      </w:r>
    </w:p>
    <w:p w14:paraId="491E33DA" w14:textId="02BDC394" w:rsidR="000B0619" w:rsidRPr="00D4513B" w:rsidRDefault="00115D8F" w:rsidP="000B0619">
      <w:pPr>
        <w:spacing w:after="240"/>
        <w:rPr>
          <w:rFonts w:ascii="Times New Roman" w:eastAsia="Times New Roman" w:hAnsi="Times New Roman" w:cs="Times New Roman"/>
          <w:i/>
          <w:iCs/>
          <w:sz w:val="24"/>
          <w:szCs w:val="24"/>
          <w:lang w:eastAsia="en-GB"/>
        </w:rPr>
      </w:pPr>
      <w:r w:rsidRPr="00D4513B">
        <w:rPr>
          <w:rFonts w:ascii="Times New Roman" w:hAnsi="Times New Roman" w:cs="Times New Roman"/>
          <w:sz w:val="24"/>
          <w:szCs w:val="24"/>
        </w:rPr>
        <w:t>T</w:t>
      </w:r>
      <w:r w:rsidR="000B0619" w:rsidRPr="00D4513B">
        <w:rPr>
          <w:rFonts w:ascii="Times New Roman" w:hAnsi="Times New Roman" w:cs="Times New Roman"/>
          <w:sz w:val="24"/>
          <w:szCs w:val="24"/>
        </w:rPr>
        <w:t xml:space="preserve">he price of steel was predicted to rise due to </w:t>
      </w:r>
      <w:r w:rsidR="00FF0F77" w:rsidRPr="00D4513B">
        <w:rPr>
          <w:rFonts w:ascii="Times New Roman" w:hAnsi="Times New Roman" w:cs="Times New Roman"/>
          <w:sz w:val="24"/>
          <w:szCs w:val="24"/>
        </w:rPr>
        <w:t>competitors</w:t>
      </w:r>
      <w:r w:rsidR="000B0619" w:rsidRPr="00D4513B">
        <w:rPr>
          <w:rFonts w:ascii="Times New Roman" w:hAnsi="Times New Roman" w:cs="Times New Roman"/>
          <w:sz w:val="24"/>
          <w:szCs w:val="24"/>
        </w:rPr>
        <w:t xml:space="preserve"> such as China having t</w:t>
      </w:r>
      <w:r w:rsidRPr="00D4513B">
        <w:rPr>
          <w:rFonts w:ascii="Times New Roman" w:hAnsi="Times New Roman" w:cs="Times New Roman"/>
          <w:sz w:val="24"/>
          <w:szCs w:val="24"/>
        </w:rPr>
        <w:t>he</w:t>
      </w:r>
      <w:r w:rsidR="000B0619" w:rsidRPr="00D4513B">
        <w:rPr>
          <w:rFonts w:ascii="Times New Roman" w:hAnsi="Times New Roman" w:cs="Times New Roman"/>
          <w:sz w:val="24"/>
          <w:szCs w:val="24"/>
        </w:rPr>
        <w:t xml:space="preserve"> power to </w:t>
      </w:r>
      <w:r w:rsidR="0004171D" w:rsidRPr="00D4513B">
        <w:rPr>
          <w:rFonts w:ascii="Times New Roman" w:hAnsi="Times New Roman" w:cs="Times New Roman"/>
          <w:sz w:val="24"/>
          <w:szCs w:val="24"/>
        </w:rPr>
        <w:t>affect</w:t>
      </w:r>
      <w:r w:rsidR="000B0619" w:rsidRPr="00D4513B">
        <w:rPr>
          <w:rFonts w:ascii="Times New Roman" w:hAnsi="Times New Roman" w:cs="Times New Roman"/>
          <w:sz w:val="24"/>
          <w:szCs w:val="24"/>
        </w:rPr>
        <w:t xml:space="preserve"> the price of raw materials. According to professionals, </w:t>
      </w:r>
      <w:r w:rsidRPr="00D4513B">
        <w:rPr>
          <w:rFonts w:ascii="Times New Roman" w:hAnsi="Times New Roman" w:cs="Times New Roman"/>
          <w:sz w:val="24"/>
          <w:szCs w:val="24"/>
        </w:rPr>
        <w:t xml:space="preserve">although the price of steel globally had previously been predicted to remain weak for </w:t>
      </w:r>
      <w:proofErr w:type="gramStart"/>
      <w:r w:rsidRPr="00D4513B">
        <w:rPr>
          <w:rFonts w:ascii="Times New Roman" w:hAnsi="Times New Roman" w:cs="Times New Roman"/>
          <w:sz w:val="24"/>
          <w:szCs w:val="24"/>
        </w:rPr>
        <w:t>2010</w:t>
      </w:r>
      <w:proofErr w:type="gramEnd"/>
      <w:r w:rsidRPr="00D4513B">
        <w:rPr>
          <w:rFonts w:ascii="Times New Roman" w:hAnsi="Times New Roman" w:cs="Times New Roman"/>
          <w:sz w:val="24"/>
          <w:szCs w:val="24"/>
        </w:rPr>
        <w:t xml:space="preserve"> they began to increase for many specific metals for example</w:t>
      </w:r>
      <w:r w:rsidR="0004171D" w:rsidRPr="00D4513B">
        <w:rPr>
          <w:rFonts w:ascii="Times New Roman" w:hAnsi="Times New Roman" w:cs="Times New Roman"/>
          <w:sz w:val="24"/>
          <w:szCs w:val="24"/>
        </w:rPr>
        <w:t>,</w:t>
      </w:r>
      <w:r w:rsidRPr="00D4513B">
        <w:rPr>
          <w:rFonts w:ascii="Times New Roman" w:hAnsi="Times New Roman" w:cs="Times New Roman"/>
          <w:sz w:val="24"/>
          <w:szCs w:val="24"/>
        </w:rPr>
        <w:t xml:space="preserve"> those used to build ships. This is due to </w:t>
      </w:r>
      <w:r w:rsidR="0004171D" w:rsidRPr="00D4513B">
        <w:rPr>
          <w:rFonts w:ascii="Times New Roman" w:hAnsi="Times New Roman" w:cs="Times New Roman"/>
          <w:sz w:val="24"/>
          <w:szCs w:val="24"/>
        </w:rPr>
        <w:t xml:space="preserve">Chinas effort </w:t>
      </w:r>
      <w:r w:rsidRPr="00D4513B">
        <w:rPr>
          <w:rFonts w:ascii="Times New Roman" w:hAnsi="Times New Roman" w:cs="Times New Roman"/>
          <w:sz w:val="24"/>
          <w:szCs w:val="24"/>
        </w:rPr>
        <w:t>to lower output in order to ensure that they meet the governments end</w:t>
      </w:r>
      <w:r w:rsidR="0004171D" w:rsidRPr="00D4513B">
        <w:rPr>
          <w:rFonts w:ascii="Times New Roman" w:hAnsi="Times New Roman" w:cs="Times New Roman"/>
          <w:sz w:val="24"/>
          <w:szCs w:val="24"/>
        </w:rPr>
        <w:t>-</w:t>
      </w:r>
      <w:r w:rsidRPr="00D4513B">
        <w:rPr>
          <w:rFonts w:ascii="Times New Roman" w:hAnsi="Times New Roman" w:cs="Times New Roman"/>
          <w:sz w:val="24"/>
          <w:szCs w:val="24"/>
        </w:rPr>
        <w:t>of</w:t>
      </w:r>
      <w:r w:rsidR="0004171D" w:rsidRPr="00D4513B">
        <w:rPr>
          <w:rFonts w:ascii="Times New Roman" w:hAnsi="Times New Roman" w:cs="Times New Roman"/>
          <w:sz w:val="24"/>
          <w:szCs w:val="24"/>
        </w:rPr>
        <w:t>-</w:t>
      </w:r>
      <w:r w:rsidRPr="00D4513B">
        <w:rPr>
          <w:rFonts w:ascii="Times New Roman" w:hAnsi="Times New Roman" w:cs="Times New Roman"/>
          <w:sz w:val="24"/>
          <w:szCs w:val="24"/>
        </w:rPr>
        <w:t xml:space="preserve">year energy saving goals. This is just one case study </w:t>
      </w:r>
      <w:r w:rsidR="00FF0F77" w:rsidRPr="00D4513B">
        <w:rPr>
          <w:rFonts w:ascii="Times New Roman" w:hAnsi="Times New Roman" w:cs="Times New Roman"/>
          <w:sz w:val="24"/>
          <w:szCs w:val="24"/>
        </w:rPr>
        <w:t>demonstrating</w:t>
      </w:r>
      <w:r w:rsidR="00AE41DA" w:rsidRPr="00D4513B">
        <w:rPr>
          <w:rFonts w:ascii="Times New Roman" w:hAnsi="Times New Roman" w:cs="Times New Roman"/>
          <w:sz w:val="24"/>
          <w:szCs w:val="24"/>
        </w:rPr>
        <w:t xml:space="preserve"> how the steel industry can be affected by competitors and government strategies.</w:t>
      </w:r>
      <w:r w:rsidRPr="00D4513B">
        <w:rPr>
          <w:rFonts w:ascii="Times New Roman" w:eastAsia="Times New Roman" w:hAnsi="Times New Roman" w:cs="Times New Roman"/>
          <w:b/>
          <w:bCs/>
          <w:i/>
          <w:iCs/>
          <w:sz w:val="24"/>
          <w:szCs w:val="24"/>
          <w:shd w:val="clear" w:color="auto" w:fill="FFFF00"/>
          <w:lang w:eastAsia="en-GB"/>
        </w:rPr>
        <w:t xml:space="preserve"> </w:t>
      </w:r>
      <w:r w:rsidR="000B0619" w:rsidRPr="00D4513B">
        <w:rPr>
          <w:rFonts w:ascii="Times New Roman" w:eastAsia="Times New Roman" w:hAnsi="Times New Roman" w:cs="Times New Roman"/>
          <w:b/>
          <w:bCs/>
          <w:i/>
          <w:iCs/>
          <w:sz w:val="24"/>
          <w:szCs w:val="24"/>
          <w:shd w:val="clear" w:color="auto" w:fill="FFFF00"/>
          <w:lang w:eastAsia="en-GB"/>
        </w:rPr>
        <w:t xml:space="preserve"> </w:t>
      </w:r>
    </w:p>
    <w:p w14:paraId="26B80465" w14:textId="7D72185A" w:rsidR="000B0619" w:rsidRPr="00D4513B" w:rsidRDefault="00AE41DA" w:rsidP="000B0619">
      <w:pPr>
        <w:spacing w:after="0" w:line="240" w:lineRule="auto"/>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shd w:val="clear" w:color="auto" w:fill="FFFFFF"/>
          <w:lang w:eastAsia="en-GB"/>
        </w:rPr>
        <w:t>The diagram below illustrates how the steel industry would hypothetically be</w:t>
      </w:r>
      <w:r w:rsidR="00E64520" w:rsidRPr="00D4513B">
        <w:rPr>
          <w:rFonts w:ascii="Times New Roman" w:eastAsia="Times New Roman" w:hAnsi="Times New Roman" w:cs="Times New Roman"/>
          <w:sz w:val="24"/>
          <w:szCs w:val="24"/>
          <w:shd w:val="clear" w:color="auto" w:fill="FFFFFF"/>
          <w:lang w:eastAsia="en-GB"/>
        </w:rPr>
        <w:t xml:space="preserve"> </w:t>
      </w:r>
      <w:r w:rsidRPr="00D4513B">
        <w:rPr>
          <w:rFonts w:ascii="Times New Roman" w:eastAsia="Times New Roman" w:hAnsi="Times New Roman" w:cs="Times New Roman"/>
          <w:sz w:val="24"/>
          <w:szCs w:val="24"/>
          <w:shd w:val="clear" w:color="auto" w:fill="FFFFFF"/>
          <w:lang w:eastAsia="en-GB"/>
        </w:rPr>
        <w:t xml:space="preserve">placed if there were no </w:t>
      </w:r>
      <w:r w:rsidR="00E64520" w:rsidRPr="00D4513B">
        <w:rPr>
          <w:rFonts w:ascii="Times New Roman" w:eastAsia="Times New Roman" w:hAnsi="Times New Roman" w:cs="Times New Roman"/>
          <w:sz w:val="24"/>
          <w:szCs w:val="24"/>
          <w:shd w:val="clear" w:color="auto" w:fill="FFFFFF"/>
          <w:lang w:eastAsia="en-GB"/>
        </w:rPr>
        <w:t>tendency</w:t>
      </w:r>
      <w:r w:rsidRPr="00D4513B">
        <w:rPr>
          <w:rFonts w:ascii="Times New Roman" w:eastAsia="Times New Roman" w:hAnsi="Times New Roman" w:cs="Times New Roman"/>
          <w:sz w:val="24"/>
          <w:szCs w:val="24"/>
          <w:shd w:val="clear" w:color="auto" w:fill="FFFFFF"/>
          <w:lang w:eastAsia="en-GB"/>
        </w:rPr>
        <w:t xml:space="preserve"> for the price of steel to </w:t>
      </w:r>
      <w:r w:rsidR="00E64520" w:rsidRPr="00D4513B">
        <w:rPr>
          <w:rFonts w:ascii="Times New Roman" w:eastAsia="Times New Roman" w:hAnsi="Times New Roman" w:cs="Times New Roman"/>
          <w:sz w:val="24"/>
          <w:szCs w:val="24"/>
          <w:shd w:val="clear" w:color="auto" w:fill="FFFFFF"/>
          <w:lang w:eastAsia="en-GB"/>
        </w:rPr>
        <w:t>fluctuate</w:t>
      </w:r>
      <w:r w:rsidR="0004171D" w:rsidRPr="00D4513B">
        <w:rPr>
          <w:rFonts w:ascii="Times New Roman" w:eastAsia="Times New Roman" w:hAnsi="Times New Roman" w:cs="Times New Roman"/>
          <w:sz w:val="24"/>
          <w:szCs w:val="24"/>
          <w:shd w:val="clear" w:color="auto" w:fill="FFFFFF"/>
          <w:lang w:eastAsia="en-GB"/>
        </w:rPr>
        <w:t>.</w:t>
      </w:r>
      <w:r w:rsidR="00E64520" w:rsidRPr="00D4513B">
        <w:rPr>
          <w:rFonts w:ascii="Times New Roman" w:eastAsia="Times New Roman" w:hAnsi="Times New Roman" w:cs="Times New Roman"/>
          <w:sz w:val="24"/>
          <w:szCs w:val="24"/>
          <w:shd w:val="clear" w:color="auto" w:fill="FFFFFF"/>
          <w:lang w:eastAsia="en-GB"/>
        </w:rPr>
        <w:t xml:space="preserve"> </w:t>
      </w:r>
      <w:r w:rsidRPr="00D4513B">
        <w:rPr>
          <w:rFonts w:ascii="Times New Roman" w:eastAsia="Times New Roman" w:hAnsi="Times New Roman" w:cs="Times New Roman"/>
          <w:sz w:val="24"/>
          <w:szCs w:val="24"/>
          <w:shd w:val="clear" w:color="auto" w:fill="FFFFFF"/>
          <w:lang w:eastAsia="en-GB"/>
        </w:rPr>
        <w:t xml:space="preserve">This is also described as being the time when market clearing price has been achieved. The market equilibrium can be seen on the diagram below, where the good supply </w:t>
      </w:r>
      <w:r w:rsidR="00E64520" w:rsidRPr="00D4513B">
        <w:rPr>
          <w:rFonts w:ascii="Times New Roman" w:eastAsia="Times New Roman" w:hAnsi="Times New Roman" w:cs="Times New Roman"/>
          <w:sz w:val="24"/>
          <w:szCs w:val="24"/>
          <w:shd w:val="clear" w:color="auto" w:fill="FFFFFF"/>
          <w:lang w:eastAsia="en-GB"/>
        </w:rPr>
        <w:t>meets the</w:t>
      </w:r>
      <w:r w:rsidRPr="00D4513B">
        <w:rPr>
          <w:rFonts w:ascii="Times New Roman" w:eastAsia="Times New Roman" w:hAnsi="Times New Roman" w:cs="Times New Roman"/>
          <w:sz w:val="24"/>
          <w:szCs w:val="24"/>
          <w:shd w:val="clear" w:color="auto" w:fill="FFFFFF"/>
          <w:lang w:eastAsia="en-GB"/>
        </w:rPr>
        <w:t xml:space="preserve"> demand</w:t>
      </w:r>
      <w:r w:rsidR="00E64520" w:rsidRPr="00D4513B">
        <w:rPr>
          <w:rFonts w:ascii="Times New Roman" w:eastAsia="Times New Roman" w:hAnsi="Times New Roman" w:cs="Times New Roman"/>
          <w:sz w:val="24"/>
          <w:szCs w:val="24"/>
          <w:shd w:val="clear" w:color="auto" w:fill="FFFFFF"/>
          <w:lang w:eastAsia="en-GB"/>
        </w:rPr>
        <w:t xml:space="preserve"> curve</w:t>
      </w:r>
      <w:r w:rsidRPr="00D4513B">
        <w:rPr>
          <w:rFonts w:ascii="Times New Roman" w:eastAsia="Times New Roman" w:hAnsi="Times New Roman" w:cs="Times New Roman"/>
          <w:sz w:val="24"/>
          <w:szCs w:val="24"/>
          <w:shd w:val="clear" w:color="auto" w:fill="FFFFFF"/>
          <w:lang w:eastAsia="en-GB"/>
        </w:rPr>
        <w:t>. In most cases such as the steel industry planned demand does not necessarily equal planned supply due to changing externalities. This is known as a state of disequilibrium as there is a surplus therefore industries have incentive to alter prices</w:t>
      </w:r>
      <w:sdt>
        <w:sdtPr>
          <w:rPr>
            <w:rFonts w:ascii="Times New Roman" w:eastAsia="Times New Roman" w:hAnsi="Times New Roman" w:cs="Times New Roman"/>
            <w:sz w:val="24"/>
            <w:szCs w:val="24"/>
            <w:shd w:val="clear" w:color="auto" w:fill="FFFFFF"/>
            <w:lang w:eastAsia="en-GB"/>
          </w:rPr>
          <w:id w:val="664673474"/>
          <w:citation/>
        </w:sdtPr>
        <w:sdtContent>
          <w:r w:rsidR="00721056" w:rsidRPr="00D4513B">
            <w:rPr>
              <w:rFonts w:ascii="Times New Roman" w:eastAsia="Times New Roman" w:hAnsi="Times New Roman" w:cs="Times New Roman"/>
              <w:sz w:val="24"/>
              <w:szCs w:val="24"/>
              <w:shd w:val="clear" w:color="auto" w:fill="FFFFFF"/>
              <w:lang w:eastAsia="en-GB"/>
            </w:rPr>
            <w:fldChar w:fldCharType="begin"/>
          </w:r>
          <w:r w:rsidR="00721056" w:rsidRPr="00D4513B">
            <w:rPr>
              <w:rFonts w:ascii="Times New Roman" w:eastAsia="Times New Roman" w:hAnsi="Times New Roman" w:cs="Times New Roman"/>
              <w:sz w:val="24"/>
              <w:szCs w:val="24"/>
              <w:shd w:val="clear" w:color="auto" w:fill="FFFFFF"/>
              <w:lang w:eastAsia="en-GB"/>
            </w:rPr>
            <w:instrText xml:space="preserve"> CITATION Tej20 \l 2057 </w:instrText>
          </w:r>
          <w:r w:rsidR="00721056" w:rsidRPr="00D4513B">
            <w:rPr>
              <w:rFonts w:ascii="Times New Roman" w:eastAsia="Times New Roman" w:hAnsi="Times New Roman" w:cs="Times New Roman"/>
              <w:sz w:val="24"/>
              <w:szCs w:val="24"/>
              <w:shd w:val="clear" w:color="auto" w:fill="FFFFFF"/>
              <w:lang w:eastAsia="en-GB"/>
            </w:rPr>
            <w:fldChar w:fldCharType="separate"/>
          </w:r>
          <w:r w:rsidR="00721056" w:rsidRPr="00D4513B">
            <w:rPr>
              <w:rFonts w:ascii="Times New Roman" w:eastAsia="Times New Roman" w:hAnsi="Times New Roman" w:cs="Times New Roman"/>
              <w:noProof/>
              <w:sz w:val="24"/>
              <w:szCs w:val="24"/>
              <w:shd w:val="clear" w:color="auto" w:fill="FFFFFF"/>
              <w:lang w:eastAsia="en-GB"/>
            </w:rPr>
            <w:t xml:space="preserve"> (Pettinger, 2020)</w:t>
          </w:r>
          <w:r w:rsidR="00721056" w:rsidRPr="00D4513B">
            <w:rPr>
              <w:rFonts w:ascii="Times New Roman" w:eastAsia="Times New Roman" w:hAnsi="Times New Roman" w:cs="Times New Roman"/>
              <w:sz w:val="24"/>
              <w:szCs w:val="24"/>
              <w:shd w:val="clear" w:color="auto" w:fill="FFFFFF"/>
              <w:lang w:eastAsia="en-GB"/>
            </w:rPr>
            <w:fldChar w:fldCharType="end"/>
          </w:r>
        </w:sdtContent>
      </w:sdt>
      <w:r w:rsidRPr="00D4513B">
        <w:rPr>
          <w:rFonts w:ascii="Times New Roman" w:eastAsia="Times New Roman" w:hAnsi="Times New Roman" w:cs="Times New Roman"/>
          <w:sz w:val="24"/>
          <w:szCs w:val="24"/>
          <w:shd w:val="clear" w:color="auto" w:fill="FFFFFF"/>
          <w:lang w:eastAsia="en-GB"/>
        </w:rPr>
        <w:t>.</w:t>
      </w:r>
    </w:p>
    <w:p w14:paraId="7C8D5421" w14:textId="22D607C0" w:rsidR="000B0619" w:rsidRPr="00D4513B" w:rsidRDefault="00721056" w:rsidP="000B0619">
      <w:pPr>
        <w:spacing w:after="0" w:line="240" w:lineRule="auto"/>
        <w:jc w:val="center"/>
        <w:rPr>
          <w:rFonts w:ascii="Times New Roman" w:eastAsia="Times New Roman" w:hAnsi="Times New Roman" w:cs="Times New Roman"/>
          <w:sz w:val="24"/>
          <w:szCs w:val="24"/>
          <w:lang w:eastAsia="en-GB"/>
        </w:rPr>
      </w:pPr>
      <w:r w:rsidRPr="00D4513B">
        <w:rPr>
          <w:rFonts w:ascii="Times New Roman" w:eastAsia="Times New Roman" w:hAnsi="Times New Roman" w:cs="Times New Roman"/>
          <w:noProof/>
          <w:sz w:val="24"/>
          <w:szCs w:val="24"/>
          <w:lang w:eastAsia="en-GB"/>
        </w:rPr>
        <w:lastRenderedPageBreak/>
        <mc:AlternateContent>
          <mc:Choice Requires="wps">
            <w:drawing>
              <wp:anchor distT="0" distB="0" distL="114300" distR="114300" simplePos="0" relativeHeight="251661312" behindDoc="0" locked="0" layoutInCell="1" allowOverlap="1" wp14:anchorId="70897EC9" wp14:editId="27B062BC">
                <wp:simplePos x="0" y="0"/>
                <wp:positionH relativeFrom="column">
                  <wp:posOffset>1631706</wp:posOffset>
                </wp:positionH>
                <wp:positionV relativeFrom="paragraph">
                  <wp:posOffset>1704242</wp:posOffset>
                </wp:positionV>
                <wp:extent cx="542925" cy="3905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542925" cy="390525"/>
                        </a:xfrm>
                        <a:prstGeom prst="rect">
                          <a:avLst/>
                        </a:prstGeom>
                        <a:solidFill>
                          <a:schemeClr val="lt1"/>
                        </a:solidFill>
                        <a:ln w="6350">
                          <a:solidFill>
                            <a:prstClr val="black"/>
                          </a:solidFill>
                        </a:ln>
                      </wps:spPr>
                      <wps:txbx>
                        <w:txbxContent>
                          <w:p w14:paraId="316DB9A9" w14:textId="2AD81275" w:rsidR="00BA6786" w:rsidRPr="00721056" w:rsidRDefault="00BA6786">
                            <w:pPr>
                              <w:rPr>
                                <w:sz w:val="16"/>
                                <w:szCs w:val="16"/>
                              </w:rPr>
                            </w:pPr>
                            <w:r w:rsidRPr="00E64520">
                              <w:rPr>
                                <w:sz w:val="16"/>
                                <w:szCs w:val="16"/>
                                <w:highlight w:val="yellow"/>
                              </w:rPr>
                              <w:t>Excess demand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897EC9" id="_x0000_t202" coordsize="21600,21600" o:spt="202" path="m,l,21600r21600,l21600,xe">
                <v:stroke joinstyle="miter"/>
                <v:path gradientshapeok="t" o:connecttype="rect"/>
              </v:shapetype>
              <v:shape id="Text Box 15" o:spid="_x0000_s1026" type="#_x0000_t202" style="position:absolute;left:0;text-align:left;margin-left:128.5pt;margin-top:134.2pt;width:42.75pt;height:3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" fillcolor="white [3201]" strokeweight=".5pt">
                <v:textbox>
                  <w:txbxContent>
                    <w:p w14:paraId="316DB9A9" w14:textId="2AD81275" w:rsidR="00BA6786" w:rsidRPr="00721056" w:rsidRDefault="00BA6786">
                      <w:pPr>
                        <w:rPr>
                          <w:sz w:val="16"/>
                          <w:szCs w:val="16"/>
                        </w:rPr>
                      </w:pPr>
                      <w:r w:rsidRPr="00E64520">
                        <w:rPr>
                          <w:sz w:val="16"/>
                          <w:szCs w:val="16"/>
                          <w:highlight w:val="yellow"/>
                        </w:rPr>
                        <w:t>Excess demand</w:t>
                      </w:r>
                    </w:p>
                  </w:txbxContent>
                </v:textbox>
              </v:shape>
            </w:pict>
          </mc:Fallback>
        </mc:AlternateContent>
      </w:r>
      <w:r w:rsidRPr="00D4513B">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7D34CBB3" wp14:editId="46D99EA0">
                <wp:simplePos x="0" y="0"/>
                <wp:positionH relativeFrom="column">
                  <wp:posOffset>2762249</wp:posOffset>
                </wp:positionH>
                <wp:positionV relativeFrom="paragraph">
                  <wp:posOffset>1114425</wp:posOffset>
                </wp:positionV>
                <wp:extent cx="1981200" cy="314325"/>
                <wp:effectExtent l="38100" t="0" r="19050" b="85725"/>
                <wp:wrapNone/>
                <wp:docPr id="12" name="Straight Arrow Connector 12"/>
                <wp:cNvGraphicFramePr/>
                <a:graphic xmlns:a="http://schemas.openxmlformats.org/drawingml/2006/main">
                  <a:graphicData uri="http://schemas.microsoft.com/office/word/2010/wordprocessingShape">
                    <wps:wsp>
                      <wps:cNvCnPr/>
                      <wps:spPr>
                        <a:xfrm flipH="1">
                          <a:off x="0" y="0"/>
                          <a:ext cx="1981200" cy="314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B8DCE0A" id="_x0000_t32" coordsize="21600,21600" o:spt="32" o:oned="t" path="m,l21600,21600e" filled="f">
                <v:path arrowok="t" fillok="f" o:connecttype="none"/>
                <o:lock v:ext="edit" shapetype="t"/>
              </v:shapetype>
              <v:shape id="Straight Arrow Connector 12" o:spid="_x0000_s1026" type="#_x0000_t32" style="position:absolute;margin-left:217.5pt;margin-top:87.75pt;width:156pt;height:24.7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" strokecolor="#4472c4 [3204]" strokeweight=".5pt">
                <v:stroke endarrow="block" joinstyle="miter"/>
              </v:shape>
            </w:pict>
          </mc:Fallback>
        </mc:AlternateContent>
      </w:r>
      <w:r w:rsidRPr="00D4513B">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034197B1" wp14:editId="10294C86">
                <wp:simplePos x="0" y="0"/>
                <wp:positionH relativeFrom="column">
                  <wp:posOffset>4667250</wp:posOffset>
                </wp:positionH>
                <wp:positionV relativeFrom="paragraph">
                  <wp:posOffset>1085850</wp:posOffset>
                </wp:positionV>
                <wp:extent cx="1019175" cy="533400"/>
                <wp:effectExtent l="0" t="0" r="28575" b="19050"/>
                <wp:wrapNone/>
                <wp:docPr id="13" name="Text Box 13"/>
                <wp:cNvGraphicFramePr/>
                <a:graphic xmlns:a="http://schemas.openxmlformats.org/drawingml/2006/main">
                  <a:graphicData uri="http://schemas.microsoft.com/office/word/2010/wordprocessingShape">
                    <wps:wsp>
                      <wps:cNvSpPr txBox="1"/>
                      <wps:spPr>
                        <a:xfrm>
                          <a:off x="0" y="0"/>
                          <a:ext cx="1019175" cy="533400"/>
                        </a:xfrm>
                        <a:prstGeom prst="rect">
                          <a:avLst/>
                        </a:prstGeom>
                        <a:solidFill>
                          <a:schemeClr val="lt1"/>
                        </a:solidFill>
                        <a:ln w="6350">
                          <a:solidFill>
                            <a:prstClr val="black"/>
                          </a:solidFill>
                        </a:ln>
                      </wps:spPr>
                      <wps:txbx>
                        <w:txbxContent>
                          <w:p w14:paraId="1224F2F7" w14:textId="548A6207" w:rsidR="00BA6786" w:rsidRDefault="00BA6786">
                            <w:r w:rsidRPr="00E64520">
                              <w:rPr>
                                <w:highlight w:val="yellow"/>
                              </w:rPr>
                              <w:t>Market equilibrium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4197B1" id="Text Box 13" o:spid="_x0000_s1027" type="#_x0000_t202" style="position:absolute;left:0;text-align:left;margin-left:367.5pt;margin-top:85.5pt;width:80.25pt;height:4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" fillcolor="white [3201]" strokeweight=".5pt">
                <v:textbox>
                  <w:txbxContent>
                    <w:p w14:paraId="1224F2F7" w14:textId="548A6207" w:rsidR="00BA6786" w:rsidRDefault="00BA6786">
                      <w:r w:rsidRPr="00E64520">
                        <w:rPr>
                          <w:highlight w:val="yellow"/>
                        </w:rPr>
                        <w:t>Market equilibrium</w:t>
                      </w:r>
                    </w:p>
                  </w:txbxContent>
                </v:textbox>
              </v:shape>
            </w:pict>
          </mc:Fallback>
        </mc:AlternateContent>
      </w:r>
      <w:r w:rsidR="000B0619" w:rsidRPr="00D4513B">
        <w:rPr>
          <w:rFonts w:ascii="Times New Roman" w:eastAsia="Times New Roman" w:hAnsi="Times New Roman" w:cs="Times New Roman"/>
          <w:noProof/>
          <w:sz w:val="24"/>
          <w:szCs w:val="24"/>
          <w:lang w:eastAsia="en-GB"/>
        </w:rPr>
        <w:drawing>
          <wp:inline distT="0" distB="0" distL="0" distR="0" wp14:anchorId="6B3B76C5" wp14:editId="63484593">
            <wp:extent cx="3810000" cy="2857500"/>
            <wp:effectExtent l="0" t="0" r="0" b="0"/>
            <wp:docPr id="3" name="Picture 3">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sdt>
        <w:sdtPr>
          <w:rPr>
            <w:rFonts w:ascii="Times New Roman" w:eastAsia="Times New Roman" w:hAnsi="Times New Roman" w:cs="Times New Roman"/>
            <w:sz w:val="24"/>
            <w:szCs w:val="24"/>
            <w:lang w:eastAsia="en-GB"/>
          </w:rPr>
          <w:id w:val="853075382"/>
          <w:citation/>
        </w:sdtPr>
        <w:sdtContent>
          <w:r w:rsidR="00D25469" w:rsidRPr="00D4513B">
            <w:rPr>
              <w:rFonts w:ascii="Times New Roman" w:eastAsia="Times New Roman" w:hAnsi="Times New Roman" w:cs="Times New Roman"/>
              <w:sz w:val="24"/>
              <w:szCs w:val="24"/>
              <w:lang w:eastAsia="en-GB"/>
            </w:rPr>
            <w:fldChar w:fldCharType="begin"/>
          </w:r>
          <w:r w:rsidR="00D25469" w:rsidRPr="00D4513B">
            <w:rPr>
              <w:rFonts w:ascii="Times New Roman" w:eastAsia="Times New Roman" w:hAnsi="Times New Roman" w:cs="Times New Roman"/>
              <w:sz w:val="24"/>
              <w:szCs w:val="24"/>
              <w:lang w:eastAsia="en-GB"/>
            </w:rPr>
            <w:instrText xml:space="preserve"> CITATION Hay10 \l 2057 </w:instrText>
          </w:r>
          <w:r w:rsidR="00D25469" w:rsidRPr="00D4513B">
            <w:rPr>
              <w:rFonts w:ascii="Times New Roman" w:eastAsia="Times New Roman" w:hAnsi="Times New Roman" w:cs="Times New Roman"/>
              <w:sz w:val="24"/>
              <w:szCs w:val="24"/>
              <w:lang w:eastAsia="en-GB"/>
            </w:rPr>
            <w:fldChar w:fldCharType="separate"/>
          </w:r>
          <w:r w:rsidR="00D25469" w:rsidRPr="00D4513B">
            <w:rPr>
              <w:rFonts w:ascii="Times New Roman" w:eastAsia="Times New Roman" w:hAnsi="Times New Roman" w:cs="Times New Roman"/>
              <w:noProof/>
              <w:sz w:val="24"/>
              <w:szCs w:val="24"/>
              <w:lang w:eastAsia="en-GB"/>
            </w:rPr>
            <w:t xml:space="preserve"> (HaywardeEcon, 2010)</w:t>
          </w:r>
          <w:r w:rsidR="00D25469" w:rsidRPr="00D4513B">
            <w:rPr>
              <w:rFonts w:ascii="Times New Roman" w:eastAsia="Times New Roman" w:hAnsi="Times New Roman" w:cs="Times New Roman"/>
              <w:sz w:val="24"/>
              <w:szCs w:val="24"/>
              <w:lang w:eastAsia="en-GB"/>
            </w:rPr>
            <w:fldChar w:fldCharType="end"/>
          </w:r>
        </w:sdtContent>
      </w:sdt>
    </w:p>
    <w:p w14:paraId="38EB2461" w14:textId="77777777" w:rsidR="00D25469" w:rsidRPr="00D4513B" w:rsidRDefault="00D25469" w:rsidP="000B0619">
      <w:pPr>
        <w:spacing w:after="0" w:line="240" w:lineRule="auto"/>
        <w:rPr>
          <w:rFonts w:ascii="Times New Roman" w:eastAsia="Times New Roman" w:hAnsi="Times New Roman" w:cs="Times New Roman"/>
          <w:sz w:val="24"/>
          <w:szCs w:val="24"/>
          <w:shd w:val="clear" w:color="auto" w:fill="FFFFFF"/>
          <w:lang w:eastAsia="en-GB"/>
        </w:rPr>
      </w:pPr>
    </w:p>
    <w:p w14:paraId="54E17417" w14:textId="09C30FA2" w:rsidR="000B0619" w:rsidRPr="00D4513B" w:rsidRDefault="000B0619" w:rsidP="000B0619">
      <w:pPr>
        <w:spacing w:after="0" w:line="240" w:lineRule="auto"/>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shd w:val="clear" w:color="auto" w:fill="FFFFFF"/>
          <w:lang w:eastAsia="en-GB"/>
        </w:rPr>
        <w:t>Th</w:t>
      </w:r>
      <w:r w:rsidR="00721056" w:rsidRPr="00D4513B">
        <w:rPr>
          <w:rFonts w:ascii="Times New Roman" w:eastAsia="Times New Roman" w:hAnsi="Times New Roman" w:cs="Times New Roman"/>
          <w:sz w:val="24"/>
          <w:szCs w:val="24"/>
          <w:shd w:val="clear" w:color="auto" w:fill="FFFFFF"/>
          <w:lang w:eastAsia="en-GB"/>
        </w:rPr>
        <w:t xml:space="preserve">e diagram below demonstrates </w:t>
      </w:r>
      <w:r w:rsidR="00E64520" w:rsidRPr="00D4513B">
        <w:rPr>
          <w:rFonts w:ascii="Times New Roman" w:eastAsia="Times New Roman" w:hAnsi="Times New Roman" w:cs="Times New Roman"/>
          <w:sz w:val="24"/>
          <w:szCs w:val="24"/>
          <w:shd w:val="clear" w:color="auto" w:fill="FFFFFF"/>
          <w:lang w:eastAsia="en-GB"/>
        </w:rPr>
        <w:t>China’s 2010</w:t>
      </w:r>
      <w:r w:rsidR="00721056" w:rsidRPr="00D4513B">
        <w:rPr>
          <w:rFonts w:ascii="Times New Roman" w:eastAsia="Times New Roman" w:hAnsi="Times New Roman" w:cs="Times New Roman"/>
          <w:sz w:val="24"/>
          <w:szCs w:val="24"/>
          <w:shd w:val="clear" w:color="auto" w:fill="FFFFFF"/>
          <w:lang w:eastAsia="en-GB"/>
        </w:rPr>
        <w:t xml:space="preserve"> case stud</w:t>
      </w:r>
      <w:r w:rsidR="00E64520" w:rsidRPr="00D4513B">
        <w:rPr>
          <w:rFonts w:ascii="Times New Roman" w:eastAsia="Times New Roman" w:hAnsi="Times New Roman" w:cs="Times New Roman"/>
          <w:sz w:val="24"/>
          <w:szCs w:val="24"/>
          <w:shd w:val="clear" w:color="auto" w:fill="FFFFFF"/>
          <w:lang w:eastAsia="en-GB"/>
        </w:rPr>
        <w:t>ies</w:t>
      </w:r>
      <w:r w:rsidR="00721056" w:rsidRPr="00D4513B">
        <w:rPr>
          <w:rFonts w:ascii="Times New Roman" w:eastAsia="Times New Roman" w:hAnsi="Times New Roman" w:cs="Times New Roman"/>
          <w:sz w:val="24"/>
          <w:szCs w:val="24"/>
          <w:shd w:val="clear" w:color="auto" w:fill="FFFFFF"/>
          <w:lang w:eastAsia="en-GB"/>
        </w:rPr>
        <w:t xml:space="preserve"> </w:t>
      </w:r>
      <w:r w:rsidR="00E64520" w:rsidRPr="00D4513B">
        <w:rPr>
          <w:rFonts w:ascii="Times New Roman" w:eastAsia="Times New Roman" w:hAnsi="Times New Roman" w:cs="Times New Roman"/>
          <w:sz w:val="24"/>
          <w:szCs w:val="24"/>
          <w:shd w:val="clear" w:color="auto" w:fill="FFFFFF"/>
          <w:lang w:eastAsia="en-GB"/>
        </w:rPr>
        <w:t xml:space="preserve">effect </w:t>
      </w:r>
      <w:r w:rsidR="00721056" w:rsidRPr="00D4513B">
        <w:rPr>
          <w:rFonts w:ascii="Times New Roman" w:eastAsia="Times New Roman" w:hAnsi="Times New Roman" w:cs="Times New Roman"/>
          <w:sz w:val="24"/>
          <w:szCs w:val="24"/>
          <w:shd w:val="clear" w:color="auto" w:fill="FFFFFF"/>
          <w:lang w:eastAsia="en-GB"/>
        </w:rPr>
        <w:t xml:space="preserve">on the supply and demand on the steel industry. </w:t>
      </w:r>
      <w:r w:rsidRPr="00D4513B">
        <w:rPr>
          <w:rFonts w:ascii="Times New Roman" w:eastAsia="Times New Roman" w:hAnsi="Times New Roman" w:cs="Times New Roman"/>
          <w:sz w:val="24"/>
          <w:szCs w:val="24"/>
          <w:shd w:val="clear" w:color="auto" w:fill="FFFFFF"/>
          <w:lang w:eastAsia="en-GB"/>
        </w:rPr>
        <w:t xml:space="preserve">The supply curve </w:t>
      </w:r>
      <w:r w:rsidR="0004171D" w:rsidRPr="00D4513B">
        <w:rPr>
          <w:rFonts w:ascii="Times New Roman" w:eastAsia="Times New Roman" w:hAnsi="Times New Roman" w:cs="Times New Roman"/>
          <w:sz w:val="24"/>
          <w:szCs w:val="24"/>
          <w:shd w:val="clear" w:color="auto" w:fill="FFFFFF"/>
          <w:lang w:eastAsia="en-GB"/>
        </w:rPr>
        <w:t>moves</w:t>
      </w:r>
      <w:r w:rsidRPr="00D4513B">
        <w:rPr>
          <w:rFonts w:ascii="Times New Roman" w:eastAsia="Times New Roman" w:hAnsi="Times New Roman" w:cs="Times New Roman"/>
          <w:sz w:val="24"/>
          <w:szCs w:val="24"/>
          <w:shd w:val="clear" w:color="auto" w:fill="FFFFFF"/>
          <w:lang w:eastAsia="en-GB"/>
        </w:rPr>
        <w:t xml:space="preserve"> to the </w:t>
      </w:r>
      <w:r w:rsidR="0004171D" w:rsidRPr="00D4513B">
        <w:rPr>
          <w:rFonts w:ascii="Times New Roman" w:eastAsia="Times New Roman" w:hAnsi="Times New Roman" w:cs="Times New Roman"/>
          <w:sz w:val="24"/>
          <w:szCs w:val="24"/>
          <w:shd w:val="clear" w:color="auto" w:fill="FFFFFF"/>
          <w:lang w:eastAsia="en-GB"/>
        </w:rPr>
        <w:t>left</w:t>
      </w:r>
      <w:r w:rsidRPr="00D4513B">
        <w:rPr>
          <w:rFonts w:ascii="Times New Roman" w:eastAsia="Times New Roman" w:hAnsi="Times New Roman" w:cs="Times New Roman"/>
          <w:sz w:val="24"/>
          <w:szCs w:val="24"/>
          <w:shd w:val="clear" w:color="auto" w:fill="FFFFFF"/>
          <w:lang w:eastAsia="en-GB"/>
        </w:rPr>
        <w:t xml:space="preserve"> (Supply 1) </w:t>
      </w:r>
      <w:r w:rsidR="00721056" w:rsidRPr="00D4513B">
        <w:rPr>
          <w:rFonts w:ascii="Times New Roman" w:eastAsia="Times New Roman" w:hAnsi="Times New Roman" w:cs="Times New Roman"/>
          <w:sz w:val="24"/>
          <w:szCs w:val="24"/>
          <w:shd w:val="clear" w:color="auto" w:fill="FFFFFF"/>
          <w:lang w:eastAsia="en-GB"/>
        </w:rPr>
        <w:t>which demonstrates</w:t>
      </w:r>
      <w:r w:rsidRPr="00D4513B">
        <w:rPr>
          <w:rFonts w:ascii="Times New Roman" w:eastAsia="Times New Roman" w:hAnsi="Times New Roman" w:cs="Times New Roman"/>
          <w:sz w:val="24"/>
          <w:szCs w:val="24"/>
          <w:shd w:val="clear" w:color="auto" w:fill="FFFFFF"/>
          <w:lang w:eastAsia="en-GB"/>
        </w:rPr>
        <w:t xml:space="preserve"> a decrease in </w:t>
      </w:r>
      <w:r w:rsidR="00721056" w:rsidRPr="00D4513B">
        <w:rPr>
          <w:rFonts w:ascii="Times New Roman" w:eastAsia="Times New Roman" w:hAnsi="Times New Roman" w:cs="Times New Roman"/>
          <w:sz w:val="24"/>
          <w:szCs w:val="24"/>
          <w:shd w:val="clear" w:color="auto" w:fill="FFFFFF"/>
          <w:lang w:eastAsia="en-GB"/>
        </w:rPr>
        <w:t>supply due to the result of the</w:t>
      </w:r>
      <w:r w:rsidRPr="00D4513B">
        <w:rPr>
          <w:rFonts w:ascii="Times New Roman" w:eastAsia="Times New Roman" w:hAnsi="Times New Roman" w:cs="Times New Roman"/>
          <w:sz w:val="24"/>
          <w:szCs w:val="24"/>
          <w:shd w:val="clear" w:color="auto" w:fill="FFFFFF"/>
          <w:lang w:eastAsia="en-GB"/>
        </w:rPr>
        <w:t> Chinese action</w:t>
      </w:r>
      <w:r w:rsidR="00721056" w:rsidRPr="00D4513B">
        <w:rPr>
          <w:rFonts w:ascii="Times New Roman" w:eastAsia="Times New Roman" w:hAnsi="Times New Roman" w:cs="Times New Roman"/>
          <w:sz w:val="24"/>
          <w:szCs w:val="24"/>
          <w:shd w:val="clear" w:color="auto" w:fill="FFFFFF"/>
          <w:lang w:eastAsia="en-GB"/>
        </w:rPr>
        <w:t xml:space="preserve">. At each price there will be less quantity </w:t>
      </w:r>
      <w:r w:rsidR="0004171D" w:rsidRPr="00D4513B">
        <w:rPr>
          <w:rFonts w:ascii="Times New Roman" w:eastAsia="Times New Roman" w:hAnsi="Times New Roman" w:cs="Times New Roman"/>
          <w:sz w:val="24"/>
          <w:szCs w:val="24"/>
          <w:shd w:val="clear" w:color="auto" w:fill="FFFFFF"/>
          <w:lang w:eastAsia="en-GB"/>
        </w:rPr>
        <w:t xml:space="preserve">compared to </w:t>
      </w:r>
      <w:r w:rsidR="00721056" w:rsidRPr="00D4513B">
        <w:rPr>
          <w:rFonts w:ascii="Times New Roman" w:eastAsia="Times New Roman" w:hAnsi="Times New Roman" w:cs="Times New Roman"/>
          <w:sz w:val="24"/>
          <w:szCs w:val="24"/>
          <w:shd w:val="clear" w:color="auto" w:fill="FFFFFF"/>
          <w:lang w:eastAsia="en-GB"/>
        </w:rPr>
        <w:t>the original supply curve</w:t>
      </w:r>
      <w:r w:rsidRPr="00D4513B">
        <w:rPr>
          <w:rFonts w:ascii="Times New Roman" w:eastAsia="Times New Roman" w:hAnsi="Times New Roman" w:cs="Times New Roman"/>
          <w:sz w:val="24"/>
          <w:szCs w:val="24"/>
          <w:shd w:val="clear" w:color="auto" w:fill="FFFFFF"/>
          <w:lang w:eastAsia="en-GB"/>
        </w:rPr>
        <w:t xml:space="preserve">.  </w:t>
      </w:r>
      <w:r w:rsidR="00721056" w:rsidRPr="00D4513B">
        <w:rPr>
          <w:rFonts w:ascii="Times New Roman" w:eastAsia="Times New Roman" w:hAnsi="Times New Roman" w:cs="Times New Roman"/>
          <w:sz w:val="24"/>
          <w:szCs w:val="24"/>
          <w:shd w:val="clear" w:color="auto" w:fill="FFFFFF"/>
          <w:lang w:eastAsia="en-GB"/>
        </w:rPr>
        <w:t xml:space="preserve">Whilst the supply curve continues to move </w:t>
      </w:r>
      <w:r w:rsidR="00AC07EE" w:rsidRPr="00D4513B">
        <w:rPr>
          <w:rFonts w:ascii="Times New Roman" w:eastAsia="Times New Roman" w:hAnsi="Times New Roman" w:cs="Times New Roman"/>
          <w:sz w:val="24"/>
          <w:szCs w:val="24"/>
          <w:shd w:val="clear" w:color="auto" w:fill="FFFFFF"/>
          <w:lang w:eastAsia="en-GB"/>
        </w:rPr>
        <w:t>left,</w:t>
      </w:r>
      <w:r w:rsidR="00721056" w:rsidRPr="00D4513B">
        <w:rPr>
          <w:rFonts w:ascii="Times New Roman" w:eastAsia="Times New Roman" w:hAnsi="Times New Roman" w:cs="Times New Roman"/>
          <w:sz w:val="24"/>
          <w:szCs w:val="24"/>
          <w:shd w:val="clear" w:color="auto" w:fill="FFFFFF"/>
          <w:lang w:eastAsia="en-GB"/>
        </w:rPr>
        <w:t xml:space="preserve"> we move higher and to the left on the demand curve creating a new </w:t>
      </w:r>
      <w:r w:rsidRPr="00D4513B">
        <w:rPr>
          <w:rFonts w:ascii="Times New Roman" w:eastAsia="Times New Roman" w:hAnsi="Times New Roman" w:cs="Times New Roman"/>
          <w:sz w:val="24"/>
          <w:szCs w:val="24"/>
          <w:shd w:val="clear" w:color="auto" w:fill="FFFFFF"/>
          <w:lang w:eastAsia="en-GB"/>
        </w:rPr>
        <w:t xml:space="preserve">market equilibrium </w:t>
      </w:r>
      <w:r w:rsidR="00721056" w:rsidRPr="00D4513B">
        <w:rPr>
          <w:rFonts w:ascii="Times New Roman" w:eastAsia="Times New Roman" w:hAnsi="Times New Roman" w:cs="Times New Roman"/>
          <w:sz w:val="24"/>
          <w:szCs w:val="24"/>
          <w:shd w:val="clear" w:color="auto" w:fill="FFFFFF"/>
          <w:lang w:eastAsia="en-GB"/>
        </w:rPr>
        <w:t>demonstrated on the graph as</w:t>
      </w:r>
      <w:r w:rsidRPr="00D4513B">
        <w:rPr>
          <w:rFonts w:ascii="Times New Roman" w:eastAsia="Times New Roman" w:hAnsi="Times New Roman" w:cs="Times New Roman"/>
          <w:sz w:val="24"/>
          <w:szCs w:val="24"/>
          <w:shd w:val="clear" w:color="auto" w:fill="FFFFFF"/>
          <w:lang w:eastAsia="en-GB"/>
        </w:rPr>
        <w:t xml:space="preserve"> P1 and Q1. </w:t>
      </w:r>
      <w:r w:rsidR="00AC07EE" w:rsidRPr="00D4513B">
        <w:rPr>
          <w:rFonts w:ascii="Times New Roman" w:eastAsia="Times New Roman" w:hAnsi="Times New Roman" w:cs="Times New Roman"/>
          <w:sz w:val="24"/>
          <w:szCs w:val="24"/>
          <w:shd w:val="clear" w:color="auto" w:fill="FFFFFF"/>
          <w:lang w:eastAsia="en-GB"/>
        </w:rPr>
        <w:t>This will result in the quality being less and the market price increasing in comparison to what they once were, supporting the law of demand theory</w:t>
      </w:r>
      <w:sdt>
        <w:sdtPr>
          <w:rPr>
            <w:rFonts w:ascii="Times New Roman" w:eastAsia="Times New Roman" w:hAnsi="Times New Roman" w:cs="Times New Roman"/>
            <w:sz w:val="24"/>
            <w:szCs w:val="24"/>
            <w:shd w:val="clear" w:color="auto" w:fill="FFFFFF"/>
            <w:lang w:eastAsia="en-GB"/>
          </w:rPr>
          <w:id w:val="-1365131052"/>
          <w:citation/>
        </w:sdtPr>
        <w:sdtContent>
          <w:r w:rsidR="00AC07EE" w:rsidRPr="00D4513B">
            <w:rPr>
              <w:rFonts w:ascii="Times New Roman" w:eastAsia="Times New Roman" w:hAnsi="Times New Roman" w:cs="Times New Roman"/>
              <w:sz w:val="24"/>
              <w:szCs w:val="24"/>
              <w:shd w:val="clear" w:color="auto" w:fill="FFFFFF"/>
              <w:lang w:eastAsia="en-GB"/>
            </w:rPr>
            <w:fldChar w:fldCharType="begin"/>
          </w:r>
          <w:r w:rsidR="00AC07EE" w:rsidRPr="00D4513B">
            <w:rPr>
              <w:rFonts w:ascii="Times New Roman" w:eastAsia="Times New Roman" w:hAnsi="Times New Roman" w:cs="Times New Roman"/>
              <w:sz w:val="24"/>
              <w:szCs w:val="24"/>
              <w:shd w:val="clear" w:color="auto" w:fill="FFFFFF"/>
              <w:lang w:eastAsia="en-GB"/>
            </w:rPr>
            <w:instrText xml:space="preserve"> CITATION JMa17 \l 2057 </w:instrText>
          </w:r>
          <w:r w:rsidR="00AC07EE" w:rsidRPr="00D4513B">
            <w:rPr>
              <w:rFonts w:ascii="Times New Roman" w:eastAsia="Times New Roman" w:hAnsi="Times New Roman" w:cs="Times New Roman"/>
              <w:sz w:val="24"/>
              <w:szCs w:val="24"/>
              <w:shd w:val="clear" w:color="auto" w:fill="FFFFFF"/>
              <w:lang w:eastAsia="en-GB"/>
            </w:rPr>
            <w:fldChar w:fldCharType="separate"/>
          </w:r>
          <w:r w:rsidR="00AC07EE" w:rsidRPr="00D4513B">
            <w:rPr>
              <w:rFonts w:ascii="Times New Roman" w:eastAsia="Times New Roman" w:hAnsi="Times New Roman" w:cs="Times New Roman"/>
              <w:noProof/>
              <w:sz w:val="24"/>
              <w:szCs w:val="24"/>
              <w:shd w:val="clear" w:color="auto" w:fill="FFFFFF"/>
              <w:lang w:eastAsia="en-GB"/>
            </w:rPr>
            <w:t xml:space="preserve"> (Clark, 1917)</w:t>
          </w:r>
          <w:r w:rsidR="00AC07EE" w:rsidRPr="00D4513B">
            <w:rPr>
              <w:rFonts w:ascii="Times New Roman" w:eastAsia="Times New Roman" w:hAnsi="Times New Roman" w:cs="Times New Roman"/>
              <w:sz w:val="24"/>
              <w:szCs w:val="24"/>
              <w:shd w:val="clear" w:color="auto" w:fill="FFFFFF"/>
              <w:lang w:eastAsia="en-GB"/>
            </w:rPr>
            <w:fldChar w:fldCharType="end"/>
          </w:r>
        </w:sdtContent>
      </w:sdt>
      <w:r w:rsidR="00AC07EE" w:rsidRPr="00D4513B">
        <w:rPr>
          <w:rFonts w:ascii="Times New Roman" w:eastAsia="Times New Roman" w:hAnsi="Times New Roman" w:cs="Times New Roman"/>
          <w:sz w:val="24"/>
          <w:szCs w:val="24"/>
          <w:shd w:val="clear" w:color="auto" w:fill="FFFFFF"/>
          <w:lang w:eastAsia="en-GB"/>
        </w:rPr>
        <w:t xml:space="preserve">. </w:t>
      </w:r>
      <w:r w:rsidRPr="00D4513B">
        <w:rPr>
          <w:rFonts w:ascii="Times New Roman" w:eastAsia="Times New Roman" w:hAnsi="Times New Roman" w:cs="Times New Roman"/>
          <w:sz w:val="24"/>
          <w:szCs w:val="24"/>
          <w:lang w:eastAsia="en-GB"/>
        </w:rPr>
        <w:br/>
      </w:r>
    </w:p>
    <w:p w14:paraId="682F8B2B" w14:textId="77777777" w:rsidR="000B0619" w:rsidRPr="00D4513B" w:rsidRDefault="000B0619" w:rsidP="000B0619">
      <w:pPr>
        <w:spacing w:after="0" w:line="240" w:lineRule="auto"/>
        <w:jc w:val="center"/>
        <w:rPr>
          <w:rFonts w:ascii="Times New Roman" w:eastAsia="Times New Roman" w:hAnsi="Times New Roman" w:cs="Times New Roman"/>
          <w:sz w:val="24"/>
          <w:szCs w:val="24"/>
          <w:lang w:eastAsia="en-GB"/>
        </w:rPr>
      </w:pPr>
      <w:r w:rsidRPr="00D4513B">
        <w:rPr>
          <w:rFonts w:ascii="Times New Roman" w:eastAsia="Times New Roman" w:hAnsi="Times New Roman" w:cs="Times New Roman"/>
          <w:noProof/>
          <w:sz w:val="24"/>
          <w:szCs w:val="24"/>
          <w:lang w:eastAsia="en-GB"/>
        </w:rPr>
        <w:drawing>
          <wp:inline distT="0" distB="0" distL="0" distR="0" wp14:anchorId="66A1F96F" wp14:editId="6EEAF9C7">
            <wp:extent cx="3810000" cy="2857500"/>
            <wp:effectExtent l="0" t="0" r="0" b="0"/>
            <wp:docPr id="4" name="Picture 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14:paraId="2F5B55E1" w14:textId="6ADF1CCA" w:rsidR="000B0619" w:rsidRPr="00D4513B" w:rsidRDefault="00E173FB" w:rsidP="000B0619">
      <w:pPr>
        <w:rPr>
          <w:rFonts w:ascii="Times New Roman" w:hAnsi="Times New Roman" w:cs="Times New Roman"/>
          <w:noProof/>
          <w:sz w:val="24"/>
          <w:szCs w:val="24"/>
        </w:rPr>
      </w:pPr>
      <w:sdt>
        <w:sdtPr>
          <w:rPr>
            <w:rFonts w:ascii="Times New Roman" w:hAnsi="Times New Roman" w:cs="Times New Roman"/>
            <w:noProof/>
            <w:sz w:val="24"/>
            <w:szCs w:val="24"/>
          </w:rPr>
          <w:id w:val="1771430807"/>
          <w:citation/>
        </w:sdtPr>
        <w:sdtContent>
          <w:r w:rsidRPr="00D4513B">
            <w:rPr>
              <w:rFonts w:ascii="Times New Roman" w:hAnsi="Times New Roman" w:cs="Times New Roman"/>
              <w:noProof/>
              <w:sz w:val="24"/>
              <w:szCs w:val="24"/>
            </w:rPr>
            <w:fldChar w:fldCharType="begin"/>
          </w:r>
          <w:r w:rsidRPr="00D4513B">
            <w:rPr>
              <w:rFonts w:ascii="Times New Roman" w:hAnsi="Times New Roman" w:cs="Times New Roman"/>
              <w:noProof/>
              <w:sz w:val="24"/>
              <w:szCs w:val="24"/>
            </w:rPr>
            <w:instrText xml:space="preserve"> CITATION Hay10 \l 2057 </w:instrText>
          </w:r>
          <w:r w:rsidRPr="00D4513B">
            <w:rPr>
              <w:rFonts w:ascii="Times New Roman" w:hAnsi="Times New Roman" w:cs="Times New Roman"/>
              <w:noProof/>
              <w:sz w:val="24"/>
              <w:szCs w:val="24"/>
            </w:rPr>
            <w:fldChar w:fldCharType="separate"/>
          </w:r>
          <w:r w:rsidRPr="00D4513B">
            <w:rPr>
              <w:rFonts w:ascii="Times New Roman" w:hAnsi="Times New Roman" w:cs="Times New Roman"/>
              <w:noProof/>
              <w:sz w:val="24"/>
              <w:szCs w:val="24"/>
            </w:rPr>
            <w:t xml:space="preserve"> (HaywardeEcon, 2010)</w:t>
          </w:r>
          <w:r w:rsidRPr="00D4513B">
            <w:rPr>
              <w:rFonts w:ascii="Times New Roman" w:hAnsi="Times New Roman" w:cs="Times New Roman"/>
              <w:noProof/>
              <w:sz w:val="24"/>
              <w:szCs w:val="24"/>
            </w:rPr>
            <w:fldChar w:fldCharType="end"/>
          </w:r>
        </w:sdtContent>
      </w:sdt>
    </w:p>
    <w:p w14:paraId="0C606154" w14:textId="56898257" w:rsidR="006C06C9" w:rsidRPr="00D4513B" w:rsidRDefault="006C06C9" w:rsidP="000B0619">
      <w:pPr>
        <w:rPr>
          <w:rFonts w:ascii="Times New Roman" w:eastAsia="Times New Roman" w:hAnsi="Times New Roman" w:cs="Times New Roman"/>
          <w:sz w:val="24"/>
          <w:szCs w:val="24"/>
          <w:shd w:val="clear" w:color="auto" w:fill="FFFFFF"/>
          <w:lang w:eastAsia="en-GB"/>
        </w:rPr>
      </w:pPr>
    </w:p>
    <w:p w14:paraId="745A290E" w14:textId="7F455331" w:rsidR="00FF0F77" w:rsidRPr="00D4513B" w:rsidRDefault="00FF0F77" w:rsidP="000B0619">
      <w:pPr>
        <w:rPr>
          <w:rFonts w:ascii="Times New Roman" w:eastAsia="Times New Roman" w:hAnsi="Times New Roman" w:cs="Times New Roman"/>
          <w:sz w:val="24"/>
          <w:szCs w:val="24"/>
          <w:shd w:val="clear" w:color="auto" w:fill="FFFFFF"/>
          <w:lang w:eastAsia="en-GB"/>
        </w:rPr>
      </w:pPr>
    </w:p>
    <w:p w14:paraId="21958466" w14:textId="77777777" w:rsidR="00DF2B91" w:rsidRPr="00D4513B" w:rsidRDefault="00DF2B91" w:rsidP="000B0619">
      <w:pPr>
        <w:rPr>
          <w:rFonts w:ascii="Times New Roman" w:eastAsia="Times New Roman" w:hAnsi="Times New Roman" w:cs="Times New Roman"/>
          <w:sz w:val="24"/>
          <w:szCs w:val="24"/>
          <w:shd w:val="clear" w:color="auto" w:fill="FFFFFF"/>
          <w:lang w:eastAsia="en-GB"/>
        </w:rPr>
      </w:pPr>
    </w:p>
    <w:p w14:paraId="2F02F283" w14:textId="77777777" w:rsidR="00FF0F77" w:rsidRPr="00D4513B" w:rsidRDefault="00FF0F77" w:rsidP="000B0619">
      <w:pPr>
        <w:rPr>
          <w:rFonts w:ascii="Times New Roman" w:eastAsia="Times New Roman" w:hAnsi="Times New Roman" w:cs="Times New Roman"/>
          <w:sz w:val="24"/>
          <w:szCs w:val="24"/>
          <w:shd w:val="clear" w:color="auto" w:fill="FFFFFF"/>
          <w:lang w:eastAsia="en-GB"/>
        </w:rPr>
      </w:pPr>
    </w:p>
    <w:p w14:paraId="4DC2AA45" w14:textId="77777777" w:rsidR="00D57D80" w:rsidRPr="00D4513B" w:rsidRDefault="00D57D80" w:rsidP="00C01B41">
      <w:pPr>
        <w:spacing w:after="0" w:line="240" w:lineRule="auto"/>
        <w:outlineLvl w:val="0"/>
        <w:rPr>
          <w:rFonts w:ascii="Times New Roman" w:eastAsia="Times New Roman" w:hAnsi="Times New Roman" w:cs="Times New Roman"/>
          <w:b/>
          <w:bCs/>
          <w:kern w:val="36"/>
          <w:sz w:val="24"/>
          <w:szCs w:val="24"/>
          <w:u w:val="single"/>
          <w:lang w:eastAsia="en-GB"/>
        </w:rPr>
      </w:pPr>
      <w:r w:rsidRPr="00D4513B">
        <w:rPr>
          <w:rFonts w:ascii="Times New Roman" w:eastAsia="Times New Roman" w:hAnsi="Times New Roman" w:cs="Times New Roman"/>
          <w:b/>
          <w:bCs/>
          <w:kern w:val="36"/>
          <w:sz w:val="24"/>
          <w:szCs w:val="24"/>
          <w:u w:val="single"/>
          <w:lang w:eastAsia="en-GB"/>
        </w:rPr>
        <w:lastRenderedPageBreak/>
        <w:t>Negative and positive externalities</w:t>
      </w:r>
    </w:p>
    <w:p w14:paraId="564109E0" w14:textId="77777777" w:rsidR="00D57D80" w:rsidRPr="00D4513B" w:rsidRDefault="00D57D80" w:rsidP="00C01B41">
      <w:pPr>
        <w:spacing w:after="0" w:line="240" w:lineRule="auto"/>
        <w:jc w:val="both"/>
        <w:rPr>
          <w:rFonts w:ascii="Times New Roman" w:eastAsia="Times New Roman" w:hAnsi="Times New Roman" w:cs="Times New Roman"/>
          <w:sz w:val="24"/>
          <w:szCs w:val="24"/>
          <w:lang w:eastAsia="en-GB"/>
        </w:rPr>
      </w:pPr>
    </w:p>
    <w:p w14:paraId="0CFF4EA9" w14:textId="3127E8F9" w:rsidR="00C01B41" w:rsidRPr="00D4513B" w:rsidRDefault="00C01B41" w:rsidP="00C01B41">
      <w:pPr>
        <w:spacing w:after="0" w:line="240" w:lineRule="auto"/>
        <w:jc w:val="both"/>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val="en-US" w:eastAsia="en-GB"/>
        </w:rPr>
        <w:t>Externalities</w:t>
      </w:r>
      <w:r w:rsidR="00C47102" w:rsidRPr="00D4513B">
        <w:rPr>
          <w:rFonts w:ascii="Times New Roman" w:eastAsia="Times New Roman" w:hAnsi="Times New Roman" w:cs="Times New Roman"/>
          <w:sz w:val="24"/>
          <w:szCs w:val="24"/>
          <w:lang w:val="en-US" w:eastAsia="en-GB"/>
        </w:rPr>
        <w:t xml:space="preserve"> can be explained as either negative or positive outcomes</w:t>
      </w:r>
      <w:r w:rsidRPr="00D4513B">
        <w:rPr>
          <w:rFonts w:ascii="Times New Roman" w:eastAsia="Times New Roman" w:hAnsi="Times New Roman" w:cs="Times New Roman"/>
          <w:sz w:val="24"/>
          <w:szCs w:val="24"/>
          <w:lang w:val="en-US" w:eastAsia="en-GB"/>
        </w:rPr>
        <w:t xml:space="preserve"> of economic activities on </w:t>
      </w:r>
      <w:r w:rsidR="00C47102" w:rsidRPr="00D4513B">
        <w:rPr>
          <w:rFonts w:ascii="Times New Roman" w:eastAsia="Times New Roman" w:hAnsi="Times New Roman" w:cs="Times New Roman"/>
          <w:sz w:val="24"/>
          <w:szCs w:val="24"/>
          <w:lang w:val="en-US" w:eastAsia="en-GB"/>
        </w:rPr>
        <w:t>independent</w:t>
      </w:r>
      <w:r w:rsidRPr="00D4513B">
        <w:rPr>
          <w:rFonts w:ascii="Times New Roman" w:eastAsia="Times New Roman" w:hAnsi="Times New Roman" w:cs="Times New Roman"/>
          <w:sz w:val="24"/>
          <w:szCs w:val="24"/>
          <w:lang w:val="en-US" w:eastAsia="en-GB"/>
        </w:rPr>
        <w:t xml:space="preserve"> third parties</w:t>
      </w:r>
      <w:sdt>
        <w:sdtPr>
          <w:rPr>
            <w:rFonts w:ascii="Times New Roman" w:eastAsia="Times New Roman" w:hAnsi="Times New Roman" w:cs="Times New Roman"/>
            <w:sz w:val="24"/>
            <w:szCs w:val="24"/>
            <w:lang w:val="en-US" w:eastAsia="en-GB"/>
          </w:rPr>
          <w:id w:val="-1992156730"/>
          <w:citation/>
        </w:sdtPr>
        <w:sdtContent>
          <w:r w:rsidR="00C47102" w:rsidRPr="00D4513B">
            <w:rPr>
              <w:rFonts w:ascii="Times New Roman" w:eastAsia="Times New Roman" w:hAnsi="Times New Roman" w:cs="Times New Roman"/>
              <w:sz w:val="24"/>
              <w:szCs w:val="24"/>
              <w:lang w:val="en-US" w:eastAsia="en-GB"/>
            </w:rPr>
            <w:fldChar w:fldCharType="begin"/>
          </w:r>
          <w:r w:rsidR="00C47102" w:rsidRPr="00D4513B">
            <w:rPr>
              <w:rFonts w:ascii="Times New Roman" w:eastAsia="Times New Roman" w:hAnsi="Times New Roman" w:cs="Times New Roman"/>
              <w:sz w:val="24"/>
              <w:szCs w:val="24"/>
              <w:lang w:eastAsia="en-GB"/>
            </w:rPr>
            <w:instrText xml:space="preserve">CITATION Vat97 \l 2057 </w:instrText>
          </w:r>
          <w:r w:rsidR="00C47102" w:rsidRPr="00D4513B">
            <w:rPr>
              <w:rFonts w:ascii="Times New Roman" w:eastAsia="Times New Roman" w:hAnsi="Times New Roman" w:cs="Times New Roman"/>
              <w:sz w:val="24"/>
              <w:szCs w:val="24"/>
              <w:lang w:val="en-US" w:eastAsia="en-GB"/>
            </w:rPr>
            <w:fldChar w:fldCharType="separate"/>
          </w:r>
          <w:r w:rsidR="00C47102" w:rsidRPr="00D4513B">
            <w:rPr>
              <w:rFonts w:ascii="Times New Roman" w:eastAsia="Times New Roman" w:hAnsi="Times New Roman" w:cs="Times New Roman"/>
              <w:noProof/>
              <w:sz w:val="24"/>
              <w:szCs w:val="24"/>
              <w:lang w:eastAsia="en-GB"/>
            </w:rPr>
            <w:t xml:space="preserve"> (Vatn &amp; Bromley, 1997)</w:t>
          </w:r>
          <w:r w:rsidR="00C47102" w:rsidRPr="00D4513B">
            <w:rPr>
              <w:rFonts w:ascii="Times New Roman" w:eastAsia="Times New Roman" w:hAnsi="Times New Roman" w:cs="Times New Roman"/>
              <w:sz w:val="24"/>
              <w:szCs w:val="24"/>
              <w:lang w:val="en-US" w:eastAsia="en-GB"/>
            </w:rPr>
            <w:fldChar w:fldCharType="end"/>
          </w:r>
        </w:sdtContent>
      </w:sdt>
      <w:r w:rsidRPr="00D4513B">
        <w:rPr>
          <w:rFonts w:ascii="Times New Roman" w:eastAsia="Times New Roman" w:hAnsi="Times New Roman" w:cs="Times New Roman"/>
          <w:sz w:val="24"/>
          <w:szCs w:val="24"/>
          <w:lang w:val="en-US" w:eastAsia="en-GB"/>
        </w:rPr>
        <w:t>. </w:t>
      </w:r>
    </w:p>
    <w:p w14:paraId="01C9D338" w14:textId="4C057E37" w:rsidR="00C01B41" w:rsidRPr="00D4513B" w:rsidRDefault="00C01B41" w:rsidP="00C01B41">
      <w:pPr>
        <w:spacing w:before="180" w:after="180" w:line="240" w:lineRule="auto"/>
        <w:outlineLvl w:val="1"/>
        <w:rPr>
          <w:rFonts w:ascii="Times New Roman" w:eastAsia="Times New Roman" w:hAnsi="Times New Roman" w:cs="Times New Roman"/>
          <w:b/>
          <w:bCs/>
          <w:sz w:val="24"/>
          <w:szCs w:val="24"/>
          <w:lang w:eastAsia="en-GB"/>
        </w:rPr>
      </w:pPr>
      <w:r w:rsidRPr="00D4513B">
        <w:rPr>
          <w:rFonts w:ascii="Times New Roman" w:eastAsia="Times New Roman" w:hAnsi="Times New Roman" w:cs="Times New Roman"/>
          <w:b/>
          <w:bCs/>
          <w:sz w:val="24"/>
          <w:szCs w:val="24"/>
          <w:lang w:eastAsia="en-GB"/>
        </w:rPr>
        <w:t>Positive Externalities</w:t>
      </w:r>
      <w:r w:rsidR="00807A83" w:rsidRPr="00D4513B">
        <w:rPr>
          <w:rFonts w:ascii="Times New Roman" w:eastAsia="Times New Roman" w:hAnsi="Times New Roman" w:cs="Times New Roman"/>
          <w:b/>
          <w:bCs/>
          <w:sz w:val="24"/>
          <w:szCs w:val="24"/>
          <w:lang w:eastAsia="en-GB"/>
        </w:rPr>
        <w:t xml:space="preserve"> of the steel industry</w:t>
      </w:r>
    </w:p>
    <w:p w14:paraId="49FDB58C" w14:textId="7AC56D38" w:rsidR="004E5315" w:rsidRPr="00D4513B" w:rsidRDefault="00E64520" w:rsidP="004E5315">
      <w:pPr>
        <w:rPr>
          <w:rFonts w:ascii="Times New Roman" w:hAnsi="Times New Roman" w:cs="Times New Roman"/>
          <w:sz w:val="24"/>
          <w:szCs w:val="24"/>
        </w:rPr>
      </w:pPr>
      <w:r w:rsidRPr="00D4513B">
        <w:rPr>
          <w:rFonts w:ascii="Times New Roman" w:hAnsi="Times New Roman" w:cs="Times New Roman"/>
          <w:sz w:val="24"/>
          <w:szCs w:val="24"/>
        </w:rPr>
        <w:t>S</w:t>
      </w:r>
      <w:r w:rsidR="004E5315" w:rsidRPr="00D4513B">
        <w:rPr>
          <w:rFonts w:ascii="Times New Roman" w:hAnsi="Times New Roman" w:cs="Times New Roman"/>
          <w:sz w:val="24"/>
          <w:szCs w:val="24"/>
        </w:rPr>
        <w:t xml:space="preserve">teel </w:t>
      </w:r>
      <w:r w:rsidR="0004171D" w:rsidRPr="00D4513B">
        <w:rPr>
          <w:rFonts w:ascii="Times New Roman" w:hAnsi="Times New Roman" w:cs="Times New Roman"/>
          <w:sz w:val="24"/>
          <w:szCs w:val="24"/>
        </w:rPr>
        <w:t>contributes to make multiple</w:t>
      </w:r>
      <w:r w:rsidR="004E5315" w:rsidRPr="00D4513B">
        <w:rPr>
          <w:rFonts w:ascii="Times New Roman" w:hAnsi="Times New Roman" w:cs="Times New Roman"/>
          <w:sz w:val="24"/>
          <w:szCs w:val="24"/>
        </w:rPr>
        <w:t xml:space="preserve"> material</w:t>
      </w:r>
      <w:r w:rsidR="0004171D" w:rsidRPr="00D4513B">
        <w:rPr>
          <w:rFonts w:ascii="Times New Roman" w:hAnsi="Times New Roman" w:cs="Times New Roman"/>
          <w:sz w:val="24"/>
          <w:szCs w:val="24"/>
        </w:rPr>
        <w:t>s</w:t>
      </w:r>
      <w:r w:rsidR="004E5315" w:rsidRPr="00D4513B">
        <w:rPr>
          <w:rFonts w:ascii="Times New Roman" w:hAnsi="Times New Roman" w:cs="Times New Roman"/>
          <w:sz w:val="24"/>
          <w:szCs w:val="24"/>
        </w:rPr>
        <w:t xml:space="preserve"> for industries worldwide and produces many advantages such as being the main source of material to be used to create climate durable cities, protection to coastal paths and the design contributes to decreasing impacts of natural disasters</w:t>
      </w:r>
      <w:sdt>
        <w:sdtPr>
          <w:rPr>
            <w:rFonts w:ascii="Times New Roman" w:hAnsi="Times New Roman" w:cs="Times New Roman"/>
            <w:sz w:val="24"/>
            <w:szCs w:val="24"/>
          </w:rPr>
          <w:id w:val="1813750246"/>
          <w:citation/>
        </w:sdtPr>
        <w:sdtContent>
          <w:r w:rsidR="0004171D" w:rsidRPr="00D4513B">
            <w:rPr>
              <w:rFonts w:ascii="Times New Roman" w:hAnsi="Times New Roman" w:cs="Times New Roman"/>
              <w:sz w:val="24"/>
              <w:szCs w:val="24"/>
            </w:rPr>
            <w:fldChar w:fldCharType="begin"/>
          </w:r>
          <w:r w:rsidR="0004171D" w:rsidRPr="00D4513B">
            <w:rPr>
              <w:rFonts w:ascii="Times New Roman" w:hAnsi="Times New Roman" w:cs="Times New Roman"/>
              <w:sz w:val="24"/>
              <w:szCs w:val="24"/>
            </w:rPr>
            <w:instrText xml:space="preserve"> CITATION Rap19 \l 2057 </w:instrText>
          </w:r>
          <w:r w:rsidR="0004171D" w:rsidRPr="00D4513B">
            <w:rPr>
              <w:rFonts w:ascii="Times New Roman" w:hAnsi="Times New Roman" w:cs="Times New Roman"/>
              <w:sz w:val="24"/>
              <w:szCs w:val="24"/>
            </w:rPr>
            <w:fldChar w:fldCharType="separate"/>
          </w:r>
          <w:r w:rsidR="0004171D" w:rsidRPr="00D4513B">
            <w:rPr>
              <w:rFonts w:ascii="Times New Roman" w:hAnsi="Times New Roman" w:cs="Times New Roman"/>
              <w:noProof/>
              <w:sz w:val="24"/>
              <w:szCs w:val="24"/>
            </w:rPr>
            <w:t xml:space="preserve"> (Zeder, 2019)</w:t>
          </w:r>
          <w:r w:rsidR="0004171D" w:rsidRPr="00D4513B">
            <w:rPr>
              <w:rFonts w:ascii="Times New Roman" w:hAnsi="Times New Roman" w:cs="Times New Roman"/>
              <w:sz w:val="24"/>
              <w:szCs w:val="24"/>
            </w:rPr>
            <w:fldChar w:fldCharType="end"/>
          </w:r>
        </w:sdtContent>
      </w:sdt>
      <w:r w:rsidR="004E5315" w:rsidRPr="00D4513B">
        <w:rPr>
          <w:rFonts w:ascii="Times New Roman" w:hAnsi="Times New Roman" w:cs="Times New Roman"/>
          <w:sz w:val="24"/>
          <w:szCs w:val="24"/>
        </w:rPr>
        <w:t>.</w:t>
      </w:r>
    </w:p>
    <w:p w14:paraId="6E75BD6B" w14:textId="739741EE" w:rsidR="004E5315" w:rsidRPr="00D4513B" w:rsidRDefault="004E5315" w:rsidP="004E5315">
      <w:pPr>
        <w:rPr>
          <w:rFonts w:ascii="Times New Roman" w:hAnsi="Times New Roman" w:cs="Times New Roman"/>
          <w:sz w:val="24"/>
          <w:szCs w:val="24"/>
        </w:rPr>
      </w:pPr>
      <w:r w:rsidRPr="00D4513B">
        <w:rPr>
          <w:rFonts w:ascii="Times New Roman" w:hAnsi="Times New Roman" w:cs="Times New Roman"/>
          <w:sz w:val="24"/>
          <w:szCs w:val="24"/>
        </w:rPr>
        <w:t>Factors such as increased carbon dioxide emissions, over use of limited resources, and waste disposal issues are continuing to incline. However, steel could potentially contribute to the solution to these issues</w:t>
      </w:r>
      <w:r w:rsidR="0078018C" w:rsidRPr="00D4513B">
        <w:rPr>
          <w:rFonts w:ascii="Times New Roman" w:hAnsi="Times New Roman" w:cs="Times New Roman"/>
          <w:sz w:val="24"/>
          <w:szCs w:val="24"/>
        </w:rPr>
        <w:t xml:space="preserve"> as s</w:t>
      </w:r>
      <w:r w:rsidRPr="00D4513B">
        <w:rPr>
          <w:rFonts w:ascii="Times New Roman" w:hAnsi="Times New Roman" w:cs="Times New Roman"/>
          <w:sz w:val="24"/>
          <w:szCs w:val="24"/>
        </w:rPr>
        <w:t>teel is a valuable recyclable material as its waste energy and by-products are both valuable assets therefore contributes to the circular economy and therefore aids in contributing to maintaining a sustainable future</w:t>
      </w:r>
      <w:sdt>
        <w:sdtPr>
          <w:rPr>
            <w:rFonts w:ascii="Times New Roman" w:hAnsi="Times New Roman" w:cs="Times New Roman"/>
            <w:sz w:val="24"/>
            <w:szCs w:val="24"/>
          </w:rPr>
          <w:id w:val="1340427104"/>
          <w:citation/>
        </w:sdtPr>
        <w:sdtContent>
          <w:r w:rsidRPr="00D4513B">
            <w:rPr>
              <w:rFonts w:ascii="Times New Roman" w:hAnsi="Times New Roman" w:cs="Times New Roman"/>
              <w:sz w:val="24"/>
              <w:szCs w:val="24"/>
            </w:rPr>
            <w:fldChar w:fldCharType="begin"/>
          </w:r>
          <w:r w:rsidRPr="00D4513B">
            <w:rPr>
              <w:rFonts w:ascii="Times New Roman" w:hAnsi="Times New Roman" w:cs="Times New Roman"/>
              <w:sz w:val="24"/>
              <w:szCs w:val="24"/>
            </w:rPr>
            <w:instrText xml:space="preserve"> CITATION Wal16 \l 2057 </w:instrText>
          </w:r>
          <w:r w:rsidRPr="00D4513B">
            <w:rPr>
              <w:rFonts w:ascii="Times New Roman" w:hAnsi="Times New Roman" w:cs="Times New Roman"/>
              <w:sz w:val="24"/>
              <w:szCs w:val="24"/>
            </w:rPr>
            <w:fldChar w:fldCharType="separate"/>
          </w:r>
          <w:r w:rsidRPr="00D4513B">
            <w:rPr>
              <w:rFonts w:ascii="Times New Roman" w:hAnsi="Times New Roman" w:cs="Times New Roman"/>
              <w:noProof/>
              <w:sz w:val="24"/>
              <w:szCs w:val="24"/>
            </w:rPr>
            <w:t xml:space="preserve"> (Stahel, 2016)</w:t>
          </w:r>
          <w:r w:rsidRPr="00D4513B">
            <w:rPr>
              <w:rFonts w:ascii="Times New Roman" w:hAnsi="Times New Roman" w:cs="Times New Roman"/>
              <w:sz w:val="24"/>
              <w:szCs w:val="24"/>
            </w:rPr>
            <w:fldChar w:fldCharType="end"/>
          </w:r>
        </w:sdtContent>
      </w:sdt>
      <w:r w:rsidRPr="00D4513B">
        <w:rPr>
          <w:rFonts w:ascii="Times New Roman" w:hAnsi="Times New Roman" w:cs="Times New Roman"/>
          <w:sz w:val="24"/>
          <w:szCs w:val="24"/>
        </w:rPr>
        <w:t>.</w:t>
      </w:r>
    </w:p>
    <w:p w14:paraId="5C3AB436" w14:textId="7828FBDE" w:rsidR="004E5315" w:rsidRPr="00D4513B" w:rsidRDefault="00FF0F77" w:rsidP="004E5315">
      <w:pPr>
        <w:rPr>
          <w:rFonts w:ascii="Times New Roman" w:hAnsi="Times New Roman" w:cs="Times New Roman"/>
          <w:sz w:val="24"/>
          <w:szCs w:val="24"/>
        </w:rPr>
      </w:pPr>
      <w:r w:rsidRPr="00D4513B">
        <w:rPr>
          <w:rFonts w:ascii="Times New Roman" w:hAnsi="Times New Roman" w:cs="Times New Roman"/>
          <w:sz w:val="24"/>
          <w:szCs w:val="24"/>
        </w:rPr>
        <w:t xml:space="preserve">The industry has also contributed to reducing </w:t>
      </w:r>
      <w:r w:rsidR="0078018C" w:rsidRPr="00D4513B">
        <w:rPr>
          <w:rFonts w:ascii="Times New Roman" w:hAnsi="Times New Roman" w:cs="Times New Roman"/>
          <w:sz w:val="24"/>
          <w:szCs w:val="24"/>
        </w:rPr>
        <w:t>g</w:t>
      </w:r>
      <w:r w:rsidRPr="00D4513B">
        <w:rPr>
          <w:rFonts w:ascii="Times New Roman" w:hAnsi="Times New Roman" w:cs="Times New Roman"/>
          <w:sz w:val="24"/>
          <w:szCs w:val="24"/>
        </w:rPr>
        <w:t xml:space="preserve">reenhouse gas emissions through adapting to using new technologies </w:t>
      </w:r>
      <w:r w:rsidR="00CB4D80" w:rsidRPr="00D4513B">
        <w:rPr>
          <w:rFonts w:ascii="Times New Roman" w:hAnsi="Times New Roman" w:cs="Times New Roman"/>
          <w:sz w:val="24"/>
          <w:szCs w:val="24"/>
        </w:rPr>
        <w:t>which improves</w:t>
      </w:r>
      <w:r w:rsidRPr="00D4513B">
        <w:rPr>
          <w:rFonts w:ascii="Times New Roman" w:hAnsi="Times New Roman" w:cs="Times New Roman"/>
          <w:sz w:val="24"/>
          <w:szCs w:val="24"/>
        </w:rPr>
        <w:t xml:space="preserve"> energy </w:t>
      </w:r>
      <w:r w:rsidR="0078018C" w:rsidRPr="00D4513B">
        <w:rPr>
          <w:rFonts w:ascii="Times New Roman" w:hAnsi="Times New Roman" w:cs="Times New Roman"/>
          <w:sz w:val="24"/>
          <w:szCs w:val="24"/>
        </w:rPr>
        <w:t>efficiency</w:t>
      </w:r>
      <w:r w:rsidRPr="00D4513B">
        <w:rPr>
          <w:rFonts w:ascii="Times New Roman" w:hAnsi="Times New Roman" w:cs="Times New Roman"/>
          <w:sz w:val="24"/>
          <w:szCs w:val="24"/>
        </w:rPr>
        <w:t xml:space="preserve">. An </w:t>
      </w:r>
      <w:r w:rsidR="004E5315" w:rsidRPr="00D4513B">
        <w:rPr>
          <w:rFonts w:ascii="Times New Roman" w:hAnsi="Times New Roman" w:cs="Times New Roman"/>
          <w:sz w:val="24"/>
          <w:szCs w:val="24"/>
        </w:rPr>
        <w:t>example of</w:t>
      </w:r>
      <w:r w:rsidR="00CB4D80" w:rsidRPr="00D4513B">
        <w:rPr>
          <w:rFonts w:ascii="Times New Roman" w:hAnsi="Times New Roman" w:cs="Times New Roman"/>
          <w:sz w:val="24"/>
          <w:szCs w:val="24"/>
        </w:rPr>
        <w:t xml:space="preserve"> a</w:t>
      </w:r>
      <w:r w:rsidRPr="00D4513B">
        <w:rPr>
          <w:rFonts w:ascii="Times New Roman" w:hAnsi="Times New Roman" w:cs="Times New Roman"/>
          <w:sz w:val="24"/>
          <w:szCs w:val="24"/>
        </w:rPr>
        <w:t xml:space="preserve"> </w:t>
      </w:r>
      <w:r w:rsidR="004E5315" w:rsidRPr="00D4513B">
        <w:rPr>
          <w:rFonts w:ascii="Times New Roman" w:hAnsi="Times New Roman" w:cs="Times New Roman"/>
          <w:sz w:val="24"/>
          <w:szCs w:val="24"/>
        </w:rPr>
        <w:t xml:space="preserve">greener steel </w:t>
      </w:r>
      <w:r w:rsidR="00CB4D80" w:rsidRPr="00D4513B">
        <w:rPr>
          <w:rFonts w:ascii="Times New Roman" w:hAnsi="Times New Roman" w:cs="Times New Roman"/>
          <w:sz w:val="24"/>
          <w:szCs w:val="24"/>
        </w:rPr>
        <w:t>producer</w:t>
      </w:r>
      <w:r w:rsidRPr="00D4513B">
        <w:rPr>
          <w:rFonts w:ascii="Times New Roman" w:hAnsi="Times New Roman" w:cs="Times New Roman"/>
          <w:sz w:val="24"/>
          <w:szCs w:val="24"/>
        </w:rPr>
        <w:t xml:space="preserve"> is </w:t>
      </w:r>
      <w:r w:rsidR="004E5315" w:rsidRPr="00D4513B">
        <w:rPr>
          <w:rFonts w:ascii="Times New Roman" w:hAnsi="Times New Roman" w:cs="Times New Roman"/>
          <w:sz w:val="24"/>
          <w:szCs w:val="24"/>
        </w:rPr>
        <w:t xml:space="preserve">a Korean company </w:t>
      </w:r>
      <w:r w:rsidR="00A00508" w:rsidRPr="00D4513B">
        <w:rPr>
          <w:rFonts w:ascii="Times New Roman" w:hAnsi="Times New Roman" w:cs="Times New Roman"/>
          <w:sz w:val="24"/>
          <w:szCs w:val="24"/>
        </w:rPr>
        <w:t>which</w:t>
      </w:r>
      <w:r w:rsidR="004E5315" w:rsidRPr="00D4513B">
        <w:rPr>
          <w:rFonts w:ascii="Times New Roman" w:hAnsi="Times New Roman" w:cs="Times New Roman"/>
          <w:sz w:val="24"/>
          <w:szCs w:val="24"/>
        </w:rPr>
        <w:t xml:space="preserve"> developed a steelmaking method that </w:t>
      </w:r>
      <w:r w:rsidR="00CB4D80" w:rsidRPr="00D4513B">
        <w:rPr>
          <w:rFonts w:ascii="Times New Roman" w:hAnsi="Times New Roman" w:cs="Times New Roman"/>
          <w:sz w:val="24"/>
          <w:szCs w:val="24"/>
        </w:rPr>
        <w:t>releases</w:t>
      </w:r>
      <w:r w:rsidR="004E5315" w:rsidRPr="00D4513B">
        <w:rPr>
          <w:rFonts w:ascii="Times New Roman" w:hAnsi="Times New Roman" w:cs="Times New Roman"/>
          <w:sz w:val="24"/>
          <w:szCs w:val="24"/>
        </w:rPr>
        <w:t xml:space="preserve"> 90 percent </w:t>
      </w:r>
      <w:proofErr w:type="gramStart"/>
      <w:r w:rsidR="004E5315" w:rsidRPr="00D4513B">
        <w:rPr>
          <w:rFonts w:ascii="Times New Roman" w:hAnsi="Times New Roman" w:cs="Times New Roman"/>
          <w:sz w:val="24"/>
          <w:szCs w:val="24"/>
        </w:rPr>
        <w:t>less</w:t>
      </w:r>
      <w:proofErr w:type="gramEnd"/>
      <w:r w:rsidR="004E5315" w:rsidRPr="00D4513B">
        <w:rPr>
          <w:rFonts w:ascii="Times New Roman" w:hAnsi="Times New Roman" w:cs="Times New Roman"/>
          <w:sz w:val="24"/>
          <w:szCs w:val="24"/>
        </w:rPr>
        <w:t xml:space="preserve"> toxic </w:t>
      </w:r>
      <w:r w:rsidR="00CB4D80" w:rsidRPr="00D4513B">
        <w:rPr>
          <w:rFonts w:ascii="Times New Roman" w:hAnsi="Times New Roman" w:cs="Times New Roman"/>
          <w:sz w:val="24"/>
          <w:szCs w:val="24"/>
        </w:rPr>
        <w:t>fumes</w:t>
      </w:r>
      <w:sdt>
        <w:sdtPr>
          <w:rPr>
            <w:rFonts w:ascii="Times New Roman" w:hAnsi="Times New Roman" w:cs="Times New Roman"/>
            <w:sz w:val="24"/>
            <w:szCs w:val="24"/>
          </w:rPr>
          <w:id w:val="-455712362"/>
          <w:citation/>
        </w:sdtPr>
        <w:sdtContent>
          <w:r w:rsidRPr="00D4513B">
            <w:rPr>
              <w:rFonts w:ascii="Times New Roman" w:hAnsi="Times New Roman" w:cs="Times New Roman"/>
              <w:sz w:val="24"/>
              <w:szCs w:val="24"/>
            </w:rPr>
            <w:fldChar w:fldCharType="begin"/>
          </w:r>
          <w:r w:rsidRPr="00D4513B">
            <w:rPr>
              <w:rFonts w:ascii="Times New Roman" w:hAnsi="Times New Roman" w:cs="Times New Roman"/>
              <w:sz w:val="24"/>
              <w:szCs w:val="24"/>
            </w:rPr>
            <w:instrText xml:space="preserve"> CITATION Int10 \l 2057 </w:instrText>
          </w:r>
          <w:r w:rsidRPr="00D4513B">
            <w:rPr>
              <w:rFonts w:ascii="Times New Roman" w:hAnsi="Times New Roman" w:cs="Times New Roman"/>
              <w:sz w:val="24"/>
              <w:szCs w:val="24"/>
            </w:rPr>
            <w:fldChar w:fldCharType="separate"/>
          </w:r>
          <w:r w:rsidRPr="00D4513B">
            <w:rPr>
              <w:rFonts w:ascii="Times New Roman" w:hAnsi="Times New Roman" w:cs="Times New Roman"/>
              <w:noProof/>
              <w:sz w:val="24"/>
              <w:szCs w:val="24"/>
            </w:rPr>
            <w:t xml:space="preserve"> (Int J Environ Res Public Health, 2010)</w:t>
          </w:r>
          <w:r w:rsidRPr="00D4513B">
            <w:rPr>
              <w:rFonts w:ascii="Times New Roman" w:hAnsi="Times New Roman" w:cs="Times New Roman"/>
              <w:sz w:val="24"/>
              <w:szCs w:val="24"/>
            </w:rPr>
            <w:fldChar w:fldCharType="end"/>
          </w:r>
        </w:sdtContent>
      </w:sdt>
      <w:r w:rsidR="004E5315" w:rsidRPr="00D4513B">
        <w:rPr>
          <w:rFonts w:ascii="Times New Roman" w:hAnsi="Times New Roman" w:cs="Times New Roman"/>
          <w:sz w:val="24"/>
          <w:szCs w:val="24"/>
        </w:rPr>
        <w:t>.</w:t>
      </w:r>
    </w:p>
    <w:p w14:paraId="44D9A9AE" w14:textId="024090EC" w:rsidR="00A00508" w:rsidRPr="00D4513B" w:rsidRDefault="00C835B9" w:rsidP="00C01B41">
      <w:pPr>
        <w:spacing w:before="100" w:beforeAutospacing="1" w:after="360" w:line="240" w:lineRule="auto"/>
        <w:rPr>
          <w:rFonts w:ascii="Times New Roman" w:eastAsia="Times New Roman" w:hAnsi="Times New Roman" w:cs="Times New Roman"/>
          <w:sz w:val="24"/>
          <w:szCs w:val="24"/>
          <w:lang w:val="en-US" w:eastAsia="en-GB"/>
        </w:rPr>
      </w:pPr>
      <w:r w:rsidRPr="00D4513B">
        <w:rPr>
          <w:rFonts w:ascii="Times New Roman" w:eastAsia="Times New Roman" w:hAnsi="Times New Roman" w:cs="Times New Roman"/>
          <w:sz w:val="24"/>
          <w:szCs w:val="24"/>
          <w:lang w:eastAsia="en-GB"/>
        </w:rPr>
        <w:t>T</w:t>
      </w:r>
      <w:r w:rsidR="00807A83" w:rsidRPr="00D4513B">
        <w:rPr>
          <w:rFonts w:ascii="Times New Roman" w:eastAsia="Times New Roman" w:hAnsi="Times New Roman" w:cs="Times New Roman"/>
          <w:sz w:val="24"/>
          <w:szCs w:val="24"/>
          <w:lang w:val="en-US" w:eastAsia="en-GB"/>
        </w:rPr>
        <w:t xml:space="preserve">he steel industry </w:t>
      </w:r>
      <w:r w:rsidR="00122423" w:rsidRPr="00D4513B">
        <w:rPr>
          <w:rFonts w:ascii="Times New Roman" w:eastAsia="Times New Roman" w:hAnsi="Times New Roman" w:cs="Times New Roman"/>
          <w:sz w:val="24"/>
          <w:szCs w:val="24"/>
          <w:lang w:val="en-US" w:eastAsia="en-GB"/>
        </w:rPr>
        <w:t>creat</w:t>
      </w:r>
      <w:r w:rsidR="00CB4D80" w:rsidRPr="00D4513B">
        <w:rPr>
          <w:rFonts w:ascii="Times New Roman" w:eastAsia="Times New Roman" w:hAnsi="Times New Roman" w:cs="Times New Roman"/>
          <w:sz w:val="24"/>
          <w:szCs w:val="24"/>
          <w:lang w:val="en-US" w:eastAsia="en-GB"/>
        </w:rPr>
        <w:t>es</w:t>
      </w:r>
      <w:r w:rsidR="00122423" w:rsidRPr="00D4513B">
        <w:rPr>
          <w:rFonts w:ascii="Times New Roman" w:eastAsia="Times New Roman" w:hAnsi="Times New Roman" w:cs="Times New Roman"/>
          <w:sz w:val="24"/>
          <w:szCs w:val="24"/>
          <w:lang w:val="en-US" w:eastAsia="en-GB"/>
        </w:rPr>
        <w:t xml:space="preserve"> jobs within society creating economic advantages</w:t>
      </w:r>
      <w:r w:rsidR="005C59A3" w:rsidRPr="00D4513B">
        <w:rPr>
          <w:rFonts w:ascii="Times New Roman" w:eastAsia="Times New Roman" w:hAnsi="Times New Roman" w:cs="Times New Roman"/>
          <w:sz w:val="24"/>
          <w:szCs w:val="24"/>
          <w:lang w:val="en-US" w:eastAsia="en-GB"/>
        </w:rPr>
        <w:t xml:space="preserve">, </w:t>
      </w:r>
      <w:r w:rsidR="0011428F" w:rsidRPr="00D4513B">
        <w:rPr>
          <w:rFonts w:ascii="Times New Roman" w:eastAsia="Times New Roman" w:hAnsi="Times New Roman" w:cs="Times New Roman"/>
          <w:sz w:val="24"/>
          <w:szCs w:val="24"/>
          <w:lang w:val="en-US" w:eastAsia="en-GB"/>
        </w:rPr>
        <w:t>‘</w:t>
      </w:r>
      <w:r w:rsidR="005C59A3" w:rsidRPr="00D4513B">
        <w:rPr>
          <w:rFonts w:ascii="Times New Roman" w:eastAsia="Times New Roman" w:hAnsi="Times New Roman" w:cs="Times New Roman"/>
          <w:sz w:val="24"/>
          <w:szCs w:val="24"/>
          <w:lang w:val="en-US" w:eastAsia="en-GB"/>
        </w:rPr>
        <w:t xml:space="preserve">360 000 </w:t>
      </w:r>
      <w:r w:rsidR="005C59A3" w:rsidRPr="00D4513B">
        <w:rPr>
          <w:rFonts w:ascii="Times New Roman" w:eastAsia="Times New Roman" w:hAnsi="Times New Roman" w:cs="Times New Roman"/>
          <w:sz w:val="24"/>
          <w:szCs w:val="24"/>
          <w:lang w:val="en-US" w:eastAsia="en-GB"/>
        </w:rPr>
        <w:t>individuals</w:t>
      </w:r>
      <w:r w:rsidR="005C59A3" w:rsidRPr="00D4513B">
        <w:rPr>
          <w:rFonts w:ascii="Times New Roman" w:eastAsia="Times New Roman" w:hAnsi="Times New Roman" w:cs="Times New Roman"/>
          <w:sz w:val="24"/>
          <w:szCs w:val="24"/>
          <w:lang w:val="en-US" w:eastAsia="en-GB"/>
        </w:rPr>
        <w:t xml:space="preserve"> were directly employed in the sector in 2013</w:t>
      </w:r>
      <w:r w:rsidR="0011428F" w:rsidRPr="00D4513B">
        <w:rPr>
          <w:rFonts w:ascii="Times New Roman" w:eastAsia="Times New Roman" w:hAnsi="Times New Roman" w:cs="Times New Roman"/>
          <w:sz w:val="24"/>
          <w:szCs w:val="24"/>
          <w:lang w:val="en-US" w:eastAsia="en-GB"/>
        </w:rPr>
        <w:t>’</w:t>
      </w:r>
      <w:sdt>
        <w:sdtPr>
          <w:rPr>
            <w:rFonts w:ascii="Times New Roman" w:eastAsia="Times New Roman" w:hAnsi="Times New Roman" w:cs="Times New Roman"/>
            <w:sz w:val="24"/>
            <w:szCs w:val="24"/>
            <w:lang w:val="en-US" w:eastAsia="en-GB"/>
          </w:rPr>
          <w:id w:val="-440138560"/>
          <w:citation/>
        </w:sdtPr>
        <w:sdtContent>
          <w:r w:rsidR="0011428F" w:rsidRPr="00D4513B">
            <w:rPr>
              <w:rFonts w:ascii="Times New Roman" w:eastAsia="Times New Roman" w:hAnsi="Times New Roman" w:cs="Times New Roman"/>
              <w:sz w:val="24"/>
              <w:szCs w:val="24"/>
              <w:lang w:val="en-US" w:eastAsia="en-GB"/>
            </w:rPr>
            <w:fldChar w:fldCharType="begin"/>
          </w:r>
          <w:r w:rsidR="0011428F" w:rsidRPr="00D4513B">
            <w:rPr>
              <w:rFonts w:ascii="Times New Roman" w:eastAsia="Times New Roman" w:hAnsi="Times New Roman" w:cs="Times New Roman"/>
              <w:sz w:val="24"/>
              <w:szCs w:val="24"/>
              <w:lang w:eastAsia="en-GB"/>
            </w:rPr>
            <w:instrText xml:space="preserve"> CITATION Eur20 \l 2057 </w:instrText>
          </w:r>
          <w:r w:rsidR="0011428F" w:rsidRPr="00D4513B">
            <w:rPr>
              <w:rFonts w:ascii="Times New Roman" w:eastAsia="Times New Roman" w:hAnsi="Times New Roman" w:cs="Times New Roman"/>
              <w:sz w:val="24"/>
              <w:szCs w:val="24"/>
              <w:lang w:val="en-US" w:eastAsia="en-GB"/>
            </w:rPr>
            <w:fldChar w:fldCharType="separate"/>
          </w:r>
          <w:r w:rsidR="0011428F" w:rsidRPr="00D4513B">
            <w:rPr>
              <w:rFonts w:ascii="Times New Roman" w:eastAsia="Times New Roman" w:hAnsi="Times New Roman" w:cs="Times New Roman"/>
              <w:noProof/>
              <w:sz w:val="24"/>
              <w:szCs w:val="24"/>
              <w:lang w:eastAsia="en-GB"/>
            </w:rPr>
            <w:t xml:space="preserve"> (European Commission, 2020)</w:t>
          </w:r>
          <w:r w:rsidR="0011428F" w:rsidRPr="00D4513B">
            <w:rPr>
              <w:rFonts w:ascii="Times New Roman" w:eastAsia="Times New Roman" w:hAnsi="Times New Roman" w:cs="Times New Roman"/>
              <w:sz w:val="24"/>
              <w:szCs w:val="24"/>
              <w:lang w:val="en-US" w:eastAsia="en-GB"/>
            </w:rPr>
            <w:fldChar w:fldCharType="end"/>
          </w:r>
        </w:sdtContent>
      </w:sdt>
      <w:r w:rsidR="00122423" w:rsidRPr="00D4513B">
        <w:rPr>
          <w:rFonts w:ascii="Times New Roman" w:eastAsia="Times New Roman" w:hAnsi="Times New Roman" w:cs="Times New Roman"/>
          <w:sz w:val="24"/>
          <w:szCs w:val="24"/>
          <w:lang w:val="en-US" w:eastAsia="en-GB"/>
        </w:rPr>
        <w:t xml:space="preserve">. Below is a </w:t>
      </w:r>
      <w:r w:rsidR="00CB4D80" w:rsidRPr="00D4513B">
        <w:rPr>
          <w:rFonts w:ascii="Times New Roman" w:eastAsia="Times New Roman" w:hAnsi="Times New Roman" w:cs="Times New Roman"/>
          <w:sz w:val="24"/>
          <w:szCs w:val="24"/>
          <w:lang w:val="en-US" w:eastAsia="en-GB"/>
        </w:rPr>
        <w:t>diagram</w:t>
      </w:r>
      <w:r w:rsidR="00122423" w:rsidRPr="00D4513B">
        <w:rPr>
          <w:rFonts w:ascii="Times New Roman" w:eastAsia="Times New Roman" w:hAnsi="Times New Roman" w:cs="Times New Roman"/>
          <w:sz w:val="24"/>
          <w:szCs w:val="24"/>
          <w:lang w:val="en-US" w:eastAsia="en-GB"/>
        </w:rPr>
        <w:t xml:space="preserve"> hypothetically </w:t>
      </w:r>
      <w:r w:rsidR="00A00508" w:rsidRPr="00D4513B">
        <w:rPr>
          <w:rFonts w:ascii="Times New Roman" w:eastAsia="Times New Roman" w:hAnsi="Times New Roman" w:cs="Times New Roman"/>
          <w:sz w:val="24"/>
          <w:szCs w:val="24"/>
          <w:lang w:val="en-US" w:eastAsia="en-GB"/>
        </w:rPr>
        <w:t>demonstrating</w:t>
      </w:r>
      <w:r w:rsidR="00807A83" w:rsidRPr="00D4513B">
        <w:rPr>
          <w:rFonts w:ascii="Times New Roman" w:eastAsia="Times New Roman" w:hAnsi="Times New Roman" w:cs="Times New Roman"/>
          <w:sz w:val="24"/>
          <w:szCs w:val="24"/>
          <w:lang w:val="en-US" w:eastAsia="en-GB"/>
        </w:rPr>
        <w:t xml:space="preserve"> </w:t>
      </w:r>
      <w:r w:rsidR="00C01B41" w:rsidRPr="00D4513B">
        <w:rPr>
          <w:rFonts w:ascii="Times New Roman" w:eastAsia="Times New Roman" w:hAnsi="Times New Roman" w:cs="Times New Roman"/>
          <w:sz w:val="24"/>
          <w:szCs w:val="24"/>
          <w:lang w:val="en-US" w:eastAsia="en-GB"/>
        </w:rPr>
        <w:t xml:space="preserve">both the </w:t>
      </w:r>
      <w:r w:rsidR="006A736D" w:rsidRPr="00D4513B">
        <w:rPr>
          <w:rFonts w:ascii="Times New Roman" w:eastAsia="Times New Roman" w:hAnsi="Times New Roman" w:cs="Times New Roman"/>
          <w:sz w:val="24"/>
          <w:szCs w:val="24"/>
          <w:lang w:val="en-US" w:eastAsia="en-GB"/>
        </w:rPr>
        <w:t>steel manufacturer</w:t>
      </w:r>
      <w:r w:rsidR="00C01B41" w:rsidRPr="00D4513B">
        <w:rPr>
          <w:rFonts w:ascii="Times New Roman" w:eastAsia="Times New Roman" w:hAnsi="Times New Roman" w:cs="Times New Roman"/>
          <w:sz w:val="24"/>
          <w:szCs w:val="24"/>
          <w:lang w:val="en-US" w:eastAsia="en-GB"/>
        </w:rPr>
        <w:t xml:space="preserve"> and the </w:t>
      </w:r>
      <w:r w:rsidR="006A736D" w:rsidRPr="00D4513B">
        <w:rPr>
          <w:rFonts w:ascii="Times New Roman" w:eastAsia="Times New Roman" w:hAnsi="Times New Roman" w:cs="Times New Roman"/>
          <w:sz w:val="24"/>
          <w:szCs w:val="24"/>
          <w:lang w:val="en-US" w:eastAsia="en-GB"/>
        </w:rPr>
        <w:t>construction company</w:t>
      </w:r>
      <w:r w:rsidR="00C01B41" w:rsidRPr="00D4513B">
        <w:rPr>
          <w:rFonts w:ascii="Times New Roman" w:eastAsia="Times New Roman" w:hAnsi="Times New Roman" w:cs="Times New Roman"/>
          <w:sz w:val="24"/>
          <w:szCs w:val="24"/>
          <w:lang w:val="en-US" w:eastAsia="en-GB"/>
        </w:rPr>
        <w:t xml:space="preserve"> benefit</w:t>
      </w:r>
      <w:r w:rsidR="00122423" w:rsidRPr="00D4513B">
        <w:rPr>
          <w:rFonts w:ascii="Times New Roman" w:eastAsia="Times New Roman" w:hAnsi="Times New Roman" w:cs="Times New Roman"/>
          <w:sz w:val="24"/>
          <w:szCs w:val="24"/>
          <w:lang w:val="en-US" w:eastAsia="en-GB"/>
        </w:rPr>
        <w:t>ting</w:t>
      </w:r>
      <w:r w:rsidR="00C01B41" w:rsidRPr="00D4513B">
        <w:rPr>
          <w:rFonts w:ascii="Times New Roman" w:eastAsia="Times New Roman" w:hAnsi="Times New Roman" w:cs="Times New Roman"/>
          <w:sz w:val="24"/>
          <w:szCs w:val="24"/>
          <w:lang w:val="en-US" w:eastAsia="en-GB"/>
        </w:rPr>
        <w:t xml:space="preserve"> from each other</w:t>
      </w:r>
      <w:r w:rsidR="00CB4D80" w:rsidRPr="00D4513B">
        <w:rPr>
          <w:rFonts w:ascii="Times New Roman" w:eastAsia="Times New Roman" w:hAnsi="Times New Roman" w:cs="Times New Roman"/>
          <w:sz w:val="24"/>
          <w:szCs w:val="24"/>
          <w:lang w:val="en-US" w:eastAsia="en-GB"/>
        </w:rPr>
        <w:t xml:space="preserve">. </w:t>
      </w:r>
    </w:p>
    <w:p w14:paraId="0DFA622C" w14:textId="7DE54A35" w:rsidR="00A77A26" w:rsidRPr="00D4513B" w:rsidRDefault="00A77A26" w:rsidP="00C01B41">
      <w:pPr>
        <w:spacing w:before="100" w:beforeAutospacing="1" w:after="360" w:line="240" w:lineRule="auto"/>
        <w:rPr>
          <w:rFonts w:ascii="Times New Roman" w:eastAsia="Times New Roman" w:hAnsi="Times New Roman" w:cs="Times New Roman"/>
          <w:sz w:val="24"/>
          <w:szCs w:val="24"/>
          <w:lang w:val="en-US" w:eastAsia="en-GB"/>
        </w:rPr>
      </w:pPr>
      <w:r w:rsidRPr="00D4513B">
        <w:rPr>
          <w:rFonts w:ascii="Times New Roman" w:eastAsia="Times New Roman" w:hAnsi="Times New Roman" w:cs="Times New Roman"/>
          <w:sz w:val="24"/>
          <w:szCs w:val="24"/>
          <w:lang w:val="en-US" w:eastAsia="en-GB"/>
        </w:rPr>
        <w:t xml:space="preserve">This example can be hypothetically drawn on a diagram as seen </w:t>
      </w:r>
      <w:r w:rsidRPr="00D4513B">
        <w:rPr>
          <w:rFonts w:ascii="Times New Roman" w:eastAsia="Times New Roman" w:hAnsi="Times New Roman" w:cs="Times New Roman"/>
          <w:sz w:val="24"/>
          <w:szCs w:val="24"/>
          <w:lang w:val="en-US" w:eastAsia="en-GB"/>
        </w:rPr>
        <w:t>below</w:t>
      </w:r>
      <w:r w:rsidRPr="00D4513B">
        <w:rPr>
          <w:rFonts w:ascii="Times New Roman" w:eastAsia="Times New Roman" w:hAnsi="Times New Roman" w:cs="Times New Roman"/>
          <w:sz w:val="24"/>
          <w:szCs w:val="24"/>
          <w:lang w:val="en-US" w:eastAsia="en-GB"/>
        </w:rPr>
        <w:t xml:space="preserve"> through contrasting social benefit and social cost on a supply and demand diagram. The diagram </w:t>
      </w:r>
      <w:r w:rsidRPr="00D4513B">
        <w:rPr>
          <w:rFonts w:ascii="Times New Roman" w:eastAsia="Times New Roman" w:hAnsi="Times New Roman" w:cs="Times New Roman"/>
          <w:sz w:val="24"/>
          <w:szCs w:val="24"/>
          <w:lang w:val="en-US" w:eastAsia="en-GB"/>
        </w:rPr>
        <w:t>below</w:t>
      </w:r>
      <w:r w:rsidRPr="00D4513B">
        <w:rPr>
          <w:rFonts w:ascii="Times New Roman" w:eastAsia="Times New Roman" w:hAnsi="Times New Roman" w:cs="Times New Roman"/>
          <w:sz w:val="24"/>
          <w:szCs w:val="24"/>
          <w:lang w:val="en-US" w:eastAsia="en-GB"/>
        </w:rPr>
        <w:t xml:space="preserve"> demonstrates individual demand being equal to the social benefit as there are no externalities on the consumption side. Although, the social cost is lower than the individual supply because there is an external benefit that is not included in the individual supply curve. This results in the market equilibrium differentiat</w:t>
      </w:r>
      <w:r w:rsidR="00CB4D80" w:rsidRPr="00D4513B">
        <w:rPr>
          <w:rFonts w:ascii="Times New Roman" w:eastAsia="Times New Roman" w:hAnsi="Times New Roman" w:cs="Times New Roman"/>
          <w:sz w:val="24"/>
          <w:szCs w:val="24"/>
          <w:lang w:val="en-US" w:eastAsia="en-GB"/>
        </w:rPr>
        <w:t>ing</w:t>
      </w:r>
      <w:r w:rsidRPr="00D4513B">
        <w:rPr>
          <w:rFonts w:ascii="Times New Roman" w:eastAsia="Times New Roman" w:hAnsi="Times New Roman" w:cs="Times New Roman"/>
          <w:sz w:val="24"/>
          <w:szCs w:val="24"/>
          <w:lang w:val="en-US" w:eastAsia="en-GB"/>
        </w:rPr>
        <w:t xml:space="preserve"> from the optimal market situation meaning that there is an undersupply of both steel and construction.</w:t>
      </w:r>
    </w:p>
    <w:p w14:paraId="53B1CC4F" w14:textId="66F7CC03" w:rsidR="00A77A26" w:rsidRPr="00D4513B" w:rsidRDefault="00A77A26" w:rsidP="00C01B41">
      <w:pPr>
        <w:spacing w:before="100" w:beforeAutospacing="1" w:after="360" w:line="240" w:lineRule="auto"/>
        <w:rPr>
          <w:rFonts w:ascii="Times New Roman" w:eastAsia="Times New Roman" w:hAnsi="Times New Roman" w:cs="Times New Roman"/>
          <w:sz w:val="24"/>
          <w:szCs w:val="24"/>
          <w:lang w:val="en-US" w:eastAsia="en-GB"/>
        </w:rPr>
      </w:pPr>
    </w:p>
    <w:p w14:paraId="4B5A7CB6" w14:textId="696F21FD" w:rsidR="00A77A26" w:rsidRPr="00D4513B" w:rsidRDefault="00A77A26" w:rsidP="00C01B41">
      <w:pPr>
        <w:spacing w:before="100" w:beforeAutospacing="1" w:after="360" w:line="240" w:lineRule="auto"/>
        <w:rPr>
          <w:rFonts w:ascii="Times New Roman" w:eastAsia="Times New Roman" w:hAnsi="Times New Roman" w:cs="Times New Roman"/>
          <w:sz w:val="24"/>
          <w:szCs w:val="24"/>
          <w:lang w:val="en-US" w:eastAsia="en-GB"/>
        </w:rPr>
      </w:pPr>
    </w:p>
    <w:p w14:paraId="6777D8E0" w14:textId="7BC7EDC7" w:rsidR="00A77A26" w:rsidRPr="00D4513B" w:rsidRDefault="00A77A26" w:rsidP="00C01B41">
      <w:pPr>
        <w:spacing w:before="100" w:beforeAutospacing="1" w:after="360" w:line="240" w:lineRule="auto"/>
        <w:rPr>
          <w:rFonts w:ascii="Times New Roman" w:eastAsia="Times New Roman" w:hAnsi="Times New Roman" w:cs="Times New Roman"/>
          <w:sz w:val="24"/>
          <w:szCs w:val="24"/>
          <w:lang w:val="en-US" w:eastAsia="en-GB"/>
        </w:rPr>
      </w:pPr>
    </w:p>
    <w:p w14:paraId="15F7B023" w14:textId="77777777" w:rsidR="00A77A26" w:rsidRPr="00D4513B" w:rsidRDefault="00A77A26" w:rsidP="00C01B41">
      <w:pPr>
        <w:spacing w:before="100" w:beforeAutospacing="1" w:after="360" w:line="240" w:lineRule="auto"/>
        <w:rPr>
          <w:rFonts w:ascii="Times New Roman" w:eastAsia="Times New Roman" w:hAnsi="Times New Roman" w:cs="Times New Roman"/>
          <w:sz w:val="24"/>
          <w:szCs w:val="24"/>
          <w:lang w:val="en-US" w:eastAsia="en-GB"/>
        </w:rPr>
      </w:pPr>
    </w:p>
    <w:tbl>
      <w:tblPr>
        <w:tblW w:w="5109" w:type="pct"/>
        <w:tblCellMar>
          <w:left w:w="0" w:type="dxa"/>
          <w:right w:w="0" w:type="dxa"/>
        </w:tblCellMar>
        <w:tblLook w:val="04A0" w:firstRow="1" w:lastRow="0" w:firstColumn="1" w:lastColumn="0" w:noHBand="0" w:noVBand="1"/>
      </w:tblPr>
      <w:tblGrid>
        <w:gridCol w:w="9206"/>
      </w:tblGrid>
      <w:tr w:rsidR="00A00508" w:rsidRPr="00D4513B" w14:paraId="65E2E018" w14:textId="77777777" w:rsidTr="00A00508">
        <w:tc>
          <w:tcPr>
            <w:tcW w:w="5000" w:type="pct"/>
            <w:tcBorders>
              <w:top w:val="single" w:sz="6" w:space="0" w:color="DDDDDD"/>
              <w:left w:val="single" w:sz="6" w:space="0" w:color="DDDDDD"/>
              <w:bottom w:val="single" w:sz="6" w:space="0" w:color="DDDDDD"/>
              <w:right w:val="single" w:sz="6" w:space="0" w:color="DDDDDD"/>
            </w:tcBorders>
            <w:tcMar>
              <w:top w:w="72" w:type="dxa"/>
              <w:left w:w="144" w:type="dxa"/>
              <w:bottom w:w="72" w:type="dxa"/>
              <w:right w:w="144" w:type="dxa"/>
            </w:tcMar>
            <w:vAlign w:val="center"/>
            <w:hideMark/>
          </w:tcPr>
          <w:p w14:paraId="01DF7AA7" w14:textId="77777777" w:rsidR="00A00508" w:rsidRPr="00D4513B" w:rsidRDefault="00A00508" w:rsidP="00A00508">
            <w:pPr>
              <w:spacing w:after="0" w:line="240" w:lineRule="auto"/>
              <w:rPr>
                <w:rFonts w:ascii="Times New Roman" w:eastAsia="Times New Roman" w:hAnsi="Times New Roman" w:cs="Times New Roman"/>
                <w:noProof/>
                <w:sz w:val="24"/>
                <w:szCs w:val="24"/>
                <w:lang w:eastAsia="en-GB"/>
              </w:rPr>
            </w:pPr>
          </w:p>
          <w:p w14:paraId="673E8E38" w14:textId="5C714E8E" w:rsidR="00C01B41" w:rsidRPr="00D4513B" w:rsidRDefault="00C01B41" w:rsidP="00C01B41">
            <w:pPr>
              <w:spacing w:after="0" w:line="240" w:lineRule="auto"/>
              <w:jc w:val="center"/>
              <w:rPr>
                <w:rFonts w:ascii="Times New Roman" w:eastAsia="Times New Roman" w:hAnsi="Times New Roman" w:cs="Times New Roman"/>
                <w:sz w:val="24"/>
                <w:szCs w:val="24"/>
                <w:lang w:eastAsia="en-GB"/>
              </w:rPr>
            </w:pPr>
            <w:r w:rsidRPr="00D4513B">
              <w:rPr>
                <w:rFonts w:ascii="Times New Roman" w:eastAsia="Times New Roman" w:hAnsi="Times New Roman" w:cs="Times New Roman"/>
                <w:noProof/>
                <w:sz w:val="24"/>
                <w:szCs w:val="24"/>
                <w:lang w:eastAsia="en-GB"/>
              </w:rPr>
              <w:lastRenderedPageBreak/>
              <w:drawing>
                <wp:inline distT="0" distB="0" distL="0" distR="0" wp14:anchorId="2E9B003E" wp14:editId="18A3BC08">
                  <wp:extent cx="3048000" cy="2631831"/>
                  <wp:effectExtent l="0" t="0" r="0" b="0"/>
                  <wp:docPr id="1" name="Picture 1" descr="Illustration of positive production externalities">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llustration of positive production externalities">
                            <a:hlinkClick r:id="rId12"/>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t="5374"/>
                          <a:stretch/>
                        </pic:blipFill>
                        <pic:spPr bwMode="auto">
                          <a:xfrm>
                            <a:off x="0" y="0"/>
                            <a:ext cx="3048000" cy="2631831"/>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C82E8C2" w14:textId="654C6B11" w:rsidR="00C01B41" w:rsidRPr="00D4513B" w:rsidRDefault="00A77A26" w:rsidP="00C01B41">
      <w:pPr>
        <w:spacing w:after="0" w:line="240" w:lineRule="auto"/>
        <w:jc w:val="both"/>
        <w:rPr>
          <w:rFonts w:ascii="Times New Roman" w:eastAsia="Times New Roman" w:hAnsi="Times New Roman" w:cs="Times New Roman"/>
          <w:sz w:val="24"/>
          <w:szCs w:val="24"/>
          <w:lang w:eastAsia="en-GB"/>
        </w:rPr>
      </w:pPr>
      <w:sdt>
        <w:sdtPr>
          <w:rPr>
            <w:rFonts w:ascii="Times New Roman" w:eastAsia="Times New Roman" w:hAnsi="Times New Roman" w:cs="Times New Roman"/>
            <w:sz w:val="24"/>
            <w:szCs w:val="24"/>
            <w:lang w:eastAsia="en-GB"/>
          </w:rPr>
          <w:id w:val="1153960669"/>
          <w:citation/>
        </w:sdtPr>
        <w:sdtContent>
          <w:r w:rsidRPr="00D4513B">
            <w:rPr>
              <w:rFonts w:ascii="Times New Roman" w:eastAsia="Times New Roman" w:hAnsi="Times New Roman" w:cs="Times New Roman"/>
              <w:sz w:val="24"/>
              <w:szCs w:val="24"/>
              <w:lang w:eastAsia="en-GB"/>
            </w:rPr>
            <w:fldChar w:fldCharType="begin"/>
          </w:r>
          <w:r w:rsidRPr="00D4513B">
            <w:rPr>
              <w:rFonts w:ascii="Times New Roman" w:eastAsia="Times New Roman" w:hAnsi="Times New Roman" w:cs="Times New Roman"/>
              <w:sz w:val="24"/>
              <w:szCs w:val="24"/>
              <w:lang w:eastAsia="en-GB"/>
            </w:rPr>
            <w:instrText xml:space="preserve"> CITATION Hay10 \l 2057 </w:instrText>
          </w:r>
          <w:r w:rsidRPr="00D4513B">
            <w:rPr>
              <w:rFonts w:ascii="Times New Roman" w:eastAsia="Times New Roman" w:hAnsi="Times New Roman" w:cs="Times New Roman"/>
              <w:sz w:val="24"/>
              <w:szCs w:val="24"/>
              <w:lang w:eastAsia="en-GB"/>
            </w:rPr>
            <w:fldChar w:fldCharType="separate"/>
          </w:r>
          <w:r w:rsidRPr="00D4513B">
            <w:rPr>
              <w:rFonts w:ascii="Times New Roman" w:eastAsia="Times New Roman" w:hAnsi="Times New Roman" w:cs="Times New Roman"/>
              <w:noProof/>
              <w:sz w:val="24"/>
              <w:szCs w:val="24"/>
              <w:lang w:eastAsia="en-GB"/>
            </w:rPr>
            <w:t>(HaywardeEcon, 2010)</w:t>
          </w:r>
          <w:r w:rsidRPr="00D4513B">
            <w:rPr>
              <w:rFonts w:ascii="Times New Roman" w:eastAsia="Times New Roman" w:hAnsi="Times New Roman" w:cs="Times New Roman"/>
              <w:sz w:val="24"/>
              <w:szCs w:val="24"/>
              <w:lang w:eastAsia="en-GB"/>
            </w:rPr>
            <w:fldChar w:fldCharType="end"/>
          </w:r>
        </w:sdtContent>
      </w:sdt>
      <w:r w:rsidR="00C01B41" w:rsidRPr="00D4513B">
        <w:rPr>
          <w:rFonts w:ascii="Times New Roman" w:eastAsia="Times New Roman" w:hAnsi="Times New Roman" w:cs="Times New Roman"/>
          <w:sz w:val="24"/>
          <w:szCs w:val="24"/>
          <w:lang w:eastAsia="en-GB"/>
        </w:rPr>
        <w:br/>
      </w:r>
    </w:p>
    <w:p w14:paraId="54EF58A8" w14:textId="77777777" w:rsidR="00C01B41" w:rsidRPr="00D4513B" w:rsidRDefault="00C01B41" w:rsidP="00C01B41">
      <w:pPr>
        <w:spacing w:before="180" w:after="180" w:line="240" w:lineRule="auto"/>
        <w:outlineLvl w:val="1"/>
        <w:rPr>
          <w:rFonts w:ascii="Times New Roman" w:eastAsia="Times New Roman" w:hAnsi="Times New Roman" w:cs="Times New Roman"/>
          <w:b/>
          <w:bCs/>
          <w:sz w:val="24"/>
          <w:szCs w:val="24"/>
          <w:lang w:eastAsia="en-GB"/>
        </w:rPr>
      </w:pPr>
      <w:r w:rsidRPr="00D4513B">
        <w:rPr>
          <w:rFonts w:ascii="Times New Roman" w:eastAsia="Times New Roman" w:hAnsi="Times New Roman" w:cs="Times New Roman"/>
          <w:b/>
          <w:bCs/>
          <w:sz w:val="24"/>
          <w:szCs w:val="24"/>
          <w:lang w:val="en-US" w:eastAsia="en-GB"/>
        </w:rPr>
        <w:t>Negative externalities</w:t>
      </w:r>
    </w:p>
    <w:p w14:paraId="2886EDB3" w14:textId="77777777" w:rsidR="00CB4D80" w:rsidRPr="00D4513B" w:rsidRDefault="000D2FB3" w:rsidP="00CB4D80">
      <w:pPr>
        <w:spacing w:after="0" w:line="240" w:lineRule="auto"/>
        <w:jc w:val="both"/>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eastAsia="en-GB"/>
        </w:rPr>
        <w:t>One of the</w:t>
      </w:r>
      <w:r w:rsidR="001502A7" w:rsidRPr="00D4513B">
        <w:rPr>
          <w:rFonts w:ascii="Times New Roman" w:eastAsia="Times New Roman" w:hAnsi="Times New Roman" w:cs="Times New Roman"/>
          <w:sz w:val="24"/>
          <w:szCs w:val="24"/>
          <w:lang w:eastAsia="en-GB"/>
        </w:rPr>
        <w:t xml:space="preserve"> main </w:t>
      </w:r>
      <w:r w:rsidR="00A77A26" w:rsidRPr="00D4513B">
        <w:rPr>
          <w:rFonts w:ascii="Times New Roman" w:eastAsia="Times New Roman" w:hAnsi="Times New Roman" w:cs="Times New Roman"/>
          <w:sz w:val="24"/>
          <w:szCs w:val="24"/>
          <w:lang w:eastAsia="en-GB"/>
        </w:rPr>
        <w:t>examples</w:t>
      </w:r>
      <w:r w:rsidR="001502A7" w:rsidRPr="00D4513B">
        <w:rPr>
          <w:rFonts w:ascii="Times New Roman" w:eastAsia="Times New Roman" w:hAnsi="Times New Roman" w:cs="Times New Roman"/>
          <w:sz w:val="24"/>
          <w:szCs w:val="24"/>
          <w:lang w:eastAsia="en-GB"/>
        </w:rPr>
        <w:t xml:space="preserve"> of a negative externality found within the steel industry involves negative production externalities.</w:t>
      </w:r>
      <w:r w:rsidR="00CB4D80" w:rsidRPr="00D4513B">
        <w:rPr>
          <w:rFonts w:ascii="Times New Roman" w:eastAsia="Times New Roman" w:hAnsi="Times New Roman" w:cs="Times New Roman"/>
          <w:sz w:val="24"/>
          <w:szCs w:val="24"/>
          <w:lang w:eastAsia="en-GB"/>
        </w:rPr>
        <w:t xml:space="preserve"> </w:t>
      </w:r>
    </w:p>
    <w:p w14:paraId="62AF6A25" w14:textId="1C6EAAEB" w:rsidR="00C01B41" w:rsidRPr="00D4513B" w:rsidRDefault="00C01B41" w:rsidP="00CB4D80">
      <w:pPr>
        <w:spacing w:after="0" w:line="240" w:lineRule="auto"/>
        <w:jc w:val="both"/>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val="en-US" w:eastAsia="en-GB"/>
        </w:rPr>
        <w:t xml:space="preserve">Negative production externalities are </w:t>
      </w:r>
      <w:r w:rsidR="00CB4D80" w:rsidRPr="00D4513B">
        <w:rPr>
          <w:rFonts w:ascii="Times New Roman" w:eastAsia="Times New Roman" w:hAnsi="Times New Roman" w:cs="Times New Roman"/>
          <w:sz w:val="24"/>
          <w:szCs w:val="24"/>
          <w:lang w:val="en-US" w:eastAsia="en-GB"/>
        </w:rPr>
        <w:t>negative</w:t>
      </w:r>
      <w:r w:rsidRPr="00D4513B">
        <w:rPr>
          <w:rFonts w:ascii="Times New Roman" w:eastAsia="Times New Roman" w:hAnsi="Times New Roman" w:cs="Times New Roman"/>
          <w:sz w:val="24"/>
          <w:szCs w:val="24"/>
          <w:lang w:val="en-US" w:eastAsia="en-GB"/>
        </w:rPr>
        <w:t xml:space="preserve"> effects </w:t>
      </w:r>
      <w:r w:rsidR="00CB4D80" w:rsidRPr="00D4513B">
        <w:rPr>
          <w:rFonts w:ascii="Times New Roman" w:eastAsia="Times New Roman" w:hAnsi="Times New Roman" w:cs="Times New Roman"/>
          <w:sz w:val="24"/>
          <w:szCs w:val="24"/>
          <w:lang w:val="en-US" w:eastAsia="en-GB"/>
        </w:rPr>
        <w:t xml:space="preserve">produced </w:t>
      </w:r>
      <w:r w:rsidRPr="00D4513B">
        <w:rPr>
          <w:rFonts w:ascii="Times New Roman" w:eastAsia="Times New Roman" w:hAnsi="Times New Roman" w:cs="Times New Roman"/>
          <w:sz w:val="24"/>
          <w:szCs w:val="24"/>
          <w:lang w:val="en-US" w:eastAsia="en-GB"/>
        </w:rPr>
        <w:t xml:space="preserve">during the production </w:t>
      </w:r>
      <w:r w:rsidR="00E44DAE" w:rsidRPr="00D4513B">
        <w:rPr>
          <w:rFonts w:ascii="Times New Roman" w:eastAsia="Times New Roman" w:hAnsi="Times New Roman" w:cs="Times New Roman"/>
          <w:sz w:val="24"/>
          <w:szCs w:val="24"/>
          <w:lang w:val="en-US" w:eastAsia="en-GB"/>
        </w:rPr>
        <w:t>of steel</w:t>
      </w:r>
      <w:r w:rsidRPr="00D4513B">
        <w:rPr>
          <w:rFonts w:ascii="Times New Roman" w:eastAsia="Times New Roman" w:hAnsi="Times New Roman" w:cs="Times New Roman"/>
          <w:sz w:val="24"/>
          <w:szCs w:val="24"/>
          <w:lang w:val="en-US" w:eastAsia="en-GB"/>
        </w:rPr>
        <w:t xml:space="preserve">. </w:t>
      </w:r>
      <w:r w:rsidR="00E44DAE" w:rsidRPr="00D4513B">
        <w:rPr>
          <w:rFonts w:ascii="Times New Roman" w:eastAsia="Times New Roman" w:hAnsi="Times New Roman" w:cs="Times New Roman"/>
          <w:sz w:val="24"/>
          <w:szCs w:val="24"/>
          <w:lang w:val="en-US" w:eastAsia="en-GB"/>
        </w:rPr>
        <w:t>A</w:t>
      </w:r>
      <w:r w:rsidR="00C835B9" w:rsidRPr="00D4513B">
        <w:rPr>
          <w:rFonts w:ascii="Times New Roman" w:eastAsia="Times New Roman" w:hAnsi="Times New Roman" w:cs="Times New Roman"/>
          <w:sz w:val="24"/>
          <w:szCs w:val="24"/>
          <w:lang w:val="en-US" w:eastAsia="en-GB"/>
        </w:rPr>
        <w:t>n</w:t>
      </w:r>
      <w:r w:rsidR="00E44DAE" w:rsidRPr="00D4513B">
        <w:rPr>
          <w:rFonts w:ascii="Times New Roman" w:eastAsia="Times New Roman" w:hAnsi="Times New Roman" w:cs="Times New Roman"/>
          <w:sz w:val="24"/>
          <w:szCs w:val="24"/>
          <w:lang w:val="en-US" w:eastAsia="en-GB"/>
        </w:rPr>
        <w:t xml:space="preserve"> example of this externality found within the steel industry involves the pollution. </w:t>
      </w:r>
    </w:p>
    <w:p w14:paraId="7C559EE2" w14:textId="38AA25BE" w:rsidR="00A77A26" w:rsidRPr="00D4513B" w:rsidRDefault="00A77A26" w:rsidP="00C01B41">
      <w:pPr>
        <w:spacing w:before="100" w:beforeAutospacing="1" w:after="360" w:line="240" w:lineRule="auto"/>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eastAsia="en-GB"/>
        </w:rPr>
        <w:t xml:space="preserve">The diagram </w:t>
      </w:r>
      <w:r w:rsidRPr="00D4513B">
        <w:rPr>
          <w:rFonts w:ascii="Times New Roman" w:eastAsia="Times New Roman" w:hAnsi="Times New Roman" w:cs="Times New Roman"/>
          <w:sz w:val="24"/>
          <w:szCs w:val="24"/>
          <w:lang w:eastAsia="en-GB"/>
        </w:rPr>
        <w:t>below</w:t>
      </w:r>
      <w:r w:rsidRPr="00D4513B">
        <w:rPr>
          <w:rFonts w:ascii="Times New Roman" w:eastAsia="Times New Roman" w:hAnsi="Times New Roman" w:cs="Times New Roman"/>
          <w:sz w:val="24"/>
          <w:szCs w:val="24"/>
          <w:lang w:eastAsia="en-GB"/>
        </w:rPr>
        <w:t xml:space="preserve"> demonstrates the comparison between the social benefit and social cost. The social cost curve is situated higher than the supply curve and this can be hypothetically due to external costs that are not included in the </w:t>
      </w:r>
      <w:r w:rsidR="00EA47B1" w:rsidRPr="00D4513B">
        <w:rPr>
          <w:rFonts w:ascii="Times New Roman" w:eastAsia="Times New Roman" w:hAnsi="Times New Roman" w:cs="Times New Roman"/>
          <w:sz w:val="24"/>
          <w:szCs w:val="24"/>
          <w:lang w:eastAsia="en-GB"/>
        </w:rPr>
        <w:t xml:space="preserve">steel </w:t>
      </w:r>
      <w:r w:rsidRPr="00D4513B">
        <w:rPr>
          <w:rFonts w:ascii="Times New Roman" w:eastAsia="Times New Roman" w:hAnsi="Times New Roman" w:cs="Times New Roman"/>
          <w:sz w:val="24"/>
          <w:szCs w:val="24"/>
          <w:lang w:eastAsia="en-GB"/>
        </w:rPr>
        <w:t>industries</w:t>
      </w:r>
      <w:r w:rsidRPr="00D4513B">
        <w:rPr>
          <w:rFonts w:ascii="Times New Roman" w:eastAsia="Times New Roman" w:hAnsi="Times New Roman" w:cs="Times New Roman"/>
          <w:sz w:val="24"/>
          <w:szCs w:val="24"/>
          <w:lang w:eastAsia="en-GB"/>
        </w:rPr>
        <w:t xml:space="preserve"> supply decision. </w:t>
      </w:r>
      <w:r w:rsidRPr="00D4513B">
        <w:rPr>
          <w:rFonts w:ascii="Times New Roman" w:eastAsia="Times New Roman" w:hAnsi="Times New Roman" w:cs="Times New Roman"/>
          <w:sz w:val="24"/>
          <w:szCs w:val="24"/>
          <w:lang w:eastAsia="en-GB"/>
        </w:rPr>
        <w:t>T</w:t>
      </w:r>
      <w:r w:rsidRPr="00D4513B">
        <w:rPr>
          <w:rFonts w:ascii="Times New Roman" w:eastAsia="Times New Roman" w:hAnsi="Times New Roman" w:cs="Times New Roman"/>
          <w:sz w:val="24"/>
          <w:szCs w:val="24"/>
          <w:lang w:eastAsia="en-GB"/>
        </w:rPr>
        <w:t xml:space="preserve">his results in the market equilibrium differentiating from the optimal market situation creating an oversupply of harmful behaviour. This diagram hypothetically illustrates that the optimal price of </w:t>
      </w:r>
      <w:r w:rsidR="00EA47B1" w:rsidRPr="00D4513B">
        <w:rPr>
          <w:rFonts w:ascii="Times New Roman" w:eastAsia="Times New Roman" w:hAnsi="Times New Roman" w:cs="Times New Roman"/>
          <w:sz w:val="24"/>
          <w:szCs w:val="24"/>
          <w:lang w:eastAsia="en-GB"/>
        </w:rPr>
        <w:t>steel</w:t>
      </w:r>
      <w:r w:rsidRPr="00D4513B">
        <w:rPr>
          <w:rFonts w:ascii="Times New Roman" w:eastAsia="Times New Roman" w:hAnsi="Times New Roman" w:cs="Times New Roman"/>
          <w:sz w:val="24"/>
          <w:szCs w:val="24"/>
          <w:lang w:eastAsia="en-GB"/>
        </w:rPr>
        <w:t xml:space="preserve"> is higher than its market price.</w:t>
      </w:r>
    </w:p>
    <w:tbl>
      <w:tblPr>
        <w:tblW w:w="5000" w:type="pct"/>
        <w:tblCellMar>
          <w:left w:w="0" w:type="dxa"/>
          <w:right w:w="0" w:type="dxa"/>
        </w:tblCellMar>
        <w:tblLook w:val="04A0" w:firstRow="1" w:lastRow="0" w:firstColumn="1" w:lastColumn="0" w:noHBand="0" w:noVBand="1"/>
      </w:tblPr>
      <w:tblGrid>
        <w:gridCol w:w="9010"/>
      </w:tblGrid>
      <w:tr w:rsidR="00C01B41" w:rsidRPr="00D4513B" w14:paraId="4027D6AA" w14:textId="77777777" w:rsidTr="00C01B41">
        <w:tc>
          <w:tcPr>
            <w:tcW w:w="0" w:type="auto"/>
            <w:tcBorders>
              <w:top w:val="single" w:sz="6" w:space="0" w:color="DDDDDD"/>
              <w:left w:val="single" w:sz="6" w:space="0" w:color="DDDDDD"/>
              <w:bottom w:val="single" w:sz="6" w:space="0" w:color="DDDDDD"/>
              <w:right w:val="single" w:sz="6" w:space="0" w:color="DDDDDD"/>
            </w:tcBorders>
            <w:tcMar>
              <w:top w:w="72" w:type="dxa"/>
              <w:left w:w="144" w:type="dxa"/>
              <w:bottom w:w="72" w:type="dxa"/>
              <w:right w:w="144" w:type="dxa"/>
            </w:tcMar>
            <w:vAlign w:val="center"/>
            <w:hideMark/>
          </w:tcPr>
          <w:p w14:paraId="7E87F0A5" w14:textId="77777777" w:rsidR="00C01B41" w:rsidRPr="00D4513B" w:rsidRDefault="00C01B41" w:rsidP="00C01B41">
            <w:pPr>
              <w:spacing w:after="0" w:line="240" w:lineRule="auto"/>
              <w:jc w:val="center"/>
              <w:rPr>
                <w:rFonts w:ascii="Times New Roman" w:eastAsia="Times New Roman" w:hAnsi="Times New Roman" w:cs="Times New Roman"/>
                <w:sz w:val="24"/>
                <w:szCs w:val="24"/>
                <w:lang w:eastAsia="en-GB"/>
              </w:rPr>
            </w:pPr>
            <w:r w:rsidRPr="00D4513B">
              <w:rPr>
                <w:rFonts w:ascii="Times New Roman" w:eastAsia="Times New Roman" w:hAnsi="Times New Roman" w:cs="Times New Roman"/>
                <w:noProof/>
                <w:sz w:val="24"/>
                <w:szCs w:val="24"/>
                <w:lang w:eastAsia="en-GB"/>
              </w:rPr>
              <w:drawing>
                <wp:inline distT="0" distB="0" distL="0" distR="0" wp14:anchorId="1EE3DC38" wp14:editId="26840266">
                  <wp:extent cx="3048000" cy="2781300"/>
                  <wp:effectExtent l="0" t="0" r="0" b="0"/>
                  <wp:docPr id="11" name="Picture 11" descr="Illustration of negative production externalities">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llustration of negative production externalities">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8000" cy="2781300"/>
                          </a:xfrm>
                          <a:prstGeom prst="rect">
                            <a:avLst/>
                          </a:prstGeom>
                          <a:noFill/>
                          <a:ln>
                            <a:noFill/>
                          </a:ln>
                        </pic:spPr>
                      </pic:pic>
                    </a:graphicData>
                  </a:graphic>
                </wp:inline>
              </w:drawing>
            </w:r>
          </w:p>
        </w:tc>
      </w:tr>
    </w:tbl>
    <w:p w14:paraId="19DEFCAA" w14:textId="42962966" w:rsidR="002B0B0B" w:rsidRPr="00D4513B" w:rsidRDefault="005B1DE2" w:rsidP="00C01B41">
      <w:pPr>
        <w:spacing w:before="100" w:beforeAutospacing="1" w:after="360" w:line="240" w:lineRule="auto"/>
        <w:rPr>
          <w:rFonts w:ascii="Times New Roman" w:eastAsia="Times New Roman" w:hAnsi="Times New Roman" w:cs="Times New Roman"/>
          <w:sz w:val="24"/>
          <w:szCs w:val="24"/>
          <w:lang w:eastAsia="en-GB"/>
        </w:rPr>
      </w:pPr>
      <w:sdt>
        <w:sdtPr>
          <w:rPr>
            <w:rFonts w:ascii="Times New Roman" w:eastAsia="Times New Roman" w:hAnsi="Times New Roman" w:cs="Times New Roman"/>
            <w:sz w:val="24"/>
            <w:szCs w:val="24"/>
            <w:lang w:eastAsia="en-GB"/>
          </w:rPr>
          <w:id w:val="-16785957"/>
          <w:citation/>
        </w:sdtPr>
        <w:sdtContent>
          <w:r w:rsidRPr="00D4513B">
            <w:rPr>
              <w:rFonts w:ascii="Times New Roman" w:eastAsia="Times New Roman" w:hAnsi="Times New Roman" w:cs="Times New Roman"/>
              <w:sz w:val="24"/>
              <w:szCs w:val="24"/>
              <w:lang w:eastAsia="en-GB"/>
            </w:rPr>
            <w:fldChar w:fldCharType="begin"/>
          </w:r>
          <w:r w:rsidRPr="00D4513B">
            <w:rPr>
              <w:rFonts w:ascii="Times New Roman" w:eastAsia="Times New Roman" w:hAnsi="Times New Roman" w:cs="Times New Roman"/>
              <w:sz w:val="24"/>
              <w:szCs w:val="24"/>
              <w:lang w:eastAsia="en-GB"/>
            </w:rPr>
            <w:instrText xml:space="preserve"> CITATION Hay10 \l 2057 </w:instrText>
          </w:r>
          <w:r w:rsidRPr="00D4513B">
            <w:rPr>
              <w:rFonts w:ascii="Times New Roman" w:eastAsia="Times New Roman" w:hAnsi="Times New Roman" w:cs="Times New Roman"/>
              <w:sz w:val="24"/>
              <w:szCs w:val="24"/>
              <w:lang w:eastAsia="en-GB"/>
            </w:rPr>
            <w:fldChar w:fldCharType="separate"/>
          </w:r>
          <w:r w:rsidRPr="00D4513B">
            <w:rPr>
              <w:rFonts w:ascii="Times New Roman" w:eastAsia="Times New Roman" w:hAnsi="Times New Roman" w:cs="Times New Roman"/>
              <w:noProof/>
              <w:sz w:val="24"/>
              <w:szCs w:val="24"/>
              <w:lang w:eastAsia="en-GB"/>
            </w:rPr>
            <w:t>(HaywardeEcon, 2010)</w:t>
          </w:r>
          <w:r w:rsidRPr="00D4513B">
            <w:rPr>
              <w:rFonts w:ascii="Times New Roman" w:eastAsia="Times New Roman" w:hAnsi="Times New Roman" w:cs="Times New Roman"/>
              <w:sz w:val="24"/>
              <w:szCs w:val="24"/>
              <w:lang w:eastAsia="en-GB"/>
            </w:rPr>
            <w:fldChar w:fldCharType="end"/>
          </w:r>
        </w:sdtContent>
      </w:sdt>
    </w:p>
    <w:p w14:paraId="45800F55" w14:textId="20F5386E" w:rsidR="002B0B0B" w:rsidRPr="00D4513B" w:rsidRDefault="002B0B0B" w:rsidP="00C01B41">
      <w:pPr>
        <w:spacing w:before="100" w:beforeAutospacing="1" w:after="360" w:line="240" w:lineRule="auto"/>
        <w:rPr>
          <w:rFonts w:ascii="Times New Roman" w:eastAsia="Times New Roman" w:hAnsi="Times New Roman" w:cs="Times New Roman"/>
          <w:b/>
          <w:bCs/>
          <w:sz w:val="24"/>
          <w:szCs w:val="24"/>
          <w:u w:val="single"/>
          <w:lang w:eastAsia="en-GB"/>
        </w:rPr>
      </w:pPr>
      <w:r w:rsidRPr="00D4513B">
        <w:rPr>
          <w:rFonts w:ascii="Times New Roman" w:eastAsia="Times New Roman" w:hAnsi="Times New Roman" w:cs="Times New Roman"/>
          <w:b/>
          <w:bCs/>
          <w:sz w:val="24"/>
          <w:szCs w:val="24"/>
          <w:u w:val="single"/>
          <w:lang w:eastAsia="en-GB"/>
        </w:rPr>
        <w:t>Market failures</w:t>
      </w:r>
    </w:p>
    <w:p w14:paraId="32418FA7" w14:textId="6621B76B" w:rsidR="00D57D80" w:rsidRPr="00D4513B" w:rsidRDefault="002B0B0B" w:rsidP="00D57D80">
      <w:pPr>
        <w:rPr>
          <w:rFonts w:ascii="Times New Roman" w:hAnsi="Times New Roman" w:cs="Times New Roman"/>
          <w:sz w:val="24"/>
          <w:szCs w:val="24"/>
        </w:rPr>
      </w:pPr>
      <w:r w:rsidRPr="00D4513B">
        <w:rPr>
          <w:rFonts w:ascii="Times New Roman" w:hAnsi="Times New Roman" w:cs="Times New Roman"/>
          <w:sz w:val="24"/>
          <w:szCs w:val="24"/>
        </w:rPr>
        <w:t xml:space="preserve">In market failure, </w:t>
      </w:r>
      <w:r w:rsidR="00EA47B1" w:rsidRPr="00D4513B">
        <w:rPr>
          <w:rFonts w:ascii="Times New Roman" w:hAnsi="Times New Roman" w:cs="Times New Roman"/>
          <w:sz w:val="24"/>
          <w:szCs w:val="24"/>
        </w:rPr>
        <w:t>a company’s</w:t>
      </w:r>
      <w:r w:rsidRPr="00D4513B">
        <w:rPr>
          <w:rFonts w:ascii="Times New Roman" w:hAnsi="Times New Roman" w:cs="Times New Roman"/>
          <w:sz w:val="24"/>
          <w:szCs w:val="24"/>
        </w:rPr>
        <w:t xml:space="preserve"> behaviour lead</w:t>
      </w:r>
      <w:r w:rsidR="00EA47B1" w:rsidRPr="00D4513B">
        <w:rPr>
          <w:rFonts w:ascii="Times New Roman" w:hAnsi="Times New Roman" w:cs="Times New Roman"/>
          <w:sz w:val="24"/>
          <w:szCs w:val="24"/>
        </w:rPr>
        <w:t>s</w:t>
      </w:r>
      <w:r w:rsidRPr="00D4513B">
        <w:rPr>
          <w:rFonts w:ascii="Times New Roman" w:hAnsi="Times New Roman" w:cs="Times New Roman"/>
          <w:sz w:val="24"/>
          <w:szCs w:val="24"/>
        </w:rPr>
        <w:t xml:space="preserve"> to </w:t>
      </w:r>
      <w:r w:rsidR="00EA47B1" w:rsidRPr="00D4513B">
        <w:rPr>
          <w:rFonts w:ascii="Times New Roman" w:hAnsi="Times New Roman" w:cs="Times New Roman"/>
          <w:sz w:val="24"/>
          <w:szCs w:val="24"/>
        </w:rPr>
        <w:t>negative</w:t>
      </w:r>
      <w:r w:rsidRPr="00D4513B">
        <w:rPr>
          <w:rFonts w:ascii="Times New Roman" w:hAnsi="Times New Roman" w:cs="Times New Roman"/>
          <w:sz w:val="24"/>
          <w:szCs w:val="24"/>
        </w:rPr>
        <w:t xml:space="preserve"> </w:t>
      </w:r>
      <w:r w:rsidR="00EA47B1" w:rsidRPr="00D4513B">
        <w:rPr>
          <w:rFonts w:ascii="Times New Roman" w:hAnsi="Times New Roman" w:cs="Times New Roman"/>
          <w:sz w:val="24"/>
          <w:szCs w:val="24"/>
        </w:rPr>
        <w:t>results</w:t>
      </w:r>
      <w:r w:rsidRPr="00D4513B">
        <w:rPr>
          <w:rFonts w:ascii="Times New Roman" w:hAnsi="Times New Roman" w:cs="Times New Roman"/>
          <w:sz w:val="24"/>
          <w:szCs w:val="24"/>
        </w:rPr>
        <w:t xml:space="preserve"> for </w:t>
      </w:r>
      <w:r w:rsidR="00EA47B1" w:rsidRPr="00D4513B">
        <w:rPr>
          <w:rFonts w:ascii="Times New Roman" w:hAnsi="Times New Roman" w:cs="Times New Roman"/>
          <w:sz w:val="24"/>
          <w:szCs w:val="24"/>
        </w:rPr>
        <w:t>society</w:t>
      </w:r>
      <w:r w:rsidR="00A63BD8" w:rsidRPr="00D4513B">
        <w:rPr>
          <w:rFonts w:ascii="Times New Roman" w:hAnsi="Times New Roman" w:cs="Times New Roman"/>
          <w:sz w:val="24"/>
          <w:szCs w:val="24"/>
        </w:rPr>
        <w:t xml:space="preserve"> </w:t>
      </w:r>
      <w:sdt>
        <w:sdtPr>
          <w:rPr>
            <w:rFonts w:ascii="Times New Roman" w:hAnsi="Times New Roman" w:cs="Times New Roman"/>
            <w:sz w:val="24"/>
            <w:szCs w:val="24"/>
          </w:rPr>
          <w:id w:val="-911004549"/>
          <w:citation/>
        </w:sdtPr>
        <w:sdtContent>
          <w:r w:rsidRPr="00D4513B">
            <w:rPr>
              <w:rFonts w:ascii="Times New Roman" w:hAnsi="Times New Roman" w:cs="Times New Roman"/>
              <w:sz w:val="24"/>
              <w:szCs w:val="24"/>
            </w:rPr>
            <w:fldChar w:fldCharType="begin"/>
          </w:r>
          <w:r w:rsidRPr="00D4513B">
            <w:rPr>
              <w:rFonts w:ascii="Times New Roman" w:hAnsi="Times New Roman" w:cs="Times New Roman"/>
              <w:sz w:val="24"/>
              <w:szCs w:val="24"/>
            </w:rPr>
            <w:instrText xml:space="preserve"> CITATION Jim19 \l 2057 </w:instrText>
          </w:r>
          <w:r w:rsidRPr="00D4513B">
            <w:rPr>
              <w:rFonts w:ascii="Times New Roman" w:hAnsi="Times New Roman" w:cs="Times New Roman"/>
              <w:sz w:val="24"/>
              <w:szCs w:val="24"/>
            </w:rPr>
            <w:fldChar w:fldCharType="separate"/>
          </w:r>
          <w:r w:rsidRPr="00D4513B">
            <w:rPr>
              <w:rFonts w:ascii="Times New Roman" w:hAnsi="Times New Roman" w:cs="Times New Roman"/>
              <w:noProof/>
              <w:sz w:val="24"/>
              <w:szCs w:val="24"/>
            </w:rPr>
            <w:t xml:space="preserve"> (Chappelow, 2019)</w:t>
          </w:r>
          <w:r w:rsidRPr="00D4513B">
            <w:rPr>
              <w:rFonts w:ascii="Times New Roman" w:hAnsi="Times New Roman" w:cs="Times New Roman"/>
              <w:sz w:val="24"/>
              <w:szCs w:val="24"/>
            </w:rPr>
            <w:fldChar w:fldCharType="end"/>
          </w:r>
        </w:sdtContent>
      </w:sdt>
      <w:r w:rsidRPr="00D4513B">
        <w:rPr>
          <w:rFonts w:ascii="Times New Roman" w:hAnsi="Times New Roman" w:cs="Times New Roman"/>
          <w:sz w:val="24"/>
          <w:szCs w:val="24"/>
        </w:rPr>
        <w:t>.</w:t>
      </w:r>
    </w:p>
    <w:p w14:paraId="1FE7C52D" w14:textId="36867F47" w:rsidR="00D57D80" w:rsidRPr="00D4513B" w:rsidRDefault="000D2FB3" w:rsidP="00D57D80">
      <w:pPr>
        <w:spacing w:after="360" w:line="240" w:lineRule="auto"/>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eastAsia="en-GB"/>
        </w:rPr>
        <w:t>The main factors associated with steel which affect the environment are discussed below</w:t>
      </w:r>
      <w:sdt>
        <w:sdtPr>
          <w:rPr>
            <w:rFonts w:ascii="Times New Roman" w:eastAsia="Times New Roman" w:hAnsi="Times New Roman" w:cs="Times New Roman"/>
            <w:sz w:val="24"/>
            <w:szCs w:val="24"/>
            <w:lang w:eastAsia="en-GB"/>
          </w:rPr>
          <w:id w:val="951519302"/>
          <w:citation/>
        </w:sdtPr>
        <w:sdtContent>
          <w:r w:rsidRPr="00D4513B">
            <w:rPr>
              <w:rFonts w:ascii="Times New Roman" w:eastAsia="Times New Roman" w:hAnsi="Times New Roman" w:cs="Times New Roman"/>
              <w:sz w:val="24"/>
              <w:szCs w:val="24"/>
              <w:lang w:eastAsia="en-GB"/>
            </w:rPr>
            <w:fldChar w:fldCharType="begin"/>
          </w:r>
          <w:r w:rsidRPr="00D4513B">
            <w:rPr>
              <w:rFonts w:ascii="Times New Roman" w:eastAsia="Times New Roman" w:hAnsi="Times New Roman" w:cs="Times New Roman"/>
              <w:sz w:val="24"/>
              <w:szCs w:val="24"/>
              <w:lang w:eastAsia="en-GB"/>
            </w:rPr>
            <w:instrText xml:space="preserve"> CITATION Hen55 \l 2057 </w:instrText>
          </w:r>
          <w:r w:rsidRPr="00D4513B">
            <w:rPr>
              <w:rFonts w:ascii="Times New Roman" w:eastAsia="Times New Roman" w:hAnsi="Times New Roman" w:cs="Times New Roman"/>
              <w:sz w:val="24"/>
              <w:szCs w:val="24"/>
              <w:lang w:eastAsia="en-GB"/>
            </w:rPr>
            <w:fldChar w:fldCharType="separate"/>
          </w:r>
          <w:r w:rsidRPr="00D4513B">
            <w:rPr>
              <w:rFonts w:ascii="Times New Roman" w:eastAsia="Times New Roman" w:hAnsi="Times New Roman" w:cs="Times New Roman"/>
              <w:noProof/>
              <w:sz w:val="24"/>
              <w:szCs w:val="24"/>
              <w:lang w:eastAsia="en-GB"/>
            </w:rPr>
            <w:t xml:space="preserve"> (Bessemer, 1855)</w:t>
          </w:r>
          <w:r w:rsidRPr="00D4513B">
            <w:rPr>
              <w:rFonts w:ascii="Times New Roman" w:eastAsia="Times New Roman" w:hAnsi="Times New Roman" w:cs="Times New Roman"/>
              <w:sz w:val="24"/>
              <w:szCs w:val="24"/>
              <w:lang w:eastAsia="en-GB"/>
            </w:rPr>
            <w:fldChar w:fldCharType="end"/>
          </w:r>
        </w:sdtContent>
      </w:sdt>
      <w:r w:rsidRPr="00D4513B">
        <w:rPr>
          <w:rFonts w:ascii="Times New Roman" w:eastAsia="Times New Roman" w:hAnsi="Times New Roman" w:cs="Times New Roman"/>
          <w:sz w:val="24"/>
          <w:szCs w:val="24"/>
          <w:lang w:eastAsia="en-GB"/>
        </w:rPr>
        <w:t>.</w:t>
      </w:r>
    </w:p>
    <w:p w14:paraId="77F18FE2" w14:textId="6C7C9036" w:rsidR="00D57D80" w:rsidRPr="00D4513B" w:rsidRDefault="00D57D80" w:rsidP="00D57D80">
      <w:pPr>
        <w:spacing w:after="360" w:line="240" w:lineRule="auto"/>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eastAsia="en-GB"/>
        </w:rPr>
        <w:t>Firstly,</w:t>
      </w:r>
      <w:r w:rsidR="00B1595E" w:rsidRPr="00D4513B">
        <w:rPr>
          <w:rFonts w:ascii="Times New Roman" w:hAnsi="Times New Roman" w:cs="Times New Roman"/>
          <w:sz w:val="24"/>
          <w:szCs w:val="24"/>
        </w:rPr>
        <w:t xml:space="preserve"> </w:t>
      </w:r>
      <w:r w:rsidRPr="00D4513B">
        <w:rPr>
          <w:rFonts w:ascii="Times New Roman" w:eastAsia="Times New Roman" w:hAnsi="Times New Roman" w:cs="Times New Roman"/>
          <w:sz w:val="24"/>
          <w:szCs w:val="24"/>
          <w:lang w:eastAsia="en-GB"/>
        </w:rPr>
        <w:t>water is used to cool coke after it has finished baking</w:t>
      </w:r>
      <w:r w:rsidR="00EA47B1" w:rsidRPr="00D4513B">
        <w:rPr>
          <w:rFonts w:ascii="Times New Roman" w:eastAsia="Times New Roman" w:hAnsi="Times New Roman" w:cs="Times New Roman"/>
          <w:sz w:val="24"/>
          <w:szCs w:val="24"/>
          <w:lang w:eastAsia="en-GB"/>
        </w:rPr>
        <w:t xml:space="preserve"> and </w:t>
      </w:r>
      <w:r w:rsidRPr="00D4513B">
        <w:rPr>
          <w:rFonts w:ascii="Times New Roman" w:eastAsia="Times New Roman" w:hAnsi="Times New Roman" w:cs="Times New Roman"/>
          <w:sz w:val="24"/>
          <w:szCs w:val="24"/>
          <w:lang w:eastAsia="en-GB"/>
        </w:rPr>
        <w:t xml:space="preserve">becomes contaminated with coke breezes and other </w:t>
      </w:r>
      <w:r w:rsidR="008B3DC5" w:rsidRPr="00D4513B">
        <w:rPr>
          <w:rFonts w:ascii="Times New Roman" w:eastAsia="Times New Roman" w:hAnsi="Times New Roman" w:cs="Times New Roman"/>
          <w:sz w:val="24"/>
          <w:szCs w:val="24"/>
          <w:lang w:eastAsia="en-GB"/>
        </w:rPr>
        <w:t>compounds.</w:t>
      </w:r>
      <w:r w:rsidRPr="00D4513B">
        <w:rPr>
          <w:rFonts w:ascii="Times New Roman" w:eastAsia="Times New Roman" w:hAnsi="Times New Roman" w:cs="Times New Roman"/>
          <w:sz w:val="24"/>
          <w:szCs w:val="24"/>
          <w:lang w:eastAsia="en-GB"/>
        </w:rPr>
        <w:t xml:space="preserve"> </w:t>
      </w:r>
    </w:p>
    <w:p w14:paraId="1D5CF6AF" w14:textId="0A458B6F" w:rsidR="005129EC" w:rsidRPr="00D4513B" w:rsidRDefault="00D57D80" w:rsidP="005129EC">
      <w:pPr>
        <w:spacing w:after="240" w:line="240" w:lineRule="auto"/>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eastAsia="en-GB"/>
        </w:rPr>
        <w:t>Secondly, climate change</w:t>
      </w:r>
      <w:r w:rsidR="004A3C35" w:rsidRPr="00D4513B">
        <w:rPr>
          <w:rFonts w:ascii="Times New Roman" w:eastAsia="Times New Roman" w:hAnsi="Times New Roman" w:cs="Times New Roman"/>
          <w:sz w:val="24"/>
          <w:szCs w:val="24"/>
          <w:lang w:eastAsia="en-GB"/>
        </w:rPr>
        <w:t>,</w:t>
      </w:r>
      <w:r w:rsidR="005129EC" w:rsidRPr="00D4513B">
        <w:rPr>
          <w:rFonts w:ascii="Times New Roman" w:eastAsia="Times New Roman" w:hAnsi="Times New Roman" w:cs="Times New Roman"/>
          <w:sz w:val="24"/>
          <w:szCs w:val="24"/>
          <w:lang w:eastAsia="en-GB"/>
        </w:rPr>
        <w:t xml:space="preserve"> </w:t>
      </w:r>
      <w:r w:rsidR="00A63BD8" w:rsidRPr="00D4513B">
        <w:rPr>
          <w:rFonts w:ascii="Times New Roman" w:eastAsia="Times New Roman" w:hAnsi="Times New Roman" w:cs="Times New Roman"/>
          <w:sz w:val="24"/>
          <w:szCs w:val="24"/>
          <w:lang w:eastAsia="en-GB"/>
        </w:rPr>
        <w:t>Professionals state, ‘The</w:t>
      </w:r>
      <w:r w:rsidR="005129EC" w:rsidRPr="00D4513B">
        <w:rPr>
          <w:rFonts w:ascii="Times New Roman" w:eastAsia="Times New Roman" w:hAnsi="Times New Roman" w:cs="Times New Roman"/>
          <w:sz w:val="24"/>
          <w:szCs w:val="24"/>
          <w:lang w:eastAsia="en-GB"/>
        </w:rPr>
        <w:t xml:space="preserve"> making of steel from the mined iron ore is also highly energy demanding. Production of steel is the most energy-consuming and CO2 emitting industrial activity in the world’</w:t>
      </w:r>
      <w:sdt>
        <w:sdtPr>
          <w:rPr>
            <w:rFonts w:ascii="Times New Roman" w:eastAsia="Times New Roman" w:hAnsi="Times New Roman" w:cs="Times New Roman"/>
            <w:sz w:val="24"/>
            <w:szCs w:val="24"/>
            <w:lang w:eastAsia="en-GB"/>
          </w:rPr>
          <w:id w:val="-1708723123"/>
          <w:citation/>
        </w:sdtPr>
        <w:sdtContent>
          <w:r w:rsidR="005129EC" w:rsidRPr="00D4513B">
            <w:rPr>
              <w:rFonts w:ascii="Times New Roman" w:eastAsia="Times New Roman" w:hAnsi="Times New Roman" w:cs="Times New Roman"/>
              <w:sz w:val="24"/>
              <w:szCs w:val="24"/>
              <w:lang w:eastAsia="en-GB"/>
            </w:rPr>
            <w:fldChar w:fldCharType="begin"/>
          </w:r>
          <w:r w:rsidR="005129EC" w:rsidRPr="00D4513B">
            <w:rPr>
              <w:rFonts w:ascii="Times New Roman" w:eastAsia="Times New Roman" w:hAnsi="Times New Roman" w:cs="Times New Roman"/>
              <w:sz w:val="24"/>
              <w:szCs w:val="24"/>
              <w:lang w:eastAsia="en-GB"/>
            </w:rPr>
            <w:instrText xml:space="preserve"> CITATION Rap19 \l 2057 </w:instrText>
          </w:r>
          <w:r w:rsidR="005129EC" w:rsidRPr="00D4513B">
            <w:rPr>
              <w:rFonts w:ascii="Times New Roman" w:eastAsia="Times New Roman" w:hAnsi="Times New Roman" w:cs="Times New Roman"/>
              <w:sz w:val="24"/>
              <w:szCs w:val="24"/>
              <w:lang w:eastAsia="en-GB"/>
            </w:rPr>
            <w:fldChar w:fldCharType="separate"/>
          </w:r>
          <w:r w:rsidR="005129EC" w:rsidRPr="00D4513B">
            <w:rPr>
              <w:rFonts w:ascii="Times New Roman" w:eastAsia="Times New Roman" w:hAnsi="Times New Roman" w:cs="Times New Roman"/>
              <w:noProof/>
              <w:sz w:val="24"/>
              <w:szCs w:val="24"/>
              <w:lang w:eastAsia="en-GB"/>
            </w:rPr>
            <w:t xml:space="preserve"> (Zeder, 2019)</w:t>
          </w:r>
          <w:r w:rsidR="005129EC" w:rsidRPr="00D4513B">
            <w:rPr>
              <w:rFonts w:ascii="Times New Roman" w:eastAsia="Times New Roman" w:hAnsi="Times New Roman" w:cs="Times New Roman"/>
              <w:sz w:val="24"/>
              <w:szCs w:val="24"/>
              <w:lang w:eastAsia="en-GB"/>
            </w:rPr>
            <w:fldChar w:fldCharType="end"/>
          </w:r>
        </w:sdtContent>
      </w:sdt>
      <w:r w:rsidR="005129EC" w:rsidRPr="00D4513B">
        <w:rPr>
          <w:rFonts w:ascii="Times New Roman" w:eastAsia="Times New Roman" w:hAnsi="Times New Roman" w:cs="Times New Roman"/>
          <w:sz w:val="24"/>
          <w:szCs w:val="24"/>
          <w:lang w:eastAsia="en-GB"/>
        </w:rPr>
        <w:t xml:space="preserve">. </w:t>
      </w:r>
    </w:p>
    <w:p w14:paraId="083917A9" w14:textId="55AD6B9E" w:rsidR="005129EC" w:rsidRPr="00D4513B" w:rsidRDefault="005129EC" w:rsidP="004E2708">
      <w:pPr>
        <w:spacing w:after="240" w:line="240" w:lineRule="auto"/>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eastAsia="en-GB"/>
        </w:rPr>
        <w:t xml:space="preserve">Steel production </w:t>
      </w:r>
      <w:r w:rsidR="008B3DC5" w:rsidRPr="00D4513B">
        <w:rPr>
          <w:rFonts w:ascii="Times New Roman" w:eastAsia="Times New Roman" w:hAnsi="Times New Roman" w:cs="Times New Roman"/>
          <w:sz w:val="24"/>
          <w:szCs w:val="24"/>
          <w:lang w:eastAsia="en-GB"/>
        </w:rPr>
        <w:t>uses</w:t>
      </w:r>
      <w:r w:rsidRPr="00D4513B">
        <w:rPr>
          <w:rFonts w:ascii="Times New Roman" w:eastAsia="Times New Roman" w:hAnsi="Times New Roman" w:cs="Times New Roman"/>
          <w:sz w:val="24"/>
          <w:szCs w:val="24"/>
          <w:lang w:eastAsia="en-GB"/>
        </w:rPr>
        <w:t xml:space="preserve"> large </w:t>
      </w:r>
      <w:r w:rsidR="008B3DC5" w:rsidRPr="00D4513B">
        <w:rPr>
          <w:rFonts w:ascii="Times New Roman" w:eastAsia="Times New Roman" w:hAnsi="Times New Roman" w:cs="Times New Roman"/>
          <w:sz w:val="24"/>
          <w:szCs w:val="24"/>
          <w:lang w:eastAsia="en-GB"/>
        </w:rPr>
        <w:t>amounts</w:t>
      </w:r>
      <w:r w:rsidRPr="00D4513B">
        <w:rPr>
          <w:rFonts w:ascii="Times New Roman" w:eastAsia="Times New Roman" w:hAnsi="Times New Roman" w:cs="Times New Roman"/>
          <w:sz w:val="24"/>
          <w:szCs w:val="24"/>
          <w:lang w:eastAsia="en-GB"/>
        </w:rPr>
        <w:t xml:space="preserve"> of coke which is extremely damaging to the environment. On average, 1.83 tons of CO2 is </w:t>
      </w:r>
      <w:r w:rsidR="008B3DC5" w:rsidRPr="00D4513B">
        <w:rPr>
          <w:rFonts w:ascii="Times New Roman" w:eastAsia="Times New Roman" w:hAnsi="Times New Roman" w:cs="Times New Roman"/>
          <w:sz w:val="24"/>
          <w:szCs w:val="24"/>
          <w:lang w:eastAsia="en-GB"/>
        </w:rPr>
        <w:t>released</w:t>
      </w:r>
      <w:r w:rsidRPr="00D4513B">
        <w:rPr>
          <w:rFonts w:ascii="Times New Roman" w:eastAsia="Times New Roman" w:hAnsi="Times New Roman" w:cs="Times New Roman"/>
          <w:sz w:val="24"/>
          <w:szCs w:val="24"/>
          <w:lang w:eastAsia="en-GB"/>
        </w:rPr>
        <w:t xml:space="preserve"> </w:t>
      </w:r>
      <w:r w:rsidR="008B3DC5" w:rsidRPr="00D4513B">
        <w:rPr>
          <w:rFonts w:ascii="Times New Roman" w:eastAsia="Times New Roman" w:hAnsi="Times New Roman" w:cs="Times New Roman"/>
          <w:sz w:val="24"/>
          <w:szCs w:val="24"/>
          <w:lang w:eastAsia="en-GB"/>
        </w:rPr>
        <w:t>in each</w:t>
      </w:r>
      <w:r w:rsidRPr="00D4513B">
        <w:rPr>
          <w:rFonts w:ascii="Times New Roman" w:eastAsia="Times New Roman" w:hAnsi="Times New Roman" w:cs="Times New Roman"/>
          <w:sz w:val="24"/>
          <w:szCs w:val="24"/>
          <w:lang w:eastAsia="en-GB"/>
        </w:rPr>
        <w:t xml:space="preserve"> ton of steel </w:t>
      </w:r>
      <w:r w:rsidR="008B3DC5" w:rsidRPr="00D4513B">
        <w:rPr>
          <w:rFonts w:ascii="Times New Roman" w:eastAsia="Times New Roman" w:hAnsi="Times New Roman" w:cs="Times New Roman"/>
          <w:sz w:val="24"/>
          <w:szCs w:val="24"/>
          <w:lang w:eastAsia="en-GB"/>
        </w:rPr>
        <w:t>created</w:t>
      </w:r>
      <w:r w:rsidRPr="00D4513B">
        <w:rPr>
          <w:rFonts w:ascii="Times New Roman" w:eastAsia="Times New Roman" w:hAnsi="Times New Roman" w:cs="Times New Roman"/>
          <w:sz w:val="24"/>
          <w:szCs w:val="24"/>
          <w:lang w:eastAsia="en-GB"/>
        </w:rPr>
        <w:t xml:space="preserve"> making steel production a </w:t>
      </w:r>
      <w:r w:rsidR="008B3DC5" w:rsidRPr="00D4513B">
        <w:rPr>
          <w:rFonts w:ascii="Times New Roman" w:eastAsia="Times New Roman" w:hAnsi="Times New Roman" w:cs="Times New Roman"/>
          <w:sz w:val="24"/>
          <w:szCs w:val="24"/>
          <w:lang w:eastAsia="en-GB"/>
        </w:rPr>
        <w:t>huge</w:t>
      </w:r>
      <w:r w:rsidRPr="00D4513B">
        <w:rPr>
          <w:rFonts w:ascii="Times New Roman" w:eastAsia="Times New Roman" w:hAnsi="Times New Roman" w:cs="Times New Roman"/>
          <w:sz w:val="24"/>
          <w:szCs w:val="24"/>
          <w:lang w:eastAsia="en-GB"/>
        </w:rPr>
        <w:t xml:space="preserve"> contributor to global warming adding over 3,3 million tons annually to global emissions</w:t>
      </w:r>
      <w:sdt>
        <w:sdtPr>
          <w:rPr>
            <w:rFonts w:ascii="Times New Roman" w:eastAsia="Times New Roman" w:hAnsi="Times New Roman" w:cs="Times New Roman"/>
            <w:sz w:val="24"/>
            <w:szCs w:val="24"/>
            <w:lang w:eastAsia="en-GB"/>
          </w:rPr>
          <w:id w:val="-1603874342"/>
          <w:citation/>
        </w:sdtPr>
        <w:sdtContent>
          <w:r w:rsidR="004E2708" w:rsidRPr="00D4513B">
            <w:rPr>
              <w:rFonts w:ascii="Times New Roman" w:eastAsia="Times New Roman" w:hAnsi="Times New Roman" w:cs="Times New Roman"/>
              <w:sz w:val="24"/>
              <w:szCs w:val="24"/>
              <w:lang w:eastAsia="en-GB"/>
            </w:rPr>
            <w:fldChar w:fldCharType="begin"/>
          </w:r>
          <w:r w:rsidR="004E2708" w:rsidRPr="00D4513B">
            <w:rPr>
              <w:rFonts w:ascii="Times New Roman" w:eastAsia="Times New Roman" w:hAnsi="Times New Roman" w:cs="Times New Roman"/>
              <w:sz w:val="24"/>
              <w:szCs w:val="24"/>
              <w:lang w:eastAsia="en-GB"/>
            </w:rPr>
            <w:instrText xml:space="preserve"> CITATION Gre20 \l 2057 </w:instrText>
          </w:r>
          <w:r w:rsidR="004E2708" w:rsidRPr="00D4513B">
            <w:rPr>
              <w:rFonts w:ascii="Times New Roman" w:eastAsia="Times New Roman" w:hAnsi="Times New Roman" w:cs="Times New Roman"/>
              <w:sz w:val="24"/>
              <w:szCs w:val="24"/>
              <w:lang w:eastAsia="en-GB"/>
            </w:rPr>
            <w:fldChar w:fldCharType="separate"/>
          </w:r>
          <w:r w:rsidR="004E2708" w:rsidRPr="00D4513B">
            <w:rPr>
              <w:rFonts w:ascii="Times New Roman" w:eastAsia="Times New Roman" w:hAnsi="Times New Roman" w:cs="Times New Roman"/>
              <w:noProof/>
              <w:sz w:val="24"/>
              <w:szCs w:val="24"/>
              <w:lang w:eastAsia="en-GB"/>
            </w:rPr>
            <w:t xml:space="preserve"> (GreenSpec, 2020)</w:t>
          </w:r>
          <w:r w:rsidR="004E2708" w:rsidRPr="00D4513B">
            <w:rPr>
              <w:rFonts w:ascii="Times New Roman" w:eastAsia="Times New Roman" w:hAnsi="Times New Roman" w:cs="Times New Roman"/>
              <w:sz w:val="24"/>
              <w:szCs w:val="24"/>
              <w:lang w:eastAsia="en-GB"/>
            </w:rPr>
            <w:fldChar w:fldCharType="end"/>
          </w:r>
        </w:sdtContent>
      </w:sdt>
      <w:r w:rsidRPr="00D4513B">
        <w:rPr>
          <w:rFonts w:ascii="Times New Roman" w:eastAsia="Times New Roman" w:hAnsi="Times New Roman" w:cs="Times New Roman"/>
          <w:sz w:val="24"/>
          <w:szCs w:val="24"/>
          <w:lang w:eastAsia="en-GB"/>
        </w:rPr>
        <w:t>.</w:t>
      </w:r>
    </w:p>
    <w:p w14:paraId="011F14D7" w14:textId="64338D02" w:rsidR="00D57D80" w:rsidRPr="00D4513B" w:rsidRDefault="00D57D80" w:rsidP="00D57D80">
      <w:pPr>
        <w:spacing w:after="360" w:line="240" w:lineRule="auto"/>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eastAsia="en-GB"/>
        </w:rPr>
        <w:t xml:space="preserve">Another </w:t>
      </w:r>
      <w:r w:rsidR="008B3DC5" w:rsidRPr="00D4513B">
        <w:rPr>
          <w:rFonts w:ascii="Times New Roman" w:eastAsia="Times New Roman" w:hAnsi="Times New Roman" w:cs="Times New Roman"/>
          <w:sz w:val="24"/>
          <w:szCs w:val="24"/>
          <w:lang w:eastAsia="en-GB"/>
        </w:rPr>
        <w:t>market failure</w:t>
      </w:r>
      <w:r w:rsidRPr="00D4513B">
        <w:rPr>
          <w:rFonts w:ascii="Times New Roman" w:eastAsia="Times New Roman" w:hAnsi="Times New Roman" w:cs="Times New Roman"/>
          <w:sz w:val="24"/>
          <w:szCs w:val="24"/>
          <w:lang w:eastAsia="en-GB"/>
        </w:rPr>
        <w:t xml:space="preserve"> of steel production involves Slag, the </w:t>
      </w:r>
      <w:r w:rsidR="008B3DC5" w:rsidRPr="00D4513B">
        <w:rPr>
          <w:rFonts w:ascii="Times New Roman" w:eastAsia="Times New Roman" w:hAnsi="Times New Roman" w:cs="Times New Roman"/>
          <w:sz w:val="24"/>
          <w:szCs w:val="24"/>
          <w:lang w:eastAsia="en-GB"/>
        </w:rPr>
        <w:t>iron ore and toxins</w:t>
      </w:r>
      <w:r w:rsidRPr="00D4513B">
        <w:rPr>
          <w:rFonts w:ascii="Times New Roman" w:eastAsia="Times New Roman" w:hAnsi="Times New Roman" w:cs="Times New Roman"/>
          <w:sz w:val="24"/>
          <w:szCs w:val="24"/>
          <w:lang w:eastAsia="en-GB"/>
        </w:rPr>
        <w:t xml:space="preserve"> </w:t>
      </w:r>
      <w:r w:rsidR="008B3DC5" w:rsidRPr="00D4513B">
        <w:rPr>
          <w:rFonts w:ascii="Times New Roman" w:eastAsia="Times New Roman" w:hAnsi="Times New Roman" w:cs="Times New Roman"/>
          <w:sz w:val="24"/>
          <w:szCs w:val="24"/>
          <w:lang w:eastAsia="en-GB"/>
        </w:rPr>
        <w:t>gathered</w:t>
      </w:r>
      <w:r w:rsidRPr="00D4513B">
        <w:rPr>
          <w:rFonts w:ascii="Times New Roman" w:eastAsia="Times New Roman" w:hAnsi="Times New Roman" w:cs="Times New Roman"/>
          <w:sz w:val="24"/>
          <w:szCs w:val="24"/>
          <w:lang w:eastAsia="en-GB"/>
        </w:rPr>
        <w:t xml:space="preserve"> at the top of the molten iron, </w:t>
      </w:r>
      <w:r w:rsidR="008B3DC5" w:rsidRPr="00D4513B">
        <w:rPr>
          <w:rFonts w:ascii="Times New Roman" w:eastAsia="Times New Roman" w:hAnsi="Times New Roman" w:cs="Times New Roman"/>
          <w:sz w:val="24"/>
          <w:szCs w:val="24"/>
          <w:lang w:eastAsia="en-GB"/>
        </w:rPr>
        <w:t>this creates</w:t>
      </w:r>
      <w:r w:rsidRPr="00D4513B">
        <w:rPr>
          <w:rFonts w:ascii="Times New Roman" w:eastAsia="Times New Roman" w:hAnsi="Times New Roman" w:cs="Times New Roman"/>
          <w:sz w:val="24"/>
          <w:szCs w:val="24"/>
          <w:lang w:eastAsia="en-GB"/>
        </w:rPr>
        <w:t xml:space="preserve"> the </w:t>
      </w:r>
      <w:r w:rsidR="008B3DC5" w:rsidRPr="00D4513B">
        <w:rPr>
          <w:rFonts w:ascii="Times New Roman" w:eastAsia="Times New Roman" w:hAnsi="Times New Roman" w:cs="Times New Roman"/>
          <w:sz w:val="24"/>
          <w:szCs w:val="24"/>
          <w:lang w:eastAsia="en-GB"/>
        </w:rPr>
        <w:t>biggest number</w:t>
      </w:r>
      <w:r w:rsidRPr="00D4513B">
        <w:rPr>
          <w:rFonts w:ascii="Times New Roman" w:eastAsia="Times New Roman" w:hAnsi="Times New Roman" w:cs="Times New Roman"/>
          <w:sz w:val="24"/>
          <w:szCs w:val="24"/>
          <w:lang w:eastAsia="en-GB"/>
        </w:rPr>
        <w:t xml:space="preserve"> of iron-making by-products. </w:t>
      </w:r>
    </w:p>
    <w:p w14:paraId="206F1D27" w14:textId="518A6A90" w:rsidR="00D57D80" w:rsidRPr="00D4513B" w:rsidRDefault="00D57D80" w:rsidP="00D57D80">
      <w:pPr>
        <w:spacing w:after="360" w:line="240" w:lineRule="auto"/>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eastAsia="en-GB"/>
        </w:rPr>
        <w:t xml:space="preserve">According to </w:t>
      </w:r>
      <w:proofErr w:type="spellStart"/>
      <w:r w:rsidR="000D2FB3" w:rsidRPr="00D4513B">
        <w:rPr>
          <w:rFonts w:ascii="Times New Roman" w:eastAsia="Times New Roman" w:hAnsi="Times New Roman" w:cs="Times New Roman"/>
          <w:sz w:val="24"/>
          <w:szCs w:val="24"/>
          <w:lang w:eastAsia="en-GB"/>
        </w:rPr>
        <w:t>Green</w:t>
      </w:r>
      <w:r w:rsidR="008B3DC5" w:rsidRPr="00D4513B">
        <w:rPr>
          <w:rFonts w:ascii="Times New Roman" w:eastAsia="Times New Roman" w:hAnsi="Times New Roman" w:cs="Times New Roman"/>
          <w:sz w:val="24"/>
          <w:szCs w:val="24"/>
          <w:lang w:eastAsia="en-GB"/>
        </w:rPr>
        <w:t>S</w:t>
      </w:r>
      <w:r w:rsidR="000D2FB3" w:rsidRPr="00D4513B">
        <w:rPr>
          <w:rFonts w:ascii="Times New Roman" w:eastAsia="Times New Roman" w:hAnsi="Times New Roman" w:cs="Times New Roman"/>
          <w:sz w:val="24"/>
          <w:szCs w:val="24"/>
          <w:lang w:eastAsia="en-GB"/>
        </w:rPr>
        <w:t>pec</w:t>
      </w:r>
      <w:proofErr w:type="spellEnd"/>
      <w:r w:rsidRPr="00D4513B">
        <w:rPr>
          <w:rFonts w:ascii="Times New Roman" w:eastAsia="Times New Roman" w:hAnsi="Times New Roman" w:cs="Times New Roman"/>
          <w:sz w:val="24"/>
          <w:szCs w:val="24"/>
          <w:lang w:eastAsia="en-GB"/>
        </w:rPr>
        <w:t xml:space="preserve"> the world produces huge quantities of steel, over 240 kilos of steel are produced for every person in the world annually </w:t>
      </w:r>
      <w:sdt>
        <w:sdtPr>
          <w:rPr>
            <w:rFonts w:ascii="Times New Roman" w:eastAsia="Times New Roman" w:hAnsi="Times New Roman" w:cs="Times New Roman"/>
            <w:sz w:val="24"/>
            <w:szCs w:val="24"/>
            <w:lang w:eastAsia="en-GB"/>
          </w:rPr>
          <w:id w:val="-855651612"/>
          <w:citation/>
        </w:sdtPr>
        <w:sdtContent>
          <w:r w:rsidRPr="00D4513B">
            <w:rPr>
              <w:rFonts w:ascii="Times New Roman" w:eastAsia="Times New Roman" w:hAnsi="Times New Roman" w:cs="Times New Roman"/>
              <w:sz w:val="24"/>
              <w:szCs w:val="24"/>
              <w:lang w:eastAsia="en-GB"/>
            </w:rPr>
            <w:fldChar w:fldCharType="begin"/>
          </w:r>
          <w:r w:rsidRPr="00D4513B">
            <w:rPr>
              <w:rFonts w:ascii="Times New Roman" w:eastAsia="Times New Roman" w:hAnsi="Times New Roman" w:cs="Times New Roman"/>
              <w:sz w:val="24"/>
              <w:szCs w:val="24"/>
              <w:lang w:eastAsia="en-GB"/>
            </w:rPr>
            <w:instrText xml:space="preserve"> CITATION Gre20 \l 2057 </w:instrText>
          </w:r>
          <w:r w:rsidRPr="00D4513B">
            <w:rPr>
              <w:rFonts w:ascii="Times New Roman" w:eastAsia="Times New Roman" w:hAnsi="Times New Roman" w:cs="Times New Roman"/>
              <w:sz w:val="24"/>
              <w:szCs w:val="24"/>
              <w:lang w:eastAsia="en-GB"/>
            </w:rPr>
            <w:fldChar w:fldCharType="separate"/>
          </w:r>
          <w:r w:rsidRPr="00D4513B">
            <w:rPr>
              <w:rFonts w:ascii="Times New Roman" w:eastAsia="Times New Roman" w:hAnsi="Times New Roman" w:cs="Times New Roman"/>
              <w:noProof/>
              <w:sz w:val="24"/>
              <w:szCs w:val="24"/>
              <w:lang w:eastAsia="en-GB"/>
            </w:rPr>
            <w:t xml:space="preserve"> (GreenSpec, 2020)</w:t>
          </w:r>
          <w:r w:rsidRPr="00D4513B">
            <w:rPr>
              <w:rFonts w:ascii="Times New Roman" w:eastAsia="Times New Roman" w:hAnsi="Times New Roman" w:cs="Times New Roman"/>
              <w:sz w:val="24"/>
              <w:szCs w:val="24"/>
              <w:lang w:eastAsia="en-GB"/>
            </w:rPr>
            <w:fldChar w:fldCharType="end"/>
          </w:r>
        </w:sdtContent>
      </w:sdt>
      <w:r w:rsidRPr="00D4513B">
        <w:rPr>
          <w:rFonts w:ascii="Times New Roman" w:eastAsia="Times New Roman" w:hAnsi="Times New Roman" w:cs="Times New Roman"/>
          <w:sz w:val="24"/>
          <w:szCs w:val="24"/>
          <w:lang w:eastAsia="en-GB"/>
        </w:rPr>
        <w:t xml:space="preserve">. This provides evidence that there is great demand for steel however as established, there are huge environmental </w:t>
      </w:r>
      <w:r w:rsidR="000D2FB3" w:rsidRPr="00D4513B">
        <w:rPr>
          <w:rFonts w:ascii="Times New Roman" w:eastAsia="Times New Roman" w:hAnsi="Times New Roman" w:cs="Times New Roman"/>
          <w:sz w:val="24"/>
          <w:szCs w:val="24"/>
          <w:lang w:eastAsia="en-GB"/>
        </w:rPr>
        <w:t>failures</w:t>
      </w:r>
      <w:r w:rsidRPr="00D4513B">
        <w:rPr>
          <w:rFonts w:ascii="Times New Roman" w:eastAsia="Times New Roman" w:hAnsi="Times New Roman" w:cs="Times New Roman"/>
          <w:sz w:val="24"/>
          <w:szCs w:val="24"/>
          <w:lang w:eastAsia="en-GB"/>
        </w:rPr>
        <w:t xml:space="preserve"> caused from the impact of steel.</w:t>
      </w:r>
      <w:r w:rsidRPr="00D4513B">
        <w:rPr>
          <w:rFonts w:ascii="Times New Roman" w:hAnsi="Times New Roman" w:cs="Times New Roman"/>
          <w:sz w:val="24"/>
          <w:szCs w:val="24"/>
        </w:rPr>
        <w:t xml:space="preserve"> </w:t>
      </w:r>
    </w:p>
    <w:p w14:paraId="16A36F09" w14:textId="6C77EC2B" w:rsidR="00D57D80" w:rsidRPr="00D4513B" w:rsidRDefault="008161C4" w:rsidP="00EC7507">
      <w:pPr>
        <w:spacing w:after="240" w:line="240" w:lineRule="auto"/>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eastAsia="en-GB"/>
        </w:rPr>
        <w:t>T</w:t>
      </w:r>
      <w:r w:rsidR="005C5CBE" w:rsidRPr="00D4513B">
        <w:rPr>
          <w:rFonts w:ascii="Times New Roman" w:eastAsia="Times New Roman" w:hAnsi="Times New Roman" w:cs="Times New Roman"/>
          <w:sz w:val="24"/>
          <w:szCs w:val="24"/>
          <w:lang w:eastAsia="en-GB"/>
        </w:rPr>
        <w:t xml:space="preserve">he world mines </w:t>
      </w:r>
      <w:r w:rsidR="00E464D1" w:rsidRPr="00D4513B">
        <w:rPr>
          <w:rFonts w:ascii="Times New Roman" w:eastAsia="Times New Roman" w:hAnsi="Times New Roman" w:cs="Times New Roman"/>
          <w:sz w:val="24"/>
          <w:szCs w:val="24"/>
          <w:lang w:eastAsia="en-GB"/>
        </w:rPr>
        <w:t>o</w:t>
      </w:r>
      <w:r w:rsidR="00D57D80" w:rsidRPr="00D4513B">
        <w:rPr>
          <w:rFonts w:ascii="Times New Roman" w:eastAsia="Times New Roman" w:hAnsi="Times New Roman" w:cs="Times New Roman"/>
          <w:sz w:val="24"/>
          <w:szCs w:val="24"/>
          <w:lang w:eastAsia="en-GB"/>
        </w:rPr>
        <w:t>ver 2,0</w:t>
      </w:r>
      <w:r w:rsidR="005C5CBE" w:rsidRPr="00D4513B">
        <w:rPr>
          <w:rFonts w:ascii="Times New Roman" w:eastAsia="Times New Roman" w:hAnsi="Times New Roman" w:cs="Times New Roman"/>
          <w:sz w:val="24"/>
          <w:szCs w:val="24"/>
          <w:lang w:eastAsia="en-GB"/>
        </w:rPr>
        <w:t>00</w:t>
      </w:r>
      <w:r w:rsidR="00D57D80" w:rsidRPr="00D4513B">
        <w:rPr>
          <w:rFonts w:ascii="Times New Roman" w:eastAsia="Times New Roman" w:hAnsi="Times New Roman" w:cs="Times New Roman"/>
          <w:sz w:val="24"/>
          <w:szCs w:val="24"/>
          <w:lang w:eastAsia="en-GB"/>
        </w:rPr>
        <w:t xml:space="preserve"> million tons of iron ore </w:t>
      </w:r>
      <w:r w:rsidR="005C5CBE" w:rsidRPr="00D4513B">
        <w:rPr>
          <w:rFonts w:ascii="Times New Roman" w:eastAsia="Times New Roman" w:hAnsi="Times New Roman" w:cs="Times New Roman"/>
          <w:sz w:val="24"/>
          <w:szCs w:val="24"/>
          <w:lang w:eastAsia="en-GB"/>
        </w:rPr>
        <w:t>annually</w:t>
      </w:r>
      <w:r w:rsidR="00D57D80" w:rsidRPr="00D4513B">
        <w:rPr>
          <w:rFonts w:ascii="Times New Roman" w:eastAsia="Times New Roman" w:hAnsi="Times New Roman" w:cs="Times New Roman"/>
          <w:sz w:val="24"/>
          <w:szCs w:val="24"/>
          <w:lang w:eastAsia="en-GB"/>
        </w:rPr>
        <w:t xml:space="preserve"> </w:t>
      </w:r>
      <w:r w:rsidR="005C5CBE" w:rsidRPr="00D4513B">
        <w:rPr>
          <w:rFonts w:ascii="Times New Roman" w:eastAsia="Times New Roman" w:hAnsi="Times New Roman" w:cs="Times New Roman"/>
          <w:sz w:val="24"/>
          <w:szCs w:val="24"/>
          <w:lang w:eastAsia="en-GB"/>
        </w:rPr>
        <w:t xml:space="preserve">and 95% of that is </w:t>
      </w:r>
      <w:r w:rsidR="00E464D1" w:rsidRPr="00D4513B">
        <w:rPr>
          <w:rFonts w:ascii="Times New Roman" w:eastAsia="Times New Roman" w:hAnsi="Times New Roman" w:cs="Times New Roman"/>
          <w:sz w:val="24"/>
          <w:szCs w:val="24"/>
          <w:lang w:eastAsia="en-GB"/>
        </w:rPr>
        <w:t>used</w:t>
      </w:r>
      <w:r w:rsidR="005C5CBE" w:rsidRPr="00D4513B">
        <w:rPr>
          <w:rFonts w:ascii="Times New Roman" w:eastAsia="Times New Roman" w:hAnsi="Times New Roman" w:cs="Times New Roman"/>
          <w:sz w:val="24"/>
          <w:szCs w:val="24"/>
          <w:lang w:eastAsia="en-GB"/>
        </w:rPr>
        <w:t xml:space="preserve"> </w:t>
      </w:r>
      <w:r w:rsidR="00E464D1" w:rsidRPr="00D4513B">
        <w:rPr>
          <w:rFonts w:ascii="Times New Roman" w:eastAsia="Times New Roman" w:hAnsi="Times New Roman" w:cs="Times New Roman"/>
          <w:sz w:val="24"/>
          <w:szCs w:val="24"/>
          <w:lang w:eastAsia="en-GB"/>
        </w:rPr>
        <w:t>in</w:t>
      </w:r>
      <w:r w:rsidR="005C5CBE" w:rsidRPr="00D4513B">
        <w:rPr>
          <w:rFonts w:ascii="Times New Roman" w:eastAsia="Times New Roman" w:hAnsi="Times New Roman" w:cs="Times New Roman"/>
          <w:sz w:val="24"/>
          <w:szCs w:val="24"/>
          <w:lang w:eastAsia="en-GB"/>
        </w:rPr>
        <w:t xml:space="preserve"> </w:t>
      </w:r>
      <w:r w:rsidR="00E464D1" w:rsidRPr="00D4513B">
        <w:rPr>
          <w:rFonts w:ascii="Times New Roman" w:eastAsia="Times New Roman" w:hAnsi="Times New Roman" w:cs="Times New Roman"/>
          <w:sz w:val="24"/>
          <w:szCs w:val="24"/>
          <w:lang w:eastAsia="en-GB"/>
        </w:rPr>
        <w:t>steel production</w:t>
      </w:r>
      <w:r w:rsidR="005C5CBE" w:rsidRPr="00D4513B">
        <w:rPr>
          <w:rFonts w:ascii="Times New Roman" w:eastAsia="Times New Roman" w:hAnsi="Times New Roman" w:cs="Times New Roman"/>
          <w:sz w:val="24"/>
          <w:szCs w:val="24"/>
          <w:lang w:eastAsia="en-GB"/>
        </w:rPr>
        <w:t>.</w:t>
      </w:r>
      <w:r w:rsidR="00D57D80" w:rsidRPr="00D4513B">
        <w:rPr>
          <w:rFonts w:ascii="Times New Roman" w:eastAsia="Times New Roman" w:hAnsi="Times New Roman" w:cs="Times New Roman"/>
          <w:sz w:val="24"/>
          <w:szCs w:val="24"/>
          <w:lang w:eastAsia="en-GB"/>
        </w:rPr>
        <w:t xml:space="preserve"> </w:t>
      </w:r>
      <w:r w:rsidR="005C5CBE" w:rsidRPr="00D4513B">
        <w:rPr>
          <w:rFonts w:ascii="Times New Roman" w:eastAsia="Times New Roman" w:hAnsi="Times New Roman" w:cs="Times New Roman"/>
          <w:sz w:val="24"/>
          <w:szCs w:val="24"/>
          <w:lang w:eastAsia="en-GB"/>
        </w:rPr>
        <w:t xml:space="preserve">Mining iron ore is extremely energy extensive and causes a high volume of pollution from </w:t>
      </w:r>
      <w:r w:rsidRPr="00D4513B">
        <w:rPr>
          <w:rFonts w:ascii="Times New Roman" w:eastAsia="Times New Roman" w:hAnsi="Times New Roman" w:cs="Times New Roman"/>
          <w:sz w:val="24"/>
          <w:szCs w:val="24"/>
          <w:lang w:eastAsia="en-GB"/>
        </w:rPr>
        <w:t>equipment</w:t>
      </w:r>
      <w:sdt>
        <w:sdtPr>
          <w:rPr>
            <w:rFonts w:ascii="Times New Roman" w:eastAsia="Times New Roman" w:hAnsi="Times New Roman" w:cs="Times New Roman"/>
            <w:sz w:val="24"/>
            <w:szCs w:val="24"/>
            <w:lang w:eastAsia="en-GB"/>
          </w:rPr>
          <w:id w:val="-15155766"/>
          <w:citation/>
        </w:sdtPr>
        <w:sdtContent>
          <w:r w:rsidRPr="00D4513B">
            <w:rPr>
              <w:rFonts w:ascii="Times New Roman" w:eastAsia="Times New Roman" w:hAnsi="Times New Roman" w:cs="Times New Roman"/>
              <w:sz w:val="24"/>
              <w:szCs w:val="24"/>
              <w:lang w:eastAsia="en-GB"/>
            </w:rPr>
            <w:fldChar w:fldCharType="begin"/>
          </w:r>
          <w:r w:rsidRPr="00D4513B">
            <w:rPr>
              <w:rFonts w:ascii="Times New Roman" w:eastAsia="Times New Roman" w:hAnsi="Times New Roman" w:cs="Times New Roman"/>
              <w:sz w:val="24"/>
              <w:szCs w:val="24"/>
              <w:lang w:eastAsia="en-GB"/>
            </w:rPr>
            <w:instrText xml:space="preserve"> CITATION Rap19 \l 2057 </w:instrText>
          </w:r>
          <w:r w:rsidRPr="00D4513B">
            <w:rPr>
              <w:rFonts w:ascii="Times New Roman" w:eastAsia="Times New Roman" w:hAnsi="Times New Roman" w:cs="Times New Roman"/>
              <w:sz w:val="24"/>
              <w:szCs w:val="24"/>
              <w:lang w:eastAsia="en-GB"/>
            </w:rPr>
            <w:fldChar w:fldCharType="separate"/>
          </w:r>
          <w:r w:rsidRPr="00D4513B">
            <w:rPr>
              <w:rFonts w:ascii="Times New Roman" w:eastAsia="Times New Roman" w:hAnsi="Times New Roman" w:cs="Times New Roman"/>
              <w:noProof/>
              <w:sz w:val="24"/>
              <w:szCs w:val="24"/>
              <w:lang w:eastAsia="en-GB"/>
            </w:rPr>
            <w:t xml:space="preserve"> (Zeder, 2019)</w:t>
          </w:r>
          <w:r w:rsidRPr="00D4513B">
            <w:rPr>
              <w:rFonts w:ascii="Times New Roman" w:eastAsia="Times New Roman" w:hAnsi="Times New Roman" w:cs="Times New Roman"/>
              <w:sz w:val="24"/>
              <w:szCs w:val="24"/>
              <w:lang w:eastAsia="en-GB"/>
            </w:rPr>
            <w:fldChar w:fldCharType="end"/>
          </w:r>
        </w:sdtContent>
      </w:sdt>
      <w:r w:rsidR="005C5CBE" w:rsidRPr="00D4513B">
        <w:rPr>
          <w:rFonts w:ascii="Times New Roman" w:eastAsia="Times New Roman" w:hAnsi="Times New Roman" w:cs="Times New Roman"/>
          <w:sz w:val="24"/>
          <w:szCs w:val="24"/>
          <w:lang w:eastAsia="en-GB"/>
        </w:rPr>
        <w:t>.</w:t>
      </w:r>
      <w:r w:rsidR="00EC7507" w:rsidRPr="00D4513B">
        <w:rPr>
          <w:rFonts w:ascii="Times New Roman" w:eastAsia="Times New Roman" w:hAnsi="Times New Roman" w:cs="Times New Roman"/>
          <w:sz w:val="24"/>
          <w:szCs w:val="24"/>
          <w:lang w:eastAsia="en-GB"/>
        </w:rPr>
        <w:t xml:space="preserve"> </w:t>
      </w:r>
    </w:p>
    <w:p w14:paraId="0C0A13D3" w14:textId="17815634" w:rsidR="00D57D80" w:rsidRPr="00D4513B" w:rsidRDefault="00262A16" w:rsidP="00D57D80">
      <w:pPr>
        <w:rPr>
          <w:rFonts w:ascii="Times New Roman" w:hAnsi="Times New Roman" w:cs="Times New Roman"/>
          <w:sz w:val="24"/>
          <w:szCs w:val="24"/>
        </w:rPr>
      </w:pPr>
      <w:r w:rsidRPr="00D4513B">
        <w:rPr>
          <w:rFonts w:ascii="Times New Roman" w:hAnsi="Times New Roman" w:cs="Times New Roman"/>
          <w:sz w:val="24"/>
          <w:szCs w:val="24"/>
        </w:rPr>
        <w:t>R</w:t>
      </w:r>
      <w:r w:rsidR="00D57D80" w:rsidRPr="00D4513B">
        <w:rPr>
          <w:rFonts w:ascii="Times New Roman" w:hAnsi="Times New Roman" w:cs="Times New Roman"/>
          <w:sz w:val="24"/>
          <w:szCs w:val="24"/>
        </w:rPr>
        <w:t>egulations and legislation</w:t>
      </w:r>
      <w:r w:rsidR="004E2708" w:rsidRPr="00D4513B">
        <w:rPr>
          <w:rFonts w:ascii="Times New Roman" w:hAnsi="Times New Roman" w:cs="Times New Roman"/>
          <w:sz w:val="24"/>
          <w:szCs w:val="24"/>
        </w:rPr>
        <w:t xml:space="preserve"> are</w:t>
      </w:r>
      <w:r w:rsidR="00D57D80" w:rsidRPr="00D4513B">
        <w:rPr>
          <w:rFonts w:ascii="Times New Roman" w:hAnsi="Times New Roman" w:cs="Times New Roman"/>
          <w:sz w:val="24"/>
          <w:szCs w:val="24"/>
        </w:rPr>
        <w:t xml:space="preserve"> put in place to target the</w:t>
      </w:r>
      <w:r w:rsidR="00D1116C" w:rsidRPr="00D4513B">
        <w:rPr>
          <w:rFonts w:ascii="Times New Roman" w:hAnsi="Times New Roman" w:cs="Times New Roman"/>
          <w:sz w:val="24"/>
          <w:szCs w:val="24"/>
        </w:rPr>
        <w:t>se</w:t>
      </w:r>
      <w:r w:rsidR="00D57D80" w:rsidRPr="00D4513B">
        <w:rPr>
          <w:rFonts w:ascii="Times New Roman" w:hAnsi="Times New Roman" w:cs="Times New Roman"/>
          <w:sz w:val="24"/>
          <w:szCs w:val="24"/>
        </w:rPr>
        <w:t xml:space="preserve"> failing market</w:t>
      </w:r>
      <w:r w:rsidR="00D1116C" w:rsidRPr="00D4513B">
        <w:rPr>
          <w:rFonts w:ascii="Times New Roman" w:hAnsi="Times New Roman" w:cs="Times New Roman"/>
          <w:sz w:val="24"/>
          <w:szCs w:val="24"/>
        </w:rPr>
        <w:t>s</w:t>
      </w:r>
      <w:r w:rsidR="00D57D80" w:rsidRPr="00D4513B">
        <w:rPr>
          <w:rFonts w:ascii="Times New Roman" w:hAnsi="Times New Roman" w:cs="Times New Roman"/>
          <w:sz w:val="24"/>
          <w:szCs w:val="24"/>
        </w:rPr>
        <w:t>. An advantage of Legislation and regulations being implemented are that they provide a social control and a law that industries must follow. This will be more likely to create a change in tackling failures inside specific markets</w:t>
      </w:r>
      <w:sdt>
        <w:sdtPr>
          <w:rPr>
            <w:rFonts w:ascii="Times New Roman" w:hAnsi="Times New Roman" w:cs="Times New Roman"/>
            <w:sz w:val="24"/>
            <w:szCs w:val="24"/>
          </w:rPr>
          <w:id w:val="-1619901961"/>
          <w:citation/>
        </w:sdtPr>
        <w:sdtContent>
          <w:r w:rsidR="00D57D80" w:rsidRPr="00D4513B">
            <w:rPr>
              <w:rFonts w:ascii="Times New Roman" w:hAnsi="Times New Roman" w:cs="Times New Roman"/>
              <w:sz w:val="24"/>
              <w:szCs w:val="24"/>
            </w:rPr>
            <w:fldChar w:fldCharType="begin"/>
          </w:r>
          <w:r w:rsidR="00D57D80" w:rsidRPr="00D4513B">
            <w:rPr>
              <w:rFonts w:ascii="Times New Roman" w:hAnsi="Times New Roman" w:cs="Times New Roman"/>
              <w:sz w:val="24"/>
              <w:szCs w:val="24"/>
            </w:rPr>
            <w:instrText xml:space="preserve"> CITATION DrH77 \l 2057 </w:instrText>
          </w:r>
          <w:r w:rsidR="00D57D80" w:rsidRPr="00D4513B">
            <w:rPr>
              <w:rFonts w:ascii="Times New Roman" w:hAnsi="Times New Roman" w:cs="Times New Roman"/>
              <w:sz w:val="24"/>
              <w:szCs w:val="24"/>
            </w:rPr>
            <w:fldChar w:fldCharType="separate"/>
          </w:r>
          <w:r w:rsidR="00D57D80" w:rsidRPr="00D4513B">
            <w:rPr>
              <w:rFonts w:ascii="Times New Roman" w:hAnsi="Times New Roman" w:cs="Times New Roman"/>
              <w:noProof/>
              <w:sz w:val="24"/>
              <w:szCs w:val="24"/>
            </w:rPr>
            <w:t xml:space="preserve"> (Schmidt, 1977)</w:t>
          </w:r>
          <w:r w:rsidR="00D57D80" w:rsidRPr="00D4513B">
            <w:rPr>
              <w:rFonts w:ascii="Times New Roman" w:hAnsi="Times New Roman" w:cs="Times New Roman"/>
              <w:sz w:val="24"/>
              <w:szCs w:val="24"/>
            </w:rPr>
            <w:fldChar w:fldCharType="end"/>
          </w:r>
        </w:sdtContent>
      </w:sdt>
      <w:r w:rsidR="00D57D80" w:rsidRPr="00D4513B">
        <w:rPr>
          <w:rFonts w:ascii="Times New Roman" w:hAnsi="Times New Roman" w:cs="Times New Roman"/>
          <w:sz w:val="24"/>
          <w:szCs w:val="24"/>
        </w:rPr>
        <w:t>.</w:t>
      </w:r>
    </w:p>
    <w:p w14:paraId="65F1E953" w14:textId="77777777" w:rsidR="000B0619" w:rsidRPr="00D4513B" w:rsidRDefault="000B0619" w:rsidP="008C76BD">
      <w:pPr>
        <w:rPr>
          <w:rFonts w:ascii="Times New Roman" w:hAnsi="Times New Roman" w:cs="Times New Roman"/>
          <w:sz w:val="24"/>
          <w:szCs w:val="24"/>
        </w:rPr>
      </w:pPr>
    </w:p>
    <w:p w14:paraId="6621ED88" w14:textId="18CF425D" w:rsidR="00F936C1" w:rsidRPr="00D4513B" w:rsidRDefault="00F936C1" w:rsidP="00F936C1">
      <w:pPr>
        <w:rPr>
          <w:rFonts w:ascii="Times New Roman" w:hAnsi="Times New Roman" w:cs="Times New Roman"/>
          <w:b/>
          <w:bCs/>
          <w:sz w:val="24"/>
          <w:szCs w:val="24"/>
          <w:u w:val="single"/>
        </w:rPr>
      </w:pPr>
      <w:r w:rsidRPr="00D4513B">
        <w:rPr>
          <w:rFonts w:ascii="Times New Roman" w:hAnsi="Times New Roman" w:cs="Times New Roman"/>
          <w:b/>
          <w:bCs/>
          <w:sz w:val="24"/>
          <w:szCs w:val="24"/>
          <w:u w:val="single"/>
        </w:rPr>
        <w:t xml:space="preserve">International and national </w:t>
      </w:r>
      <w:r w:rsidR="00E464D1" w:rsidRPr="00D4513B">
        <w:rPr>
          <w:rFonts w:ascii="Times New Roman" w:hAnsi="Times New Roman" w:cs="Times New Roman"/>
          <w:b/>
          <w:bCs/>
          <w:sz w:val="24"/>
          <w:szCs w:val="24"/>
          <w:u w:val="single"/>
        </w:rPr>
        <w:t>s</w:t>
      </w:r>
      <w:r w:rsidRPr="00D4513B">
        <w:rPr>
          <w:rFonts w:ascii="Times New Roman" w:hAnsi="Times New Roman" w:cs="Times New Roman"/>
          <w:b/>
          <w:bCs/>
          <w:sz w:val="24"/>
          <w:szCs w:val="24"/>
          <w:u w:val="single"/>
        </w:rPr>
        <w:t>olutions implemented to rectify failures within the market</w:t>
      </w:r>
    </w:p>
    <w:p w14:paraId="7E557DAF" w14:textId="71D343F3" w:rsidR="00DD3073" w:rsidRPr="00D4513B" w:rsidRDefault="00B80C56" w:rsidP="00DD3073">
      <w:pPr>
        <w:rPr>
          <w:rFonts w:ascii="Times New Roman" w:hAnsi="Times New Roman" w:cs="Times New Roman"/>
          <w:sz w:val="24"/>
          <w:szCs w:val="24"/>
        </w:rPr>
      </w:pPr>
      <w:r w:rsidRPr="00D4513B">
        <w:rPr>
          <w:rFonts w:ascii="Times New Roman" w:hAnsi="Times New Roman" w:cs="Times New Roman"/>
          <w:sz w:val="24"/>
          <w:szCs w:val="24"/>
        </w:rPr>
        <w:t xml:space="preserve">According to the world steel association, partnership between government and the steel industry is vital in order to create and </w:t>
      </w:r>
      <w:r w:rsidR="00975375" w:rsidRPr="00D4513B">
        <w:rPr>
          <w:rFonts w:ascii="Times New Roman" w:hAnsi="Times New Roman" w:cs="Times New Roman"/>
          <w:sz w:val="24"/>
          <w:szCs w:val="24"/>
        </w:rPr>
        <w:t>maintain</w:t>
      </w:r>
      <w:r w:rsidRPr="00D4513B">
        <w:rPr>
          <w:rFonts w:ascii="Times New Roman" w:hAnsi="Times New Roman" w:cs="Times New Roman"/>
          <w:sz w:val="24"/>
          <w:szCs w:val="24"/>
        </w:rPr>
        <w:t xml:space="preserve"> a sustainable future.</w:t>
      </w:r>
      <w:r w:rsidR="00F936C1" w:rsidRPr="00D4513B">
        <w:rPr>
          <w:rFonts w:ascii="Times New Roman" w:hAnsi="Times New Roman" w:cs="Times New Roman"/>
          <w:sz w:val="24"/>
          <w:szCs w:val="24"/>
        </w:rPr>
        <w:t xml:space="preserve"> This can be done through assessing the market approach. The Market approach refers to incentive-based policy that encourages conservative practices or pollution reduction strategies such as legislations and regulations</w:t>
      </w:r>
      <w:sdt>
        <w:sdtPr>
          <w:rPr>
            <w:rFonts w:ascii="Times New Roman" w:hAnsi="Times New Roman" w:cs="Times New Roman"/>
            <w:sz w:val="24"/>
            <w:szCs w:val="24"/>
          </w:rPr>
          <w:id w:val="-464188641"/>
          <w:citation/>
        </w:sdtPr>
        <w:sdtContent>
          <w:r w:rsidR="00262A16" w:rsidRPr="00D4513B">
            <w:rPr>
              <w:rFonts w:ascii="Times New Roman" w:hAnsi="Times New Roman" w:cs="Times New Roman"/>
              <w:sz w:val="24"/>
              <w:szCs w:val="24"/>
            </w:rPr>
            <w:fldChar w:fldCharType="begin"/>
          </w:r>
          <w:r w:rsidR="00262A16" w:rsidRPr="00D4513B">
            <w:rPr>
              <w:rFonts w:ascii="Times New Roman" w:hAnsi="Times New Roman" w:cs="Times New Roman"/>
              <w:sz w:val="24"/>
              <w:szCs w:val="24"/>
            </w:rPr>
            <w:instrText xml:space="preserve"> CITATION Wor20 \l 2057 </w:instrText>
          </w:r>
          <w:r w:rsidR="00262A16" w:rsidRPr="00D4513B">
            <w:rPr>
              <w:rFonts w:ascii="Times New Roman" w:hAnsi="Times New Roman" w:cs="Times New Roman"/>
              <w:sz w:val="24"/>
              <w:szCs w:val="24"/>
            </w:rPr>
            <w:fldChar w:fldCharType="separate"/>
          </w:r>
          <w:r w:rsidR="00262A16" w:rsidRPr="00D4513B">
            <w:rPr>
              <w:rFonts w:ascii="Times New Roman" w:hAnsi="Times New Roman" w:cs="Times New Roman"/>
              <w:noProof/>
              <w:sz w:val="24"/>
              <w:szCs w:val="24"/>
            </w:rPr>
            <w:t xml:space="preserve"> (World Steel Association, 2020)</w:t>
          </w:r>
          <w:r w:rsidR="00262A16" w:rsidRPr="00D4513B">
            <w:rPr>
              <w:rFonts w:ascii="Times New Roman" w:hAnsi="Times New Roman" w:cs="Times New Roman"/>
              <w:sz w:val="24"/>
              <w:szCs w:val="24"/>
            </w:rPr>
            <w:fldChar w:fldCharType="end"/>
          </w:r>
        </w:sdtContent>
      </w:sdt>
      <w:r w:rsidR="00F936C1" w:rsidRPr="00D4513B">
        <w:rPr>
          <w:rFonts w:ascii="Times New Roman" w:hAnsi="Times New Roman" w:cs="Times New Roman"/>
          <w:sz w:val="24"/>
          <w:szCs w:val="24"/>
        </w:rPr>
        <w:t>.</w:t>
      </w:r>
    </w:p>
    <w:p w14:paraId="75D013FA" w14:textId="4396691B" w:rsidR="00931272" w:rsidRPr="00D4513B" w:rsidRDefault="000933D8" w:rsidP="00D1116C">
      <w:pPr>
        <w:rPr>
          <w:rFonts w:ascii="Times New Roman" w:hAnsi="Times New Roman" w:cs="Times New Roman"/>
          <w:sz w:val="24"/>
          <w:szCs w:val="24"/>
        </w:rPr>
      </w:pPr>
      <w:r w:rsidRPr="00D4513B">
        <w:rPr>
          <w:rFonts w:ascii="Times New Roman" w:hAnsi="Times New Roman" w:cs="Times New Roman"/>
          <w:sz w:val="24"/>
          <w:szCs w:val="24"/>
        </w:rPr>
        <w:lastRenderedPageBreak/>
        <w:t xml:space="preserve">To rectify failures within the steel industry stakeholders and the government must work together to overcome economic issues within the </w:t>
      </w:r>
      <w:r w:rsidR="00975375" w:rsidRPr="00D4513B">
        <w:rPr>
          <w:rFonts w:ascii="Times New Roman" w:hAnsi="Times New Roman" w:cs="Times New Roman"/>
          <w:sz w:val="24"/>
          <w:szCs w:val="24"/>
        </w:rPr>
        <w:t>sector</w:t>
      </w:r>
      <w:sdt>
        <w:sdtPr>
          <w:rPr>
            <w:rFonts w:ascii="Times New Roman" w:eastAsia="Times New Roman" w:hAnsi="Times New Roman" w:cs="Times New Roman"/>
            <w:sz w:val="24"/>
            <w:szCs w:val="24"/>
            <w:lang w:eastAsia="en-GB"/>
          </w:rPr>
          <w:id w:val="2003852161"/>
          <w:citation/>
        </w:sdtPr>
        <w:sdtContent>
          <w:r w:rsidR="00B7144A" w:rsidRPr="00D4513B">
            <w:rPr>
              <w:rFonts w:ascii="Times New Roman" w:eastAsia="Times New Roman" w:hAnsi="Times New Roman" w:cs="Times New Roman"/>
              <w:sz w:val="24"/>
              <w:szCs w:val="24"/>
              <w:lang w:eastAsia="en-GB"/>
            </w:rPr>
            <w:fldChar w:fldCharType="begin"/>
          </w:r>
          <w:r w:rsidR="00B7144A" w:rsidRPr="00D4513B">
            <w:rPr>
              <w:rFonts w:ascii="Times New Roman" w:eastAsia="Times New Roman" w:hAnsi="Times New Roman" w:cs="Times New Roman"/>
              <w:sz w:val="24"/>
              <w:szCs w:val="24"/>
              <w:lang w:eastAsia="en-GB"/>
            </w:rPr>
            <w:instrText xml:space="preserve"> CITATION Bru14 \l 2057 </w:instrText>
          </w:r>
          <w:r w:rsidR="00B7144A" w:rsidRPr="00D4513B">
            <w:rPr>
              <w:rFonts w:ascii="Times New Roman" w:eastAsia="Times New Roman" w:hAnsi="Times New Roman" w:cs="Times New Roman"/>
              <w:sz w:val="24"/>
              <w:szCs w:val="24"/>
              <w:lang w:eastAsia="en-GB"/>
            </w:rPr>
            <w:fldChar w:fldCharType="separate"/>
          </w:r>
          <w:r w:rsidR="00B7144A" w:rsidRPr="00D4513B">
            <w:rPr>
              <w:rFonts w:ascii="Times New Roman" w:eastAsia="Times New Roman" w:hAnsi="Times New Roman" w:cs="Times New Roman"/>
              <w:noProof/>
              <w:sz w:val="24"/>
              <w:szCs w:val="24"/>
              <w:lang w:eastAsia="en-GB"/>
            </w:rPr>
            <w:t xml:space="preserve"> (Brunke, Johansson, &amp; Thollander, 2014)</w:t>
          </w:r>
          <w:r w:rsidR="00B7144A" w:rsidRPr="00D4513B">
            <w:rPr>
              <w:rFonts w:ascii="Times New Roman" w:eastAsia="Times New Roman" w:hAnsi="Times New Roman" w:cs="Times New Roman"/>
              <w:sz w:val="24"/>
              <w:szCs w:val="24"/>
              <w:lang w:eastAsia="en-GB"/>
            </w:rPr>
            <w:fldChar w:fldCharType="end"/>
          </w:r>
        </w:sdtContent>
      </w:sdt>
      <w:r w:rsidR="009F6968" w:rsidRPr="00D4513B">
        <w:rPr>
          <w:rFonts w:ascii="Times New Roman" w:eastAsia="Times New Roman" w:hAnsi="Times New Roman" w:cs="Times New Roman"/>
          <w:sz w:val="24"/>
          <w:szCs w:val="24"/>
          <w:lang w:eastAsia="en-GB"/>
        </w:rPr>
        <w:t>.</w:t>
      </w:r>
      <w:r w:rsidR="00262A16" w:rsidRPr="00D4513B">
        <w:rPr>
          <w:rFonts w:ascii="Times New Roman" w:eastAsia="Times New Roman" w:hAnsi="Times New Roman" w:cs="Times New Roman"/>
          <w:sz w:val="24"/>
          <w:szCs w:val="24"/>
          <w:lang w:eastAsia="en-GB"/>
        </w:rPr>
        <w:t xml:space="preserve"> </w:t>
      </w:r>
    </w:p>
    <w:p w14:paraId="461C765F" w14:textId="6425547E" w:rsidR="00931272" w:rsidRPr="00D4513B" w:rsidRDefault="00975375" w:rsidP="00A923EF">
      <w:pPr>
        <w:spacing w:before="225" w:after="225" w:line="240" w:lineRule="auto"/>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eastAsia="en-GB"/>
        </w:rPr>
        <w:t>T</w:t>
      </w:r>
      <w:r w:rsidR="00262A16" w:rsidRPr="00D4513B">
        <w:rPr>
          <w:rFonts w:ascii="Times New Roman" w:eastAsia="Times New Roman" w:hAnsi="Times New Roman" w:cs="Times New Roman"/>
          <w:sz w:val="24"/>
          <w:szCs w:val="24"/>
          <w:lang w:eastAsia="en-GB"/>
        </w:rPr>
        <w:t>he</w:t>
      </w:r>
      <w:r w:rsidR="00CB553C" w:rsidRPr="00D4513B">
        <w:rPr>
          <w:rFonts w:ascii="Times New Roman" w:eastAsia="Times New Roman" w:hAnsi="Times New Roman" w:cs="Times New Roman"/>
          <w:sz w:val="24"/>
          <w:szCs w:val="24"/>
          <w:lang w:eastAsia="en-GB"/>
        </w:rPr>
        <w:t xml:space="preserve"> steel industry</w:t>
      </w:r>
      <w:r w:rsidR="00931272" w:rsidRPr="00D4513B">
        <w:rPr>
          <w:rFonts w:ascii="Times New Roman" w:eastAsia="Times New Roman" w:hAnsi="Times New Roman" w:cs="Times New Roman"/>
          <w:sz w:val="24"/>
          <w:szCs w:val="24"/>
          <w:lang w:eastAsia="en-GB"/>
        </w:rPr>
        <w:t xml:space="preserve"> </w:t>
      </w:r>
      <w:r w:rsidR="00CB553C" w:rsidRPr="00D4513B">
        <w:rPr>
          <w:rFonts w:ascii="Times New Roman" w:eastAsia="Times New Roman" w:hAnsi="Times New Roman" w:cs="Times New Roman"/>
          <w:sz w:val="24"/>
          <w:szCs w:val="24"/>
          <w:lang w:eastAsia="en-GB"/>
        </w:rPr>
        <w:t xml:space="preserve">is extremely energy intensive and </w:t>
      </w:r>
      <w:r w:rsidRPr="00D4513B">
        <w:rPr>
          <w:rFonts w:ascii="Times New Roman" w:eastAsia="Times New Roman" w:hAnsi="Times New Roman" w:cs="Times New Roman"/>
          <w:sz w:val="24"/>
          <w:szCs w:val="24"/>
          <w:lang w:eastAsia="en-GB"/>
        </w:rPr>
        <w:t>CO</w:t>
      </w:r>
      <w:r w:rsidR="00CB553C" w:rsidRPr="00D4513B">
        <w:rPr>
          <w:rFonts w:ascii="Times New Roman" w:eastAsia="Times New Roman" w:hAnsi="Times New Roman" w:cs="Times New Roman"/>
          <w:sz w:val="24"/>
          <w:szCs w:val="24"/>
          <w:lang w:eastAsia="en-GB"/>
        </w:rPr>
        <w:t xml:space="preserve">2 intensive. </w:t>
      </w:r>
      <w:r w:rsidR="00262A16" w:rsidRPr="00D4513B">
        <w:rPr>
          <w:rFonts w:ascii="Times New Roman" w:eastAsia="Times New Roman" w:hAnsi="Times New Roman" w:cs="Times New Roman"/>
          <w:sz w:val="24"/>
          <w:szCs w:val="24"/>
          <w:lang w:eastAsia="en-GB"/>
        </w:rPr>
        <w:t>However,</w:t>
      </w:r>
      <w:r w:rsidR="00CB553C" w:rsidRPr="00D4513B">
        <w:rPr>
          <w:rFonts w:ascii="Times New Roman" w:eastAsia="Times New Roman" w:hAnsi="Times New Roman" w:cs="Times New Roman"/>
          <w:sz w:val="24"/>
          <w:szCs w:val="24"/>
          <w:lang w:eastAsia="en-GB"/>
        </w:rPr>
        <w:t xml:space="preserve"> the competitive industry allows large amounts of </w:t>
      </w:r>
      <w:r w:rsidRPr="00D4513B">
        <w:rPr>
          <w:rFonts w:ascii="Times New Roman" w:eastAsia="Times New Roman" w:hAnsi="Times New Roman" w:cs="Times New Roman"/>
          <w:sz w:val="24"/>
          <w:szCs w:val="24"/>
          <w:lang w:eastAsia="en-GB"/>
        </w:rPr>
        <w:t>CO2</w:t>
      </w:r>
      <w:r w:rsidR="00CB553C" w:rsidRPr="00D4513B">
        <w:rPr>
          <w:rFonts w:ascii="Times New Roman" w:eastAsia="Times New Roman" w:hAnsi="Times New Roman" w:cs="Times New Roman"/>
          <w:sz w:val="24"/>
          <w:szCs w:val="24"/>
          <w:lang w:eastAsia="en-GB"/>
        </w:rPr>
        <w:t xml:space="preserve"> reduction.</w:t>
      </w:r>
      <w:r w:rsidR="00C3429A" w:rsidRPr="00D4513B">
        <w:rPr>
          <w:rFonts w:ascii="Times New Roman" w:eastAsia="Times New Roman" w:hAnsi="Times New Roman" w:cs="Times New Roman"/>
          <w:sz w:val="24"/>
          <w:szCs w:val="24"/>
          <w:lang w:eastAsia="en-GB"/>
        </w:rPr>
        <w:t xml:space="preserve"> </w:t>
      </w:r>
      <w:r w:rsidR="00614A9D" w:rsidRPr="00D4513B">
        <w:rPr>
          <w:rFonts w:ascii="Times New Roman" w:eastAsia="Times New Roman" w:hAnsi="Times New Roman" w:cs="Times New Roman"/>
          <w:sz w:val="24"/>
          <w:szCs w:val="24"/>
          <w:lang w:eastAsia="en-GB"/>
        </w:rPr>
        <w:t>According to the</w:t>
      </w:r>
      <w:r w:rsidR="00931272" w:rsidRPr="00D4513B">
        <w:rPr>
          <w:rFonts w:ascii="Times New Roman" w:eastAsia="Times New Roman" w:hAnsi="Times New Roman" w:cs="Times New Roman"/>
          <w:sz w:val="24"/>
          <w:szCs w:val="24"/>
          <w:lang w:eastAsia="en-GB"/>
        </w:rPr>
        <w:t xml:space="preserve"> OECD Council</w:t>
      </w:r>
      <w:r w:rsidR="00614A9D" w:rsidRPr="00D4513B">
        <w:rPr>
          <w:rFonts w:ascii="Times New Roman" w:eastAsia="Times New Roman" w:hAnsi="Times New Roman" w:cs="Times New Roman"/>
          <w:sz w:val="24"/>
          <w:szCs w:val="24"/>
          <w:lang w:eastAsia="en-GB"/>
        </w:rPr>
        <w:t xml:space="preserve">, </w:t>
      </w:r>
      <w:r w:rsidR="00931272" w:rsidRPr="00D4513B">
        <w:rPr>
          <w:rFonts w:ascii="Times New Roman" w:eastAsia="Times New Roman" w:hAnsi="Times New Roman" w:cs="Times New Roman"/>
          <w:sz w:val="24"/>
          <w:szCs w:val="24"/>
          <w:lang w:eastAsia="en-GB"/>
        </w:rPr>
        <w:t>“Attempts to price carbon implicitly or explicitly will have distributional consequences that may be contentious. It requires the determination and creativity of governments to find the right level of arbitrage between the economic efficiency and the political and social sustainability of climate policies”</w:t>
      </w:r>
      <w:sdt>
        <w:sdtPr>
          <w:rPr>
            <w:rFonts w:ascii="Times New Roman" w:eastAsia="Times New Roman" w:hAnsi="Times New Roman" w:cs="Times New Roman"/>
            <w:sz w:val="24"/>
            <w:szCs w:val="24"/>
            <w:lang w:eastAsia="en-GB"/>
          </w:rPr>
          <w:id w:val="-139739915"/>
          <w:citation/>
        </w:sdtPr>
        <w:sdtContent>
          <w:r w:rsidR="00614A9D" w:rsidRPr="00D4513B">
            <w:rPr>
              <w:rFonts w:ascii="Times New Roman" w:eastAsia="Times New Roman" w:hAnsi="Times New Roman" w:cs="Times New Roman"/>
              <w:sz w:val="24"/>
              <w:szCs w:val="24"/>
              <w:lang w:eastAsia="en-GB"/>
            </w:rPr>
            <w:fldChar w:fldCharType="begin"/>
          </w:r>
          <w:r w:rsidR="00614A9D" w:rsidRPr="00D4513B">
            <w:rPr>
              <w:rFonts w:ascii="Times New Roman" w:eastAsia="Times New Roman" w:hAnsi="Times New Roman" w:cs="Times New Roman"/>
              <w:sz w:val="24"/>
              <w:szCs w:val="24"/>
              <w:lang w:eastAsia="en-GB"/>
            </w:rPr>
            <w:instrText xml:space="preserve"> CITATION Wor20 \l 2057 </w:instrText>
          </w:r>
          <w:r w:rsidR="00614A9D" w:rsidRPr="00D4513B">
            <w:rPr>
              <w:rFonts w:ascii="Times New Roman" w:eastAsia="Times New Roman" w:hAnsi="Times New Roman" w:cs="Times New Roman"/>
              <w:sz w:val="24"/>
              <w:szCs w:val="24"/>
              <w:lang w:eastAsia="en-GB"/>
            </w:rPr>
            <w:fldChar w:fldCharType="separate"/>
          </w:r>
          <w:r w:rsidR="00614A9D" w:rsidRPr="00D4513B">
            <w:rPr>
              <w:rFonts w:ascii="Times New Roman" w:eastAsia="Times New Roman" w:hAnsi="Times New Roman" w:cs="Times New Roman"/>
              <w:noProof/>
              <w:sz w:val="24"/>
              <w:szCs w:val="24"/>
              <w:lang w:eastAsia="en-GB"/>
            </w:rPr>
            <w:t xml:space="preserve"> (World Steel Association, 2020)</w:t>
          </w:r>
          <w:r w:rsidR="00614A9D" w:rsidRPr="00D4513B">
            <w:rPr>
              <w:rFonts w:ascii="Times New Roman" w:eastAsia="Times New Roman" w:hAnsi="Times New Roman" w:cs="Times New Roman"/>
              <w:sz w:val="24"/>
              <w:szCs w:val="24"/>
              <w:lang w:eastAsia="en-GB"/>
            </w:rPr>
            <w:fldChar w:fldCharType="end"/>
          </w:r>
        </w:sdtContent>
      </w:sdt>
      <w:r w:rsidR="00614A9D" w:rsidRPr="00D4513B">
        <w:rPr>
          <w:rFonts w:ascii="Times New Roman" w:eastAsia="Times New Roman" w:hAnsi="Times New Roman" w:cs="Times New Roman"/>
          <w:sz w:val="24"/>
          <w:szCs w:val="24"/>
          <w:lang w:eastAsia="en-GB"/>
        </w:rPr>
        <w:t>.</w:t>
      </w:r>
      <w:r w:rsidR="00931272" w:rsidRPr="00D4513B">
        <w:rPr>
          <w:rFonts w:ascii="Times New Roman" w:eastAsia="Times New Roman" w:hAnsi="Times New Roman" w:cs="Times New Roman"/>
          <w:sz w:val="24"/>
          <w:szCs w:val="24"/>
          <w:lang w:eastAsia="en-GB"/>
        </w:rPr>
        <w:t xml:space="preserve"> </w:t>
      </w:r>
      <w:r w:rsidR="008B4624" w:rsidRPr="00D4513B">
        <w:rPr>
          <w:rFonts w:ascii="Times New Roman" w:eastAsia="Times New Roman" w:hAnsi="Times New Roman" w:cs="Times New Roman"/>
          <w:sz w:val="24"/>
          <w:szCs w:val="24"/>
          <w:lang w:eastAsia="en-GB"/>
        </w:rPr>
        <w:t xml:space="preserve">Around </w:t>
      </w:r>
      <w:r w:rsidR="00931272" w:rsidRPr="00D4513B">
        <w:rPr>
          <w:rFonts w:ascii="Times New Roman" w:eastAsia="Times New Roman" w:hAnsi="Times New Roman" w:cs="Times New Roman"/>
          <w:sz w:val="24"/>
          <w:szCs w:val="24"/>
          <w:lang w:eastAsia="en-GB"/>
        </w:rPr>
        <w:t>30% of steel is traded internationally</w:t>
      </w:r>
      <w:r w:rsidR="008B4624" w:rsidRPr="00D4513B">
        <w:rPr>
          <w:rFonts w:ascii="Times New Roman" w:eastAsia="Times New Roman" w:hAnsi="Times New Roman" w:cs="Times New Roman"/>
          <w:sz w:val="24"/>
          <w:szCs w:val="24"/>
          <w:lang w:eastAsia="en-GB"/>
        </w:rPr>
        <w:t xml:space="preserve"> therefore it is vital that </w:t>
      </w:r>
      <w:r w:rsidR="00931272" w:rsidRPr="00D4513B">
        <w:rPr>
          <w:rFonts w:ascii="Times New Roman" w:eastAsia="Times New Roman" w:hAnsi="Times New Roman" w:cs="Times New Roman"/>
          <w:sz w:val="24"/>
          <w:szCs w:val="24"/>
          <w:lang w:eastAsia="en-GB"/>
        </w:rPr>
        <w:t xml:space="preserve">policies </w:t>
      </w:r>
      <w:r w:rsidR="008B4624" w:rsidRPr="00D4513B">
        <w:rPr>
          <w:rFonts w:ascii="Times New Roman" w:eastAsia="Times New Roman" w:hAnsi="Times New Roman" w:cs="Times New Roman"/>
          <w:sz w:val="24"/>
          <w:szCs w:val="24"/>
          <w:lang w:eastAsia="en-GB"/>
        </w:rPr>
        <w:t xml:space="preserve">are put in place to ensure that all steel industries </w:t>
      </w:r>
      <w:r w:rsidR="00262A16" w:rsidRPr="00D4513B">
        <w:rPr>
          <w:rFonts w:ascii="Times New Roman" w:eastAsia="Times New Roman" w:hAnsi="Times New Roman" w:cs="Times New Roman"/>
          <w:sz w:val="24"/>
          <w:szCs w:val="24"/>
          <w:lang w:eastAsia="en-GB"/>
        </w:rPr>
        <w:t>worldwide</w:t>
      </w:r>
      <w:r w:rsidR="008B4624" w:rsidRPr="00D4513B">
        <w:rPr>
          <w:rFonts w:ascii="Times New Roman" w:eastAsia="Times New Roman" w:hAnsi="Times New Roman" w:cs="Times New Roman"/>
          <w:sz w:val="24"/>
          <w:szCs w:val="24"/>
          <w:lang w:eastAsia="en-GB"/>
        </w:rPr>
        <w:t xml:space="preserve"> have equal opportunities and are not disadvantaged </w:t>
      </w:r>
      <w:r w:rsidR="00931272" w:rsidRPr="00D4513B">
        <w:rPr>
          <w:rFonts w:ascii="Times New Roman" w:eastAsia="Times New Roman" w:hAnsi="Times New Roman" w:cs="Times New Roman"/>
          <w:sz w:val="24"/>
          <w:szCs w:val="24"/>
          <w:lang w:eastAsia="en-GB"/>
        </w:rPr>
        <w:t xml:space="preserve">in relation to competing materials. </w:t>
      </w:r>
      <w:r w:rsidR="00262A16" w:rsidRPr="00D4513B">
        <w:rPr>
          <w:rFonts w:ascii="Times New Roman" w:eastAsia="Times New Roman" w:hAnsi="Times New Roman" w:cs="Times New Roman"/>
          <w:sz w:val="24"/>
          <w:szCs w:val="24"/>
          <w:lang w:eastAsia="en-GB"/>
        </w:rPr>
        <w:t>However,</w:t>
      </w:r>
      <w:r w:rsidR="008B4624" w:rsidRPr="00D4513B">
        <w:rPr>
          <w:rFonts w:ascii="Times New Roman" w:eastAsia="Times New Roman" w:hAnsi="Times New Roman" w:cs="Times New Roman"/>
          <w:sz w:val="24"/>
          <w:szCs w:val="24"/>
          <w:lang w:eastAsia="en-GB"/>
        </w:rPr>
        <w:t xml:space="preserve"> for this movement to be successful in relation to consumer behaviour and the production of steel</w:t>
      </w:r>
      <w:r w:rsidR="00262A16" w:rsidRPr="00D4513B">
        <w:rPr>
          <w:rFonts w:ascii="Times New Roman" w:eastAsia="Times New Roman" w:hAnsi="Times New Roman" w:cs="Times New Roman"/>
          <w:sz w:val="24"/>
          <w:szCs w:val="24"/>
          <w:lang w:eastAsia="en-GB"/>
        </w:rPr>
        <w:t xml:space="preserve"> </w:t>
      </w:r>
      <w:r w:rsidR="008B4624" w:rsidRPr="00D4513B">
        <w:rPr>
          <w:rFonts w:ascii="Times New Roman" w:eastAsia="Times New Roman" w:hAnsi="Times New Roman" w:cs="Times New Roman"/>
          <w:sz w:val="24"/>
          <w:szCs w:val="24"/>
          <w:lang w:eastAsia="en-GB"/>
        </w:rPr>
        <w:t>they need to ensure that steel products are not relocated. To guarantee the industry working fairly</w:t>
      </w:r>
      <w:r w:rsidR="00FD594A" w:rsidRPr="00D4513B">
        <w:rPr>
          <w:rFonts w:ascii="Times New Roman" w:eastAsia="Times New Roman" w:hAnsi="Times New Roman" w:cs="Times New Roman"/>
          <w:sz w:val="24"/>
          <w:szCs w:val="24"/>
          <w:lang w:eastAsia="en-GB"/>
        </w:rPr>
        <w:t xml:space="preserve"> in relation to the financial and trade </w:t>
      </w:r>
      <w:r w:rsidR="00262A16" w:rsidRPr="00D4513B">
        <w:rPr>
          <w:rFonts w:ascii="Times New Roman" w:eastAsia="Times New Roman" w:hAnsi="Times New Roman" w:cs="Times New Roman"/>
          <w:sz w:val="24"/>
          <w:szCs w:val="24"/>
          <w:lang w:eastAsia="en-GB"/>
        </w:rPr>
        <w:t>implementations</w:t>
      </w:r>
      <w:r w:rsidR="00FD594A" w:rsidRPr="00D4513B">
        <w:rPr>
          <w:rFonts w:ascii="Times New Roman" w:eastAsia="Times New Roman" w:hAnsi="Times New Roman" w:cs="Times New Roman"/>
          <w:sz w:val="24"/>
          <w:szCs w:val="24"/>
          <w:lang w:eastAsia="en-GB"/>
        </w:rPr>
        <w:t xml:space="preserve"> throughout the value chain a </w:t>
      </w:r>
      <w:r w:rsidR="00262A16" w:rsidRPr="00D4513B">
        <w:rPr>
          <w:rFonts w:ascii="Times New Roman" w:eastAsia="Times New Roman" w:hAnsi="Times New Roman" w:cs="Times New Roman"/>
          <w:sz w:val="24"/>
          <w:szCs w:val="24"/>
          <w:lang w:eastAsia="en-GB"/>
        </w:rPr>
        <w:t>consistent</w:t>
      </w:r>
      <w:r w:rsidR="00FD594A" w:rsidRPr="00D4513B">
        <w:rPr>
          <w:rFonts w:ascii="Times New Roman" w:eastAsia="Times New Roman" w:hAnsi="Times New Roman" w:cs="Times New Roman"/>
          <w:sz w:val="24"/>
          <w:szCs w:val="24"/>
          <w:lang w:eastAsia="en-GB"/>
        </w:rPr>
        <w:t xml:space="preserve"> application of comprehensive </w:t>
      </w:r>
      <w:r w:rsidR="00262A16" w:rsidRPr="00D4513B">
        <w:rPr>
          <w:rFonts w:ascii="Times New Roman" w:eastAsia="Times New Roman" w:hAnsi="Times New Roman" w:cs="Times New Roman"/>
          <w:sz w:val="24"/>
          <w:szCs w:val="24"/>
          <w:lang w:eastAsia="en-GB"/>
        </w:rPr>
        <w:t>market-based</w:t>
      </w:r>
      <w:r w:rsidR="00FD594A" w:rsidRPr="00D4513B">
        <w:rPr>
          <w:rFonts w:ascii="Times New Roman" w:eastAsia="Times New Roman" w:hAnsi="Times New Roman" w:cs="Times New Roman"/>
          <w:sz w:val="24"/>
          <w:szCs w:val="24"/>
          <w:lang w:eastAsia="en-GB"/>
        </w:rPr>
        <w:t xml:space="preserve"> approach must be considered. </w:t>
      </w:r>
    </w:p>
    <w:p w14:paraId="54582302" w14:textId="798A32A1" w:rsidR="00A3191A" w:rsidRPr="00D4513B" w:rsidRDefault="00896A93" w:rsidP="00FD594A">
      <w:pPr>
        <w:spacing w:before="225" w:after="225" w:line="240" w:lineRule="auto"/>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eastAsia="en-GB"/>
        </w:rPr>
        <w:t xml:space="preserve">Regulations such as the </w:t>
      </w:r>
      <w:r w:rsidR="0065095B" w:rsidRPr="00D4513B">
        <w:rPr>
          <w:rFonts w:ascii="Times New Roman" w:eastAsia="Times New Roman" w:hAnsi="Times New Roman" w:cs="Times New Roman"/>
          <w:sz w:val="24"/>
          <w:szCs w:val="24"/>
          <w:lang w:eastAsia="en-GB"/>
        </w:rPr>
        <w:t>CO2</w:t>
      </w:r>
      <w:r w:rsidRPr="00D4513B">
        <w:rPr>
          <w:rFonts w:ascii="Times New Roman" w:eastAsia="Times New Roman" w:hAnsi="Times New Roman" w:cs="Times New Roman"/>
          <w:sz w:val="24"/>
          <w:szCs w:val="24"/>
          <w:lang w:eastAsia="en-GB"/>
        </w:rPr>
        <w:t xml:space="preserve"> </w:t>
      </w:r>
      <w:r w:rsidR="0065095B" w:rsidRPr="00D4513B">
        <w:rPr>
          <w:rFonts w:ascii="Times New Roman" w:eastAsia="Times New Roman" w:hAnsi="Times New Roman" w:cs="Times New Roman"/>
          <w:sz w:val="24"/>
          <w:szCs w:val="24"/>
          <w:lang w:eastAsia="en-GB"/>
        </w:rPr>
        <w:t>Tax</w:t>
      </w:r>
      <w:r w:rsidR="00BA6786" w:rsidRPr="00D4513B">
        <w:rPr>
          <w:rFonts w:ascii="Times New Roman" w:eastAsia="Times New Roman" w:hAnsi="Times New Roman" w:cs="Times New Roman"/>
          <w:sz w:val="24"/>
          <w:szCs w:val="24"/>
          <w:lang w:eastAsia="en-GB"/>
        </w:rPr>
        <w:t xml:space="preserve"> </w:t>
      </w:r>
      <w:r w:rsidR="00AF71CA" w:rsidRPr="00D4513B">
        <w:rPr>
          <w:rFonts w:ascii="Times New Roman" w:eastAsia="Times New Roman" w:hAnsi="Times New Roman" w:cs="Times New Roman"/>
          <w:sz w:val="24"/>
          <w:szCs w:val="24"/>
          <w:lang w:eastAsia="en-GB"/>
        </w:rPr>
        <w:t>are</w:t>
      </w:r>
      <w:r w:rsidRPr="00D4513B">
        <w:rPr>
          <w:rFonts w:ascii="Times New Roman" w:eastAsia="Times New Roman" w:hAnsi="Times New Roman" w:cs="Times New Roman"/>
          <w:sz w:val="24"/>
          <w:szCs w:val="24"/>
          <w:lang w:eastAsia="en-GB"/>
        </w:rPr>
        <w:t xml:space="preserve"> placed to calculate emissions based on annual energy however adapting to a </w:t>
      </w:r>
      <w:r w:rsidR="00931272" w:rsidRPr="00D4513B">
        <w:rPr>
          <w:rFonts w:ascii="Times New Roman" w:eastAsia="Times New Roman" w:hAnsi="Times New Roman" w:cs="Times New Roman"/>
          <w:sz w:val="24"/>
          <w:szCs w:val="24"/>
          <w:lang w:eastAsia="en-GB"/>
        </w:rPr>
        <w:t>life cycle</w:t>
      </w:r>
      <w:r w:rsidR="00262A16" w:rsidRPr="00D4513B">
        <w:rPr>
          <w:rFonts w:ascii="Times New Roman" w:eastAsia="Times New Roman" w:hAnsi="Times New Roman" w:cs="Times New Roman"/>
          <w:sz w:val="24"/>
          <w:szCs w:val="24"/>
          <w:lang w:eastAsia="en-GB"/>
        </w:rPr>
        <w:t xml:space="preserve"> inventory</w:t>
      </w:r>
      <w:r w:rsidR="00931272" w:rsidRPr="00D4513B">
        <w:rPr>
          <w:rFonts w:ascii="Times New Roman" w:eastAsia="Times New Roman" w:hAnsi="Times New Roman" w:cs="Times New Roman"/>
          <w:sz w:val="24"/>
          <w:szCs w:val="24"/>
          <w:lang w:eastAsia="en-GB"/>
        </w:rPr>
        <w:t xml:space="preserve"> approach</w:t>
      </w:r>
      <w:r w:rsidRPr="00D4513B">
        <w:rPr>
          <w:rFonts w:ascii="Times New Roman" w:eastAsia="Times New Roman" w:hAnsi="Times New Roman" w:cs="Times New Roman"/>
          <w:sz w:val="24"/>
          <w:szCs w:val="24"/>
          <w:lang w:eastAsia="en-GB"/>
        </w:rPr>
        <w:t xml:space="preserve"> may be more effective</w:t>
      </w:r>
      <w:r w:rsidR="00ED114A" w:rsidRPr="00D4513B">
        <w:rPr>
          <w:rFonts w:ascii="Times New Roman" w:eastAsia="Times New Roman" w:hAnsi="Times New Roman" w:cs="Times New Roman"/>
          <w:sz w:val="24"/>
          <w:szCs w:val="24"/>
          <w:lang w:eastAsia="en-GB"/>
        </w:rPr>
        <w:t xml:space="preserve">, </w:t>
      </w:r>
      <w:r w:rsidR="00931272" w:rsidRPr="00D4513B">
        <w:rPr>
          <w:rFonts w:ascii="Times New Roman" w:eastAsia="Times New Roman" w:hAnsi="Times New Roman" w:cs="Times New Roman"/>
          <w:sz w:val="24"/>
          <w:szCs w:val="24"/>
          <w:lang w:eastAsia="en-GB"/>
        </w:rPr>
        <w:t>an important tool for future environmental policy</w:t>
      </w:r>
      <w:sdt>
        <w:sdtPr>
          <w:rPr>
            <w:rFonts w:ascii="Times New Roman" w:eastAsia="Times New Roman" w:hAnsi="Times New Roman" w:cs="Times New Roman"/>
            <w:sz w:val="24"/>
            <w:szCs w:val="24"/>
            <w:lang w:eastAsia="en-GB"/>
          </w:rPr>
          <w:id w:val="461304057"/>
          <w:citation/>
        </w:sdtPr>
        <w:sdtContent>
          <w:r w:rsidRPr="00D4513B">
            <w:rPr>
              <w:rFonts w:ascii="Times New Roman" w:eastAsia="Times New Roman" w:hAnsi="Times New Roman" w:cs="Times New Roman"/>
              <w:sz w:val="24"/>
              <w:szCs w:val="24"/>
              <w:lang w:eastAsia="en-GB"/>
            </w:rPr>
            <w:fldChar w:fldCharType="begin"/>
          </w:r>
          <w:r w:rsidRPr="00D4513B">
            <w:rPr>
              <w:rFonts w:ascii="Times New Roman" w:eastAsia="Times New Roman" w:hAnsi="Times New Roman" w:cs="Times New Roman"/>
              <w:sz w:val="24"/>
              <w:szCs w:val="24"/>
              <w:lang w:eastAsia="en-GB"/>
            </w:rPr>
            <w:instrText xml:space="preserve"> CITATION HMg20 \l 2057 </w:instrText>
          </w:r>
          <w:r w:rsidRPr="00D4513B">
            <w:rPr>
              <w:rFonts w:ascii="Times New Roman" w:eastAsia="Times New Roman" w:hAnsi="Times New Roman" w:cs="Times New Roman"/>
              <w:sz w:val="24"/>
              <w:szCs w:val="24"/>
              <w:lang w:eastAsia="en-GB"/>
            </w:rPr>
            <w:fldChar w:fldCharType="separate"/>
          </w:r>
          <w:r w:rsidRPr="00D4513B">
            <w:rPr>
              <w:rFonts w:ascii="Times New Roman" w:eastAsia="Times New Roman" w:hAnsi="Times New Roman" w:cs="Times New Roman"/>
              <w:noProof/>
              <w:sz w:val="24"/>
              <w:szCs w:val="24"/>
              <w:lang w:eastAsia="en-GB"/>
            </w:rPr>
            <w:t xml:space="preserve"> (HM government, 2020)</w:t>
          </w:r>
          <w:r w:rsidRPr="00D4513B">
            <w:rPr>
              <w:rFonts w:ascii="Times New Roman" w:eastAsia="Times New Roman" w:hAnsi="Times New Roman" w:cs="Times New Roman"/>
              <w:sz w:val="24"/>
              <w:szCs w:val="24"/>
              <w:lang w:eastAsia="en-GB"/>
            </w:rPr>
            <w:fldChar w:fldCharType="end"/>
          </w:r>
        </w:sdtContent>
      </w:sdt>
      <w:r w:rsidR="00931272" w:rsidRPr="00D4513B">
        <w:rPr>
          <w:rFonts w:ascii="Times New Roman" w:eastAsia="Times New Roman" w:hAnsi="Times New Roman" w:cs="Times New Roman"/>
          <w:sz w:val="24"/>
          <w:szCs w:val="24"/>
          <w:lang w:eastAsia="en-GB"/>
        </w:rPr>
        <w:t>.</w:t>
      </w:r>
      <w:r w:rsidR="005C59A3" w:rsidRPr="00D4513B">
        <w:rPr>
          <w:rFonts w:ascii="Times New Roman" w:eastAsia="Times New Roman" w:hAnsi="Times New Roman" w:cs="Times New Roman"/>
          <w:sz w:val="24"/>
          <w:szCs w:val="24"/>
          <w:lang w:eastAsia="en-GB"/>
        </w:rPr>
        <w:t xml:space="preserve"> </w:t>
      </w:r>
      <w:r w:rsidR="00A3191A" w:rsidRPr="00D4513B">
        <w:rPr>
          <w:rFonts w:ascii="Times New Roman" w:eastAsia="Times New Roman" w:hAnsi="Times New Roman" w:cs="Times New Roman"/>
          <w:sz w:val="24"/>
          <w:szCs w:val="24"/>
          <w:lang w:eastAsia="en-GB"/>
        </w:rPr>
        <w:t>James Mc Dermott states</w:t>
      </w:r>
      <w:r w:rsidR="0065095B" w:rsidRPr="00D4513B">
        <w:rPr>
          <w:rFonts w:ascii="Times New Roman" w:eastAsia="Times New Roman" w:hAnsi="Times New Roman" w:cs="Times New Roman"/>
          <w:sz w:val="24"/>
          <w:szCs w:val="24"/>
          <w:lang w:eastAsia="en-GB"/>
        </w:rPr>
        <w:t>,</w:t>
      </w:r>
      <w:r w:rsidR="00A3191A" w:rsidRPr="00D4513B">
        <w:rPr>
          <w:rFonts w:ascii="Times New Roman" w:eastAsia="Times New Roman" w:hAnsi="Times New Roman" w:cs="Times New Roman"/>
          <w:sz w:val="24"/>
          <w:szCs w:val="24"/>
          <w:lang w:eastAsia="en-GB"/>
        </w:rPr>
        <w:t xml:space="preserve"> ‘managed carbon price act is one of two most effective climate change measures’, the other one being ‘America’s Energy security trust fund act (2009)’</w:t>
      </w:r>
      <w:sdt>
        <w:sdtPr>
          <w:rPr>
            <w:rFonts w:ascii="Times New Roman" w:eastAsia="Times New Roman" w:hAnsi="Times New Roman" w:cs="Times New Roman"/>
            <w:sz w:val="24"/>
            <w:szCs w:val="24"/>
            <w:lang w:eastAsia="en-GB"/>
          </w:rPr>
          <w:id w:val="-126558939"/>
          <w:citation/>
        </w:sdtPr>
        <w:sdtContent>
          <w:r w:rsidR="00A3191A" w:rsidRPr="00D4513B">
            <w:rPr>
              <w:rFonts w:ascii="Times New Roman" w:eastAsia="Times New Roman" w:hAnsi="Times New Roman" w:cs="Times New Roman"/>
              <w:sz w:val="24"/>
              <w:szCs w:val="24"/>
              <w:lang w:eastAsia="en-GB"/>
            </w:rPr>
            <w:fldChar w:fldCharType="begin"/>
          </w:r>
          <w:r w:rsidR="00A3191A" w:rsidRPr="00D4513B">
            <w:rPr>
              <w:rFonts w:ascii="Times New Roman" w:eastAsia="Times New Roman" w:hAnsi="Times New Roman" w:cs="Times New Roman"/>
              <w:sz w:val="24"/>
              <w:szCs w:val="24"/>
              <w:lang w:eastAsia="en-GB"/>
            </w:rPr>
            <w:instrText xml:space="preserve"> CITATION Car20 \l 2057 </w:instrText>
          </w:r>
          <w:r w:rsidR="00A3191A" w:rsidRPr="00D4513B">
            <w:rPr>
              <w:rFonts w:ascii="Times New Roman" w:eastAsia="Times New Roman" w:hAnsi="Times New Roman" w:cs="Times New Roman"/>
              <w:sz w:val="24"/>
              <w:szCs w:val="24"/>
              <w:lang w:eastAsia="en-GB"/>
            </w:rPr>
            <w:fldChar w:fldCharType="separate"/>
          </w:r>
          <w:r w:rsidR="00A3191A" w:rsidRPr="00D4513B">
            <w:rPr>
              <w:rFonts w:ascii="Times New Roman" w:eastAsia="Times New Roman" w:hAnsi="Times New Roman" w:cs="Times New Roman"/>
              <w:noProof/>
              <w:sz w:val="24"/>
              <w:szCs w:val="24"/>
              <w:lang w:eastAsia="en-GB"/>
            </w:rPr>
            <w:t xml:space="preserve"> (Carbon Tax Center, 2020)</w:t>
          </w:r>
          <w:r w:rsidR="00A3191A" w:rsidRPr="00D4513B">
            <w:rPr>
              <w:rFonts w:ascii="Times New Roman" w:eastAsia="Times New Roman" w:hAnsi="Times New Roman" w:cs="Times New Roman"/>
              <w:sz w:val="24"/>
              <w:szCs w:val="24"/>
              <w:lang w:eastAsia="en-GB"/>
            </w:rPr>
            <w:fldChar w:fldCharType="end"/>
          </w:r>
        </w:sdtContent>
      </w:sdt>
      <w:r w:rsidR="00A3191A" w:rsidRPr="00D4513B">
        <w:rPr>
          <w:rFonts w:ascii="Times New Roman" w:eastAsia="Times New Roman" w:hAnsi="Times New Roman" w:cs="Times New Roman"/>
          <w:sz w:val="24"/>
          <w:szCs w:val="24"/>
          <w:lang w:eastAsia="en-GB"/>
        </w:rPr>
        <w:t>.</w:t>
      </w:r>
      <w:r w:rsidR="00B347FA" w:rsidRPr="00D4513B">
        <w:rPr>
          <w:rFonts w:ascii="Times New Roman" w:eastAsia="Times New Roman" w:hAnsi="Times New Roman" w:cs="Times New Roman"/>
          <w:sz w:val="24"/>
          <w:szCs w:val="24"/>
          <w:lang w:eastAsia="en-GB"/>
        </w:rPr>
        <w:t xml:space="preserve"> The carbon tax centre estimated that the carbon tax levels mandated under the </w:t>
      </w:r>
      <w:proofErr w:type="spellStart"/>
      <w:r w:rsidR="00B347FA" w:rsidRPr="00D4513B">
        <w:rPr>
          <w:rFonts w:ascii="Times New Roman" w:eastAsia="Times New Roman" w:hAnsi="Times New Roman" w:cs="Times New Roman"/>
          <w:sz w:val="24"/>
          <w:szCs w:val="24"/>
          <w:lang w:eastAsia="en-GB"/>
        </w:rPr>
        <w:t>mcdermott</w:t>
      </w:r>
      <w:proofErr w:type="spellEnd"/>
      <w:r w:rsidR="00B347FA" w:rsidRPr="00D4513B">
        <w:rPr>
          <w:rFonts w:ascii="Times New Roman" w:eastAsia="Times New Roman" w:hAnsi="Times New Roman" w:cs="Times New Roman"/>
          <w:sz w:val="24"/>
          <w:szCs w:val="24"/>
          <w:lang w:eastAsia="en-GB"/>
        </w:rPr>
        <w:t xml:space="preserve"> bill would have reduced US CO2 emissions by 1/3 within a decade.</w:t>
      </w:r>
    </w:p>
    <w:p w14:paraId="13E40DF7" w14:textId="34E66231" w:rsidR="00B347FA" w:rsidRPr="00D4513B" w:rsidRDefault="00B347FA" w:rsidP="00FD594A">
      <w:pPr>
        <w:spacing w:before="225" w:after="225" w:line="240" w:lineRule="auto"/>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eastAsia="en-GB"/>
        </w:rPr>
        <w:t xml:space="preserve">The </w:t>
      </w:r>
      <w:r w:rsidR="0065095B" w:rsidRPr="00D4513B">
        <w:rPr>
          <w:rFonts w:ascii="Times New Roman" w:eastAsia="Times New Roman" w:hAnsi="Times New Roman" w:cs="Times New Roman"/>
          <w:sz w:val="24"/>
          <w:szCs w:val="24"/>
          <w:lang w:eastAsia="en-GB"/>
        </w:rPr>
        <w:t>eight</w:t>
      </w:r>
      <w:r w:rsidRPr="00D4513B">
        <w:rPr>
          <w:rFonts w:ascii="Times New Roman" w:eastAsia="Times New Roman" w:hAnsi="Times New Roman" w:cs="Times New Roman"/>
          <w:sz w:val="24"/>
          <w:szCs w:val="24"/>
          <w:lang w:eastAsia="en-GB"/>
        </w:rPr>
        <w:t>-sector carbon tax model below demonstrates US Carbon emissions reduction using the Carbon Tax.</w:t>
      </w:r>
      <w:r w:rsidR="00DF6EF3" w:rsidRPr="00D4513B">
        <w:rPr>
          <w:rFonts w:ascii="Times New Roman" w:eastAsia="Times New Roman" w:hAnsi="Times New Roman" w:cs="Times New Roman"/>
          <w:sz w:val="24"/>
          <w:szCs w:val="24"/>
          <w:lang w:eastAsia="en-GB"/>
        </w:rPr>
        <w:t xml:space="preserve"> </w:t>
      </w:r>
      <w:r w:rsidR="00DF6EF3" w:rsidRPr="00D4513B">
        <w:rPr>
          <w:rFonts w:ascii="Times New Roman" w:eastAsia="Times New Roman" w:hAnsi="Times New Roman" w:cs="Times New Roman"/>
          <w:sz w:val="24"/>
          <w:szCs w:val="24"/>
          <w:lang w:eastAsia="en-GB"/>
        </w:rPr>
        <w:t xml:space="preserve">The model captures the demand and supply responses to </w:t>
      </w:r>
      <w:r w:rsidR="0065095B" w:rsidRPr="00D4513B">
        <w:rPr>
          <w:rFonts w:ascii="Times New Roman" w:eastAsia="Times New Roman" w:hAnsi="Times New Roman" w:cs="Times New Roman"/>
          <w:sz w:val="24"/>
          <w:szCs w:val="24"/>
          <w:lang w:eastAsia="en-GB"/>
        </w:rPr>
        <w:t>C</w:t>
      </w:r>
      <w:r w:rsidR="00DF6EF3" w:rsidRPr="00D4513B">
        <w:rPr>
          <w:rFonts w:ascii="Times New Roman" w:eastAsia="Times New Roman" w:hAnsi="Times New Roman" w:cs="Times New Roman"/>
          <w:sz w:val="24"/>
          <w:szCs w:val="24"/>
          <w:lang w:eastAsia="en-GB"/>
        </w:rPr>
        <w:t xml:space="preserve">arbon taxes and time lags in </w:t>
      </w:r>
      <w:proofErr w:type="gramStart"/>
      <w:r w:rsidR="00DF6EF3" w:rsidRPr="00D4513B">
        <w:rPr>
          <w:rFonts w:ascii="Times New Roman" w:eastAsia="Times New Roman" w:hAnsi="Times New Roman" w:cs="Times New Roman"/>
          <w:sz w:val="24"/>
          <w:szCs w:val="24"/>
          <w:lang w:eastAsia="en-GB"/>
        </w:rPr>
        <w:t>end</w:t>
      </w:r>
      <w:r w:rsidR="0065095B" w:rsidRPr="00D4513B">
        <w:rPr>
          <w:rFonts w:ascii="Times New Roman" w:eastAsia="Times New Roman" w:hAnsi="Times New Roman" w:cs="Times New Roman"/>
          <w:sz w:val="24"/>
          <w:szCs w:val="24"/>
          <w:lang w:eastAsia="en-GB"/>
        </w:rPr>
        <w:t>-</w:t>
      </w:r>
      <w:r w:rsidR="00DF6EF3" w:rsidRPr="00D4513B">
        <w:rPr>
          <w:rFonts w:ascii="Times New Roman" w:eastAsia="Times New Roman" w:hAnsi="Times New Roman" w:cs="Times New Roman"/>
          <w:sz w:val="24"/>
          <w:szCs w:val="24"/>
          <w:lang w:eastAsia="en-GB"/>
        </w:rPr>
        <w:t>users</w:t>
      </w:r>
      <w:proofErr w:type="gramEnd"/>
      <w:r w:rsidR="00DF6EF3" w:rsidRPr="00D4513B">
        <w:rPr>
          <w:rFonts w:ascii="Times New Roman" w:eastAsia="Times New Roman" w:hAnsi="Times New Roman" w:cs="Times New Roman"/>
          <w:sz w:val="24"/>
          <w:szCs w:val="24"/>
          <w:lang w:eastAsia="en-GB"/>
        </w:rPr>
        <w:t xml:space="preserve"> </w:t>
      </w:r>
      <w:r w:rsidR="0065095B" w:rsidRPr="00D4513B">
        <w:rPr>
          <w:rFonts w:ascii="Times New Roman" w:eastAsia="Times New Roman" w:hAnsi="Times New Roman" w:cs="Times New Roman"/>
          <w:sz w:val="24"/>
          <w:szCs w:val="24"/>
          <w:lang w:eastAsia="en-GB"/>
        </w:rPr>
        <w:t>reaction</w:t>
      </w:r>
      <w:r w:rsidR="00DF6EF3" w:rsidRPr="00D4513B">
        <w:rPr>
          <w:rFonts w:ascii="Times New Roman" w:eastAsia="Times New Roman" w:hAnsi="Times New Roman" w:cs="Times New Roman"/>
          <w:sz w:val="24"/>
          <w:szCs w:val="24"/>
          <w:lang w:eastAsia="en-GB"/>
        </w:rPr>
        <w:t xml:space="preserve"> to the tax </w:t>
      </w:r>
      <w:r w:rsidR="0065095B" w:rsidRPr="00D4513B">
        <w:rPr>
          <w:rFonts w:ascii="Times New Roman" w:eastAsia="Times New Roman" w:hAnsi="Times New Roman" w:cs="Times New Roman"/>
          <w:sz w:val="24"/>
          <w:szCs w:val="24"/>
          <w:lang w:eastAsia="en-GB"/>
        </w:rPr>
        <w:t>implemented</w:t>
      </w:r>
      <w:r w:rsidR="00DF6EF3" w:rsidRPr="00D4513B">
        <w:rPr>
          <w:rFonts w:ascii="Times New Roman" w:eastAsia="Times New Roman" w:hAnsi="Times New Roman" w:cs="Times New Roman"/>
          <w:sz w:val="24"/>
          <w:szCs w:val="24"/>
          <w:lang w:eastAsia="en-GB"/>
        </w:rPr>
        <w:t xml:space="preserve"> higher </w:t>
      </w:r>
      <w:r w:rsidR="0065095B" w:rsidRPr="00D4513B">
        <w:rPr>
          <w:rFonts w:ascii="Times New Roman" w:eastAsia="Times New Roman" w:hAnsi="Times New Roman" w:cs="Times New Roman"/>
          <w:sz w:val="24"/>
          <w:szCs w:val="24"/>
          <w:lang w:eastAsia="en-GB"/>
        </w:rPr>
        <w:t>prices</w:t>
      </w:r>
      <w:r w:rsidR="00EE2085" w:rsidRPr="00D4513B">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23050675"/>
          <w:citation/>
        </w:sdtPr>
        <w:sdtContent>
          <w:r w:rsidR="00EE2085" w:rsidRPr="00D4513B">
            <w:rPr>
              <w:rFonts w:ascii="Times New Roman" w:eastAsia="Times New Roman" w:hAnsi="Times New Roman" w:cs="Times New Roman"/>
              <w:sz w:val="24"/>
              <w:szCs w:val="24"/>
              <w:lang w:eastAsia="en-GB"/>
            </w:rPr>
            <w:fldChar w:fldCharType="begin"/>
          </w:r>
          <w:r w:rsidR="00EE2085" w:rsidRPr="00D4513B">
            <w:rPr>
              <w:rFonts w:ascii="Times New Roman" w:eastAsia="Times New Roman" w:hAnsi="Times New Roman" w:cs="Times New Roman"/>
              <w:sz w:val="24"/>
              <w:szCs w:val="24"/>
              <w:lang w:eastAsia="en-GB"/>
            </w:rPr>
            <w:instrText xml:space="preserve"> CITATION Car20 \l 2057 </w:instrText>
          </w:r>
          <w:r w:rsidR="00EE2085" w:rsidRPr="00D4513B">
            <w:rPr>
              <w:rFonts w:ascii="Times New Roman" w:eastAsia="Times New Roman" w:hAnsi="Times New Roman" w:cs="Times New Roman"/>
              <w:sz w:val="24"/>
              <w:szCs w:val="24"/>
              <w:lang w:eastAsia="en-GB"/>
            </w:rPr>
            <w:fldChar w:fldCharType="separate"/>
          </w:r>
          <w:r w:rsidR="00EE2085" w:rsidRPr="00D4513B">
            <w:rPr>
              <w:rFonts w:ascii="Times New Roman" w:eastAsia="Times New Roman" w:hAnsi="Times New Roman" w:cs="Times New Roman"/>
              <w:noProof/>
              <w:sz w:val="24"/>
              <w:szCs w:val="24"/>
              <w:lang w:eastAsia="en-GB"/>
            </w:rPr>
            <w:t xml:space="preserve"> (Carbon Tax Center, 2020)</w:t>
          </w:r>
          <w:r w:rsidR="00EE2085" w:rsidRPr="00D4513B">
            <w:rPr>
              <w:rFonts w:ascii="Times New Roman" w:eastAsia="Times New Roman" w:hAnsi="Times New Roman" w:cs="Times New Roman"/>
              <w:sz w:val="24"/>
              <w:szCs w:val="24"/>
              <w:lang w:eastAsia="en-GB"/>
            </w:rPr>
            <w:fldChar w:fldCharType="end"/>
          </w:r>
        </w:sdtContent>
      </w:sdt>
      <w:r w:rsidR="00DF6EF3" w:rsidRPr="00D4513B">
        <w:rPr>
          <w:rFonts w:ascii="Times New Roman" w:eastAsia="Times New Roman" w:hAnsi="Times New Roman" w:cs="Times New Roman"/>
          <w:sz w:val="24"/>
          <w:szCs w:val="24"/>
          <w:lang w:eastAsia="en-GB"/>
        </w:rPr>
        <w:t>.</w:t>
      </w:r>
    </w:p>
    <w:p w14:paraId="48C33980" w14:textId="3280FB40" w:rsidR="00A3191A" w:rsidRPr="00D4513B" w:rsidRDefault="00EE2085" w:rsidP="00FD594A">
      <w:pPr>
        <w:spacing w:before="225" w:after="225" w:line="240" w:lineRule="auto"/>
        <w:rPr>
          <w:rFonts w:ascii="Times New Roman" w:eastAsia="Times New Roman" w:hAnsi="Times New Roman" w:cs="Times New Roman"/>
          <w:sz w:val="24"/>
          <w:szCs w:val="24"/>
          <w:lang w:eastAsia="en-GB"/>
        </w:rPr>
      </w:pPr>
      <w:r w:rsidRPr="00D4513B">
        <w:rPr>
          <w:rFonts w:ascii="Times New Roman" w:eastAsia="Times New Roman" w:hAnsi="Times New Roman" w:cs="Times New Roman"/>
          <w:noProof/>
          <w:sz w:val="24"/>
          <w:szCs w:val="24"/>
          <w:lang w:eastAsia="en-GB"/>
        </w:rPr>
        <w:lastRenderedPageBreak/>
        <mc:AlternateContent>
          <mc:Choice Requires="wps">
            <w:drawing>
              <wp:anchor distT="0" distB="0" distL="114300" distR="114300" simplePos="0" relativeHeight="251662336" behindDoc="0" locked="0" layoutInCell="1" allowOverlap="1" wp14:anchorId="2B36467E" wp14:editId="3558BD9F">
                <wp:simplePos x="0" y="0"/>
                <wp:positionH relativeFrom="margin">
                  <wp:posOffset>700391</wp:posOffset>
                </wp:positionH>
                <wp:positionV relativeFrom="paragraph">
                  <wp:posOffset>181786</wp:posOffset>
                </wp:positionV>
                <wp:extent cx="4377447" cy="321012"/>
                <wp:effectExtent l="0" t="0" r="23495" b="22225"/>
                <wp:wrapNone/>
                <wp:docPr id="19" name="Text Box 19"/>
                <wp:cNvGraphicFramePr/>
                <a:graphic xmlns:a="http://schemas.openxmlformats.org/drawingml/2006/main">
                  <a:graphicData uri="http://schemas.microsoft.com/office/word/2010/wordprocessingShape">
                    <wps:wsp>
                      <wps:cNvSpPr txBox="1"/>
                      <wps:spPr>
                        <a:xfrm>
                          <a:off x="0" y="0"/>
                          <a:ext cx="4377447" cy="321012"/>
                        </a:xfrm>
                        <a:prstGeom prst="rect">
                          <a:avLst/>
                        </a:prstGeom>
                        <a:solidFill>
                          <a:schemeClr val="lt1"/>
                        </a:solidFill>
                        <a:ln w="6350">
                          <a:solidFill>
                            <a:prstClr val="black"/>
                          </a:solidFill>
                        </a:ln>
                      </wps:spPr>
                      <wps:txbx>
                        <w:txbxContent>
                          <w:p w14:paraId="4AAD248A" w14:textId="543EDABD" w:rsidR="00EE2085" w:rsidRPr="00EE2085" w:rsidRDefault="00EE2085" w:rsidP="00EE2085">
                            <w:pPr>
                              <w:shd w:val="clear" w:color="auto" w:fill="D9E2F3" w:themeFill="accent1" w:themeFillTint="33"/>
                              <w:rPr>
                                <w:rFonts w:ascii="Arial Black" w:hAnsi="Arial Black"/>
                                <w:sz w:val="28"/>
                                <w:szCs w:val="28"/>
                              </w:rPr>
                            </w:pPr>
                            <w:r w:rsidRPr="00EE2085">
                              <w:rPr>
                                <w:rFonts w:ascii="Arial Black" w:hAnsi="Arial Black"/>
                                <w:sz w:val="28"/>
                                <w:szCs w:val="28"/>
                              </w:rPr>
                              <w:t>U.S. CO2 Emissions in relation to industry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6467E" id="Text Box 19" o:spid="_x0000_s1028" type="#_x0000_t202" style="position:absolute;margin-left:55.15pt;margin-top:14.3pt;width:344.7pt;height:25.3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" fillcolor="white [3201]" strokeweight=".5pt">
                <v:textbox>
                  <w:txbxContent>
                    <w:p w14:paraId="4AAD248A" w14:textId="543EDABD" w:rsidR="00EE2085" w:rsidRPr="00EE2085" w:rsidRDefault="00EE2085" w:rsidP="00EE2085">
                      <w:pPr>
                        <w:shd w:val="clear" w:color="auto" w:fill="D9E2F3" w:themeFill="accent1" w:themeFillTint="33"/>
                        <w:rPr>
                          <w:rFonts w:ascii="Arial Black" w:hAnsi="Arial Black"/>
                          <w:sz w:val="28"/>
                          <w:szCs w:val="28"/>
                        </w:rPr>
                      </w:pPr>
                      <w:r w:rsidRPr="00EE2085">
                        <w:rPr>
                          <w:rFonts w:ascii="Arial Black" w:hAnsi="Arial Black"/>
                          <w:sz w:val="28"/>
                          <w:szCs w:val="28"/>
                        </w:rPr>
                        <w:t>U.S. CO2 Emissions in relation to industry</w:t>
                      </w:r>
                    </w:p>
                  </w:txbxContent>
                </v:textbox>
                <w10:wrap anchorx="margin"/>
              </v:shape>
            </w:pict>
          </mc:Fallback>
        </mc:AlternateContent>
      </w:r>
      <w:r w:rsidR="00B347FA" w:rsidRPr="00D4513B">
        <w:rPr>
          <w:rFonts w:ascii="Times New Roman" w:hAnsi="Times New Roman" w:cs="Times New Roman"/>
          <w:noProof/>
          <w:sz w:val="24"/>
          <w:szCs w:val="24"/>
        </w:rPr>
        <w:drawing>
          <wp:inline distT="0" distB="0" distL="0" distR="0" wp14:anchorId="235305D0" wp14:editId="1CEDE0F1">
            <wp:extent cx="5731510" cy="3601628"/>
            <wp:effectExtent l="0" t="0" r="2540" b="0"/>
            <wp:docPr id="17" name="Picture 17" descr="U.S. CO2 emissions from burning fossil fuels would decline by 1/3 in the first decade after enactment of Rep. McDermott's measure, according to projections by CTC. The middle curve, included for comparison, shows emissions if the carbon tax is set at the &quot;social cost of carbo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 CO2 emissions from burning fossil fuels would decline by 1/3 in the first decade after enactment of Rep. McDermott's measure, according to projections by CTC. The middle curve, included for comparison, shows emissions if the carbon tax is set at the &quot;social cost of carbon.&quot;"/>
                    <pic:cNvPicPr>
                      <a:picLocks noChangeAspect="1" noChangeArrowheads="1"/>
                    </pic:cNvPicPr>
                  </pic:nvPicPr>
                  <pic:blipFill rotWithShape="1">
                    <a:blip r:embed="rId16">
                      <a:extLst>
                        <a:ext uri="{28A0092B-C50C-407E-A947-70E740481C1C}">
                          <a14:useLocalDpi xmlns:a14="http://schemas.microsoft.com/office/drawing/2010/main" val="0"/>
                        </a:ext>
                      </a:extLst>
                    </a:blip>
                    <a:srcRect/>
                    <a:stretch/>
                  </pic:blipFill>
                  <pic:spPr bwMode="auto">
                    <a:xfrm>
                      <a:off x="0" y="0"/>
                      <a:ext cx="5731510" cy="3601628"/>
                    </a:xfrm>
                    <a:prstGeom prst="rect">
                      <a:avLst/>
                    </a:prstGeom>
                    <a:noFill/>
                    <a:ln>
                      <a:noFill/>
                    </a:ln>
                  </pic:spPr>
                </pic:pic>
              </a:graphicData>
            </a:graphic>
          </wp:inline>
        </w:drawing>
      </w:r>
      <w:sdt>
        <w:sdtPr>
          <w:rPr>
            <w:rFonts w:ascii="Times New Roman" w:eastAsia="Times New Roman" w:hAnsi="Times New Roman" w:cs="Times New Roman"/>
            <w:sz w:val="24"/>
            <w:szCs w:val="24"/>
            <w:lang w:eastAsia="en-GB"/>
          </w:rPr>
          <w:id w:val="611560988"/>
          <w:citation/>
        </w:sdtPr>
        <w:sdtContent>
          <w:r w:rsidRPr="00D4513B">
            <w:rPr>
              <w:rFonts w:ascii="Times New Roman" w:eastAsia="Times New Roman" w:hAnsi="Times New Roman" w:cs="Times New Roman"/>
              <w:sz w:val="24"/>
              <w:szCs w:val="24"/>
              <w:lang w:eastAsia="en-GB"/>
            </w:rPr>
            <w:fldChar w:fldCharType="begin"/>
          </w:r>
          <w:r w:rsidRPr="00D4513B">
            <w:rPr>
              <w:rFonts w:ascii="Times New Roman" w:eastAsia="Times New Roman" w:hAnsi="Times New Roman" w:cs="Times New Roman"/>
              <w:sz w:val="24"/>
              <w:szCs w:val="24"/>
              <w:lang w:eastAsia="en-GB"/>
            </w:rPr>
            <w:instrText xml:space="preserve"> CITATION CTC16 \l 2057 </w:instrText>
          </w:r>
          <w:r w:rsidRPr="00D4513B">
            <w:rPr>
              <w:rFonts w:ascii="Times New Roman" w:eastAsia="Times New Roman" w:hAnsi="Times New Roman" w:cs="Times New Roman"/>
              <w:sz w:val="24"/>
              <w:szCs w:val="24"/>
              <w:lang w:eastAsia="en-GB"/>
            </w:rPr>
            <w:fldChar w:fldCharType="separate"/>
          </w:r>
          <w:r w:rsidRPr="00D4513B">
            <w:rPr>
              <w:rFonts w:ascii="Times New Roman" w:eastAsia="Times New Roman" w:hAnsi="Times New Roman" w:cs="Times New Roman"/>
              <w:noProof/>
              <w:sz w:val="24"/>
              <w:szCs w:val="24"/>
              <w:lang w:eastAsia="en-GB"/>
            </w:rPr>
            <w:t xml:space="preserve"> (CTC, 2016)</w:t>
          </w:r>
          <w:r w:rsidRPr="00D4513B">
            <w:rPr>
              <w:rFonts w:ascii="Times New Roman" w:eastAsia="Times New Roman" w:hAnsi="Times New Roman" w:cs="Times New Roman"/>
              <w:sz w:val="24"/>
              <w:szCs w:val="24"/>
              <w:lang w:eastAsia="en-GB"/>
            </w:rPr>
            <w:fldChar w:fldCharType="end"/>
          </w:r>
        </w:sdtContent>
      </w:sdt>
    </w:p>
    <w:p w14:paraId="25C08DDD" w14:textId="77777777" w:rsidR="00A3191A" w:rsidRPr="00D4513B" w:rsidRDefault="00A3191A" w:rsidP="00FD594A">
      <w:pPr>
        <w:spacing w:before="225" w:after="225" w:line="240" w:lineRule="auto"/>
        <w:rPr>
          <w:rFonts w:ascii="Times New Roman" w:eastAsia="Times New Roman" w:hAnsi="Times New Roman" w:cs="Times New Roman"/>
          <w:sz w:val="24"/>
          <w:szCs w:val="24"/>
          <w:lang w:eastAsia="en-GB"/>
        </w:rPr>
      </w:pPr>
    </w:p>
    <w:p w14:paraId="70C5051D" w14:textId="77777777" w:rsidR="00064706" w:rsidRPr="00D4513B" w:rsidRDefault="00FD594A" w:rsidP="004C19FF">
      <w:pPr>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eastAsia="en-GB"/>
        </w:rPr>
        <w:t xml:space="preserve"> </w:t>
      </w:r>
      <w:r w:rsidR="007D5A68" w:rsidRPr="00D4513B">
        <w:rPr>
          <w:rFonts w:ascii="Times New Roman" w:eastAsia="Times New Roman" w:hAnsi="Times New Roman" w:cs="Times New Roman"/>
          <w:sz w:val="24"/>
          <w:szCs w:val="24"/>
          <w:lang w:eastAsia="en-GB"/>
        </w:rPr>
        <w:t xml:space="preserve">It is </w:t>
      </w:r>
      <w:r w:rsidR="00625FA5" w:rsidRPr="00D4513B">
        <w:rPr>
          <w:rFonts w:ascii="Times New Roman" w:eastAsia="Times New Roman" w:hAnsi="Times New Roman" w:cs="Times New Roman"/>
          <w:sz w:val="24"/>
          <w:szCs w:val="24"/>
          <w:lang w:eastAsia="en-GB"/>
        </w:rPr>
        <w:t xml:space="preserve">also </w:t>
      </w:r>
      <w:r w:rsidR="007D5A68" w:rsidRPr="00D4513B">
        <w:rPr>
          <w:rFonts w:ascii="Times New Roman" w:eastAsia="Times New Roman" w:hAnsi="Times New Roman" w:cs="Times New Roman"/>
          <w:sz w:val="24"/>
          <w:szCs w:val="24"/>
          <w:lang w:eastAsia="en-GB"/>
        </w:rPr>
        <w:t>necessary for government policies to consider the life cycle of a product when creating regulations as this is the only way to calculate the impact of each stage of</w:t>
      </w:r>
      <w:r w:rsidR="00931272" w:rsidRPr="00D4513B">
        <w:rPr>
          <w:rFonts w:ascii="Times New Roman" w:eastAsia="Times New Roman" w:hAnsi="Times New Roman" w:cs="Times New Roman"/>
          <w:sz w:val="24"/>
          <w:szCs w:val="24"/>
          <w:lang w:eastAsia="en-GB"/>
        </w:rPr>
        <w:t xml:space="preserve"> </w:t>
      </w:r>
      <w:r w:rsidR="007D5A68" w:rsidRPr="00D4513B">
        <w:rPr>
          <w:rFonts w:ascii="Times New Roman" w:eastAsia="Times New Roman" w:hAnsi="Times New Roman" w:cs="Times New Roman"/>
          <w:sz w:val="24"/>
          <w:szCs w:val="24"/>
          <w:lang w:eastAsia="en-GB"/>
        </w:rPr>
        <w:t>a products life to be addressed. Research shows that most regulations address production stages of a product whilst ignoring the full</w:t>
      </w:r>
      <w:r w:rsidR="00064706" w:rsidRPr="00D4513B">
        <w:rPr>
          <w:rFonts w:ascii="Times New Roman" w:eastAsia="Times New Roman" w:hAnsi="Times New Roman" w:cs="Times New Roman"/>
          <w:sz w:val="24"/>
          <w:szCs w:val="24"/>
          <w:lang w:eastAsia="en-GB"/>
        </w:rPr>
        <w:t>-</w:t>
      </w:r>
      <w:r w:rsidR="007D5A68" w:rsidRPr="00D4513B">
        <w:rPr>
          <w:rFonts w:ascii="Times New Roman" w:eastAsia="Times New Roman" w:hAnsi="Times New Roman" w:cs="Times New Roman"/>
          <w:sz w:val="24"/>
          <w:szCs w:val="24"/>
          <w:lang w:eastAsia="en-GB"/>
        </w:rPr>
        <w:t>cycle of an industry which results in less effective action</w:t>
      </w:r>
      <w:sdt>
        <w:sdtPr>
          <w:rPr>
            <w:rFonts w:ascii="Times New Roman" w:eastAsia="Times New Roman" w:hAnsi="Times New Roman" w:cs="Times New Roman"/>
            <w:sz w:val="24"/>
            <w:szCs w:val="24"/>
            <w:lang w:eastAsia="en-GB"/>
          </w:rPr>
          <w:id w:val="255725299"/>
          <w:citation/>
        </w:sdtPr>
        <w:sdtContent>
          <w:r w:rsidR="00B7144A" w:rsidRPr="00D4513B">
            <w:rPr>
              <w:rFonts w:ascii="Times New Roman" w:eastAsia="Times New Roman" w:hAnsi="Times New Roman" w:cs="Times New Roman"/>
              <w:sz w:val="24"/>
              <w:szCs w:val="24"/>
              <w:lang w:eastAsia="en-GB"/>
            </w:rPr>
            <w:fldChar w:fldCharType="begin"/>
          </w:r>
          <w:r w:rsidR="00B7144A" w:rsidRPr="00D4513B">
            <w:rPr>
              <w:rFonts w:ascii="Times New Roman" w:eastAsia="Times New Roman" w:hAnsi="Times New Roman" w:cs="Times New Roman"/>
              <w:sz w:val="24"/>
              <w:szCs w:val="24"/>
              <w:lang w:eastAsia="en-GB"/>
            </w:rPr>
            <w:instrText xml:space="preserve"> CITATION Cla20 \l 2057 </w:instrText>
          </w:r>
          <w:r w:rsidR="00B7144A" w:rsidRPr="00D4513B">
            <w:rPr>
              <w:rFonts w:ascii="Times New Roman" w:eastAsia="Times New Roman" w:hAnsi="Times New Roman" w:cs="Times New Roman"/>
              <w:sz w:val="24"/>
              <w:szCs w:val="24"/>
              <w:lang w:eastAsia="en-GB"/>
            </w:rPr>
            <w:fldChar w:fldCharType="separate"/>
          </w:r>
          <w:r w:rsidR="00B7144A" w:rsidRPr="00D4513B">
            <w:rPr>
              <w:rFonts w:ascii="Times New Roman" w:eastAsia="Times New Roman" w:hAnsi="Times New Roman" w:cs="Times New Roman"/>
              <w:noProof/>
              <w:sz w:val="24"/>
              <w:szCs w:val="24"/>
              <w:lang w:eastAsia="en-GB"/>
            </w:rPr>
            <w:t xml:space="preserve"> (Milne, 2020)</w:t>
          </w:r>
          <w:r w:rsidR="00B7144A" w:rsidRPr="00D4513B">
            <w:rPr>
              <w:rFonts w:ascii="Times New Roman" w:eastAsia="Times New Roman" w:hAnsi="Times New Roman" w:cs="Times New Roman"/>
              <w:sz w:val="24"/>
              <w:szCs w:val="24"/>
              <w:lang w:eastAsia="en-GB"/>
            </w:rPr>
            <w:fldChar w:fldCharType="end"/>
          </w:r>
        </w:sdtContent>
      </w:sdt>
      <w:r w:rsidR="00517DB9" w:rsidRPr="00D4513B">
        <w:rPr>
          <w:rFonts w:ascii="Times New Roman" w:eastAsia="Times New Roman" w:hAnsi="Times New Roman" w:cs="Times New Roman"/>
          <w:sz w:val="24"/>
          <w:szCs w:val="24"/>
          <w:lang w:eastAsia="en-GB"/>
        </w:rPr>
        <w:t xml:space="preserve">. </w:t>
      </w:r>
    </w:p>
    <w:p w14:paraId="0D77B55E" w14:textId="05092587" w:rsidR="00625FA5" w:rsidRPr="00D4513B" w:rsidRDefault="008A285B" w:rsidP="004C19FF">
      <w:pPr>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eastAsia="en-GB"/>
        </w:rPr>
        <w:t xml:space="preserve">Americas energy security trust fund act </w:t>
      </w:r>
      <w:r w:rsidR="00064706" w:rsidRPr="00D4513B">
        <w:rPr>
          <w:rFonts w:ascii="Times New Roman" w:eastAsia="Times New Roman" w:hAnsi="Times New Roman" w:cs="Times New Roman"/>
          <w:sz w:val="24"/>
          <w:szCs w:val="24"/>
          <w:lang w:eastAsia="en-GB"/>
        </w:rPr>
        <w:t>(</w:t>
      </w:r>
      <w:r w:rsidRPr="00D4513B">
        <w:rPr>
          <w:rFonts w:ascii="Times New Roman" w:eastAsia="Times New Roman" w:hAnsi="Times New Roman" w:cs="Times New Roman"/>
          <w:sz w:val="24"/>
          <w:szCs w:val="24"/>
          <w:lang w:eastAsia="en-GB"/>
        </w:rPr>
        <w:t>2009</w:t>
      </w:r>
      <w:r w:rsidR="00064706" w:rsidRPr="00D4513B">
        <w:rPr>
          <w:rFonts w:ascii="Times New Roman" w:eastAsia="Times New Roman" w:hAnsi="Times New Roman" w:cs="Times New Roman"/>
          <w:sz w:val="24"/>
          <w:szCs w:val="24"/>
          <w:lang w:eastAsia="en-GB"/>
        </w:rPr>
        <w:t>)</w:t>
      </w:r>
      <w:r w:rsidRPr="00D4513B">
        <w:rPr>
          <w:rFonts w:ascii="Times New Roman" w:eastAsia="Times New Roman" w:hAnsi="Times New Roman" w:cs="Times New Roman"/>
          <w:sz w:val="24"/>
          <w:szCs w:val="24"/>
          <w:lang w:eastAsia="en-GB"/>
        </w:rPr>
        <w:t xml:space="preserve"> provides a solution to target climate</w:t>
      </w:r>
      <w:r w:rsidR="00064706" w:rsidRPr="00D4513B">
        <w:rPr>
          <w:rFonts w:ascii="Times New Roman" w:eastAsia="Times New Roman" w:hAnsi="Times New Roman" w:cs="Times New Roman"/>
          <w:sz w:val="24"/>
          <w:szCs w:val="24"/>
          <w:lang w:eastAsia="en-GB"/>
        </w:rPr>
        <w:t xml:space="preserve"> issues</w:t>
      </w:r>
      <w:r w:rsidRPr="00D4513B">
        <w:rPr>
          <w:rFonts w:ascii="Times New Roman" w:eastAsia="Times New Roman" w:hAnsi="Times New Roman" w:cs="Times New Roman"/>
          <w:sz w:val="24"/>
          <w:szCs w:val="24"/>
          <w:lang w:eastAsia="en-GB"/>
        </w:rPr>
        <w:t xml:space="preserve">. This strategy has positively attributed to reducing carbon and </w:t>
      </w:r>
      <w:r w:rsidR="00064706" w:rsidRPr="00D4513B">
        <w:rPr>
          <w:rFonts w:ascii="Times New Roman" w:eastAsia="Times New Roman" w:hAnsi="Times New Roman" w:cs="Times New Roman"/>
          <w:sz w:val="24"/>
          <w:szCs w:val="24"/>
          <w:lang w:eastAsia="en-GB"/>
        </w:rPr>
        <w:t>effects</w:t>
      </w:r>
      <w:r w:rsidRPr="00D4513B">
        <w:rPr>
          <w:rFonts w:ascii="Times New Roman" w:eastAsia="Times New Roman" w:hAnsi="Times New Roman" w:cs="Times New Roman"/>
          <w:sz w:val="24"/>
          <w:szCs w:val="24"/>
          <w:lang w:eastAsia="en-GB"/>
        </w:rPr>
        <w:t xml:space="preserve"> on climate change through viewing an industry in staggered stages which supports </w:t>
      </w:r>
      <w:r w:rsidRPr="00D4513B">
        <w:rPr>
          <w:rFonts w:ascii="Times New Roman" w:eastAsia="Times New Roman" w:hAnsi="Times New Roman" w:cs="Times New Roman"/>
          <w:sz w:val="24"/>
          <w:szCs w:val="24"/>
          <w:lang w:eastAsia="en-GB"/>
        </w:rPr>
        <w:t xml:space="preserve">the idea of </w:t>
      </w:r>
      <w:r w:rsidRPr="00D4513B">
        <w:rPr>
          <w:rFonts w:ascii="Times New Roman" w:eastAsia="Times New Roman" w:hAnsi="Times New Roman" w:cs="Times New Roman"/>
          <w:sz w:val="24"/>
          <w:szCs w:val="24"/>
          <w:lang w:eastAsia="en-GB"/>
        </w:rPr>
        <w:t>viewing an industries life</w:t>
      </w:r>
      <w:r w:rsidR="00064706" w:rsidRPr="00D4513B">
        <w:rPr>
          <w:rFonts w:ascii="Times New Roman" w:eastAsia="Times New Roman" w:hAnsi="Times New Roman" w:cs="Times New Roman"/>
          <w:sz w:val="24"/>
          <w:szCs w:val="24"/>
          <w:lang w:eastAsia="en-GB"/>
        </w:rPr>
        <w:t>-</w:t>
      </w:r>
      <w:r w:rsidRPr="00D4513B">
        <w:rPr>
          <w:rFonts w:ascii="Times New Roman" w:eastAsia="Times New Roman" w:hAnsi="Times New Roman" w:cs="Times New Roman"/>
          <w:sz w:val="24"/>
          <w:szCs w:val="24"/>
          <w:lang w:eastAsia="en-GB"/>
        </w:rPr>
        <w:t>cycle approach</w:t>
      </w:r>
      <w:r w:rsidRPr="00D4513B">
        <w:rPr>
          <w:rFonts w:ascii="Times New Roman" w:eastAsia="Times New Roman" w:hAnsi="Times New Roman" w:cs="Times New Roman"/>
          <w:sz w:val="24"/>
          <w:szCs w:val="24"/>
          <w:lang w:eastAsia="en-GB"/>
        </w:rPr>
        <w:t xml:space="preserve"> in stages</w:t>
      </w:r>
      <w:r w:rsidRPr="00D4513B">
        <w:rPr>
          <w:rFonts w:ascii="Times New Roman" w:eastAsia="Times New Roman" w:hAnsi="Times New Roman" w:cs="Times New Roman"/>
          <w:sz w:val="24"/>
          <w:szCs w:val="24"/>
          <w:lang w:eastAsia="en-GB"/>
        </w:rPr>
        <w:t xml:space="preserve">.  </w:t>
      </w:r>
      <w:r w:rsidRPr="00D4513B">
        <w:rPr>
          <w:rFonts w:ascii="Times New Roman" w:eastAsia="Times New Roman" w:hAnsi="Times New Roman" w:cs="Times New Roman"/>
          <w:sz w:val="24"/>
          <w:szCs w:val="24"/>
          <w:lang w:eastAsia="en-GB"/>
        </w:rPr>
        <w:t>T</w:t>
      </w:r>
      <w:r w:rsidRPr="00D4513B">
        <w:rPr>
          <w:rFonts w:ascii="Times New Roman" w:eastAsia="Times New Roman" w:hAnsi="Times New Roman" w:cs="Times New Roman"/>
          <w:sz w:val="24"/>
          <w:szCs w:val="24"/>
          <w:lang w:eastAsia="en-GB"/>
        </w:rPr>
        <w:t xml:space="preserve">he </w:t>
      </w:r>
      <w:r w:rsidR="00064706" w:rsidRPr="00D4513B">
        <w:rPr>
          <w:rFonts w:ascii="Times New Roman" w:eastAsia="Times New Roman" w:hAnsi="Times New Roman" w:cs="Times New Roman"/>
          <w:sz w:val="24"/>
          <w:szCs w:val="24"/>
          <w:lang w:eastAsia="en-GB"/>
        </w:rPr>
        <w:t>first-year</w:t>
      </w:r>
      <w:r w:rsidRPr="00D4513B">
        <w:rPr>
          <w:rFonts w:ascii="Times New Roman" w:eastAsia="Times New Roman" w:hAnsi="Times New Roman" w:cs="Times New Roman"/>
          <w:sz w:val="24"/>
          <w:szCs w:val="24"/>
          <w:lang w:eastAsia="en-GB"/>
        </w:rPr>
        <w:t xml:space="preserve"> tax rate = 15</w:t>
      </w:r>
      <w:r w:rsidR="00064706" w:rsidRPr="00D4513B">
        <w:rPr>
          <w:rFonts w:ascii="Times New Roman" w:eastAsia="Times New Roman" w:hAnsi="Times New Roman" w:cs="Times New Roman"/>
          <w:sz w:val="24"/>
          <w:szCs w:val="24"/>
          <w:lang w:eastAsia="en-GB"/>
        </w:rPr>
        <w:t xml:space="preserve"> </w:t>
      </w:r>
      <w:r w:rsidRPr="00D4513B">
        <w:rPr>
          <w:rFonts w:ascii="Times New Roman" w:eastAsia="Times New Roman" w:hAnsi="Times New Roman" w:cs="Times New Roman"/>
          <w:sz w:val="24"/>
          <w:szCs w:val="24"/>
          <w:lang w:eastAsia="en-GB"/>
        </w:rPr>
        <w:t>dollars per ton of carbon dioxide. Thi</w:t>
      </w:r>
      <w:r w:rsidR="00064706" w:rsidRPr="00D4513B">
        <w:rPr>
          <w:rFonts w:ascii="Times New Roman" w:eastAsia="Times New Roman" w:hAnsi="Times New Roman" w:cs="Times New Roman"/>
          <w:sz w:val="24"/>
          <w:szCs w:val="24"/>
          <w:lang w:eastAsia="en-GB"/>
        </w:rPr>
        <w:t>s</w:t>
      </w:r>
      <w:r w:rsidRPr="00D4513B">
        <w:rPr>
          <w:rFonts w:ascii="Times New Roman" w:eastAsia="Times New Roman" w:hAnsi="Times New Roman" w:cs="Times New Roman"/>
          <w:sz w:val="24"/>
          <w:szCs w:val="24"/>
          <w:lang w:eastAsia="en-GB"/>
        </w:rPr>
        <w:t xml:space="preserve"> rate increases to 10</w:t>
      </w:r>
      <w:r w:rsidR="00064706" w:rsidRPr="00D4513B">
        <w:rPr>
          <w:rFonts w:ascii="Times New Roman" w:eastAsia="Times New Roman" w:hAnsi="Times New Roman" w:cs="Times New Roman"/>
          <w:sz w:val="24"/>
          <w:szCs w:val="24"/>
          <w:lang w:eastAsia="en-GB"/>
        </w:rPr>
        <w:t xml:space="preserve"> </w:t>
      </w:r>
      <w:r w:rsidRPr="00D4513B">
        <w:rPr>
          <w:rFonts w:ascii="Times New Roman" w:eastAsia="Times New Roman" w:hAnsi="Times New Roman" w:cs="Times New Roman"/>
          <w:sz w:val="24"/>
          <w:szCs w:val="24"/>
          <w:lang w:eastAsia="en-GB"/>
        </w:rPr>
        <w:t xml:space="preserve">dollars </w:t>
      </w:r>
      <w:r w:rsidR="00064706" w:rsidRPr="00D4513B">
        <w:rPr>
          <w:rFonts w:ascii="Times New Roman" w:eastAsia="Times New Roman" w:hAnsi="Times New Roman" w:cs="Times New Roman"/>
          <w:sz w:val="24"/>
          <w:szCs w:val="24"/>
          <w:lang w:eastAsia="en-GB"/>
        </w:rPr>
        <w:t>per ton</w:t>
      </w:r>
      <w:r w:rsidRPr="00D4513B">
        <w:rPr>
          <w:rFonts w:ascii="Times New Roman" w:eastAsia="Times New Roman" w:hAnsi="Times New Roman" w:cs="Times New Roman"/>
          <w:sz w:val="24"/>
          <w:szCs w:val="24"/>
          <w:lang w:eastAsia="en-GB"/>
        </w:rPr>
        <w:t xml:space="preserve"> per year. After five years this </w:t>
      </w:r>
      <w:r w:rsidR="00064706" w:rsidRPr="00D4513B">
        <w:rPr>
          <w:rFonts w:ascii="Times New Roman" w:eastAsia="Times New Roman" w:hAnsi="Times New Roman" w:cs="Times New Roman"/>
          <w:sz w:val="24"/>
          <w:szCs w:val="24"/>
          <w:lang w:eastAsia="en-GB"/>
        </w:rPr>
        <w:t>‘</w:t>
      </w:r>
      <w:r w:rsidRPr="00D4513B">
        <w:rPr>
          <w:rFonts w:ascii="Times New Roman" w:eastAsia="Times New Roman" w:hAnsi="Times New Roman" w:cs="Times New Roman"/>
          <w:sz w:val="24"/>
          <w:szCs w:val="24"/>
          <w:lang w:eastAsia="en-GB"/>
        </w:rPr>
        <w:t>increases further to 15</w:t>
      </w:r>
      <w:r w:rsidR="00064706" w:rsidRPr="00D4513B">
        <w:rPr>
          <w:rFonts w:ascii="Times New Roman" w:eastAsia="Times New Roman" w:hAnsi="Times New Roman" w:cs="Times New Roman"/>
          <w:sz w:val="24"/>
          <w:szCs w:val="24"/>
          <w:lang w:eastAsia="en-GB"/>
        </w:rPr>
        <w:t xml:space="preserve"> </w:t>
      </w:r>
      <w:r w:rsidRPr="00D4513B">
        <w:rPr>
          <w:rFonts w:ascii="Times New Roman" w:eastAsia="Times New Roman" w:hAnsi="Times New Roman" w:cs="Times New Roman"/>
          <w:sz w:val="24"/>
          <w:szCs w:val="24"/>
          <w:lang w:eastAsia="en-GB"/>
        </w:rPr>
        <w:t>dollars per ton if US emissions stray from an EPA certified glide path to cut emissions from 80% from 2005 levels in 2050</w:t>
      </w:r>
      <w:r w:rsidR="00064706" w:rsidRPr="00D4513B">
        <w:rPr>
          <w:rFonts w:ascii="Times New Roman" w:eastAsia="Times New Roman" w:hAnsi="Times New Roman" w:cs="Times New Roman"/>
          <w:sz w:val="24"/>
          <w:szCs w:val="24"/>
          <w:lang w:eastAsia="en-GB"/>
        </w:rPr>
        <w:t>’</w:t>
      </w:r>
      <w:r w:rsidRPr="00D4513B">
        <w:rPr>
          <w:rFonts w:ascii="Times New Roman" w:eastAsia="Times New Roman" w:hAnsi="Times New Roman" w:cs="Times New Roman"/>
          <w:sz w:val="24"/>
          <w:szCs w:val="24"/>
          <w:lang w:eastAsia="en-GB"/>
        </w:rPr>
        <w:t>. Using this act</w:t>
      </w:r>
      <w:r w:rsidR="00064706" w:rsidRPr="00D4513B">
        <w:rPr>
          <w:rFonts w:ascii="Times New Roman" w:eastAsia="Times New Roman" w:hAnsi="Times New Roman" w:cs="Times New Roman"/>
          <w:sz w:val="24"/>
          <w:szCs w:val="24"/>
          <w:lang w:eastAsia="en-GB"/>
        </w:rPr>
        <w:t>,</w:t>
      </w:r>
      <w:r w:rsidRPr="00D4513B">
        <w:rPr>
          <w:rFonts w:ascii="Times New Roman" w:eastAsia="Times New Roman" w:hAnsi="Times New Roman" w:cs="Times New Roman"/>
          <w:sz w:val="24"/>
          <w:szCs w:val="24"/>
          <w:lang w:eastAsia="en-GB"/>
        </w:rPr>
        <w:t xml:space="preserve"> emissions have been predicted to decrease 25% lower than 2005s statistics by 2022, providing evidence that this strategy could potentially be an effective way of tackling</w:t>
      </w:r>
      <w:r w:rsidR="004C19FF" w:rsidRPr="00D4513B">
        <w:rPr>
          <w:rFonts w:ascii="Times New Roman" w:eastAsia="Times New Roman" w:hAnsi="Times New Roman" w:cs="Times New Roman"/>
          <w:sz w:val="24"/>
          <w:szCs w:val="24"/>
          <w:lang w:eastAsia="en-GB"/>
        </w:rPr>
        <w:t xml:space="preserve"> a major market failure</w:t>
      </w:r>
      <w:sdt>
        <w:sdtPr>
          <w:rPr>
            <w:rFonts w:ascii="Times New Roman" w:eastAsia="Times New Roman" w:hAnsi="Times New Roman" w:cs="Times New Roman"/>
            <w:sz w:val="24"/>
            <w:szCs w:val="24"/>
            <w:lang w:eastAsia="en-GB"/>
          </w:rPr>
          <w:id w:val="931162477"/>
          <w:citation/>
        </w:sdtPr>
        <w:sdtContent>
          <w:r w:rsidR="004C19FF" w:rsidRPr="00D4513B">
            <w:rPr>
              <w:rFonts w:ascii="Times New Roman" w:eastAsia="Times New Roman" w:hAnsi="Times New Roman" w:cs="Times New Roman"/>
              <w:sz w:val="24"/>
              <w:szCs w:val="24"/>
              <w:lang w:eastAsia="en-GB"/>
            </w:rPr>
            <w:fldChar w:fldCharType="begin"/>
          </w:r>
          <w:r w:rsidR="004C19FF" w:rsidRPr="00D4513B">
            <w:rPr>
              <w:rFonts w:ascii="Times New Roman" w:eastAsia="Times New Roman" w:hAnsi="Times New Roman" w:cs="Times New Roman"/>
              <w:sz w:val="24"/>
              <w:szCs w:val="24"/>
              <w:lang w:eastAsia="en-GB"/>
            </w:rPr>
            <w:instrText xml:space="preserve"> CITATION Cha091 \l 2057 </w:instrText>
          </w:r>
          <w:r w:rsidR="004C19FF" w:rsidRPr="00D4513B">
            <w:rPr>
              <w:rFonts w:ascii="Times New Roman" w:eastAsia="Times New Roman" w:hAnsi="Times New Roman" w:cs="Times New Roman"/>
              <w:sz w:val="24"/>
              <w:szCs w:val="24"/>
              <w:lang w:eastAsia="en-GB"/>
            </w:rPr>
            <w:fldChar w:fldCharType="separate"/>
          </w:r>
          <w:r w:rsidR="004C19FF" w:rsidRPr="00D4513B">
            <w:rPr>
              <w:rFonts w:ascii="Times New Roman" w:eastAsia="Times New Roman" w:hAnsi="Times New Roman" w:cs="Times New Roman"/>
              <w:noProof/>
              <w:sz w:val="24"/>
              <w:szCs w:val="24"/>
              <w:lang w:eastAsia="en-GB"/>
            </w:rPr>
            <w:t xml:space="preserve"> (Komanoff, 2009)</w:t>
          </w:r>
          <w:r w:rsidR="004C19FF" w:rsidRPr="00D4513B">
            <w:rPr>
              <w:rFonts w:ascii="Times New Roman" w:eastAsia="Times New Roman" w:hAnsi="Times New Roman" w:cs="Times New Roman"/>
              <w:sz w:val="24"/>
              <w:szCs w:val="24"/>
              <w:lang w:eastAsia="en-GB"/>
            </w:rPr>
            <w:fldChar w:fldCharType="end"/>
          </w:r>
        </w:sdtContent>
      </w:sdt>
      <w:r w:rsidR="004C19FF" w:rsidRPr="00D4513B">
        <w:rPr>
          <w:rFonts w:ascii="Times New Roman" w:eastAsia="Times New Roman" w:hAnsi="Times New Roman" w:cs="Times New Roman"/>
          <w:sz w:val="24"/>
          <w:szCs w:val="24"/>
          <w:lang w:eastAsia="en-GB"/>
        </w:rPr>
        <w:t>.</w:t>
      </w:r>
    </w:p>
    <w:p w14:paraId="6D6ABEC5" w14:textId="4D58DA71" w:rsidR="00931272" w:rsidRPr="00D4513B" w:rsidRDefault="007D5A68" w:rsidP="00931272">
      <w:pPr>
        <w:spacing w:before="225" w:after="225" w:line="240" w:lineRule="auto"/>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eastAsia="en-GB"/>
        </w:rPr>
        <w:t>An approach which considers a product or services life cycle involves the circular economy approach. Governments encourage this approach as benefits include</w:t>
      </w:r>
      <w:r w:rsidR="00064706" w:rsidRPr="00D4513B">
        <w:rPr>
          <w:rFonts w:ascii="Times New Roman" w:eastAsia="Times New Roman" w:hAnsi="Times New Roman" w:cs="Times New Roman"/>
          <w:sz w:val="24"/>
          <w:szCs w:val="24"/>
          <w:lang w:eastAsia="en-GB"/>
        </w:rPr>
        <w:t xml:space="preserve"> factors such as</w:t>
      </w:r>
      <w:r w:rsidR="00931272" w:rsidRPr="00D4513B">
        <w:rPr>
          <w:rFonts w:ascii="Times New Roman" w:eastAsia="Times New Roman" w:hAnsi="Times New Roman" w:cs="Times New Roman"/>
          <w:sz w:val="24"/>
          <w:szCs w:val="24"/>
          <w:lang w:eastAsia="en-GB"/>
        </w:rPr>
        <w:t xml:space="preserve"> encouragement of recycling of all materials and minimis</w:t>
      </w:r>
      <w:r w:rsidR="0046598C" w:rsidRPr="00D4513B">
        <w:rPr>
          <w:rFonts w:ascii="Times New Roman" w:eastAsia="Times New Roman" w:hAnsi="Times New Roman" w:cs="Times New Roman"/>
          <w:sz w:val="24"/>
          <w:szCs w:val="24"/>
          <w:lang w:eastAsia="en-GB"/>
        </w:rPr>
        <w:t>ing</w:t>
      </w:r>
      <w:r w:rsidR="00931272" w:rsidRPr="00D4513B">
        <w:rPr>
          <w:rFonts w:ascii="Times New Roman" w:eastAsia="Times New Roman" w:hAnsi="Times New Roman" w:cs="Times New Roman"/>
          <w:sz w:val="24"/>
          <w:szCs w:val="24"/>
          <w:lang w:eastAsia="en-GB"/>
        </w:rPr>
        <w:t xml:space="preserve"> waste.</w:t>
      </w:r>
      <w:r w:rsidR="007035D7" w:rsidRPr="00D4513B">
        <w:rPr>
          <w:rFonts w:ascii="Times New Roman" w:eastAsia="Times New Roman" w:hAnsi="Times New Roman" w:cs="Times New Roman"/>
          <w:sz w:val="24"/>
          <w:szCs w:val="24"/>
          <w:lang w:eastAsia="en-GB"/>
        </w:rPr>
        <w:t xml:space="preserve"> Prioritising the recycling of end of life steel will positively impact the market as well provide alternative to landfill</w:t>
      </w:r>
      <w:sdt>
        <w:sdtPr>
          <w:rPr>
            <w:rFonts w:ascii="Times New Roman" w:eastAsia="Times New Roman" w:hAnsi="Times New Roman" w:cs="Times New Roman"/>
            <w:sz w:val="24"/>
            <w:szCs w:val="24"/>
            <w:lang w:eastAsia="en-GB"/>
          </w:rPr>
          <w:id w:val="-1691443178"/>
          <w:citation/>
        </w:sdtPr>
        <w:sdtContent>
          <w:r w:rsidR="00896A93" w:rsidRPr="00D4513B">
            <w:rPr>
              <w:rFonts w:ascii="Times New Roman" w:eastAsia="Times New Roman" w:hAnsi="Times New Roman" w:cs="Times New Roman"/>
              <w:sz w:val="24"/>
              <w:szCs w:val="24"/>
              <w:lang w:eastAsia="en-GB"/>
            </w:rPr>
            <w:fldChar w:fldCharType="begin"/>
          </w:r>
          <w:r w:rsidR="00896A93" w:rsidRPr="00D4513B">
            <w:rPr>
              <w:rFonts w:ascii="Times New Roman" w:eastAsia="Times New Roman" w:hAnsi="Times New Roman" w:cs="Times New Roman"/>
              <w:sz w:val="24"/>
              <w:szCs w:val="24"/>
              <w:lang w:eastAsia="en-GB"/>
            </w:rPr>
            <w:instrText xml:space="preserve"> CITATION Wal161 \l 2057 </w:instrText>
          </w:r>
          <w:r w:rsidR="00896A93" w:rsidRPr="00D4513B">
            <w:rPr>
              <w:rFonts w:ascii="Times New Roman" w:eastAsia="Times New Roman" w:hAnsi="Times New Roman" w:cs="Times New Roman"/>
              <w:sz w:val="24"/>
              <w:szCs w:val="24"/>
              <w:lang w:eastAsia="en-GB"/>
            </w:rPr>
            <w:fldChar w:fldCharType="separate"/>
          </w:r>
          <w:r w:rsidR="00896A93" w:rsidRPr="00D4513B">
            <w:rPr>
              <w:rFonts w:ascii="Times New Roman" w:eastAsia="Times New Roman" w:hAnsi="Times New Roman" w:cs="Times New Roman"/>
              <w:noProof/>
              <w:sz w:val="24"/>
              <w:szCs w:val="24"/>
              <w:lang w:eastAsia="en-GB"/>
            </w:rPr>
            <w:t xml:space="preserve"> (Stahel, The circular economy, 2016)</w:t>
          </w:r>
          <w:r w:rsidR="00896A93" w:rsidRPr="00D4513B">
            <w:rPr>
              <w:rFonts w:ascii="Times New Roman" w:eastAsia="Times New Roman" w:hAnsi="Times New Roman" w:cs="Times New Roman"/>
              <w:sz w:val="24"/>
              <w:szCs w:val="24"/>
              <w:lang w:eastAsia="en-GB"/>
            </w:rPr>
            <w:fldChar w:fldCharType="end"/>
          </w:r>
        </w:sdtContent>
      </w:sdt>
      <w:r w:rsidR="007035D7" w:rsidRPr="00D4513B">
        <w:rPr>
          <w:rFonts w:ascii="Times New Roman" w:eastAsia="Times New Roman" w:hAnsi="Times New Roman" w:cs="Times New Roman"/>
          <w:sz w:val="24"/>
          <w:szCs w:val="24"/>
          <w:lang w:eastAsia="en-GB"/>
        </w:rPr>
        <w:t>.</w:t>
      </w:r>
    </w:p>
    <w:p w14:paraId="0B447CA6" w14:textId="0FDED2A7" w:rsidR="008337E6" w:rsidRPr="00D4513B" w:rsidRDefault="00B724D4" w:rsidP="008337E6">
      <w:pPr>
        <w:rPr>
          <w:rFonts w:ascii="Times New Roman" w:hAnsi="Times New Roman" w:cs="Times New Roman"/>
          <w:b/>
          <w:bCs/>
          <w:sz w:val="24"/>
          <w:szCs w:val="24"/>
          <w:u w:val="single"/>
        </w:rPr>
      </w:pPr>
      <w:r w:rsidRPr="00D4513B">
        <w:rPr>
          <w:rFonts w:ascii="Times New Roman" w:eastAsia="Times New Roman" w:hAnsi="Times New Roman" w:cs="Times New Roman"/>
          <w:sz w:val="24"/>
          <w:szCs w:val="24"/>
          <w:lang w:eastAsia="en-GB"/>
        </w:rPr>
        <w:t>A</w:t>
      </w:r>
      <w:r w:rsidR="00517DB9" w:rsidRPr="00D4513B">
        <w:rPr>
          <w:rFonts w:ascii="Times New Roman" w:eastAsia="Times New Roman" w:hAnsi="Times New Roman" w:cs="Times New Roman"/>
          <w:sz w:val="24"/>
          <w:szCs w:val="24"/>
          <w:lang w:eastAsia="en-GB"/>
        </w:rPr>
        <w:t xml:space="preserve">n </w:t>
      </w:r>
      <w:r w:rsidR="00BF7CE1" w:rsidRPr="00D4513B">
        <w:rPr>
          <w:rFonts w:ascii="Times New Roman" w:eastAsia="Times New Roman" w:hAnsi="Times New Roman" w:cs="Times New Roman"/>
          <w:sz w:val="24"/>
          <w:szCs w:val="24"/>
          <w:lang w:eastAsia="en-GB"/>
        </w:rPr>
        <w:t>effective</w:t>
      </w:r>
      <w:r w:rsidR="00517DB9" w:rsidRPr="00D4513B">
        <w:rPr>
          <w:rFonts w:ascii="Times New Roman" w:eastAsia="Times New Roman" w:hAnsi="Times New Roman" w:cs="Times New Roman"/>
          <w:sz w:val="24"/>
          <w:szCs w:val="24"/>
          <w:lang w:eastAsia="en-GB"/>
        </w:rPr>
        <w:t xml:space="preserve"> way to approach market failures can be through</w:t>
      </w:r>
      <w:r w:rsidR="00517DB9" w:rsidRPr="00D4513B">
        <w:rPr>
          <w:rFonts w:ascii="Times New Roman" w:hAnsi="Times New Roman" w:cs="Times New Roman"/>
          <w:sz w:val="24"/>
          <w:szCs w:val="24"/>
        </w:rPr>
        <w:t xml:space="preserve"> a</w:t>
      </w:r>
      <w:r w:rsidR="008337E6" w:rsidRPr="00D4513B">
        <w:rPr>
          <w:rFonts w:ascii="Times New Roman" w:hAnsi="Times New Roman" w:cs="Times New Roman"/>
          <w:sz w:val="24"/>
          <w:szCs w:val="24"/>
        </w:rPr>
        <w:t xml:space="preserve"> Pigouvian tax</w:t>
      </w:r>
      <w:r w:rsidR="00517DB9" w:rsidRPr="00D4513B">
        <w:rPr>
          <w:rFonts w:ascii="Times New Roman" w:hAnsi="Times New Roman" w:cs="Times New Roman"/>
          <w:sz w:val="24"/>
          <w:szCs w:val="24"/>
        </w:rPr>
        <w:t>,</w:t>
      </w:r>
      <w:r w:rsidR="008337E6" w:rsidRPr="00D4513B">
        <w:rPr>
          <w:rFonts w:ascii="Times New Roman" w:hAnsi="Times New Roman" w:cs="Times New Roman"/>
          <w:sz w:val="24"/>
          <w:szCs w:val="24"/>
        </w:rPr>
        <w:t xml:space="preserve"> named after the Cambridge Economist Arthur Cecil Pigou (1877–1959). </w:t>
      </w:r>
    </w:p>
    <w:p w14:paraId="4053B654" w14:textId="48AD9330" w:rsidR="00B724D4" w:rsidRPr="00D4513B" w:rsidRDefault="008337E6" w:rsidP="008337E6">
      <w:pPr>
        <w:rPr>
          <w:rFonts w:ascii="Times New Roman" w:hAnsi="Times New Roman" w:cs="Times New Roman"/>
          <w:sz w:val="24"/>
          <w:szCs w:val="24"/>
        </w:rPr>
      </w:pPr>
      <w:r w:rsidRPr="00D4513B">
        <w:rPr>
          <w:rFonts w:ascii="Times New Roman" w:hAnsi="Times New Roman" w:cs="Times New Roman"/>
          <w:sz w:val="24"/>
          <w:szCs w:val="24"/>
        </w:rPr>
        <w:lastRenderedPageBreak/>
        <w:t xml:space="preserve">Pigou </w:t>
      </w:r>
      <w:r w:rsidR="00517DB9" w:rsidRPr="00D4513B">
        <w:rPr>
          <w:rFonts w:ascii="Times New Roman" w:hAnsi="Times New Roman" w:cs="Times New Roman"/>
          <w:sz w:val="24"/>
          <w:szCs w:val="24"/>
        </w:rPr>
        <w:t>believed that placing</w:t>
      </w:r>
      <w:r w:rsidRPr="00D4513B">
        <w:rPr>
          <w:rFonts w:ascii="Times New Roman" w:hAnsi="Times New Roman" w:cs="Times New Roman"/>
          <w:sz w:val="24"/>
          <w:szCs w:val="24"/>
        </w:rPr>
        <w:t xml:space="preserve"> a unit tax on harmful products</w:t>
      </w:r>
      <w:r w:rsidR="00517DB9" w:rsidRPr="00D4513B">
        <w:rPr>
          <w:rFonts w:ascii="Times New Roman" w:hAnsi="Times New Roman" w:cs="Times New Roman"/>
          <w:sz w:val="24"/>
          <w:szCs w:val="24"/>
        </w:rPr>
        <w:t xml:space="preserve"> could provide a </w:t>
      </w:r>
      <w:r w:rsidR="00DE1145" w:rsidRPr="00D4513B">
        <w:rPr>
          <w:rFonts w:ascii="Times New Roman" w:hAnsi="Times New Roman" w:cs="Times New Roman"/>
          <w:sz w:val="24"/>
          <w:szCs w:val="24"/>
        </w:rPr>
        <w:t>useful way to establish an efficient equilibrium price that takes into consideration negative aspects on consumption</w:t>
      </w:r>
      <w:r w:rsidR="00AF71CA" w:rsidRPr="00D4513B">
        <w:rPr>
          <w:rFonts w:ascii="Times New Roman" w:hAnsi="Times New Roman" w:cs="Times New Roman"/>
          <w:sz w:val="24"/>
          <w:szCs w:val="24"/>
        </w:rPr>
        <w:t xml:space="preserve"> such as through </w:t>
      </w:r>
      <w:r w:rsidR="00BF7CE1" w:rsidRPr="00D4513B">
        <w:rPr>
          <w:rFonts w:ascii="Times New Roman" w:hAnsi="Times New Roman" w:cs="Times New Roman"/>
          <w:sz w:val="24"/>
          <w:szCs w:val="24"/>
        </w:rPr>
        <w:t xml:space="preserve">placing a </w:t>
      </w:r>
      <w:r w:rsidR="00AF71CA" w:rsidRPr="00D4513B">
        <w:rPr>
          <w:rFonts w:ascii="Times New Roman" w:hAnsi="Times New Roman" w:cs="Times New Roman"/>
          <w:sz w:val="24"/>
          <w:szCs w:val="24"/>
        </w:rPr>
        <w:t>carbon tax</w:t>
      </w:r>
      <w:sdt>
        <w:sdtPr>
          <w:rPr>
            <w:rFonts w:ascii="Times New Roman" w:hAnsi="Times New Roman" w:cs="Times New Roman"/>
            <w:sz w:val="24"/>
            <w:szCs w:val="24"/>
          </w:rPr>
          <w:id w:val="-323202359"/>
          <w:citation/>
        </w:sdtPr>
        <w:sdtContent>
          <w:r w:rsidRPr="00D4513B">
            <w:rPr>
              <w:rFonts w:ascii="Times New Roman" w:hAnsi="Times New Roman" w:cs="Times New Roman"/>
              <w:sz w:val="24"/>
              <w:szCs w:val="24"/>
            </w:rPr>
            <w:fldChar w:fldCharType="begin"/>
          </w:r>
          <w:r w:rsidRPr="00D4513B">
            <w:rPr>
              <w:rFonts w:ascii="Times New Roman" w:hAnsi="Times New Roman" w:cs="Times New Roman"/>
              <w:sz w:val="24"/>
              <w:szCs w:val="24"/>
            </w:rPr>
            <w:instrText xml:space="preserve"> CITATION Eco20 \l 2057 </w:instrText>
          </w:r>
          <w:r w:rsidRPr="00D4513B">
            <w:rPr>
              <w:rFonts w:ascii="Times New Roman" w:hAnsi="Times New Roman" w:cs="Times New Roman"/>
              <w:sz w:val="24"/>
              <w:szCs w:val="24"/>
            </w:rPr>
            <w:fldChar w:fldCharType="separate"/>
          </w:r>
          <w:r w:rsidRPr="00D4513B">
            <w:rPr>
              <w:rFonts w:ascii="Times New Roman" w:hAnsi="Times New Roman" w:cs="Times New Roman"/>
              <w:noProof/>
              <w:sz w:val="24"/>
              <w:szCs w:val="24"/>
            </w:rPr>
            <w:t xml:space="preserve"> (Economics Online, 2020)</w:t>
          </w:r>
          <w:r w:rsidRPr="00D4513B">
            <w:rPr>
              <w:rFonts w:ascii="Times New Roman" w:hAnsi="Times New Roman" w:cs="Times New Roman"/>
              <w:sz w:val="24"/>
              <w:szCs w:val="24"/>
            </w:rPr>
            <w:fldChar w:fldCharType="end"/>
          </w:r>
        </w:sdtContent>
      </w:sdt>
      <w:r w:rsidRPr="00D4513B">
        <w:rPr>
          <w:rFonts w:ascii="Times New Roman" w:hAnsi="Times New Roman" w:cs="Times New Roman"/>
          <w:sz w:val="24"/>
          <w:szCs w:val="24"/>
        </w:rPr>
        <w:t>.</w:t>
      </w:r>
      <w:r w:rsidR="0046598C" w:rsidRPr="00D4513B">
        <w:rPr>
          <w:rFonts w:ascii="Times New Roman" w:hAnsi="Times New Roman" w:cs="Times New Roman"/>
          <w:sz w:val="24"/>
          <w:szCs w:val="24"/>
        </w:rPr>
        <w:t xml:space="preserve"> </w:t>
      </w:r>
      <w:r w:rsidR="00B724D4" w:rsidRPr="00D4513B">
        <w:rPr>
          <w:rFonts w:ascii="Times New Roman" w:hAnsi="Times New Roman" w:cs="Times New Roman"/>
          <w:sz w:val="24"/>
          <w:szCs w:val="24"/>
        </w:rPr>
        <w:t xml:space="preserve">Alternatively, </w:t>
      </w:r>
      <w:r w:rsidR="0046598C" w:rsidRPr="00D4513B">
        <w:rPr>
          <w:rFonts w:ascii="Times New Roman" w:hAnsi="Times New Roman" w:cs="Times New Roman"/>
          <w:sz w:val="24"/>
          <w:szCs w:val="24"/>
        </w:rPr>
        <w:t>m</w:t>
      </w:r>
      <w:r w:rsidR="00B724D4" w:rsidRPr="00D4513B">
        <w:rPr>
          <w:rFonts w:ascii="Times New Roman" w:hAnsi="Times New Roman" w:cs="Times New Roman"/>
          <w:sz w:val="24"/>
          <w:szCs w:val="24"/>
        </w:rPr>
        <w:t xml:space="preserve">any environmental regulations </w:t>
      </w:r>
      <w:r w:rsidR="0046598C" w:rsidRPr="00D4513B">
        <w:rPr>
          <w:rFonts w:ascii="Times New Roman" w:hAnsi="Times New Roman" w:cs="Times New Roman"/>
          <w:sz w:val="24"/>
          <w:szCs w:val="24"/>
        </w:rPr>
        <w:t>focus</w:t>
      </w:r>
      <w:r w:rsidR="00B724D4" w:rsidRPr="00D4513B">
        <w:rPr>
          <w:rFonts w:ascii="Times New Roman" w:hAnsi="Times New Roman" w:cs="Times New Roman"/>
          <w:sz w:val="24"/>
          <w:szCs w:val="24"/>
        </w:rPr>
        <w:t xml:space="preserve"> on banning principles. One case study of a country banning involves </w:t>
      </w:r>
      <w:r w:rsidR="006B723F" w:rsidRPr="00D4513B">
        <w:rPr>
          <w:rFonts w:ascii="Times New Roman" w:hAnsi="Times New Roman" w:cs="Times New Roman"/>
          <w:sz w:val="24"/>
          <w:szCs w:val="24"/>
        </w:rPr>
        <w:t>Sweden’s</w:t>
      </w:r>
      <w:r w:rsidR="00B724D4" w:rsidRPr="00D4513B">
        <w:rPr>
          <w:rFonts w:ascii="Times New Roman" w:hAnsi="Times New Roman" w:cs="Times New Roman"/>
          <w:sz w:val="24"/>
          <w:szCs w:val="24"/>
        </w:rPr>
        <w:t xml:space="preserve"> banning of solvent Trichloroethylene (TCE). Sweden passed the law in 1991 banning TCE in consumer products. Detailed statistics showed that use of TCE in Sweden reduced from 9000 tons to 3000 tons per year before the ban due to strong</w:t>
      </w:r>
      <w:r w:rsidR="002D3566" w:rsidRPr="00D4513B">
        <w:rPr>
          <w:rFonts w:ascii="Times New Roman" w:hAnsi="Times New Roman" w:cs="Times New Roman"/>
          <w:sz w:val="24"/>
          <w:szCs w:val="24"/>
        </w:rPr>
        <w:t xml:space="preserve"> policies placed by Swedish </w:t>
      </w:r>
      <w:r w:rsidR="0046598C" w:rsidRPr="00D4513B">
        <w:rPr>
          <w:rFonts w:ascii="Times New Roman" w:hAnsi="Times New Roman" w:cs="Times New Roman"/>
          <w:sz w:val="24"/>
          <w:szCs w:val="24"/>
        </w:rPr>
        <w:t>authorities.</w:t>
      </w:r>
      <w:r w:rsidR="002D3566" w:rsidRPr="00D4513B">
        <w:rPr>
          <w:rFonts w:ascii="Times New Roman" w:hAnsi="Times New Roman" w:cs="Times New Roman"/>
          <w:sz w:val="24"/>
          <w:szCs w:val="24"/>
        </w:rPr>
        <w:t xml:space="preserve"> This </w:t>
      </w:r>
      <w:r w:rsidR="006B723F" w:rsidRPr="00D4513B">
        <w:rPr>
          <w:rFonts w:ascii="Times New Roman" w:hAnsi="Times New Roman" w:cs="Times New Roman"/>
          <w:sz w:val="24"/>
          <w:szCs w:val="24"/>
        </w:rPr>
        <w:t xml:space="preserve">provides evidence </w:t>
      </w:r>
      <w:r w:rsidR="0046598C" w:rsidRPr="00D4513B">
        <w:rPr>
          <w:rFonts w:ascii="Times New Roman" w:hAnsi="Times New Roman" w:cs="Times New Roman"/>
          <w:sz w:val="24"/>
          <w:szCs w:val="24"/>
        </w:rPr>
        <w:t>that</w:t>
      </w:r>
      <w:r w:rsidR="006B723F" w:rsidRPr="00D4513B">
        <w:rPr>
          <w:rFonts w:ascii="Times New Roman" w:hAnsi="Times New Roman" w:cs="Times New Roman"/>
          <w:sz w:val="24"/>
          <w:szCs w:val="24"/>
        </w:rPr>
        <w:t xml:space="preserve"> Pigouvian</w:t>
      </w:r>
      <w:r w:rsidR="002D3566" w:rsidRPr="00D4513B">
        <w:rPr>
          <w:rFonts w:ascii="Times New Roman" w:hAnsi="Times New Roman" w:cs="Times New Roman"/>
          <w:sz w:val="24"/>
          <w:szCs w:val="24"/>
        </w:rPr>
        <w:t xml:space="preserve"> tax regulation</w:t>
      </w:r>
      <w:r w:rsidR="0046598C" w:rsidRPr="00D4513B">
        <w:rPr>
          <w:rFonts w:ascii="Times New Roman" w:hAnsi="Times New Roman" w:cs="Times New Roman"/>
          <w:sz w:val="24"/>
          <w:szCs w:val="24"/>
        </w:rPr>
        <w:t>s</w:t>
      </w:r>
      <w:r w:rsidR="002D3566" w:rsidRPr="00D4513B">
        <w:rPr>
          <w:rFonts w:ascii="Times New Roman" w:hAnsi="Times New Roman" w:cs="Times New Roman"/>
          <w:sz w:val="24"/>
          <w:szCs w:val="24"/>
        </w:rPr>
        <w:t xml:space="preserve"> </w:t>
      </w:r>
      <w:r w:rsidR="0046598C" w:rsidRPr="00D4513B">
        <w:rPr>
          <w:rFonts w:ascii="Times New Roman" w:hAnsi="Times New Roman" w:cs="Times New Roman"/>
          <w:sz w:val="24"/>
          <w:szCs w:val="24"/>
        </w:rPr>
        <w:t>could be a solution to tackle market failure</w:t>
      </w:r>
      <w:r w:rsidR="002D3566" w:rsidRPr="00D4513B">
        <w:rPr>
          <w:rFonts w:ascii="Times New Roman" w:hAnsi="Times New Roman" w:cs="Times New Roman"/>
          <w:sz w:val="24"/>
          <w:szCs w:val="24"/>
        </w:rPr>
        <w:t xml:space="preserve">. However, when the ban was placed, TCE was not completely stopped instead it </w:t>
      </w:r>
      <w:r w:rsidR="006B723F" w:rsidRPr="00D4513B">
        <w:rPr>
          <w:rFonts w:ascii="Times New Roman" w:hAnsi="Times New Roman" w:cs="Times New Roman"/>
          <w:sz w:val="24"/>
          <w:szCs w:val="24"/>
        </w:rPr>
        <w:t>dropped extremely</w:t>
      </w:r>
      <w:r w:rsidR="002D3566" w:rsidRPr="00D4513B">
        <w:rPr>
          <w:rFonts w:ascii="Times New Roman" w:hAnsi="Times New Roman" w:cs="Times New Roman"/>
          <w:sz w:val="24"/>
          <w:szCs w:val="24"/>
        </w:rPr>
        <w:t xml:space="preserve"> slowly after 1992. Interviews </w:t>
      </w:r>
      <w:r w:rsidR="006B723F" w:rsidRPr="00D4513B">
        <w:rPr>
          <w:rFonts w:ascii="Times New Roman" w:hAnsi="Times New Roman" w:cs="Times New Roman"/>
          <w:sz w:val="24"/>
          <w:szCs w:val="24"/>
        </w:rPr>
        <w:t>revealed</w:t>
      </w:r>
      <w:r w:rsidR="002D3566" w:rsidRPr="00D4513B">
        <w:rPr>
          <w:rFonts w:ascii="Times New Roman" w:hAnsi="Times New Roman" w:cs="Times New Roman"/>
          <w:sz w:val="24"/>
          <w:szCs w:val="24"/>
        </w:rPr>
        <w:t xml:space="preserve"> that corporations did not believe authorities could implement such drastic action and instead decided to fight against it</w:t>
      </w:r>
      <w:sdt>
        <w:sdtPr>
          <w:rPr>
            <w:rFonts w:ascii="Times New Roman" w:hAnsi="Times New Roman" w:cs="Times New Roman"/>
            <w:sz w:val="24"/>
            <w:szCs w:val="24"/>
          </w:rPr>
          <w:id w:val="-1044748369"/>
          <w:citation/>
        </w:sdtPr>
        <w:sdtContent>
          <w:r w:rsidR="006B723F" w:rsidRPr="00D4513B">
            <w:rPr>
              <w:rFonts w:ascii="Times New Roman" w:hAnsi="Times New Roman" w:cs="Times New Roman"/>
              <w:sz w:val="24"/>
              <w:szCs w:val="24"/>
            </w:rPr>
            <w:fldChar w:fldCharType="begin"/>
          </w:r>
          <w:r w:rsidR="006B723F" w:rsidRPr="00D4513B">
            <w:rPr>
              <w:rFonts w:ascii="Times New Roman" w:hAnsi="Times New Roman" w:cs="Times New Roman"/>
              <w:sz w:val="24"/>
              <w:szCs w:val="24"/>
            </w:rPr>
            <w:instrText xml:space="preserve"> CITATION Ste18 \l 2057 </w:instrText>
          </w:r>
          <w:r w:rsidR="006B723F" w:rsidRPr="00D4513B">
            <w:rPr>
              <w:rFonts w:ascii="Times New Roman" w:hAnsi="Times New Roman" w:cs="Times New Roman"/>
              <w:sz w:val="24"/>
              <w:szCs w:val="24"/>
            </w:rPr>
            <w:fldChar w:fldCharType="separate"/>
          </w:r>
          <w:r w:rsidR="006B723F" w:rsidRPr="00D4513B">
            <w:rPr>
              <w:rFonts w:ascii="Times New Roman" w:hAnsi="Times New Roman" w:cs="Times New Roman"/>
              <w:noProof/>
              <w:sz w:val="24"/>
              <w:szCs w:val="24"/>
            </w:rPr>
            <w:t xml:space="preserve"> (Sterner &amp; Robinson, 2018)</w:t>
          </w:r>
          <w:r w:rsidR="006B723F" w:rsidRPr="00D4513B">
            <w:rPr>
              <w:rFonts w:ascii="Times New Roman" w:hAnsi="Times New Roman" w:cs="Times New Roman"/>
              <w:sz w:val="24"/>
              <w:szCs w:val="24"/>
            </w:rPr>
            <w:fldChar w:fldCharType="end"/>
          </w:r>
        </w:sdtContent>
      </w:sdt>
      <w:r w:rsidR="002D3566" w:rsidRPr="00D4513B">
        <w:rPr>
          <w:rFonts w:ascii="Times New Roman" w:hAnsi="Times New Roman" w:cs="Times New Roman"/>
          <w:sz w:val="24"/>
          <w:szCs w:val="24"/>
        </w:rPr>
        <w:t>.</w:t>
      </w:r>
    </w:p>
    <w:p w14:paraId="387CC453" w14:textId="77777777" w:rsidR="009E7423" w:rsidRPr="00D4513B" w:rsidRDefault="002D3566" w:rsidP="008337E6">
      <w:pPr>
        <w:rPr>
          <w:rFonts w:ascii="Times New Roman" w:hAnsi="Times New Roman" w:cs="Times New Roman"/>
          <w:noProof/>
          <w:sz w:val="24"/>
          <w:szCs w:val="24"/>
        </w:rPr>
      </w:pPr>
      <w:r w:rsidRPr="00D4513B">
        <w:rPr>
          <w:rFonts w:ascii="Times New Roman" w:hAnsi="Times New Roman" w:cs="Times New Roman"/>
          <w:sz w:val="24"/>
          <w:szCs w:val="24"/>
        </w:rPr>
        <w:t xml:space="preserve">The diagram below </w:t>
      </w:r>
      <w:r w:rsidR="006B723F" w:rsidRPr="00D4513B">
        <w:rPr>
          <w:rFonts w:ascii="Times New Roman" w:hAnsi="Times New Roman" w:cs="Times New Roman"/>
          <w:sz w:val="24"/>
          <w:szCs w:val="24"/>
        </w:rPr>
        <w:t>demonstrates</w:t>
      </w:r>
      <w:r w:rsidRPr="00D4513B">
        <w:rPr>
          <w:rFonts w:ascii="Times New Roman" w:hAnsi="Times New Roman" w:cs="Times New Roman"/>
          <w:sz w:val="24"/>
          <w:szCs w:val="24"/>
        </w:rPr>
        <w:t xml:space="preserve"> reported marginal costs of </w:t>
      </w:r>
      <w:r w:rsidR="006B723F" w:rsidRPr="00D4513B">
        <w:rPr>
          <w:rFonts w:ascii="Times New Roman" w:hAnsi="Times New Roman" w:cs="Times New Roman"/>
          <w:sz w:val="24"/>
          <w:szCs w:val="24"/>
        </w:rPr>
        <w:t>abatement</w:t>
      </w:r>
      <w:r w:rsidRPr="00D4513B">
        <w:rPr>
          <w:rFonts w:ascii="Times New Roman" w:hAnsi="Times New Roman" w:cs="Times New Roman"/>
          <w:sz w:val="24"/>
          <w:szCs w:val="24"/>
        </w:rPr>
        <w:t xml:space="preserve"> relating to a number of corporations. It is clear that the majority of corporations would have had incentive to voluntarily stop the use of TCE if there were a tax implementation.</w:t>
      </w:r>
      <w:r w:rsidRPr="00D4513B">
        <w:rPr>
          <w:rFonts w:ascii="Times New Roman" w:hAnsi="Times New Roman" w:cs="Times New Roman"/>
          <w:noProof/>
          <w:sz w:val="24"/>
          <w:szCs w:val="24"/>
        </w:rPr>
        <w:t xml:space="preserve"> </w:t>
      </w:r>
    </w:p>
    <w:p w14:paraId="721CD443" w14:textId="26C6ECF2" w:rsidR="002D3566" w:rsidRPr="00D4513B" w:rsidRDefault="002D3566" w:rsidP="008337E6">
      <w:pPr>
        <w:rPr>
          <w:rFonts w:ascii="Times New Roman" w:hAnsi="Times New Roman" w:cs="Times New Roman"/>
          <w:noProof/>
          <w:sz w:val="24"/>
          <w:szCs w:val="24"/>
        </w:rPr>
      </w:pPr>
      <w:r w:rsidRPr="00D4513B">
        <w:rPr>
          <w:rFonts w:ascii="Times New Roman" w:hAnsi="Times New Roman" w:cs="Times New Roman"/>
          <w:sz w:val="24"/>
          <w:szCs w:val="24"/>
        </w:rPr>
        <w:drawing>
          <wp:inline distT="0" distB="0" distL="0" distR="0" wp14:anchorId="5AB3B064" wp14:editId="3A82D501">
            <wp:extent cx="5010150" cy="25431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10150" cy="2543175"/>
                    </a:xfrm>
                    <a:prstGeom prst="rect">
                      <a:avLst/>
                    </a:prstGeom>
                  </pic:spPr>
                </pic:pic>
              </a:graphicData>
            </a:graphic>
          </wp:inline>
        </w:drawing>
      </w:r>
      <w:sdt>
        <w:sdtPr>
          <w:rPr>
            <w:rFonts w:ascii="Times New Roman" w:hAnsi="Times New Roman" w:cs="Times New Roman"/>
            <w:noProof/>
            <w:sz w:val="24"/>
            <w:szCs w:val="24"/>
          </w:rPr>
          <w:id w:val="-1962251981"/>
          <w:citation/>
        </w:sdtPr>
        <w:sdtContent>
          <w:r w:rsidR="006B723F" w:rsidRPr="00D4513B">
            <w:rPr>
              <w:rFonts w:ascii="Times New Roman" w:hAnsi="Times New Roman" w:cs="Times New Roman"/>
              <w:noProof/>
              <w:sz w:val="24"/>
              <w:szCs w:val="24"/>
            </w:rPr>
            <w:fldChar w:fldCharType="begin"/>
          </w:r>
          <w:r w:rsidR="006B723F" w:rsidRPr="00D4513B">
            <w:rPr>
              <w:rFonts w:ascii="Times New Roman" w:hAnsi="Times New Roman" w:cs="Times New Roman"/>
              <w:noProof/>
              <w:sz w:val="24"/>
              <w:szCs w:val="24"/>
            </w:rPr>
            <w:instrText xml:space="preserve"> CITATION Ste18 \l 2057 </w:instrText>
          </w:r>
          <w:r w:rsidR="006B723F" w:rsidRPr="00D4513B">
            <w:rPr>
              <w:rFonts w:ascii="Times New Roman" w:hAnsi="Times New Roman" w:cs="Times New Roman"/>
              <w:noProof/>
              <w:sz w:val="24"/>
              <w:szCs w:val="24"/>
            </w:rPr>
            <w:fldChar w:fldCharType="separate"/>
          </w:r>
          <w:r w:rsidR="006B723F" w:rsidRPr="00D4513B">
            <w:rPr>
              <w:rFonts w:ascii="Times New Roman" w:hAnsi="Times New Roman" w:cs="Times New Roman"/>
              <w:noProof/>
              <w:sz w:val="24"/>
              <w:szCs w:val="24"/>
            </w:rPr>
            <w:t xml:space="preserve"> (Sterner &amp; Robinson, 2018)</w:t>
          </w:r>
          <w:r w:rsidR="006B723F" w:rsidRPr="00D4513B">
            <w:rPr>
              <w:rFonts w:ascii="Times New Roman" w:hAnsi="Times New Roman" w:cs="Times New Roman"/>
              <w:noProof/>
              <w:sz w:val="24"/>
              <w:szCs w:val="24"/>
            </w:rPr>
            <w:fldChar w:fldCharType="end"/>
          </w:r>
        </w:sdtContent>
      </w:sdt>
    </w:p>
    <w:p w14:paraId="2D46BE4A" w14:textId="34BCC155" w:rsidR="002D3566" w:rsidRPr="00D4513B" w:rsidRDefault="002D3566" w:rsidP="008337E6">
      <w:pPr>
        <w:rPr>
          <w:rFonts w:ascii="Times New Roman" w:hAnsi="Times New Roman" w:cs="Times New Roman"/>
          <w:sz w:val="24"/>
          <w:szCs w:val="24"/>
        </w:rPr>
      </w:pPr>
      <w:r w:rsidRPr="00D4513B">
        <w:rPr>
          <w:rFonts w:ascii="Times New Roman" w:hAnsi="Times New Roman" w:cs="Times New Roman"/>
          <w:noProof/>
          <w:sz w:val="24"/>
          <w:szCs w:val="24"/>
        </w:rPr>
        <w:t>Through comparing the effectiveness of a ban on US Tax fees it is clear that a ban is not necessarily effective and a tax is easier to place as well as more effective</w:t>
      </w:r>
      <w:r w:rsidR="006B723F" w:rsidRPr="00D4513B">
        <w:rPr>
          <w:rFonts w:ascii="Times New Roman" w:hAnsi="Times New Roman" w:cs="Times New Roman"/>
          <w:noProof/>
          <w:sz w:val="24"/>
          <w:szCs w:val="24"/>
        </w:rPr>
        <w:t xml:space="preserve"> to limit negative externlity and industry market failiure</w:t>
      </w:r>
      <w:r w:rsidRPr="00D4513B">
        <w:rPr>
          <w:rFonts w:ascii="Times New Roman" w:hAnsi="Times New Roman" w:cs="Times New Roman"/>
          <w:noProof/>
          <w:sz w:val="24"/>
          <w:szCs w:val="24"/>
        </w:rPr>
        <w:t>.</w:t>
      </w:r>
    </w:p>
    <w:p w14:paraId="516018D3" w14:textId="558F1F52" w:rsidR="0099077B" w:rsidRPr="00D4513B" w:rsidRDefault="00F53CC6" w:rsidP="0099077B">
      <w:pPr>
        <w:spacing w:before="150" w:after="300" w:line="360" w:lineRule="atLeast"/>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eastAsia="en-GB"/>
        </w:rPr>
        <w:t xml:space="preserve">The </w:t>
      </w:r>
      <w:r w:rsidR="00DE1145" w:rsidRPr="00D4513B">
        <w:rPr>
          <w:rFonts w:ascii="Times New Roman" w:eastAsia="Times New Roman" w:hAnsi="Times New Roman" w:cs="Times New Roman"/>
          <w:sz w:val="24"/>
          <w:szCs w:val="24"/>
          <w:lang w:eastAsia="en-GB"/>
        </w:rPr>
        <w:t>diagram</w:t>
      </w:r>
      <w:r w:rsidRPr="00D4513B">
        <w:rPr>
          <w:rFonts w:ascii="Times New Roman" w:eastAsia="Times New Roman" w:hAnsi="Times New Roman" w:cs="Times New Roman"/>
          <w:sz w:val="24"/>
          <w:szCs w:val="24"/>
          <w:lang w:eastAsia="en-GB"/>
        </w:rPr>
        <w:t xml:space="preserve"> below represents </w:t>
      </w:r>
      <w:r w:rsidR="007F4C5E" w:rsidRPr="00D4513B">
        <w:rPr>
          <w:rFonts w:ascii="Times New Roman" w:eastAsia="Times New Roman" w:hAnsi="Times New Roman" w:cs="Times New Roman"/>
          <w:sz w:val="24"/>
          <w:szCs w:val="24"/>
          <w:lang w:eastAsia="en-GB"/>
        </w:rPr>
        <w:t>the negative externality</w:t>
      </w:r>
      <w:r w:rsidR="00BF7CE1" w:rsidRPr="00D4513B">
        <w:rPr>
          <w:rFonts w:ascii="Times New Roman" w:eastAsia="Times New Roman" w:hAnsi="Times New Roman" w:cs="Times New Roman"/>
          <w:sz w:val="24"/>
          <w:szCs w:val="24"/>
          <w:lang w:eastAsia="en-GB"/>
        </w:rPr>
        <w:t>.</w:t>
      </w:r>
      <w:r w:rsidR="007F4C5E" w:rsidRPr="00D4513B">
        <w:rPr>
          <w:rFonts w:ascii="Times New Roman" w:eastAsia="Times New Roman" w:hAnsi="Times New Roman" w:cs="Times New Roman"/>
          <w:sz w:val="24"/>
          <w:szCs w:val="24"/>
          <w:lang w:eastAsia="en-GB"/>
        </w:rPr>
        <w:t xml:space="preserve"> </w:t>
      </w:r>
      <w:r w:rsidR="0099077B" w:rsidRPr="00D4513B">
        <w:rPr>
          <w:rFonts w:ascii="Times New Roman" w:eastAsia="Times New Roman" w:hAnsi="Times New Roman" w:cs="Times New Roman"/>
          <w:sz w:val="24"/>
          <w:szCs w:val="24"/>
          <w:lang w:eastAsia="en-GB"/>
        </w:rPr>
        <w:t xml:space="preserve">The x-axis measures the output </w:t>
      </w:r>
      <w:r w:rsidR="00DE1145" w:rsidRPr="00D4513B">
        <w:rPr>
          <w:rFonts w:ascii="Times New Roman" w:eastAsia="Times New Roman" w:hAnsi="Times New Roman" w:cs="Times New Roman"/>
          <w:sz w:val="24"/>
          <w:szCs w:val="24"/>
          <w:lang w:eastAsia="en-GB"/>
        </w:rPr>
        <w:t>created</w:t>
      </w:r>
      <w:r w:rsidR="0099077B" w:rsidRPr="00D4513B">
        <w:rPr>
          <w:rFonts w:ascii="Times New Roman" w:eastAsia="Times New Roman" w:hAnsi="Times New Roman" w:cs="Times New Roman"/>
          <w:sz w:val="24"/>
          <w:szCs w:val="24"/>
          <w:lang w:eastAsia="en-GB"/>
        </w:rPr>
        <w:t xml:space="preserve"> by the </w:t>
      </w:r>
      <w:r w:rsidR="00DE1145" w:rsidRPr="00D4513B">
        <w:rPr>
          <w:rFonts w:ascii="Times New Roman" w:eastAsia="Times New Roman" w:hAnsi="Times New Roman" w:cs="Times New Roman"/>
          <w:sz w:val="24"/>
          <w:szCs w:val="24"/>
          <w:lang w:eastAsia="en-GB"/>
        </w:rPr>
        <w:t xml:space="preserve">industry </w:t>
      </w:r>
      <w:r w:rsidR="0099077B" w:rsidRPr="00D4513B">
        <w:rPr>
          <w:rFonts w:ascii="Times New Roman" w:eastAsia="Times New Roman" w:hAnsi="Times New Roman" w:cs="Times New Roman"/>
          <w:sz w:val="24"/>
          <w:szCs w:val="24"/>
          <w:lang w:eastAsia="en-GB"/>
        </w:rPr>
        <w:t xml:space="preserve">and the y-axis </w:t>
      </w:r>
      <w:r w:rsidR="00DE1145" w:rsidRPr="00D4513B">
        <w:rPr>
          <w:rFonts w:ascii="Times New Roman" w:eastAsia="Times New Roman" w:hAnsi="Times New Roman" w:cs="Times New Roman"/>
          <w:sz w:val="24"/>
          <w:szCs w:val="24"/>
          <w:lang w:eastAsia="en-GB"/>
        </w:rPr>
        <w:t>represents</w:t>
      </w:r>
      <w:r w:rsidR="0099077B" w:rsidRPr="00D4513B">
        <w:rPr>
          <w:rFonts w:ascii="Times New Roman" w:eastAsia="Times New Roman" w:hAnsi="Times New Roman" w:cs="Times New Roman"/>
          <w:sz w:val="24"/>
          <w:szCs w:val="24"/>
          <w:lang w:eastAsia="en-GB"/>
        </w:rPr>
        <w:t xml:space="preserve"> monetary units. The marginal benefit curve </w:t>
      </w:r>
      <w:r w:rsidR="00BF7CE1" w:rsidRPr="00D4513B">
        <w:rPr>
          <w:rFonts w:ascii="Times New Roman" w:eastAsia="Times New Roman" w:hAnsi="Times New Roman" w:cs="Times New Roman"/>
          <w:sz w:val="24"/>
          <w:szCs w:val="24"/>
          <w:lang w:eastAsia="en-GB"/>
        </w:rPr>
        <w:t xml:space="preserve">hypothetically </w:t>
      </w:r>
      <w:r w:rsidR="00DE1145" w:rsidRPr="00D4513B">
        <w:rPr>
          <w:rFonts w:ascii="Times New Roman" w:eastAsia="Times New Roman" w:hAnsi="Times New Roman" w:cs="Times New Roman"/>
          <w:sz w:val="24"/>
          <w:szCs w:val="24"/>
          <w:lang w:eastAsia="en-GB"/>
        </w:rPr>
        <w:t>demonstrates</w:t>
      </w:r>
      <w:r w:rsidR="0099077B" w:rsidRPr="00D4513B">
        <w:rPr>
          <w:rFonts w:ascii="Times New Roman" w:eastAsia="Times New Roman" w:hAnsi="Times New Roman" w:cs="Times New Roman"/>
          <w:sz w:val="24"/>
          <w:szCs w:val="24"/>
          <w:lang w:eastAsia="en-GB"/>
        </w:rPr>
        <w:t xml:space="preserve"> the marginal </w:t>
      </w:r>
      <w:r w:rsidR="00DE1145" w:rsidRPr="00D4513B">
        <w:rPr>
          <w:rFonts w:ascii="Times New Roman" w:eastAsia="Times New Roman" w:hAnsi="Times New Roman" w:cs="Times New Roman"/>
          <w:sz w:val="24"/>
          <w:szCs w:val="24"/>
          <w:lang w:eastAsia="en-GB"/>
        </w:rPr>
        <w:t>advantages</w:t>
      </w:r>
      <w:r w:rsidR="0099077B" w:rsidRPr="00D4513B">
        <w:rPr>
          <w:rFonts w:ascii="Times New Roman" w:eastAsia="Times New Roman" w:hAnsi="Times New Roman" w:cs="Times New Roman"/>
          <w:sz w:val="24"/>
          <w:szCs w:val="24"/>
          <w:lang w:eastAsia="en-GB"/>
        </w:rPr>
        <w:t xml:space="preserve"> of the </w:t>
      </w:r>
      <w:r w:rsidR="00DE1145" w:rsidRPr="00D4513B">
        <w:rPr>
          <w:rFonts w:ascii="Times New Roman" w:eastAsia="Times New Roman" w:hAnsi="Times New Roman" w:cs="Times New Roman"/>
          <w:sz w:val="24"/>
          <w:szCs w:val="24"/>
          <w:lang w:eastAsia="en-GB"/>
        </w:rPr>
        <w:t>industry</w:t>
      </w:r>
      <w:r w:rsidR="0099077B" w:rsidRPr="00D4513B">
        <w:rPr>
          <w:rFonts w:ascii="Times New Roman" w:eastAsia="Times New Roman" w:hAnsi="Times New Roman" w:cs="Times New Roman"/>
          <w:sz w:val="24"/>
          <w:szCs w:val="24"/>
          <w:lang w:eastAsia="en-GB"/>
        </w:rPr>
        <w:t xml:space="preserve"> for each level of </w:t>
      </w:r>
      <w:hyperlink r:id="rId18" w:tooltip="Production" w:history="1">
        <w:r w:rsidR="0099077B" w:rsidRPr="00D4513B">
          <w:rPr>
            <w:rFonts w:ascii="Times New Roman" w:eastAsia="Times New Roman" w:hAnsi="Times New Roman" w:cs="Times New Roman"/>
            <w:sz w:val="24"/>
            <w:szCs w:val="24"/>
            <w:lang w:eastAsia="en-GB"/>
          </w:rPr>
          <w:t>production</w:t>
        </w:r>
      </w:hyperlink>
      <w:r w:rsidR="0099077B" w:rsidRPr="00D4513B">
        <w:rPr>
          <w:rFonts w:ascii="Times New Roman" w:eastAsia="Times New Roman" w:hAnsi="Times New Roman" w:cs="Times New Roman"/>
          <w:sz w:val="24"/>
          <w:szCs w:val="24"/>
          <w:lang w:eastAsia="en-GB"/>
        </w:rPr>
        <w:t xml:space="preserve"> which declines as the amount of output increases. The marginal private cost curve shows the </w:t>
      </w:r>
      <w:hyperlink r:id="rId19" w:tooltip="Average and marginal cost" w:history="1">
        <w:r w:rsidR="0099077B" w:rsidRPr="00D4513B">
          <w:rPr>
            <w:rFonts w:ascii="Times New Roman" w:eastAsia="Times New Roman" w:hAnsi="Times New Roman" w:cs="Times New Roman"/>
            <w:sz w:val="24"/>
            <w:szCs w:val="24"/>
            <w:lang w:eastAsia="en-GB"/>
          </w:rPr>
          <w:t>marginal cost</w:t>
        </w:r>
      </w:hyperlink>
      <w:r w:rsidR="0099077B" w:rsidRPr="00D4513B">
        <w:rPr>
          <w:rFonts w:ascii="Times New Roman" w:eastAsia="Times New Roman" w:hAnsi="Times New Roman" w:cs="Times New Roman"/>
          <w:sz w:val="24"/>
          <w:szCs w:val="24"/>
          <w:lang w:eastAsia="en-GB"/>
        </w:rPr>
        <w:t xml:space="preserve"> of </w:t>
      </w:r>
      <w:r w:rsidR="00BF7CE1" w:rsidRPr="00D4513B">
        <w:rPr>
          <w:rFonts w:ascii="Times New Roman" w:eastAsia="Times New Roman" w:hAnsi="Times New Roman" w:cs="Times New Roman"/>
          <w:sz w:val="24"/>
          <w:szCs w:val="24"/>
          <w:lang w:eastAsia="en-GB"/>
        </w:rPr>
        <w:t>the industry</w:t>
      </w:r>
      <w:r w:rsidR="0099077B" w:rsidRPr="00D4513B">
        <w:rPr>
          <w:rFonts w:ascii="Times New Roman" w:eastAsia="Times New Roman" w:hAnsi="Times New Roman" w:cs="Times New Roman"/>
          <w:sz w:val="24"/>
          <w:szCs w:val="24"/>
          <w:lang w:eastAsia="en-GB"/>
        </w:rPr>
        <w:t xml:space="preserve"> as output </w:t>
      </w:r>
      <w:r w:rsidR="009E7423" w:rsidRPr="00D4513B">
        <w:rPr>
          <w:rFonts w:ascii="Times New Roman" w:eastAsia="Times New Roman" w:hAnsi="Times New Roman" w:cs="Times New Roman"/>
          <w:sz w:val="24"/>
          <w:szCs w:val="24"/>
          <w:lang w:eastAsia="en-GB"/>
        </w:rPr>
        <w:t>increases</w:t>
      </w:r>
      <w:r w:rsidR="0099077B" w:rsidRPr="00D4513B">
        <w:rPr>
          <w:rFonts w:ascii="Times New Roman" w:eastAsia="Times New Roman" w:hAnsi="Times New Roman" w:cs="Times New Roman"/>
          <w:sz w:val="24"/>
          <w:szCs w:val="24"/>
          <w:lang w:eastAsia="en-GB"/>
        </w:rPr>
        <w:t xml:space="preserve">. The more the </w:t>
      </w:r>
      <w:r w:rsidR="009E7423" w:rsidRPr="00D4513B">
        <w:rPr>
          <w:rFonts w:ascii="Times New Roman" w:eastAsia="Times New Roman" w:hAnsi="Times New Roman" w:cs="Times New Roman"/>
          <w:sz w:val="24"/>
          <w:szCs w:val="24"/>
          <w:lang w:eastAsia="en-GB"/>
        </w:rPr>
        <w:t xml:space="preserve">steel </w:t>
      </w:r>
      <w:r w:rsidR="00DE1145" w:rsidRPr="00D4513B">
        <w:rPr>
          <w:rFonts w:ascii="Times New Roman" w:eastAsia="Times New Roman" w:hAnsi="Times New Roman" w:cs="Times New Roman"/>
          <w:sz w:val="24"/>
          <w:szCs w:val="24"/>
          <w:lang w:eastAsia="en-GB"/>
        </w:rPr>
        <w:t>industry</w:t>
      </w:r>
      <w:r w:rsidR="0099077B" w:rsidRPr="00D4513B">
        <w:rPr>
          <w:rFonts w:ascii="Times New Roman" w:eastAsia="Times New Roman" w:hAnsi="Times New Roman" w:cs="Times New Roman"/>
          <w:sz w:val="24"/>
          <w:szCs w:val="24"/>
          <w:lang w:eastAsia="en-GB"/>
        </w:rPr>
        <w:t xml:space="preserve"> produces, the more it pollutes </w:t>
      </w:r>
      <w:r w:rsidR="00DE1145" w:rsidRPr="00D4513B">
        <w:rPr>
          <w:rFonts w:ascii="Times New Roman" w:eastAsia="Times New Roman" w:hAnsi="Times New Roman" w:cs="Times New Roman"/>
          <w:sz w:val="24"/>
          <w:szCs w:val="24"/>
          <w:lang w:eastAsia="en-GB"/>
        </w:rPr>
        <w:t>which creates</w:t>
      </w:r>
      <w:r w:rsidR="0099077B" w:rsidRPr="00D4513B">
        <w:rPr>
          <w:rFonts w:ascii="Times New Roman" w:eastAsia="Times New Roman" w:hAnsi="Times New Roman" w:cs="Times New Roman"/>
          <w:sz w:val="24"/>
          <w:szCs w:val="24"/>
          <w:lang w:eastAsia="en-GB"/>
        </w:rPr>
        <w:t xml:space="preserve"> </w:t>
      </w:r>
      <w:r w:rsidR="00DE1145" w:rsidRPr="00D4513B">
        <w:rPr>
          <w:rFonts w:ascii="Times New Roman" w:eastAsia="Times New Roman" w:hAnsi="Times New Roman" w:cs="Times New Roman"/>
          <w:sz w:val="24"/>
          <w:szCs w:val="24"/>
          <w:lang w:eastAsia="en-GB"/>
        </w:rPr>
        <w:t>increased</w:t>
      </w:r>
      <w:r w:rsidR="0099077B" w:rsidRPr="00D4513B">
        <w:rPr>
          <w:rFonts w:ascii="Times New Roman" w:eastAsia="Times New Roman" w:hAnsi="Times New Roman" w:cs="Times New Roman"/>
          <w:sz w:val="24"/>
          <w:szCs w:val="24"/>
          <w:lang w:eastAsia="en-GB"/>
        </w:rPr>
        <w:t xml:space="preserve"> negative effects</w:t>
      </w:r>
      <w:r w:rsidR="00DE1145" w:rsidRPr="00D4513B">
        <w:rPr>
          <w:rFonts w:ascii="Times New Roman" w:eastAsia="Times New Roman" w:hAnsi="Times New Roman" w:cs="Times New Roman"/>
          <w:sz w:val="24"/>
          <w:szCs w:val="24"/>
          <w:lang w:eastAsia="en-GB"/>
        </w:rPr>
        <w:t>. This is represented using the marginal damage curve.</w:t>
      </w:r>
      <w:r w:rsidR="0099077B" w:rsidRPr="00D4513B">
        <w:rPr>
          <w:rFonts w:ascii="Times New Roman" w:eastAsia="Times New Roman" w:hAnsi="Times New Roman" w:cs="Times New Roman"/>
          <w:sz w:val="24"/>
          <w:szCs w:val="24"/>
          <w:lang w:eastAsia="en-GB"/>
        </w:rPr>
        <w:t xml:space="preserve"> </w:t>
      </w:r>
      <w:r w:rsidR="00DE1145" w:rsidRPr="00D4513B">
        <w:rPr>
          <w:rFonts w:ascii="Times New Roman" w:eastAsia="Times New Roman" w:hAnsi="Times New Roman" w:cs="Times New Roman"/>
          <w:sz w:val="24"/>
          <w:szCs w:val="24"/>
          <w:lang w:eastAsia="en-GB"/>
        </w:rPr>
        <w:t>Th</w:t>
      </w:r>
      <w:r w:rsidR="0099077B" w:rsidRPr="00D4513B">
        <w:rPr>
          <w:rFonts w:ascii="Times New Roman" w:eastAsia="Times New Roman" w:hAnsi="Times New Roman" w:cs="Times New Roman"/>
          <w:sz w:val="24"/>
          <w:szCs w:val="24"/>
          <w:lang w:eastAsia="en-GB"/>
        </w:rPr>
        <w:t xml:space="preserve">e marginal social cost </w:t>
      </w:r>
      <w:r w:rsidR="00DE1145" w:rsidRPr="00D4513B">
        <w:rPr>
          <w:rFonts w:ascii="Times New Roman" w:eastAsia="Times New Roman" w:hAnsi="Times New Roman" w:cs="Times New Roman"/>
          <w:sz w:val="24"/>
          <w:szCs w:val="24"/>
          <w:lang w:eastAsia="en-GB"/>
        </w:rPr>
        <w:t>shows</w:t>
      </w:r>
      <w:r w:rsidR="0099077B" w:rsidRPr="00D4513B">
        <w:rPr>
          <w:rFonts w:ascii="Times New Roman" w:eastAsia="Times New Roman" w:hAnsi="Times New Roman" w:cs="Times New Roman"/>
          <w:sz w:val="24"/>
          <w:szCs w:val="24"/>
          <w:lang w:eastAsia="en-GB"/>
        </w:rPr>
        <w:t xml:space="preserve"> the total marginal cost for society, and is </w:t>
      </w:r>
      <w:r w:rsidR="009E7423" w:rsidRPr="00D4513B">
        <w:rPr>
          <w:rFonts w:ascii="Times New Roman" w:eastAsia="Times New Roman" w:hAnsi="Times New Roman" w:cs="Times New Roman"/>
          <w:sz w:val="24"/>
          <w:szCs w:val="24"/>
          <w:lang w:eastAsia="en-GB"/>
        </w:rPr>
        <w:t>found</w:t>
      </w:r>
      <w:r w:rsidR="0099077B" w:rsidRPr="00D4513B">
        <w:rPr>
          <w:rFonts w:ascii="Times New Roman" w:eastAsia="Times New Roman" w:hAnsi="Times New Roman" w:cs="Times New Roman"/>
          <w:sz w:val="24"/>
          <w:szCs w:val="24"/>
          <w:lang w:eastAsia="en-GB"/>
        </w:rPr>
        <w:t xml:space="preserve"> </w:t>
      </w:r>
      <w:r w:rsidR="009E7423" w:rsidRPr="00D4513B">
        <w:rPr>
          <w:rFonts w:ascii="Times New Roman" w:eastAsia="Times New Roman" w:hAnsi="Times New Roman" w:cs="Times New Roman"/>
          <w:sz w:val="24"/>
          <w:szCs w:val="24"/>
          <w:lang w:eastAsia="en-GB"/>
        </w:rPr>
        <w:t>through</w:t>
      </w:r>
      <w:r w:rsidR="0099077B" w:rsidRPr="00D4513B">
        <w:rPr>
          <w:rFonts w:ascii="Times New Roman" w:eastAsia="Times New Roman" w:hAnsi="Times New Roman" w:cs="Times New Roman"/>
          <w:sz w:val="24"/>
          <w:szCs w:val="24"/>
          <w:lang w:eastAsia="en-GB"/>
        </w:rPr>
        <w:t xml:space="preserve"> adding together the </w:t>
      </w:r>
      <w:r w:rsidR="00DE1145" w:rsidRPr="00D4513B">
        <w:rPr>
          <w:rFonts w:ascii="Times New Roman" w:eastAsia="Times New Roman" w:hAnsi="Times New Roman" w:cs="Times New Roman"/>
          <w:sz w:val="24"/>
          <w:szCs w:val="24"/>
          <w:lang w:eastAsia="en-GB"/>
        </w:rPr>
        <w:t xml:space="preserve">social and </w:t>
      </w:r>
      <w:r w:rsidR="0099077B" w:rsidRPr="00D4513B">
        <w:rPr>
          <w:rFonts w:ascii="Times New Roman" w:eastAsia="Times New Roman" w:hAnsi="Times New Roman" w:cs="Times New Roman"/>
          <w:sz w:val="24"/>
          <w:szCs w:val="24"/>
          <w:lang w:eastAsia="en-GB"/>
        </w:rPr>
        <w:t>private costs.</w:t>
      </w:r>
    </w:p>
    <w:p w14:paraId="6EA53536" w14:textId="77777777" w:rsidR="0099077B" w:rsidRPr="00D4513B" w:rsidRDefault="0099077B" w:rsidP="0099077B">
      <w:pPr>
        <w:spacing w:before="150" w:after="300" w:line="360" w:lineRule="atLeast"/>
        <w:rPr>
          <w:rFonts w:ascii="Times New Roman" w:eastAsia="Times New Roman" w:hAnsi="Times New Roman" w:cs="Times New Roman"/>
          <w:sz w:val="24"/>
          <w:szCs w:val="24"/>
          <w:lang w:eastAsia="en-GB"/>
        </w:rPr>
      </w:pPr>
      <w:r w:rsidRPr="00D4513B">
        <w:rPr>
          <w:rFonts w:ascii="Times New Roman" w:eastAsia="Times New Roman" w:hAnsi="Times New Roman" w:cs="Times New Roman"/>
          <w:noProof/>
          <w:sz w:val="24"/>
          <w:szCs w:val="24"/>
          <w:lang w:eastAsia="en-GB"/>
        </w:rPr>
        <w:lastRenderedPageBreak/>
        <w:drawing>
          <wp:inline distT="0" distB="0" distL="0" distR="0" wp14:anchorId="640128F6" wp14:editId="1B8D45A7">
            <wp:extent cx="4286250" cy="3390900"/>
            <wp:effectExtent l="0" t="0" r="0" b="0"/>
            <wp:docPr id="8" name="Picture 8" descr="Pigouvian tax">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gouvian tax">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86250" cy="3390900"/>
                    </a:xfrm>
                    <a:prstGeom prst="rect">
                      <a:avLst/>
                    </a:prstGeom>
                    <a:noFill/>
                    <a:ln>
                      <a:noFill/>
                    </a:ln>
                  </pic:spPr>
                </pic:pic>
              </a:graphicData>
            </a:graphic>
          </wp:inline>
        </w:drawing>
      </w:r>
    </w:p>
    <w:p w14:paraId="3519AE7E" w14:textId="09A29834" w:rsidR="00B7144A" w:rsidRPr="00D4513B" w:rsidRDefault="0099077B" w:rsidP="0099077B">
      <w:pPr>
        <w:spacing w:before="150" w:after="300" w:line="360" w:lineRule="atLeast"/>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eastAsia="en-GB"/>
        </w:rPr>
        <w:t xml:space="preserve">A Pigouvian tax could be </w:t>
      </w:r>
      <w:r w:rsidR="00BF7CE1" w:rsidRPr="00D4513B">
        <w:rPr>
          <w:rFonts w:ascii="Times New Roman" w:eastAsia="Times New Roman" w:hAnsi="Times New Roman" w:cs="Times New Roman"/>
          <w:sz w:val="24"/>
          <w:szCs w:val="24"/>
          <w:lang w:eastAsia="en-GB"/>
        </w:rPr>
        <w:t>placed</w:t>
      </w:r>
      <w:r w:rsidR="006B723F" w:rsidRPr="00D4513B">
        <w:rPr>
          <w:rFonts w:ascii="Times New Roman" w:eastAsia="Times New Roman" w:hAnsi="Times New Roman" w:cs="Times New Roman"/>
          <w:sz w:val="24"/>
          <w:szCs w:val="24"/>
          <w:lang w:eastAsia="en-GB"/>
        </w:rPr>
        <w:t xml:space="preserve"> as mentioned in </w:t>
      </w:r>
      <w:r w:rsidR="00EE2085" w:rsidRPr="00D4513B">
        <w:rPr>
          <w:rFonts w:ascii="Times New Roman" w:eastAsia="Times New Roman" w:hAnsi="Times New Roman" w:cs="Times New Roman"/>
          <w:sz w:val="24"/>
          <w:szCs w:val="24"/>
          <w:lang w:eastAsia="en-GB"/>
        </w:rPr>
        <w:t>Sweden’s</w:t>
      </w:r>
      <w:r w:rsidR="006B723F" w:rsidRPr="00D4513B">
        <w:rPr>
          <w:rFonts w:ascii="Times New Roman" w:eastAsia="Times New Roman" w:hAnsi="Times New Roman" w:cs="Times New Roman"/>
          <w:sz w:val="24"/>
          <w:szCs w:val="24"/>
          <w:lang w:eastAsia="en-GB"/>
        </w:rPr>
        <w:t xml:space="preserve"> case study</w:t>
      </w:r>
      <w:r w:rsidR="00BF7CE1" w:rsidRPr="00D4513B">
        <w:rPr>
          <w:rFonts w:ascii="Times New Roman" w:eastAsia="Times New Roman" w:hAnsi="Times New Roman" w:cs="Times New Roman"/>
          <w:sz w:val="24"/>
          <w:szCs w:val="24"/>
          <w:lang w:eastAsia="en-GB"/>
        </w:rPr>
        <w:t xml:space="preserve"> to decrease negative</w:t>
      </w:r>
      <w:r w:rsidRPr="00D4513B">
        <w:rPr>
          <w:rFonts w:ascii="Times New Roman" w:eastAsia="Times New Roman" w:hAnsi="Times New Roman" w:cs="Times New Roman"/>
          <w:sz w:val="24"/>
          <w:szCs w:val="24"/>
          <w:lang w:eastAsia="en-GB"/>
        </w:rPr>
        <w:t xml:space="preserve"> externality</w:t>
      </w:r>
      <w:r w:rsidR="004F127F" w:rsidRPr="00D4513B">
        <w:rPr>
          <w:rFonts w:ascii="Times New Roman" w:eastAsia="Times New Roman" w:hAnsi="Times New Roman" w:cs="Times New Roman"/>
          <w:sz w:val="24"/>
          <w:szCs w:val="24"/>
          <w:lang w:eastAsia="en-GB"/>
        </w:rPr>
        <w:t xml:space="preserve"> as the ban is not affective</w:t>
      </w:r>
      <w:r w:rsidRPr="00D4513B">
        <w:rPr>
          <w:rFonts w:ascii="Times New Roman" w:eastAsia="Times New Roman" w:hAnsi="Times New Roman" w:cs="Times New Roman"/>
          <w:sz w:val="24"/>
          <w:szCs w:val="24"/>
          <w:lang w:eastAsia="en-GB"/>
        </w:rPr>
        <w:t>. This tax would decrease the output produced to Q</w:t>
      </w:r>
      <w:r w:rsidRPr="00D4513B">
        <w:rPr>
          <w:rFonts w:ascii="Times New Roman" w:eastAsia="Times New Roman" w:hAnsi="Times New Roman" w:cs="Times New Roman"/>
          <w:sz w:val="24"/>
          <w:szCs w:val="24"/>
          <w:vertAlign w:val="subscript"/>
          <w:lang w:eastAsia="en-GB"/>
        </w:rPr>
        <w:t>S</w:t>
      </w:r>
      <w:r w:rsidRPr="00D4513B">
        <w:rPr>
          <w:rFonts w:ascii="Times New Roman" w:eastAsia="Times New Roman" w:hAnsi="Times New Roman" w:cs="Times New Roman"/>
          <w:sz w:val="24"/>
          <w:szCs w:val="24"/>
          <w:lang w:eastAsia="en-GB"/>
        </w:rPr>
        <w:t>, and increase price to P</w:t>
      </w:r>
      <w:r w:rsidRPr="00D4513B">
        <w:rPr>
          <w:rFonts w:ascii="Times New Roman" w:eastAsia="Times New Roman" w:hAnsi="Times New Roman" w:cs="Times New Roman"/>
          <w:sz w:val="24"/>
          <w:szCs w:val="24"/>
          <w:vertAlign w:val="subscript"/>
          <w:lang w:eastAsia="en-GB"/>
        </w:rPr>
        <w:t>S</w:t>
      </w:r>
      <w:r w:rsidRPr="00D4513B">
        <w:rPr>
          <w:rFonts w:ascii="Times New Roman" w:eastAsia="Times New Roman" w:hAnsi="Times New Roman" w:cs="Times New Roman"/>
          <w:sz w:val="24"/>
          <w:szCs w:val="24"/>
          <w:lang w:eastAsia="en-GB"/>
        </w:rPr>
        <w:t xml:space="preserve">, </w:t>
      </w:r>
      <w:r w:rsidR="00BA697B" w:rsidRPr="00D4513B">
        <w:rPr>
          <w:rFonts w:ascii="Times New Roman" w:eastAsia="Times New Roman" w:hAnsi="Times New Roman" w:cs="Times New Roman"/>
          <w:sz w:val="24"/>
          <w:szCs w:val="24"/>
          <w:lang w:eastAsia="en-GB"/>
        </w:rPr>
        <w:t>creating</w:t>
      </w:r>
      <w:r w:rsidRPr="00D4513B">
        <w:rPr>
          <w:rFonts w:ascii="Times New Roman" w:eastAsia="Times New Roman" w:hAnsi="Times New Roman" w:cs="Times New Roman"/>
          <w:sz w:val="24"/>
          <w:szCs w:val="24"/>
          <w:lang w:eastAsia="en-GB"/>
        </w:rPr>
        <w:t xml:space="preserve"> a </w:t>
      </w:r>
      <w:hyperlink r:id="rId22" w:tooltip="Pareto efficiency" w:history="1">
        <w:r w:rsidRPr="00D4513B">
          <w:rPr>
            <w:rFonts w:ascii="Times New Roman" w:eastAsia="Times New Roman" w:hAnsi="Times New Roman" w:cs="Times New Roman"/>
            <w:sz w:val="24"/>
            <w:szCs w:val="24"/>
            <w:lang w:eastAsia="en-GB"/>
          </w:rPr>
          <w:t>socially efficient equilibrium</w:t>
        </w:r>
      </w:hyperlink>
      <w:r w:rsidRPr="00D4513B">
        <w:rPr>
          <w:rFonts w:ascii="Times New Roman" w:eastAsia="Times New Roman" w:hAnsi="Times New Roman" w:cs="Times New Roman"/>
          <w:sz w:val="24"/>
          <w:szCs w:val="24"/>
          <w:lang w:eastAsia="en-GB"/>
        </w:rPr>
        <w:t xml:space="preserve">. </w:t>
      </w:r>
      <w:hyperlink r:id="rId23" w:tooltip="Surplus" w:history="1">
        <w:r w:rsidRPr="00D4513B">
          <w:rPr>
            <w:rFonts w:ascii="Times New Roman" w:eastAsia="Times New Roman" w:hAnsi="Times New Roman" w:cs="Times New Roman"/>
            <w:sz w:val="24"/>
            <w:szCs w:val="24"/>
            <w:lang w:eastAsia="en-GB"/>
          </w:rPr>
          <w:t>Consumer surplus</w:t>
        </w:r>
      </w:hyperlink>
      <w:r w:rsidRPr="00D4513B">
        <w:rPr>
          <w:rFonts w:ascii="Times New Roman" w:eastAsia="Times New Roman" w:hAnsi="Times New Roman" w:cs="Times New Roman"/>
          <w:sz w:val="24"/>
          <w:szCs w:val="24"/>
          <w:lang w:eastAsia="en-GB"/>
        </w:rPr>
        <w:t xml:space="preserve"> decreases A+C+F, while producer surplus decreases by area B+D+G. Government will gain a tax revenue equal to area A+B+C+D</w:t>
      </w:r>
      <w:r w:rsidR="00D518BC" w:rsidRPr="00D4513B">
        <w:rPr>
          <w:rFonts w:ascii="Times New Roman" w:eastAsia="Times New Roman" w:hAnsi="Times New Roman" w:cs="Times New Roman"/>
          <w:sz w:val="24"/>
          <w:szCs w:val="24"/>
          <w:lang w:eastAsia="en-GB"/>
        </w:rPr>
        <w:t xml:space="preserve"> as seen on the</w:t>
      </w:r>
      <w:r w:rsidRPr="00D4513B">
        <w:rPr>
          <w:rFonts w:ascii="Times New Roman" w:eastAsia="Times New Roman" w:hAnsi="Times New Roman" w:cs="Times New Roman"/>
          <w:sz w:val="24"/>
          <w:szCs w:val="24"/>
          <w:lang w:eastAsia="en-GB"/>
        </w:rPr>
        <w:t xml:space="preserve"> light red </w:t>
      </w:r>
      <w:r w:rsidR="00D518BC" w:rsidRPr="00D4513B">
        <w:rPr>
          <w:rFonts w:ascii="Times New Roman" w:eastAsia="Times New Roman" w:hAnsi="Times New Roman" w:cs="Times New Roman"/>
          <w:sz w:val="24"/>
          <w:szCs w:val="24"/>
          <w:lang w:eastAsia="en-GB"/>
        </w:rPr>
        <w:t>illustration on</w:t>
      </w:r>
      <w:r w:rsidRPr="00D4513B">
        <w:rPr>
          <w:rFonts w:ascii="Times New Roman" w:eastAsia="Times New Roman" w:hAnsi="Times New Roman" w:cs="Times New Roman"/>
          <w:sz w:val="24"/>
          <w:szCs w:val="24"/>
          <w:lang w:eastAsia="en-GB"/>
        </w:rPr>
        <w:t xml:space="preserve"> the diagram. </w:t>
      </w:r>
      <w:r w:rsidR="00BA697B" w:rsidRPr="00D4513B">
        <w:rPr>
          <w:rFonts w:ascii="Times New Roman" w:eastAsia="Times New Roman" w:hAnsi="Times New Roman" w:cs="Times New Roman"/>
          <w:sz w:val="24"/>
          <w:szCs w:val="24"/>
          <w:lang w:eastAsia="en-GB"/>
        </w:rPr>
        <w:t>The external factors</w:t>
      </w:r>
      <w:r w:rsidRPr="00D4513B">
        <w:rPr>
          <w:rFonts w:ascii="Times New Roman" w:eastAsia="Times New Roman" w:hAnsi="Times New Roman" w:cs="Times New Roman"/>
          <w:sz w:val="24"/>
          <w:szCs w:val="24"/>
          <w:lang w:eastAsia="en-GB"/>
        </w:rPr>
        <w:t xml:space="preserve"> will gain E+F+G. Therefore, the net effect is E:</w:t>
      </w:r>
      <w:r w:rsidR="00D518BC" w:rsidRPr="00D4513B">
        <w:rPr>
          <w:rFonts w:ascii="Times New Roman" w:eastAsia="Times New Roman" w:hAnsi="Times New Roman" w:cs="Times New Roman"/>
          <w:sz w:val="24"/>
          <w:szCs w:val="24"/>
          <w:lang w:eastAsia="en-GB"/>
        </w:rPr>
        <w:t xml:space="preserve">  </w:t>
      </w:r>
      <w:r w:rsidRPr="00D4513B">
        <w:rPr>
          <w:rFonts w:ascii="Times New Roman" w:eastAsia="Times New Roman" w:hAnsi="Times New Roman" w:cs="Times New Roman"/>
          <w:sz w:val="24"/>
          <w:szCs w:val="24"/>
          <w:lang w:eastAsia="en-GB"/>
        </w:rPr>
        <w:t>-(A+C+F)-(B+D+</w:t>
      </w:r>
      <w:proofErr w:type="gramStart"/>
      <w:r w:rsidRPr="00D4513B">
        <w:rPr>
          <w:rFonts w:ascii="Times New Roman" w:eastAsia="Times New Roman" w:hAnsi="Times New Roman" w:cs="Times New Roman"/>
          <w:sz w:val="24"/>
          <w:szCs w:val="24"/>
          <w:lang w:eastAsia="en-GB"/>
        </w:rPr>
        <w:t>G)+</w:t>
      </w:r>
      <w:proofErr w:type="gramEnd"/>
      <w:r w:rsidRPr="00D4513B">
        <w:rPr>
          <w:rFonts w:ascii="Times New Roman" w:eastAsia="Times New Roman" w:hAnsi="Times New Roman" w:cs="Times New Roman"/>
          <w:sz w:val="24"/>
          <w:szCs w:val="24"/>
          <w:lang w:eastAsia="en-GB"/>
        </w:rPr>
        <w:t>(A+B+C+D)+(E+F+G)=E</w:t>
      </w:r>
    </w:p>
    <w:p w14:paraId="1A4F01B4" w14:textId="53FB80A1" w:rsidR="0099077B" w:rsidRPr="00D4513B" w:rsidRDefault="00FD570A" w:rsidP="0099077B">
      <w:pPr>
        <w:spacing w:before="150" w:after="300" w:line="360" w:lineRule="atLeast"/>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eastAsia="en-GB"/>
        </w:rPr>
        <w:t xml:space="preserve">Demonstrating that </w:t>
      </w:r>
      <w:r w:rsidR="0099077B" w:rsidRPr="00D4513B">
        <w:rPr>
          <w:rFonts w:ascii="Times New Roman" w:eastAsia="Times New Roman" w:hAnsi="Times New Roman" w:cs="Times New Roman"/>
          <w:sz w:val="24"/>
          <w:szCs w:val="24"/>
          <w:lang w:eastAsia="en-GB"/>
        </w:rPr>
        <w:t xml:space="preserve">negative </w:t>
      </w:r>
      <w:r w:rsidRPr="00D4513B">
        <w:rPr>
          <w:rFonts w:ascii="Times New Roman" w:eastAsia="Times New Roman" w:hAnsi="Times New Roman" w:cs="Times New Roman"/>
          <w:sz w:val="24"/>
          <w:szCs w:val="24"/>
          <w:lang w:eastAsia="en-GB"/>
        </w:rPr>
        <w:t>impacts</w:t>
      </w:r>
      <w:r w:rsidR="0099077B" w:rsidRPr="00D4513B">
        <w:rPr>
          <w:rFonts w:ascii="Times New Roman" w:eastAsia="Times New Roman" w:hAnsi="Times New Roman" w:cs="Times New Roman"/>
          <w:sz w:val="24"/>
          <w:szCs w:val="24"/>
          <w:lang w:eastAsia="en-GB"/>
        </w:rPr>
        <w:t xml:space="preserve"> of </w:t>
      </w:r>
      <w:r w:rsidRPr="00D4513B">
        <w:rPr>
          <w:rFonts w:ascii="Times New Roman" w:eastAsia="Times New Roman" w:hAnsi="Times New Roman" w:cs="Times New Roman"/>
          <w:sz w:val="24"/>
          <w:szCs w:val="24"/>
          <w:lang w:eastAsia="en-GB"/>
        </w:rPr>
        <w:t>an</w:t>
      </w:r>
      <w:r w:rsidR="0099077B" w:rsidRPr="00D4513B">
        <w:rPr>
          <w:rFonts w:ascii="Times New Roman" w:eastAsia="Times New Roman" w:hAnsi="Times New Roman" w:cs="Times New Roman"/>
          <w:sz w:val="24"/>
          <w:szCs w:val="24"/>
          <w:lang w:eastAsia="en-GB"/>
        </w:rPr>
        <w:t xml:space="preserve"> externality </w:t>
      </w:r>
      <w:r w:rsidRPr="00D4513B">
        <w:rPr>
          <w:rFonts w:ascii="Times New Roman" w:eastAsia="Times New Roman" w:hAnsi="Times New Roman" w:cs="Times New Roman"/>
          <w:sz w:val="24"/>
          <w:szCs w:val="24"/>
          <w:lang w:eastAsia="en-GB"/>
        </w:rPr>
        <w:t>can decrease using</w:t>
      </w:r>
      <w:r w:rsidR="0099077B" w:rsidRPr="00D4513B">
        <w:rPr>
          <w:rFonts w:ascii="Times New Roman" w:eastAsia="Times New Roman" w:hAnsi="Times New Roman" w:cs="Times New Roman"/>
          <w:sz w:val="24"/>
          <w:szCs w:val="24"/>
          <w:lang w:eastAsia="en-GB"/>
        </w:rPr>
        <w:t xml:space="preserve"> </w:t>
      </w:r>
      <w:r w:rsidRPr="00D4513B">
        <w:rPr>
          <w:rFonts w:ascii="Times New Roman" w:eastAsia="Times New Roman" w:hAnsi="Times New Roman" w:cs="Times New Roman"/>
          <w:sz w:val="24"/>
          <w:szCs w:val="24"/>
          <w:lang w:eastAsia="en-GB"/>
        </w:rPr>
        <w:t>this</w:t>
      </w:r>
      <w:r w:rsidR="0099077B" w:rsidRPr="00D4513B">
        <w:rPr>
          <w:rFonts w:ascii="Times New Roman" w:eastAsia="Times New Roman" w:hAnsi="Times New Roman" w:cs="Times New Roman"/>
          <w:sz w:val="24"/>
          <w:szCs w:val="24"/>
          <w:lang w:eastAsia="en-GB"/>
        </w:rPr>
        <w:t xml:space="preserve"> tax</w:t>
      </w:r>
      <w:r w:rsidR="004F127F" w:rsidRPr="00D4513B">
        <w:rPr>
          <w:rFonts w:ascii="Times New Roman" w:eastAsia="Times New Roman" w:hAnsi="Times New Roman" w:cs="Times New Roman"/>
          <w:sz w:val="24"/>
          <w:szCs w:val="24"/>
          <w:lang w:eastAsia="en-GB"/>
        </w:rPr>
        <w:t xml:space="preserve"> supporting findings from the Swedish case study above</w:t>
      </w:r>
      <w:sdt>
        <w:sdtPr>
          <w:rPr>
            <w:rFonts w:ascii="Times New Roman" w:eastAsia="Times New Roman" w:hAnsi="Times New Roman" w:cs="Times New Roman"/>
            <w:sz w:val="24"/>
            <w:szCs w:val="24"/>
            <w:lang w:eastAsia="en-GB"/>
          </w:rPr>
          <w:id w:val="-1377775602"/>
          <w:citation/>
        </w:sdtPr>
        <w:sdtContent>
          <w:r w:rsidR="0099077B" w:rsidRPr="00D4513B">
            <w:rPr>
              <w:rFonts w:ascii="Times New Roman" w:eastAsia="Times New Roman" w:hAnsi="Times New Roman" w:cs="Times New Roman"/>
              <w:sz w:val="24"/>
              <w:szCs w:val="24"/>
              <w:lang w:eastAsia="en-GB"/>
            </w:rPr>
            <w:fldChar w:fldCharType="begin"/>
          </w:r>
          <w:r w:rsidR="0099077B" w:rsidRPr="00D4513B">
            <w:rPr>
              <w:rFonts w:ascii="Times New Roman" w:eastAsia="Times New Roman" w:hAnsi="Times New Roman" w:cs="Times New Roman"/>
              <w:sz w:val="24"/>
              <w:szCs w:val="24"/>
              <w:lang w:eastAsia="en-GB"/>
            </w:rPr>
            <w:instrText xml:space="preserve"> CITATION Pol20 \l 2057 </w:instrText>
          </w:r>
          <w:r w:rsidR="0099077B" w:rsidRPr="00D4513B">
            <w:rPr>
              <w:rFonts w:ascii="Times New Roman" w:eastAsia="Times New Roman" w:hAnsi="Times New Roman" w:cs="Times New Roman"/>
              <w:sz w:val="24"/>
              <w:szCs w:val="24"/>
              <w:lang w:eastAsia="en-GB"/>
            </w:rPr>
            <w:fldChar w:fldCharType="separate"/>
          </w:r>
          <w:r w:rsidR="0099077B" w:rsidRPr="00D4513B">
            <w:rPr>
              <w:rFonts w:ascii="Times New Roman" w:eastAsia="Times New Roman" w:hAnsi="Times New Roman" w:cs="Times New Roman"/>
              <w:noProof/>
              <w:sz w:val="24"/>
              <w:szCs w:val="24"/>
              <w:lang w:eastAsia="en-GB"/>
            </w:rPr>
            <w:t xml:space="preserve"> (Policonomics, 2020)</w:t>
          </w:r>
          <w:r w:rsidR="0099077B" w:rsidRPr="00D4513B">
            <w:rPr>
              <w:rFonts w:ascii="Times New Roman" w:eastAsia="Times New Roman" w:hAnsi="Times New Roman" w:cs="Times New Roman"/>
              <w:sz w:val="24"/>
              <w:szCs w:val="24"/>
              <w:lang w:eastAsia="en-GB"/>
            </w:rPr>
            <w:fldChar w:fldCharType="end"/>
          </w:r>
        </w:sdtContent>
      </w:sdt>
      <w:r w:rsidR="0099077B" w:rsidRPr="00D4513B">
        <w:rPr>
          <w:rFonts w:ascii="Times New Roman" w:eastAsia="Times New Roman" w:hAnsi="Times New Roman" w:cs="Times New Roman"/>
          <w:sz w:val="24"/>
          <w:szCs w:val="24"/>
          <w:lang w:eastAsia="en-GB"/>
        </w:rPr>
        <w:t>.</w:t>
      </w:r>
    </w:p>
    <w:p w14:paraId="1D53F468" w14:textId="5321031E" w:rsidR="003F7D30" w:rsidRPr="00D4513B" w:rsidRDefault="003F7D30" w:rsidP="0099077B">
      <w:pPr>
        <w:spacing w:before="150" w:after="300" w:line="360" w:lineRule="atLeast"/>
        <w:rPr>
          <w:rFonts w:ascii="Times New Roman" w:eastAsia="Times New Roman" w:hAnsi="Times New Roman" w:cs="Times New Roman"/>
          <w:b/>
          <w:bCs/>
          <w:sz w:val="24"/>
          <w:szCs w:val="24"/>
          <w:u w:val="single"/>
          <w:lang w:eastAsia="en-GB"/>
        </w:rPr>
      </w:pPr>
      <w:r w:rsidRPr="00D4513B">
        <w:rPr>
          <w:rFonts w:ascii="Times New Roman" w:eastAsia="Times New Roman" w:hAnsi="Times New Roman" w:cs="Times New Roman"/>
          <w:b/>
          <w:bCs/>
          <w:sz w:val="24"/>
          <w:szCs w:val="24"/>
          <w:u w:val="single"/>
          <w:lang w:eastAsia="en-GB"/>
        </w:rPr>
        <w:t>To conclude</w:t>
      </w:r>
    </w:p>
    <w:p w14:paraId="5F6DA81C" w14:textId="38EBCC29" w:rsidR="0099077B" w:rsidRPr="00D4513B" w:rsidRDefault="00122423" w:rsidP="00BA6786">
      <w:pPr>
        <w:spacing w:before="150" w:after="300" w:line="360" w:lineRule="atLeast"/>
        <w:rPr>
          <w:rFonts w:ascii="Times New Roman" w:eastAsia="Times New Roman" w:hAnsi="Times New Roman" w:cs="Times New Roman"/>
          <w:sz w:val="24"/>
          <w:szCs w:val="24"/>
          <w:lang w:eastAsia="en-GB"/>
        </w:rPr>
      </w:pPr>
      <w:r w:rsidRPr="00D4513B">
        <w:rPr>
          <w:rFonts w:ascii="Times New Roman" w:eastAsia="Times New Roman" w:hAnsi="Times New Roman" w:cs="Times New Roman"/>
          <w:sz w:val="24"/>
          <w:szCs w:val="24"/>
          <w:lang w:eastAsia="en-GB"/>
        </w:rPr>
        <w:t xml:space="preserve">The steel industry creates both positive and negative externalities. The negative externalities often lead to market </w:t>
      </w:r>
      <w:r w:rsidR="00BF7CE1" w:rsidRPr="00D4513B">
        <w:rPr>
          <w:rFonts w:ascii="Times New Roman" w:eastAsia="Times New Roman" w:hAnsi="Times New Roman" w:cs="Times New Roman"/>
          <w:sz w:val="24"/>
          <w:szCs w:val="24"/>
          <w:lang w:eastAsia="en-GB"/>
        </w:rPr>
        <w:t>failures</w:t>
      </w:r>
      <w:r w:rsidRPr="00D4513B">
        <w:rPr>
          <w:rFonts w:ascii="Times New Roman" w:eastAsia="Times New Roman" w:hAnsi="Times New Roman" w:cs="Times New Roman"/>
          <w:sz w:val="24"/>
          <w:szCs w:val="24"/>
          <w:lang w:eastAsia="en-GB"/>
        </w:rPr>
        <w:t xml:space="preserve"> such as the</w:t>
      </w:r>
      <w:r w:rsidR="00AC509B" w:rsidRPr="00D4513B">
        <w:rPr>
          <w:rFonts w:ascii="Times New Roman" w:eastAsia="Times New Roman" w:hAnsi="Times New Roman" w:cs="Times New Roman"/>
          <w:sz w:val="24"/>
          <w:szCs w:val="24"/>
          <w:lang w:eastAsia="en-GB"/>
        </w:rPr>
        <w:t xml:space="preserve"> large amount of </w:t>
      </w:r>
      <w:r w:rsidR="00BF7CE1" w:rsidRPr="00D4513B">
        <w:rPr>
          <w:rFonts w:ascii="Times New Roman" w:eastAsia="Times New Roman" w:hAnsi="Times New Roman" w:cs="Times New Roman"/>
          <w:sz w:val="24"/>
          <w:szCs w:val="24"/>
          <w:lang w:eastAsia="en-GB"/>
        </w:rPr>
        <w:t>pollution</w:t>
      </w:r>
      <w:r w:rsidR="00AC509B" w:rsidRPr="00D4513B">
        <w:rPr>
          <w:rFonts w:ascii="Times New Roman" w:eastAsia="Times New Roman" w:hAnsi="Times New Roman" w:cs="Times New Roman"/>
          <w:sz w:val="24"/>
          <w:szCs w:val="24"/>
          <w:lang w:eastAsia="en-GB"/>
        </w:rPr>
        <w:t xml:space="preserve"> the industry creates. Market </w:t>
      </w:r>
      <w:r w:rsidR="00BF7CE1" w:rsidRPr="00D4513B">
        <w:rPr>
          <w:rFonts w:ascii="Times New Roman" w:eastAsia="Times New Roman" w:hAnsi="Times New Roman" w:cs="Times New Roman"/>
          <w:sz w:val="24"/>
          <w:szCs w:val="24"/>
          <w:lang w:eastAsia="en-GB"/>
        </w:rPr>
        <w:t>failures</w:t>
      </w:r>
      <w:r w:rsidR="00AC509B" w:rsidRPr="00D4513B">
        <w:rPr>
          <w:rFonts w:ascii="Times New Roman" w:eastAsia="Times New Roman" w:hAnsi="Times New Roman" w:cs="Times New Roman"/>
          <w:sz w:val="24"/>
          <w:szCs w:val="24"/>
          <w:lang w:eastAsia="en-GB"/>
        </w:rPr>
        <w:t xml:space="preserve"> can be addressed through solutions however positive</w:t>
      </w:r>
      <w:r w:rsidRPr="00D4513B">
        <w:rPr>
          <w:rFonts w:ascii="Times New Roman" w:eastAsia="Times New Roman" w:hAnsi="Times New Roman" w:cs="Times New Roman"/>
          <w:sz w:val="24"/>
          <w:szCs w:val="24"/>
          <w:lang w:eastAsia="en-GB"/>
        </w:rPr>
        <w:t xml:space="preserve"> </w:t>
      </w:r>
      <w:r w:rsidR="004F127F" w:rsidRPr="00D4513B">
        <w:rPr>
          <w:rFonts w:ascii="Times New Roman" w:eastAsia="Times New Roman" w:hAnsi="Times New Roman" w:cs="Times New Roman"/>
          <w:sz w:val="24"/>
          <w:szCs w:val="24"/>
          <w:lang w:eastAsia="en-GB"/>
        </w:rPr>
        <w:t>m</w:t>
      </w:r>
      <w:r w:rsidR="003F7D30" w:rsidRPr="00D4513B">
        <w:rPr>
          <w:rFonts w:ascii="Times New Roman" w:eastAsia="Times New Roman" w:hAnsi="Times New Roman" w:cs="Times New Roman"/>
          <w:sz w:val="24"/>
          <w:szCs w:val="24"/>
          <w:lang w:eastAsia="en-GB"/>
        </w:rPr>
        <w:t xml:space="preserve">ovement within the steel industry will be extremely difficult to implement unless strategies are mandatory through government </w:t>
      </w:r>
      <w:r w:rsidR="00BF7CE1" w:rsidRPr="00D4513B">
        <w:rPr>
          <w:rFonts w:ascii="Times New Roman" w:eastAsia="Times New Roman" w:hAnsi="Times New Roman" w:cs="Times New Roman"/>
          <w:sz w:val="24"/>
          <w:szCs w:val="24"/>
          <w:lang w:eastAsia="en-GB"/>
        </w:rPr>
        <w:t>regulations</w:t>
      </w:r>
      <w:r w:rsidR="00BA6786" w:rsidRPr="00D4513B">
        <w:rPr>
          <w:rFonts w:ascii="Times New Roman" w:eastAsia="Times New Roman" w:hAnsi="Times New Roman" w:cs="Times New Roman"/>
          <w:sz w:val="24"/>
          <w:szCs w:val="24"/>
          <w:lang w:eastAsia="en-GB"/>
        </w:rPr>
        <w:t xml:space="preserve">. As the world markets become more complex and our understanding more thorough, solutions are offered to balance </w:t>
      </w:r>
      <w:r w:rsidR="00A40539" w:rsidRPr="00D4513B">
        <w:rPr>
          <w:rFonts w:ascii="Times New Roman" w:eastAsia="Times New Roman" w:hAnsi="Times New Roman" w:cs="Times New Roman"/>
          <w:sz w:val="24"/>
          <w:szCs w:val="24"/>
          <w:lang w:eastAsia="en-GB"/>
        </w:rPr>
        <w:t>inequalities within society</w:t>
      </w:r>
      <w:r w:rsidR="00BA6786" w:rsidRPr="00D4513B">
        <w:rPr>
          <w:rFonts w:ascii="Times New Roman" w:eastAsia="Times New Roman" w:hAnsi="Times New Roman" w:cs="Times New Roman"/>
          <w:sz w:val="24"/>
          <w:szCs w:val="24"/>
          <w:lang w:eastAsia="en-GB"/>
        </w:rPr>
        <w:t xml:space="preserve">. However unfortunately </w:t>
      </w:r>
      <w:r w:rsidR="00A40539" w:rsidRPr="00D4513B">
        <w:rPr>
          <w:rFonts w:ascii="Times New Roman" w:eastAsia="Times New Roman" w:hAnsi="Times New Roman" w:cs="Times New Roman"/>
          <w:sz w:val="24"/>
          <w:szCs w:val="24"/>
          <w:lang w:eastAsia="en-GB"/>
        </w:rPr>
        <w:t>industries</w:t>
      </w:r>
      <w:r w:rsidR="00BA6786" w:rsidRPr="00D4513B">
        <w:rPr>
          <w:rFonts w:ascii="Times New Roman" w:eastAsia="Times New Roman" w:hAnsi="Times New Roman" w:cs="Times New Roman"/>
          <w:sz w:val="24"/>
          <w:szCs w:val="24"/>
          <w:lang w:eastAsia="en-GB"/>
        </w:rPr>
        <w:t xml:space="preserve"> aren’t likely to adapt new strategies unless it affects them personally </w:t>
      </w:r>
      <w:r w:rsidR="003F7D30" w:rsidRPr="00D4513B">
        <w:rPr>
          <w:rFonts w:ascii="Times New Roman" w:eastAsia="Times New Roman" w:hAnsi="Times New Roman" w:cs="Times New Roman"/>
          <w:sz w:val="24"/>
          <w:szCs w:val="24"/>
          <w:lang w:eastAsia="en-GB"/>
        </w:rPr>
        <w:t xml:space="preserve">and unless industries are penalised for their harmful behaviour. </w:t>
      </w:r>
      <w:r w:rsidR="004F127F" w:rsidRPr="00D4513B">
        <w:rPr>
          <w:rFonts w:ascii="Times New Roman" w:eastAsia="Times New Roman" w:hAnsi="Times New Roman" w:cs="Times New Roman"/>
          <w:sz w:val="24"/>
          <w:szCs w:val="24"/>
          <w:lang w:eastAsia="en-GB"/>
        </w:rPr>
        <w:t xml:space="preserve">Evidence suggests that banning is not necessarily effective and setting a </w:t>
      </w:r>
      <w:r w:rsidR="00B30ECF" w:rsidRPr="00D4513B">
        <w:rPr>
          <w:rFonts w:ascii="Times New Roman" w:eastAsia="Times New Roman" w:hAnsi="Times New Roman" w:cs="Times New Roman"/>
          <w:sz w:val="24"/>
          <w:szCs w:val="24"/>
          <w:lang w:eastAsia="en-GB"/>
        </w:rPr>
        <w:t>Pigouvian tax</w:t>
      </w:r>
      <w:r w:rsidR="004F127F" w:rsidRPr="00D4513B">
        <w:rPr>
          <w:rFonts w:ascii="Times New Roman" w:eastAsia="Times New Roman" w:hAnsi="Times New Roman" w:cs="Times New Roman"/>
          <w:sz w:val="24"/>
          <w:szCs w:val="24"/>
          <w:lang w:eastAsia="en-GB"/>
        </w:rPr>
        <w:t xml:space="preserve"> </w:t>
      </w:r>
      <w:r w:rsidR="00A40539" w:rsidRPr="00D4513B">
        <w:rPr>
          <w:rFonts w:ascii="Times New Roman" w:eastAsia="Times New Roman" w:hAnsi="Times New Roman" w:cs="Times New Roman"/>
          <w:sz w:val="24"/>
          <w:szCs w:val="24"/>
          <w:lang w:eastAsia="en-GB"/>
        </w:rPr>
        <w:t xml:space="preserve">could potentially be the strategy moving forwards </w:t>
      </w:r>
      <w:r w:rsidR="00B30ECF" w:rsidRPr="00D4513B">
        <w:rPr>
          <w:rFonts w:ascii="Times New Roman" w:eastAsia="Times New Roman" w:hAnsi="Times New Roman" w:cs="Times New Roman"/>
          <w:sz w:val="24"/>
          <w:szCs w:val="24"/>
          <w:lang w:eastAsia="en-GB"/>
        </w:rPr>
        <w:t>as this tax limit</w:t>
      </w:r>
      <w:r w:rsidR="00A40539" w:rsidRPr="00D4513B">
        <w:rPr>
          <w:rFonts w:ascii="Times New Roman" w:eastAsia="Times New Roman" w:hAnsi="Times New Roman" w:cs="Times New Roman"/>
          <w:sz w:val="24"/>
          <w:szCs w:val="24"/>
          <w:lang w:eastAsia="en-GB"/>
        </w:rPr>
        <w:t>s</w:t>
      </w:r>
      <w:r w:rsidR="00B30ECF" w:rsidRPr="00D4513B">
        <w:rPr>
          <w:rFonts w:ascii="Times New Roman" w:eastAsia="Times New Roman" w:hAnsi="Times New Roman" w:cs="Times New Roman"/>
          <w:sz w:val="24"/>
          <w:szCs w:val="24"/>
          <w:lang w:eastAsia="en-GB"/>
        </w:rPr>
        <w:t xml:space="preserve"> </w:t>
      </w:r>
      <w:r w:rsidR="00A40539" w:rsidRPr="00D4513B">
        <w:rPr>
          <w:rFonts w:ascii="Times New Roman" w:eastAsia="Times New Roman" w:hAnsi="Times New Roman" w:cs="Times New Roman"/>
          <w:sz w:val="24"/>
          <w:szCs w:val="24"/>
          <w:lang w:eastAsia="en-GB"/>
        </w:rPr>
        <w:t>negative</w:t>
      </w:r>
      <w:r w:rsidR="00B30ECF" w:rsidRPr="00D4513B">
        <w:rPr>
          <w:rFonts w:ascii="Times New Roman" w:eastAsia="Times New Roman" w:hAnsi="Times New Roman" w:cs="Times New Roman"/>
          <w:sz w:val="24"/>
          <w:szCs w:val="24"/>
          <w:lang w:eastAsia="en-GB"/>
        </w:rPr>
        <w:t xml:space="preserve"> impact through</w:t>
      </w:r>
      <w:r w:rsidR="003F7D30" w:rsidRPr="00D4513B">
        <w:rPr>
          <w:rFonts w:ascii="Times New Roman" w:eastAsia="Times New Roman" w:hAnsi="Times New Roman" w:cs="Times New Roman"/>
          <w:sz w:val="24"/>
          <w:szCs w:val="24"/>
          <w:lang w:eastAsia="en-GB"/>
        </w:rPr>
        <w:t xml:space="preserve"> </w:t>
      </w:r>
      <w:r w:rsidR="00A40539" w:rsidRPr="00D4513B">
        <w:rPr>
          <w:rFonts w:ascii="Times New Roman" w:eastAsia="Times New Roman" w:hAnsi="Times New Roman" w:cs="Times New Roman"/>
          <w:sz w:val="24"/>
          <w:szCs w:val="24"/>
          <w:lang w:eastAsia="en-GB"/>
        </w:rPr>
        <w:t>penalising</w:t>
      </w:r>
      <w:r w:rsidR="003F7D30" w:rsidRPr="00D4513B">
        <w:rPr>
          <w:rFonts w:ascii="Times New Roman" w:eastAsia="Times New Roman" w:hAnsi="Times New Roman" w:cs="Times New Roman"/>
          <w:sz w:val="24"/>
          <w:szCs w:val="24"/>
          <w:lang w:eastAsia="en-GB"/>
        </w:rPr>
        <w:t xml:space="preserve"> bad behaviour </w:t>
      </w:r>
      <w:r w:rsidR="003F7D30" w:rsidRPr="00D4513B">
        <w:rPr>
          <w:rFonts w:ascii="Times New Roman" w:eastAsia="Times New Roman" w:hAnsi="Times New Roman" w:cs="Times New Roman"/>
          <w:sz w:val="24"/>
          <w:szCs w:val="24"/>
          <w:lang w:eastAsia="en-GB"/>
        </w:rPr>
        <w:lastRenderedPageBreak/>
        <w:t>with a</w:t>
      </w:r>
      <w:r w:rsidR="0099077B" w:rsidRPr="00D4513B">
        <w:rPr>
          <w:rFonts w:ascii="Times New Roman" w:eastAsia="Times New Roman" w:hAnsi="Times New Roman" w:cs="Times New Roman"/>
          <w:sz w:val="24"/>
          <w:szCs w:val="24"/>
          <w:lang w:eastAsia="en-GB"/>
        </w:rPr>
        <w:t xml:space="preserve"> tax system</w:t>
      </w:r>
      <w:r w:rsidR="00AC509B" w:rsidRPr="00D4513B">
        <w:rPr>
          <w:rFonts w:ascii="Times New Roman" w:eastAsia="Times New Roman" w:hAnsi="Times New Roman" w:cs="Times New Roman"/>
          <w:sz w:val="24"/>
          <w:szCs w:val="24"/>
          <w:lang w:eastAsia="en-GB"/>
        </w:rPr>
        <w:t xml:space="preserve"> which may be more effective in creating change</w:t>
      </w:r>
      <w:r w:rsidR="00BA6786" w:rsidRPr="00D4513B">
        <w:rPr>
          <w:rFonts w:ascii="Times New Roman" w:eastAsia="Times New Roman" w:hAnsi="Times New Roman" w:cs="Times New Roman"/>
          <w:sz w:val="24"/>
          <w:szCs w:val="24"/>
          <w:lang w:eastAsia="en-GB"/>
        </w:rPr>
        <w:t xml:space="preserve"> by increasing the cost of action such as </w:t>
      </w:r>
      <w:r w:rsidR="00A40539" w:rsidRPr="00D4513B">
        <w:rPr>
          <w:rFonts w:ascii="Times New Roman" w:eastAsia="Times New Roman" w:hAnsi="Times New Roman" w:cs="Times New Roman"/>
          <w:sz w:val="24"/>
          <w:szCs w:val="24"/>
          <w:lang w:eastAsia="en-GB"/>
        </w:rPr>
        <w:t xml:space="preserve">the </w:t>
      </w:r>
      <w:r w:rsidR="00BA6786" w:rsidRPr="00D4513B">
        <w:rPr>
          <w:rFonts w:ascii="Times New Roman" w:eastAsia="Times New Roman" w:hAnsi="Times New Roman" w:cs="Times New Roman"/>
          <w:sz w:val="24"/>
          <w:szCs w:val="24"/>
          <w:lang w:eastAsia="en-GB"/>
        </w:rPr>
        <w:t xml:space="preserve">carbon tax </w:t>
      </w:r>
      <w:proofErr w:type="spellStart"/>
      <w:r w:rsidR="00BA6786" w:rsidRPr="00D4513B">
        <w:rPr>
          <w:rFonts w:ascii="Times New Roman" w:eastAsia="Times New Roman" w:hAnsi="Times New Roman" w:cs="Times New Roman"/>
          <w:sz w:val="24"/>
          <w:szCs w:val="24"/>
          <w:lang w:eastAsia="en-GB"/>
        </w:rPr>
        <w:t>implementation</w:t>
      </w:r>
      <w:r w:rsidR="00A40539" w:rsidRPr="00D4513B">
        <w:rPr>
          <w:rFonts w:ascii="Times New Roman" w:eastAsia="Times New Roman" w:hAnsi="Times New Roman" w:cs="Times New Roman"/>
          <w:sz w:val="24"/>
          <w:szCs w:val="24"/>
          <w:lang w:eastAsia="en-GB"/>
        </w:rPr>
        <w:t>,</w:t>
      </w:r>
      <w:r w:rsidR="009E7423" w:rsidRPr="00D4513B">
        <w:rPr>
          <w:rFonts w:ascii="Times New Roman" w:eastAsia="Times New Roman" w:hAnsi="Times New Roman" w:cs="Times New Roman"/>
          <w:sz w:val="24"/>
          <w:szCs w:val="24"/>
          <w:lang w:eastAsia="en-GB"/>
        </w:rPr>
        <w:t>which</w:t>
      </w:r>
      <w:proofErr w:type="spellEnd"/>
      <w:r w:rsidR="00A40539" w:rsidRPr="00D4513B">
        <w:rPr>
          <w:rFonts w:ascii="Times New Roman" w:eastAsia="Times New Roman" w:hAnsi="Times New Roman" w:cs="Times New Roman"/>
          <w:sz w:val="24"/>
          <w:szCs w:val="24"/>
          <w:lang w:eastAsia="en-GB"/>
        </w:rPr>
        <w:t xml:space="preserve"> in turn creating a healthier economy and environment</w:t>
      </w:r>
      <w:sdt>
        <w:sdtPr>
          <w:rPr>
            <w:rFonts w:ascii="Times New Roman" w:eastAsia="Times New Roman" w:hAnsi="Times New Roman" w:cs="Times New Roman"/>
            <w:sz w:val="24"/>
            <w:szCs w:val="24"/>
            <w:lang w:eastAsia="en-GB"/>
          </w:rPr>
          <w:id w:val="-432510734"/>
          <w:citation/>
        </w:sdtPr>
        <w:sdtContent>
          <w:r w:rsidR="0099077B" w:rsidRPr="00D4513B">
            <w:rPr>
              <w:rFonts w:ascii="Times New Roman" w:eastAsia="Times New Roman" w:hAnsi="Times New Roman" w:cs="Times New Roman"/>
              <w:sz w:val="24"/>
              <w:szCs w:val="24"/>
              <w:lang w:eastAsia="en-GB"/>
            </w:rPr>
            <w:fldChar w:fldCharType="begin"/>
          </w:r>
          <w:r w:rsidR="0099077B" w:rsidRPr="00D4513B">
            <w:rPr>
              <w:rFonts w:ascii="Times New Roman" w:eastAsia="Times New Roman" w:hAnsi="Times New Roman" w:cs="Times New Roman"/>
              <w:sz w:val="24"/>
              <w:szCs w:val="24"/>
              <w:lang w:eastAsia="en-GB"/>
            </w:rPr>
            <w:instrText xml:space="preserve"> CITATION Ast12 \l 2057 </w:instrText>
          </w:r>
          <w:r w:rsidR="0099077B" w:rsidRPr="00D4513B">
            <w:rPr>
              <w:rFonts w:ascii="Times New Roman" w:eastAsia="Times New Roman" w:hAnsi="Times New Roman" w:cs="Times New Roman"/>
              <w:sz w:val="24"/>
              <w:szCs w:val="24"/>
              <w:lang w:eastAsia="en-GB"/>
            </w:rPr>
            <w:fldChar w:fldCharType="separate"/>
          </w:r>
          <w:r w:rsidR="0099077B" w:rsidRPr="00D4513B">
            <w:rPr>
              <w:rFonts w:ascii="Times New Roman" w:eastAsia="Times New Roman" w:hAnsi="Times New Roman" w:cs="Times New Roman"/>
              <w:noProof/>
              <w:sz w:val="24"/>
              <w:szCs w:val="24"/>
              <w:lang w:eastAsia="en-GB"/>
            </w:rPr>
            <w:t xml:space="preserve"> (Astriddare, 2012)</w:t>
          </w:r>
          <w:r w:rsidR="0099077B" w:rsidRPr="00D4513B">
            <w:rPr>
              <w:rFonts w:ascii="Times New Roman" w:eastAsia="Times New Roman" w:hAnsi="Times New Roman" w:cs="Times New Roman"/>
              <w:sz w:val="24"/>
              <w:szCs w:val="24"/>
              <w:lang w:eastAsia="en-GB"/>
            </w:rPr>
            <w:fldChar w:fldCharType="end"/>
          </w:r>
        </w:sdtContent>
      </w:sdt>
      <w:r w:rsidR="0099077B" w:rsidRPr="00D4513B">
        <w:rPr>
          <w:rFonts w:ascii="Times New Roman" w:eastAsia="Times New Roman" w:hAnsi="Times New Roman" w:cs="Times New Roman"/>
          <w:sz w:val="24"/>
          <w:szCs w:val="24"/>
          <w:lang w:eastAsia="en-GB"/>
        </w:rPr>
        <w:t>.</w:t>
      </w:r>
    </w:p>
    <w:p w14:paraId="23E70AE7" w14:textId="77777777" w:rsidR="005A038F" w:rsidRPr="00D4513B" w:rsidRDefault="005A038F" w:rsidP="00BA6786">
      <w:pPr>
        <w:spacing w:before="150" w:after="300" w:line="360" w:lineRule="atLeast"/>
        <w:rPr>
          <w:rFonts w:ascii="Times New Roman" w:eastAsia="Times New Roman" w:hAnsi="Times New Roman" w:cs="Times New Roman"/>
          <w:sz w:val="24"/>
          <w:szCs w:val="24"/>
          <w:lang w:eastAsia="en-GB"/>
        </w:rPr>
      </w:pPr>
    </w:p>
    <w:p w14:paraId="785B4164" w14:textId="5FC41A0A" w:rsidR="00B7144A" w:rsidRPr="00D4513B" w:rsidRDefault="00B7144A" w:rsidP="005A038F">
      <w:pPr>
        <w:jc w:val="center"/>
        <w:rPr>
          <w:rFonts w:ascii="Times New Roman" w:hAnsi="Times New Roman" w:cs="Times New Roman"/>
          <w:b/>
          <w:bCs/>
          <w:sz w:val="24"/>
          <w:szCs w:val="24"/>
          <w:u w:val="single"/>
        </w:rPr>
      </w:pPr>
      <w:r w:rsidRPr="00D4513B">
        <w:rPr>
          <w:rFonts w:ascii="Times New Roman" w:hAnsi="Times New Roman" w:cs="Times New Roman"/>
          <w:b/>
          <w:bCs/>
          <w:color w:val="000000" w:themeColor="text1"/>
          <w:sz w:val="24"/>
          <w:szCs w:val="24"/>
          <w:u w:val="single"/>
        </w:rPr>
        <w:t>References</w:t>
      </w:r>
    </w:p>
    <w:sdt>
      <w:sdtPr>
        <w:rPr>
          <w:rFonts w:ascii="Times New Roman" w:hAnsi="Times New Roman" w:cs="Times New Roman"/>
          <w:sz w:val="24"/>
          <w:szCs w:val="24"/>
        </w:rPr>
        <w:id w:val="656886149"/>
        <w:docPartObj>
          <w:docPartGallery w:val="Bibliographies"/>
          <w:docPartUnique/>
        </w:docPartObj>
      </w:sdtPr>
      <w:sdtEndPr>
        <w:rPr>
          <w:rFonts w:eastAsiaTheme="minorHAnsi"/>
          <w:color w:val="auto"/>
        </w:rPr>
      </w:sdtEndPr>
      <w:sdtContent>
        <w:p w14:paraId="23C494FA" w14:textId="6C581AB2" w:rsidR="00B6777B" w:rsidRPr="00D4513B" w:rsidRDefault="00B6777B">
          <w:pPr>
            <w:pStyle w:val="Heading1"/>
            <w:rPr>
              <w:rFonts w:ascii="Times New Roman" w:hAnsi="Times New Roman" w:cs="Times New Roman"/>
              <w:sz w:val="24"/>
              <w:szCs w:val="24"/>
            </w:rPr>
          </w:pPr>
        </w:p>
        <w:sdt>
          <w:sdtPr>
            <w:rPr>
              <w:rFonts w:ascii="Times New Roman" w:hAnsi="Times New Roman" w:cs="Times New Roman"/>
              <w:sz w:val="24"/>
              <w:szCs w:val="24"/>
            </w:rPr>
            <w:id w:val="111145805"/>
            <w:bibliography/>
          </w:sdtPr>
          <w:sdtEndPr/>
          <w:sdtContent>
            <w:p w14:paraId="3F50F972"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sz w:val="24"/>
                  <w:szCs w:val="24"/>
                </w:rPr>
                <w:fldChar w:fldCharType="begin"/>
              </w:r>
              <w:r w:rsidRPr="00D4513B">
                <w:rPr>
                  <w:rFonts w:ascii="Times New Roman" w:hAnsi="Times New Roman" w:cs="Times New Roman"/>
                  <w:sz w:val="24"/>
                  <w:szCs w:val="24"/>
                </w:rPr>
                <w:instrText xml:space="preserve"> BIBLIOGRAPHY </w:instrText>
              </w:r>
              <w:r w:rsidRPr="00D4513B">
                <w:rPr>
                  <w:rFonts w:ascii="Times New Roman" w:hAnsi="Times New Roman" w:cs="Times New Roman"/>
                  <w:sz w:val="24"/>
                  <w:szCs w:val="24"/>
                </w:rPr>
                <w:fldChar w:fldCharType="separate"/>
              </w:r>
              <w:r w:rsidRPr="00D4513B">
                <w:rPr>
                  <w:rFonts w:ascii="Times New Roman" w:hAnsi="Times New Roman" w:cs="Times New Roman"/>
                  <w:noProof/>
                  <w:sz w:val="24"/>
                  <w:szCs w:val="24"/>
                </w:rPr>
                <w:t xml:space="preserve">Astriddare. (2012, February 17). </w:t>
              </w:r>
              <w:r w:rsidRPr="00D4513B">
                <w:rPr>
                  <w:rFonts w:ascii="Times New Roman" w:hAnsi="Times New Roman" w:cs="Times New Roman"/>
                  <w:i/>
                  <w:iCs/>
                  <w:noProof/>
                  <w:sz w:val="24"/>
                  <w:szCs w:val="24"/>
                </w:rPr>
                <w:t xml:space="preserve">Pigovian Taxation as a Means of Reducing Carbon Emissions </w:t>
              </w:r>
              <w:r w:rsidRPr="00D4513B">
                <w:rPr>
                  <w:rFonts w:ascii="Times New Roman" w:hAnsi="Times New Roman" w:cs="Times New Roman"/>
                  <w:noProof/>
                  <w:sz w:val="24"/>
                  <w:szCs w:val="24"/>
                </w:rPr>
                <w:t>. Retrieved from Astriddare: https://astriddare.wordpress.com/2011/04/05/pigovian-taxes/</w:t>
              </w:r>
            </w:p>
            <w:p w14:paraId="207E5BCA"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Bessemer, H. (1855). </w:t>
              </w:r>
              <w:r w:rsidRPr="00D4513B">
                <w:rPr>
                  <w:rFonts w:ascii="Times New Roman" w:hAnsi="Times New Roman" w:cs="Times New Roman"/>
                  <w:i/>
                  <w:iCs/>
                  <w:noProof/>
                  <w:sz w:val="24"/>
                  <w:szCs w:val="24"/>
                </w:rPr>
                <w:t>Bessemer Process</w:t>
              </w:r>
              <w:r w:rsidRPr="00D4513B">
                <w:rPr>
                  <w:rFonts w:ascii="Times New Roman" w:hAnsi="Times New Roman" w:cs="Times New Roman"/>
                  <w:noProof/>
                  <w:sz w:val="24"/>
                  <w:szCs w:val="24"/>
                </w:rPr>
                <w:t>. Retrieved from American Histograma: http://www.american-historama.org/1850-1860-secession-era/bessemer-process.htm</w:t>
              </w:r>
            </w:p>
            <w:p w14:paraId="2A941F8A"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Brunke, J.-C., Johansson, M., &amp; Thollander, P. (2014). Empirical investigation of barriers and drivers to the adoption of energy conservation measures, energy management practices and energy services in the Swedish iron and steel industry. </w:t>
              </w:r>
              <w:r w:rsidRPr="00D4513B">
                <w:rPr>
                  <w:rFonts w:ascii="Times New Roman" w:hAnsi="Times New Roman" w:cs="Times New Roman"/>
                  <w:i/>
                  <w:iCs/>
                  <w:noProof/>
                  <w:sz w:val="24"/>
                  <w:szCs w:val="24"/>
                </w:rPr>
                <w:t>Cleaner Production</w:t>
              </w:r>
              <w:r w:rsidRPr="00D4513B">
                <w:rPr>
                  <w:rFonts w:ascii="Times New Roman" w:hAnsi="Times New Roman" w:cs="Times New Roman"/>
                  <w:noProof/>
                  <w:sz w:val="24"/>
                  <w:szCs w:val="24"/>
                </w:rPr>
                <w:t>, 509-525.</w:t>
              </w:r>
            </w:p>
            <w:p w14:paraId="0F8AABBB"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Carbon Tax Center. (2020). </w:t>
              </w:r>
              <w:r w:rsidRPr="00D4513B">
                <w:rPr>
                  <w:rFonts w:ascii="Times New Roman" w:hAnsi="Times New Roman" w:cs="Times New Roman"/>
                  <w:i/>
                  <w:iCs/>
                  <w:noProof/>
                  <w:sz w:val="24"/>
                  <w:szCs w:val="24"/>
                </w:rPr>
                <w:t>Estimated CO2 Reductions from a Briskly Rising Carbon Tax</w:t>
              </w:r>
              <w:r w:rsidRPr="00D4513B">
                <w:rPr>
                  <w:rFonts w:ascii="Times New Roman" w:hAnsi="Times New Roman" w:cs="Times New Roman"/>
                  <w:noProof/>
                  <w:sz w:val="24"/>
                  <w:szCs w:val="24"/>
                </w:rPr>
                <w:t>. Retrieved from Carbon Tax Center: https://www.carbontax.org/carbon-tax-effectiveness/</w:t>
              </w:r>
            </w:p>
            <w:p w14:paraId="55EADA0F"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Chappelow, J. (2019, July 30). </w:t>
              </w:r>
              <w:r w:rsidRPr="00D4513B">
                <w:rPr>
                  <w:rFonts w:ascii="Times New Roman" w:hAnsi="Times New Roman" w:cs="Times New Roman"/>
                  <w:i/>
                  <w:iCs/>
                  <w:noProof/>
                  <w:sz w:val="24"/>
                  <w:szCs w:val="24"/>
                </w:rPr>
                <w:t>Market failure</w:t>
              </w:r>
              <w:r w:rsidRPr="00D4513B">
                <w:rPr>
                  <w:rFonts w:ascii="Times New Roman" w:hAnsi="Times New Roman" w:cs="Times New Roman"/>
                  <w:noProof/>
                  <w:sz w:val="24"/>
                  <w:szCs w:val="24"/>
                </w:rPr>
                <w:t>. Retrieved from Investopedia: https://www.investopedia.com/terms/m/marketfailure.asp</w:t>
              </w:r>
            </w:p>
            <w:p w14:paraId="2DBC42F9"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Clark, J. M. (1917). Political Economy. </w:t>
              </w:r>
              <w:r w:rsidRPr="00D4513B">
                <w:rPr>
                  <w:rFonts w:ascii="Times New Roman" w:hAnsi="Times New Roman" w:cs="Times New Roman"/>
                  <w:i/>
                  <w:iCs/>
                  <w:noProof/>
                  <w:sz w:val="24"/>
                  <w:szCs w:val="24"/>
                </w:rPr>
                <w:t>Journal of Political Economy</w:t>
              </w:r>
              <w:r w:rsidRPr="00D4513B">
                <w:rPr>
                  <w:rFonts w:ascii="Times New Roman" w:hAnsi="Times New Roman" w:cs="Times New Roman"/>
                  <w:noProof/>
                  <w:sz w:val="24"/>
                  <w:szCs w:val="24"/>
                </w:rPr>
                <w:t>, 217- 235.</w:t>
              </w:r>
            </w:p>
            <w:p w14:paraId="2A6215E9"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CTC. (2016, July). </w:t>
              </w:r>
              <w:r w:rsidRPr="00D4513B">
                <w:rPr>
                  <w:rFonts w:ascii="Times New Roman" w:hAnsi="Times New Roman" w:cs="Times New Roman"/>
                  <w:i/>
                  <w:iCs/>
                  <w:noProof/>
                  <w:sz w:val="24"/>
                  <w:szCs w:val="24"/>
                </w:rPr>
                <w:t>Carbon Tax Spreadsheet model</w:t>
              </w:r>
              <w:r w:rsidRPr="00D4513B">
                <w:rPr>
                  <w:rFonts w:ascii="Times New Roman" w:hAnsi="Times New Roman" w:cs="Times New Roman"/>
                  <w:noProof/>
                  <w:sz w:val="24"/>
                  <w:szCs w:val="24"/>
                </w:rPr>
                <w:t>. Retrieved from CTC.</w:t>
              </w:r>
            </w:p>
            <w:p w14:paraId="0FEF621D"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Economics Online. (2020). </w:t>
              </w:r>
              <w:r w:rsidRPr="00D4513B">
                <w:rPr>
                  <w:rFonts w:ascii="Times New Roman" w:hAnsi="Times New Roman" w:cs="Times New Roman"/>
                  <w:i/>
                  <w:iCs/>
                  <w:noProof/>
                  <w:sz w:val="24"/>
                  <w:szCs w:val="24"/>
                </w:rPr>
                <w:t>Pigouvian tax</w:t>
              </w:r>
              <w:r w:rsidRPr="00D4513B">
                <w:rPr>
                  <w:rFonts w:ascii="Times New Roman" w:hAnsi="Times New Roman" w:cs="Times New Roman"/>
                  <w:noProof/>
                  <w:sz w:val="24"/>
                  <w:szCs w:val="24"/>
                </w:rPr>
                <w:t>. Retrieved from Economics Online: https://www.economicsonline.co.uk/Definitions/Pigouvian_taxes.html</w:t>
              </w:r>
            </w:p>
            <w:p w14:paraId="6D93BD89"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European Commission. (2020). </w:t>
              </w:r>
              <w:r w:rsidRPr="00D4513B">
                <w:rPr>
                  <w:rFonts w:ascii="Times New Roman" w:hAnsi="Times New Roman" w:cs="Times New Roman"/>
                  <w:i/>
                  <w:iCs/>
                  <w:noProof/>
                  <w:sz w:val="24"/>
                  <w:szCs w:val="24"/>
                </w:rPr>
                <w:t>Energy Efficiency and CO2 Reduction in the Iron and Steel Industry</w:t>
              </w:r>
              <w:r w:rsidRPr="00D4513B">
                <w:rPr>
                  <w:rFonts w:ascii="Times New Roman" w:hAnsi="Times New Roman" w:cs="Times New Roman"/>
                  <w:noProof/>
                  <w:sz w:val="24"/>
                  <w:szCs w:val="24"/>
                </w:rPr>
                <w:t>. Retrieved from European Commission : https://setis.ec.europa.eu/system/files/Technology_Information_Sheet_Energy_Efficiency_and_CO2_Reduction_in_the_Iron_and_Steel_Industry.pdf</w:t>
              </w:r>
            </w:p>
            <w:p w14:paraId="57DB2A27"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GreenSpec. (2020). </w:t>
              </w:r>
              <w:r w:rsidRPr="00D4513B">
                <w:rPr>
                  <w:rFonts w:ascii="Times New Roman" w:hAnsi="Times New Roman" w:cs="Times New Roman"/>
                  <w:i/>
                  <w:iCs/>
                  <w:noProof/>
                  <w:sz w:val="24"/>
                  <w:szCs w:val="24"/>
                </w:rPr>
                <w:t>Steel production &amp; environmental impact</w:t>
              </w:r>
              <w:r w:rsidRPr="00D4513B">
                <w:rPr>
                  <w:rFonts w:ascii="Times New Roman" w:hAnsi="Times New Roman" w:cs="Times New Roman"/>
                  <w:noProof/>
                  <w:sz w:val="24"/>
                  <w:szCs w:val="24"/>
                </w:rPr>
                <w:t>. Retrieved from GreenSpec: http://www.greenspec.co.uk/building-design/steel-products-and-environmental-impact/</w:t>
              </w:r>
            </w:p>
            <w:p w14:paraId="0DECFDE7"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HaywardeEcon. (2010, September 21). </w:t>
              </w:r>
              <w:r w:rsidRPr="00D4513B">
                <w:rPr>
                  <w:rFonts w:ascii="Times New Roman" w:hAnsi="Times New Roman" w:cs="Times New Roman"/>
                  <w:i/>
                  <w:iCs/>
                  <w:noProof/>
                  <w:sz w:val="24"/>
                  <w:szCs w:val="24"/>
                </w:rPr>
                <w:t xml:space="preserve">Price of Steel rises---Can't be China's fault, can it? Dang it! It is...see nifty graphs illustrating this change!! </w:t>
              </w:r>
              <w:r w:rsidRPr="00D4513B">
                <w:rPr>
                  <w:rFonts w:ascii="Times New Roman" w:hAnsi="Times New Roman" w:cs="Times New Roman"/>
                  <w:noProof/>
                  <w:sz w:val="24"/>
                  <w:szCs w:val="24"/>
                </w:rPr>
                <w:t>. Retrieved from HaywardeEcon: http://haywardeconblog.blogspot.com/2010/09/price-of-steel-rises-cant-be-chinas.html</w:t>
              </w:r>
            </w:p>
            <w:p w14:paraId="57D53154"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HM government. (2020). </w:t>
              </w:r>
              <w:r w:rsidRPr="00D4513B">
                <w:rPr>
                  <w:rFonts w:ascii="Times New Roman" w:hAnsi="Times New Roman" w:cs="Times New Roman"/>
                  <w:i/>
                  <w:iCs/>
                  <w:noProof/>
                  <w:sz w:val="24"/>
                  <w:szCs w:val="24"/>
                </w:rPr>
                <w:t>Sustainable construction legislation, regulation and drivers</w:t>
              </w:r>
              <w:r w:rsidRPr="00D4513B">
                <w:rPr>
                  <w:rFonts w:ascii="Times New Roman" w:hAnsi="Times New Roman" w:cs="Times New Roman"/>
                  <w:noProof/>
                  <w:sz w:val="24"/>
                  <w:szCs w:val="24"/>
                </w:rPr>
                <w:t xml:space="preserve">. Retrieved from SteelConstruction: </w:t>
              </w:r>
              <w:r w:rsidRPr="00D4513B">
                <w:rPr>
                  <w:rFonts w:ascii="Times New Roman" w:hAnsi="Times New Roman" w:cs="Times New Roman"/>
                  <w:noProof/>
                  <w:sz w:val="24"/>
                  <w:szCs w:val="24"/>
                </w:rPr>
                <w:lastRenderedPageBreak/>
                <w:t>https://www.steelconstruction.info/Sustainable_construction_legislation,_regulation_and_drivers</w:t>
              </w:r>
            </w:p>
            <w:p w14:paraId="28D23603"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Int J Environ Res Public Health. (2010, January 18). </w:t>
              </w:r>
              <w:r w:rsidRPr="00D4513B">
                <w:rPr>
                  <w:rFonts w:ascii="Times New Roman" w:hAnsi="Times New Roman" w:cs="Times New Roman"/>
                  <w:i/>
                  <w:iCs/>
                  <w:noProof/>
                  <w:sz w:val="24"/>
                  <w:szCs w:val="24"/>
                </w:rPr>
                <w:t>Environmental Remediation and Conversion of Carbon Dioxide (CO2) into Useful Green Products by Accelerated Carbonation Technology</w:t>
              </w:r>
              <w:r w:rsidRPr="00D4513B">
                <w:rPr>
                  <w:rFonts w:ascii="Times New Roman" w:hAnsi="Times New Roman" w:cs="Times New Roman"/>
                  <w:noProof/>
                  <w:sz w:val="24"/>
                  <w:szCs w:val="24"/>
                </w:rPr>
                <w:t>. Retrieved from PMC: https://www.ncbi.nlm.nih.gov/pmc/articles/PMC2819785/</w:t>
              </w:r>
            </w:p>
            <w:p w14:paraId="236EEA68"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Komanoff, C. (2009, March 6). </w:t>
              </w:r>
              <w:r w:rsidRPr="00D4513B">
                <w:rPr>
                  <w:rFonts w:ascii="Times New Roman" w:hAnsi="Times New Roman" w:cs="Times New Roman"/>
                  <w:i/>
                  <w:iCs/>
                  <w:noProof/>
                  <w:sz w:val="24"/>
                  <w:szCs w:val="24"/>
                </w:rPr>
                <w:t>New Larson Bill Raises the Bar for Congressional Climate Action</w:t>
              </w:r>
              <w:r w:rsidRPr="00D4513B">
                <w:rPr>
                  <w:rFonts w:ascii="Times New Roman" w:hAnsi="Times New Roman" w:cs="Times New Roman"/>
                  <w:noProof/>
                  <w:sz w:val="24"/>
                  <w:szCs w:val="24"/>
                </w:rPr>
                <w:t>. Retrieved from Carbon Tax Center: https://www.carbontax.org/blog/2009/03/06/new-larson-bill-raises-the-bar-for-congressional-climate-action/</w:t>
              </w:r>
            </w:p>
            <w:p w14:paraId="71235F09"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Laukkonen, J. (2020, March 7). What is the Steel Industry?</w:t>
              </w:r>
            </w:p>
            <w:p w14:paraId="7501D281"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Milne, C. (2020). </w:t>
              </w:r>
              <w:r w:rsidRPr="00D4513B">
                <w:rPr>
                  <w:rFonts w:ascii="Times New Roman" w:hAnsi="Times New Roman" w:cs="Times New Roman"/>
                  <w:i/>
                  <w:iCs/>
                  <w:noProof/>
                  <w:sz w:val="24"/>
                  <w:szCs w:val="24"/>
                </w:rPr>
                <w:t>Ask Full Fact: British steel and EU rules</w:t>
              </w:r>
              <w:r w:rsidRPr="00D4513B">
                <w:rPr>
                  <w:rFonts w:ascii="Times New Roman" w:hAnsi="Times New Roman" w:cs="Times New Roman"/>
                  <w:noProof/>
                  <w:sz w:val="24"/>
                  <w:szCs w:val="24"/>
                </w:rPr>
                <w:t>. Retrieved from Full Fact: https://fullfact.org/economy/ask-full-fact-british-steel-and-eu-rules/</w:t>
              </w:r>
            </w:p>
            <w:p w14:paraId="61F590FA"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Pettinger, T. (2020). </w:t>
              </w:r>
              <w:r w:rsidRPr="00D4513B">
                <w:rPr>
                  <w:rFonts w:ascii="Times New Roman" w:hAnsi="Times New Roman" w:cs="Times New Roman"/>
                  <w:i/>
                  <w:iCs/>
                  <w:noProof/>
                  <w:sz w:val="24"/>
                  <w:szCs w:val="24"/>
                </w:rPr>
                <w:t>Market equilibrium</w:t>
              </w:r>
              <w:r w:rsidRPr="00D4513B">
                <w:rPr>
                  <w:rFonts w:ascii="Times New Roman" w:hAnsi="Times New Roman" w:cs="Times New Roman"/>
                  <w:noProof/>
                  <w:sz w:val="24"/>
                  <w:szCs w:val="24"/>
                </w:rPr>
                <w:t>. Retrieved from Economics Help: https://www.economicshelp.org/microessays/equilibrium/market-equilibrium/</w:t>
              </w:r>
            </w:p>
            <w:p w14:paraId="24C7B93D"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Policonomics. (2020). </w:t>
              </w:r>
              <w:r w:rsidRPr="00D4513B">
                <w:rPr>
                  <w:rFonts w:ascii="Times New Roman" w:hAnsi="Times New Roman" w:cs="Times New Roman"/>
                  <w:i/>
                  <w:iCs/>
                  <w:noProof/>
                  <w:sz w:val="24"/>
                  <w:szCs w:val="24"/>
                </w:rPr>
                <w:t>Pigouvian tax</w:t>
              </w:r>
              <w:r w:rsidRPr="00D4513B">
                <w:rPr>
                  <w:rFonts w:ascii="Times New Roman" w:hAnsi="Times New Roman" w:cs="Times New Roman"/>
                  <w:noProof/>
                  <w:sz w:val="24"/>
                  <w:szCs w:val="24"/>
                </w:rPr>
                <w:t>. Retrieved from Policonomics: https://policonomics.com/pigouvian-tax/</w:t>
              </w:r>
            </w:p>
            <w:p w14:paraId="1D1A1AA6"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Schmidt, D. H. (1977). </w:t>
              </w:r>
              <w:r w:rsidRPr="00D4513B">
                <w:rPr>
                  <w:rFonts w:ascii="Times New Roman" w:hAnsi="Times New Roman" w:cs="Times New Roman"/>
                  <w:i/>
                  <w:iCs/>
                  <w:noProof/>
                  <w:sz w:val="24"/>
                  <w:szCs w:val="24"/>
                </w:rPr>
                <w:t>Advantages and disadvantages of an integrated market compared with a fragmented market.</w:t>
              </w:r>
              <w:r w:rsidRPr="00D4513B">
                <w:rPr>
                  <w:rFonts w:ascii="Times New Roman" w:hAnsi="Times New Roman" w:cs="Times New Roman"/>
                  <w:noProof/>
                  <w:sz w:val="24"/>
                  <w:szCs w:val="24"/>
                </w:rPr>
                <w:t xml:space="preserve"> Brussels: University of Hamburg .</w:t>
              </w:r>
            </w:p>
            <w:p w14:paraId="0D7D22B5"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Stahel, W. R. (2016, March). </w:t>
              </w:r>
              <w:r w:rsidRPr="00D4513B">
                <w:rPr>
                  <w:rFonts w:ascii="Times New Roman" w:hAnsi="Times New Roman" w:cs="Times New Roman"/>
                  <w:i/>
                  <w:iCs/>
                  <w:noProof/>
                  <w:sz w:val="24"/>
                  <w:szCs w:val="24"/>
                </w:rPr>
                <w:t>The circular economy</w:t>
              </w:r>
              <w:r w:rsidRPr="00D4513B">
                <w:rPr>
                  <w:rFonts w:ascii="Times New Roman" w:hAnsi="Times New Roman" w:cs="Times New Roman"/>
                  <w:noProof/>
                  <w:sz w:val="24"/>
                  <w:szCs w:val="24"/>
                </w:rPr>
                <w:t>. Retrieved from Nature: https://www.nature.com/news/the-circular-economy-1.19594</w:t>
              </w:r>
            </w:p>
            <w:p w14:paraId="14A92969"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Stahel, W. R. (2016, March 23). </w:t>
              </w:r>
              <w:r w:rsidRPr="00D4513B">
                <w:rPr>
                  <w:rFonts w:ascii="Times New Roman" w:hAnsi="Times New Roman" w:cs="Times New Roman"/>
                  <w:i/>
                  <w:iCs/>
                  <w:noProof/>
                  <w:sz w:val="24"/>
                  <w:szCs w:val="24"/>
                </w:rPr>
                <w:t>The circular economy</w:t>
              </w:r>
              <w:r w:rsidRPr="00D4513B">
                <w:rPr>
                  <w:rFonts w:ascii="Times New Roman" w:hAnsi="Times New Roman" w:cs="Times New Roman"/>
                  <w:noProof/>
                  <w:sz w:val="24"/>
                  <w:szCs w:val="24"/>
                </w:rPr>
                <w:t>. Retrieved from Nature: https://www.nature.com/news/the-circular-economy-1.19594</w:t>
              </w:r>
            </w:p>
            <w:p w14:paraId="38A668B4"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Sterner, T., &amp; Robinson, J. E. (2018). </w:t>
              </w:r>
              <w:r w:rsidRPr="00D4513B">
                <w:rPr>
                  <w:rFonts w:ascii="Times New Roman" w:hAnsi="Times New Roman" w:cs="Times New Roman"/>
                  <w:i/>
                  <w:iCs/>
                  <w:noProof/>
                  <w:sz w:val="24"/>
                  <w:szCs w:val="24"/>
                </w:rPr>
                <w:t>Pigouvian Tax</w:t>
              </w:r>
              <w:r w:rsidRPr="00D4513B">
                <w:rPr>
                  <w:rFonts w:ascii="Times New Roman" w:hAnsi="Times New Roman" w:cs="Times New Roman"/>
                  <w:noProof/>
                  <w:sz w:val="24"/>
                  <w:szCs w:val="24"/>
                </w:rPr>
                <w:t>. Retrieved from Science Direct: https://www.sciencedirect.com/topics/economics-econometrics-and-finance/pigouvian-tax</w:t>
              </w:r>
            </w:p>
            <w:p w14:paraId="630B86C6"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Vatn, A., &amp; Bromley, D. W. (1997, March). Externalities — A market model failure. </w:t>
              </w:r>
              <w:r w:rsidRPr="00D4513B">
                <w:rPr>
                  <w:rFonts w:ascii="Times New Roman" w:hAnsi="Times New Roman" w:cs="Times New Roman"/>
                  <w:i/>
                  <w:iCs/>
                  <w:noProof/>
                  <w:sz w:val="24"/>
                  <w:szCs w:val="24"/>
                </w:rPr>
                <w:t>Environmental and Resource Economics</w:t>
              </w:r>
              <w:r w:rsidRPr="00D4513B">
                <w:rPr>
                  <w:rFonts w:ascii="Times New Roman" w:hAnsi="Times New Roman" w:cs="Times New Roman"/>
                  <w:noProof/>
                  <w:sz w:val="24"/>
                  <w:szCs w:val="24"/>
                </w:rPr>
                <w:t>, pp. 135-151.</w:t>
              </w:r>
            </w:p>
            <w:p w14:paraId="4C3E3B69"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World Steel Association. (2020). </w:t>
              </w:r>
              <w:r w:rsidRPr="00D4513B">
                <w:rPr>
                  <w:rFonts w:ascii="Times New Roman" w:hAnsi="Times New Roman" w:cs="Times New Roman"/>
                  <w:i/>
                  <w:iCs/>
                  <w:noProof/>
                  <w:sz w:val="24"/>
                  <w:szCs w:val="24"/>
                </w:rPr>
                <w:t>Steel's contribution to a low carbon future</w:t>
              </w:r>
              <w:r w:rsidRPr="00D4513B">
                <w:rPr>
                  <w:rFonts w:ascii="Times New Roman" w:hAnsi="Times New Roman" w:cs="Times New Roman"/>
                  <w:noProof/>
                  <w:sz w:val="24"/>
                  <w:szCs w:val="24"/>
                </w:rPr>
                <w:t>. Retrieved from World Steel Association : https://www.worldsteel.org/publications/position-papers/steel-s-contribution-to-a-low-carbon-future.h</w:t>
              </w:r>
            </w:p>
            <w:p w14:paraId="0A7A110D" w14:textId="77777777" w:rsidR="00B6777B" w:rsidRPr="00D4513B" w:rsidRDefault="00B6777B" w:rsidP="00B6777B">
              <w:pPr>
                <w:pStyle w:val="Bibliography"/>
                <w:ind w:left="720" w:hanging="720"/>
                <w:rPr>
                  <w:rFonts w:ascii="Times New Roman" w:hAnsi="Times New Roman" w:cs="Times New Roman"/>
                  <w:noProof/>
                  <w:sz w:val="24"/>
                  <w:szCs w:val="24"/>
                </w:rPr>
              </w:pPr>
              <w:r w:rsidRPr="00D4513B">
                <w:rPr>
                  <w:rFonts w:ascii="Times New Roman" w:hAnsi="Times New Roman" w:cs="Times New Roman"/>
                  <w:noProof/>
                  <w:sz w:val="24"/>
                  <w:szCs w:val="24"/>
                </w:rPr>
                <w:t xml:space="preserve">Zeder, R. (2019, June 14). </w:t>
              </w:r>
              <w:r w:rsidRPr="00D4513B">
                <w:rPr>
                  <w:rFonts w:ascii="Times New Roman" w:hAnsi="Times New Roman" w:cs="Times New Roman"/>
                  <w:i/>
                  <w:iCs/>
                  <w:noProof/>
                  <w:sz w:val="24"/>
                  <w:szCs w:val="24"/>
                </w:rPr>
                <w:t>Positive Externalities vs Negative Externalities</w:t>
              </w:r>
              <w:r w:rsidRPr="00D4513B">
                <w:rPr>
                  <w:rFonts w:ascii="Times New Roman" w:hAnsi="Times New Roman" w:cs="Times New Roman"/>
                  <w:noProof/>
                  <w:sz w:val="24"/>
                  <w:szCs w:val="24"/>
                </w:rPr>
                <w:t>. Retrieved from Quickonomics: https://quickonomics.com/positive-externalities-vs-negative-externalities/</w:t>
              </w:r>
            </w:p>
            <w:p w14:paraId="4794084C" w14:textId="5D26A52A" w:rsidR="00B6777B" w:rsidRPr="00B6777B" w:rsidRDefault="00B6777B" w:rsidP="00B6777B">
              <w:pPr>
                <w:rPr>
                  <w:rFonts w:ascii="Times New Roman" w:hAnsi="Times New Roman" w:cs="Times New Roman"/>
                  <w:sz w:val="24"/>
                  <w:szCs w:val="24"/>
                </w:rPr>
              </w:pPr>
              <w:r w:rsidRPr="00D4513B">
                <w:rPr>
                  <w:rFonts w:ascii="Times New Roman" w:hAnsi="Times New Roman" w:cs="Times New Roman"/>
                  <w:b/>
                  <w:bCs/>
                  <w:noProof/>
                  <w:sz w:val="24"/>
                  <w:szCs w:val="24"/>
                </w:rPr>
                <w:fldChar w:fldCharType="end"/>
              </w:r>
            </w:p>
          </w:sdtContent>
        </w:sdt>
      </w:sdtContent>
    </w:sdt>
    <w:p w14:paraId="3B6E3EF4" w14:textId="49224864" w:rsidR="00B7144A" w:rsidRDefault="00B7144A" w:rsidP="008337E6"/>
    <w:p w14:paraId="43401180" w14:textId="0BEC27EE" w:rsidR="00B6777B" w:rsidRPr="00B6777B" w:rsidRDefault="00B6777B" w:rsidP="00B6777B">
      <w:pPr>
        <w:tabs>
          <w:tab w:val="left" w:pos="5200"/>
        </w:tabs>
      </w:pPr>
      <w:r>
        <w:tab/>
      </w:r>
    </w:p>
    <w:sectPr w:rsidR="00B6777B" w:rsidRPr="00B6777B">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B28D61" w14:textId="77777777" w:rsidR="00C65785" w:rsidRDefault="00C65785" w:rsidP="00896BA8">
      <w:pPr>
        <w:spacing w:after="0" w:line="240" w:lineRule="auto"/>
      </w:pPr>
      <w:r>
        <w:separator/>
      </w:r>
    </w:p>
  </w:endnote>
  <w:endnote w:type="continuationSeparator" w:id="0">
    <w:p w14:paraId="69C044D7" w14:textId="77777777" w:rsidR="00C65785" w:rsidRDefault="00C65785" w:rsidP="00896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9146269"/>
      <w:docPartObj>
        <w:docPartGallery w:val="Page Numbers (Bottom of Page)"/>
        <w:docPartUnique/>
      </w:docPartObj>
    </w:sdtPr>
    <w:sdtEndPr>
      <w:rPr>
        <w:noProof/>
      </w:rPr>
    </w:sdtEndPr>
    <w:sdtContent>
      <w:p w14:paraId="779A2889" w14:textId="7CC29A3E" w:rsidR="007F614F" w:rsidRDefault="007F614F">
        <w:pPr>
          <w:pStyle w:val="Footer"/>
        </w:pPr>
        <w:r>
          <w:fldChar w:fldCharType="begin"/>
        </w:r>
        <w:r>
          <w:instrText xml:space="preserve"> PAGE   \* MERGEFORMAT </w:instrText>
        </w:r>
        <w:r>
          <w:fldChar w:fldCharType="separate"/>
        </w:r>
        <w:r>
          <w:rPr>
            <w:noProof/>
          </w:rPr>
          <w:t>2</w:t>
        </w:r>
        <w:r>
          <w:rPr>
            <w:noProof/>
          </w:rPr>
          <w:fldChar w:fldCharType="end"/>
        </w:r>
      </w:p>
    </w:sdtContent>
  </w:sdt>
  <w:p w14:paraId="18CA6FBA" w14:textId="77777777" w:rsidR="007F614F" w:rsidRDefault="007F61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AD25F8" w14:textId="77777777" w:rsidR="00C65785" w:rsidRDefault="00C65785" w:rsidP="00896BA8">
      <w:pPr>
        <w:spacing w:after="0" w:line="240" w:lineRule="auto"/>
      </w:pPr>
      <w:r>
        <w:separator/>
      </w:r>
    </w:p>
  </w:footnote>
  <w:footnote w:type="continuationSeparator" w:id="0">
    <w:p w14:paraId="458E92C4" w14:textId="77777777" w:rsidR="00C65785" w:rsidRDefault="00C65785" w:rsidP="00896B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4376F8"/>
    <w:multiLevelType w:val="multilevel"/>
    <w:tmpl w:val="A78E7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D03031"/>
    <w:multiLevelType w:val="multilevel"/>
    <w:tmpl w:val="1576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6D3A48"/>
    <w:multiLevelType w:val="multilevel"/>
    <w:tmpl w:val="5608F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5426A"/>
    <w:multiLevelType w:val="multilevel"/>
    <w:tmpl w:val="6212E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E1088C"/>
    <w:multiLevelType w:val="multilevel"/>
    <w:tmpl w:val="018A4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E7532C"/>
    <w:multiLevelType w:val="multilevel"/>
    <w:tmpl w:val="0F8CF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F969CE"/>
    <w:multiLevelType w:val="multilevel"/>
    <w:tmpl w:val="A950F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EC0D1F"/>
    <w:multiLevelType w:val="multilevel"/>
    <w:tmpl w:val="3A60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D104EE"/>
    <w:multiLevelType w:val="multilevel"/>
    <w:tmpl w:val="8B06C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971D87"/>
    <w:multiLevelType w:val="multilevel"/>
    <w:tmpl w:val="EE168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CE581F"/>
    <w:multiLevelType w:val="multilevel"/>
    <w:tmpl w:val="F202F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5B5BC8"/>
    <w:multiLevelType w:val="multilevel"/>
    <w:tmpl w:val="7F38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E5392A"/>
    <w:multiLevelType w:val="multilevel"/>
    <w:tmpl w:val="6C9E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FB08D9"/>
    <w:multiLevelType w:val="multilevel"/>
    <w:tmpl w:val="4A7CE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E9334D"/>
    <w:multiLevelType w:val="multilevel"/>
    <w:tmpl w:val="A9886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B512C2"/>
    <w:multiLevelType w:val="multilevel"/>
    <w:tmpl w:val="C4DE3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1"/>
  </w:num>
  <w:num w:numId="3">
    <w:abstractNumId w:val="10"/>
  </w:num>
  <w:num w:numId="4">
    <w:abstractNumId w:val="13"/>
  </w:num>
  <w:num w:numId="5">
    <w:abstractNumId w:val="4"/>
  </w:num>
  <w:num w:numId="6">
    <w:abstractNumId w:val="12"/>
  </w:num>
  <w:num w:numId="7">
    <w:abstractNumId w:val="9"/>
  </w:num>
  <w:num w:numId="8">
    <w:abstractNumId w:val="7"/>
  </w:num>
  <w:num w:numId="9">
    <w:abstractNumId w:val="6"/>
  </w:num>
  <w:num w:numId="10">
    <w:abstractNumId w:val="14"/>
  </w:num>
  <w:num w:numId="11">
    <w:abstractNumId w:val="5"/>
  </w:num>
  <w:num w:numId="12">
    <w:abstractNumId w:val="2"/>
  </w:num>
  <w:num w:numId="13">
    <w:abstractNumId w:val="0"/>
  </w:num>
  <w:num w:numId="14">
    <w:abstractNumId w:val="8"/>
  </w:num>
  <w:num w:numId="15">
    <w:abstractNumId w:val="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604"/>
    <w:rsid w:val="0004171D"/>
    <w:rsid w:val="000474EE"/>
    <w:rsid w:val="00064706"/>
    <w:rsid w:val="00071E1A"/>
    <w:rsid w:val="000933D8"/>
    <w:rsid w:val="000A2FC4"/>
    <w:rsid w:val="000B0619"/>
    <w:rsid w:val="000D2FB3"/>
    <w:rsid w:val="000E4855"/>
    <w:rsid w:val="0011428F"/>
    <w:rsid w:val="00115D8F"/>
    <w:rsid w:val="00122423"/>
    <w:rsid w:val="001502A7"/>
    <w:rsid w:val="001E3CD8"/>
    <w:rsid w:val="001E5B8A"/>
    <w:rsid w:val="00202604"/>
    <w:rsid w:val="00262A16"/>
    <w:rsid w:val="002A5D47"/>
    <w:rsid w:val="002B0B0B"/>
    <w:rsid w:val="002D3566"/>
    <w:rsid w:val="002F14CE"/>
    <w:rsid w:val="00307040"/>
    <w:rsid w:val="00391762"/>
    <w:rsid w:val="003B0DA3"/>
    <w:rsid w:val="003F7D30"/>
    <w:rsid w:val="004430EE"/>
    <w:rsid w:val="0046598C"/>
    <w:rsid w:val="004A3C35"/>
    <w:rsid w:val="004C19FF"/>
    <w:rsid w:val="004E2708"/>
    <w:rsid w:val="004E5315"/>
    <w:rsid w:val="004F127F"/>
    <w:rsid w:val="005129EC"/>
    <w:rsid w:val="00517DB9"/>
    <w:rsid w:val="00546039"/>
    <w:rsid w:val="005A038F"/>
    <w:rsid w:val="005B1DE2"/>
    <w:rsid w:val="005C59A3"/>
    <w:rsid w:val="005C5CBE"/>
    <w:rsid w:val="00614A9D"/>
    <w:rsid w:val="00625FA5"/>
    <w:rsid w:val="0065095B"/>
    <w:rsid w:val="00662D45"/>
    <w:rsid w:val="0066557F"/>
    <w:rsid w:val="006A736D"/>
    <w:rsid w:val="006B2A11"/>
    <w:rsid w:val="006B723F"/>
    <w:rsid w:val="006C06C9"/>
    <w:rsid w:val="007035D7"/>
    <w:rsid w:val="007164ED"/>
    <w:rsid w:val="00721056"/>
    <w:rsid w:val="007321D6"/>
    <w:rsid w:val="007436C9"/>
    <w:rsid w:val="0078018C"/>
    <w:rsid w:val="0079453D"/>
    <w:rsid w:val="007B3918"/>
    <w:rsid w:val="007D5A68"/>
    <w:rsid w:val="007D7ABE"/>
    <w:rsid w:val="007F4C5E"/>
    <w:rsid w:val="007F614F"/>
    <w:rsid w:val="00807A83"/>
    <w:rsid w:val="008161C4"/>
    <w:rsid w:val="00827AF0"/>
    <w:rsid w:val="0083122B"/>
    <w:rsid w:val="008337E6"/>
    <w:rsid w:val="008935B7"/>
    <w:rsid w:val="00896A93"/>
    <w:rsid w:val="00896BA8"/>
    <w:rsid w:val="008A285B"/>
    <w:rsid w:val="008A4FAD"/>
    <w:rsid w:val="008B3DC5"/>
    <w:rsid w:val="008B4624"/>
    <w:rsid w:val="008C76BD"/>
    <w:rsid w:val="008D2CD4"/>
    <w:rsid w:val="008E10F2"/>
    <w:rsid w:val="008F11FA"/>
    <w:rsid w:val="00931272"/>
    <w:rsid w:val="00936771"/>
    <w:rsid w:val="00975375"/>
    <w:rsid w:val="0099077B"/>
    <w:rsid w:val="009E7423"/>
    <w:rsid w:val="009F6968"/>
    <w:rsid w:val="00A00508"/>
    <w:rsid w:val="00A03171"/>
    <w:rsid w:val="00A3191A"/>
    <w:rsid w:val="00A40539"/>
    <w:rsid w:val="00A63BD8"/>
    <w:rsid w:val="00A670BB"/>
    <w:rsid w:val="00A75A41"/>
    <w:rsid w:val="00A77A26"/>
    <w:rsid w:val="00A77FDA"/>
    <w:rsid w:val="00A923EF"/>
    <w:rsid w:val="00AC07EE"/>
    <w:rsid w:val="00AC3076"/>
    <w:rsid w:val="00AC509B"/>
    <w:rsid w:val="00AE41DA"/>
    <w:rsid w:val="00AF71CA"/>
    <w:rsid w:val="00B1595E"/>
    <w:rsid w:val="00B30ECF"/>
    <w:rsid w:val="00B347FA"/>
    <w:rsid w:val="00B6777B"/>
    <w:rsid w:val="00B7144A"/>
    <w:rsid w:val="00B724D4"/>
    <w:rsid w:val="00B80C56"/>
    <w:rsid w:val="00BA6786"/>
    <w:rsid w:val="00BA697B"/>
    <w:rsid w:val="00BC7F49"/>
    <w:rsid w:val="00BF7CE1"/>
    <w:rsid w:val="00C01B41"/>
    <w:rsid w:val="00C25F42"/>
    <w:rsid w:val="00C3429A"/>
    <w:rsid w:val="00C4652C"/>
    <w:rsid w:val="00C47102"/>
    <w:rsid w:val="00C545CE"/>
    <w:rsid w:val="00C65785"/>
    <w:rsid w:val="00C80974"/>
    <w:rsid w:val="00C835B9"/>
    <w:rsid w:val="00C92C25"/>
    <w:rsid w:val="00CA5900"/>
    <w:rsid w:val="00CB4D80"/>
    <w:rsid w:val="00CB553C"/>
    <w:rsid w:val="00CC09CB"/>
    <w:rsid w:val="00CE15C0"/>
    <w:rsid w:val="00D1116C"/>
    <w:rsid w:val="00D2175C"/>
    <w:rsid w:val="00D25469"/>
    <w:rsid w:val="00D37DC2"/>
    <w:rsid w:val="00D4513B"/>
    <w:rsid w:val="00D518BC"/>
    <w:rsid w:val="00D55DD5"/>
    <w:rsid w:val="00D57D80"/>
    <w:rsid w:val="00D74CB4"/>
    <w:rsid w:val="00DD3073"/>
    <w:rsid w:val="00DE04A9"/>
    <w:rsid w:val="00DE1145"/>
    <w:rsid w:val="00DF2B91"/>
    <w:rsid w:val="00DF6EF3"/>
    <w:rsid w:val="00E173FB"/>
    <w:rsid w:val="00E44DAE"/>
    <w:rsid w:val="00E464D1"/>
    <w:rsid w:val="00E64520"/>
    <w:rsid w:val="00E66B93"/>
    <w:rsid w:val="00E77FE0"/>
    <w:rsid w:val="00E80465"/>
    <w:rsid w:val="00EA28F4"/>
    <w:rsid w:val="00EA47B1"/>
    <w:rsid w:val="00EB0C54"/>
    <w:rsid w:val="00EB176F"/>
    <w:rsid w:val="00EC7507"/>
    <w:rsid w:val="00ED114A"/>
    <w:rsid w:val="00EE2085"/>
    <w:rsid w:val="00F53CC6"/>
    <w:rsid w:val="00F936C1"/>
    <w:rsid w:val="00FC3B5B"/>
    <w:rsid w:val="00FD570A"/>
    <w:rsid w:val="00FD594A"/>
    <w:rsid w:val="00FF0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9B53A"/>
  <w15:chartTrackingRefBased/>
  <w15:docId w15:val="{E3239C4E-54D7-44E8-A451-02F46CB07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1B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A5D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A5D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A5D4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A5D4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A5D47"/>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2A5D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A5D47"/>
    <w:rPr>
      <w:b/>
      <w:bCs/>
    </w:rPr>
  </w:style>
  <w:style w:type="character" w:customStyle="1" w:styleId="Heading4Char">
    <w:name w:val="Heading 4 Char"/>
    <w:basedOn w:val="DefaultParagraphFont"/>
    <w:link w:val="Heading4"/>
    <w:uiPriority w:val="9"/>
    <w:semiHidden/>
    <w:rsid w:val="002A5D47"/>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896B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6BA8"/>
  </w:style>
  <w:style w:type="paragraph" w:styleId="Footer">
    <w:name w:val="footer"/>
    <w:basedOn w:val="Normal"/>
    <w:link w:val="FooterChar"/>
    <w:uiPriority w:val="99"/>
    <w:unhideWhenUsed/>
    <w:rsid w:val="00896B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6BA8"/>
  </w:style>
  <w:style w:type="character" w:customStyle="1" w:styleId="Heading1Char">
    <w:name w:val="Heading 1 Char"/>
    <w:basedOn w:val="DefaultParagraphFont"/>
    <w:link w:val="Heading1"/>
    <w:uiPriority w:val="9"/>
    <w:rsid w:val="00C01B4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337E6"/>
    <w:rPr>
      <w:color w:val="0563C1" w:themeColor="hyperlink"/>
      <w:u w:val="single"/>
    </w:rPr>
  </w:style>
  <w:style w:type="character" w:styleId="UnresolvedMention">
    <w:name w:val="Unresolved Mention"/>
    <w:basedOn w:val="DefaultParagraphFont"/>
    <w:uiPriority w:val="99"/>
    <w:semiHidden/>
    <w:unhideWhenUsed/>
    <w:rsid w:val="008337E6"/>
    <w:rPr>
      <w:color w:val="605E5C"/>
      <w:shd w:val="clear" w:color="auto" w:fill="E1DFDD"/>
    </w:rPr>
  </w:style>
  <w:style w:type="paragraph" w:styleId="Bibliography">
    <w:name w:val="Bibliography"/>
    <w:basedOn w:val="Normal"/>
    <w:next w:val="Normal"/>
    <w:uiPriority w:val="37"/>
    <w:unhideWhenUsed/>
    <w:rsid w:val="00B7144A"/>
  </w:style>
  <w:style w:type="character" w:styleId="CommentReference">
    <w:name w:val="annotation reference"/>
    <w:basedOn w:val="DefaultParagraphFont"/>
    <w:uiPriority w:val="99"/>
    <w:semiHidden/>
    <w:unhideWhenUsed/>
    <w:rsid w:val="007F614F"/>
    <w:rPr>
      <w:sz w:val="16"/>
      <w:szCs w:val="16"/>
    </w:rPr>
  </w:style>
  <w:style w:type="paragraph" w:styleId="CommentText">
    <w:name w:val="annotation text"/>
    <w:basedOn w:val="Normal"/>
    <w:link w:val="CommentTextChar"/>
    <w:uiPriority w:val="99"/>
    <w:semiHidden/>
    <w:unhideWhenUsed/>
    <w:rsid w:val="007F614F"/>
    <w:pPr>
      <w:spacing w:line="240" w:lineRule="auto"/>
    </w:pPr>
    <w:rPr>
      <w:sz w:val="20"/>
      <w:szCs w:val="20"/>
    </w:rPr>
  </w:style>
  <w:style w:type="character" w:customStyle="1" w:styleId="CommentTextChar">
    <w:name w:val="Comment Text Char"/>
    <w:basedOn w:val="DefaultParagraphFont"/>
    <w:link w:val="CommentText"/>
    <w:uiPriority w:val="99"/>
    <w:semiHidden/>
    <w:rsid w:val="007F614F"/>
    <w:rPr>
      <w:sz w:val="20"/>
      <w:szCs w:val="20"/>
    </w:rPr>
  </w:style>
  <w:style w:type="paragraph" w:styleId="CommentSubject">
    <w:name w:val="annotation subject"/>
    <w:basedOn w:val="CommentText"/>
    <w:next w:val="CommentText"/>
    <w:link w:val="CommentSubjectChar"/>
    <w:uiPriority w:val="99"/>
    <w:semiHidden/>
    <w:unhideWhenUsed/>
    <w:rsid w:val="007F614F"/>
    <w:rPr>
      <w:b/>
      <w:bCs/>
    </w:rPr>
  </w:style>
  <w:style w:type="character" w:customStyle="1" w:styleId="CommentSubjectChar">
    <w:name w:val="Comment Subject Char"/>
    <w:basedOn w:val="CommentTextChar"/>
    <w:link w:val="CommentSubject"/>
    <w:uiPriority w:val="99"/>
    <w:semiHidden/>
    <w:rsid w:val="007F614F"/>
    <w:rPr>
      <w:b/>
      <w:bCs/>
      <w:sz w:val="20"/>
      <w:szCs w:val="20"/>
    </w:rPr>
  </w:style>
  <w:style w:type="paragraph" w:styleId="BalloonText">
    <w:name w:val="Balloon Text"/>
    <w:basedOn w:val="Normal"/>
    <w:link w:val="BalloonTextChar"/>
    <w:uiPriority w:val="99"/>
    <w:semiHidden/>
    <w:unhideWhenUsed/>
    <w:rsid w:val="007F61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61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368449">
      <w:bodyDiv w:val="1"/>
      <w:marLeft w:val="0"/>
      <w:marRight w:val="0"/>
      <w:marTop w:val="0"/>
      <w:marBottom w:val="0"/>
      <w:divBdr>
        <w:top w:val="none" w:sz="0" w:space="0" w:color="auto"/>
        <w:left w:val="none" w:sz="0" w:space="0" w:color="auto"/>
        <w:bottom w:val="none" w:sz="0" w:space="0" w:color="auto"/>
        <w:right w:val="none" w:sz="0" w:space="0" w:color="auto"/>
      </w:divBdr>
    </w:div>
    <w:div w:id="109209896">
      <w:bodyDiv w:val="1"/>
      <w:marLeft w:val="0"/>
      <w:marRight w:val="0"/>
      <w:marTop w:val="0"/>
      <w:marBottom w:val="0"/>
      <w:divBdr>
        <w:top w:val="none" w:sz="0" w:space="0" w:color="auto"/>
        <w:left w:val="none" w:sz="0" w:space="0" w:color="auto"/>
        <w:bottom w:val="none" w:sz="0" w:space="0" w:color="auto"/>
        <w:right w:val="none" w:sz="0" w:space="0" w:color="auto"/>
      </w:divBdr>
    </w:div>
    <w:div w:id="118259203">
      <w:bodyDiv w:val="1"/>
      <w:marLeft w:val="0"/>
      <w:marRight w:val="0"/>
      <w:marTop w:val="0"/>
      <w:marBottom w:val="0"/>
      <w:divBdr>
        <w:top w:val="none" w:sz="0" w:space="0" w:color="auto"/>
        <w:left w:val="none" w:sz="0" w:space="0" w:color="auto"/>
        <w:bottom w:val="none" w:sz="0" w:space="0" w:color="auto"/>
        <w:right w:val="none" w:sz="0" w:space="0" w:color="auto"/>
      </w:divBdr>
      <w:divsChild>
        <w:div w:id="867832775">
          <w:marLeft w:val="0"/>
          <w:marRight w:val="0"/>
          <w:marTop w:val="0"/>
          <w:marBottom w:val="0"/>
          <w:divBdr>
            <w:top w:val="none" w:sz="0" w:space="0" w:color="auto"/>
            <w:left w:val="none" w:sz="0" w:space="0" w:color="auto"/>
            <w:bottom w:val="none" w:sz="0" w:space="0" w:color="auto"/>
            <w:right w:val="none" w:sz="0" w:space="0" w:color="auto"/>
          </w:divBdr>
          <w:divsChild>
            <w:div w:id="460879128">
              <w:marLeft w:val="0"/>
              <w:marRight w:val="0"/>
              <w:marTop w:val="0"/>
              <w:marBottom w:val="0"/>
              <w:divBdr>
                <w:top w:val="none" w:sz="0" w:space="0" w:color="auto"/>
                <w:left w:val="none" w:sz="0" w:space="0" w:color="auto"/>
                <w:bottom w:val="none" w:sz="0" w:space="0" w:color="auto"/>
                <w:right w:val="none" w:sz="0" w:space="0" w:color="auto"/>
              </w:divBdr>
            </w:div>
          </w:divsChild>
        </w:div>
        <w:div w:id="2134902744">
          <w:marLeft w:val="0"/>
          <w:marRight w:val="0"/>
          <w:marTop w:val="0"/>
          <w:marBottom w:val="0"/>
          <w:divBdr>
            <w:top w:val="none" w:sz="0" w:space="0" w:color="auto"/>
            <w:left w:val="none" w:sz="0" w:space="0" w:color="auto"/>
            <w:bottom w:val="none" w:sz="0" w:space="0" w:color="auto"/>
            <w:right w:val="none" w:sz="0" w:space="0" w:color="auto"/>
          </w:divBdr>
        </w:div>
        <w:div w:id="1688368377">
          <w:marLeft w:val="0"/>
          <w:marRight w:val="0"/>
          <w:marTop w:val="0"/>
          <w:marBottom w:val="0"/>
          <w:divBdr>
            <w:top w:val="none" w:sz="0" w:space="0" w:color="auto"/>
            <w:left w:val="none" w:sz="0" w:space="0" w:color="auto"/>
            <w:bottom w:val="none" w:sz="0" w:space="0" w:color="auto"/>
            <w:right w:val="none" w:sz="0" w:space="0" w:color="auto"/>
          </w:divBdr>
        </w:div>
        <w:div w:id="118957662">
          <w:marLeft w:val="0"/>
          <w:marRight w:val="0"/>
          <w:marTop w:val="0"/>
          <w:marBottom w:val="0"/>
          <w:divBdr>
            <w:top w:val="none" w:sz="0" w:space="0" w:color="auto"/>
            <w:left w:val="none" w:sz="0" w:space="0" w:color="auto"/>
            <w:bottom w:val="none" w:sz="0" w:space="0" w:color="auto"/>
            <w:right w:val="none" w:sz="0" w:space="0" w:color="auto"/>
          </w:divBdr>
        </w:div>
      </w:divsChild>
    </w:div>
    <w:div w:id="126431255">
      <w:bodyDiv w:val="1"/>
      <w:marLeft w:val="0"/>
      <w:marRight w:val="0"/>
      <w:marTop w:val="0"/>
      <w:marBottom w:val="0"/>
      <w:divBdr>
        <w:top w:val="none" w:sz="0" w:space="0" w:color="auto"/>
        <w:left w:val="none" w:sz="0" w:space="0" w:color="auto"/>
        <w:bottom w:val="none" w:sz="0" w:space="0" w:color="auto"/>
        <w:right w:val="none" w:sz="0" w:space="0" w:color="auto"/>
      </w:divBdr>
    </w:div>
    <w:div w:id="164328150">
      <w:bodyDiv w:val="1"/>
      <w:marLeft w:val="0"/>
      <w:marRight w:val="0"/>
      <w:marTop w:val="0"/>
      <w:marBottom w:val="0"/>
      <w:divBdr>
        <w:top w:val="none" w:sz="0" w:space="0" w:color="auto"/>
        <w:left w:val="none" w:sz="0" w:space="0" w:color="auto"/>
        <w:bottom w:val="none" w:sz="0" w:space="0" w:color="auto"/>
        <w:right w:val="none" w:sz="0" w:space="0" w:color="auto"/>
      </w:divBdr>
    </w:div>
    <w:div w:id="251014172">
      <w:bodyDiv w:val="1"/>
      <w:marLeft w:val="0"/>
      <w:marRight w:val="0"/>
      <w:marTop w:val="0"/>
      <w:marBottom w:val="0"/>
      <w:divBdr>
        <w:top w:val="none" w:sz="0" w:space="0" w:color="auto"/>
        <w:left w:val="none" w:sz="0" w:space="0" w:color="auto"/>
        <w:bottom w:val="none" w:sz="0" w:space="0" w:color="auto"/>
        <w:right w:val="none" w:sz="0" w:space="0" w:color="auto"/>
      </w:divBdr>
    </w:div>
    <w:div w:id="256334873">
      <w:bodyDiv w:val="1"/>
      <w:marLeft w:val="0"/>
      <w:marRight w:val="0"/>
      <w:marTop w:val="0"/>
      <w:marBottom w:val="0"/>
      <w:divBdr>
        <w:top w:val="none" w:sz="0" w:space="0" w:color="auto"/>
        <w:left w:val="none" w:sz="0" w:space="0" w:color="auto"/>
        <w:bottom w:val="none" w:sz="0" w:space="0" w:color="auto"/>
        <w:right w:val="none" w:sz="0" w:space="0" w:color="auto"/>
      </w:divBdr>
    </w:div>
    <w:div w:id="272826498">
      <w:bodyDiv w:val="1"/>
      <w:marLeft w:val="0"/>
      <w:marRight w:val="0"/>
      <w:marTop w:val="0"/>
      <w:marBottom w:val="0"/>
      <w:divBdr>
        <w:top w:val="none" w:sz="0" w:space="0" w:color="auto"/>
        <w:left w:val="none" w:sz="0" w:space="0" w:color="auto"/>
        <w:bottom w:val="none" w:sz="0" w:space="0" w:color="auto"/>
        <w:right w:val="none" w:sz="0" w:space="0" w:color="auto"/>
      </w:divBdr>
    </w:div>
    <w:div w:id="289749531">
      <w:bodyDiv w:val="1"/>
      <w:marLeft w:val="0"/>
      <w:marRight w:val="0"/>
      <w:marTop w:val="0"/>
      <w:marBottom w:val="0"/>
      <w:divBdr>
        <w:top w:val="none" w:sz="0" w:space="0" w:color="auto"/>
        <w:left w:val="none" w:sz="0" w:space="0" w:color="auto"/>
        <w:bottom w:val="none" w:sz="0" w:space="0" w:color="auto"/>
        <w:right w:val="none" w:sz="0" w:space="0" w:color="auto"/>
      </w:divBdr>
    </w:div>
    <w:div w:id="331834817">
      <w:bodyDiv w:val="1"/>
      <w:marLeft w:val="0"/>
      <w:marRight w:val="0"/>
      <w:marTop w:val="0"/>
      <w:marBottom w:val="0"/>
      <w:divBdr>
        <w:top w:val="none" w:sz="0" w:space="0" w:color="auto"/>
        <w:left w:val="none" w:sz="0" w:space="0" w:color="auto"/>
        <w:bottom w:val="none" w:sz="0" w:space="0" w:color="auto"/>
        <w:right w:val="none" w:sz="0" w:space="0" w:color="auto"/>
      </w:divBdr>
    </w:div>
    <w:div w:id="353239055">
      <w:bodyDiv w:val="1"/>
      <w:marLeft w:val="0"/>
      <w:marRight w:val="0"/>
      <w:marTop w:val="0"/>
      <w:marBottom w:val="0"/>
      <w:divBdr>
        <w:top w:val="none" w:sz="0" w:space="0" w:color="auto"/>
        <w:left w:val="none" w:sz="0" w:space="0" w:color="auto"/>
        <w:bottom w:val="none" w:sz="0" w:space="0" w:color="auto"/>
        <w:right w:val="none" w:sz="0" w:space="0" w:color="auto"/>
      </w:divBdr>
    </w:div>
    <w:div w:id="403770140">
      <w:bodyDiv w:val="1"/>
      <w:marLeft w:val="0"/>
      <w:marRight w:val="0"/>
      <w:marTop w:val="0"/>
      <w:marBottom w:val="0"/>
      <w:divBdr>
        <w:top w:val="none" w:sz="0" w:space="0" w:color="auto"/>
        <w:left w:val="none" w:sz="0" w:space="0" w:color="auto"/>
        <w:bottom w:val="none" w:sz="0" w:space="0" w:color="auto"/>
        <w:right w:val="none" w:sz="0" w:space="0" w:color="auto"/>
      </w:divBdr>
    </w:div>
    <w:div w:id="407120545">
      <w:bodyDiv w:val="1"/>
      <w:marLeft w:val="0"/>
      <w:marRight w:val="0"/>
      <w:marTop w:val="0"/>
      <w:marBottom w:val="0"/>
      <w:divBdr>
        <w:top w:val="none" w:sz="0" w:space="0" w:color="auto"/>
        <w:left w:val="none" w:sz="0" w:space="0" w:color="auto"/>
        <w:bottom w:val="none" w:sz="0" w:space="0" w:color="auto"/>
        <w:right w:val="none" w:sz="0" w:space="0" w:color="auto"/>
      </w:divBdr>
    </w:div>
    <w:div w:id="414935390">
      <w:bodyDiv w:val="1"/>
      <w:marLeft w:val="0"/>
      <w:marRight w:val="0"/>
      <w:marTop w:val="0"/>
      <w:marBottom w:val="0"/>
      <w:divBdr>
        <w:top w:val="none" w:sz="0" w:space="0" w:color="auto"/>
        <w:left w:val="none" w:sz="0" w:space="0" w:color="auto"/>
        <w:bottom w:val="none" w:sz="0" w:space="0" w:color="auto"/>
        <w:right w:val="none" w:sz="0" w:space="0" w:color="auto"/>
      </w:divBdr>
    </w:div>
    <w:div w:id="446392758">
      <w:bodyDiv w:val="1"/>
      <w:marLeft w:val="0"/>
      <w:marRight w:val="0"/>
      <w:marTop w:val="0"/>
      <w:marBottom w:val="0"/>
      <w:divBdr>
        <w:top w:val="none" w:sz="0" w:space="0" w:color="auto"/>
        <w:left w:val="none" w:sz="0" w:space="0" w:color="auto"/>
        <w:bottom w:val="none" w:sz="0" w:space="0" w:color="auto"/>
        <w:right w:val="none" w:sz="0" w:space="0" w:color="auto"/>
      </w:divBdr>
    </w:div>
    <w:div w:id="451021563">
      <w:bodyDiv w:val="1"/>
      <w:marLeft w:val="0"/>
      <w:marRight w:val="0"/>
      <w:marTop w:val="0"/>
      <w:marBottom w:val="0"/>
      <w:divBdr>
        <w:top w:val="none" w:sz="0" w:space="0" w:color="auto"/>
        <w:left w:val="none" w:sz="0" w:space="0" w:color="auto"/>
        <w:bottom w:val="none" w:sz="0" w:space="0" w:color="auto"/>
        <w:right w:val="none" w:sz="0" w:space="0" w:color="auto"/>
      </w:divBdr>
    </w:div>
    <w:div w:id="520047000">
      <w:bodyDiv w:val="1"/>
      <w:marLeft w:val="0"/>
      <w:marRight w:val="0"/>
      <w:marTop w:val="0"/>
      <w:marBottom w:val="0"/>
      <w:divBdr>
        <w:top w:val="none" w:sz="0" w:space="0" w:color="auto"/>
        <w:left w:val="none" w:sz="0" w:space="0" w:color="auto"/>
        <w:bottom w:val="none" w:sz="0" w:space="0" w:color="auto"/>
        <w:right w:val="none" w:sz="0" w:space="0" w:color="auto"/>
      </w:divBdr>
    </w:div>
    <w:div w:id="520320619">
      <w:bodyDiv w:val="1"/>
      <w:marLeft w:val="0"/>
      <w:marRight w:val="0"/>
      <w:marTop w:val="0"/>
      <w:marBottom w:val="0"/>
      <w:divBdr>
        <w:top w:val="none" w:sz="0" w:space="0" w:color="auto"/>
        <w:left w:val="none" w:sz="0" w:space="0" w:color="auto"/>
        <w:bottom w:val="none" w:sz="0" w:space="0" w:color="auto"/>
        <w:right w:val="none" w:sz="0" w:space="0" w:color="auto"/>
      </w:divBdr>
    </w:div>
    <w:div w:id="559754071">
      <w:bodyDiv w:val="1"/>
      <w:marLeft w:val="0"/>
      <w:marRight w:val="0"/>
      <w:marTop w:val="0"/>
      <w:marBottom w:val="0"/>
      <w:divBdr>
        <w:top w:val="none" w:sz="0" w:space="0" w:color="auto"/>
        <w:left w:val="none" w:sz="0" w:space="0" w:color="auto"/>
        <w:bottom w:val="none" w:sz="0" w:space="0" w:color="auto"/>
        <w:right w:val="none" w:sz="0" w:space="0" w:color="auto"/>
      </w:divBdr>
    </w:div>
    <w:div w:id="610943169">
      <w:bodyDiv w:val="1"/>
      <w:marLeft w:val="0"/>
      <w:marRight w:val="0"/>
      <w:marTop w:val="0"/>
      <w:marBottom w:val="0"/>
      <w:divBdr>
        <w:top w:val="none" w:sz="0" w:space="0" w:color="auto"/>
        <w:left w:val="none" w:sz="0" w:space="0" w:color="auto"/>
        <w:bottom w:val="none" w:sz="0" w:space="0" w:color="auto"/>
        <w:right w:val="none" w:sz="0" w:space="0" w:color="auto"/>
      </w:divBdr>
    </w:div>
    <w:div w:id="629211761">
      <w:bodyDiv w:val="1"/>
      <w:marLeft w:val="0"/>
      <w:marRight w:val="0"/>
      <w:marTop w:val="0"/>
      <w:marBottom w:val="0"/>
      <w:divBdr>
        <w:top w:val="none" w:sz="0" w:space="0" w:color="auto"/>
        <w:left w:val="none" w:sz="0" w:space="0" w:color="auto"/>
        <w:bottom w:val="none" w:sz="0" w:space="0" w:color="auto"/>
        <w:right w:val="none" w:sz="0" w:space="0" w:color="auto"/>
      </w:divBdr>
    </w:div>
    <w:div w:id="688532812">
      <w:bodyDiv w:val="1"/>
      <w:marLeft w:val="0"/>
      <w:marRight w:val="0"/>
      <w:marTop w:val="0"/>
      <w:marBottom w:val="0"/>
      <w:divBdr>
        <w:top w:val="none" w:sz="0" w:space="0" w:color="auto"/>
        <w:left w:val="none" w:sz="0" w:space="0" w:color="auto"/>
        <w:bottom w:val="none" w:sz="0" w:space="0" w:color="auto"/>
        <w:right w:val="none" w:sz="0" w:space="0" w:color="auto"/>
      </w:divBdr>
      <w:divsChild>
        <w:div w:id="223688409">
          <w:marLeft w:val="0"/>
          <w:marRight w:val="0"/>
          <w:marTop w:val="0"/>
          <w:marBottom w:val="0"/>
          <w:divBdr>
            <w:top w:val="none" w:sz="0" w:space="0" w:color="auto"/>
            <w:left w:val="none" w:sz="0" w:space="0" w:color="auto"/>
            <w:bottom w:val="none" w:sz="0" w:space="0" w:color="auto"/>
            <w:right w:val="none" w:sz="0" w:space="0" w:color="auto"/>
          </w:divBdr>
        </w:div>
      </w:divsChild>
    </w:div>
    <w:div w:id="710882215">
      <w:bodyDiv w:val="1"/>
      <w:marLeft w:val="0"/>
      <w:marRight w:val="0"/>
      <w:marTop w:val="0"/>
      <w:marBottom w:val="0"/>
      <w:divBdr>
        <w:top w:val="none" w:sz="0" w:space="0" w:color="auto"/>
        <w:left w:val="none" w:sz="0" w:space="0" w:color="auto"/>
        <w:bottom w:val="none" w:sz="0" w:space="0" w:color="auto"/>
        <w:right w:val="none" w:sz="0" w:space="0" w:color="auto"/>
      </w:divBdr>
    </w:div>
    <w:div w:id="751514025">
      <w:bodyDiv w:val="1"/>
      <w:marLeft w:val="0"/>
      <w:marRight w:val="0"/>
      <w:marTop w:val="0"/>
      <w:marBottom w:val="0"/>
      <w:divBdr>
        <w:top w:val="none" w:sz="0" w:space="0" w:color="auto"/>
        <w:left w:val="none" w:sz="0" w:space="0" w:color="auto"/>
        <w:bottom w:val="none" w:sz="0" w:space="0" w:color="auto"/>
        <w:right w:val="none" w:sz="0" w:space="0" w:color="auto"/>
      </w:divBdr>
    </w:div>
    <w:div w:id="767892920">
      <w:bodyDiv w:val="1"/>
      <w:marLeft w:val="0"/>
      <w:marRight w:val="0"/>
      <w:marTop w:val="0"/>
      <w:marBottom w:val="0"/>
      <w:divBdr>
        <w:top w:val="none" w:sz="0" w:space="0" w:color="auto"/>
        <w:left w:val="none" w:sz="0" w:space="0" w:color="auto"/>
        <w:bottom w:val="none" w:sz="0" w:space="0" w:color="auto"/>
        <w:right w:val="none" w:sz="0" w:space="0" w:color="auto"/>
      </w:divBdr>
    </w:div>
    <w:div w:id="843058019">
      <w:bodyDiv w:val="1"/>
      <w:marLeft w:val="0"/>
      <w:marRight w:val="0"/>
      <w:marTop w:val="0"/>
      <w:marBottom w:val="0"/>
      <w:divBdr>
        <w:top w:val="none" w:sz="0" w:space="0" w:color="auto"/>
        <w:left w:val="none" w:sz="0" w:space="0" w:color="auto"/>
        <w:bottom w:val="none" w:sz="0" w:space="0" w:color="auto"/>
        <w:right w:val="none" w:sz="0" w:space="0" w:color="auto"/>
      </w:divBdr>
    </w:div>
    <w:div w:id="854685715">
      <w:bodyDiv w:val="1"/>
      <w:marLeft w:val="0"/>
      <w:marRight w:val="0"/>
      <w:marTop w:val="0"/>
      <w:marBottom w:val="0"/>
      <w:divBdr>
        <w:top w:val="none" w:sz="0" w:space="0" w:color="auto"/>
        <w:left w:val="none" w:sz="0" w:space="0" w:color="auto"/>
        <w:bottom w:val="none" w:sz="0" w:space="0" w:color="auto"/>
        <w:right w:val="none" w:sz="0" w:space="0" w:color="auto"/>
      </w:divBdr>
    </w:div>
    <w:div w:id="876888288">
      <w:bodyDiv w:val="1"/>
      <w:marLeft w:val="0"/>
      <w:marRight w:val="0"/>
      <w:marTop w:val="0"/>
      <w:marBottom w:val="0"/>
      <w:divBdr>
        <w:top w:val="none" w:sz="0" w:space="0" w:color="auto"/>
        <w:left w:val="none" w:sz="0" w:space="0" w:color="auto"/>
        <w:bottom w:val="none" w:sz="0" w:space="0" w:color="auto"/>
        <w:right w:val="none" w:sz="0" w:space="0" w:color="auto"/>
      </w:divBdr>
    </w:div>
    <w:div w:id="918487261">
      <w:bodyDiv w:val="1"/>
      <w:marLeft w:val="0"/>
      <w:marRight w:val="0"/>
      <w:marTop w:val="0"/>
      <w:marBottom w:val="0"/>
      <w:divBdr>
        <w:top w:val="none" w:sz="0" w:space="0" w:color="auto"/>
        <w:left w:val="none" w:sz="0" w:space="0" w:color="auto"/>
        <w:bottom w:val="none" w:sz="0" w:space="0" w:color="auto"/>
        <w:right w:val="none" w:sz="0" w:space="0" w:color="auto"/>
      </w:divBdr>
    </w:div>
    <w:div w:id="928807833">
      <w:bodyDiv w:val="1"/>
      <w:marLeft w:val="0"/>
      <w:marRight w:val="0"/>
      <w:marTop w:val="0"/>
      <w:marBottom w:val="0"/>
      <w:divBdr>
        <w:top w:val="none" w:sz="0" w:space="0" w:color="auto"/>
        <w:left w:val="none" w:sz="0" w:space="0" w:color="auto"/>
        <w:bottom w:val="none" w:sz="0" w:space="0" w:color="auto"/>
        <w:right w:val="none" w:sz="0" w:space="0" w:color="auto"/>
      </w:divBdr>
    </w:div>
    <w:div w:id="941761966">
      <w:bodyDiv w:val="1"/>
      <w:marLeft w:val="0"/>
      <w:marRight w:val="0"/>
      <w:marTop w:val="0"/>
      <w:marBottom w:val="0"/>
      <w:divBdr>
        <w:top w:val="none" w:sz="0" w:space="0" w:color="auto"/>
        <w:left w:val="none" w:sz="0" w:space="0" w:color="auto"/>
        <w:bottom w:val="none" w:sz="0" w:space="0" w:color="auto"/>
        <w:right w:val="none" w:sz="0" w:space="0" w:color="auto"/>
      </w:divBdr>
    </w:div>
    <w:div w:id="992680635">
      <w:bodyDiv w:val="1"/>
      <w:marLeft w:val="0"/>
      <w:marRight w:val="0"/>
      <w:marTop w:val="0"/>
      <w:marBottom w:val="0"/>
      <w:divBdr>
        <w:top w:val="none" w:sz="0" w:space="0" w:color="auto"/>
        <w:left w:val="none" w:sz="0" w:space="0" w:color="auto"/>
        <w:bottom w:val="none" w:sz="0" w:space="0" w:color="auto"/>
        <w:right w:val="none" w:sz="0" w:space="0" w:color="auto"/>
      </w:divBdr>
      <w:divsChild>
        <w:div w:id="528762475">
          <w:marLeft w:val="0"/>
          <w:marRight w:val="0"/>
          <w:marTop w:val="0"/>
          <w:marBottom w:val="600"/>
          <w:divBdr>
            <w:top w:val="none" w:sz="0" w:space="0" w:color="auto"/>
            <w:left w:val="none" w:sz="0" w:space="0" w:color="auto"/>
            <w:bottom w:val="none" w:sz="0" w:space="0" w:color="auto"/>
            <w:right w:val="none" w:sz="0" w:space="0" w:color="auto"/>
          </w:divBdr>
          <w:divsChild>
            <w:div w:id="174853629">
              <w:marLeft w:val="0"/>
              <w:marRight w:val="0"/>
              <w:marTop w:val="0"/>
              <w:marBottom w:val="0"/>
              <w:divBdr>
                <w:top w:val="single" w:sz="6" w:space="31" w:color="E6E6E6"/>
                <w:left w:val="single" w:sz="6" w:space="31" w:color="E6E6E6"/>
                <w:bottom w:val="single" w:sz="6" w:space="31" w:color="E6E6E6"/>
                <w:right w:val="single" w:sz="6" w:space="31" w:color="E6E6E6"/>
              </w:divBdr>
            </w:div>
          </w:divsChild>
        </w:div>
        <w:div w:id="170142629">
          <w:marLeft w:val="0"/>
          <w:marRight w:val="0"/>
          <w:marTop w:val="0"/>
          <w:marBottom w:val="600"/>
          <w:divBdr>
            <w:top w:val="none" w:sz="0" w:space="0" w:color="auto"/>
            <w:left w:val="none" w:sz="0" w:space="0" w:color="auto"/>
            <w:bottom w:val="none" w:sz="0" w:space="0" w:color="auto"/>
            <w:right w:val="none" w:sz="0" w:space="0" w:color="auto"/>
          </w:divBdr>
          <w:divsChild>
            <w:div w:id="307326564">
              <w:marLeft w:val="0"/>
              <w:marRight w:val="0"/>
              <w:marTop w:val="0"/>
              <w:marBottom w:val="0"/>
              <w:divBdr>
                <w:top w:val="none" w:sz="0" w:space="0" w:color="auto"/>
                <w:left w:val="none" w:sz="0" w:space="0" w:color="auto"/>
                <w:bottom w:val="none" w:sz="0" w:space="0" w:color="auto"/>
                <w:right w:val="none" w:sz="0" w:space="0" w:color="auto"/>
              </w:divBdr>
              <w:divsChild>
                <w:div w:id="26011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924186">
          <w:marLeft w:val="0"/>
          <w:marRight w:val="0"/>
          <w:marTop w:val="0"/>
          <w:marBottom w:val="600"/>
          <w:divBdr>
            <w:top w:val="none" w:sz="0" w:space="0" w:color="auto"/>
            <w:left w:val="none" w:sz="0" w:space="0" w:color="auto"/>
            <w:bottom w:val="none" w:sz="0" w:space="0" w:color="auto"/>
            <w:right w:val="none" w:sz="0" w:space="0" w:color="auto"/>
          </w:divBdr>
          <w:divsChild>
            <w:div w:id="1826554545">
              <w:marLeft w:val="0"/>
              <w:marRight w:val="0"/>
              <w:marTop w:val="0"/>
              <w:marBottom w:val="0"/>
              <w:divBdr>
                <w:top w:val="none" w:sz="0" w:space="0" w:color="auto"/>
                <w:left w:val="none" w:sz="0" w:space="0" w:color="auto"/>
                <w:bottom w:val="none" w:sz="0" w:space="0" w:color="auto"/>
                <w:right w:val="none" w:sz="0" w:space="0" w:color="auto"/>
              </w:divBdr>
              <w:divsChild>
                <w:div w:id="829519776">
                  <w:marLeft w:val="150"/>
                  <w:marRight w:val="150"/>
                  <w:marTop w:val="105"/>
                  <w:marBottom w:val="105"/>
                  <w:divBdr>
                    <w:top w:val="none" w:sz="0" w:space="0" w:color="auto"/>
                    <w:left w:val="none" w:sz="0" w:space="0" w:color="auto"/>
                    <w:bottom w:val="none" w:sz="0" w:space="0" w:color="auto"/>
                    <w:right w:val="none" w:sz="0" w:space="0" w:color="auto"/>
                  </w:divBdr>
                  <w:divsChild>
                    <w:div w:id="172748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791957">
          <w:marLeft w:val="0"/>
          <w:marRight w:val="0"/>
          <w:marTop w:val="0"/>
          <w:marBottom w:val="600"/>
          <w:divBdr>
            <w:top w:val="none" w:sz="0" w:space="0" w:color="auto"/>
            <w:left w:val="none" w:sz="0" w:space="0" w:color="auto"/>
            <w:bottom w:val="none" w:sz="0" w:space="0" w:color="auto"/>
            <w:right w:val="none" w:sz="0" w:space="0" w:color="auto"/>
          </w:divBdr>
          <w:divsChild>
            <w:div w:id="844435885">
              <w:marLeft w:val="0"/>
              <w:marRight w:val="0"/>
              <w:marTop w:val="0"/>
              <w:marBottom w:val="0"/>
              <w:divBdr>
                <w:top w:val="none" w:sz="0" w:space="0" w:color="auto"/>
                <w:left w:val="none" w:sz="0" w:space="0" w:color="auto"/>
                <w:bottom w:val="none" w:sz="0" w:space="0" w:color="auto"/>
                <w:right w:val="none" w:sz="0" w:space="0" w:color="auto"/>
              </w:divBdr>
              <w:divsChild>
                <w:div w:id="13831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10802">
          <w:marLeft w:val="0"/>
          <w:marRight w:val="0"/>
          <w:marTop w:val="0"/>
          <w:marBottom w:val="600"/>
          <w:divBdr>
            <w:top w:val="none" w:sz="0" w:space="0" w:color="auto"/>
            <w:left w:val="none" w:sz="0" w:space="0" w:color="auto"/>
            <w:bottom w:val="none" w:sz="0" w:space="0" w:color="auto"/>
            <w:right w:val="none" w:sz="0" w:space="0" w:color="auto"/>
          </w:divBdr>
          <w:divsChild>
            <w:div w:id="240145330">
              <w:marLeft w:val="0"/>
              <w:marRight w:val="0"/>
              <w:marTop w:val="0"/>
              <w:marBottom w:val="0"/>
              <w:divBdr>
                <w:top w:val="none" w:sz="0" w:space="0" w:color="auto"/>
                <w:left w:val="none" w:sz="0" w:space="0" w:color="auto"/>
                <w:bottom w:val="none" w:sz="0" w:space="0" w:color="auto"/>
                <w:right w:val="none" w:sz="0" w:space="0" w:color="auto"/>
              </w:divBdr>
              <w:divsChild>
                <w:div w:id="2044789874">
                  <w:marLeft w:val="150"/>
                  <w:marRight w:val="150"/>
                  <w:marTop w:val="105"/>
                  <w:marBottom w:val="105"/>
                  <w:divBdr>
                    <w:top w:val="none" w:sz="0" w:space="0" w:color="auto"/>
                    <w:left w:val="none" w:sz="0" w:space="0" w:color="auto"/>
                    <w:bottom w:val="none" w:sz="0" w:space="0" w:color="auto"/>
                    <w:right w:val="none" w:sz="0" w:space="0" w:color="auto"/>
                  </w:divBdr>
                  <w:divsChild>
                    <w:div w:id="208826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150686">
          <w:marLeft w:val="0"/>
          <w:marRight w:val="0"/>
          <w:marTop w:val="0"/>
          <w:marBottom w:val="600"/>
          <w:divBdr>
            <w:top w:val="none" w:sz="0" w:space="0" w:color="auto"/>
            <w:left w:val="none" w:sz="0" w:space="0" w:color="auto"/>
            <w:bottom w:val="none" w:sz="0" w:space="0" w:color="auto"/>
            <w:right w:val="none" w:sz="0" w:space="0" w:color="auto"/>
          </w:divBdr>
          <w:divsChild>
            <w:div w:id="1571575227">
              <w:marLeft w:val="0"/>
              <w:marRight w:val="0"/>
              <w:marTop w:val="0"/>
              <w:marBottom w:val="0"/>
              <w:divBdr>
                <w:top w:val="none" w:sz="0" w:space="0" w:color="auto"/>
                <w:left w:val="none" w:sz="0" w:space="0" w:color="auto"/>
                <w:bottom w:val="none" w:sz="0" w:space="0" w:color="auto"/>
                <w:right w:val="none" w:sz="0" w:space="0" w:color="auto"/>
              </w:divBdr>
              <w:divsChild>
                <w:div w:id="151487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823418">
          <w:marLeft w:val="0"/>
          <w:marRight w:val="0"/>
          <w:marTop w:val="0"/>
          <w:marBottom w:val="600"/>
          <w:divBdr>
            <w:top w:val="none" w:sz="0" w:space="0" w:color="auto"/>
            <w:left w:val="none" w:sz="0" w:space="0" w:color="auto"/>
            <w:bottom w:val="none" w:sz="0" w:space="0" w:color="auto"/>
            <w:right w:val="none" w:sz="0" w:space="0" w:color="auto"/>
          </w:divBdr>
          <w:divsChild>
            <w:div w:id="1358654908">
              <w:marLeft w:val="0"/>
              <w:marRight w:val="0"/>
              <w:marTop w:val="0"/>
              <w:marBottom w:val="0"/>
              <w:divBdr>
                <w:top w:val="none" w:sz="0" w:space="0" w:color="auto"/>
                <w:left w:val="none" w:sz="0" w:space="0" w:color="auto"/>
                <w:bottom w:val="none" w:sz="0" w:space="0" w:color="auto"/>
                <w:right w:val="none" w:sz="0" w:space="0" w:color="auto"/>
              </w:divBdr>
              <w:divsChild>
                <w:div w:id="760495494">
                  <w:marLeft w:val="150"/>
                  <w:marRight w:val="150"/>
                  <w:marTop w:val="105"/>
                  <w:marBottom w:val="105"/>
                  <w:divBdr>
                    <w:top w:val="none" w:sz="0" w:space="0" w:color="auto"/>
                    <w:left w:val="none" w:sz="0" w:space="0" w:color="auto"/>
                    <w:bottom w:val="none" w:sz="0" w:space="0" w:color="auto"/>
                    <w:right w:val="none" w:sz="0" w:space="0" w:color="auto"/>
                  </w:divBdr>
                  <w:divsChild>
                    <w:div w:id="172733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16064">
          <w:marLeft w:val="0"/>
          <w:marRight w:val="0"/>
          <w:marTop w:val="0"/>
          <w:marBottom w:val="600"/>
          <w:divBdr>
            <w:top w:val="none" w:sz="0" w:space="0" w:color="auto"/>
            <w:left w:val="none" w:sz="0" w:space="0" w:color="auto"/>
            <w:bottom w:val="none" w:sz="0" w:space="0" w:color="auto"/>
            <w:right w:val="none" w:sz="0" w:space="0" w:color="auto"/>
          </w:divBdr>
          <w:divsChild>
            <w:div w:id="864051457">
              <w:marLeft w:val="0"/>
              <w:marRight w:val="0"/>
              <w:marTop w:val="0"/>
              <w:marBottom w:val="0"/>
              <w:divBdr>
                <w:top w:val="none" w:sz="0" w:space="0" w:color="auto"/>
                <w:left w:val="none" w:sz="0" w:space="0" w:color="auto"/>
                <w:bottom w:val="none" w:sz="0" w:space="0" w:color="auto"/>
                <w:right w:val="none" w:sz="0" w:space="0" w:color="auto"/>
              </w:divBdr>
              <w:divsChild>
                <w:div w:id="86298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954990">
      <w:bodyDiv w:val="1"/>
      <w:marLeft w:val="0"/>
      <w:marRight w:val="0"/>
      <w:marTop w:val="0"/>
      <w:marBottom w:val="0"/>
      <w:divBdr>
        <w:top w:val="none" w:sz="0" w:space="0" w:color="auto"/>
        <w:left w:val="none" w:sz="0" w:space="0" w:color="auto"/>
        <w:bottom w:val="none" w:sz="0" w:space="0" w:color="auto"/>
        <w:right w:val="none" w:sz="0" w:space="0" w:color="auto"/>
      </w:divBdr>
    </w:div>
    <w:div w:id="1064527037">
      <w:bodyDiv w:val="1"/>
      <w:marLeft w:val="0"/>
      <w:marRight w:val="0"/>
      <w:marTop w:val="0"/>
      <w:marBottom w:val="0"/>
      <w:divBdr>
        <w:top w:val="none" w:sz="0" w:space="0" w:color="auto"/>
        <w:left w:val="none" w:sz="0" w:space="0" w:color="auto"/>
        <w:bottom w:val="none" w:sz="0" w:space="0" w:color="auto"/>
        <w:right w:val="none" w:sz="0" w:space="0" w:color="auto"/>
      </w:divBdr>
    </w:div>
    <w:div w:id="1127353763">
      <w:bodyDiv w:val="1"/>
      <w:marLeft w:val="0"/>
      <w:marRight w:val="0"/>
      <w:marTop w:val="0"/>
      <w:marBottom w:val="0"/>
      <w:divBdr>
        <w:top w:val="none" w:sz="0" w:space="0" w:color="auto"/>
        <w:left w:val="none" w:sz="0" w:space="0" w:color="auto"/>
        <w:bottom w:val="none" w:sz="0" w:space="0" w:color="auto"/>
        <w:right w:val="none" w:sz="0" w:space="0" w:color="auto"/>
      </w:divBdr>
      <w:divsChild>
        <w:div w:id="274605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4416526">
      <w:bodyDiv w:val="1"/>
      <w:marLeft w:val="0"/>
      <w:marRight w:val="0"/>
      <w:marTop w:val="0"/>
      <w:marBottom w:val="0"/>
      <w:divBdr>
        <w:top w:val="none" w:sz="0" w:space="0" w:color="auto"/>
        <w:left w:val="none" w:sz="0" w:space="0" w:color="auto"/>
        <w:bottom w:val="none" w:sz="0" w:space="0" w:color="auto"/>
        <w:right w:val="none" w:sz="0" w:space="0" w:color="auto"/>
      </w:divBdr>
    </w:div>
    <w:div w:id="1198667330">
      <w:bodyDiv w:val="1"/>
      <w:marLeft w:val="0"/>
      <w:marRight w:val="0"/>
      <w:marTop w:val="0"/>
      <w:marBottom w:val="0"/>
      <w:divBdr>
        <w:top w:val="none" w:sz="0" w:space="0" w:color="auto"/>
        <w:left w:val="none" w:sz="0" w:space="0" w:color="auto"/>
        <w:bottom w:val="none" w:sz="0" w:space="0" w:color="auto"/>
        <w:right w:val="none" w:sz="0" w:space="0" w:color="auto"/>
      </w:divBdr>
    </w:div>
    <w:div w:id="1271357494">
      <w:bodyDiv w:val="1"/>
      <w:marLeft w:val="0"/>
      <w:marRight w:val="0"/>
      <w:marTop w:val="0"/>
      <w:marBottom w:val="0"/>
      <w:divBdr>
        <w:top w:val="none" w:sz="0" w:space="0" w:color="auto"/>
        <w:left w:val="none" w:sz="0" w:space="0" w:color="auto"/>
        <w:bottom w:val="none" w:sz="0" w:space="0" w:color="auto"/>
        <w:right w:val="none" w:sz="0" w:space="0" w:color="auto"/>
      </w:divBdr>
    </w:div>
    <w:div w:id="1272206425">
      <w:bodyDiv w:val="1"/>
      <w:marLeft w:val="0"/>
      <w:marRight w:val="0"/>
      <w:marTop w:val="0"/>
      <w:marBottom w:val="0"/>
      <w:divBdr>
        <w:top w:val="none" w:sz="0" w:space="0" w:color="auto"/>
        <w:left w:val="none" w:sz="0" w:space="0" w:color="auto"/>
        <w:bottom w:val="none" w:sz="0" w:space="0" w:color="auto"/>
        <w:right w:val="none" w:sz="0" w:space="0" w:color="auto"/>
      </w:divBdr>
    </w:div>
    <w:div w:id="1368603587">
      <w:bodyDiv w:val="1"/>
      <w:marLeft w:val="0"/>
      <w:marRight w:val="0"/>
      <w:marTop w:val="0"/>
      <w:marBottom w:val="0"/>
      <w:divBdr>
        <w:top w:val="none" w:sz="0" w:space="0" w:color="auto"/>
        <w:left w:val="none" w:sz="0" w:space="0" w:color="auto"/>
        <w:bottom w:val="none" w:sz="0" w:space="0" w:color="auto"/>
        <w:right w:val="none" w:sz="0" w:space="0" w:color="auto"/>
      </w:divBdr>
    </w:div>
    <w:div w:id="1414888569">
      <w:bodyDiv w:val="1"/>
      <w:marLeft w:val="0"/>
      <w:marRight w:val="0"/>
      <w:marTop w:val="0"/>
      <w:marBottom w:val="0"/>
      <w:divBdr>
        <w:top w:val="none" w:sz="0" w:space="0" w:color="auto"/>
        <w:left w:val="none" w:sz="0" w:space="0" w:color="auto"/>
        <w:bottom w:val="none" w:sz="0" w:space="0" w:color="auto"/>
        <w:right w:val="none" w:sz="0" w:space="0" w:color="auto"/>
      </w:divBdr>
      <w:divsChild>
        <w:div w:id="16615413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7209286">
      <w:bodyDiv w:val="1"/>
      <w:marLeft w:val="0"/>
      <w:marRight w:val="0"/>
      <w:marTop w:val="0"/>
      <w:marBottom w:val="0"/>
      <w:divBdr>
        <w:top w:val="none" w:sz="0" w:space="0" w:color="auto"/>
        <w:left w:val="none" w:sz="0" w:space="0" w:color="auto"/>
        <w:bottom w:val="none" w:sz="0" w:space="0" w:color="auto"/>
        <w:right w:val="none" w:sz="0" w:space="0" w:color="auto"/>
      </w:divBdr>
    </w:div>
    <w:div w:id="1488404344">
      <w:bodyDiv w:val="1"/>
      <w:marLeft w:val="0"/>
      <w:marRight w:val="0"/>
      <w:marTop w:val="0"/>
      <w:marBottom w:val="0"/>
      <w:divBdr>
        <w:top w:val="none" w:sz="0" w:space="0" w:color="auto"/>
        <w:left w:val="none" w:sz="0" w:space="0" w:color="auto"/>
        <w:bottom w:val="none" w:sz="0" w:space="0" w:color="auto"/>
        <w:right w:val="none" w:sz="0" w:space="0" w:color="auto"/>
      </w:divBdr>
    </w:div>
    <w:div w:id="1502352390">
      <w:bodyDiv w:val="1"/>
      <w:marLeft w:val="0"/>
      <w:marRight w:val="0"/>
      <w:marTop w:val="0"/>
      <w:marBottom w:val="0"/>
      <w:divBdr>
        <w:top w:val="none" w:sz="0" w:space="0" w:color="auto"/>
        <w:left w:val="none" w:sz="0" w:space="0" w:color="auto"/>
        <w:bottom w:val="none" w:sz="0" w:space="0" w:color="auto"/>
        <w:right w:val="none" w:sz="0" w:space="0" w:color="auto"/>
      </w:divBdr>
    </w:div>
    <w:div w:id="1558736393">
      <w:bodyDiv w:val="1"/>
      <w:marLeft w:val="0"/>
      <w:marRight w:val="0"/>
      <w:marTop w:val="0"/>
      <w:marBottom w:val="0"/>
      <w:divBdr>
        <w:top w:val="none" w:sz="0" w:space="0" w:color="auto"/>
        <w:left w:val="none" w:sz="0" w:space="0" w:color="auto"/>
        <w:bottom w:val="none" w:sz="0" w:space="0" w:color="auto"/>
        <w:right w:val="none" w:sz="0" w:space="0" w:color="auto"/>
      </w:divBdr>
    </w:div>
    <w:div w:id="1585801375">
      <w:bodyDiv w:val="1"/>
      <w:marLeft w:val="0"/>
      <w:marRight w:val="0"/>
      <w:marTop w:val="0"/>
      <w:marBottom w:val="0"/>
      <w:divBdr>
        <w:top w:val="none" w:sz="0" w:space="0" w:color="auto"/>
        <w:left w:val="none" w:sz="0" w:space="0" w:color="auto"/>
        <w:bottom w:val="none" w:sz="0" w:space="0" w:color="auto"/>
        <w:right w:val="none" w:sz="0" w:space="0" w:color="auto"/>
      </w:divBdr>
    </w:div>
    <w:div w:id="1604612352">
      <w:bodyDiv w:val="1"/>
      <w:marLeft w:val="0"/>
      <w:marRight w:val="0"/>
      <w:marTop w:val="0"/>
      <w:marBottom w:val="0"/>
      <w:divBdr>
        <w:top w:val="none" w:sz="0" w:space="0" w:color="auto"/>
        <w:left w:val="none" w:sz="0" w:space="0" w:color="auto"/>
        <w:bottom w:val="none" w:sz="0" w:space="0" w:color="auto"/>
        <w:right w:val="none" w:sz="0" w:space="0" w:color="auto"/>
      </w:divBdr>
    </w:div>
    <w:div w:id="1632904839">
      <w:bodyDiv w:val="1"/>
      <w:marLeft w:val="0"/>
      <w:marRight w:val="0"/>
      <w:marTop w:val="0"/>
      <w:marBottom w:val="0"/>
      <w:divBdr>
        <w:top w:val="none" w:sz="0" w:space="0" w:color="auto"/>
        <w:left w:val="none" w:sz="0" w:space="0" w:color="auto"/>
        <w:bottom w:val="none" w:sz="0" w:space="0" w:color="auto"/>
        <w:right w:val="none" w:sz="0" w:space="0" w:color="auto"/>
      </w:divBdr>
    </w:div>
    <w:div w:id="1646078770">
      <w:bodyDiv w:val="1"/>
      <w:marLeft w:val="0"/>
      <w:marRight w:val="0"/>
      <w:marTop w:val="0"/>
      <w:marBottom w:val="0"/>
      <w:divBdr>
        <w:top w:val="none" w:sz="0" w:space="0" w:color="auto"/>
        <w:left w:val="none" w:sz="0" w:space="0" w:color="auto"/>
        <w:bottom w:val="none" w:sz="0" w:space="0" w:color="auto"/>
        <w:right w:val="none" w:sz="0" w:space="0" w:color="auto"/>
      </w:divBdr>
    </w:div>
    <w:div w:id="1697657433">
      <w:bodyDiv w:val="1"/>
      <w:marLeft w:val="0"/>
      <w:marRight w:val="0"/>
      <w:marTop w:val="0"/>
      <w:marBottom w:val="0"/>
      <w:divBdr>
        <w:top w:val="none" w:sz="0" w:space="0" w:color="auto"/>
        <w:left w:val="none" w:sz="0" w:space="0" w:color="auto"/>
        <w:bottom w:val="none" w:sz="0" w:space="0" w:color="auto"/>
        <w:right w:val="none" w:sz="0" w:space="0" w:color="auto"/>
      </w:divBdr>
    </w:div>
    <w:div w:id="1705129195">
      <w:bodyDiv w:val="1"/>
      <w:marLeft w:val="0"/>
      <w:marRight w:val="0"/>
      <w:marTop w:val="0"/>
      <w:marBottom w:val="0"/>
      <w:divBdr>
        <w:top w:val="none" w:sz="0" w:space="0" w:color="auto"/>
        <w:left w:val="none" w:sz="0" w:space="0" w:color="auto"/>
        <w:bottom w:val="none" w:sz="0" w:space="0" w:color="auto"/>
        <w:right w:val="none" w:sz="0" w:space="0" w:color="auto"/>
      </w:divBdr>
    </w:div>
    <w:div w:id="1743061268">
      <w:bodyDiv w:val="1"/>
      <w:marLeft w:val="0"/>
      <w:marRight w:val="0"/>
      <w:marTop w:val="0"/>
      <w:marBottom w:val="0"/>
      <w:divBdr>
        <w:top w:val="none" w:sz="0" w:space="0" w:color="auto"/>
        <w:left w:val="none" w:sz="0" w:space="0" w:color="auto"/>
        <w:bottom w:val="none" w:sz="0" w:space="0" w:color="auto"/>
        <w:right w:val="none" w:sz="0" w:space="0" w:color="auto"/>
      </w:divBdr>
    </w:div>
    <w:div w:id="1755545468">
      <w:bodyDiv w:val="1"/>
      <w:marLeft w:val="0"/>
      <w:marRight w:val="0"/>
      <w:marTop w:val="0"/>
      <w:marBottom w:val="0"/>
      <w:divBdr>
        <w:top w:val="none" w:sz="0" w:space="0" w:color="auto"/>
        <w:left w:val="none" w:sz="0" w:space="0" w:color="auto"/>
        <w:bottom w:val="none" w:sz="0" w:space="0" w:color="auto"/>
        <w:right w:val="none" w:sz="0" w:space="0" w:color="auto"/>
      </w:divBdr>
    </w:div>
    <w:div w:id="1756316922">
      <w:bodyDiv w:val="1"/>
      <w:marLeft w:val="0"/>
      <w:marRight w:val="0"/>
      <w:marTop w:val="0"/>
      <w:marBottom w:val="0"/>
      <w:divBdr>
        <w:top w:val="none" w:sz="0" w:space="0" w:color="auto"/>
        <w:left w:val="none" w:sz="0" w:space="0" w:color="auto"/>
        <w:bottom w:val="none" w:sz="0" w:space="0" w:color="auto"/>
        <w:right w:val="none" w:sz="0" w:space="0" w:color="auto"/>
      </w:divBdr>
    </w:div>
    <w:div w:id="1773546695">
      <w:bodyDiv w:val="1"/>
      <w:marLeft w:val="0"/>
      <w:marRight w:val="0"/>
      <w:marTop w:val="0"/>
      <w:marBottom w:val="0"/>
      <w:divBdr>
        <w:top w:val="none" w:sz="0" w:space="0" w:color="auto"/>
        <w:left w:val="none" w:sz="0" w:space="0" w:color="auto"/>
        <w:bottom w:val="none" w:sz="0" w:space="0" w:color="auto"/>
        <w:right w:val="none" w:sz="0" w:space="0" w:color="auto"/>
      </w:divBdr>
    </w:div>
    <w:div w:id="1875119738">
      <w:bodyDiv w:val="1"/>
      <w:marLeft w:val="0"/>
      <w:marRight w:val="0"/>
      <w:marTop w:val="0"/>
      <w:marBottom w:val="0"/>
      <w:divBdr>
        <w:top w:val="none" w:sz="0" w:space="0" w:color="auto"/>
        <w:left w:val="none" w:sz="0" w:space="0" w:color="auto"/>
        <w:bottom w:val="none" w:sz="0" w:space="0" w:color="auto"/>
        <w:right w:val="none" w:sz="0" w:space="0" w:color="auto"/>
      </w:divBdr>
    </w:div>
    <w:div w:id="1876891106">
      <w:bodyDiv w:val="1"/>
      <w:marLeft w:val="0"/>
      <w:marRight w:val="0"/>
      <w:marTop w:val="0"/>
      <w:marBottom w:val="0"/>
      <w:divBdr>
        <w:top w:val="none" w:sz="0" w:space="0" w:color="auto"/>
        <w:left w:val="none" w:sz="0" w:space="0" w:color="auto"/>
        <w:bottom w:val="none" w:sz="0" w:space="0" w:color="auto"/>
        <w:right w:val="none" w:sz="0" w:space="0" w:color="auto"/>
      </w:divBdr>
    </w:div>
    <w:div w:id="1921207140">
      <w:bodyDiv w:val="1"/>
      <w:marLeft w:val="0"/>
      <w:marRight w:val="0"/>
      <w:marTop w:val="0"/>
      <w:marBottom w:val="0"/>
      <w:divBdr>
        <w:top w:val="none" w:sz="0" w:space="0" w:color="auto"/>
        <w:left w:val="none" w:sz="0" w:space="0" w:color="auto"/>
        <w:bottom w:val="none" w:sz="0" w:space="0" w:color="auto"/>
        <w:right w:val="none" w:sz="0" w:space="0" w:color="auto"/>
      </w:divBdr>
    </w:div>
    <w:div w:id="1942179452">
      <w:bodyDiv w:val="1"/>
      <w:marLeft w:val="0"/>
      <w:marRight w:val="0"/>
      <w:marTop w:val="0"/>
      <w:marBottom w:val="0"/>
      <w:divBdr>
        <w:top w:val="none" w:sz="0" w:space="0" w:color="auto"/>
        <w:left w:val="none" w:sz="0" w:space="0" w:color="auto"/>
        <w:bottom w:val="none" w:sz="0" w:space="0" w:color="auto"/>
        <w:right w:val="none" w:sz="0" w:space="0" w:color="auto"/>
      </w:divBdr>
    </w:div>
    <w:div w:id="2014380658">
      <w:bodyDiv w:val="1"/>
      <w:marLeft w:val="0"/>
      <w:marRight w:val="0"/>
      <w:marTop w:val="0"/>
      <w:marBottom w:val="0"/>
      <w:divBdr>
        <w:top w:val="none" w:sz="0" w:space="0" w:color="auto"/>
        <w:left w:val="none" w:sz="0" w:space="0" w:color="auto"/>
        <w:bottom w:val="none" w:sz="0" w:space="0" w:color="auto"/>
        <w:right w:val="none" w:sz="0" w:space="0" w:color="auto"/>
      </w:divBdr>
    </w:div>
    <w:div w:id="2027516697">
      <w:bodyDiv w:val="1"/>
      <w:marLeft w:val="0"/>
      <w:marRight w:val="0"/>
      <w:marTop w:val="0"/>
      <w:marBottom w:val="0"/>
      <w:divBdr>
        <w:top w:val="none" w:sz="0" w:space="0" w:color="auto"/>
        <w:left w:val="none" w:sz="0" w:space="0" w:color="auto"/>
        <w:bottom w:val="none" w:sz="0" w:space="0" w:color="auto"/>
        <w:right w:val="none" w:sz="0" w:space="0" w:color="auto"/>
      </w:divBdr>
    </w:div>
    <w:div w:id="2073193967">
      <w:bodyDiv w:val="1"/>
      <w:marLeft w:val="0"/>
      <w:marRight w:val="0"/>
      <w:marTop w:val="0"/>
      <w:marBottom w:val="0"/>
      <w:divBdr>
        <w:top w:val="none" w:sz="0" w:space="0" w:color="auto"/>
        <w:left w:val="none" w:sz="0" w:space="0" w:color="auto"/>
        <w:bottom w:val="none" w:sz="0" w:space="0" w:color="auto"/>
        <w:right w:val="none" w:sz="0" w:space="0" w:color="auto"/>
      </w:divBdr>
    </w:div>
    <w:div w:id="2091845478">
      <w:bodyDiv w:val="1"/>
      <w:marLeft w:val="0"/>
      <w:marRight w:val="0"/>
      <w:marTop w:val="0"/>
      <w:marBottom w:val="0"/>
      <w:divBdr>
        <w:top w:val="none" w:sz="0" w:space="0" w:color="auto"/>
        <w:left w:val="none" w:sz="0" w:space="0" w:color="auto"/>
        <w:bottom w:val="none" w:sz="0" w:space="0" w:color="auto"/>
        <w:right w:val="none" w:sz="0" w:space="0" w:color="auto"/>
      </w:divBdr>
    </w:div>
    <w:div w:id="2099592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4.bp.blogspot.com/_LKZQT6pv_oU/TJlViKT4veI/AAAAAAAABKQ/fLTiWWVGFNU/s1600/Slide1.JPG" TargetMode="External"/><Relationship Id="rId13" Type="http://schemas.openxmlformats.org/officeDocument/2006/relationships/image" Target="media/image3.png"/><Relationship Id="rId18" Type="http://schemas.openxmlformats.org/officeDocument/2006/relationships/hyperlink" Target="https://www.policonomics.com/productio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hyperlink" Target="https://4.bp.blogspot.com/-KXk6cmmZo2k/VD1xS0GE0FI/AAAAAAAAAGc/KfbGyYxpBFw/s1600/ExternalityPositiveProduction.png" TargetMode="Externa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policonomics.com/wp-content/uploads/2016/02/Pigouvian-tax.jp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policonomics.com/surplus" TargetMode="External"/><Relationship Id="rId10" Type="http://schemas.openxmlformats.org/officeDocument/2006/relationships/hyperlink" Target="http://3.bp.blogspot.com/_LKZQT6pv_oU/TJlX-tgmQeI/AAAAAAAABKU/CnGqLdp_UOw/s1600/Slide2.JPG" TargetMode="External"/><Relationship Id="rId19" Type="http://schemas.openxmlformats.org/officeDocument/2006/relationships/hyperlink" Target="https://www.policonomics.com/average-and-marginal-cost"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4.bp.blogspot.com/-8Ex6jB5hLvg/VD1xSQmLKeI/AAAAAAAAAGU/AdaMub4jqI4/s1600/ExternalityNegativeProduction.png" TargetMode="External"/><Relationship Id="rId22" Type="http://schemas.openxmlformats.org/officeDocument/2006/relationships/hyperlink" Target="https://www.policonomics.com/pareto-opti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Jer20</b:Tag>
    <b:SourceType>ArticleInAPeriodical</b:SourceType>
    <b:Guid>{2E07DA08-4E36-4699-9CFD-37299004973D}</b:Guid>
    <b:Author>
      <b:Author>
        <b:NameList>
          <b:Person>
            <b:Last>Laukkonen</b:Last>
            <b:First>Jeremy</b:First>
          </b:Person>
        </b:NameList>
      </b:Author>
    </b:Author>
    <b:Title>What is the Steel Industry?</b:Title>
    <b:Year>2020</b:Year>
    <b:Month>March</b:Month>
    <b:Day>7</b:Day>
    <b:RefOrder>2</b:RefOrder>
  </b:Source>
  <b:Source>
    <b:Tag>Gre20</b:Tag>
    <b:SourceType>InternetSite</b:SourceType>
    <b:Guid>{4B15C65B-3A4D-41DA-826A-E73FBD1137FF}</b:Guid>
    <b:Title>Steel production &amp; environmental impact</b:Title>
    <b:Year>2020</b:Year>
    <b:Author>
      <b:Author>
        <b:Corporate>GreenSpec</b:Corporate>
      </b:Author>
    </b:Author>
    <b:InternetSiteTitle>GreenSpec</b:InternetSiteTitle>
    <b:URL>http://www.greenspec.co.uk/building-design/steel-products-and-environmental-impact/</b:URL>
    <b:RefOrder>1</b:RefOrder>
  </b:Source>
  <b:Source>
    <b:Tag>Hen55</b:Tag>
    <b:SourceType>InternetSite</b:SourceType>
    <b:Guid>{2613C4E6-4B1F-4962-8E3D-9BC577C17332}</b:Guid>
    <b:Author>
      <b:Author>
        <b:NameList>
          <b:Person>
            <b:Last>Bessemer</b:Last>
            <b:First>Henry</b:First>
          </b:Person>
        </b:NameList>
      </b:Author>
    </b:Author>
    <b:Title>Bessemer Process</b:Title>
    <b:InternetSiteTitle>American Histograma</b:InternetSiteTitle>
    <b:Year>1855</b:Year>
    <b:URL>http://www.american-historama.org/1850-1860-secession-era/bessemer-process.htm</b:URL>
    <b:RefOrder>12</b:RefOrder>
  </b:Source>
  <b:Source>
    <b:Tag>DrH77</b:Tag>
    <b:SourceType>Book</b:SourceType>
    <b:Guid>{6A03DB2B-BB39-4942-946E-4B1C1919F12F}</b:Guid>
    <b:Author>
      <b:Author>
        <b:NameList>
          <b:Person>
            <b:Last>Schmidt</b:Last>
            <b:First>Dr</b:First>
            <b:Middle>Hartmut</b:Middle>
          </b:Person>
        </b:NameList>
      </b:Author>
    </b:Author>
    <b:Title>Advantages and disadvantages of an integrated market compared with a fragmented market</b:Title>
    <b:Year>1977</b:Year>
    <b:City>Brussels</b:City>
    <b:Publisher>University of Hamburg </b:Publisher>
    <b:RefOrder>13</b:RefOrder>
  </b:Source>
  <b:Source>
    <b:Tag>Wor20</b:Tag>
    <b:SourceType>InternetSite</b:SourceType>
    <b:Guid>{8F004D08-DF9B-4BF2-ABDF-6FF853CDE231}</b:Guid>
    <b:Author>
      <b:Author>
        <b:Corporate>World Steel Association</b:Corporate>
      </b:Author>
    </b:Author>
    <b:Title>Steel's contribution to a low carbon future</b:Title>
    <b:Year>2020</b:Year>
    <b:InternetSiteTitle>World Steel Association </b:InternetSiteTitle>
    <b:URL>https://www.worldsteel.org/publications/position-papers/steel-s-contribution-to-a-low-carbon-future.h</b:URL>
    <b:RefOrder>14</b:RefOrder>
  </b:Source>
  <b:Source>
    <b:Tag>Wal16</b:Tag>
    <b:SourceType>InternetSite</b:SourceType>
    <b:Guid>{6CEEAE1A-CC7B-4EDD-9DBF-1455CB953A54}</b:Guid>
    <b:Author>
      <b:Author>
        <b:NameList>
          <b:Person>
            <b:Last>Stahel</b:Last>
            <b:First>Walter</b:First>
            <b:Middle>R.</b:Middle>
          </b:Person>
        </b:NameList>
      </b:Author>
    </b:Author>
    <b:Title>The circular economy</b:Title>
    <b:InternetSiteTitle>Nature</b:InternetSiteTitle>
    <b:Year>2016</b:Year>
    <b:Month>March</b:Month>
    <b:URL>https://www.nature.com/news/the-circular-economy-1.19594</b:URL>
    <b:RefOrder>8</b:RefOrder>
  </b:Source>
  <b:Source>
    <b:Tag>Hay10</b:Tag>
    <b:SourceType>InternetSite</b:SourceType>
    <b:Guid>{D28192A5-E82C-461F-BFC9-1DB6AB576D32}</b:Guid>
    <b:Author>
      <b:Author>
        <b:Corporate>HaywardeEcon</b:Corporate>
      </b:Author>
    </b:Author>
    <b:Title>Price of Steel rises---Can't be China's fault, can it? Dang it! It is...see nifty graphs illustrating this change!! </b:Title>
    <b:InternetSiteTitle>HaywardeEcon</b:InternetSiteTitle>
    <b:Year>2010</b:Year>
    <b:Month>September</b:Month>
    <b:Day>21</b:Day>
    <b:URL>http://haywardeconblog.blogspot.com/2010/09/price-of-steel-rises-cant-be-chinas.html</b:URL>
    <b:RefOrder>4</b:RefOrder>
  </b:Source>
  <b:Source>
    <b:Tag>Rap19</b:Tag>
    <b:SourceType>InternetSite</b:SourceType>
    <b:Guid>{580D130F-A6F8-4D65-AEBF-91D726936E75}</b:Guid>
    <b:Author>
      <b:Author>
        <b:NameList>
          <b:Person>
            <b:Last>Zeder</b:Last>
            <b:First>Raphael</b:First>
          </b:Person>
        </b:NameList>
      </b:Author>
    </b:Author>
    <b:Title>Positive Externalities vs Negative Externalities</b:Title>
    <b:InternetSiteTitle>Quickonomics</b:InternetSiteTitle>
    <b:Year>2019</b:Year>
    <b:Month>June</b:Month>
    <b:Day>14</b:Day>
    <b:URL>https://quickonomics.com/positive-externalities-vs-negative-externalities/</b:URL>
    <b:RefOrder>7</b:RefOrder>
  </b:Source>
  <b:Source>
    <b:Tag>Eco20</b:Tag>
    <b:SourceType>InternetSite</b:SourceType>
    <b:Guid>{EDDB8EE4-4936-4750-A480-F4D9D44F21C7}</b:Guid>
    <b:Author>
      <b:Author>
        <b:Corporate>Economics Online</b:Corporate>
      </b:Author>
    </b:Author>
    <b:Title>Pigouvian tax</b:Title>
    <b:InternetSiteTitle>Economics Online</b:InternetSiteTitle>
    <b:Year>2020</b:Year>
    <b:URL>https://www.economicsonline.co.uk/Definitions/Pigouvian_taxes.html</b:URL>
    <b:RefOrder>22</b:RefOrder>
  </b:Source>
  <b:Source>
    <b:Tag>Pol20</b:Tag>
    <b:SourceType>InternetSite</b:SourceType>
    <b:Guid>{AA962BDD-1CB0-4C6E-8AC9-1FDEBCE33C01}</b:Guid>
    <b:Author>
      <b:Author>
        <b:Corporate>Policonomics</b:Corporate>
      </b:Author>
    </b:Author>
    <b:Title>Pigouvian tax</b:Title>
    <b:InternetSiteTitle>Policonomics</b:InternetSiteTitle>
    <b:Year>2020</b:Year>
    <b:URL>https://policonomics.com/pigouvian-tax/</b:URL>
    <b:RefOrder>24</b:RefOrder>
  </b:Source>
  <b:Source>
    <b:Tag>Ast12</b:Tag>
    <b:SourceType>InternetSite</b:SourceType>
    <b:Guid>{3019222A-466C-4730-BEB0-A1179A7519DF}</b:Guid>
    <b:Author>
      <b:Author>
        <b:Corporate>Astriddare</b:Corporate>
      </b:Author>
    </b:Author>
    <b:Title>Pigovian Taxation as a Means of Reducing Carbon Emissions </b:Title>
    <b:InternetSiteTitle>Astriddare</b:InternetSiteTitle>
    <b:Year>2012</b:Year>
    <b:Month>February</b:Month>
    <b:Day>17</b:Day>
    <b:URL>https://astriddare.wordpress.com/2011/04/05/pigovian-taxes/</b:URL>
    <b:RefOrder>25</b:RefOrder>
  </b:Source>
  <b:Source>
    <b:Tag>Tej20</b:Tag>
    <b:SourceType>InternetSite</b:SourceType>
    <b:Guid>{E0DC9143-1681-4D0A-BB4F-913A30BCD691}</b:Guid>
    <b:Author>
      <b:Author>
        <b:NameList>
          <b:Person>
            <b:Last>Pettinger</b:Last>
            <b:First>Tejvan</b:First>
          </b:Person>
        </b:NameList>
      </b:Author>
    </b:Author>
    <b:Title>Market equilibrium</b:Title>
    <b:InternetSiteTitle>Economics Help</b:InternetSiteTitle>
    <b:Year>2020</b:Year>
    <b:URL>https://www.economicshelp.org/microessays/equilibrium/market-equilibrium/</b:URL>
    <b:RefOrder>3</b:RefOrder>
  </b:Source>
  <b:Source>
    <b:Tag>JMa17</b:Tag>
    <b:SourceType>JournalArticle</b:SourceType>
    <b:Guid>{7230F8FA-3C12-4435-AE8D-5DE0DF8506C8}</b:Guid>
    <b:Title>Political Economy</b:Title>
    <b:Year>1917</b:Year>
    <b:Author>
      <b:Author>
        <b:NameList>
          <b:Person>
            <b:Last>Clark</b:Last>
            <b:First>J.</b:First>
            <b:Middle>Maurice</b:Middle>
          </b:Person>
        </b:NameList>
      </b:Author>
    </b:Author>
    <b:JournalName>Journal of Political Economy</b:JournalName>
    <b:Pages>217- 235</b:Pages>
    <b:RefOrder>5</b:RefOrder>
  </b:Source>
  <b:Source>
    <b:Tag>Vat97</b:Tag>
    <b:SourceType>ArticleInAPeriodical</b:SourceType>
    <b:Guid>{27630B59-2B43-4593-86D6-2F0DD848173B}</b:Guid>
    <b:Title>Externalities — A market model failure</b:Title>
    <b:Year>1997</b:Year>
    <b:Pages>135-151</b:Pages>
    <b:Author>
      <b:Author>
        <b:NameList>
          <b:Person>
            <b:Last>Vatn</b:Last>
            <b:First>Arild</b:First>
          </b:Person>
          <b:Person>
            <b:Last>Bromley</b:Last>
            <b:Middle>W</b:Middle>
            <b:First>Daniel</b:First>
          </b:Person>
        </b:NameList>
      </b:Author>
    </b:Author>
    <b:PeriodicalTitle>Environmental and Resource Economics</b:PeriodicalTitle>
    <b:Month>March</b:Month>
    <b:RefOrder>6</b:RefOrder>
  </b:Source>
  <b:Source>
    <b:Tag>Int10</b:Tag>
    <b:SourceType>InternetSite</b:SourceType>
    <b:Guid>{E193BC8F-EBA7-40FD-B2DD-123E36BC3684}</b:Guid>
    <b:Title>Environmental Remediation and Conversion of Carbon Dioxide (CO2) into Useful Green Products by Accelerated Carbonation Technology</b:Title>
    <b:Year>2010</b:Year>
    <b:Month>January</b:Month>
    <b:Day>18</b:Day>
    <b:Author>
      <b:Author>
        <b:Corporate>Int J Environ Res Public Health</b:Corporate>
      </b:Author>
    </b:Author>
    <b:InternetSiteTitle>PMC</b:InternetSiteTitle>
    <b:URL>https://www.ncbi.nlm.nih.gov/pmc/articles/PMC2819785/</b:URL>
    <b:RefOrder>9</b:RefOrder>
  </b:Source>
  <b:Source>
    <b:Tag>Jim19</b:Tag>
    <b:SourceType>InternetSite</b:SourceType>
    <b:Guid>{9489CAE0-020A-4467-893B-516DDE839091}</b:Guid>
    <b:Author>
      <b:Author>
        <b:NameList>
          <b:Person>
            <b:Last>Chappelow</b:Last>
            <b:First>Jim</b:First>
          </b:Person>
        </b:NameList>
      </b:Author>
    </b:Author>
    <b:Title>Market failure</b:Title>
    <b:InternetSiteTitle>Investopedia</b:InternetSiteTitle>
    <b:Year>2019</b:Year>
    <b:Month>July</b:Month>
    <b:Day>30</b:Day>
    <b:URL>https://www.investopedia.com/terms/m/marketfailure.asp</b:URL>
    <b:RefOrder>11</b:RefOrder>
  </b:Source>
  <b:Source>
    <b:Tag>HMg20</b:Tag>
    <b:SourceType>InternetSite</b:SourceType>
    <b:Guid>{BC81D9C5-0058-4C02-9698-BB6B7A6D46C5}</b:Guid>
    <b:Author>
      <b:Author>
        <b:Corporate>HM government</b:Corporate>
      </b:Author>
    </b:Author>
    <b:Title>Sustainable construction legislation, regulation and drivers</b:Title>
    <b:InternetSiteTitle>SteelConstruction</b:InternetSiteTitle>
    <b:Year>2020</b:Year>
    <b:URL>https://www.steelconstruction.info/Sustainable_construction_legislation,_regulation_and_drivers</b:URL>
    <b:RefOrder>16</b:RefOrder>
  </b:Source>
  <b:Source>
    <b:Tag>Wal161</b:Tag>
    <b:SourceType>InternetSite</b:SourceType>
    <b:Guid>{DBD6D2C3-4727-4AE9-A232-6FFBA29B78A4}</b:Guid>
    <b:Author>
      <b:Author>
        <b:NameList>
          <b:Person>
            <b:Last>Stahel</b:Last>
            <b:First>Walter</b:First>
            <b:Middle>R.</b:Middle>
          </b:Person>
        </b:NameList>
      </b:Author>
    </b:Author>
    <b:Title>The circular economy</b:Title>
    <b:InternetSiteTitle>Nature</b:InternetSiteTitle>
    <b:Year>2016</b:Year>
    <b:Month>March</b:Month>
    <b:Day>23</b:Day>
    <b:URL>https://www.nature.com/news/the-circular-economy-1.19594</b:URL>
    <b:RefOrder>21</b:RefOrder>
  </b:Source>
  <b:Source>
    <b:Tag>Cla20</b:Tag>
    <b:SourceType>InternetSite</b:SourceType>
    <b:Guid>{35A81360-601C-48D6-8D91-4113AB0A6FEC}</b:Guid>
    <b:Author>
      <b:Author>
        <b:NameList>
          <b:Person>
            <b:Last>Milne</b:Last>
            <b:First>Claire</b:First>
          </b:Person>
        </b:NameList>
      </b:Author>
    </b:Author>
    <b:Title>Ask Full Fact: British steel and EU rules</b:Title>
    <b:InternetSiteTitle>Full Fact</b:InternetSiteTitle>
    <b:Year>2020</b:Year>
    <b:URL>https://fullfact.org/economy/ask-full-fact-british-steel-and-eu-rules/</b:URL>
    <b:RefOrder>19</b:RefOrder>
  </b:Source>
  <b:Source>
    <b:Tag>Bru14</b:Tag>
    <b:SourceType>JournalArticle</b:SourceType>
    <b:Guid>{5B383FD9-7BB6-4E41-9660-C697B7D728BC}</b:Guid>
    <b:Title>Empirical investigation of barriers and drivers to the adoption of energy conservation measures, energy management practices and energy services in the Swedish iron and steel industry</b:Title>
    <b:Year>2014</b:Year>
    <b:Author>
      <b:Author>
        <b:NameList>
          <b:Person>
            <b:Last>Brunke</b:Last>
            <b:First>Jean-Christian</b:First>
          </b:Person>
          <b:Person>
            <b:Last>Johansson</b:Last>
            <b:First>Maria</b:First>
          </b:Person>
          <b:Person>
            <b:Last>Thollander</b:Last>
            <b:First>Patrik</b:First>
          </b:Person>
        </b:NameList>
      </b:Author>
    </b:Author>
    <b:JournalName>Cleaner Production</b:JournalName>
    <b:Pages>509-525</b:Pages>
    <b:RefOrder>15</b:RefOrder>
  </b:Source>
  <b:Source>
    <b:Tag>Eur20</b:Tag>
    <b:SourceType>InternetSite</b:SourceType>
    <b:Guid>{E5804FCE-B94E-46FD-A808-5EDEA107A9DA}</b:Guid>
    <b:Title>Energy Efficiency and CO2 Reduction in the Iron and  Steel Industry</b:Title>
    <b:Year>2020</b:Year>
    <b:Author>
      <b:Author>
        <b:Corporate>European Commission</b:Corporate>
      </b:Author>
    </b:Author>
    <b:InternetSiteTitle>European Commission </b:InternetSiteTitle>
    <b:URL>https://setis.ec.europa.eu/system/files/Technology_Information_Sheet_Energy_Efficiency_and_CO2_Reduction_in_the_Iron_and_Steel_Industry.pdf</b:URL>
    <b:RefOrder>10</b:RefOrder>
  </b:Source>
  <b:Source>
    <b:Tag>Car20</b:Tag>
    <b:SourceType>InternetSite</b:SourceType>
    <b:Guid>{8B070E66-10DC-40A4-AA5A-6C9A92024D28}</b:Guid>
    <b:Author>
      <b:Author>
        <b:Corporate>Carbon Tax Center</b:Corporate>
      </b:Author>
    </b:Author>
    <b:Title>Estimated CO2 Reductions from a Briskly Rising Carbon Tax</b:Title>
    <b:InternetSiteTitle>Carbon Tax Center</b:InternetSiteTitle>
    <b:Year>2020</b:Year>
    <b:URL>https://www.carbontax.org/carbon-tax-effectiveness/</b:URL>
    <b:RefOrder>17</b:RefOrder>
  </b:Source>
  <b:Source>
    <b:Tag>Cha091</b:Tag>
    <b:SourceType>InternetSite</b:SourceType>
    <b:Guid>{D73C589A-C608-4B83-9366-4146D487EEA9}</b:Guid>
    <b:Author>
      <b:Author>
        <b:NameList>
          <b:Person>
            <b:Last>Komanoff</b:Last>
            <b:First>Charles</b:First>
          </b:Person>
        </b:NameList>
      </b:Author>
    </b:Author>
    <b:Title>New Larson Bill Raises the Bar for Congressional Climate Action</b:Title>
    <b:InternetSiteTitle>Carbon Tax Center</b:InternetSiteTitle>
    <b:Year>2009</b:Year>
    <b:Month>March</b:Month>
    <b:Day>6</b:Day>
    <b:URL>https://www.carbontax.org/blog/2009/03/06/new-larson-bill-raises-the-bar-for-congressional-climate-action/</b:URL>
    <b:RefOrder>20</b:RefOrder>
  </b:Source>
  <b:Source>
    <b:Tag>Ste18</b:Tag>
    <b:SourceType>InternetSite</b:SourceType>
    <b:Guid>{EFA3AB39-53F3-4CE6-A2D2-6C556D5874EE}</b:Guid>
    <b:Title>Pigouvian Tax</b:Title>
    <b:InternetSiteTitle>Science Direct</b:InternetSiteTitle>
    <b:Year>2018</b:Year>
    <b:URL>https://www.sciencedirect.com/topics/economics-econometrics-and-finance/pigouvian-tax</b:URL>
    <b:Author>
      <b:Author>
        <b:NameList>
          <b:Person>
            <b:Last>Sterner</b:Last>
            <b:First>Thomas</b:First>
          </b:Person>
          <b:Person>
            <b:Last>Robinson</b:Last>
            <b:Middle>Elizabeth</b:Middle>
            <b:First>J.Z</b:First>
          </b:Person>
        </b:NameList>
      </b:Author>
    </b:Author>
    <b:RefOrder>23</b:RefOrder>
  </b:Source>
  <b:Source>
    <b:Tag>CTC16</b:Tag>
    <b:SourceType>InternetSite</b:SourceType>
    <b:Guid>{B99A98AA-DCD2-4B18-A66D-37DE2DCE9A91}</b:Guid>
    <b:Author>
      <b:Author>
        <b:Corporate>CTC</b:Corporate>
      </b:Author>
    </b:Author>
    <b:Title>Carbon Tax Spreadsheet model</b:Title>
    <b:InternetSiteTitle>CTC</b:InternetSiteTitle>
    <b:Year>2016</b:Year>
    <b:Month>July</b:Month>
    <b:RefOrder>18</b:RefOrder>
  </b:Source>
</b:Sources>
</file>

<file path=customXml/itemProps1.xml><?xml version="1.0" encoding="utf-8"?>
<ds:datastoreItem xmlns:ds="http://schemas.openxmlformats.org/officeDocument/2006/customXml" ds:itemID="{115EF375-DBAA-45C2-A75A-FBBA103E2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3374</Words>
  <Characters>19238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Windows</cp:lastModifiedBy>
  <cp:revision>2</cp:revision>
  <dcterms:created xsi:type="dcterms:W3CDTF">2020-03-21T21:37:00Z</dcterms:created>
  <dcterms:modified xsi:type="dcterms:W3CDTF">2020-03-21T21:37:00Z</dcterms:modified>
</cp:coreProperties>
</file>