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Frspaiere"/>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79C9241C" w:rsidR="007D1947" w:rsidRDefault="00180220">
              <w:pPr>
                <w:pStyle w:val="Frspaiere"/>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Managing projects in organisations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0278721" w:rsidR="007D1947" w:rsidRDefault="00CA6FD0">
              <w:pPr>
                <w:pStyle w:val="Frspaiere"/>
                <w:jc w:val="center"/>
                <w:rPr>
                  <w:color w:val="5B9BD5" w:themeColor="accent1"/>
                  <w:sz w:val="28"/>
                  <w:szCs w:val="28"/>
                </w:rPr>
              </w:pPr>
              <w:r>
                <w:rPr>
                  <w:color w:val="5B9BD5" w:themeColor="accent1"/>
                  <w:sz w:val="28"/>
                  <w:szCs w:val="28"/>
                </w:rPr>
                <w:t>Workshop Awareness Raising Children Rights and Services Available</w:t>
              </w:r>
            </w:p>
          </w:sdtContent>
        </w:sdt>
        <w:p w14:paraId="1ADC1124" w14:textId="77777777" w:rsidR="007D1947" w:rsidRDefault="007D1947">
          <w:pPr>
            <w:pStyle w:val="Frspaiere"/>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1T00:00:00Z">
                                    <w:dateFormat w:val="MMMM d, yyyy"/>
                                    <w:lid w:val="en-US"/>
                                    <w:storeMappedDataAs w:val="dateTime"/>
                                    <w:calendar w:val="gregorian"/>
                                  </w:date>
                                </w:sdtPr>
                                <w:sdtContent>
                                  <w:p w14:paraId="52BAF8D9" w14:textId="6D2B054F" w:rsidR="007D1947" w:rsidRDefault="00180220">
                                    <w:pPr>
                                      <w:pStyle w:val="Frspaiere"/>
                                      <w:spacing w:after="40"/>
                                      <w:jc w:val="center"/>
                                      <w:rPr>
                                        <w:caps/>
                                        <w:color w:val="5B9BD5" w:themeColor="accent1"/>
                                        <w:sz w:val="28"/>
                                        <w:szCs w:val="28"/>
                                      </w:rPr>
                                    </w:pPr>
                                    <w:r>
                                      <w:rPr>
                                        <w:caps/>
                                        <w:color w:val="5B9BD5" w:themeColor="accent1"/>
                                        <w:sz w:val="28"/>
                                        <w:szCs w:val="28"/>
                                      </w:rPr>
                                      <w:t>July 1, 2022</w:t>
                                    </w:r>
                                  </w:p>
                                </w:sdtContent>
                              </w:sdt>
                              <w:p w14:paraId="69E98CB3" w14:textId="77777777" w:rsidR="007D1947" w:rsidRDefault="00000000">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4FAAE698" w:rsidR="007D1947" w:rsidRDefault="00000000">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180220">
                                  <w:rPr>
                                    <w:color w:val="5B9BD5" w:themeColor="accent1"/>
                                  </w:rPr>
                                  <w:t>CATALIN IONEL MIRICA 1920075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1T00:00:00Z">
                              <w:dateFormat w:val="MMMM d, yyyy"/>
                              <w:lid w:val="en-US"/>
                              <w:storeMappedDataAs w:val="dateTime"/>
                              <w:calendar w:val="gregorian"/>
                            </w:date>
                          </w:sdtPr>
                          <w:sdtContent>
                            <w:p w14:paraId="52BAF8D9" w14:textId="6D2B054F" w:rsidR="007D1947" w:rsidRDefault="00180220">
                              <w:pPr>
                                <w:pStyle w:val="Frspaiere"/>
                                <w:spacing w:after="40"/>
                                <w:jc w:val="center"/>
                                <w:rPr>
                                  <w:caps/>
                                  <w:color w:val="5B9BD5" w:themeColor="accent1"/>
                                  <w:sz w:val="28"/>
                                  <w:szCs w:val="28"/>
                                </w:rPr>
                              </w:pPr>
                              <w:r>
                                <w:rPr>
                                  <w:caps/>
                                  <w:color w:val="5B9BD5" w:themeColor="accent1"/>
                                  <w:sz w:val="28"/>
                                  <w:szCs w:val="28"/>
                                </w:rPr>
                                <w:t>July 1, 2022</w:t>
                              </w:r>
                            </w:p>
                          </w:sdtContent>
                        </w:sdt>
                        <w:p w14:paraId="69E98CB3" w14:textId="77777777" w:rsidR="007D1947" w:rsidRDefault="00000000">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4FAAE698" w:rsidR="007D1947" w:rsidRDefault="00000000">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180220">
                            <w:rPr>
                              <w:color w:val="5B9BD5" w:themeColor="accent1"/>
                            </w:rPr>
                            <w:t>CATALIN IONEL MIRICA 1920075</w:t>
                          </w:r>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6FA6C4" w14:textId="2F61C865" w:rsidR="00180220" w:rsidRDefault="00180220" w:rsidP="00CA6FD0"/>
        <w:p w14:paraId="55518822" w14:textId="33E05818" w:rsidR="000A2736" w:rsidRDefault="000A2736" w:rsidP="000A2736"/>
        <w:p w14:paraId="40A05F18" w14:textId="636CF568" w:rsidR="000A2736" w:rsidRDefault="000A2736" w:rsidP="000A2736"/>
        <w:p w14:paraId="660F80E1" w14:textId="7BD0195E" w:rsidR="000A2736" w:rsidRDefault="000A2736" w:rsidP="000A2736"/>
        <w:p w14:paraId="796A1EFC" w14:textId="7733A2DA" w:rsidR="000A2736" w:rsidRDefault="000A2736" w:rsidP="000A2736"/>
        <w:p w14:paraId="12FB8866" w14:textId="56AC66A1" w:rsidR="000A2736" w:rsidRDefault="000A2736" w:rsidP="000A2736"/>
        <w:p w14:paraId="2EEA0375" w14:textId="62937898" w:rsidR="000A2736" w:rsidRDefault="000A2736" w:rsidP="000A2736"/>
        <w:p w14:paraId="4E8637EF" w14:textId="0E1CA810" w:rsidR="000A2736" w:rsidRDefault="000A2736" w:rsidP="000A2736"/>
        <w:p w14:paraId="7C68384A" w14:textId="45445DDA" w:rsidR="000A2736" w:rsidRDefault="000A2736" w:rsidP="000A2736"/>
        <w:p w14:paraId="6AD14E7B" w14:textId="7ABCC02A" w:rsidR="000A2736" w:rsidRDefault="000A2736" w:rsidP="000A2736"/>
        <w:p w14:paraId="3624F249" w14:textId="77777777" w:rsidR="000A2736" w:rsidRPr="000A2736" w:rsidRDefault="000A2736" w:rsidP="000A2736"/>
        <w:p w14:paraId="20CAFCEC" w14:textId="2655BBB5" w:rsidR="00180220" w:rsidRDefault="00180220"/>
        <w:p w14:paraId="420EDDA7" w14:textId="77777777" w:rsidR="00180220" w:rsidRDefault="00180220"/>
        <w:p w14:paraId="0EAD00A7" w14:textId="4777CDB0" w:rsidR="007D1947" w:rsidRDefault="007D1947"/>
        <w:p w14:paraId="5A1AA477" w14:textId="77777777" w:rsidR="00CA6FD0" w:rsidRDefault="00CA6FD0"/>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03ACFE9" w14:textId="3747D22B" w:rsidR="00180220" w:rsidRPr="00180220" w:rsidRDefault="007D1947" w:rsidP="00CA6FD0">
              <w:pPr>
                <w:pStyle w:val="Titlucuprins"/>
              </w:pPr>
              <w:r>
                <w:t>Table of Contents</w:t>
              </w:r>
            </w:p>
            <w:p w14:paraId="3EA78D2C" w14:textId="1DC23420" w:rsidR="00CA6FD0" w:rsidRDefault="007D1947">
              <w:pPr>
                <w:pStyle w:val="Cuprins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064936" w:history="1">
                <w:r w:rsidR="00CA6FD0" w:rsidRPr="0073606C">
                  <w:rPr>
                    <w:rStyle w:val="Hyperlink"/>
                    <w:noProof/>
                  </w:rPr>
                  <w:t>Introduction</w:t>
                </w:r>
                <w:r w:rsidR="00CA6FD0">
                  <w:rPr>
                    <w:noProof/>
                    <w:webHidden/>
                  </w:rPr>
                  <w:tab/>
                </w:r>
                <w:r w:rsidR="00CA6FD0">
                  <w:rPr>
                    <w:noProof/>
                    <w:webHidden/>
                  </w:rPr>
                  <w:fldChar w:fldCharType="begin"/>
                </w:r>
                <w:r w:rsidR="00CA6FD0">
                  <w:rPr>
                    <w:noProof/>
                    <w:webHidden/>
                  </w:rPr>
                  <w:instrText xml:space="preserve"> PAGEREF _Toc107064936 \h </w:instrText>
                </w:r>
                <w:r w:rsidR="00CA6FD0">
                  <w:rPr>
                    <w:noProof/>
                    <w:webHidden/>
                  </w:rPr>
                </w:r>
                <w:r w:rsidR="00CA6FD0">
                  <w:rPr>
                    <w:noProof/>
                    <w:webHidden/>
                  </w:rPr>
                  <w:fldChar w:fldCharType="separate"/>
                </w:r>
                <w:r w:rsidR="00CA6FD0">
                  <w:rPr>
                    <w:noProof/>
                    <w:webHidden/>
                  </w:rPr>
                  <w:t>2</w:t>
                </w:r>
                <w:r w:rsidR="00CA6FD0">
                  <w:rPr>
                    <w:noProof/>
                    <w:webHidden/>
                  </w:rPr>
                  <w:fldChar w:fldCharType="end"/>
                </w:r>
              </w:hyperlink>
            </w:p>
            <w:p w14:paraId="3CDFB983" w14:textId="3CED3705" w:rsidR="00CA6FD0" w:rsidRDefault="00000000">
              <w:pPr>
                <w:pStyle w:val="Cuprins1"/>
                <w:tabs>
                  <w:tab w:val="right" w:leader="dot" w:pos="9016"/>
                </w:tabs>
                <w:rPr>
                  <w:rFonts w:eastAsiaTheme="minorEastAsia"/>
                  <w:noProof/>
                  <w:lang w:eastAsia="en-GB"/>
                </w:rPr>
              </w:pPr>
              <w:hyperlink w:anchor="_Toc107064937" w:history="1">
                <w:r w:rsidR="00CA6FD0" w:rsidRPr="0073606C">
                  <w:rPr>
                    <w:rStyle w:val="Hyperlink"/>
                    <w:noProof/>
                  </w:rPr>
                  <w:t>Main Findings</w:t>
                </w:r>
                <w:r w:rsidR="00CA6FD0">
                  <w:rPr>
                    <w:noProof/>
                    <w:webHidden/>
                  </w:rPr>
                  <w:tab/>
                </w:r>
                <w:r w:rsidR="00CA6FD0">
                  <w:rPr>
                    <w:noProof/>
                    <w:webHidden/>
                  </w:rPr>
                  <w:fldChar w:fldCharType="begin"/>
                </w:r>
                <w:r w:rsidR="00CA6FD0">
                  <w:rPr>
                    <w:noProof/>
                    <w:webHidden/>
                  </w:rPr>
                  <w:instrText xml:space="preserve"> PAGEREF _Toc107064937 \h </w:instrText>
                </w:r>
                <w:r w:rsidR="00CA6FD0">
                  <w:rPr>
                    <w:noProof/>
                    <w:webHidden/>
                  </w:rPr>
                </w:r>
                <w:r w:rsidR="00CA6FD0">
                  <w:rPr>
                    <w:noProof/>
                    <w:webHidden/>
                  </w:rPr>
                  <w:fldChar w:fldCharType="separate"/>
                </w:r>
                <w:r w:rsidR="00CA6FD0">
                  <w:rPr>
                    <w:noProof/>
                    <w:webHidden/>
                  </w:rPr>
                  <w:t>2</w:t>
                </w:r>
                <w:r w:rsidR="00CA6FD0">
                  <w:rPr>
                    <w:noProof/>
                    <w:webHidden/>
                  </w:rPr>
                  <w:fldChar w:fldCharType="end"/>
                </w:r>
              </w:hyperlink>
            </w:p>
            <w:p w14:paraId="6DDC98F9" w14:textId="794EAA86" w:rsidR="00CA6FD0" w:rsidRDefault="00000000">
              <w:pPr>
                <w:pStyle w:val="Cuprins2"/>
                <w:tabs>
                  <w:tab w:val="right" w:leader="dot" w:pos="9016"/>
                </w:tabs>
                <w:rPr>
                  <w:rFonts w:eastAsiaTheme="minorEastAsia"/>
                  <w:noProof/>
                  <w:lang w:eastAsia="en-GB"/>
                </w:rPr>
              </w:pPr>
              <w:hyperlink w:anchor="_Toc107064938" w:history="1">
                <w:r w:rsidR="00CA6FD0" w:rsidRPr="0073606C">
                  <w:rPr>
                    <w:rStyle w:val="Hyperlink"/>
                    <w:noProof/>
                  </w:rPr>
                  <w:t>Project Initiation phase</w:t>
                </w:r>
                <w:r w:rsidR="00CA6FD0">
                  <w:rPr>
                    <w:noProof/>
                    <w:webHidden/>
                  </w:rPr>
                  <w:tab/>
                </w:r>
                <w:r w:rsidR="00CA6FD0">
                  <w:rPr>
                    <w:noProof/>
                    <w:webHidden/>
                  </w:rPr>
                  <w:fldChar w:fldCharType="begin"/>
                </w:r>
                <w:r w:rsidR="00CA6FD0">
                  <w:rPr>
                    <w:noProof/>
                    <w:webHidden/>
                  </w:rPr>
                  <w:instrText xml:space="preserve"> PAGEREF _Toc107064938 \h </w:instrText>
                </w:r>
                <w:r w:rsidR="00CA6FD0">
                  <w:rPr>
                    <w:noProof/>
                    <w:webHidden/>
                  </w:rPr>
                </w:r>
                <w:r w:rsidR="00CA6FD0">
                  <w:rPr>
                    <w:noProof/>
                    <w:webHidden/>
                  </w:rPr>
                  <w:fldChar w:fldCharType="separate"/>
                </w:r>
                <w:r w:rsidR="00CA6FD0">
                  <w:rPr>
                    <w:noProof/>
                    <w:webHidden/>
                  </w:rPr>
                  <w:t>2</w:t>
                </w:r>
                <w:r w:rsidR="00CA6FD0">
                  <w:rPr>
                    <w:noProof/>
                    <w:webHidden/>
                  </w:rPr>
                  <w:fldChar w:fldCharType="end"/>
                </w:r>
              </w:hyperlink>
            </w:p>
            <w:p w14:paraId="42E5861D" w14:textId="7C53748F" w:rsidR="00CA6FD0" w:rsidRDefault="00000000">
              <w:pPr>
                <w:pStyle w:val="Cuprins2"/>
                <w:tabs>
                  <w:tab w:val="right" w:leader="dot" w:pos="9016"/>
                </w:tabs>
                <w:rPr>
                  <w:rFonts w:eastAsiaTheme="minorEastAsia"/>
                  <w:noProof/>
                  <w:lang w:eastAsia="en-GB"/>
                </w:rPr>
              </w:pPr>
              <w:hyperlink w:anchor="_Toc107064939" w:history="1">
                <w:r w:rsidR="00CA6FD0" w:rsidRPr="0073606C">
                  <w:rPr>
                    <w:rStyle w:val="Hyperlink"/>
                    <w:noProof/>
                  </w:rPr>
                  <w:t>Project Planning phase</w:t>
                </w:r>
                <w:r w:rsidR="00CA6FD0">
                  <w:rPr>
                    <w:noProof/>
                    <w:webHidden/>
                  </w:rPr>
                  <w:tab/>
                </w:r>
                <w:r w:rsidR="00CA6FD0">
                  <w:rPr>
                    <w:noProof/>
                    <w:webHidden/>
                  </w:rPr>
                  <w:fldChar w:fldCharType="begin"/>
                </w:r>
                <w:r w:rsidR="00CA6FD0">
                  <w:rPr>
                    <w:noProof/>
                    <w:webHidden/>
                  </w:rPr>
                  <w:instrText xml:space="preserve"> PAGEREF _Toc107064939 \h </w:instrText>
                </w:r>
                <w:r w:rsidR="00CA6FD0">
                  <w:rPr>
                    <w:noProof/>
                    <w:webHidden/>
                  </w:rPr>
                </w:r>
                <w:r w:rsidR="00CA6FD0">
                  <w:rPr>
                    <w:noProof/>
                    <w:webHidden/>
                  </w:rPr>
                  <w:fldChar w:fldCharType="separate"/>
                </w:r>
                <w:r w:rsidR="00CA6FD0">
                  <w:rPr>
                    <w:noProof/>
                    <w:webHidden/>
                  </w:rPr>
                  <w:t>3</w:t>
                </w:r>
                <w:r w:rsidR="00CA6FD0">
                  <w:rPr>
                    <w:noProof/>
                    <w:webHidden/>
                  </w:rPr>
                  <w:fldChar w:fldCharType="end"/>
                </w:r>
              </w:hyperlink>
            </w:p>
            <w:p w14:paraId="7A56D189" w14:textId="06534BC1" w:rsidR="00CA6FD0" w:rsidRDefault="00000000">
              <w:pPr>
                <w:pStyle w:val="Cuprins2"/>
                <w:tabs>
                  <w:tab w:val="right" w:leader="dot" w:pos="9016"/>
                </w:tabs>
                <w:rPr>
                  <w:rFonts w:eastAsiaTheme="minorEastAsia"/>
                  <w:noProof/>
                  <w:lang w:eastAsia="en-GB"/>
                </w:rPr>
              </w:pPr>
              <w:hyperlink w:anchor="_Toc107064940" w:history="1">
                <w:r w:rsidR="00CA6FD0" w:rsidRPr="0073606C">
                  <w:rPr>
                    <w:rStyle w:val="Hyperlink"/>
                    <w:noProof/>
                  </w:rPr>
                  <w:t>Project Execution phase</w:t>
                </w:r>
                <w:r w:rsidR="00CA6FD0">
                  <w:rPr>
                    <w:noProof/>
                    <w:webHidden/>
                  </w:rPr>
                  <w:tab/>
                </w:r>
                <w:r w:rsidR="00CA6FD0">
                  <w:rPr>
                    <w:noProof/>
                    <w:webHidden/>
                  </w:rPr>
                  <w:fldChar w:fldCharType="begin"/>
                </w:r>
                <w:r w:rsidR="00CA6FD0">
                  <w:rPr>
                    <w:noProof/>
                    <w:webHidden/>
                  </w:rPr>
                  <w:instrText xml:space="preserve"> PAGEREF _Toc107064940 \h </w:instrText>
                </w:r>
                <w:r w:rsidR="00CA6FD0">
                  <w:rPr>
                    <w:noProof/>
                    <w:webHidden/>
                  </w:rPr>
                </w:r>
                <w:r w:rsidR="00CA6FD0">
                  <w:rPr>
                    <w:noProof/>
                    <w:webHidden/>
                  </w:rPr>
                  <w:fldChar w:fldCharType="separate"/>
                </w:r>
                <w:r w:rsidR="00CA6FD0">
                  <w:rPr>
                    <w:noProof/>
                    <w:webHidden/>
                  </w:rPr>
                  <w:t>5</w:t>
                </w:r>
                <w:r w:rsidR="00CA6FD0">
                  <w:rPr>
                    <w:noProof/>
                    <w:webHidden/>
                  </w:rPr>
                  <w:fldChar w:fldCharType="end"/>
                </w:r>
              </w:hyperlink>
            </w:p>
            <w:p w14:paraId="6FB16E27" w14:textId="0CB78FA7" w:rsidR="00CA6FD0" w:rsidRDefault="00000000">
              <w:pPr>
                <w:pStyle w:val="Cuprins2"/>
                <w:tabs>
                  <w:tab w:val="right" w:leader="dot" w:pos="9016"/>
                </w:tabs>
                <w:rPr>
                  <w:rFonts w:eastAsiaTheme="minorEastAsia"/>
                  <w:noProof/>
                  <w:lang w:eastAsia="en-GB"/>
                </w:rPr>
              </w:pPr>
              <w:hyperlink w:anchor="_Toc107064941" w:history="1">
                <w:r w:rsidR="00CA6FD0" w:rsidRPr="0073606C">
                  <w:rPr>
                    <w:rStyle w:val="Hyperlink"/>
                    <w:noProof/>
                  </w:rPr>
                  <w:t>Project Closure phase</w:t>
                </w:r>
                <w:r w:rsidR="00CA6FD0">
                  <w:rPr>
                    <w:noProof/>
                    <w:webHidden/>
                  </w:rPr>
                  <w:tab/>
                </w:r>
                <w:r w:rsidR="00CA6FD0">
                  <w:rPr>
                    <w:noProof/>
                    <w:webHidden/>
                  </w:rPr>
                  <w:fldChar w:fldCharType="begin"/>
                </w:r>
                <w:r w:rsidR="00CA6FD0">
                  <w:rPr>
                    <w:noProof/>
                    <w:webHidden/>
                  </w:rPr>
                  <w:instrText xml:space="preserve"> PAGEREF _Toc107064941 \h </w:instrText>
                </w:r>
                <w:r w:rsidR="00CA6FD0">
                  <w:rPr>
                    <w:noProof/>
                    <w:webHidden/>
                  </w:rPr>
                </w:r>
                <w:r w:rsidR="00CA6FD0">
                  <w:rPr>
                    <w:noProof/>
                    <w:webHidden/>
                  </w:rPr>
                  <w:fldChar w:fldCharType="separate"/>
                </w:r>
                <w:r w:rsidR="00CA6FD0">
                  <w:rPr>
                    <w:noProof/>
                    <w:webHidden/>
                  </w:rPr>
                  <w:t>6</w:t>
                </w:r>
                <w:r w:rsidR="00CA6FD0">
                  <w:rPr>
                    <w:noProof/>
                    <w:webHidden/>
                  </w:rPr>
                  <w:fldChar w:fldCharType="end"/>
                </w:r>
              </w:hyperlink>
            </w:p>
            <w:p w14:paraId="04DBB1E7" w14:textId="4267A10D" w:rsidR="00CA6FD0" w:rsidRDefault="00000000">
              <w:pPr>
                <w:pStyle w:val="Cuprins1"/>
                <w:tabs>
                  <w:tab w:val="right" w:leader="dot" w:pos="9016"/>
                </w:tabs>
                <w:rPr>
                  <w:rFonts w:eastAsiaTheme="minorEastAsia"/>
                  <w:noProof/>
                  <w:lang w:eastAsia="en-GB"/>
                </w:rPr>
              </w:pPr>
              <w:hyperlink w:anchor="_Toc107064942" w:history="1">
                <w:r w:rsidR="00CA6FD0" w:rsidRPr="0073606C">
                  <w:rPr>
                    <w:rStyle w:val="Hyperlink"/>
                    <w:noProof/>
                  </w:rPr>
                  <w:t>Conclusion</w:t>
                </w:r>
                <w:r w:rsidR="00CA6FD0">
                  <w:rPr>
                    <w:noProof/>
                    <w:webHidden/>
                  </w:rPr>
                  <w:tab/>
                </w:r>
                <w:r w:rsidR="00CA6FD0">
                  <w:rPr>
                    <w:noProof/>
                    <w:webHidden/>
                  </w:rPr>
                  <w:fldChar w:fldCharType="begin"/>
                </w:r>
                <w:r w:rsidR="00CA6FD0">
                  <w:rPr>
                    <w:noProof/>
                    <w:webHidden/>
                  </w:rPr>
                  <w:instrText xml:space="preserve"> PAGEREF _Toc107064942 \h </w:instrText>
                </w:r>
                <w:r w:rsidR="00CA6FD0">
                  <w:rPr>
                    <w:noProof/>
                    <w:webHidden/>
                  </w:rPr>
                </w:r>
                <w:r w:rsidR="00CA6FD0">
                  <w:rPr>
                    <w:noProof/>
                    <w:webHidden/>
                  </w:rPr>
                  <w:fldChar w:fldCharType="separate"/>
                </w:r>
                <w:r w:rsidR="00CA6FD0">
                  <w:rPr>
                    <w:noProof/>
                    <w:webHidden/>
                  </w:rPr>
                  <w:t>8</w:t>
                </w:r>
                <w:r w:rsidR="00CA6FD0">
                  <w:rPr>
                    <w:noProof/>
                    <w:webHidden/>
                  </w:rPr>
                  <w:fldChar w:fldCharType="end"/>
                </w:r>
              </w:hyperlink>
            </w:p>
            <w:p w14:paraId="7B449566" w14:textId="2056A6C0" w:rsidR="00CA6FD0" w:rsidRDefault="00000000">
              <w:pPr>
                <w:pStyle w:val="Cuprins1"/>
                <w:tabs>
                  <w:tab w:val="right" w:leader="dot" w:pos="9016"/>
                </w:tabs>
                <w:rPr>
                  <w:rFonts w:eastAsiaTheme="minorEastAsia"/>
                  <w:noProof/>
                  <w:lang w:eastAsia="en-GB"/>
                </w:rPr>
              </w:pPr>
              <w:hyperlink w:anchor="_Toc107064943" w:history="1">
                <w:r w:rsidR="00CA6FD0" w:rsidRPr="0073606C">
                  <w:rPr>
                    <w:rStyle w:val="Hyperlink"/>
                    <w:noProof/>
                  </w:rPr>
                  <w:t>Bibliography</w:t>
                </w:r>
                <w:r w:rsidR="00CA6FD0">
                  <w:rPr>
                    <w:noProof/>
                    <w:webHidden/>
                  </w:rPr>
                  <w:tab/>
                </w:r>
                <w:r w:rsidR="00CA6FD0">
                  <w:rPr>
                    <w:noProof/>
                    <w:webHidden/>
                  </w:rPr>
                  <w:fldChar w:fldCharType="begin"/>
                </w:r>
                <w:r w:rsidR="00CA6FD0">
                  <w:rPr>
                    <w:noProof/>
                    <w:webHidden/>
                  </w:rPr>
                  <w:instrText xml:space="preserve"> PAGEREF _Toc107064943 \h </w:instrText>
                </w:r>
                <w:r w:rsidR="00CA6FD0">
                  <w:rPr>
                    <w:noProof/>
                    <w:webHidden/>
                  </w:rPr>
                </w:r>
                <w:r w:rsidR="00CA6FD0">
                  <w:rPr>
                    <w:noProof/>
                    <w:webHidden/>
                  </w:rPr>
                  <w:fldChar w:fldCharType="separate"/>
                </w:r>
                <w:r w:rsidR="00CA6FD0">
                  <w:rPr>
                    <w:noProof/>
                    <w:webHidden/>
                  </w:rPr>
                  <w:t>8</w:t>
                </w:r>
                <w:r w:rsidR="00CA6FD0">
                  <w:rPr>
                    <w:noProof/>
                    <w:webHidden/>
                  </w:rPr>
                  <w:fldChar w:fldCharType="end"/>
                </w:r>
              </w:hyperlink>
            </w:p>
            <w:p w14:paraId="05194699" w14:textId="112469E3"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35FF71A" w:rsidR="007D1947" w:rsidRDefault="007D1947"/>
        <w:p w14:paraId="43979F60" w14:textId="77777777" w:rsidR="007B2FA4" w:rsidRDefault="007B2FA4"/>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655F29CA" w14:textId="79E50DBF" w:rsidR="007D1947" w:rsidRDefault="007D1947"/>
        <w:p w14:paraId="634D4149" w14:textId="77777777" w:rsidR="000A2736" w:rsidRDefault="000A2736"/>
        <w:p w14:paraId="1BA10F78" w14:textId="543E932F" w:rsidR="000A2736" w:rsidRDefault="000A2736"/>
        <w:p w14:paraId="7FA14B03" w14:textId="77777777" w:rsidR="000062A2" w:rsidRDefault="000062A2"/>
        <w:p w14:paraId="4D86F0AE" w14:textId="77777777" w:rsidR="008B281F" w:rsidRDefault="008B281F"/>
        <w:p w14:paraId="0ED321E6" w14:textId="266DB5F2" w:rsidR="007D1947" w:rsidRDefault="007D1947" w:rsidP="00A12B58">
          <w:pPr>
            <w:pStyle w:val="Titlu1"/>
          </w:pPr>
          <w:bookmarkStart w:id="0" w:name="_Toc107064936"/>
          <w:r>
            <w:t>Introduction</w:t>
          </w:r>
          <w:bookmarkEnd w:id="0"/>
          <w:r w:rsidR="00480872">
            <w:t xml:space="preserve"> </w:t>
          </w:r>
        </w:p>
        <w:p w14:paraId="7C657C89" w14:textId="14733053" w:rsidR="00AA2A91" w:rsidRDefault="00AA2A91" w:rsidP="004D519C"/>
        <w:p w14:paraId="6047139B" w14:textId="07D4E062" w:rsidR="0082184D" w:rsidRDefault="0082184D" w:rsidP="002C273F">
          <w:pPr>
            <w:jc w:val="both"/>
          </w:pPr>
          <w:r>
            <w:t xml:space="preserve">A project is defined as a set of activities that are done by an individual or an organisation in order to meet specific goals, and which are done considering a set of factors such as time, cost and resources (Cho, Gibson, 2001). </w:t>
          </w:r>
          <w:r w:rsidR="00620531">
            <w:t xml:space="preserve">Project management </w:t>
          </w:r>
          <w:r w:rsidR="002C273F">
            <w:t xml:space="preserve">is represented by the application of the methods, theories, knowledge and experience to the project in order to ensure that all the objectives are met in accordance with the agreed factors (APM, 2022). Moreover, there are sources (APM, 2022) that argue that a project cannot be completed successfully without a project management in place. </w:t>
          </w:r>
        </w:p>
        <w:p w14:paraId="0CB0C69A" w14:textId="1D3CD1A9" w:rsidR="002C273F" w:rsidRDefault="002C273F" w:rsidP="002C273F">
          <w:pPr>
            <w:jc w:val="both"/>
          </w:pPr>
          <w:r>
            <w:t xml:space="preserve">The team chose to organise a Workshop with the purpose of raising awareness over the children’s rights and services available. The workshop chosen is being considered a </w:t>
          </w:r>
          <w:r w:rsidR="006D5E00">
            <w:t xml:space="preserve">project because it was a temporary assignment with the purpose of raising awareness, had a deadline, and required many resources in order to be successful. </w:t>
          </w:r>
        </w:p>
        <w:p w14:paraId="41441091" w14:textId="1C97C62B" w:rsidR="006D5E00" w:rsidRDefault="006D5E00" w:rsidP="002C273F">
          <w:pPr>
            <w:jc w:val="both"/>
          </w:pPr>
          <w:r>
            <w:t>The project management of the Workshop for Awareness Raising over Children’s Rights and Services Available involved a lot of tools used to ensure the success of the project</w:t>
          </w:r>
          <w:r w:rsidR="002F0662">
            <w:t>, such as</w:t>
          </w:r>
          <w:r>
            <w:t xml:space="preserve"> the Project Life Cycle, Belbin Team Roles and Quad Chart, Stakeholders Analysis, Work Breakdown Structure, Gantt Chart, Risk Analysis, and Project Evaluation. </w:t>
          </w:r>
        </w:p>
        <w:p w14:paraId="2E293EB9" w14:textId="77777777" w:rsidR="00480872" w:rsidRDefault="00480872" w:rsidP="00AA2A91">
          <w:pPr>
            <w:pStyle w:val="Titlu1"/>
          </w:pPr>
          <w:bookmarkStart w:id="1" w:name="_Toc107064937"/>
          <w:r>
            <w:t>Main Findings</w:t>
          </w:r>
          <w:bookmarkEnd w:id="1"/>
        </w:p>
        <w:p w14:paraId="6DF73EDF" w14:textId="3910AD4A" w:rsidR="00480872" w:rsidRDefault="00480872" w:rsidP="00180220"/>
        <w:p w14:paraId="4FD4D26A" w14:textId="694E67D8" w:rsidR="00BB6CF8" w:rsidRDefault="00BB6CF8" w:rsidP="009370CA">
          <w:pPr>
            <w:jc w:val="both"/>
          </w:pPr>
          <w:r>
            <w:t xml:space="preserve">The Project Life Cycle is a framework used in project management to clearly define the stages of the project and to offer a systematic overview over the processes that must be done in each stage of the project to ensure the project completion (Biggins, Lene, Trollsund, 2016). </w:t>
          </w:r>
        </w:p>
        <w:p w14:paraId="7FF2AF71" w14:textId="5D036291" w:rsidR="00BB6CF8" w:rsidRDefault="006007A8" w:rsidP="009370CA">
          <w:pPr>
            <w:jc w:val="both"/>
          </w:pPr>
          <w:r>
            <w:t xml:space="preserve">Adobe (2022) argues that there are five stages in the Project Life Cycle, initiation, planning, execution, monitoring and completion. However, the initial Project Life Cycle only had four stages, where the monitoring of the project was not considered a stage, as not many managers considered that important at the time (Assudani, Kloppenborg, 2008). </w:t>
          </w:r>
        </w:p>
        <w:p w14:paraId="65E94358" w14:textId="021055E7" w:rsidR="001A73AF" w:rsidRDefault="001A73AF" w:rsidP="009370CA">
          <w:pPr>
            <w:jc w:val="both"/>
          </w:pPr>
          <w:r>
            <w:t xml:space="preserve">While the Project Life Cycle offers the advantage of visualising the stages of a project and help with the planning of the project, there are a few disadvantages of the concept, such as the fact that </w:t>
          </w:r>
          <w:r w:rsidR="009370CA">
            <w:t xml:space="preserve">it is very difficult to store newly acquired knowledge (Hoffman, Tierney, 2009). </w:t>
          </w:r>
          <w:r>
            <w:t xml:space="preserve"> </w:t>
          </w:r>
        </w:p>
        <w:p w14:paraId="4133DA70" w14:textId="1B6D71A4" w:rsidR="00480872" w:rsidRDefault="009370CA" w:rsidP="00480872">
          <w:pPr>
            <w:pStyle w:val="Titlu2"/>
          </w:pPr>
          <w:bookmarkStart w:id="2" w:name="_Toc107064938"/>
          <w:r>
            <w:t>Project Initiation phase</w:t>
          </w:r>
          <w:bookmarkEnd w:id="2"/>
        </w:p>
        <w:p w14:paraId="32FEED6F" w14:textId="4C7EC9A3" w:rsidR="00480872" w:rsidRDefault="00480872" w:rsidP="00D51F31">
          <w:pPr>
            <w:jc w:val="both"/>
          </w:pPr>
        </w:p>
        <w:p w14:paraId="370A6275" w14:textId="514DFA89" w:rsidR="00D51F31" w:rsidRDefault="00D51F31" w:rsidP="00D51F31">
          <w:pPr>
            <w:jc w:val="both"/>
          </w:pPr>
          <w:r>
            <w:t xml:space="preserve">The project initiation phase of the Project Life Cycle where the need of the project is established, and the potential team is being formed (Nediger, 2019). This is considered to be the base of the project, and the main importance of the initiation phase is to ensure that the objectives of the project are clearly defined and understood by everyone, so that the project can smoothly move to the following stage (Nediger, 2019). </w:t>
          </w:r>
        </w:p>
        <w:p w14:paraId="379145AB" w14:textId="777F892B" w:rsidR="00D51F31" w:rsidRDefault="00842B88" w:rsidP="00D51F31">
          <w:pPr>
            <w:jc w:val="both"/>
          </w:pPr>
          <w:r>
            <w:t xml:space="preserve">The first action that the team did when planning the Workshop for Awareness Raising over Children’s Rights and Services Available was to complete the Belbin’s questionnaire to determine what type of role each member has within the team, under the supervision of the first project manager. </w:t>
          </w:r>
        </w:p>
        <w:p w14:paraId="72BE2151" w14:textId="56A44629" w:rsidR="00842B88" w:rsidRDefault="005E414C" w:rsidP="00D51F31">
          <w:pPr>
            <w:jc w:val="both"/>
          </w:pPr>
          <w:r>
            <w:t xml:space="preserve">Belbin Team Roles is not only a theory, but a tool used by organisations to identify the strengths and weaknesses of the individuals that are part of the organisation in order to create effective team with a high level of productivity (Belbin, 2022). </w:t>
          </w:r>
          <w:r w:rsidR="007A7CC2">
            <w:t xml:space="preserve"> The main </w:t>
          </w:r>
          <w:r w:rsidR="00167C3E">
            <w:t>benefit that the Belbin theory is offering is the knowledge about the employee behaviour, however, if the questionnaire is not completed seriously by the employees, it might give inaccurate results and will negatively impact the team (Belbin, 2022).</w:t>
          </w:r>
        </w:p>
        <w:p w14:paraId="24AF4C90" w14:textId="1B4BCBD2" w:rsidR="009370CA" w:rsidRDefault="00592563" w:rsidP="004B0A9D">
          <w:pPr>
            <w:jc w:val="both"/>
          </w:pPr>
          <w:r>
            <w:t xml:space="preserve">Following the completion of the Belbin’s questionnaire by all the four team members, it has been found that the team has the following roles: Team worker, Resource Investigator, </w:t>
          </w:r>
          <w:r w:rsidR="004B0A9D">
            <w:t xml:space="preserve">Shaper, Complete Finisher, Specialist, Implementer and Monitor Evaluator. The team is almost complete, the only roles that are missing are the Coordinator and the Plant. This means that the team might lack creativity and a good coordination of the tasks. </w:t>
          </w:r>
        </w:p>
        <w:p w14:paraId="17A15DDF" w14:textId="205BA594" w:rsidR="004B0A9D" w:rsidRDefault="004B0A9D" w:rsidP="004B0A9D">
          <w:pPr>
            <w:pStyle w:val="Titlu2"/>
          </w:pPr>
          <w:bookmarkStart w:id="3" w:name="_Toc107064939"/>
          <w:r>
            <w:t>Project Planning phase</w:t>
          </w:r>
          <w:bookmarkEnd w:id="3"/>
        </w:p>
        <w:p w14:paraId="76EBDAEE" w14:textId="77777777" w:rsidR="002F0662" w:rsidRPr="002F0662" w:rsidRDefault="002F0662" w:rsidP="002F0662"/>
        <w:p w14:paraId="45D6FC86" w14:textId="21846388" w:rsidR="004B0A9D" w:rsidRDefault="00E37549" w:rsidP="004B0A9D">
          <w:pPr>
            <w:jc w:val="both"/>
          </w:pPr>
          <w:r>
            <w:t xml:space="preserve">The Project Planning phase is considered to be the most critical and important part of the project (Digite, 2022), because in this phase the details of the project are determined, and the project starts to make more sense and become more tangible (Digite, 2022). Examples of tools that are used within </w:t>
          </w:r>
          <w:r w:rsidR="002F0662">
            <w:t>this</w:t>
          </w:r>
          <w:r>
            <w:t xml:space="preserve"> phase are the Quad Chart and the Stakeholder Analysis. </w:t>
          </w:r>
        </w:p>
        <w:p w14:paraId="6A519CD9" w14:textId="715D819C" w:rsidR="004B0A9D" w:rsidRDefault="004C5F04" w:rsidP="004B0A9D">
          <w:pPr>
            <w:jc w:val="both"/>
          </w:pPr>
          <w:r>
            <w:t xml:space="preserve">The Quad Chart is a project management tool used to help to clearly visualise the main aspects of the projects, such as aims and objectives, deliverables, measures of success and desired outcomes (Frost, 2015). However, the criticism of the Quad Chart is that in order for the project to be successful, </w:t>
          </w:r>
          <w:r w:rsidR="003B66C5">
            <w:t>this</w:t>
          </w:r>
          <w:r>
            <w:t xml:space="preserve"> alone cannot provide all the details necessary to complete the project, but it only presents information in a clear and concise way (Frost, 2015). </w:t>
          </w:r>
        </w:p>
        <w:p w14:paraId="78E785CD" w14:textId="125FF797" w:rsidR="00480872" w:rsidRDefault="004C5F04" w:rsidP="00180220">
          <w:r>
            <w:rPr>
              <w:noProof/>
            </w:rPr>
            <w:drawing>
              <wp:inline distT="0" distB="0" distL="0" distR="0" wp14:anchorId="27F25B98" wp14:editId="728FD15E">
                <wp:extent cx="5731510" cy="4051935"/>
                <wp:effectExtent l="0" t="0" r="2540" b="5715"/>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06AA19D3" w14:textId="130270A9" w:rsidR="004C5F04" w:rsidRDefault="004C5F04" w:rsidP="003A5E37">
          <w:pPr>
            <w:jc w:val="both"/>
          </w:pPr>
          <w:r>
            <w:t xml:space="preserve">The Quad Chart for the </w:t>
          </w:r>
          <w:r w:rsidR="00D45950">
            <w:t>Workshop is represented as above. The team has identified two main objectives of the workshop, which are to raise awareness, which is the aim of the workshop as well, and to create an online platform to signpost participants and organisations. The team considered</w:t>
          </w:r>
          <w:r w:rsidR="003A5E37">
            <w:t xml:space="preserve"> that everyone must be aware of the children’s rights and have knowledge over the services available for the wellbeing of the children. The stakeholders have been chosen based on the target of the workshop, but also based on the persons that contribute to the workshop, and they will be in depth analysed using the Stakeholder Analysis tool. </w:t>
          </w:r>
          <w:r w:rsidR="001E2945">
            <w:t xml:space="preserve">The team believed that these outcomes would constitute a success in raising awareness over children’s rights and services available and will also create a platform for all the agencies to be in a single place. Lastly, the measures of success </w:t>
          </w:r>
          <w:r w:rsidR="00AF6B80">
            <w:t xml:space="preserve">will be the people that will participate at the workshop, the flyers that will be distributed in the time frame, the workshop that will be help at the date and time established with no delays, and the feedback from the workshop’s participants, which will determine if the information presented has been valuable and if the workshop has been developed without issues. </w:t>
          </w:r>
        </w:p>
        <w:p w14:paraId="223C03B1" w14:textId="2CD06CDB" w:rsidR="00AF6B80" w:rsidRDefault="003F47C0" w:rsidP="003A5E37">
          <w:pPr>
            <w:jc w:val="both"/>
          </w:pPr>
          <w:r>
            <w:t xml:space="preserve">The motivation behind the workshop is represented by the fact that three out of four members of the team are parents and having the information about the children’s rights and services available is very valuable to every parent, because every kid is different and might face diverse situations and having the knowledge of what is available for children can make a huge difference. </w:t>
          </w:r>
        </w:p>
        <w:p w14:paraId="63EFD8AC" w14:textId="5CDAFB3C" w:rsidR="003F47C0" w:rsidRDefault="0054046E" w:rsidP="003A5E37">
          <w:pPr>
            <w:jc w:val="both"/>
          </w:pPr>
          <w:r>
            <w:t>The other tool that the team used while in the Project Planning Phase is the Stakeholders Analysis</w:t>
          </w:r>
          <w:r w:rsidR="003B66C5">
            <w:t xml:space="preserve">, </w:t>
          </w:r>
          <w:r w:rsidR="003B6BAF">
            <w:t xml:space="preserve">a tool that offers not only an overview over the persons or entities that are impacted by a project or that contribute to the project, but it also offers an in-depth examination over their importance, role, expectations and offers the opportunity to create a list of actions to ensure that their expectations will be met (Varvasovszky, Brugha, 2000). While the analysis is great to ensure that the expectations of the stakeholders are acknowledged and actions are being set to ensure that those expectations are met, the limitation of the tool consist of the fact that any changes will not be taken into consideration (Varvasovszky, Brugha, 2000). The argument for that is the fact that the stakeholders might be affected by external or internal factors which can change their expectations or </w:t>
          </w:r>
          <w:r w:rsidR="00AF1A0F">
            <w:t xml:space="preserve">interest in the project, but these changes are not reflected in the Stakeholders Analysis, and this can result in the failure of the project (Varvasovszky, Brugha, 2000). The stakeholders can be classed as either internal, which are </w:t>
          </w:r>
          <w:r w:rsidR="001D7AA6">
            <w:t>the people involved in the project, or external, meaning all the people that are not involved in the execution or planning of the project, but its results impacts them (Martins, 2021).</w:t>
          </w:r>
        </w:p>
        <w:p w14:paraId="6504F871" w14:textId="6001D7E9" w:rsidR="00480872" w:rsidRDefault="003A4F49" w:rsidP="00180220">
          <w:r>
            <w:t xml:space="preserve">The stakeholders of a project can be three types: </w:t>
          </w:r>
        </w:p>
        <w:p w14:paraId="41C4FF1A" w14:textId="4441D818" w:rsidR="003A4F49" w:rsidRDefault="003A4F49" w:rsidP="003A4F49">
          <w:pPr>
            <w:pStyle w:val="Listparagraf"/>
            <w:numPr>
              <w:ilvl w:val="0"/>
              <w:numId w:val="1"/>
            </w:numPr>
          </w:pPr>
          <w:r w:rsidRPr="00A7000B">
            <w:rPr>
              <w:b/>
              <w:bCs/>
            </w:rPr>
            <w:t>Observers</w:t>
          </w:r>
          <w:r>
            <w:t xml:space="preserve"> –</w:t>
          </w:r>
          <w:r w:rsidR="003B66C5">
            <w:t xml:space="preserve"> </w:t>
          </w:r>
          <w:r>
            <w:t>people that are interested in the project but have no say in its planning or in its results but might be affected by the project at a certain point (Hoory, Bottorff, 2021).</w:t>
          </w:r>
        </w:p>
        <w:p w14:paraId="3A32257A" w14:textId="3CBC66ED" w:rsidR="003A4F49" w:rsidRDefault="003A4F49" w:rsidP="003A4F49">
          <w:pPr>
            <w:pStyle w:val="Listparagraf"/>
            <w:numPr>
              <w:ilvl w:val="0"/>
              <w:numId w:val="1"/>
            </w:numPr>
          </w:pPr>
          <w:r w:rsidRPr="00A7000B">
            <w:rPr>
              <w:b/>
              <w:bCs/>
            </w:rPr>
            <w:t>Supporters</w:t>
          </w:r>
          <w:r>
            <w:t xml:space="preserve"> –</w:t>
          </w:r>
          <w:r w:rsidR="003B66C5">
            <w:t xml:space="preserve"> </w:t>
          </w:r>
          <w:r>
            <w:t>people that can bring the project to life and offer all the instruments to finish the project (Hoory, Bottorff, 2021).</w:t>
          </w:r>
        </w:p>
        <w:p w14:paraId="46D0B812" w14:textId="074CB015" w:rsidR="003A4F49" w:rsidRDefault="003A4F49" w:rsidP="003A4F49">
          <w:pPr>
            <w:pStyle w:val="Listparagraf"/>
            <w:numPr>
              <w:ilvl w:val="0"/>
              <w:numId w:val="1"/>
            </w:numPr>
          </w:pPr>
          <w:r w:rsidRPr="00A7000B">
            <w:rPr>
              <w:b/>
              <w:bCs/>
            </w:rPr>
            <w:t>Drivers</w:t>
          </w:r>
          <w:r>
            <w:t xml:space="preserve"> –</w:t>
          </w:r>
          <w:r w:rsidR="003B66C5">
            <w:t xml:space="preserve"> </w:t>
          </w:r>
          <w:r>
            <w:t>people directly impacted by the project, as the project is made for them, and they can determine its successful rate (Hoory, Bottorff, 2021).</w:t>
          </w:r>
        </w:p>
        <w:p w14:paraId="4C6986C7" w14:textId="3203A870" w:rsidR="003A4F49" w:rsidRDefault="003A4F49" w:rsidP="003A4F49">
          <w:r>
            <w:rPr>
              <w:noProof/>
            </w:rPr>
            <w:drawing>
              <wp:inline distT="0" distB="0" distL="0" distR="0" wp14:anchorId="3484A6D9" wp14:editId="4C3565FE">
                <wp:extent cx="5731510" cy="4051935"/>
                <wp:effectExtent l="0" t="0" r="2540" b="5715"/>
                <wp:docPr id="2" name="Imagine 2"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descr="O imagine care conține masă&#10;&#10;Descriere generată automa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516197B8" w14:textId="55590C24" w:rsidR="00CC38C2" w:rsidRDefault="00CC38C2" w:rsidP="003E728F">
          <w:pPr>
            <w:jc w:val="both"/>
          </w:pPr>
          <w:r>
            <w:t xml:space="preserve">The team brainstormed the </w:t>
          </w:r>
          <w:r w:rsidR="009B7432">
            <w:t xml:space="preserve">stakeholders of the workshop at the time the Quad Chart was put together, </w:t>
          </w:r>
          <w:r w:rsidR="003B66C5">
            <w:t>and they were in-depth analysed using the Stakeholders Analysis</w:t>
          </w:r>
          <w:r w:rsidR="009B7432">
            <w:t xml:space="preserve">. </w:t>
          </w:r>
          <w:r w:rsidR="003B66C5">
            <w:t>The</w:t>
          </w:r>
          <w:r w:rsidR="009B7432">
            <w:t xml:space="preserve"> team determined that there are only one observer and one driver, and three supporters of the project. The team and the lecturer, both internal supporters of the workshop, have a high level of importance as the team has to complete the project life cycle with the workshop, but the lecturer gave the team all the knowledge and the tool needed to success. The external supporter is represented by the organisations that offer child services, and it is a topic that the workshop wants to raise awareness. With a low priority stands the observer, which is the local community, and </w:t>
          </w:r>
          <w:r w:rsidR="003E728F">
            <w:t xml:space="preserve">their interest is the information that will be provided by the team. However, the drivers are the participants who are the parents and children of the community, and their final feedback will decide if the objective of raising awareness has been achieved. The team has created a set of actions that will ensure that all the stakeholders are content, and the workshop has raised awareness. </w:t>
          </w:r>
        </w:p>
        <w:p w14:paraId="5433918D" w14:textId="4FE004AE" w:rsidR="005A0C66" w:rsidRDefault="005A0C66" w:rsidP="003E728F">
          <w:pPr>
            <w:jc w:val="both"/>
          </w:pPr>
          <w:r>
            <w:t xml:space="preserve">The team struggled to identify each stakeholder’s perspective as the project is only informative. </w:t>
          </w:r>
        </w:p>
        <w:p w14:paraId="3C895EA5" w14:textId="513AD731" w:rsidR="003E728F" w:rsidRDefault="003E728F" w:rsidP="003E728F">
          <w:pPr>
            <w:pStyle w:val="Titlu2"/>
          </w:pPr>
          <w:bookmarkStart w:id="4" w:name="_Toc107064940"/>
          <w:r w:rsidRPr="003E728F">
            <w:t xml:space="preserve">Project </w:t>
          </w:r>
          <w:r>
            <w:t>Execution</w:t>
          </w:r>
          <w:r w:rsidRPr="003E728F">
            <w:t xml:space="preserve"> phase</w:t>
          </w:r>
          <w:bookmarkEnd w:id="4"/>
        </w:p>
        <w:p w14:paraId="595E6105" w14:textId="77777777" w:rsidR="002F0662" w:rsidRPr="002F0662" w:rsidRDefault="002F0662" w:rsidP="002F0662"/>
        <w:p w14:paraId="5B48FAD3" w14:textId="334E1DE5" w:rsidR="003E728F" w:rsidRDefault="003E728F" w:rsidP="003E728F">
          <w:pPr>
            <w:jc w:val="both"/>
          </w:pPr>
          <w:r>
            <w:t>The Project Execution Phase is where the p</w:t>
          </w:r>
          <w:r w:rsidR="007E6CC8">
            <w:t>lans are starting to be put into actions and a timeline set for the project to be finished, and it is the stage where the final details are put together before the finalisation of the project (APM, 2022). The tools used within this phase are the Work Breakdown Structure (also known as WBS) and the Gantt Chart</w:t>
          </w:r>
          <w:r w:rsidR="002F0662">
            <w:t xml:space="preserve">, and they match with Quad Chart’s box 3 as the actions are based on the desired outcomes. </w:t>
          </w:r>
        </w:p>
        <w:p w14:paraId="6E787B99" w14:textId="5E6C1377" w:rsidR="003E728F" w:rsidRDefault="00017945" w:rsidP="003E728F">
          <w:pPr>
            <w:jc w:val="both"/>
          </w:pPr>
          <w:r>
            <w:t>The WBS is a project management tools that allows a person to organise and divide the work in smaller, more achievable tasks (Work Breakdown Structure, 2022).</w:t>
          </w:r>
          <w:r w:rsidR="007405E5">
            <w:t xml:space="preserve"> While the WBS is an excellent tool for planning and to </w:t>
          </w:r>
          <w:r w:rsidR="008B281F">
            <w:t>boost the productivity, the limitations of the tool are the fact that can increase the micromanagement within the team and the fact that it might not be accurate enough to ensure that the project is finished, as it does not take into consideration any risks or delays that might occur (Reddy, 2022). The WBS for the workshop is represented below.</w:t>
          </w:r>
        </w:p>
        <w:p w14:paraId="4C471B9F" w14:textId="73339ACA" w:rsidR="008B281F" w:rsidRDefault="008B281F" w:rsidP="003E728F">
          <w:pPr>
            <w:jc w:val="both"/>
          </w:pPr>
          <w:r>
            <w:rPr>
              <w:noProof/>
            </w:rPr>
            <w:drawing>
              <wp:inline distT="0" distB="0" distL="0" distR="0" wp14:anchorId="1435BD79" wp14:editId="1DA047A4">
                <wp:extent cx="5731510" cy="4051935"/>
                <wp:effectExtent l="0" t="0" r="2540" b="5715"/>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1DC61A11" w14:textId="41F83D28" w:rsidR="008B281F" w:rsidRDefault="008B281F" w:rsidP="003E728F">
          <w:pPr>
            <w:jc w:val="both"/>
          </w:pPr>
          <w:r>
            <w:t>A tool that work the best with the WBS is the Gantt Chart</w:t>
          </w:r>
          <w:r w:rsidR="001B56A8">
            <w:t xml:space="preserve">, which is a tool used to schedule and plan every activity (MindTools, 2022). However, the limitations of the Gantt Chart are that the resources needed are not represented, which can delay or solve the actions faster (MindTools, 2022). The Gantt Chart for the workshop is represented below. </w:t>
          </w:r>
        </w:p>
        <w:p w14:paraId="6B4F0F74" w14:textId="3281264D" w:rsidR="001B56A8" w:rsidRDefault="001B56A8" w:rsidP="003E728F">
          <w:pPr>
            <w:jc w:val="both"/>
          </w:pPr>
          <w:r>
            <w:rPr>
              <w:noProof/>
            </w:rPr>
            <w:drawing>
              <wp:inline distT="0" distB="0" distL="0" distR="0" wp14:anchorId="29282052" wp14:editId="79C5C0C4">
                <wp:extent cx="5721644" cy="1162110"/>
                <wp:effectExtent l="0" t="0" r="0" b="0"/>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4"/>
                        <pic:cNvPicPr/>
                      </pic:nvPicPr>
                      <pic:blipFill>
                        <a:blip r:embed="rId12">
                          <a:extLst>
                            <a:ext uri="{28A0092B-C50C-407E-A947-70E740481C1C}">
                              <a14:useLocalDpi xmlns:a14="http://schemas.microsoft.com/office/drawing/2010/main" val="0"/>
                            </a:ext>
                          </a:extLst>
                        </a:blip>
                        <a:stretch>
                          <a:fillRect/>
                        </a:stretch>
                      </pic:blipFill>
                      <pic:spPr>
                        <a:xfrm>
                          <a:off x="0" y="0"/>
                          <a:ext cx="5721644" cy="1162110"/>
                        </a:xfrm>
                        <a:prstGeom prst="rect">
                          <a:avLst/>
                        </a:prstGeom>
                      </pic:spPr>
                    </pic:pic>
                  </a:graphicData>
                </a:graphic>
              </wp:inline>
            </w:drawing>
          </w:r>
        </w:p>
        <w:p w14:paraId="5C78AD88" w14:textId="501B8DBC" w:rsidR="001B56A8" w:rsidRDefault="001B56A8" w:rsidP="001B56A8">
          <w:pPr>
            <w:pStyle w:val="Titlu2"/>
          </w:pPr>
          <w:bookmarkStart w:id="5" w:name="_Toc107064941"/>
          <w:r w:rsidRPr="003E728F">
            <w:t xml:space="preserve">Project </w:t>
          </w:r>
          <w:r>
            <w:t>Closure</w:t>
          </w:r>
          <w:r w:rsidRPr="003E728F">
            <w:t xml:space="preserve"> phase</w:t>
          </w:r>
          <w:bookmarkEnd w:id="5"/>
        </w:p>
        <w:p w14:paraId="1FA71EA2" w14:textId="6EEB0A4E" w:rsidR="001B56A8" w:rsidRDefault="001B56A8" w:rsidP="003E728F">
          <w:pPr>
            <w:jc w:val="both"/>
          </w:pPr>
        </w:p>
        <w:p w14:paraId="49F7517D" w14:textId="50A5898F" w:rsidR="002F0662" w:rsidRDefault="002F0662" w:rsidP="003E728F">
          <w:pPr>
            <w:jc w:val="both"/>
          </w:pPr>
          <w:r>
            <w:t xml:space="preserve">The Project Closure phase is where the confirmation of the ending of the project is given and the </w:t>
          </w:r>
          <w:r w:rsidR="000C30EB">
            <w:t xml:space="preserve">evaluations of the project happens (APM, 2022), and has a direct link with the fourth box of the Quad Chart, as it checked if all the measured of success have been achieved. The tools used in this phase are the Risk Analysis and Project Evaluation. </w:t>
          </w:r>
        </w:p>
        <w:p w14:paraId="799B12DB" w14:textId="30F0CDDF" w:rsidR="000C30EB" w:rsidRDefault="00BA01EA" w:rsidP="003E728F">
          <w:pPr>
            <w:jc w:val="both"/>
          </w:pPr>
          <w:r>
            <w:t>Risk Analysis is a tool that looks to identify all the potential risks of a project, categorise them based on priority and likelihood and come with a list of mitigating actions that will minimise the impact of the risks (Reddy, 2022). While the benefits of this tool are impressive, such as saving cost and time by being prepared for risks, the limitations are that it can be difficult to identify all the risks, and that external factors might create new risks that are not previewed, which can impact the performance (Reddy, 2022).  The risk analysis for the workshop is as below.</w:t>
          </w:r>
        </w:p>
        <w:p w14:paraId="2CA04FE7" w14:textId="11680CF9" w:rsidR="002F0662" w:rsidRDefault="00BA01EA" w:rsidP="003E728F">
          <w:pPr>
            <w:jc w:val="both"/>
          </w:pPr>
          <w:r>
            <w:rPr>
              <w:noProof/>
            </w:rPr>
            <w:drawing>
              <wp:inline distT="0" distB="0" distL="0" distR="0" wp14:anchorId="5FC66088" wp14:editId="344884C6">
                <wp:extent cx="5731510" cy="4086225"/>
                <wp:effectExtent l="0" t="0" r="2540" b="9525"/>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86225"/>
                        </a:xfrm>
                        <a:prstGeom prst="rect">
                          <a:avLst/>
                        </a:prstGeom>
                      </pic:spPr>
                    </pic:pic>
                  </a:graphicData>
                </a:graphic>
              </wp:inline>
            </w:drawing>
          </w:r>
        </w:p>
        <w:p w14:paraId="3E074B0C" w14:textId="1E96542C" w:rsidR="001B56A8" w:rsidRDefault="005A0C66" w:rsidP="003E728F">
          <w:pPr>
            <w:jc w:val="both"/>
          </w:pPr>
          <w:r>
            <w:t>The Project Evaluation is the tool that monitors if each of the Quad Chart’s measures of success have been achieved, using both hard and soft outcomes, with the first referring to measurable outcomes and the latter to the intangible outcomes</w:t>
          </w:r>
          <w:r w:rsidR="00A7000B">
            <w:t xml:space="preserve"> (Holloman et al., 2021)</w:t>
          </w:r>
          <w:r>
            <w:t xml:space="preserve">. Moreover, </w:t>
          </w:r>
          <w:r w:rsidR="00A7000B">
            <w:t xml:space="preserve">there are four types of outcomes (Holloman et al., 2021): </w:t>
          </w:r>
        </w:p>
        <w:p w14:paraId="0BC29760" w14:textId="54AFA347" w:rsidR="00A7000B" w:rsidRDefault="00A7000B" w:rsidP="00A7000B">
          <w:pPr>
            <w:pStyle w:val="Listparagraf"/>
            <w:numPr>
              <w:ilvl w:val="0"/>
              <w:numId w:val="2"/>
            </w:numPr>
            <w:jc w:val="both"/>
          </w:pPr>
          <w:r w:rsidRPr="00A7000B">
            <w:rPr>
              <w:b/>
              <w:bCs/>
            </w:rPr>
            <w:t>Summative</w:t>
          </w:r>
          <w:r>
            <w:t xml:space="preserve"> – hard outcome, refers to the accountability</w:t>
          </w:r>
        </w:p>
        <w:p w14:paraId="733F8C88" w14:textId="5D36124A" w:rsidR="00A7000B" w:rsidRDefault="00A7000B" w:rsidP="00A7000B">
          <w:pPr>
            <w:pStyle w:val="Listparagraf"/>
            <w:numPr>
              <w:ilvl w:val="0"/>
              <w:numId w:val="2"/>
            </w:numPr>
            <w:jc w:val="both"/>
          </w:pPr>
          <w:r w:rsidRPr="00A7000B">
            <w:rPr>
              <w:b/>
              <w:bCs/>
            </w:rPr>
            <w:t>Illuminative</w:t>
          </w:r>
          <w:r>
            <w:t xml:space="preserve"> - soft outcome, refers to experiences</w:t>
          </w:r>
        </w:p>
        <w:p w14:paraId="7EDB62F1" w14:textId="51C33C7A" w:rsidR="00A7000B" w:rsidRDefault="00A7000B" w:rsidP="00A7000B">
          <w:pPr>
            <w:pStyle w:val="Listparagraf"/>
            <w:numPr>
              <w:ilvl w:val="0"/>
              <w:numId w:val="2"/>
            </w:numPr>
            <w:jc w:val="both"/>
          </w:pPr>
          <w:r w:rsidRPr="00A7000B">
            <w:rPr>
              <w:b/>
              <w:bCs/>
            </w:rPr>
            <w:t>Formative</w:t>
          </w:r>
          <w:r>
            <w:t xml:space="preserve"> – soft outcome, refers to improvement</w:t>
          </w:r>
        </w:p>
        <w:p w14:paraId="6466D6C8" w14:textId="2D076972" w:rsidR="00A7000B" w:rsidRDefault="00A7000B" w:rsidP="00A7000B">
          <w:pPr>
            <w:pStyle w:val="Listparagraf"/>
            <w:numPr>
              <w:ilvl w:val="0"/>
              <w:numId w:val="2"/>
            </w:numPr>
            <w:jc w:val="both"/>
          </w:pPr>
          <w:r w:rsidRPr="00A7000B">
            <w:rPr>
              <w:b/>
              <w:bCs/>
            </w:rPr>
            <w:t>Participative</w:t>
          </w:r>
          <w:r>
            <w:t xml:space="preserve"> – soft outcome, refers to motivation</w:t>
          </w:r>
        </w:p>
        <w:p w14:paraId="10651741" w14:textId="3098D62C" w:rsidR="00402FB8" w:rsidRDefault="00402FB8" w:rsidP="00402FB8">
          <w:pPr>
            <w:jc w:val="both"/>
          </w:pPr>
          <w:r>
            <w:t xml:space="preserve">The workshop received amazing feedback and the Gantt chart has been respected, as well as all the mitigating actions from the Risk Assessment. The team has been able to perform very well and respect the deadlines of each week, and also received positive feedback during each lecture. Moreover, each project manager has been able to motivate the team and bring valuable information. In a personal aspect, the experience as project manager offered the opportunity to learn, to use the skills in a positive way and to </w:t>
          </w:r>
          <w:r w:rsidR="000A2736">
            <w:t>work well as a team. Furthermore, no conflict has been encountered, meaning that the team has been a highly performing team based on Belbin’s theory.</w:t>
          </w:r>
        </w:p>
        <w:p w14:paraId="26989C22" w14:textId="6CECC791" w:rsidR="00A7000B" w:rsidRDefault="00402FB8" w:rsidP="00A7000B">
          <w:pPr>
            <w:jc w:val="both"/>
          </w:pPr>
          <w:r>
            <w:rPr>
              <w:noProof/>
            </w:rPr>
            <w:drawing>
              <wp:inline distT="0" distB="0" distL="0" distR="0" wp14:anchorId="52B0F70B" wp14:editId="7268796E">
                <wp:extent cx="5731510" cy="3234690"/>
                <wp:effectExtent l="0" t="0" r="2540" b="3810"/>
                <wp:docPr id="6" name="Imagine 6"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ine 6" descr="O imagine care conține text&#10;&#10;Descriere generată automa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3C2C4E14" w14:textId="177B677C" w:rsidR="00AA2A91" w:rsidRDefault="00AA2A91" w:rsidP="00180220">
          <w:pPr>
            <w:pStyle w:val="Titlu1"/>
          </w:pPr>
          <w:bookmarkStart w:id="6" w:name="_Toc107064942"/>
          <w:r>
            <w:t>Conclusion</w:t>
          </w:r>
          <w:bookmarkEnd w:id="6"/>
          <w:r w:rsidR="00D854A5">
            <w:t xml:space="preserve"> </w:t>
          </w:r>
        </w:p>
        <w:p w14:paraId="0ABC39D3" w14:textId="1FE8D554" w:rsidR="00AA2A91" w:rsidRDefault="000A2736" w:rsidP="00AA2A91">
          <w:r>
            <w:t xml:space="preserve">In conclusion, all the tool used have been beneficial for the workshop, and all the phases of the project life cycle have been completed with success. The project evaluation showed that the team was able to achieve each target set in the Quad Chart, and the fact that there was no conflict means that the team was high performing as the Belbin’s theory revealed. </w:t>
          </w:r>
        </w:p>
        <w:p w14:paraId="424CC930" w14:textId="3384E04C" w:rsidR="000A2736" w:rsidRDefault="000A2736" w:rsidP="00AA2A91">
          <w:r>
            <w:t xml:space="preserve">At the same time, each project manager has been able to accurately lead the team in each task, and each deadline has been respected, which means that all the resources have been used affectively. </w:t>
          </w:r>
        </w:p>
        <w:p w14:paraId="0B9D9D74" w14:textId="650C2B10" w:rsidR="000A2736" w:rsidRDefault="000A2736" w:rsidP="00AA2A91">
          <w:r>
            <w:t>The recommendations for the team would be to continue to make use of the tools learned during lectures and find new way to become even better.</w:t>
          </w:r>
        </w:p>
        <w:p w14:paraId="7202FDFC" w14:textId="77777777" w:rsidR="00AA2A91" w:rsidRPr="00AA2A91" w:rsidRDefault="00AA2A91" w:rsidP="00AA2A91">
          <w:pPr>
            <w:pStyle w:val="Titlu1"/>
          </w:pPr>
          <w:bookmarkStart w:id="7" w:name="_Toc107064943"/>
          <w:r>
            <w:t>Bibliography</w:t>
          </w:r>
          <w:bookmarkEnd w:id="7"/>
        </w:p>
        <w:p w14:paraId="27B38FC9" w14:textId="5962E223" w:rsidR="000A2736" w:rsidRDefault="00000000"/>
      </w:sdtContent>
    </w:sdt>
    <w:p w14:paraId="418A3ED8" w14:textId="77777777" w:rsidR="00CA6FD0" w:rsidRDefault="00CA6FD0" w:rsidP="00CA6FD0">
      <w:pPr>
        <w:jc w:val="both"/>
      </w:pPr>
      <w:r>
        <w:t xml:space="preserve">Adobe (2022) </w:t>
      </w:r>
      <w:r w:rsidRPr="006007A8">
        <w:rPr>
          <w:i/>
          <w:iCs/>
        </w:rPr>
        <w:t>Project life cycle.</w:t>
      </w:r>
      <w:r>
        <w:t xml:space="preserve"> [online] Available at: </w:t>
      </w:r>
      <w:hyperlink r:id="rId15" w:history="1">
        <w:r w:rsidRPr="00595E6F">
          <w:rPr>
            <w:rStyle w:val="Hyperlink"/>
          </w:rPr>
          <w:t>https://www.workfront.com/project-management/life-cycle</w:t>
        </w:r>
      </w:hyperlink>
      <w:r>
        <w:t xml:space="preserve"> [Accessed: 22 June 2022]. </w:t>
      </w:r>
    </w:p>
    <w:p w14:paraId="6F99AE0C" w14:textId="77777777" w:rsidR="00CA6FD0" w:rsidRDefault="00CA6FD0" w:rsidP="00CA6FD0">
      <w:pPr>
        <w:jc w:val="both"/>
      </w:pPr>
      <w:r>
        <w:t xml:space="preserve">APM (2022) </w:t>
      </w:r>
      <w:r w:rsidRPr="002C273F">
        <w:rPr>
          <w:i/>
          <w:iCs/>
        </w:rPr>
        <w:t>What is project management?</w:t>
      </w:r>
      <w:r>
        <w:t xml:space="preserve"> [online] Available at: </w:t>
      </w:r>
      <w:hyperlink r:id="rId16" w:history="1">
        <w:r w:rsidRPr="00595E6F">
          <w:rPr>
            <w:rStyle w:val="Hyperlink"/>
          </w:rPr>
          <w:t>https://www.apm.org.uk/resources/what-is-project-management/</w:t>
        </w:r>
      </w:hyperlink>
      <w:r>
        <w:t xml:space="preserve"> [Accessed: 22 June 2022].</w:t>
      </w:r>
    </w:p>
    <w:p w14:paraId="75B6EA6F" w14:textId="77777777" w:rsidR="00CA6FD0" w:rsidRDefault="00CA6FD0" w:rsidP="00CA6FD0">
      <w:pPr>
        <w:jc w:val="both"/>
      </w:pPr>
      <w:r>
        <w:t xml:space="preserve">Assudani, R., Kloppenborg, T.J. (2008) </w:t>
      </w:r>
      <w:r w:rsidRPr="006007A8">
        <w:rPr>
          <w:i/>
          <w:iCs/>
        </w:rPr>
        <w:t>Abstract Title: Using Stakeholder and Social Network Theories to Improve Project Success</w:t>
      </w:r>
      <w:r>
        <w:t xml:space="preserve"> [online] Available at: </w:t>
      </w:r>
      <w:hyperlink r:id="rId17" w:history="1">
        <w:r w:rsidRPr="00595E6F">
          <w:rPr>
            <w:rStyle w:val="Hyperlink"/>
          </w:rPr>
          <w:t>https://www.pomsmeetings.org/confpapers/008/008-0269.pdf</w:t>
        </w:r>
      </w:hyperlink>
      <w:r>
        <w:t xml:space="preserve"> [Accessed: 22 June 2022].</w:t>
      </w:r>
    </w:p>
    <w:p w14:paraId="054C89B5" w14:textId="77777777" w:rsidR="00CA6FD0" w:rsidRDefault="00CA6FD0" w:rsidP="00CA6FD0">
      <w:pPr>
        <w:jc w:val="both"/>
      </w:pPr>
      <w:r>
        <w:t xml:space="preserve">Belbin (2022) </w:t>
      </w:r>
      <w:r w:rsidRPr="005E414C">
        <w:rPr>
          <w:i/>
          <w:iCs/>
        </w:rPr>
        <w:t>Why Use Belbin Team Roles?</w:t>
      </w:r>
      <w:r>
        <w:t xml:space="preserve"> [online] Available at: </w:t>
      </w:r>
      <w:hyperlink r:id="rId18" w:history="1">
        <w:r w:rsidRPr="00595E6F">
          <w:rPr>
            <w:rStyle w:val="Hyperlink"/>
          </w:rPr>
          <w:t>https://www.belbin.com/belbin-for-teams/why-use-belbin-new</w:t>
        </w:r>
      </w:hyperlink>
      <w:r>
        <w:t xml:space="preserve"> [Accessed: 22 June 2022].</w:t>
      </w:r>
    </w:p>
    <w:p w14:paraId="644B8F16" w14:textId="77777777" w:rsidR="00CA6FD0" w:rsidRDefault="00CA6FD0" w:rsidP="00CA6FD0">
      <w:pPr>
        <w:jc w:val="both"/>
      </w:pPr>
      <w:r>
        <w:t xml:space="preserve">Biggins, D., Lene, H.A., Trollsund, F. (2016) </w:t>
      </w:r>
      <w:r w:rsidRPr="00BB6CF8">
        <w:rPr>
          <w:i/>
          <w:iCs/>
        </w:rPr>
        <w:t>Applying a life cycle approach to Project Management methods.</w:t>
      </w:r>
      <w:r>
        <w:t xml:space="preserve"> [online] Available at: </w:t>
      </w:r>
      <w:hyperlink r:id="rId19" w:history="1">
        <w:r w:rsidRPr="00595E6F">
          <w:rPr>
            <w:rStyle w:val="Hyperlink"/>
          </w:rPr>
          <w:t>http://eprints.bournemouth.ac.uk/23753/2/Biggins%20D%20-%20Applying%20a%20life%20cycle%20approach%20to%20project%20management%20methods.pdf</w:t>
        </w:r>
      </w:hyperlink>
      <w:r>
        <w:t xml:space="preserve"> [Accessed: 22 June 2022].</w:t>
      </w:r>
    </w:p>
    <w:p w14:paraId="41BD30E2" w14:textId="77777777" w:rsidR="00CA6FD0" w:rsidRDefault="00CA6FD0" w:rsidP="00CA6FD0">
      <w:pPr>
        <w:jc w:val="both"/>
      </w:pPr>
      <w:r>
        <w:t>Cho, C.S., Gibson, G.E. (2001</w:t>
      </w:r>
      <w:r w:rsidRPr="00620531">
        <w:rPr>
          <w:i/>
          <w:iCs/>
        </w:rPr>
        <w:t>) Building Project Scope Definition Using Project Definition Rating Index.</w:t>
      </w:r>
      <w:r>
        <w:t xml:space="preserve"> Journal of Architectural Engineering, Vol. 7, Issue 4, pp. 115-116.</w:t>
      </w:r>
    </w:p>
    <w:p w14:paraId="12092B8A" w14:textId="77777777" w:rsidR="00CA6FD0" w:rsidRDefault="00CA6FD0" w:rsidP="00CA6FD0">
      <w:pPr>
        <w:jc w:val="both"/>
      </w:pPr>
      <w:r>
        <w:t xml:space="preserve">Digite (2022) </w:t>
      </w:r>
      <w:r w:rsidRPr="00E37549">
        <w:rPr>
          <w:i/>
          <w:iCs/>
        </w:rPr>
        <w:t>What is Project Management Life Cycle? And its 5 Phases</w:t>
      </w:r>
      <w:r>
        <w:t xml:space="preserve"> [online] Available at: </w:t>
      </w:r>
      <w:hyperlink r:id="rId20" w:history="1">
        <w:r w:rsidRPr="00595E6F">
          <w:rPr>
            <w:rStyle w:val="Hyperlink"/>
          </w:rPr>
          <w:t>https://www.digite.com/project-management/project-management-life-cycle/</w:t>
        </w:r>
      </w:hyperlink>
      <w:r>
        <w:t xml:space="preserve"> [Accessed: 23 June 2022].</w:t>
      </w:r>
    </w:p>
    <w:p w14:paraId="04D81405" w14:textId="77777777" w:rsidR="00CA6FD0" w:rsidRDefault="00CA6FD0" w:rsidP="00CA6FD0">
      <w:pPr>
        <w:jc w:val="both"/>
      </w:pPr>
      <w:r>
        <w:t xml:space="preserve">Frost, E. (2015) </w:t>
      </w:r>
      <w:r w:rsidRPr="004C5F04">
        <w:rPr>
          <w:i/>
          <w:iCs/>
        </w:rPr>
        <w:t>So What’s a Quad Chart, Exactly? Exercises in Genre.</w:t>
      </w:r>
      <w:r>
        <w:t xml:space="preserve"> [online] Available at: </w:t>
      </w:r>
      <w:hyperlink r:id="rId21" w:history="1">
        <w:r w:rsidRPr="00595E6F">
          <w:rPr>
            <w:rStyle w:val="Hyperlink"/>
          </w:rPr>
          <w:t>http://isuwriting.com/wp-content/uploads/2015/04/Frost_Erin_3.1_Quad_charts.pdf</w:t>
        </w:r>
      </w:hyperlink>
      <w:r>
        <w:t xml:space="preserve"> [Accessed: 24 June 2022].</w:t>
      </w:r>
    </w:p>
    <w:p w14:paraId="7084B0D8" w14:textId="77777777" w:rsidR="00CA6FD0" w:rsidRDefault="00CA6FD0" w:rsidP="00CA6FD0">
      <w:pPr>
        <w:jc w:val="both"/>
      </w:pPr>
      <w:r>
        <w:t xml:space="preserve">Hoffman, M., Tierney, B. (2009) </w:t>
      </w:r>
      <w:r w:rsidRPr="009370CA">
        <w:rPr>
          <w:i/>
          <w:iCs/>
        </w:rPr>
        <w:t>Development of an Enhanced Generic Data Mining Life Cycle.</w:t>
      </w:r>
      <w:r>
        <w:t xml:space="preserve"> [online] Available at: </w:t>
      </w:r>
      <w:hyperlink r:id="rId22" w:history="1">
        <w:r w:rsidRPr="00595E6F">
          <w:rPr>
            <w:rStyle w:val="Hyperlink"/>
          </w:rPr>
          <w:t>https://www.researchgate.net/publication/324485521_Development_of_an_Enhanced_Generic_Data_Mining_Life_Cycle</w:t>
        </w:r>
      </w:hyperlink>
      <w:r>
        <w:t xml:space="preserve"> [Accessed: 22 June 2022]. </w:t>
      </w:r>
    </w:p>
    <w:p w14:paraId="2D81550B" w14:textId="77777777" w:rsidR="00CA6FD0" w:rsidRDefault="00CA6FD0" w:rsidP="00CA6FD0">
      <w:r>
        <w:t xml:space="preserve">Holloman, T.K., Lee, W.C., London, J.S., Hawkins Ash, C.D., Watford, B.A. (2021) </w:t>
      </w:r>
      <w:r w:rsidRPr="00A819B6">
        <w:rPr>
          <w:i/>
          <w:iCs/>
        </w:rPr>
        <w:t>The assessment cycle: Insights from a systematic literature review on broadening participation in engineering and computer science.</w:t>
      </w:r>
      <w:r>
        <w:t xml:space="preserve"> The Research Journal for Engineering Education, Vol. 110, Issue 4, pp. 1027-1048.</w:t>
      </w:r>
    </w:p>
    <w:p w14:paraId="55A8432A" w14:textId="77777777" w:rsidR="00CA6FD0" w:rsidRDefault="00CA6FD0" w:rsidP="00CA6FD0">
      <w:pPr>
        <w:jc w:val="both"/>
      </w:pPr>
      <w:r>
        <w:t xml:space="preserve">Hoory, L., Bottorff, C. (2021) </w:t>
      </w:r>
      <w:r w:rsidRPr="00017945">
        <w:rPr>
          <w:i/>
          <w:iCs/>
        </w:rPr>
        <w:t>What Is A Stakeholder Analysis? Everything You Need To Know</w:t>
      </w:r>
      <w:r>
        <w:t xml:space="preserve">. [online] Available at: </w:t>
      </w:r>
      <w:hyperlink r:id="rId23" w:history="1">
        <w:r w:rsidRPr="00595E6F">
          <w:rPr>
            <w:rStyle w:val="Hyperlink"/>
          </w:rPr>
          <w:t>https://www.forbes.com/advisor/business/what-is-stakeholder-analysis/</w:t>
        </w:r>
      </w:hyperlink>
      <w:r>
        <w:t xml:space="preserve"> [Accessed: 24 June 2022].</w:t>
      </w:r>
    </w:p>
    <w:p w14:paraId="332576A1" w14:textId="77777777" w:rsidR="00CA6FD0" w:rsidRDefault="00CA6FD0" w:rsidP="00CA6FD0">
      <w:pPr>
        <w:jc w:val="both"/>
      </w:pPr>
      <w:r>
        <w:t xml:space="preserve">Martins, J. (2021) </w:t>
      </w:r>
      <w:r w:rsidRPr="001D7AA6">
        <w:rPr>
          <w:i/>
          <w:iCs/>
        </w:rPr>
        <w:t>What is stakeholder analysis and why is it important?</w:t>
      </w:r>
      <w:r>
        <w:t xml:space="preserve"> [online] Available at: </w:t>
      </w:r>
      <w:hyperlink r:id="rId24" w:history="1">
        <w:r w:rsidRPr="00595E6F">
          <w:rPr>
            <w:rStyle w:val="Hyperlink"/>
          </w:rPr>
          <w:t>https://asana.com/resources/project-stakeholder</w:t>
        </w:r>
      </w:hyperlink>
      <w:r>
        <w:t xml:space="preserve"> [Accessed: 24 June 2022].</w:t>
      </w:r>
    </w:p>
    <w:p w14:paraId="3F44C632" w14:textId="77777777" w:rsidR="00CA6FD0" w:rsidRDefault="00CA6FD0" w:rsidP="00CA6FD0">
      <w:pPr>
        <w:jc w:val="both"/>
      </w:pPr>
      <w:r>
        <w:t xml:space="preserve">Mind Tools (2022) </w:t>
      </w:r>
      <w:r w:rsidRPr="001B56A8">
        <w:rPr>
          <w:i/>
          <w:iCs/>
        </w:rPr>
        <w:t xml:space="preserve">Gantt Charts. </w:t>
      </w:r>
      <w:r>
        <w:t xml:space="preserve">[online] Available at: </w:t>
      </w:r>
      <w:hyperlink r:id="rId25" w:history="1">
        <w:r w:rsidRPr="00595E6F">
          <w:rPr>
            <w:rStyle w:val="Hyperlink"/>
          </w:rPr>
          <w:t>https://www.mindtools.com/pages/article/newPPM_03.htm</w:t>
        </w:r>
      </w:hyperlink>
      <w:r>
        <w:t xml:space="preserve"> [Accessed: 25 June 2022]. </w:t>
      </w:r>
    </w:p>
    <w:p w14:paraId="4C743F7C" w14:textId="77777777" w:rsidR="00CA6FD0" w:rsidRDefault="00CA6FD0" w:rsidP="00CA6FD0">
      <w:pPr>
        <w:jc w:val="both"/>
      </w:pPr>
      <w:r>
        <w:t xml:space="preserve">Nediger, M. (2019) </w:t>
      </w:r>
      <w:r w:rsidRPr="00D51F31">
        <w:rPr>
          <w:i/>
          <w:iCs/>
        </w:rPr>
        <w:t>The 4 Project Life Cycle Phases</w:t>
      </w:r>
      <w:r w:rsidRPr="00D51F31">
        <w:t xml:space="preserve"> </w:t>
      </w:r>
      <w:r>
        <w:t xml:space="preserve">[online] Available at: </w:t>
      </w:r>
      <w:hyperlink r:id="rId26" w:history="1">
        <w:r w:rsidRPr="00595E6F">
          <w:rPr>
            <w:rStyle w:val="Hyperlink"/>
          </w:rPr>
          <w:t>https://venngage.com/blog/project-life-cycle/</w:t>
        </w:r>
      </w:hyperlink>
      <w:r>
        <w:t xml:space="preserve"> [Accessed: 22 June 2022]. </w:t>
      </w:r>
    </w:p>
    <w:p w14:paraId="22B4514A" w14:textId="77777777" w:rsidR="00CA6FD0" w:rsidRDefault="00CA6FD0" w:rsidP="00CA6FD0">
      <w:pPr>
        <w:jc w:val="both"/>
      </w:pPr>
      <w:r>
        <w:t xml:space="preserve">Reddy, C. (2022) </w:t>
      </w:r>
      <w:r w:rsidRPr="00BA01EA">
        <w:rPr>
          <w:i/>
          <w:iCs/>
        </w:rPr>
        <w:t>What is Risk Management: Advantages and Disadvantages</w:t>
      </w:r>
      <w:r>
        <w:t xml:space="preserve">. [online] Available at: </w:t>
      </w:r>
      <w:hyperlink r:id="rId27" w:history="1">
        <w:r w:rsidRPr="00595E6F">
          <w:rPr>
            <w:rStyle w:val="Hyperlink"/>
          </w:rPr>
          <w:t>https://content.wisestep.com/advantage-disadvantage-risk-management/</w:t>
        </w:r>
      </w:hyperlink>
      <w:r>
        <w:t xml:space="preserve"> [Accessed: 25 June 2022].</w:t>
      </w:r>
    </w:p>
    <w:p w14:paraId="7A9F442B" w14:textId="77777777" w:rsidR="00CA6FD0" w:rsidRDefault="00CA6FD0" w:rsidP="00CA6FD0">
      <w:pPr>
        <w:jc w:val="both"/>
      </w:pPr>
      <w:r>
        <w:t>Reddy, C. (2022</w:t>
      </w:r>
      <w:r w:rsidRPr="008B281F">
        <w:t>)</w:t>
      </w:r>
      <w:r w:rsidRPr="008B281F">
        <w:rPr>
          <w:i/>
          <w:iCs/>
        </w:rPr>
        <w:t xml:space="preserve"> Work Breakdown Structure: Advantages and Disadvantages</w:t>
      </w:r>
      <w:r>
        <w:t xml:space="preserve">. [online] Available at: </w:t>
      </w:r>
      <w:hyperlink r:id="rId28" w:history="1">
        <w:r w:rsidRPr="00595E6F">
          <w:rPr>
            <w:rStyle w:val="Hyperlink"/>
          </w:rPr>
          <w:t>https://content.wisestep.com/work-breakdown-structure-advantages-disadvantages/</w:t>
        </w:r>
      </w:hyperlink>
      <w:r>
        <w:t xml:space="preserve"> [Accessed: 25 June 2022].</w:t>
      </w:r>
    </w:p>
    <w:p w14:paraId="4B071FFB" w14:textId="77777777" w:rsidR="00CA6FD0" w:rsidRDefault="00CA6FD0" w:rsidP="00CA6FD0">
      <w:pPr>
        <w:jc w:val="both"/>
      </w:pPr>
      <w:r w:rsidRPr="00AF1A0F">
        <w:t>Varvasovszky,</w:t>
      </w:r>
      <w:r>
        <w:t xml:space="preserve"> Z.,</w:t>
      </w:r>
      <w:r w:rsidRPr="00AF1A0F">
        <w:t xml:space="preserve"> Brugha, </w:t>
      </w:r>
      <w:r>
        <w:t>R. (</w:t>
      </w:r>
      <w:r w:rsidRPr="00AF1A0F">
        <w:t>2000)</w:t>
      </w:r>
      <w:r>
        <w:t xml:space="preserve"> </w:t>
      </w:r>
      <w:r w:rsidRPr="00AF1A0F">
        <w:rPr>
          <w:i/>
          <w:iCs/>
        </w:rPr>
        <w:t>A stakeholder analysis</w:t>
      </w:r>
      <w:r>
        <w:t xml:space="preserve">. Health Policy and Planning, Vol. 15, Issue 3, pp. 338-345. </w:t>
      </w:r>
    </w:p>
    <w:p w14:paraId="6B62AB7C" w14:textId="77777777" w:rsidR="00CA6FD0" w:rsidRDefault="00CA6FD0" w:rsidP="00CA6FD0">
      <w:pPr>
        <w:jc w:val="both"/>
      </w:pPr>
      <w:r>
        <w:t xml:space="preserve">Work Breakdown Structure (2022) </w:t>
      </w:r>
      <w:r w:rsidRPr="00017945">
        <w:rPr>
          <w:i/>
          <w:iCs/>
        </w:rPr>
        <w:t>What is a Work Breakdown Structure?</w:t>
      </w:r>
      <w:r>
        <w:t xml:space="preserve"> [online] Available at: </w:t>
      </w:r>
      <w:hyperlink r:id="rId29" w:history="1">
        <w:r w:rsidRPr="00595E6F">
          <w:rPr>
            <w:rStyle w:val="Hyperlink"/>
          </w:rPr>
          <w:t>https://www.workbreakdownstructure.com/</w:t>
        </w:r>
      </w:hyperlink>
      <w:r>
        <w:t xml:space="preserve"> [Accessed: 25 June 2022].</w:t>
      </w:r>
    </w:p>
    <w:p w14:paraId="54A0BDA0" w14:textId="77777777" w:rsidR="00BA01EA" w:rsidRDefault="00BA01EA" w:rsidP="00E37549">
      <w:pPr>
        <w:jc w:val="both"/>
      </w:pPr>
    </w:p>
    <w:p w14:paraId="799A7524" w14:textId="77777777" w:rsidR="00AF1A0F" w:rsidRDefault="00AF1A0F" w:rsidP="00E37549">
      <w:pPr>
        <w:jc w:val="both"/>
      </w:pPr>
    </w:p>
    <w:p w14:paraId="35337118" w14:textId="78DF58D8" w:rsidR="002C273F" w:rsidRDefault="002C273F" w:rsidP="000A2736">
      <w:pPr>
        <w:jc w:val="both"/>
      </w:pPr>
    </w:p>
    <w:sectPr w:rsidR="002C273F"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85D41"/>
    <w:multiLevelType w:val="hybridMultilevel"/>
    <w:tmpl w:val="ABC88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67DD5"/>
    <w:multiLevelType w:val="hybridMultilevel"/>
    <w:tmpl w:val="45BA4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0918940">
    <w:abstractNumId w:val="0"/>
  </w:num>
  <w:num w:numId="2" w16cid:durableId="16081490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2A2"/>
    <w:rsid w:val="00013972"/>
    <w:rsid w:val="00017945"/>
    <w:rsid w:val="00077A8D"/>
    <w:rsid w:val="000912F3"/>
    <w:rsid w:val="000A2736"/>
    <w:rsid w:val="000B3DBC"/>
    <w:rsid w:val="000C30EB"/>
    <w:rsid w:val="00104548"/>
    <w:rsid w:val="00107936"/>
    <w:rsid w:val="00115B96"/>
    <w:rsid w:val="0015614C"/>
    <w:rsid w:val="00167C3E"/>
    <w:rsid w:val="001709FD"/>
    <w:rsid w:val="00176A72"/>
    <w:rsid w:val="00180220"/>
    <w:rsid w:val="001A73AF"/>
    <w:rsid w:val="001B56A8"/>
    <w:rsid w:val="001D7AA6"/>
    <w:rsid w:val="001E2945"/>
    <w:rsid w:val="00216B13"/>
    <w:rsid w:val="00271FF8"/>
    <w:rsid w:val="002A55E8"/>
    <w:rsid w:val="002C1FD2"/>
    <w:rsid w:val="002C273F"/>
    <w:rsid w:val="002E1DA9"/>
    <w:rsid w:val="002F0662"/>
    <w:rsid w:val="002F4C2B"/>
    <w:rsid w:val="00324CCD"/>
    <w:rsid w:val="00330756"/>
    <w:rsid w:val="003A4F49"/>
    <w:rsid w:val="003A5E37"/>
    <w:rsid w:val="003B66C5"/>
    <w:rsid w:val="003B6BAF"/>
    <w:rsid w:val="003E728F"/>
    <w:rsid w:val="003F47C0"/>
    <w:rsid w:val="00402FB8"/>
    <w:rsid w:val="00404DD8"/>
    <w:rsid w:val="004052F2"/>
    <w:rsid w:val="00480872"/>
    <w:rsid w:val="004A11F6"/>
    <w:rsid w:val="004B0A9D"/>
    <w:rsid w:val="004C0067"/>
    <w:rsid w:val="004C5F04"/>
    <w:rsid w:val="004D519C"/>
    <w:rsid w:val="004D70DF"/>
    <w:rsid w:val="004E4B53"/>
    <w:rsid w:val="00502477"/>
    <w:rsid w:val="00507250"/>
    <w:rsid w:val="0054046E"/>
    <w:rsid w:val="00592563"/>
    <w:rsid w:val="005A0C66"/>
    <w:rsid w:val="005C2A47"/>
    <w:rsid w:val="005E414C"/>
    <w:rsid w:val="006007A8"/>
    <w:rsid w:val="00620531"/>
    <w:rsid w:val="0062438E"/>
    <w:rsid w:val="00624560"/>
    <w:rsid w:val="00632EE2"/>
    <w:rsid w:val="00646939"/>
    <w:rsid w:val="00646995"/>
    <w:rsid w:val="00676DEF"/>
    <w:rsid w:val="006D5E00"/>
    <w:rsid w:val="007405E5"/>
    <w:rsid w:val="007816B1"/>
    <w:rsid w:val="007A7CC2"/>
    <w:rsid w:val="007B2FA4"/>
    <w:rsid w:val="007B5E81"/>
    <w:rsid w:val="007D1947"/>
    <w:rsid w:val="007E6CC8"/>
    <w:rsid w:val="0082184D"/>
    <w:rsid w:val="0083589C"/>
    <w:rsid w:val="00837944"/>
    <w:rsid w:val="008402CB"/>
    <w:rsid w:val="00842B14"/>
    <w:rsid w:val="00842B88"/>
    <w:rsid w:val="00855974"/>
    <w:rsid w:val="008777E2"/>
    <w:rsid w:val="008B281F"/>
    <w:rsid w:val="008B4853"/>
    <w:rsid w:val="00904773"/>
    <w:rsid w:val="00931CAA"/>
    <w:rsid w:val="009370CA"/>
    <w:rsid w:val="00942278"/>
    <w:rsid w:val="009459AF"/>
    <w:rsid w:val="00973930"/>
    <w:rsid w:val="009B12F0"/>
    <w:rsid w:val="009B7432"/>
    <w:rsid w:val="00A12B58"/>
    <w:rsid w:val="00A20C47"/>
    <w:rsid w:val="00A20FE6"/>
    <w:rsid w:val="00A400B5"/>
    <w:rsid w:val="00A7000B"/>
    <w:rsid w:val="00A7267C"/>
    <w:rsid w:val="00A819B6"/>
    <w:rsid w:val="00AA2A91"/>
    <w:rsid w:val="00AA2E5A"/>
    <w:rsid w:val="00AC45A3"/>
    <w:rsid w:val="00AF1A0F"/>
    <w:rsid w:val="00AF43FE"/>
    <w:rsid w:val="00AF6B80"/>
    <w:rsid w:val="00B406DF"/>
    <w:rsid w:val="00BA01EA"/>
    <w:rsid w:val="00BB6CF8"/>
    <w:rsid w:val="00BB6E29"/>
    <w:rsid w:val="00C07649"/>
    <w:rsid w:val="00C13B69"/>
    <w:rsid w:val="00C36A1F"/>
    <w:rsid w:val="00C8310A"/>
    <w:rsid w:val="00CA09F3"/>
    <w:rsid w:val="00CA6FD0"/>
    <w:rsid w:val="00CC38C2"/>
    <w:rsid w:val="00CC458D"/>
    <w:rsid w:val="00CD4A96"/>
    <w:rsid w:val="00CD6E51"/>
    <w:rsid w:val="00D45950"/>
    <w:rsid w:val="00D51F31"/>
    <w:rsid w:val="00D854A5"/>
    <w:rsid w:val="00D97949"/>
    <w:rsid w:val="00E24057"/>
    <w:rsid w:val="00E37549"/>
    <w:rsid w:val="00E61FD1"/>
    <w:rsid w:val="00E84D74"/>
    <w:rsid w:val="00E85E5E"/>
    <w:rsid w:val="00EA67A7"/>
    <w:rsid w:val="00EB511F"/>
    <w:rsid w:val="00EF51B6"/>
    <w:rsid w:val="00F0385E"/>
    <w:rsid w:val="00F34E7A"/>
    <w:rsid w:val="00F81FD2"/>
    <w:rsid w:val="00FE6D3A"/>
    <w:rsid w:val="00FF4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7D1947"/>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7D1947"/>
    <w:rPr>
      <w:rFonts w:eastAsiaTheme="minorEastAsia"/>
      <w:lang w:val="en-US"/>
    </w:rPr>
  </w:style>
  <w:style w:type="character" w:customStyle="1" w:styleId="Titlu1Caracter">
    <w:name w:val="Titlu 1 Caracter"/>
    <w:basedOn w:val="Fontdeparagrafimplicit"/>
    <w:link w:val="Titlu1"/>
    <w:uiPriority w:val="9"/>
    <w:rsid w:val="007D1947"/>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7D1947"/>
    <w:pPr>
      <w:outlineLvl w:val="9"/>
    </w:pPr>
    <w:rPr>
      <w:lang w:val="en-US"/>
    </w:rPr>
  </w:style>
  <w:style w:type="paragraph" w:styleId="Cuprins1">
    <w:name w:val="toc 1"/>
    <w:basedOn w:val="Normal"/>
    <w:next w:val="Normal"/>
    <w:autoRedefine/>
    <w:uiPriority w:val="39"/>
    <w:unhideWhenUsed/>
    <w:rsid w:val="007D1947"/>
    <w:pPr>
      <w:spacing w:after="100"/>
    </w:pPr>
  </w:style>
  <w:style w:type="character" w:styleId="Hyperlink">
    <w:name w:val="Hyperlink"/>
    <w:basedOn w:val="Fontdeparagrafimplicit"/>
    <w:uiPriority w:val="99"/>
    <w:unhideWhenUsed/>
    <w:rsid w:val="007D1947"/>
    <w:rPr>
      <w:color w:val="0563C1" w:themeColor="hyperlink"/>
      <w:u w:val="single"/>
    </w:rPr>
  </w:style>
  <w:style w:type="character" w:customStyle="1" w:styleId="Titlu2Caracter">
    <w:name w:val="Titlu 2 Caracter"/>
    <w:basedOn w:val="Fontdeparagrafimplicit"/>
    <w:link w:val="Titlu2"/>
    <w:uiPriority w:val="9"/>
    <w:rsid w:val="004D519C"/>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115B96"/>
    <w:pPr>
      <w:spacing w:after="100"/>
      <w:ind w:left="220"/>
    </w:pPr>
  </w:style>
  <w:style w:type="character" w:styleId="MeniuneNerezolvat">
    <w:name w:val="Unresolved Mention"/>
    <w:basedOn w:val="Fontdeparagrafimplicit"/>
    <w:uiPriority w:val="99"/>
    <w:semiHidden/>
    <w:unhideWhenUsed/>
    <w:rsid w:val="002C273F"/>
    <w:rPr>
      <w:color w:val="605E5C"/>
      <w:shd w:val="clear" w:color="auto" w:fill="E1DFDD"/>
    </w:rPr>
  </w:style>
  <w:style w:type="paragraph" w:styleId="Listparagraf">
    <w:name w:val="List Paragraph"/>
    <w:basedOn w:val="Normal"/>
    <w:uiPriority w:val="34"/>
    <w:qFormat/>
    <w:rsid w:val="003A4F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759392">
      <w:bodyDiv w:val="1"/>
      <w:marLeft w:val="0"/>
      <w:marRight w:val="0"/>
      <w:marTop w:val="0"/>
      <w:marBottom w:val="0"/>
      <w:divBdr>
        <w:top w:val="none" w:sz="0" w:space="0" w:color="auto"/>
        <w:left w:val="none" w:sz="0" w:space="0" w:color="auto"/>
        <w:bottom w:val="none" w:sz="0" w:space="0" w:color="auto"/>
        <w:right w:val="none" w:sz="0" w:space="0" w:color="auto"/>
      </w:divBdr>
    </w:div>
    <w:div w:id="797840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belbin.com/belbin-for-teams/why-use-belbin-new" TargetMode="External"/><Relationship Id="rId26" Type="http://schemas.openxmlformats.org/officeDocument/2006/relationships/hyperlink" Target="https://venngage.com/blog/project-life-cycle/" TargetMode="External"/><Relationship Id="rId3" Type="http://schemas.openxmlformats.org/officeDocument/2006/relationships/numbering" Target="numbering.xml"/><Relationship Id="rId21" Type="http://schemas.openxmlformats.org/officeDocument/2006/relationships/hyperlink" Target="http://isuwriting.com/wp-content/uploads/2015/04/Frost_Erin_3.1_Quad_charts.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pomsmeetings.org/confpapers/008/008-0269.pdf" TargetMode="External"/><Relationship Id="rId25" Type="http://schemas.openxmlformats.org/officeDocument/2006/relationships/hyperlink" Target="https://www.mindtools.com/pages/article/newPPM_03.htm" TargetMode="External"/><Relationship Id="rId2" Type="http://schemas.openxmlformats.org/officeDocument/2006/relationships/customXml" Target="../customXml/item2.xml"/><Relationship Id="rId16" Type="http://schemas.openxmlformats.org/officeDocument/2006/relationships/hyperlink" Target="https://www.apm.org.uk/resources/what-is-project-management/" TargetMode="External"/><Relationship Id="rId20" Type="http://schemas.openxmlformats.org/officeDocument/2006/relationships/hyperlink" Target="https://www.digite.com/project-management/project-management-life-cycle/" TargetMode="External"/><Relationship Id="rId29" Type="http://schemas.openxmlformats.org/officeDocument/2006/relationships/hyperlink" Target="https://www.workbreakdownstructure.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asana.com/resources/project-stakeholder"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workfront.com/project-management/life-cycle" TargetMode="External"/><Relationship Id="rId23" Type="http://schemas.openxmlformats.org/officeDocument/2006/relationships/hyperlink" Target="https://www.forbes.com/advisor/business/what-is-stakeholder-analysis/" TargetMode="External"/><Relationship Id="rId28" Type="http://schemas.openxmlformats.org/officeDocument/2006/relationships/hyperlink" Target="https://content.wisestep.com/work-breakdown-structure-advantages-disadvantages/" TargetMode="External"/><Relationship Id="rId10" Type="http://schemas.openxmlformats.org/officeDocument/2006/relationships/image" Target="media/image4.png"/><Relationship Id="rId19" Type="http://schemas.openxmlformats.org/officeDocument/2006/relationships/hyperlink" Target="http://eprints.bournemouth.ac.uk/23753/2/Biggins%20D%20-%20Applying%20a%20life%20cycle%20approach%20to%20project%20management%20methods.pdf"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researchgate.net/publication/324485521_Development_of_an_Enhanced_Generic_Data_Mining_Life_Cycle" TargetMode="External"/><Relationship Id="rId27" Type="http://schemas.openxmlformats.org/officeDocument/2006/relationships/hyperlink" Target="https://content.wisestep.com/advantage-disadvantage-risk-management/"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C47B6"/>
    <w:rsid w:val="00242260"/>
    <w:rsid w:val="002450A7"/>
    <w:rsid w:val="003203C2"/>
    <w:rsid w:val="004D25D2"/>
    <w:rsid w:val="006C22CD"/>
    <w:rsid w:val="00A34C42"/>
    <w:rsid w:val="00AE489B"/>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2870</Words>
  <Characters>16361</Characters>
  <Application>Microsoft Office Word</Application>
  <DocSecurity>0</DocSecurity>
  <Lines>136</Lines>
  <Paragraphs>38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Managing projects in organisations</vt:lpstr>
      <vt:lpstr>name of the assignment</vt:lpstr>
    </vt:vector>
  </TitlesOfParts>
  <Company>University of Wales Trinity Saint David</Company>
  <LinksUpToDate>false</LinksUpToDate>
  <CharactersWithSpaces>19193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organisations</dc:title>
  <dc:subject>Workshop Awareness Raising Children Rights and Services Available</dc:subject>
  <dc:creator>Catalin Ionel Mirica 1920075</dc:creator>
  <cp:keywords/>
  <dc:description/>
  <cp:lastModifiedBy>Alina Culea</cp:lastModifiedBy>
  <cp:revision>3</cp:revision>
  <dcterms:created xsi:type="dcterms:W3CDTF">2022-06-25T14:55:00Z</dcterms:created>
  <dcterms:modified xsi:type="dcterms:W3CDTF">2022-07-01T10:50:00Z</dcterms:modified>
</cp:coreProperties>
</file>