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184FD" w14:textId="77777777" w:rsidR="00422834" w:rsidRPr="00C147FC" w:rsidRDefault="00422834" w:rsidP="00D72F4C">
      <w:pPr>
        <w:jc w:val="center"/>
        <w:rPr>
          <w:rFonts w:cs="Times New Roman"/>
          <w:b/>
          <w:color w:val="000000" w:themeColor="text1"/>
        </w:rPr>
      </w:pPr>
    </w:p>
    <w:p w14:paraId="29478686" w14:textId="77777777" w:rsidR="00422834" w:rsidRPr="00C147FC" w:rsidRDefault="00422834" w:rsidP="00D72F4C">
      <w:pPr>
        <w:jc w:val="center"/>
        <w:rPr>
          <w:rFonts w:cs="Times New Roman"/>
          <w:b/>
          <w:color w:val="000000" w:themeColor="text1"/>
        </w:rPr>
      </w:pPr>
    </w:p>
    <w:p w14:paraId="2ED71E67" w14:textId="77777777" w:rsidR="00422834" w:rsidRPr="00C147FC" w:rsidRDefault="00422834" w:rsidP="00D72F4C">
      <w:pPr>
        <w:jc w:val="center"/>
        <w:rPr>
          <w:rFonts w:cs="Times New Roman"/>
          <w:b/>
          <w:color w:val="000000" w:themeColor="text1"/>
        </w:rPr>
      </w:pPr>
    </w:p>
    <w:p w14:paraId="1EDE6411" w14:textId="77777777" w:rsidR="00422834" w:rsidRPr="00C147FC" w:rsidRDefault="00422834" w:rsidP="00D72F4C">
      <w:pPr>
        <w:jc w:val="center"/>
        <w:rPr>
          <w:rFonts w:cs="Times New Roman"/>
          <w:b/>
          <w:color w:val="000000" w:themeColor="text1"/>
        </w:rPr>
      </w:pPr>
    </w:p>
    <w:p w14:paraId="3FDB4CE7" w14:textId="77777777" w:rsidR="00422834" w:rsidRPr="00C147FC" w:rsidRDefault="00422834" w:rsidP="00D72F4C">
      <w:pPr>
        <w:jc w:val="center"/>
        <w:rPr>
          <w:rFonts w:cs="Times New Roman"/>
          <w:b/>
          <w:color w:val="000000" w:themeColor="text1"/>
        </w:rPr>
      </w:pPr>
    </w:p>
    <w:p w14:paraId="45E6C4F1" w14:textId="77777777" w:rsidR="00422834" w:rsidRPr="00C147FC" w:rsidRDefault="00422834" w:rsidP="00D72F4C">
      <w:pPr>
        <w:jc w:val="center"/>
        <w:rPr>
          <w:rFonts w:cs="Times New Roman"/>
          <w:b/>
          <w:color w:val="000000" w:themeColor="text1"/>
        </w:rPr>
      </w:pPr>
    </w:p>
    <w:p w14:paraId="3C7C381F" w14:textId="77777777" w:rsidR="00422834" w:rsidRPr="00C147FC" w:rsidRDefault="00422834" w:rsidP="00D72F4C">
      <w:pPr>
        <w:jc w:val="center"/>
        <w:rPr>
          <w:rFonts w:cs="Times New Roman"/>
          <w:b/>
          <w:color w:val="000000" w:themeColor="text1"/>
        </w:rPr>
      </w:pPr>
    </w:p>
    <w:p w14:paraId="38008764" w14:textId="4D2EA0AA" w:rsidR="00D72F4C" w:rsidRPr="00C147FC" w:rsidRDefault="00E846AC" w:rsidP="00D72F4C">
      <w:pPr>
        <w:jc w:val="center"/>
        <w:rPr>
          <w:rFonts w:cs="Times New Roman"/>
          <w:b/>
          <w:color w:val="000000" w:themeColor="text1"/>
        </w:rPr>
      </w:pPr>
      <w:r>
        <w:rPr>
          <w:rFonts w:cs="Times New Roman"/>
          <w:b/>
          <w:color w:val="000000" w:themeColor="text1"/>
        </w:rPr>
        <w:t>Business Report-Comparison of Two Hospitality Organisations</w:t>
      </w:r>
    </w:p>
    <w:p w14:paraId="0756D076" w14:textId="77777777" w:rsidR="00D72F4C" w:rsidRPr="00C147FC" w:rsidRDefault="00D72F4C" w:rsidP="00D72F4C">
      <w:pPr>
        <w:jc w:val="center"/>
        <w:rPr>
          <w:rFonts w:cs="Times New Roman"/>
          <w:b/>
          <w:color w:val="000000" w:themeColor="text1"/>
        </w:rPr>
      </w:pPr>
      <w:r w:rsidRPr="00C147FC">
        <w:rPr>
          <w:rFonts w:cs="Times New Roman"/>
          <w:b/>
          <w:color w:val="000000" w:themeColor="text1"/>
        </w:rPr>
        <w:t>Module: Financial Management for the Hotel Industry</w:t>
      </w:r>
    </w:p>
    <w:p w14:paraId="2887FD22" w14:textId="457BD992" w:rsidR="00D72F4C" w:rsidRDefault="00D72F4C" w:rsidP="00D72F4C">
      <w:pPr>
        <w:jc w:val="center"/>
        <w:rPr>
          <w:rFonts w:cs="Times New Roman"/>
          <w:b/>
          <w:color w:val="000000" w:themeColor="text1"/>
        </w:rPr>
      </w:pPr>
      <w:r w:rsidRPr="00C147FC">
        <w:rPr>
          <w:rFonts w:cs="Times New Roman"/>
          <w:b/>
          <w:color w:val="000000" w:themeColor="text1"/>
        </w:rPr>
        <w:t>Module code: BMIH5007</w:t>
      </w:r>
      <w:r w:rsidR="00C65394">
        <w:rPr>
          <w:rFonts w:cs="Times New Roman"/>
          <w:b/>
          <w:color w:val="000000" w:themeColor="text1"/>
        </w:rPr>
        <w:t xml:space="preserve"> </w:t>
      </w:r>
    </w:p>
    <w:p w14:paraId="39FBE178" w14:textId="0C15E2D8" w:rsidR="00210669" w:rsidRDefault="00210669" w:rsidP="00D72F4C">
      <w:pPr>
        <w:jc w:val="center"/>
        <w:rPr>
          <w:rFonts w:cs="Times New Roman"/>
          <w:b/>
          <w:color w:val="000000" w:themeColor="text1"/>
        </w:rPr>
      </w:pPr>
      <w:r>
        <w:rPr>
          <w:rFonts w:cs="Times New Roman"/>
          <w:b/>
          <w:color w:val="000000" w:themeColor="text1"/>
        </w:rPr>
        <w:t xml:space="preserve">Student name: Iulia </w:t>
      </w:r>
      <w:proofErr w:type="spellStart"/>
      <w:r>
        <w:rPr>
          <w:rFonts w:cs="Times New Roman"/>
          <w:b/>
          <w:color w:val="000000" w:themeColor="text1"/>
        </w:rPr>
        <w:t>Ferent</w:t>
      </w:r>
      <w:proofErr w:type="spellEnd"/>
    </w:p>
    <w:p w14:paraId="18BDB15D" w14:textId="4049F92D" w:rsidR="00210669" w:rsidRDefault="00C65394" w:rsidP="00210669">
      <w:pPr>
        <w:jc w:val="center"/>
        <w:rPr>
          <w:rFonts w:cs="Times New Roman"/>
          <w:b/>
          <w:color w:val="000000" w:themeColor="text1"/>
        </w:rPr>
      </w:pPr>
      <w:r>
        <w:rPr>
          <w:rFonts w:cs="Times New Roman"/>
          <w:b/>
          <w:color w:val="000000" w:themeColor="text1"/>
        </w:rPr>
        <w:t xml:space="preserve">Student </w:t>
      </w:r>
      <w:proofErr w:type="gramStart"/>
      <w:r>
        <w:rPr>
          <w:rFonts w:cs="Times New Roman"/>
          <w:b/>
          <w:color w:val="000000" w:themeColor="text1"/>
        </w:rPr>
        <w:t>ID :</w:t>
      </w:r>
      <w:proofErr w:type="gramEnd"/>
      <w:r>
        <w:rPr>
          <w:rFonts w:cs="Times New Roman"/>
          <w:b/>
          <w:color w:val="000000" w:themeColor="text1"/>
        </w:rPr>
        <w:t xml:space="preserve"> 2225255</w:t>
      </w:r>
    </w:p>
    <w:p w14:paraId="715FBD6D" w14:textId="00139CED" w:rsidR="00C65394" w:rsidRDefault="00C65394" w:rsidP="00D72F4C">
      <w:pPr>
        <w:jc w:val="center"/>
        <w:rPr>
          <w:rFonts w:cs="Times New Roman"/>
          <w:b/>
          <w:color w:val="000000" w:themeColor="text1"/>
        </w:rPr>
      </w:pPr>
      <w:r>
        <w:rPr>
          <w:rFonts w:cs="Times New Roman"/>
          <w:b/>
          <w:color w:val="000000" w:themeColor="text1"/>
        </w:rPr>
        <w:t>Lecturer: Tristan Hawkins</w:t>
      </w:r>
    </w:p>
    <w:p w14:paraId="10A4989D" w14:textId="749F8C6E" w:rsidR="00C65394" w:rsidRPr="00C147FC" w:rsidRDefault="00C65394" w:rsidP="00D72F4C">
      <w:pPr>
        <w:jc w:val="center"/>
        <w:rPr>
          <w:rFonts w:cs="Times New Roman"/>
          <w:b/>
          <w:color w:val="000000" w:themeColor="text1"/>
        </w:rPr>
      </w:pPr>
      <w:r>
        <w:rPr>
          <w:rFonts w:cs="Times New Roman"/>
          <w:b/>
          <w:color w:val="000000" w:themeColor="text1"/>
        </w:rPr>
        <w:t>Word Count:</w:t>
      </w:r>
      <w:r w:rsidR="0031454D">
        <w:rPr>
          <w:rFonts w:cs="Times New Roman"/>
          <w:b/>
          <w:color w:val="000000" w:themeColor="text1"/>
        </w:rPr>
        <w:t>2191</w:t>
      </w:r>
    </w:p>
    <w:p w14:paraId="0406D906" w14:textId="77777777" w:rsidR="00D72F4C" w:rsidRPr="00C147FC" w:rsidRDefault="00D72F4C">
      <w:pPr>
        <w:spacing w:line="259" w:lineRule="auto"/>
        <w:jc w:val="left"/>
        <w:rPr>
          <w:rFonts w:cs="Times New Roman"/>
          <w:b/>
          <w:color w:val="000000" w:themeColor="text1"/>
        </w:rPr>
      </w:pPr>
      <w:r w:rsidRPr="00C147FC">
        <w:rPr>
          <w:rFonts w:cs="Times New Roman"/>
          <w:b/>
          <w:color w:val="000000" w:themeColor="text1"/>
        </w:rPr>
        <w:br w:type="page"/>
      </w:r>
    </w:p>
    <w:sdt>
      <w:sdtPr>
        <w:rPr>
          <w:rFonts w:ascii="Times New Roman" w:eastAsiaTheme="minorHAnsi" w:hAnsi="Times New Roman" w:cs="Times New Roman"/>
          <w:color w:val="000000" w:themeColor="text1"/>
          <w:sz w:val="24"/>
          <w:szCs w:val="22"/>
          <w:lang w:val="en-GB"/>
        </w:rPr>
        <w:id w:val="2068374135"/>
        <w:docPartObj>
          <w:docPartGallery w:val="Table of Contents"/>
          <w:docPartUnique/>
        </w:docPartObj>
      </w:sdtPr>
      <w:sdtEndPr>
        <w:rPr>
          <w:b/>
          <w:bCs/>
          <w:noProof/>
        </w:rPr>
      </w:sdtEndPr>
      <w:sdtContent>
        <w:p w14:paraId="15C05C3A" w14:textId="77777777" w:rsidR="000441ED" w:rsidRPr="00C147FC" w:rsidRDefault="000441ED" w:rsidP="0038654C">
          <w:pPr>
            <w:pStyle w:val="TOCHeading"/>
            <w:jc w:val="center"/>
            <w:rPr>
              <w:rFonts w:ascii="Times New Roman" w:hAnsi="Times New Roman" w:cs="Times New Roman"/>
              <w:color w:val="000000" w:themeColor="text1"/>
            </w:rPr>
          </w:pPr>
          <w:r w:rsidRPr="00C147FC">
            <w:rPr>
              <w:rFonts w:ascii="Times New Roman" w:hAnsi="Times New Roman" w:cs="Times New Roman"/>
              <w:color w:val="000000" w:themeColor="text1"/>
            </w:rPr>
            <w:t>Table of Contents</w:t>
          </w:r>
        </w:p>
        <w:p w14:paraId="1BC3B957" w14:textId="77777777" w:rsidR="00E40B17" w:rsidRPr="00C147FC" w:rsidRDefault="000441ED">
          <w:pPr>
            <w:pStyle w:val="TOC1"/>
            <w:tabs>
              <w:tab w:val="left" w:pos="440"/>
              <w:tab w:val="right" w:leader="dot" w:pos="9350"/>
            </w:tabs>
            <w:rPr>
              <w:rFonts w:eastAsiaTheme="minorEastAsia" w:cs="Times New Roman"/>
              <w:noProof/>
              <w:color w:val="000000" w:themeColor="text1"/>
              <w:sz w:val="22"/>
              <w:lang w:val="en-US"/>
            </w:rPr>
          </w:pPr>
          <w:r w:rsidRPr="00C147FC">
            <w:rPr>
              <w:rFonts w:cs="Times New Roman"/>
              <w:color w:val="000000" w:themeColor="text1"/>
            </w:rPr>
            <w:fldChar w:fldCharType="begin"/>
          </w:r>
          <w:r w:rsidRPr="00C147FC">
            <w:rPr>
              <w:rFonts w:cs="Times New Roman"/>
              <w:color w:val="000000" w:themeColor="text1"/>
            </w:rPr>
            <w:instrText xml:space="preserve"> TOC \o "1-3" \h \z \u </w:instrText>
          </w:r>
          <w:r w:rsidRPr="00C147FC">
            <w:rPr>
              <w:rFonts w:cs="Times New Roman"/>
              <w:color w:val="000000" w:themeColor="text1"/>
            </w:rPr>
            <w:fldChar w:fldCharType="separate"/>
          </w:r>
          <w:hyperlink w:anchor="_Toc166204901" w:history="1">
            <w:r w:rsidR="00E40B17" w:rsidRPr="00C147FC">
              <w:rPr>
                <w:rStyle w:val="Hyperlink"/>
                <w:rFonts w:cs="Times New Roman"/>
                <w:noProof/>
                <w:color w:val="000000" w:themeColor="text1"/>
              </w:rPr>
              <w:t>1</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Introduction</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_Toc166204901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3</w:t>
            </w:r>
            <w:r w:rsidR="00E40B17" w:rsidRPr="00C147FC">
              <w:rPr>
                <w:rFonts w:cs="Times New Roman"/>
                <w:noProof/>
                <w:webHidden/>
                <w:color w:val="000000" w:themeColor="text1"/>
              </w:rPr>
              <w:fldChar w:fldCharType="end"/>
            </w:r>
          </w:hyperlink>
        </w:p>
        <w:p w14:paraId="3EA9EDF6"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2" w:history="1">
            <w:r w:rsidR="00E40B17" w:rsidRPr="00C147FC">
              <w:rPr>
                <w:rStyle w:val="Hyperlink"/>
                <w:rFonts w:cs="Times New Roman"/>
                <w:noProof/>
                <w:color w:val="000000" w:themeColor="text1"/>
              </w:rPr>
              <w:t>2</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Hotels- overview</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_Toc166204902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3</w:t>
            </w:r>
            <w:r w:rsidR="00E40B17" w:rsidRPr="00C147FC">
              <w:rPr>
                <w:rFonts w:cs="Times New Roman"/>
                <w:noProof/>
                <w:webHidden/>
                <w:color w:val="000000" w:themeColor="text1"/>
              </w:rPr>
              <w:fldChar w:fldCharType="end"/>
            </w:r>
          </w:hyperlink>
        </w:p>
        <w:p w14:paraId="181AC86B"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3" w:history="1">
            <w:r w:rsidR="00E40B17" w:rsidRPr="00C147FC">
              <w:rPr>
                <w:rStyle w:val="Hyperlink"/>
                <w:rFonts w:cs="Times New Roman"/>
                <w:noProof/>
                <w:color w:val="000000" w:themeColor="text1"/>
              </w:rPr>
              <w:t>3</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Total Revenue</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_Toc166204903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4</w:t>
            </w:r>
            <w:r w:rsidR="00E40B17" w:rsidRPr="00C147FC">
              <w:rPr>
                <w:rFonts w:cs="Times New Roman"/>
                <w:noProof/>
                <w:webHidden/>
                <w:color w:val="000000" w:themeColor="text1"/>
              </w:rPr>
              <w:fldChar w:fldCharType="end"/>
            </w:r>
          </w:hyperlink>
        </w:p>
        <w:p w14:paraId="56876060"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4" w:history="1">
            <w:r w:rsidR="00E40B17" w:rsidRPr="00C147FC">
              <w:rPr>
                <w:rStyle w:val="Hyperlink"/>
                <w:rFonts w:cs="Times New Roman"/>
                <w:noProof/>
                <w:color w:val="000000" w:themeColor="text1"/>
              </w:rPr>
              <w:t>4</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Market Position</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_Toc166204904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6</w:t>
            </w:r>
            <w:r w:rsidR="00E40B17" w:rsidRPr="00C147FC">
              <w:rPr>
                <w:rFonts w:cs="Times New Roman"/>
                <w:noProof/>
                <w:webHidden/>
                <w:color w:val="000000" w:themeColor="text1"/>
              </w:rPr>
              <w:fldChar w:fldCharType="end"/>
            </w:r>
          </w:hyperlink>
        </w:p>
        <w:p w14:paraId="228922DC"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5" w:history="1">
            <w:r w:rsidR="00E40B17" w:rsidRPr="00C147FC">
              <w:rPr>
                <w:rStyle w:val="Hyperlink"/>
                <w:rFonts w:cs="Times New Roman"/>
                <w:noProof/>
                <w:color w:val="000000" w:themeColor="text1"/>
              </w:rPr>
              <w:t>5</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Growth Potential</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_Toc166204905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7</w:t>
            </w:r>
            <w:r w:rsidR="00E40B17" w:rsidRPr="00C147FC">
              <w:rPr>
                <w:rFonts w:cs="Times New Roman"/>
                <w:noProof/>
                <w:webHidden/>
                <w:color w:val="000000" w:themeColor="text1"/>
              </w:rPr>
              <w:fldChar w:fldCharType="end"/>
            </w:r>
          </w:hyperlink>
        </w:p>
        <w:p w14:paraId="020B1F8D"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6" w:history="1">
            <w:r w:rsidR="00E40B17" w:rsidRPr="00C147FC">
              <w:rPr>
                <w:rStyle w:val="Hyperlink"/>
                <w:rFonts w:cs="Times New Roman"/>
                <w:noProof/>
                <w:color w:val="000000" w:themeColor="text1"/>
              </w:rPr>
              <w:t>6</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Financial Commitment to CSR (Corporate Social Responsibility)</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_Toc166204906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9</w:t>
            </w:r>
            <w:r w:rsidR="00E40B17" w:rsidRPr="00C147FC">
              <w:rPr>
                <w:rFonts w:cs="Times New Roman"/>
                <w:noProof/>
                <w:webHidden/>
                <w:color w:val="000000" w:themeColor="text1"/>
              </w:rPr>
              <w:fldChar w:fldCharType="end"/>
            </w:r>
          </w:hyperlink>
        </w:p>
        <w:p w14:paraId="7FC61E97"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7" w:history="1">
            <w:r w:rsidR="00E40B17" w:rsidRPr="00C147FC">
              <w:rPr>
                <w:rStyle w:val="Hyperlink"/>
                <w:rFonts w:cs="Times New Roman"/>
                <w:noProof/>
                <w:color w:val="000000" w:themeColor="text1"/>
              </w:rPr>
              <w:t>7</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Bowman’s Clock:</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_Toc166204907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10</w:t>
            </w:r>
            <w:r w:rsidR="00E40B17" w:rsidRPr="00C147FC">
              <w:rPr>
                <w:rFonts w:cs="Times New Roman"/>
                <w:noProof/>
                <w:webHidden/>
                <w:color w:val="000000" w:themeColor="text1"/>
              </w:rPr>
              <w:fldChar w:fldCharType="end"/>
            </w:r>
          </w:hyperlink>
        </w:p>
        <w:p w14:paraId="6E9073CD"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8" w:history="1">
            <w:r w:rsidR="00E40B17" w:rsidRPr="00C147FC">
              <w:rPr>
                <w:rStyle w:val="Hyperlink"/>
                <w:rFonts w:cs="Times New Roman"/>
                <w:noProof/>
                <w:color w:val="000000" w:themeColor="text1"/>
              </w:rPr>
              <w:t>8</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Conclusion</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_Toc166204908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11</w:t>
            </w:r>
            <w:r w:rsidR="00E40B17" w:rsidRPr="00C147FC">
              <w:rPr>
                <w:rFonts w:cs="Times New Roman"/>
                <w:noProof/>
                <w:webHidden/>
                <w:color w:val="000000" w:themeColor="text1"/>
              </w:rPr>
              <w:fldChar w:fldCharType="end"/>
            </w:r>
          </w:hyperlink>
        </w:p>
        <w:p w14:paraId="36B77470" w14:textId="77777777" w:rsidR="00E40B17" w:rsidRPr="00C147FC" w:rsidRDefault="00000000">
          <w:pPr>
            <w:pStyle w:val="TOC1"/>
            <w:tabs>
              <w:tab w:val="left" w:pos="440"/>
              <w:tab w:val="right" w:leader="dot" w:pos="9350"/>
            </w:tabs>
            <w:rPr>
              <w:rFonts w:eastAsiaTheme="minorEastAsia" w:cs="Times New Roman"/>
              <w:noProof/>
              <w:color w:val="000000" w:themeColor="text1"/>
              <w:sz w:val="22"/>
              <w:lang w:val="en-US"/>
            </w:rPr>
          </w:pPr>
          <w:hyperlink w:anchor="_Toc166204909" w:history="1">
            <w:r w:rsidR="00E40B17" w:rsidRPr="00C147FC">
              <w:rPr>
                <w:rStyle w:val="Hyperlink"/>
                <w:rFonts w:cs="Times New Roman"/>
                <w:noProof/>
                <w:color w:val="000000" w:themeColor="text1"/>
              </w:rPr>
              <w:t>9</w:t>
            </w:r>
            <w:r w:rsidR="00E40B17" w:rsidRPr="00C147FC">
              <w:rPr>
                <w:rFonts w:eastAsiaTheme="minorEastAsia" w:cs="Times New Roman"/>
                <w:noProof/>
                <w:color w:val="000000" w:themeColor="text1"/>
                <w:sz w:val="22"/>
                <w:lang w:val="en-US"/>
              </w:rPr>
              <w:tab/>
            </w:r>
            <w:r w:rsidR="00E40B17" w:rsidRPr="00C147FC">
              <w:rPr>
                <w:rStyle w:val="Hyperlink"/>
                <w:rFonts w:cs="Times New Roman"/>
                <w:noProof/>
                <w:color w:val="000000" w:themeColor="text1"/>
              </w:rPr>
              <w:t>References</w:t>
            </w:r>
            <w:r w:rsidR="00E40B17" w:rsidRPr="00C147FC">
              <w:rPr>
                <w:rFonts w:cs="Times New Roman"/>
                <w:noProof/>
                <w:webHidden/>
                <w:color w:val="000000" w:themeColor="text1"/>
              </w:rPr>
              <w:tab/>
            </w:r>
            <w:r w:rsidR="00E40B17" w:rsidRPr="00C147FC">
              <w:rPr>
                <w:rFonts w:cs="Times New Roman"/>
                <w:noProof/>
                <w:webHidden/>
                <w:color w:val="000000" w:themeColor="text1"/>
              </w:rPr>
              <w:fldChar w:fldCharType="begin"/>
            </w:r>
            <w:r w:rsidR="00E40B17" w:rsidRPr="00C147FC">
              <w:rPr>
                <w:rFonts w:cs="Times New Roman"/>
                <w:noProof/>
                <w:webHidden/>
                <w:color w:val="000000" w:themeColor="text1"/>
              </w:rPr>
              <w:instrText xml:space="preserve"> PAGEREF _Toc166204909 \h </w:instrText>
            </w:r>
            <w:r w:rsidR="00E40B17" w:rsidRPr="00C147FC">
              <w:rPr>
                <w:rFonts w:cs="Times New Roman"/>
                <w:noProof/>
                <w:webHidden/>
                <w:color w:val="000000" w:themeColor="text1"/>
              </w:rPr>
            </w:r>
            <w:r w:rsidR="00E40B17" w:rsidRPr="00C147FC">
              <w:rPr>
                <w:rFonts w:cs="Times New Roman"/>
                <w:noProof/>
                <w:webHidden/>
                <w:color w:val="000000" w:themeColor="text1"/>
              </w:rPr>
              <w:fldChar w:fldCharType="separate"/>
            </w:r>
            <w:r w:rsidR="00E40B17" w:rsidRPr="00C147FC">
              <w:rPr>
                <w:rFonts w:cs="Times New Roman"/>
                <w:noProof/>
                <w:webHidden/>
                <w:color w:val="000000" w:themeColor="text1"/>
              </w:rPr>
              <w:t>12</w:t>
            </w:r>
            <w:r w:rsidR="00E40B17" w:rsidRPr="00C147FC">
              <w:rPr>
                <w:rFonts w:cs="Times New Roman"/>
                <w:noProof/>
                <w:webHidden/>
                <w:color w:val="000000" w:themeColor="text1"/>
              </w:rPr>
              <w:fldChar w:fldCharType="end"/>
            </w:r>
          </w:hyperlink>
        </w:p>
        <w:p w14:paraId="354DCE02" w14:textId="583274D8" w:rsidR="000441ED" w:rsidRPr="00C147FC" w:rsidRDefault="000441ED">
          <w:pPr>
            <w:rPr>
              <w:rFonts w:cs="Times New Roman"/>
              <w:color w:val="000000" w:themeColor="text1"/>
            </w:rPr>
          </w:pPr>
          <w:r w:rsidRPr="00C147FC">
            <w:rPr>
              <w:rFonts w:cs="Times New Roman"/>
              <w:b/>
              <w:bCs/>
              <w:noProof/>
              <w:color w:val="000000" w:themeColor="text1"/>
            </w:rPr>
            <w:fldChar w:fldCharType="end"/>
          </w:r>
        </w:p>
      </w:sdtContent>
    </w:sdt>
    <w:p w14:paraId="04E4E484" w14:textId="77777777" w:rsidR="000441ED" w:rsidRPr="00C147FC" w:rsidRDefault="000441ED" w:rsidP="000441ED">
      <w:pPr>
        <w:spacing w:line="259" w:lineRule="auto"/>
        <w:jc w:val="left"/>
        <w:rPr>
          <w:rFonts w:cs="Times New Roman"/>
          <w:color w:val="000000" w:themeColor="text1"/>
        </w:rPr>
      </w:pPr>
      <w:r w:rsidRPr="00C147FC">
        <w:rPr>
          <w:rFonts w:cs="Times New Roman"/>
          <w:color w:val="000000" w:themeColor="text1"/>
        </w:rPr>
        <w:br w:type="page"/>
      </w:r>
    </w:p>
    <w:p w14:paraId="5C1F61DC" w14:textId="77777777" w:rsidR="00284522" w:rsidRPr="00C147FC" w:rsidRDefault="00D72F4C" w:rsidP="00D72F4C">
      <w:pPr>
        <w:pStyle w:val="Heading1"/>
        <w:rPr>
          <w:rFonts w:cs="Times New Roman"/>
          <w:color w:val="000000" w:themeColor="text1"/>
        </w:rPr>
      </w:pPr>
      <w:bookmarkStart w:id="0" w:name="_Toc166204901"/>
      <w:r w:rsidRPr="00C147FC">
        <w:rPr>
          <w:rFonts w:cs="Times New Roman"/>
          <w:color w:val="000000" w:themeColor="text1"/>
        </w:rPr>
        <w:lastRenderedPageBreak/>
        <w:t>Introduction</w:t>
      </w:r>
      <w:bookmarkEnd w:id="0"/>
      <w:r w:rsidRPr="00C147FC">
        <w:rPr>
          <w:rFonts w:cs="Times New Roman"/>
          <w:color w:val="000000" w:themeColor="text1"/>
        </w:rPr>
        <w:t xml:space="preserve"> </w:t>
      </w:r>
    </w:p>
    <w:p w14:paraId="3AFA20D2" w14:textId="52770FC5" w:rsidR="00D72F4C" w:rsidRPr="00C147FC" w:rsidRDefault="00D72F4C" w:rsidP="00D72F4C">
      <w:pPr>
        <w:rPr>
          <w:rFonts w:eastAsia="Times New Roman" w:cs="Times New Roman"/>
          <w:color w:val="000000" w:themeColor="text1"/>
          <w:szCs w:val="24"/>
          <w:lang w:val="en-US"/>
        </w:rPr>
      </w:pPr>
      <w:r w:rsidRPr="00C147FC">
        <w:rPr>
          <w:rFonts w:cs="Times New Roman"/>
          <w:color w:val="000000" w:themeColor="text1"/>
        </w:rPr>
        <w:t xml:space="preserve">This report will mainly provide in-depth analysis and comparison of two prominent players in the hospitality industry including Shangri-La Hotels and Travelodge Hotels. Therefore, this will include in order to evaluate their respective approaches to financial management, considering various critical areas that impact their financial performance and </w:t>
      </w:r>
      <w:proofErr w:type="gramStart"/>
      <w:r w:rsidRPr="00C147FC">
        <w:rPr>
          <w:rFonts w:cs="Times New Roman"/>
          <w:color w:val="000000" w:themeColor="text1"/>
        </w:rPr>
        <w:t>sustainability</w:t>
      </w:r>
      <w:r w:rsidRPr="00C147FC">
        <w:rPr>
          <w:rFonts w:eastAsia="Times New Roman" w:cs="Times New Roman"/>
          <w:color w:val="000000" w:themeColor="text1"/>
          <w:szCs w:val="24"/>
          <w:lang w:val="en-US"/>
        </w:rPr>
        <w:t xml:space="preserve">  Companies</w:t>
      </w:r>
      <w:proofErr w:type="gramEnd"/>
      <w:r w:rsidRPr="00C147FC">
        <w:rPr>
          <w:rFonts w:eastAsia="Times New Roman" w:cs="Times New Roman"/>
          <w:color w:val="000000" w:themeColor="text1"/>
          <w:szCs w:val="24"/>
          <w:lang w:val="en-US"/>
        </w:rPr>
        <w:t xml:space="preserve"> have accountants or finance teams responsible for managing their finances, including all bank transactions, loans, debts, investments, and other sources of funding</w:t>
      </w:r>
      <w:r w:rsidR="00397816" w:rsidRPr="00C147FC">
        <w:rPr>
          <w:rFonts w:eastAsia="Times New Roman" w:cs="Times New Roman"/>
          <w:color w:val="000000" w:themeColor="text1"/>
          <w:szCs w:val="24"/>
          <w:lang w:val="en-US"/>
        </w:rPr>
        <w:t xml:space="preserve"> (</w:t>
      </w:r>
      <w:r w:rsidR="00397816" w:rsidRPr="00C147FC">
        <w:rPr>
          <w:rFonts w:cs="Times New Roman"/>
          <w:color w:val="000000" w:themeColor="text1"/>
          <w:shd w:val="clear" w:color="auto" w:fill="FFFFFF"/>
        </w:rPr>
        <w:t>Players, 2020</w:t>
      </w:r>
      <w:r w:rsidR="00397816" w:rsidRPr="00C147FC">
        <w:rPr>
          <w:rFonts w:eastAsia="Times New Roman" w:cs="Times New Roman"/>
          <w:color w:val="000000" w:themeColor="text1"/>
          <w:szCs w:val="24"/>
          <w:lang w:val="en-US"/>
        </w:rPr>
        <w:t>)</w:t>
      </w:r>
      <w:r w:rsidRPr="00C147FC">
        <w:rPr>
          <w:rFonts w:eastAsia="Times New Roman" w:cs="Times New Roman"/>
          <w:color w:val="000000" w:themeColor="text1"/>
          <w:szCs w:val="24"/>
          <w:lang w:val="en-US"/>
        </w:rPr>
        <w:t>.</w:t>
      </w:r>
    </w:p>
    <w:p w14:paraId="28C9E159" w14:textId="77777777" w:rsidR="00D72F4C" w:rsidRPr="00C147FC" w:rsidRDefault="00D72F4C" w:rsidP="00D72F4C">
      <w:pPr>
        <w:pStyle w:val="Heading1"/>
        <w:rPr>
          <w:rFonts w:cs="Times New Roman"/>
          <w:color w:val="000000" w:themeColor="text1"/>
        </w:rPr>
      </w:pPr>
      <w:bookmarkStart w:id="1" w:name="_Toc166204902"/>
      <w:r w:rsidRPr="00C147FC">
        <w:rPr>
          <w:rFonts w:cs="Times New Roman"/>
          <w:color w:val="000000" w:themeColor="text1"/>
        </w:rPr>
        <w:t>Hotels- overview</w:t>
      </w:r>
      <w:bookmarkEnd w:id="1"/>
      <w:r w:rsidRPr="00C147FC">
        <w:rPr>
          <w:rFonts w:cs="Times New Roman"/>
          <w:color w:val="000000" w:themeColor="text1"/>
        </w:rPr>
        <w:t xml:space="preserve"> </w:t>
      </w:r>
    </w:p>
    <w:p w14:paraId="63D6CAA1" w14:textId="4B409417" w:rsidR="00D72F4C" w:rsidRPr="00C147FC" w:rsidRDefault="00D72F4C" w:rsidP="00D72F4C">
      <w:pPr>
        <w:rPr>
          <w:rFonts w:cs="Times New Roman"/>
          <w:color w:val="000000" w:themeColor="text1"/>
          <w:lang w:val="en-US"/>
        </w:rPr>
      </w:pPr>
      <w:r w:rsidRPr="00C147FC">
        <w:rPr>
          <w:rFonts w:cs="Times New Roman"/>
          <w:color w:val="000000" w:themeColor="text1"/>
          <w:lang w:val="en-US"/>
        </w:rPr>
        <w:t xml:space="preserve">Over 100 opulent hotels and resorts in Asia, Africa, Europe, the Middle East, North America, and Oceania are owned and managed by the international hospitality conglomerate Shangri-La Hotels &amp; Resorts. Robert Kuok started the business, which is a division of Kerry Properties, in </w:t>
      </w:r>
      <w:proofErr w:type="gramStart"/>
      <w:r w:rsidRPr="00C147FC">
        <w:rPr>
          <w:rFonts w:cs="Times New Roman"/>
          <w:color w:val="000000" w:themeColor="text1"/>
          <w:lang w:val="en-US"/>
        </w:rPr>
        <w:t>1971..</w:t>
      </w:r>
      <w:proofErr w:type="gramEnd"/>
      <w:r w:rsidRPr="00C147FC">
        <w:rPr>
          <w:rFonts w:cs="Times New Roman"/>
          <w:color w:val="000000" w:themeColor="text1"/>
          <w:lang w:val="en-US"/>
        </w:rPr>
        <w:t xml:space="preserve"> Under our family of four brands—Shangri-La Hotels and Resorts, Kerry Hotels, JEN, and Traders—the Group owns, runs, and manages more than 100 hotels. We are a member of the Kuok Group, one of the most vibrant international corporations in Asia and a pioneer in the real estate, transportation, hotel, and agricultural sectors</w:t>
      </w:r>
      <w:r w:rsidR="00397816" w:rsidRPr="00C147FC">
        <w:rPr>
          <w:rFonts w:cs="Times New Roman"/>
          <w:color w:val="000000" w:themeColor="text1"/>
          <w:lang w:val="en-US"/>
        </w:rPr>
        <w:t xml:space="preserve"> (</w:t>
      </w:r>
      <w:r w:rsidR="00397816" w:rsidRPr="00C147FC">
        <w:rPr>
          <w:rFonts w:cs="Times New Roman"/>
          <w:color w:val="000000" w:themeColor="text1"/>
          <w:shd w:val="clear" w:color="auto" w:fill="FFFFFF"/>
        </w:rPr>
        <w:t>Spence, 2021</w:t>
      </w:r>
      <w:r w:rsidR="00397816" w:rsidRPr="00C147FC">
        <w:rPr>
          <w:rFonts w:cs="Times New Roman"/>
          <w:color w:val="000000" w:themeColor="text1"/>
          <w:lang w:val="en-US"/>
        </w:rPr>
        <w:t>)</w:t>
      </w:r>
      <w:r w:rsidRPr="00C147FC">
        <w:rPr>
          <w:rFonts w:cs="Times New Roman"/>
          <w:color w:val="000000" w:themeColor="text1"/>
          <w:lang w:val="en-US"/>
        </w:rPr>
        <w:t xml:space="preserve">. </w:t>
      </w:r>
    </w:p>
    <w:p w14:paraId="42285E47" w14:textId="07368ACA" w:rsidR="00D72F4C" w:rsidRPr="00C147FC" w:rsidRDefault="00D72F4C" w:rsidP="00D72F4C">
      <w:pPr>
        <w:rPr>
          <w:rFonts w:cs="Times New Roman"/>
          <w:color w:val="000000" w:themeColor="text1"/>
          <w:lang w:val="en-US"/>
        </w:rPr>
      </w:pPr>
      <w:r w:rsidRPr="00C147FC">
        <w:rPr>
          <w:rFonts w:cs="Times New Roman"/>
          <w:color w:val="000000" w:themeColor="text1"/>
          <w:lang w:val="en-US"/>
        </w:rPr>
        <w:t>A private business, Travelodge Hotels Limited, doing business as Travelodge, is involved in the hotel and hospitality sectors in Spain, Ireland, and the United Kingdom</w:t>
      </w:r>
      <w:r w:rsidR="004E1DC3">
        <w:rPr>
          <w:rFonts w:cs="Times New Roman"/>
          <w:color w:val="000000" w:themeColor="text1"/>
          <w:lang w:val="en-US"/>
        </w:rPr>
        <w:t xml:space="preserve">. </w:t>
      </w:r>
      <w:r w:rsidRPr="00C147FC">
        <w:rPr>
          <w:rFonts w:cs="Times New Roman"/>
          <w:color w:val="000000" w:themeColor="text1"/>
          <w:lang w:val="en-US"/>
        </w:rPr>
        <w:t xml:space="preserve">As one of the biggest low-cost hotel companies in the UK, Travelodge has over 600 hotels spread around the </w:t>
      </w:r>
      <w:proofErr w:type="gramStart"/>
      <w:r w:rsidRPr="00C147FC">
        <w:rPr>
          <w:rFonts w:cs="Times New Roman"/>
          <w:color w:val="000000" w:themeColor="text1"/>
          <w:lang w:val="en-US"/>
        </w:rPr>
        <w:t>country .</w:t>
      </w:r>
      <w:proofErr w:type="gramEnd"/>
      <w:r w:rsidRPr="00C147FC">
        <w:rPr>
          <w:rFonts w:cs="Times New Roman"/>
          <w:color w:val="000000" w:themeColor="text1"/>
          <w:lang w:val="en-US"/>
        </w:rPr>
        <w:t xml:space="preserve"> With six properties—three in Madrid, two in Barcelona, and one in Valencia—the hotel has a well-established and successful presence throughout Spain</w:t>
      </w:r>
      <w:r w:rsidR="00397816" w:rsidRPr="00C147FC">
        <w:rPr>
          <w:rFonts w:cs="Times New Roman"/>
          <w:color w:val="000000" w:themeColor="text1"/>
          <w:lang w:val="en-US"/>
        </w:rPr>
        <w:t xml:space="preserve"> (</w:t>
      </w:r>
      <w:proofErr w:type="spellStart"/>
      <w:r w:rsidR="00397816" w:rsidRPr="00C147FC">
        <w:rPr>
          <w:rFonts w:cs="Times New Roman"/>
          <w:color w:val="000000" w:themeColor="text1"/>
          <w:lang w:val="en-US"/>
        </w:rPr>
        <w:t>Traveloedge</w:t>
      </w:r>
      <w:proofErr w:type="spellEnd"/>
      <w:r w:rsidR="00397816" w:rsidRPr="00C147FC">
        <w:rPr>
          <w:rFonts w:cs="Times New Roman"/>
          <w:color w:val="000000" w:themeColor="text1"/>
          <w:lang w:val="en-US"/>
        </w:rPr>
        <w:t>, 2024)</w:t>
      </w:r>
      <w:r w:rsidRPr="00C147FC">
        <w:rPr>
          <w:rFonts w:cs="Times New Roman"/>
          <w:color w:val="000000" w:themeColor="text1"/>
          <w:lang w:val="en-US"/>
        </w:rPr>
        <w:t xml:space="preserve">. </w:t>
      </w:r>
    </w:p>
    <w:p w14:paraId="21B590D4" w14:textId="77777777" w:rsidR="00D72F4C" w:rsidRPr="00C147FC" w:rsidRDefault="00D72F4C" w:rsidP="00D72F4C">
      <w:pPr>
        <w:rPr>
          <w:rFonts w:cs="Times New Roman"/>
          <w:color w:val="000000" w:themeColor="text1"/>
        </w:rPr>
      </w:pPr>
    </w:p>
    <w:p w14:paraId="4D81CFFC" w14:textId="77777777" w:rsidR="00D72F4C" w:rsidRPr="00C147FC" w:rsidRDefault="00D72F4C" w:rsidP="00D72F4C">
      <w:pPr>
        <w:pStyle w:val="Heading1"/>
        <w:rPr>
          <w:rFonts w:cs="Times New Roman"/>
          <w:color w:val="000000" w:themeColor="text1"/>
        </w:rPr>
      </w:pPr>
      <w:bookmarkStart w:id="2" w:name="_Toc166204903"/>
      <w:r w:rsidRPr="00C147FC">
        <w:rPr>
          <w:rFonts w:cs="Times New Roman"/>
          <w:color w:val="000000" w:themeColor="text1"/>
        </w:rPr>
        <w:t>Total Revenue</w:t>
      </w:r>
      <w:bookmarkEnd w:id="2"/>
      <w:r w:rsidRPr="00C147FC">
        <w:rPr>
          <w:rFonts w:cs="Times New Roman"/>
          <w:color w:val="000000" w:themeColor="text1"/>
        </w:rPr>
        <w:t xml:space="preserve"> </w:t>
      </w:r>
    </w:p>
    <w:p w14:paraId="0814CE84" w14:textId="53B3139B" w:rsidR="00030B25" w:rsidRPr="00C147FC" w:rsidRDefault="00D72F4C" w:rsidP="00030B25">
      <w:pPr>
        <w:rPr>
          <w:rFonts w:cs="Times New Roman"/>
          <w:color w:val="000000" w:themeColor="text1"/>
          <w:lang w:val="en-US"/>
        </w:rPr>
      </w:pPr>
      <w:r w:rsidRPr="00C147FC">
        <w:rPr>
          <w:rFonts w:cs="Times New Roman"/>
          <w:color w:val="000000" w:themeColor="text1"/>
          <w:lang w:val="en-US"/>
        </w:rPr>
        <w:t xml:space="preserve">In 2022, Travelodge's total underlying revenue was £909.9 million, a 25% rise from the previous year. Revenue for Travelodge UK increased to £560 million in 2021 from £284 million in the year before. With around 600 hotels and more than 46,000 beds spread throughout the UK, Ireland, and Spain, Travelodge is one of the biggest chains of inexpensive hotels in the country. Jo Boydell, CEO of Travelodge, says the firm is well-positioned in the low-cost hotel market and is still making investments to build its brand. </w:t>
      </w:r>
      <w:r w:rsidR="00030B25" w:rsidRPr="00C147FC">
        <w:rPr>
          <w:rFonts w:cs="Times New Roman"/>
          <w:color w:val="000000" w:themeColor="text1"/>
          <w:lang w:val="en-US"/>
        </w:rPr>
        <w:t xml:space="preserve">For the period ending September 30, 2022, the UK's overall like-for-like RevPAR increased by 20.8% above 2019 levels, placing it around 10.8 points ahead </w:t>
      </w:r>
      <w:r w:rsidR="00030B25" w:rsidRPr="00C147FC">
        <w:rPr>
          <w:rFonts w:cs="Times New Roman"/>
          <w:color w:val="000000" w:themeColor="text1"/>
          <w:lang w:val="en-US"/>
        </w:rPr>
        <w:lastRenderedPageBreak/>
        <w:t>of the competitive Smith Travel Research (STR) MSE benchmark. Together with the impact of new hotels, total underlying revenues for the quarter increased by 22.7% over 2019 levels. With adjusted EBITDA of £164.4 million throughout the time (2019: profit of £102.2 million, 2021: profit of £43.7 million), Travelodge achieved record earnings. Underlying revenue for the period was £669.9 million, up £123.8 million (22.7%), while revenue in 2019 was up £295.2 million from 2021</w:t>
      </w:r>
      <w:r w:rsidR="00C50C95" w:rsidRPr="00C147FC">
        <w:rPr>
          <w:rFonts w:cs="Times New Roman"/>
          <w:color w:val="000000" w:themeColor="text1"/>
          <w:lang w:val="en-US"/>
        </w:rPr>
        <w:t xml:space="preserve"> (</w:t>
      </w:r>
      <w:r w:rsidR="00C50C95" w:rsidRPr="00C147FC">
        <w:rPr>
          <w:rFonts w:cs="Times New Roman"/>
          <w:color w:val="000000" w:themeColor="text1"/>
        </w:rPr>
        <w:t>Travelodge, 2024</w:t>
      </w:r>
      <w:r w:rsidR="00EF59B4" w:rsidRPr="00C147FC">
        <w:rPr>
          <w:rFonts w:cs="Times New Roman"/>
          <w:color w:val="000000" w:themeColor="text1"/>
        </w:rPr>
        <w:t xml:space="preserve">; </w:t>
      </w:r>
      <w:r w:rsidR="00EF59B4" w:rsidRPr="00C147FC">
        <w:rPr>
          <w:rFonts w:cs="Times New Roman"/>
          <w:color w:val="000000" w:themeColor="text1"/>
          <w:shd w:val="clear" w:color="auto" w:fill="FFFFFF"/>
        </w:rPr>
        <w:t>Wu, 2021</w:t>
      </w:r>
      <w:r w:rsidR="00C50C95" w:rsidRPr="00C147FC">
        <w:rPr>
          <w:rFonts w:cs="Times New Roman"/>
          <w:color w:val="000000" w:themeColor="text1"/>
          <w:lang w:val="en-US"/>
        </w:rPr>
        <w:t>)</w:t>
      </w:r>
      <w:r w:rsidR="00030B25" w:rsidRPr="00C147FC">
        <w:rPr>
          <w:rFonts w:cs="Times New Roman"/>
          <w:color w:val="000000" w:themeColor="text1"/>
          <w:lang w:val="en-US"/>
        </w:rPr>
        <w:t xml:space="preserve">. </w:t>
      </w:r>
    </w:p>
    <w:p w14:paraId="21435ADF" w14:textId="4629BD30" w:rsidR="00030B25" w:rsidRPr="00C147FC" w:rsidRDefault="00030B25" w:rsidP="00030B25">
      <w:pPr>
        <w:keepNext/>
        <w:jc w:val="center"/>
        <w:rPr>
          <w:rFonts w:cs="Times New Roman"/>
          <w:i/>
          <w:color w:val="000000" w:themeColor="text1"/>
          <w:sz w:val="18"/>
          <w:szCs w:val="18"/>
        </w:rPr>
      </w:pPr>
      <w:r w:rsidRPr="00C147FC">
        <w:rPr>
          <w:rFonts w:cs="Times New Roman"/>
          <w:color w:val="000000" w:themeColor="text1"/>
          <w:lang w:val="en-US"/>
        </w:rPr>
        <w:br/>
      </w:r>
      <w:r w:rsidR="00CD36FD" w:rsidRPr="00C147FC">
        <w:rPr>
          <w:rFonts w:cs="Times New Roman"/>
          <w:noProof/>
          <w:color w:val="000000" w:themeColor="text1"/>
          <w:lang w:val="en-US"/>
        </w:rPr>
        <w:drawing>
          <wp:inline distT="0" distB="0" distL="0" distR="0" wp14:anchorId="4A4BA597" wp14:editId="531C72D0">
            <wp:extent cx="346710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67100" cy="1762125"/>
                    </a:xfrm>
                    <a:prstGeom prst="rect">
                      <a:avLst/>
                    </a:prstGeom>
                  </pic:spPr>
                </pic:pic>
              </a:graphicData>
            </a:graphic>
          </wp:inline>
        </w:drawing>
      </w:r>
    </w:p>
    <w:p w14:paraId="3001EA57" w14:textId="708CD12F" w:rsidR="00030B25" w:rsidRPr="00C147FC" w:rsidRDefault="00030B25" w:rsidP="00030B25">
      <w:pPr>
        <w:pStyle w:val="Caption"/>
        <w:jc w:val="center"/>
        <w:rPr>
          <w:rFonts w:cs="Times New Roman"/>
          <w:i/>
          <w:color w:val="000000" w:themeColor="text1"/>
          <w:sz w:val="18"/>
          <w:szCs w:val="18"/>
        </w:rPr>
      </w:pPr>
      <w:r w:rsidRPr="00C147FC">
        <w:rPr>
          <w:rFonts w:cs="Times New Roman"/>
          <w:i/>
          <w:color w:val="000000" w:themeColor="text1"/>
          <w:sz w:val="18"/>
          <w:szCs w:val="18"/>
        </w:rPr>
        <w:t xml:space="preserve">Figure </w:t>
      </w:r>
      <w:r w:rsidRPr="00C147FC">
        <w:rPr>
          <w:rFonts w:cs="Times New Roman"/>
          <w:i/>
          <w:color w:val="000000" w:themeColor="text1"/>
          <w:sz w:val="18"/>
          <w:szCs w:val="18"/>
        </w:rPr>
        <w:fldChar w:fldCharType="begin"/>
      </w:r>
      <w:r w:rsidRPr="00C147FC">
        <w:rPr>
          <w:rFonts w:cs="Times New Roman"/>
          <w:i/>
          <w:color w:val="000000" w:themeColor="text1"/>
          <w:sz w:val="18"/>
          <w:szCs w:val="18"/>
        </w:rPr>
        <w:instrText xml:space="preserve"> SEQ Figure \* ARABIC </w:instrText>
      </w:r>
      <w:r w:rsidRPr="00C147FC">
        <w:rPr>
          <w:rFonts w:cs="Times New Roman"/>
          <w:i/>
          <w:color w:val="000000" w:themeColor="text1"/>
          <w:sz w:val="18"/>
          <w:szCs w:val="18"/>
        </w:rPr>
        <w:fldChar w:fldCharType="separate"/>
      </w:r>
      <w:r w:rsidR="001262BA" w:rsidRPr="00C147FC">
        <w:rPr>
          <w:rFonts w:cs="Times New Roman"/>
          <w:i/>
          <w:noProof/>
          <w:color w:val="000000" w:themeColor="text1"/>
          <w:sz w:val="18"/>
          <w:szCs w:val="18"/>
        </w:rPr>
        <w:t>1</w:t>
      </w:r>
      <w:r w:rsidRPr="00C147FC">
        <w:rPr>
          <w:rFonts w:cs="Times New Roman"/>
          <w:i/>
          <w:color w:val="000000" w:themeColor="text1"/>
          <w:sz w:val="18"/>
          <w:szCs w:val="18"/>
        </w:rPr>
        <w:fldChar w:fldCharType="end"/>
      </w:r>
      <w:r w:rsidRPr="00C147FC">
        <w:rPr>
          <w:rFonts w:cs="Times New Roman"/>
          <w:i/>
          <w:color w:val="000000" w:themeColor="text1"/>
          <w:sz w:val="18"/>
          <w:szCs w:val="18"/>
        </w:rPr>
        <w:t>:Annual revenue of Travelodge UK from 2013 to 2021</w:t>
      </w:r>
    </w:p>
    <w:p w14:paraId="79553C4B" w14:textId="0F484B66" w:rsidR="00030B25" w:rsidRPr="00C147FC" w:rsidRDefault="00CD36FD" w:rsidP="00030B25">
      <w:pPr>
        <w:jc w:val="center"/>
        <w:rPr>
          <w:rFonts w:cs="Times New Roman"/>
          <w:i/>
          <w:color w:val="000000" w:themeColor="text1"/>
          <w:sz w:val="18"/>
          <w:szCs w:val="18"/>
        </w:rPr>
      </w:pPr>
      <w:r w:rsidRPr="00C147FC">
        <w:rPr>
          <w:rFonts w:cs="Times New Roman"/>
          <w:i/>
          <w:color w:val="000000" w:themeColor="text1"/>
          <w:sz w:val="18"/>
          <w:szCs w:val="18"/>
        </w:rPr>
        <w:t>Source: (Travelodge, 2024).</w:t>
      </w:r>
    </w:p>
    <w:p w14:paraId="55F70BFF" w14:textId="77777777" w:rsidR="00030B25" w:rsidRPr="00C147FC" w:rsidRDefault="00030B25" w:rsidP="00CD36FD">
      <w:pPr>
        <w:rPr>
          <w:rFonts w:cs="Times New Roman"/>
          <w:i/>
          <w:color w:val="000000" w:themeColor="text1"/>
          <w:sz w:val="18"/>
          <w:szCs w:val="18"/>
        </w:rPr>
      </w:pPr>
    </w:p>
    <w:p w14:paraId="0F9453A3" w14:textId="5515C39F" w:rsidR="00D72F4C" w:rsidRPr="00C147FC" w:rsidRDefault="00030B25" w:rsidP="00CD36FD">
      <w:pPr>
        <w:rPr>
          <w:rFonts w:cs="Times New Roman"/>
          <w:color w:val="000000" w:themeColor="text1"/>
          <w:lang w:val="en-US"/>
        </w:rPr>
      </w:pPr>
      <w:r w:rsidRPr="00C147FC">
        <w:rPr>
          <w:rFonts w:cs="Times New Roman"/>
          <w:color w:val="000000" w:themeColor="text1"/>
          <w:lang w:val="en-US"/>
        </w:rPr>
        <w:t>With respect to the prior year,</w:t>
      </w:r>
      <w:r w:rsidRPr="00C147FC">
        <w:rPr>
          <w:rFonts w:cs="Times New Roman"/>
          <w:i/>
          <w:color w:val="000000" w:themeColor="text1"/>
          <w:sz w:val="18"/>
          <w:szCs w:val="18"/>
        </w:rPr>
        <w:t xml:space="preserve"> </w:t>
      </w:r>
      <w:r w:rsidRPr="00C147FC">
        <w:rPr>
          <w:rFonts w:cs="Times New Roman"/>
          <w:color w:val="000000" w:themeColor="text1"/>
        </w:rPr>
        <w:t>Shangri La Hotel saw an increase in revenue each year. Therefore,</w:t>
      </w:r>
      <w:r w:rsidRPr="00C147FC">
        <w:rPr>
          <w:rFonts w:cs="Times New Roman"/>
          <w:color w:val="000000" w:themeColor="text1"/>
          <w:lang w:val="en-US"/>
        </w:rPr>
        <w:t xml:space="preserve"> there was a </w:t>
      </w:r>
      <w:r w:rsidR="000D1550" w:rsidRPr="00C147FC">
        <w:rPr>
          <w:rFonts w:cs="Times New Roman"/>
          <w:color w:val="000000" w:themeColor="text1"/>
          <w:lang w:val="en-US"/>
        </w:rPr>
        <w:t>6.9% decline in 2019, totaling £2.00</w:t>
      </w:r>
      <w:r w:rsidRPr="00C147FC">
        <w:rPr>
          <w:rFonts w:cs="Times New Roman"/>
          <w:color w:val="000000" w:themeColor="text1"/>
          <w:lang w:val="en-US"/>
        </w:rPr>
        <w:t xml:space="preserve"> billion. 2020 saw a notable 74.0% decrease the following year,</w:t>
      </w:r>
      <w:r w:rsidR="000D1550" w:rsidRPr="00C147FC">
        <w:rPr>
          <w:rFonts w:cs="Times New Roman"/>
          <w:color w:val="000000" w:themeColor="text1"/>
          <w:lang w:val="en-US"/>
        </w:rPr>
        <w:t xml:space="preserve"> resulting in a final total of £529.41</w:t>
      </w:r>
      <w:r w:rsidRPr="00C147FC">
        <w:rPr>
          <w:rFonts w:cs="Times New Roman"/>
          <w:color w:val="000000" w:themeColor="text1"/>
          <w:lang w:val="en-US"/>
        </w:rPr>
        <w:t xml:space="preserve"> million. There was a furth</w:t>
      </w:r>
      <w:r w:rsidR="000D1550" w:rsidRPr="00C147FC">
        <w:rPr>
          <w:rFonts w:cs="Times New Roman"/>
          <w:color w:val="000000" w:themeColor="text1"/>
          <w:lang w:val="en-US"/>
        </w:rPr>
        <w:t>er 46.3% decline in 2021, with £284.06</w:t>
      </w:r>
      <w:r w:rsidRPr="00C147FC">
        <w:rPr>
          <w:rFonts w:cs="Times New Roman"/>
          <w:color w:val="000000" w:themeColor="text1"/>
          <w:lang w:val="en-US"/>
        </w:rPr>
        <w:t xml:space="preserve"> million in total sales. Nevertheless, there was a significant growth of 237.5% in </w:t>
      </w:r>
      <w:r w:rsidR="000D1550" w:rsidRPr="00C147FC">
        <w:rPr>
          <w:rFonts w:cs="Times New Roman"/>
          <w:color w:val="000000" w:themeColor="text1"/>
          <w:lang w:val="en-US"/>
        </w:rPr>
        <w:t xml:space="preserve">2022, amounting to a total of £0.96 </w:t>
      </w:r>
      <w:r w:rsidRPr="00C147FC">
        <w:rPr>
          <w:rFonts w:cs="Times New Roman"/>
          <w:color w:val="000000" w:themeColor="text1"/>
          <w:lang w:val="en-US"/>
        </w:rPr>
        <w:t xml:space="preserve">billion. With an 82.0% growth in sales in 2023, the good trend </w:t>
      </w:r>
      <w:proofErr w:type="gramStart"/>
      <w:r w:rsidRPr="00C147FC">
        <w:rPr>
          <w:rFonts w:cs="Times New Roman"/>
          <w:color w:val="000000" w:themeColor="text1"/>
          <w:lang w:val="en-US"/>
        </w:rPr>
        <w:t>persisted</w:t>
      </w:r>
      <w:proofErr w:type="gramEnd"/>
      <w:r w:rsidRPr="00C147FC">
        <w:rPr>
          <w:rFonts w:cs="Times New Roman"/>
          <w:color w:val="000000" w:themeColor="text1"/>
          <w:lang w:val="en-US"/>
        </w:rPr>
        <w:t xml:space="preserve"> and the total revenue reached </w:t>
      </w:r>
      <w:r w:rsidR="000D1550" w:rsidRPr="00C147FC">
        <w:rPr>
          <w:rFonts w:cs="Times New Roman"/>
          <w:color w:val="000000" w:themeColor="text1"/>
          <w:lang w:val="en-US"/>
        </w:rPr>
        <w:t xml:space="preserve">£1.74 </w:t>
      </w:r>
      <w:r w:rsidRPr="00C147FC">
        <w:rPr>
          <w:rFonts w:cs="Times New Roman"/>
          <w:color w:val="000000" w:themeColor="text1"/>
          <w:lang w:val="en-US"/>
        </w:rPr>
        <w:t>billion</w:t>
      </w:r>
      <w:r w:rsidR="00C22BDE" w:rsidRPr="00C147FC">
        <w:rPr>
          <w:rFonts w:cs="Times New Roman"/>
          <w:color w:val="000000" w:themeColor="text1"/>
          <w:lang w:val="en-US"/>
        </w:rPr>
        <w:t xml:space="preserve"> (Ahmed, 2024</w:t>
      </w:r>
      <w:r w:rsidR="00EF59B4" w:rsidRPr="00C147FC">
        <w:rPr>
          <w:rFonts w:cs="Times New Roman"/>
          <w:color w:val="000000" w:themeColor="text1"/>
          <w:lang w:val="en-US"/>
        </w:rPr>
        <w:t xml:space="preserve">; </w:t>
      </w:r>
      <w:r w:rsidR="00EF59B4" w:rsidRPr="00C147FC">
        <w:rPr>
          <w:rFonts w:cs="Times New Roman"/>
          <w:color w:val="000000" w:themeColor="text1"/>
          <w:shd w:val="clear" w:color="auto" w:fill="FFFFFF"/>
        </w:rPr>
        <w:t>Page and Connell, 2020</w:t>
      </w:r>
      <w:r w:rsidR="00C22BDE" w:rsidRPr="00C147FC">
        <w:rPr>
          <w:rFonts w:cs="Times New Roman"/>
          <w:color w:val="000000" w:themeColor="text1"/>
          <w:lang w:val="en-US"/>
        </w:rPr>
        <w:t>)</w:t>
      </w:r>
      <w:r w:rsidRPr="00C147FC">
        <w:rPr>
          <w:rFonts w:cs="Times New Roman"/>
          <w:color w:val="000000" w:themeColor="text1"/>
          <w:lang w:val="en-US"/>
        </w:rPr>
        <w:t xml:space="preserve">. </w:t>
      </w:r>
    </w:p>
    <w:p w14:paraId="485940D6" w14:textId="77777777" w:rsidR="00D72F4C" w:rsidRPr="00C147FC" w:rsidRDefault="00D72F4C" w:rsidP="00D72F4C">
      <w:pPr>
        <w:rPr>
          <w:rFonts w:cs="Times New Roman"/>
          <w:color w:val="000000" w:themeColor="text1"/>
        </w:rPr>
      </w:pPr>
    </w:p>
    <w:p w14:paraId="23191ECF" w14:textId="77777777" w:rsidR="00030B25" w:rsidRPr="00C147FC" w:rsidRDefault="00030B25" w:rsidP="00030B25">
      <w:pPr>
        <w:jc w:val="center"/>
        <w:rPr>
          <w:rFonts w:cs="Times New Roman"/>
          <w:i/>
          <w:color w:val="000000" w:themeColor="text1"/>
          <w:sz w:val="18"/>
          <w:szCs w:val="18"/>
        </w:rPr>
      </w:pPr>
      <w:r w:rsidRPr="00C147FC">
        <w:rPr>
          <w:rFonts w:cs="Times New Roman"/>
          <w:i/>
          <w:noProof/>
          <w:color w:val="000000" w:themeColor="text1"/>
          <w:sz w:val="18"/>
          <w:szCs w:val="18"/>
          <w:lang w:val="en-US"/>
        </w:rPr>
        <w:lastRenderedPageBreak/>
        <w:drawing>
          <wp:inline distT="0" distB="0" distL="0" distR="0" wp14:anchorId="2C7B035F" wp14:editId="063D2B7B">
            <wp:extent cx="3295650" cy="4905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95650" cy="4905375"/>
                    </a:xfrm>
                    <a:prstGeom prst="rect">
                      <a:avLst/>
                    </a:prstGeom>
                  </pic:spPr>
                </pic:pic>
              </a:graphicData>
            </a:graphic>
          </wp:inline>
        </w:drawing>
      </w:r>
    </w:p>
    <w:p w14:paraId="15BFAAE4" w14:textId="7982635F" w:rsidR="00030B25" w:rsidRPr="00C147FC" w:rsidRDefault="00030B25" w:rsidP="00030B25">
      <w:pPr>
        <w:jc w:val="center"/>
        <w:rPr>
          <w:rFonts w:cs="Times New Roman"/>
          <w:i/>
          <w:color w:val="000000" w:themeColor="text1"/>
          <w:sz w:val="18"/>
          <w:szCs w:val="18"/>
        </w:rPr>
      </w:pPr>
      <w:r w:rsidRPr="00C147FC">
        <w:rPr>
          <w:rFonts w:cs="Times New Roman"/>
          <w:i/>
          <w:color w:val="000000" w:themeColor="text1"/>
          <w:sz w:val="18"/>
          <w:szCs w:val="18"/>
        </w:rPr>
        <w:t xml:space="preserve">Figure </w:t>
      </w:r>
      <w:r w:rsidRPr="00C147FC">
        <w:rPr>
          <w:rFonts w:cs="Times New Roman"/>
          <w:i/>
          <w:color w:val="000000" w:themeColor="text1"/>
          <w:sz w:val="18"/>
          <w:szCs w:val="18"/>
        </w:rPr>
        <w:fldChar w:fldCharType="begin"/>
      </w:r>
      <w:r w:rsidRPr="00C147FC">
        <w:rPr>
          <w:rFonts w:cs="Times New Roman"/>
          <w:i/>
          <w:color w:val="000000" w:themeColor="text1"/>
          <w:sz w:val="18"/>
          <w:szCs w:val="18"/>
        </w:rPr>
        <w:instrText xml:space="preserve"> SEQ Figure \* ARABIC </w:instrText>
      </w:r>
      <w:r w:rsidRPr="00C147FC">
        <w:rPr>
          <w:rFonts w:cs="Times New Roman"/>
          <w:i/>
          <w:color w:val="000000" w:themeColor="text1"/>
          <w:sz w:val="18"/>
          <w:szCs w:val="18"/>
        </w:rPr>
        <w:fldChar w:fldCharType="separate"/>
      </w:r>
      <w:r w:rsidR="001262BA" w:rsidRPr="00C147FC">
        <w:rPr>
          <w:rFonts w:cs="Times New Roman"/>
          <w:i/>
          <w:noProof/>
          <w:color w:val="000000" w:themeColor="text1"/>
          <w:sz w:val="18"/>
          <w:szCs w:val="18"/>
        </w:rPr>
        <w:t>2</w:t>
      </w:r>
      <w:r w:rsidRPr="00C147FC">
        <w:rPr>
          <w:rFonts w:cs="Times New Roman"/>
          <w:i/>
          <w:color w:val="000000" w:themeColor="text1"/>
          <w:sz w:val="18"/>
          <w:szCs w:val="18"/>
        </w:rPr>
        <w:fldChar w:fldCharType="end"/>
      </w:r>
      <w:r w:rsidRPr="00C147FC">
        <w:rPr>
          <w:rFonts w:cs="Times New Roman"/>
          <w:i/>
          <w:color w:val="000000" w:themeColor="text1"/>
          <w:sz w:val="18"/>
          <w:szCs w:val="18"/>
        </w:rPr>
        <w:t>: Total revenue of Shangri La Hotel</w:t>
      </w:r>
    </w:p>
    <w:p w14:paraId="5C5647E2" w14:textId="293558F8" w:rsidR="00D72F4C" w:rsidRPr="00C147FC" w:rsidRDefault="00030B25" w:rsidP="0038654C">
      <w:pPr>
        <w:jc w:val="center"/>
        <w:rPr>
          <w:rFonts w:cs="Times New Roman"/>
          <w:i/>
          <w:color w:val="000000" w:themeColor="text1"/>
          <w:sz w:val="18"/>
          <w:szCs w:val="18"/>
        </w:rPr>
      </w:pPr>
      <w:r w:rsidRPr="00C147FC">
        <w:rPr>
          <w:rFonts w:cs="Times New Roman"/>
          <w:i/>
          <w:color w:val="000000" w:themeColor="text1"/>
          <w:sz w:val="18"/>
          <w:szCs w:val="18"/>
        </w:rPr>
        <w:t>Sources: Macrotrends, 2023</w:t>
      </w:r>
    </w:p>
    <w:p w14:paraId="17259616" w14:textId="0AC0F400" w:rsidR="00030B25" w:rsidRPr="00C147FC" w:rsidRDefault="00030B25" w:rsidP="0038654C">
      <w:pPr>
        <w:pStyle w:val="Caption"/>
        <w:rPr>
          <w:rFonts w:cs="Times New Roman"/>
          <w:color w:val="000000" w:themeColor="text1"/>
          <w:lang w:val="en-US"/>
        </w:rPr>
      </w:pPr>
      <w:r w:rsidRPr="00C147FC">
        <w:rPr>
          <w:rFonts w:cs="Times New Roman"/>
          <w:color w:val="000000" w:themeColor="text1"/>
          <w:lang w:val="en-US"/>
        </w:rPr>
        <w:t>The hotel’s r</w:t>
      </w:r>
      <w:r w:rsidR="000D1550" w:rsidRPr="00C147FC">
        <w:rPr>
          <w:rFonts w:cs="Times New Roman"/>
          <w:color w:val="000000" w:themeColor="text1"/>
          <w:lang w:val="en-US"/>
        </w:rPr>
        <w:t>evenue rose 18% in 2022, from £0.99 billion to £1.17 billion</w:t>
      </w:r>
      <w:r w:rsidRPr="00C147FC">
        <w:rPr>
          <w:rFonts w:cs="Times New Roman"/>
          <w:color w:val="000000" w:themeColor="text1"/>
          <w:lang w:val="en-US"/>
        </w:rPr>
        <w:t>. Owned hotels' RevPAR, or "Revenue per Avail</w:t>
      </w:r>
      <w:r w:rsidR="000D1550" w:rsidRPr="00C147FC">
        <w:rPr>
          <w:rFonts w:cs="Times New Roman"/>
          <w:color w:val="000000" w:themeColor="text1"/>
          <w:lang w:val="en-US"/>
        </w:rPr>
        <w:t>able Room," increased by 25% to £51.08.</w:t>
      </w:r>
      <w:r w:rsidRPr="00C147FC">
        <w:rPr>
          <w:rFonts w:cs="Times New Roman"/>
          <w:color w:val="000000" w:themeColor="text1"/>
          <w:lang w:val="en-US"/>
        </w:rPr>
        <w:t xml:space="preserve"> The RevPAR of our hotels on the Chi</w:t>
      </w:r>
      <w:r w:rsidR="000D1550" w:rsidRPr="00C147FC">
        <w:rPr>
          <w:rFonts w:cs="Times New Roman"/>
          <w:color w:val="000000" w:themeColor="text1"/>
          <w:lang w:val="en-US"/>
        </w:rPr>
        <w:t>nese mainland decreased from £44.70 to £29.53</w:t>
      </w:r>
      <w:r w:rsidRPr="00C147FC">
        <w:rPr>
          <w:rFonts w:cs="Times New Roman"/>
          <w:color w:val="000000" w:themeColor="text1"/>
          <w:lang w:val="en-US"/>
        </w:rPr>
        <w:t>, but the RevPAR of hotels outside of China</w:t>
      </w:r>
      <w:r w:rsidR="000D1550" w:rsidRPr="00C147FC">
        <w:rPr>
          <w:rFonts w:cs="Times New Roman"/>
          <w:color w:val="000000" w:themeColor="text1"/>
          <w:lang w:val="en-US"/>
        </w:rPr>
        <w:t xml:space="preserve"> grew by around 130%, from £35.12 to £79.81</w:t>
      </w:r>
      <w:r w:rsidRPr="00C147FC">
        <w:rPr>
          <w:rFonts w:cs="Times New Roman"/>
          <w:color w:val="000000" w:themeColor="text1"/>
          <w:lang w:val="en-US"/>
        </w:rPr>
        <w:t xml:space="preserve">. Despite this, our hotels saw growth. </w:t>
      </w:r>
      <w:proofErr w:type="gramStart"/>
      <w:r w:rsidRPr="00C147FC">
        <w:rPr>
          <w:rFonts w:cs="Times New Roman"/>
          <w:color w:val="000000" w:themeColor="text1"/>
          <w:lang w:val="en-US"/>
        </w:rPr>
        <w:t>In particular, our</w:t>
      </w:r>
      <w:proofErr w:type="gramEnd"/>
      <w:r w:rsidRPr="00C147FC">
        <w:rPr>
          <w:rFonts w:cs="Times New Roman"/>
          <w:color w:val="000000" w:themeColor="text1"/>
          <w:lang w:val="en-US"/>
        </w:rPr>
        <w:t xml:space="preserve"> hotel </w:t>
      </w:r>
      <w:proofErr w:type="spellStart"/>
      <w:r w:rsidRPr="00C147FC">
        <w:rPr>
          <w:rFonts w:cs="Times New Roman"/>
          <w:color w:val="000000" w:themeColor="text1"/>
          <w:lang w:val="en-US"/>
        </w:rPr>
        <w:t>RevPARs</w:t>
      </w:r>
      <w:proofErr w:type="spellEnd"/>
      <w:r w:rsidRPr="00C147FC">
        <w:rPr>
          <w:rFonts w:cs="Times New Roman"/>
          <w:color w:val="000000" w:themeColor="text1"/>
          <w:lang w:val="en-US"/>
        </w:rPr>
        <w:t xml:space="preserve"> in Paris and London hit all-time highs, while Singapore also had significant increase</w:t>
      </w:r>
      <w:r w:rsidR="00C22BDE" w:rsidRPr="00C147FC">
        <w:rPr>
          <w:rFonts w:cs="Times New Roman"/>
          <w:color w:val="000000" w:themeColor="text1"/>
          <w:lang w:val="en-US"/>
        </w:rPr>
        <w:t xml:space="preserve"> (</w:t>
      </w:r>
      <w:proofErr w:type="spellStart"/>
      <w:r w:rsidR="00C22BDE" w:rsidRPr="00C147FC">
        <w:rPr>
          <w:rFonts w:cs="Times New Roman"/>
          <w:color w:val="000000" w:themeColor="text1"/>
          <w:lang w:val="en-US"/>
        </w:rPr>
        <w:t>Holz</w:t>
      </w:r>
      <w:proofErr w:type="spellEnd"/>
      <w:r w:rsidR="00C22BDE" w:rsidRPr="00C147FC">
        <w:rPr>
          <w:rFonts w:cs="Times New Roman"/>
          <w:color w:val="000000" w:themeColor="text1"/>
          <w:lang w:val="en-US"/>
        </w:rPr>
        <w:t>, 2024)</w:t>
      </w:r>
      <w:r w:rsidRPr="00C147FC">
        <w:rPr>
          <w:rFonts w:cs="Times New Roman"/>
          <w:color w:val="000000" w:themeColor="text1"/>
          <w:lang w:val="en-US"/>
        </w:rPr>
        <w:t>.</w:t>
      </w:r>
    </w:p>
    <w:p w14:paraId="17FB8111" w14:textId="4E4AF762" w:rsidR="00D72F4C" w:rsidRPr="00C147FC" w:rsidRDefault="00D72F4C" w:rsidP="00D72F4C">
      <w:pPr>
        <w:pStyle w:val="Heading1"/>
        <w:rPr>
          <w:rFonts w:cs="Times New Roman"/>
          <w:color w:val="000000" w:themeColor="text1"/>
        </w:rPr>
      </w:pPr>
      <w:bookmarkStart w:id="3" w:name="_Toc166204904"/>
      <w:r w:rsidRPr="00C147FC">
        <w:rPr>
          <w:rFonts w:cs="Times New Roman"/>
          <w:color w:val="000000" w:themeColor="text1"/>
        </w:rPr>
        <w:t>Market Position</w:t>
      </w:r>
      <w:bookmarkEnd w:id="3"/>
      <w:r w:rsidRPr="00C147FC">
        <w:rPr>
          <w:rFonts w:cs="Times New Roman"/>
          <w:color w:val="000000" w:themeColor="text1"/>
        </w:rPr>
        <w:t xml:space="preserve"> </w:t>
      </w:r>
    </w:p>
    <w:p w14:paraId="2693300F" w14:textId="1DD1671B" w:rsidR="00550A1E" w:rsidRPr="00C147FC" w:rsidRDefault="00550A1E" w:rsidP="0038654C">
      <w:pPr>
        <w:pStyle w:val="Caption"/>
        <w:rPr>
          <w:rFonts w:cs="Times New Roman"/>
          <w:color w:val="000000" w:themeColor="text1"/>
          <w:lang w:val="en-US"/>
        </w:rPr>
      </w:pPr>
      <w:r w:rsidRPr="00C147FC">
        <w:rPr>
          <w:rFonts w:cs="Times New Roman"/>
          <w:color w:val="000000" w:themeColor="text1"/>
          <w:lang w:val="en-US"/>
        </w:rPr>
        <w:t xml:space="preserve">The Shangri-La Group owns, runs, and oversees more than 100 resorts and hotels in 78 different countries. The Travel and Leisure World's Best Awards 2022 listed Shangri-La Singapore as the </w:t>
      </w:r>
      <w:r w:rsidRPr="00C147FC">
        <w:rPr>
          <w:rFonts w:cs="Times New Roman"/>
          <w:color w:val="000000" w:themeColor="text1"/>
          <w:lang w:val="en-US"/>
        </w:rPr>
        <w:lastRenderedPageBreak/>
        <w:t>fifth-best city hotel in Asia. According to the same awards, it also achieved the 77th rank among the world's top 100 hotels. As of May 2024, Shangri-La'</w:t>
      </w:r>
      <w:r w:rsidR="000D1550" w:rsidRPr="00C147FC">
        <w:rPr>
          <w:rFonts w:cs="Times New Roman"/>
          <w:color w:val="000000" w:themeColor="text1"/>
          <w:lang w:val="en-US"/>
        </w:rPr>
        <w:t>s market capitalization is £2.12</w:t>
      </w:r>
      <w:r w:rsidRPr="00C147FC">
        <w:rPr>
          <w:rFonts w:cs="Times New Roman"/>
          <w:color w:val="000000" w:themeColor="text1"/>
          <w:lang w:val="en-US"/>
        </w:rPr>
        <w:t xml:space="preserve"> billion. Shangri-La is now the 3682nd most valuable corporation in the world as a result</w:t>
      </w:r>
      <w:r w:rsidR="00D7100A" w:rsidRPr="00C147FC">
        <w:rPr>
          <w:rFonts w:cs="Times New Roman"/>
          <w:color w:val="000000" w:themeColor="text1"/>
          <w:lang w:val="en-US"/>
        </w:rPr>
        <w:t xml:space="preserve"> (Companies market cap, 2024)</w:t>
      </w:r>
      <w:r w:rsidRPr="00C147FC">
        <w:rPr>
          <w:rFonts w:cs="Times New Roman"/>
          <w:color w:val="000000" w:themeColor="text1"/>
          <w:lang w:val="en-US"/>
        </w:rPr>
        <w:t xml:space="preserve">. </w:t>
      </w:r>
      <w:r w:rsidRPr="00C147FC">
        <w:rPr>
          <w:rFonts w:cs="Times New Roman"/>
          <w:color w:val="000000" w:themeColor="text1"/>
          <w:lang w:val="en-US"/>
        </w:rPr>
        <w:br/>
      </w:r>
    </w:p>
    <w:p w14:paraId="77A782D7" w14:textId="77777777" w:rsidR="00550A1E" w:rsidRPr="00C147FC" w:rsidRDefault="00550A1E" w:rsidP="00550A1E">
      <w:pPr>
        <w:keepNext/>
        <w:jc w:val="center"/>
        <w:rPr>
          <w:rFonts w:cs="Times New Roman"/>
          <w:i/>
          <w:color w:val="000000" w:themeColor="text1"/>
          <w:sz w:val="18"/>
          <w:szCs w:val="18"/>
        </w:rPr>
      </w:pPr>
      <w:r w:rsidRPr="00C147FC">
        <w:rPr>
          <w:rFonts w:cs="Times New Roman"/>
          <w:i/>
          <w:noProof/>
          <w:color w:val="000000" w:themeColor="text1"/>
          <w:sz w:val="18"/>
          <w:szCs w:val="18"/>
          <w:lang w:val="en-US"/>
        </w:rPr>
        <w:drawing>
          <wp:inline distT="0" distB="0" distL="0" distR="0" wp14:anchorId="73B9CA99" wp14:editId="399E4346">
            <wp:extent cx="5943600" cy="2548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48255"/>
                    </a:xfrm>
                    <a:prstGeom prst="rect">
                      <a:avLst/>
                    </a:prstGeom>
                  </pic:spPr>
                </pic:pic>
              </a:graphicData>
            </a:graphic>
          </wp:inline>
        </w:drawing>
      </w:r>
    </w:p>
    <w:p w14:paraId="705378AD" w14:textId="648B75B2" w:rsidR="00D72F4C" w:rsidRPr="00C147FC" w:rsidRDefault="00550A1E" w:rsidP="00550A1E">
      <w:pPr>
        <w:pStyle w:val="Caption"/>
        <w:jc w:val="center"/>
        <w:rPr>
          <w:rFonts w:cs="Times New Roman"/>
          <w:i/>
          <w:color w:val="000000" w:themeColor="text1"/>
          <w:sz w:val="18"/>
          <w:szCs w:val="18"/>
        </w:rPr>
      </w:pPr>
      <w:r w:rsidRPr="00C147FC">
        <w:rPr>
          <w:rFonts w:cs="Times New Roman"/>
          <w:i/>
          <w:color w:val="000000" w:themeColor="text1"/>
          <w:sz w:val="18"/>
          <w:szCs w:val="18"/>
        </w:rPr>
        <w:t xml:space="preserve">Figure </w:t>
      </w:r>
      <w:r w:rsidRPr="00C147FC">
        <w:rPr>
          <w:rFonts w:cs="Times New Roman"/>
          <w:i/>
          <w:color w:val="000000" w:themeColor="text1"/>
          <w:sz w:val="18"/>
          <w:szCs w:val="18"/>
        </w:rPr>
        <w:fldChar w:fldCharType="begin"/>
      </w:r>
      <w:r w:rsidRPr="00C147FC">
        <w:rPr>
          <w:rFonts w:cs="Times New Roman"/>
          <w:i/>
          <w:color w:val="000000" w:themeColor="text1"/>
          <w:sz w:val="18"/>
          <w:szCs w:val="18"/>
        </w:rPr>
        <w:instrText xml:space="preserve"> SEQ Figure \* ARABIC </w:instrText>
      </w:r>
      <w:r w:rsidRPr="00C147FC">
        <w:rPr>
          <w:rFonts w:cs="Times New Roman"/>
          <w:i/>
          <w:color w:val="000000" w:themeColor="text1"/>
          <w:sz w:val="18"/>
          <w:szCs w:val="18"/>
        </w:rPr>
        <w:fldChar w:fldCharType="separate"/>
      </w:r>
      <w:r w:rsidR="001262BA" w:rsidRPr="00C147FC">
        <w:rPr>
          <w:rFonts w:cs="Times New Roman"/>
          <w:i/>
          <w:noProof/>
          <w:color w:val="000000" w:themeColor="text1"/>
          <w:sz w:val="18"/>
          <w:szCs w:val="18"/>
        </w:rPr>
        <w:t>3</w:t>
      </w:r>
      <w:r w:rsidRPr="00C147FC">
        <w:rPr>
          <w:rFonts w:cs="Times New Roman"/>
          <w:i/>
          <w:color w:val="000000" w:themeColor="text1"/>
          <w:sz w:val="18"/>
          <w:szCs w:val="18"/>
        </w:rPr>
        <w:fldChar w:fldCharType="end"/>
      </w:r>
      <w:r w:rsidRPr="00C147FC">
        <w:rPr>
          <w:rFonts w:cs="Times New Roman"/>
          <w:i/>
          <w:color w:val="000000" w:themeColor="text1"/>
          <w:sz w:val="18"/>
          <w:szCs w:val="18"/>
        </w:rPr>
        <w:t>: Market share of Shangri La Hotels</w:t>
      </w:r>
    </w:p>
    <w:p w14:paraId="4D496761" w14:textId="77777777" w:rsidR="00550A1E" w:rsidRPr="00C147FC" w:rsidRDefault="00550A1E" w:rsidP="00550A1E">
      <w:pPr>
        <w:jc w:val="center"/>
        <w:rPr>
          <w:rFonts w:cs="Times New Roman"/>
          <w:i/>
          <w:color w:val="000000" w:themeColor="text1"/>
          <w:sz w:val="18"/>
          <w:szCs w:val="18"/>
        </w:rPr>
      </w:pPr>
      <w:r w:rsidRPr="00C147FC">
        <w:rPr>
          <w:rFonts w:cs="Times New Roman"/>
          <w:i/>
          <w:color w:val="000000" w:themeColor="text1"/>
          <w:sz w:val="18"/>
          <w:szCs w:val="18"/>
        </w:rPr>
        <w:t>Source: Companies market cap, 2024</w:t>
      </w:r>
    </w:p>
    <w:p w14:paraId="140FC8AF" w14:textId="77777777" w:rsidR="00D7100A" w:rsidRPr="00C147FC" w:rsidRDefault="00D7100A" w:rsidP="00550A1E">
      <w:pPr>
        <w:jc w:val="center"/>
        <w:rPr>
          <w:rFonts w:cs="Times New Roman"/>
          <w:i/>
          <w:color w:val="000000" w:themeColor="text1"/>
          <w:sz w:val="18"/>
          <w:szCs w:val="18"/>
        </w:rPr>
      </w:pPr>
    </w:p>
    <w:p w14:paraId="3C92B040" w14:textId="77777777" w:rsidR="00D7100A" w:rsidRPr="00C147FC" w:rsidRDefault="00D7100A" w:rsidP="00D7100A">
      <w:pPr>
        <w:rPr>
          <w:rFonts w:cs="Times New Roman"/>
          <w:color w:val="000000" w:themeColor="text1"/>
          <w:lang w:val="en-US"/>
        </w:rPr>
      </w:pPr>
      <w:r w:rsidRPr="00C147FC">
        <w:rPr>
          <w:rFonts w:cs="Times New Roman"/>
          <w:color w:val="000000" w:themeColor="text1"/>
          <w:lang w:val="en-US"/>
        </w:rPr>
        <w:t>In the UK, Travelodge is used by 27% of hotel patrons and 30% of the 91% of people who are aware of the brand. Of the 91% of UK hotel patrons who are aware of the brand, 34% say they enjoy Travelodge. Travelodge is a low-cost hotel chain with locations in Spain, Ireland, and the UK. About 21 million people visited Travelodge in 2022, and 90% of reservations were made through its direct channels, which include its website. Over 85% of Travelodge's hotels are rated 4* or above on TripAdvisor, and as of December 2022, the company's hotels in the UK have an average TripAdvisor score of four dots out of five.  All in all, 27% of hotel customers in the UK use Travelodge. That means, of the 91% who know the brand, 30% use them.</w:t>
      </w:r>
    </w:p>
    <w:p w14:paraId="62805673" w14:textId="5DF666C5" w:rsidR="00442941" w:rsidRPr="00C147FC" w:rsidRDefault="00E40B17" w:rsidP="00442941">
      <w:pPr>
        <w:keepNext/>
        <w:jc w:val="center"/>
        <w:rPr>
          <w:rFonts w:cs="Times New Roman"/>
          <w:i/>
          <w:color w:val="000000" w:themeColor="text1"/>
          <w:sz w:val="18"/>
          <w:szCs w:val="18"/>
        </w:rPr>
      </w:pPr>
      <w:r w:rsidRPr="00C147FC">
        <w:rPr>
          <w:rFonts w:cs="Times New Roman"/>
          <w:noProof/>
          <w:color w:val="000000" w:themeColor="text1"/>
          <w:lang w:val="en-US"/>
        </w:rPr>
        <w:lastRenderedPageBreak/>
        <w:drawing>
          <wp:inline distT="0" distB="0" distL="0" distR="0" wp14:anchorId="50D179EB" wp14:editId="0F3F0ADC">
            <wp:extent cx="4648200" cy="4667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48200" cy="4667250"/>
                    </a:xfrm>
                    <a:prstGeom prst="rect">
                      <a:avLst/>
                    </a:prstGeom>
                  </pic:spPr>
                </pic:pic>
              </a:graphicData>
            </a:graphic>
          </wp:inline>
        </w:drawing>
      </w:r>
    </w:p>
    <w:p w14:paraId="70815364" w14:textId="21A29939" w:rsidR="00D7100A" w:rsidRPr="00C147FC" w:rsidRDefault="00442941" w:rsidP="00442941">
      <w:pPr>
        <w:pStyle w:val="Caption"/>
        <w:jc w:val="center"/>
        <w:rPr>
          <w:rFonts w:cs="Times New Roman"/>
          <w:i/>
          <w:color w:val="000000" w:themeColor="text1"/>
          <w:sz w:val="18"/>
          <w:szCs w:val="18"/>
        </w:rPr>
      </w:pPr>
      <w:r w:rsidRPr="00C147FC">
        <w:rPr>
          <w:rFonts w:cs="Times New Roman"/>
          <w:i/>
          <w:color w:val="000000" w:themeColor="text1"/>
          <w:sz w:val="18"/>
          <w:szCs w:val="18"/>
        </w:rPr>
        <w:t xml:space="preserve">Figure </w:t>
      </w:r>
      <w:r w:rsidRPr="00C147FC">
        <w:rPr>
          <w:rFonts w:cs="Times New Roman"/>
          <w:i/>
          <w:color w:val="000000" w:themeColor="text1"/>
          <w:sz w:val="18"/>
          <w:szCs w:val="18"/>
        </w:rPr>
        <w:fldChar w:fldCharType="begin"/>
      </w:r>
      <w:r w:rsidRPr="00C147FC">
        <w:rPr>
          <w:rFonts w:cs="Times New Roman"/>
          <w:i/>
          <w:color w:val="000000" w:themeColor="text1"/>
          <w:sz w:val="18"/>
          <w:szCs w:val="18"/>
        </w:rPr>
        <w:instrText xml:space="preserve"> SEQ Figure \* ARABIC </w:instrText>
      </w:r>
      <w:r w:rsidRPr="00C147FC">
        <w:rPr>
          <w:rFonts w:cs="Times New Roman"/>
          <w:i/>
          <w:color w:val="000000" w:themeColor="text1"/>
          <w:sz w:val="18"/>
          <w:szCs w:val="18"/>
        </w:rPr>
        <w:fldChar w:fldCharType="separate"/>
      </w:r>
      <w:r w:rsidR="001262BA" w:rsidRPr="00C147FC">
        <w:rPr>
          <w:rFonts w:cs="Times New Roman"/>
          <w:i/>
          <w:noProof/>
          <w:color w:val="000000" w:themeColor="text1"/>
          <w:sz w:val="18"/>
          <w:szCs w:val="18"/>
        </w:rPr>
        <w:t>4</w:t>
      </w:r>
      <w:r w:rsidRPr="00C147FC">
        <w:rPr>
          <w:rFonts w:cs="Times New Roman"/>
          <w:i/>
          <w:color w:val="000000" w:themeColor="text1"/>
          <w:sz w:val="18"/>
          <w:szCs w:val="18"/>
        </w:rPr>
        <w:fldChar w:fldCharType="end"/>
      </w:r>
      <w:r w:rsidRPr="00C147FC">
        <w:rPr>
          <w:rFonts w:cs="Times New Roman"/>
          <w:i/>
          <w:color w:val="000000" w:themeColor="text1"/>
          <w:sz w:val="18"/>
          <w:szCs w:val="18"/>
        </w:rPr>
        <w:t xml:space="preserve">: </w:t>
      </w:r>
      <w:r w:rsidR="00EF59B4" w:rsidRPr="00C147FC">
        <w:rPr>
          <w:rFonts w:cs="Times New Roman"/>
          <w:i/>
          <w:color w:val="000000" w:themeColor="text1"/>
          <w:sz w:val="18"/>
          <w:szCs w:val="18"/>
        </w:rPr>
        <w:t>Annual revenue of Travelodge UK from 2013 to 2021</w:t>
      </w:r>
    </w:p>
    <w:p w14:paraId="2C690676" w14:textId="3433C5E1" w:rsidR="00442941" w:rsidRPr="00C147FC" w:rsidRDefault="00442941" w:rsidP="00442941">
      <w:pPr>
        <w:jc w:val="center"/>
        <w:rPr>
          <w:rFonts w:cs="Times New Roman"/>
          <w:i/>
          <w:color w:val="000000" w:themeColor="text1"/>
          <w:sz w:val="18"/>
          <w:szCs w:val="18"/>
        </w:rPr>
      </w:pPr>
      <w:r w:rsidRPr="00C147FC">
        <w:rPr>
          <w:rFonts w:cs="Times New Roman"/>
          <w:i/>
          <w:color w:val="000000" w:themeColor="text1"/>
          <w:sz w:val="18"/>
          <w:szCs w:val="18"/>
        </w:rPr>
        <w:t xml:space="preserve">Sources: Statista, 2024a, </w:t>
      </w:r>
    </w:p>
    <w:p w14:paraId="54299C55" w14:textId="77777777" w:rsidR="00D7100A" w:rsidRPr="00C147FC" w:rsidRDefault="00D7100A" w:rsidP="00D7100A">
      <w:pPr>
        <w:rPr>
          <w:rFonts w:cs="Times New Roman"/>
          <w:color w:val="000000" w:themeColor="text1"/>
        </w:rPr>
      </w:pPr>
    </w:p>
    <w:p w14:paraId="5B5F3CF2" w14:textId="28845D99" w:rsidR="00D72F4C" w:rsidRPr="00C147FC" w:rsidRDefault="00D72F4C" w:rsidP="00D72F4C">
      <w:pPr>
        <w:pStyle w:val="Heading1"/>
        <w:rPr>
          <w:rFonts w:cs="Times New Roman"/>
          <w:color w:val="000000" w:themeColor="text1"/>
        </w:rPr>
      </w:pPr>
      <w:bookmarkStart w:id="4" w:name="_Toc166204905"/>
      <w:r w:rsidRPr="00C147FC">
        <w:rPr>
          <w:rFonts w:cs="Times New Roman"/>
          <w:color w:val="000000" w:themeColor="text1"/>
        </w:rPr>
        <w:t>Growth Potential</w:t>
      </w:r>
      <w:bookmarkEnd w:id="4"/>
    </w:p>
    <w:p w14:paraId="3C80F018" w14:textId="1FCE0A0E" w:rsidR="002C06E6" w:rsidRPr="00C147FC" w:rsidRDefault="007568EB" w:rsidP="002C06E6">
      <w:pPr>
        <w:rPr>
          <w:rFonts w:cs="Times New Roman"/>
          <w:color w:val="000000" w:themeColor="text1"/>
        </w:rPr>
      </w:pPr>
      <w:r w:rsidRPr="00C147FC">
        <w:rPr>
          <w:rFonts w:cs="Times New Roman"/>
          <w:color w:val="000000" w:themeColor="text1"/>
        </w:rPr>
        <w:t xml:space="preserve">Shangri-la Hotels demonstrated not only exceptionally strong and persistent </w:t>
      </w:r>
      <w:proofErr w:type="gramStart"/>
      <w:r w:rsidRPr="00C147FC">
        <w:rPr>
          <w:rFonts w:cs="Times New Roman"/>
          <w:color w:val="000000" w:themeColor="text1"/>
        </w:rPr>
        <w:t>beep</w:t>
      </w:r>
      <w:proofErr w:type="gramEnd"/>
      <w:r w:rsidRPr="00C147FC">
        <w:rPr>
          <w:rFonts w:cs="Times New Roman"/>
          <w:color w:val="000000" w:themeColor="text1"/>
        </w:rPr>
        <w:t xml:space="preserve"> but we also see a gradual yet sustainable recovery as the economy’s response to the pandemic. But the companies started not selling as well as expected from the beginning of the year but outperforming greatly after that. During the financial carried out, the results were somewhat reasonable.  </w:t>
      </w:r>
      <w:proofErr w:type="gramStart"/>
      <w:r w:rsidRPr="00C147FC">
        <w:rPr>
          <w:rFonts w:cs="Times New Roman"/>
          <w:color w:val="000000" w:themeColor="text1"/>
        </w:rPr>
        <w:t>Consequently</w:t>
      </w:r>
      <w:proofErr w:type="gramEnd"/>
      <w:r w:rsidRPr="00C147FC">
        <w:rPr>
          <w:rFonts w:cs="Times New Roman"/>
          <w:color w:val="000000" w:themeColor="text1"/>
        </w:rPr>
        <w:t xml:space="preserve"> by the last entry of 2023, the anticipat</w:t>
      </w:r>
      <w:r w:rsidR="000D1550" w:rsidRPr="00C147FC">
        <w:rPr>
          <w:rFonts w:cs="Times New Roman"/>
          <w:color w:val="000000" w:themeColor="text1"/>
        </w:rPr>
        <w:t xml:space="preserve">ed Shangri-La's income will be </w:t>
      </w:r>
      <w:r w:rsidR="000D1550" w:rsidRPr="00C147FC">
        <w:rPr>
          <w:rFonts w:cs="Times New Roman"/>
          <w:color w:val="000000" w:themeColor="text1"/>
          <w:lang w:val="en-US"/>
        </w:rPr>
        <w:t>£</w:t>
      </w:r>
      <w:r w:rsidR="000D1550" w:rsidRPr="00C147FC">
        <w:rPr>
          <w:rFonts w:cs="Times New Roman"/>
          <w:color w:val="000000" w:themeColor="text1"/>
        </w:rPr>
        <w:t>1596300.00</w:t>
      </w:r>
      <w:r w:rsidRPr="00C147FC">
        <w:rPr>
          <w:rFonts w:cs="Times New Roman"/>
          <w:color w:val="000000" w:themeColor="text1"/>
        </w:rPr>
        <w:t xml:space="preserve">. A decline of 100 percent (a </w:t>
      </w:r>
      <w:proofErr w:type="gramStart"/>
      <w:r w:rsidRPr="00C147FC">
        <w:rPr>
          <w:rFonts w:cs="Times New Roman"/>
          <w:color w:val="000000" w:themeColor="text1"/>
        </w:rPr>
        <w:t>year on year</w:t>
      </w:r>
      <w:proofErr w:type="gramEnd"/>
      <w:r w:rsidRPr="00C147FC">
        <w:rPr>
          <w:rFonts w:cs="Times New Roman"/>
          <w:color w:val="000000" w:themeColor="text1"/>
        </w:rPr>
        <w:t xml:space="preserve"> basis). This opening attach to the 2 times </w:t>
      </w:r>
      <w:proofErr w:type="gramStart"/>
      <w:r w:rsidRPr="00C147FC">
        <w:rPr>
          <w:rFonts w:cs="Times New Roman"/>
          <w:color w:val="000000" w:themeColor="text1"/>
        </w:rPr>
        <w:t>rise</w:t>
      </w:r>
      <w:proofErr w:type="gramEnd"/>
      <w:r w:rsidRPr="00C147FC">
        <w:rPr>
          <w:rFonts w:cs="Times New Roman"/>
          <w:color w:val="000000" w:themeColor="text1"/>
        </w:rPr>
        <w:t xml:space="preserve"> in Revenue per Available Room (RevPAR) that is more comfortable with the least changing the outskirts of the international community with the turning point in the tourism and luxury tourism segments of the survivors. </w:t>
      </w:r>
      <w:r w:rsidRPr="00C147FC">
        <w:rPr>
          <w:rFonts w:cs="Times New Roman"/>
          <w:color w:val="000000" w:themeColor="text1"/>
        </w:rPr>
        <w:lastRenderedPageBreak/>
        <w:t xml:space="preserve">The election on multinational airports as conduits and the traditionally popular routes ensures Shangri-la to capture the rich </w:t>
      </w:r>
      <w:proofErr w:type="gramStart"/>
      <w:r w:rsidRPr="00C147FC">
        <w:rPr>
          <w:rFonts w:cs="Times New Roman"/>
          <w:color w:val="000000" w:themeColor="text1"/>
        </w:rPr>
        <w:t>passengers</w:t>
      </w:r>
      <w:proofErr w:type="gramEnd"/>
      <w:r w:rsidRPr="00C147FC">
        <w:rPr>
          <w:rFonts w:cs="Times New Roman"/>
          <w:color w:val="000000" w:themeColor="text1"/>
        </w:rPr>
        <w:t xml:space="preserve"> class. Besides, the adoption of new age technologies using the establishment </w:t>
      </w:r>
      <w:proofErr w:type="gramStart"/>
      <w:r w:rsidRPr="00C147FC">
        <w:rPr>
          <w:rFonts w:cs="Times New Roman"/>
          <w:color w:val="000000" w:themeColor="text1"/>
        </w:rPr>
        <w:t>of  digital</w:t>
      </w:r>
      <w:proofErr w:type="gramEnd"/>
      <w:r w:rsidRPr="00C147FC">
        <w:rPr>
          <w:rFonts w:cs="Times New Roman"/>
          <w:color w:val="000000" w:themeColor="text1"/>
        </w:rPr>
        <w:t xml:space="preserve"> platforms that enables a better customer engagement and delivery of services is another element that has helped the company to increase its customer base. Unquestionably, Shangri-la will scale in the market benefitting from the loyalty and high estimation towards leisure and business </w:t>
      </w:r>
      <w:proofErr w:type="spellStart"/>
      <w:r w:rsidRPr="00C147FC">
        <w:rPr>
          <w:rFonts w:cs="Times New Roman"/>
          <w:color w:val="000000" w:themeColor="text1"/>
        </w:rPr>
        <w:t>travelers</w:t>
      </w:r>
      <w:proofErr w:type="spellEnd"/>
      <w:r w:rsidRPr="00C147FC">
        <w:rPr>
          <w:rFonts w:cs="Times New Roman"/>
          <w:color w:val="000000" w:themeColor="text1"/>
        </w:rPr>
        <w:t>, which is expected to grow significantly in a foreseeable future due to economy strengthening and lifting of travel restrictions</w:t>
      </w:r>
      <w:r w:rsidR="00B74332" w:rsidRPr="00C147FC">
        <w:rPr>
          <w:rFonts w:cs="Times New Roman"/>
          <w:color w:val="000000" w:themeColor="text1"/>
        </w:rPr>
        <w:t xml:space="preserve"> (</w:t>
      </w:r>
      <w:r w:rsidR="00B74332" w:rsidRPr="00C147FC">
        <w:rPr>
          <w:rFonts w:cs="Times New Roman"/>
          <w:color w:val="000000" w:themeColor="text1"/>
          <w:shd w:val="clear" w:color="auto" w:fill="FFFFFF"/>
        </w:rPr>
        <w:t>Yuan and Ren, 2023</w:t>
      </w:r>
      <w:r w:rsidR="00B74332" w:rsidRPr="00C147FC">
        <w:rPr>
          <w:rFonts w:cs="Times New Roman"/>
          <w:color w:val="000000" w:themeColor="text1"/>
        </w:rPr>
        <w:t>)</w:t>
      </w:r>
      <w:r w:rsidRPr="00C147FC">
        <w:rPr>
          <w:rFonts w:cs="Times New Roman"/>
          <w:color w:val="000000" w:themeColor="text1"/>
        </w:rPr>
        <w:t xml:space="preserve">. </w:t>
      </w:r>
    </w:p>
    <w:p w14:paraId="5D4048D9" w14:textId="509B2CF2" w:rsidR="007568EB" w:rsidRPr="00C147FC" w:rsidRDefault="007568EB" w:rsidP="002C06E6">
      <w:pPr>
        <w:rPr>
          <w:rFonts w:cs="Times New Roman"/>
          <w:color w:val="000000" w:themeColor="text1"/>
        </w:rPr>
      </w:pPr>
      <w:r w:rsidRPr="00C147FC">
        <w:rPr>
          <w:rFonts w:cs="Times New Roman"/>
          <w:color w:val="000000" w:themeColor="text1"/>
        </w:rPr>
        <w:t>Travelodge Hotel</w:t>
      </w:r>
      <w:r w:rsidR="002C06E6" w:rsidRPr="00C147FC">
        <w:rPr>
          <w:rFonts w:cs="Times New Roman"/>
          <w:color w:val="000000" w:themeColor="text1"/>
        </w:rPr>
        <w:t>s</w:t>
      </w:r>
      <w:r w:rsidRPr="00C147FC">
        <w:rPr>
          <w:rFonts w:cs="Times New Roman"/>
          <w:color w:val="000000" w:themeColor="text1"/>
        </w:rPr>
        <w:t xml:space="preserve"> decided to target underserved market of budget travellers not only in the UK but also across the world. Their speedy development can be easily sensed from </w:t>
      </w:r>
      <w:proofErr w:type="gramStart"/>
      <w:r w:rsidRPr="00C147FC">
        <w:rPr>
          <w:rFonts w:cs="Times New Roman"/>
          <w:color w:val="000000" w:themeColor="text1"/>
        </w:rPr>
        <w:t>a number of</w:t>
      </w:r>
      <w:proofErr w:type="gramEnd"/>
      <w:r w:rsidRPr="00C147FC">
        <w:rPr>
          <w:rFonts w:cs="Times New Roman"/>
          <w:color w:val="000000" w:themeColor="text1"/>
        </w:rPr>
        <w:t xml:space="preserve"> hotel chains by them is indeed a visible measure. Firstly, the fact that the lockdown and the doomed year does not negatively affect business but the generated 2022 forecast profit comes at about £909. There was a good revenue gain because of the extra </w:t>
      </w:r>
      <w:proofErr w:type="gramStart"/>
      <w:r w:rsidRPr="00C147FC">
        <w:rPr>
          <w:rFonts w:cs="Times New Roman"/>
          <w:color w:val="000000" w:themeColor="text1"/>
        </w:rPr>
        <w:t>beds</w:t>
      </w:r>
      <w:proofErr w:type="gramEnd"/>
      <w:r w:rsidRPr="00C147FC">
        <w:rPr>
          <w:rFonts w:cs="Times New Roman"/>
          <w:color w:val="000000" w:themeColor="text1"/>
        </w:rPr>
        <w:t xml:space="preserve"> and this should be due to RevPAR increase that rose 10pp on the competitive scene. 8 points. This scenario, </w:t>
      </w:r>
      <w:r w:rsidR="00470672">
        <w:rPr>
          <w:rFonts w:cs="Times New Roman"/>
          <w:color w:val="000000" w:themeColor="text1"/>
        </w:rPr>
        <w:t>c</w:t>
      </w:r>
      <w:r w:rsidRPr="00C147FC">
        <w:rPr>
          <w:rFonts w:cs="Times New Roman"/>
          <w:color w:val="000000" w:themeColor="text1"/>
        </w:rPr>
        <w:t>an be gauged as their competence in running a hotel with full efficiency and their extensive understanding of the dynamics of the market of the budget hotel industry</w:t>
      </w:r>
      <w:r w:rsidR="00747792" w:rsidRPr="00C147FC">
        <w:rPr>
          <w:rFonts w:cs="Times New Roman"/>
          <w:color w:val="000000" w:themeColor="text1"/>
        </w:rPr>
        <w:t xml:space="preserve"> (</w:t>
      </w:r>
      <w:proofErr w:type="spellStart"/>
      <w:r w:rsidR="00747792" w:rsidRPr="00C147FC">
        <w:rPr>
          <w:rFonts w:cs="Times New Roman"/>
          <w:color w:val="000000" w:themeColor="text1"/>
        </w:rPr>
        <w:t>Hassanien</w:t>
      </w:r>
      <w:proofErr w:type="spellEnd"/>
      <w:r w:rsidR="00747792" w:rsidRPr="00C147FC">
        <w:rPr>
          <w:rFonts w:cs="Times New Roman"/>
          <w:color w:val="000000" w:themeColor="text1"/>
        </w:rPr>
        <w:t xml:space="preserve"> and Dale, 2019</w:t>
      </w:r>
      <w:r w:rsidRPr="00C147FC">
        <w:rPr>
          <w:rFonts w:cs="Times New Roman"/>
          <w:color w:val="000000" w:themeColor="text1"/>
        </w:rPr>
        <w:t>The biggest chunk of their earnings will be used for the maintenance and renovation of the old buildings, which will promote new markets to appear very soon that Spain will for sure be one of the most distinctive</w:t>
      </w:r>
      <w:r w:rsidR="007362EF" w:rsidRPr="00C147FC">
        <w:rPr>
          <w:rFonts w:cs="Times New Roman"/>
          <w:color w:val="000000" w:themeColor="text1"/>
        </w:rPr>
        <w:t xml:space="preserve"> (</w:t>
      </w:r>
      <w:proofErr w:type="spellStart"/>
      <w:r w:rsidR="007362EF" w:rsidRPr="00C147FC">
        <w:rPr>
          <w:rFonts w:cs="Times New Roman"/>
          <w:color w:val="000000" w:themeColor="text1"/>
          <w:shd w:val="clear" w:color="auto" w:fill="FFFFFF"/>
        </w:rPr>
        <w:t>Iddamalgoda</w:t>
      </w:r>
      <w:proofErr w:type="spellEnd"/>
      <w:r w:rsidR="007362EF" w:rsidRPr="00C147FC">
        <w:rPr>
          <w:rFonts w:cs="Times New Roman"/>
          <w:color w:val="000000" w:themeColor="text1"/>
          <w:shd w:val="clear" w:color="auto" w:fill="FFFFFF"/>
        </w:rPr>
        <w:t xml:space="preserve"> </w:t>
      </w:r>
      <w:r w:rsidR="007362EF" w:rsidRPr="00C147FC">
        <w:rPr>
          <w:rFonts w:cs="Times New Roman"/>
          <w:i/>
          <w:color w:val="000000" w:themeColor="text1"/>
          <w:shd w:val="clear" w:color="auto" w:fill="FFFFFF"/>
        </w:rPr>
        <w:t xml:space="preserve">et al., </w:t>
      </w:r>
      <w:r w:rsidR="007362EF" w:rsidRPr="00C147FC">
        <w:rPr>
          <w:rFonts w:cs="Times New Roman"/>
          <w:color w:val="000000" w:themeColor="text1"/>
          <w:shd w:val="clear" w:color="auto" w:fill="FFFFFF"/>
        </w:rPr>
        <w:t>2023</w:t>
      </w:r>
      <w:r w:rsidR="007362EF" w:rsidRPr="00C147FC">
        <w:rPr>
          <w:rFonts w:cs="Times New Roman"/>
          <w:color w:val="000000" w:themeColor="text1"/>
        </w:rPr>
        <w:t>)</w:t>
      </w:r>
      <w:r w:rsidRPr="00C147FC">
        <w:rPr>
          <w:rFonts w:cs="Times New Roman"/>
          <w:color w:val="000000" w:themeColor="text1"/>
        </w:rPr>
        <w:t xml:space="preserve">. </w:t>
      </w:r>
    </w:p>
    <w:p w14:paraId="548B1459" w14:textId="5B5FDCB3" w:rsidR="00EA0FA1" w:rsidRDefault="007568EB" w:rsidP="00EA0FA1">
      <w:pPr>
        <w:rPr>
          <w:rFonts w:cs="Times New Roman"/>
          <w:color w:val="000000" w:themeColor="text1"/>
        </w:rPr>
      </w:pPr>
      <w:r w:rsidRPr="00C147FC">
        <w:rPr>
          <w:rFonts w:cs="Times New Roman"/>
          <w:color w:val="000000" w:themeColor="text1"/>
        </w:rPr>
        <w:t>Whereas the latter, Shangri-La ‘territory’ their zone in luxury category with high-quality service and already having noble name in the field. The strategy goes the opposite of Travelodge philosophy, which seeks people-</w:t>
      </w:r>
      <w:proofErr w:type="spellStart"/>
      <w:r w:rsidRPr="00C147FC">
        <w:rPr>
          <w:rFonts w:cs="Times New Roman"/>
          <w:color w:val="000000" w:themeColor="text1"/>
        </w:rPr>
        <w:t>centered</w:t>
      </w:r>
      <w:proofErr w:type="spellEnd"/>
      <w:r w:rsidRPr="00C147FC">
        <w:rPr>
          <w:rFonts w:cs="Times New Roman"/>
          <w:color w:val="000000" w:themeColor="text1"/>
        </w:rPr>
        <w:t xml:space="preserve"> content.  Hence, we should consider the structure of content in a more linear way in order the guesthouse to accommodate more people and operate more efficiently in the budget segment of the market. The success of the two companies on the line of customer orientation through the various customization of their business plans shows the companies sustainability factor due to financial independence and most importantly, the </w:t>
      </w:r>
      <w:proofErr w:type="gramStart"/>
      <w:r w:rsidRPr="00C147FC">
        <w:rPr>
          <w:rFonts w:cs="Times New Roman"/>
          <w:color w:val="000000" w:themeColor="text1"/>
        </w:rPr>
        <w:t>companies</w:t>
      </w:r>
      <w:proofErr w:type="gramEnd"/>
      <w:r w:rsidRPr="00C147FC">
        <w:rPr>
          <w:rFonts w:cs="Times New Roman"/>
          <w:color w:val="000000" w:themeColor="text1"/>
        </w:rPr>
        <w:t xml:space="preserve"> vision</w:t>
      </w:r>
      <w:r w:rsidR="008C6449" w:rsidRPr="00C147FC">
        <w:rPr>
          <w:rFonts w:cs="Times New Roman"/>
          <w:color w:val="000000" w:themeColor="text1"/>
        </w:rPr>
        <w:t xml:space="preserve"> (He, 2021</w:t>
      </w:r>
      <w:r w:rsidRPr="00C147FC">
        <w:rPr>
          <w:rFonts w:cs="Times New Roman"/>
          <w:color w:val="000000" w:themeColor="text1"/>
        </w:rPr>
        <w:t xml:space="preserve">. Shangri-la, a city that is Ford’s fiction, is bound to succeed in terms of tourist and advertising.  It is a city with a luxury branding whereby the </w:t>
      </w:r>
      <w:proofErr w:type="gramStart"/>
      <w:r w:rsidRPr="00C147FC">
        <w:rPr>
          <w:rFonts w:cs="Times New Roman"/>
          <w:color w:val="000000" w:themeColor="text1"/>
        </w:rPr>
        <w:t>business men</w:t>
      </w:r>
      <w:proofErr w:type="gramEnd"/>
      <w:r w:rsidRPr="00C147FC">
        <w:rPr>
          <w:rFonts w:cs="Times New Roman"/>
          <w:color w:val="000000" w:themeColor="text1"/>
        </w:rPr>
        <w:t xml:space="preserve"> and tourists are the main consumers</w:t>
      </w:r>
      <w:r w:rsidR="001262BA" w:rsidRPr="00C147FC">
        <w:rPr>
          <w:rFonts w:cs="Times New Roman"/>
          <w:color w:val="000000" w:themeColor="text1"/>
        </w:rPr>
        <w:t xml:space="preserve"> (Chen, 2023)</w:t>
      </w:r>
      <w:r w:rsidRPr="00C147FC">
        <w:rPr>
          <w:rFonts w:cs="Times New Roman"/>
          <w:color w:val="000000" w:themeColor="text1"/>
        </w:rPr>
        <w:t xml:space="preserve">. However, Travelodge instead will take advantage of the </w:t>
      </w:r>
      <w:r w:rsidRPr="00C147FC">
        <w:rPr>
          <w:rFonts w:cs="Times New Roman"/>
          <w:color w:val="000000" w:themeColor="text1"/>
        </w:rPr>
        <w:lastRenderedPageBreak/>
        <w:t>fact that people are going on fewer but longer vacations and simply taking staycations (a holiday spent at home) that are relatively inexpensive to stay at</w:t>
      </w:r>
      <w:r w:rsidR="00C33AC1" w:rsidRPr="00C147FC">
        <w:rPr>
          <w:rFonts w:cs="Times New Roman"/>
          <w:color w:val="000000" w:themeColor="text1"/>
        </w:rPr>
        <w:t xml:space="preserve"> (Page and Connell, 2020</w:t>
      </w:r>
      <w:bookmarkStart w:id="5" w:name="_Toc166204906"/>
      <w:r w:rsidR="00EA0FA1">
        <w:rPr>
          <w:rFonts w:cs="Times New Roman"/>
          <w:color w:val="000000" w:themeColor="text1"/>
        </w:rPr>
        <w:t>0.</w:t>
      </w:r>
    </w:p>
    <w:p w14:paraId="6FB20879" w14:textId="50E77AD3" w:rsidR="00D72F4C" w:rsidRPr="00C147FC" w:rsidRDefault="00EA0FA1" w:rsidP="00EA0FA1">
      <w:pPr>
        <w:rPr>
          <w:rFonts w:cs="Times New Roman"/>
          <w:color w:val="000000" w:themeColor="text1"/>
        </w:rPr>
      </w:pPr>
      <w:proofErr w:type="gramStart"/>
      <w:r w:rsidRPr="00147283">
        <w:rPr>
          <w:rStyle w:val="Heading2Char"/>
        </w:rPr>
        <w:t xml:space="preserve">6  </w:t>
      </w:r>
      <w:r w:rsidR="00D72F4C" w:rsidRPr="00147283">
        <w:rPr>
          <w:rStyle w:val="Heading2Char"/>
        </w:rPr>
        <w:t>Financial</w:t>
      </w:r>
      <w:proofErr w:type="gramEnd"/>
      <w:r w:rsidR="00D72F4C" w:rsidRPr="00147283">
        <w:rPr>
          <w:rStyle w:val="Heading2Char"/>
        </w:rPr>
        <w:t xml:space="preserve"> Commitment to CSR (Corporate Social Responsibility</w:t>
      </w:r>
      <w:r w:rsidR="00D72F4C" w:rsidRPr="00C147FC">
        <w:rPr>
          <w:rFonts w:cs="Times New Roman"/>
          <w:color w:val="000000" w:themeColor="text1"/>
        </w:rPr>
        <w:t>)</w:t>
      </w:r>
      <w:bookmarkEnd w:id="5"/>
    </w:p>
    <w:p w14:paraId="50B7C329" w14:textId="08BC42D8" w:rsidR="007568EB" w:rsidRPr="00C147FC" w:rsidRDefault="007568EB" w:rsidP="007568EB">
      <w:pPr>
        <w:rPr>
          <w:rFonts w:cs="Times New Roman"/>
          <w:color w:val="000000" w:themeColor="text1"/>
        </w:rPr>
      </w:pPr>
      <w:r w:rsidRPr="00C147FC">
        <w:rPr>
          <w:rFonts w:cs="Times New Roman"/>
          <w:color w:val="000000" w:themeColor="text1"/>
        </w:rPr>
        <w:t>While Shangri-La Hotels and Travelodge Hotels may both be part of the same industry, they are noticeably applying different strategies concerning their allocated sums for corporate social responsibility (CSR</w:t>
      </w:r>
      <w:proofErr w:type="gramStart"/>
      <w:r w:rsidRPr="00C147FC">
        <w:rPr>
          <w:rFonts w:cs="Times New Roman"/>
          <w:color w:val="000000" w:themeColor="text1"/>
        </w:rPr>
        <w:t>)..</w:t>
      </w:r>
      <w:proofErr w:type="gramEnd"/>
      <w:r w:rsidRPr="00C147FC">
        <w:rPr>
          <w:rFonts w:cs="Times New Roman"/>
          <w:color w:val="000000" w:themeColor="text1"/>
        </w:rPr>
        <w:t xml:space="preserve">  Shangri-La Hotels, being a prestigious brand, gives a </w:t>
      </w:r>
      <w:proofErr w:type="gramStart"/>
      <w:r w:rsidRPr="00C147FC">
        <w:rPr>
          <w:rFonts w:cs="Times New Roman"/>
          <w:color w:val="000000" w:themeColor="text1"/>
        </w:rPr>
        <w:t>lot</w:t>
      </w:r>
      <w:proofErr w:type="gramEnd"/>
      <w:r w:rsidRPr="00C147FC">
        <w:rPr>
          <w:rFonts w:cs="Times New Roman"/>
          <w:color w:val="000000" w:themeColor="text1"/>
        </w:rPr>
        <w:t xml:space="preserve"> emphasis to its CSR programs that fall in line with the luxury of its market</w:t>
      </w:r>
      <w:r w:rsidR="00747792" w:rsidRPr="00C147FC">
        <w:rPr>
          <w:rFonts w:cs="Times New Roman"/>
          <w:color w:val="000000" w:themeColor="text1"/>
        </w:rPr>
        <w:t xml:space="preserve"> (</w:t>
      </w:r>
      <w:proofErr w:type="spellStart"/>
      <w:r w:rsidR="00747792" w:rsidRPr="00C147FC">
        <w:rPr>
          <w:rFonts w:cs="Times New Roman"/>
          <w:color w:val="000000" w:themeColor="text1"/>
        </w:rPr>
        <w:t>Nalley</w:t>
      </w:r>
      <w:proofErr w:type="spellEnd"/>
      <w:r w:rsidR="00747792" w:rsidRPr="00C147FC">
        <w:rPr>
          <w:rFonts w:cs="Times New Roman"/>
          <w:color w:val="000000" w:themeColor="text1"/>
        </w:rPr>
        <w:t xml:space="preserve"> and Gregory, 2021)</w:t>
      </w:r>
      <w:r w:rsidRPr="00C147FC">
        <w:rPr>
          <w:rFonts w:cs="Times New Roman"/>
          <w:color w:val="000000" w:themeColor="text1"/>
        </w:rPr>
        <w:t>. With regards to finances, Shangri-La cuts huge amounts of money through investments in green technologies, the green certifications of buildings, and environmental management system</w:t>
      </w:r>
      <w:r w:rsidR="008C6449" w:rsidRPr="00C147FC">
        <w:rPr>
          <w:rFonts w:cs="Times New Roman"/>
          <w:color w:val="000000" w:themeColor="text1"/>
        </w:rPr>
        <w:t xml:space="preserve"> (Ahmad, 2024</w:t>
      </w:r>
      <w:r w:rsidR="00397816" w:rsidRPr="00C147FC">
        <w:rPr>
          <w:rFonts w:cs="Times New Roman"/>
          <w:color w:val="000000" w:themeColor="text1"/>
        </w:rPr>
        <w:t xml:space="preserve">; </w:t>
      </w:r>
      <w:r w:rsidR="00397816" w:rsidRPr="00C147FC">
        <w:rPr>
          <w:rFonts w:cs="Times New Roman"/>
          <w:color w:val="000000" w:themeColor="text1"/>
          <w:shd w:val="clear" w:color="auto" w:fill="FFFFFF"/>
        </w:rPr>
        <w:t>Hunter, 2024</w:t>
      </w:r>
      <w:r w:rsidR="008C6449" w:rsidRPr="00C147FC">
        <w:rPr>
          <w:rFonts w:cs="Times New Roman"/>
          <w:color w:val="000000" w:themeColor="text1"/>
        </w:rPr>
        <w:t>)</w:t>
      </w:r>
      <w:r w:rsidRPr="00C147FC">
        <w:rPr>
          <w:rFonts w:cs="Times New Roman"/>
          <w:color w:val="000000" w:themeColor="text1"/>
        </w:rPr>
        <w:t>. Another aspect is the host of community programs of Shangri-La which include the “Sanctuary, Shangri-La’s Care for Nature” campaign aimed at allocating considerable capital into local programs that save life of endangered species. These efforts are not only partly reimbursed but also indirectly sponsored by the company’s foundation that allocates its distributions among various CSR activities. Therefore, the CSR of Shangri-La does not only extend to the field of employee well-being, but also into the provision of excellent trainings that focus on fair employment practices and career development, which ensures that the employees enjoy a working environment that is encouraging</w:t>
      </w:r>
      <w:r w:rsidR="00B74332" w:rsidRPr="00C147FC">
        <w:rPr>
          <w:rFonts w:cs="Times New Roman"/>
          <w:color w:val="000000" w:themeColor="text1"/>
        </w:rPr>
        <w:t xml:space="preserve"> (</w:t>
      </w:r>
      <w:r w:rsidR="00B74332" w:rsidRPr="00C147FC">
        <w:rPr>
          <w:rFonts w:cs="Times New Roman"/>
          <w:color w:val="000000" w:themeColor="text1"/>
          <w:shd w:val="clear" w:color="auto" w:fill="FFFFFF"/>
        </w:rPr>
        <w:t>Shangri-La Hotel, 2021</w:t>
      </w:r>
      <w:r w:rsidR="00B74332" w:rsidRPr="00C147FC">
        <w:rPr>
          <w:rFonts w:cs="Times New Roman"/>
          <w:color w:val="000000" w:themeColor="text1"/>
        </w:rPr>
        <w:t>)</w:t>
      </w:r>
      <w:r w:rsidRPr="00C147FC">
        <w:rPr>
          <w:rFonts w:cs="Times New Roman"/>
          <w:color w:val="000000" w:themeColor="text1"/>
        </w:rPr>
        <w:t xml:space="preserve">. </w:t>
      </w:r>
    </w:p>
    <w:p w14:paraId="4E2A1AA1" w14:textId="6942EC3C" w:rsidR="007568EB" w:rsidRPr="00C147FC" w:rsidRDefault="007568EB" w:rsidP="007568EB">
      <w:pPr>
        <w:rPr>
          <w:rFonts w:cs="Times New Roman"/>
          <w:color w:val="000000" w:themeColor="text1"/>
        </w:rPr>
      </w:pPr>
      <w:r w:rsidRPr="00C147FC">
        <w:rPr>
          <w:rFonts w:cs="Times New Roman"/>
          <w:color w:val="000000" w:themeColor="text1"/>
        </w:rPr>
        <w:t xml:space="preserve">Then, contrary to Travelodge Hotels, which provides everything to price-savvy </w:t>
      </w:r>
      <w:proofErr w:type="spellStart"/>
      <w:r w:rsidRPr="00C147FC">
        <w:rPr>
          <w:rFonts w:cs="Times New Roman"/>
          <w:color w:val="000000" w:themeColor="text1"/>
        </w:rPr>
        <w:t>travelers</w:t>
      </w:r>
      <w:proofErr w:type="spellEnd"/>
      <w:r w:rsidRPr="00C147FC">
        <w:rPr>
          <w:rFonts w:cs="Times New Roman"/>
          <w:color w:val="000000" w:themeColor="text1"/>
        </w:rPr>
        <w:t>, CSR priorities of these hotels mainly consist of the initiatives that solve the immediate problems.  They are affordable and effective that is why chosen by the price-sensitive category of customers. In this context the idea of capital expenditure is being mentioned along with energy efficiency and reduced operation costs where savings are passed on to the clients, thus ensuring financial prudence and environmental sustainability at the same time</w:t>
      </w:r>
      <w:r w:rsidR="008C6449" w:rsidRPr="00C147FC">
        <w:rPr>
          <w:rFonts w:cs="Times New Roman"/>
          <w:color w:val="000000" w:themeColor="text1"/>
        </w:rPr>
        <w:t xml:space="preserve"> (He, 2021)</w:t>
      </w:r>
      <w:r w:rsidRPr="00C147FC">
        <w:rPr>
          <w:rFonts w:cs="Times New Roman"/>
          <w:color w:val="000000" w:themeColor="text1"/>
        </w:rPr>
        <w:t>. Travelodge is participating in local community support as well, though its initiatives would be there mostly on a smaller scale when compared to Shangri-La</w:t>
      </w:r>
      <w:r w:rsidR="001262BA" w:rsidRPr="00C147FC">
        <w:rPr>
          <w:rFonts w:cs="Times New Roman"/>
          <w:color w:val="000000" w:themeColor="text1"/>
        </w:rPr>
        <w:t xml:space="preserve"> (Chen, 2023)</w:t>
      </w:r>
      <w:r w:rsidRPr="00C147FC">
        <w:rPr>
          <w:rFonts w:cs="Times New Roman"/>
          <w:color w:val="000000" w:themeColor="text1"/>
        </w:rPr>
        <w:t xml:space="preserve">. Travelodge works to promote the community work of local businesses and charities, which provides support for regional </w:t>
      </w:r>
      <w:proofErr w:type="gramStart"/>
      <w:r w:rsidRPr="00C147FC">
        <w:rPr>
          <w:rFonts w:cs="Times New Roman"/>
          <w:color w:val="000000" w:themeColor="text1"/>
        </w:rPr>
        <w:t>revitalization</w:t>
      </w:r>
      <w:proofErr w:type="gramEnd"/>
      <w:r w:rsidR="00A20C18">
        <w:rPr>
          <w:rFonts w:cs="Times New Roman"/>
          <w:color w:val="000000" w:themeColor="text1"/>
        </w:rPr>
        <w:t xml:space="preserve"> </w:t>
      </w:r>
      <w:r w:rsidRPr="00C147FC">
        <w:rPr>
          <w:rFonts w:cs="Times New Roman"/>
          <w:color w:val="000000" w:themeColor="text1"/>
        </w:rPr>
        <w:t xml:space="preserve">but which still positively contribute to local economy and social societies. Unlike the larger corporate entities, Travelodge’s approach to Corporate Social Responsibility is characterized by the targeted givebacks and sponsorships, which, though small in scale, are in real sense strategically selected </w:t>
      </w:r>
      <w:proofErr w:type="gramStart"/>
      <w:r w:rsidRPr="00C147FC">
        <w:rPr>
          <w:rFonts w:cs="Times New Roman"/>
          <w:color w:val="000000" w:themeColor="text1"/>
        </w:rPr>
        <w:t>so as to</w:t>
      </w:r>
      <w:proofErr w:type="gramEnd"/>
      <w:r w:rsidRPr="00C147FC">
        <w:rPr>
          <w:rFonts w:cs="Times New Roman"/>
          <w:color w:val="000000" w:themeColor="text1"/>
        </w:rPr>
        <w:t xml:space="preserve"> ensure visibility and impact over direct expenditure. </w:t>
      </w:r>
    </w:p>
    <w:p w14:paraId="452D4953" w14:textId="0A2EE09E" w:rsidR="007568EB" w:rsidRPr="00C147FC" w:rsidRDefault="007568EB" w:rsidP="007568EB">
      <w:pPr>
        <w:rPr>
          <w:rFonts w:cs="Times New Roman"/>
          <w:color w:val="000000" w:themeColor="text1"/>
        </w:rPr>
      </w:pPr>
      <w:r w:rsidRPr="00C147FC">
        <w:rPr>
          <w:rFonts w:cs="Times New Roman"/>
          <w:color w:val="000000" w:themeColor="text1"/>
        </w:rPr>
        <w:lastRenderedPageBreak/>
        <w:t xml:space="preserve">The financial investments of both firms in CSR </w:t>
      </w:r>
      <w:proofErr w:type="spellStart"/>
      <w:r w:rsidRPr="00C147FC">
        <w:rPr>
          <w:rFonts w:cs="Times New Roman"/>
          <w:color w:val="000000" w:themeColor="text1"/>
        </w:rPr>
        <w:t>maneuver</w:t>
      </w:r>
      <w:proofErr w:type="spellEnd"/>
      <w:r w:rsidRPr="00C147FC">
        <w:rPr>
          <w:rFonts w:cs="Times New Roman"/>
          <w:color w:val="000000" w:themeColor="text1"/>
        </w:rPr>
        <w:t xml:space="preserve"> their managerial and strategic priorities to the front. The lavish financial commitments by Shangri-La to varied, grand scale CSR projects </w:t>
      </w:r>
      <w:proofErr w:type="gramStart"/>
      <w:r w:rsidRPr="00C147FC">
        <w:rPr>
          <w:rFonts w:cs="Times New Roman"/>
          <w:color w:val="000000" w:themeColor="text1"/>
        </w:rPr>
        <w:t>proves</w:t>
      </w:r>
      <w:proofErr w:type="gramEnd"/>
      <w:r w:rsidRPr="00C147FC">
        <w:rPr>
          <w:rFonts w:cs="Times New Roman"/>
          <w:color w:val="000000" w:themeColor="text1"/>
        </w:rPr>
        <w:t xml:space="preserve"> its leadership role in luxury hospitality business, driving the others by example in being socially responsible. On the other hand, Travelodge's approach which features a clearer and financially sensible correlation to CSR is similar to its brand image of affordability and simplicity, portraying that this social responsibility </w:t>
      </w:r>
      <w:proofErr w:type="gramStart"/>
      <w:r w:rsidRPr="00C147FC">
        <w:rPr>
          <w:rFonts w:cs="Times New Roman"/>
          <w:color w:val="000000" w:themeColor="text1"/>
        </w:rPr>
        <w:t>are</w:t>
      </w:r>
      <w:proofErr w:type="gramEnd"/>
      <w:r w:rsidRPr="00C147FC">
        <w:rPr>
          <w:rFonts w:cs="Times New Roman"/>
          <w:color w:val="000000" w:themeColor="text1"/>
        </w:rPr>
        <w:t xml:space="preserve"> pragmatic and effective to work in the framework of its operation</w:t>
      </w:r>
      <w:r w:rsidR="008C6449" w:rsidRPr="00C147FC">
        <w:rPr>
          <w:rFonts w:cs="Times New Roman"/>
          <w:color w:val="000000" w:themeColor="text1"/>
        </w:rPr>
        <w:t xml:space="preserve"> (Ahmad, 2024)</w:t>
      </w:r>
      <w:r w:rsidRPr="00C147FC">
        <w:rPr>
          <w:rFonts w:cs="Times New Roman"/>
          <w:color w:val="000000" w:themeColor="text1"/>
        </w:rPr>
        <w:t xml:space="preserve">. Fundamentally, the degree of financial commitment of both Shangri-La and Travelodge to CSR underline this fact that corporate responsibility is not only a moral duty but also a source of strategic </w:t>
      </w:r>
      <w:r w:rsidR="00747792" w:rsidRPr="00C147FC">
        <w:rPr>
          <w:rFonts w:cs="Times New Roman"/>
          <w:color w:val="000000" w:themeColor="text1"/>
        </w:rPr>
        <w:t>(</w:t>
      </w:r>
      <w:proofErr w:type="spellStart"/>
      <w:r w:rsidR="00747792" w:rsidRPr="00C147FC">
        <w:rPr>
          <w:rFonts w:cs="Times New Roman"/>
          <w:color w:val="000000" w:themeColor="text1"/>
        </w:rPr>
        <w:t>Nalley</w:t>
      </w:r>
      <w:proofErr w:type="spellEnd"/>
      <w:r w:rsidR="00747792" w:rsidRPr="00C147FC">
        <w:rPr>
          <w:rFonts w:cs="Times New Roman"/>
          <w:color w:val="000000" w:themeColor="text1"/>
        </w:rPr>
        <w:t xml:space="preserve"> and Gregory, 2021)</w:t>
      </w:r>
      <w:r w:rsidRPr="00C147FC">
        <w:rPr>
          <w:rFonts w:cs="Times New Roman"/>
          <w:color w:val="000000" w:themeColor="text1"/>
        </w:rPr>
        <w:t>. Therefore, each company donates its financial pursuits towards CSR as it reflects its specific labels and goals, showcases a concerned approach to the integration of social responsibility into the company operations</w:t>
      </w:r>
      <w:r w:rsidR="007362EF" w:rsidRPr="00C147FC">
        <w:rPr>
          <w:rFonts w:cs="Times New Roman"/>
          <w:color w:val="000000" w:themeColor="text1"/>
        </w:rPr>
        <w:t xml:space="preserve"> (</w:t>
      </w:r>
      <w:proofErr w:type="spellStart"/>
      <w:r w:rsidR="007362EF" w:rsidRPr="00C147FC">
        <w:rPr>
          <w:rFonts w:cs="Times New Roman"/>
          <w:color w:val="000000" w:themeColor="text1"/>
          <w:shd w:val="clear" w:color="auto" w:fill="FFFFFF"/>
        </w:rPr>
        <w:t>Nakai</w:t>
      </w:r>
      <w:proofErr w:type="spellEnd"/>
      <w:r w:rsidR="007362EF" w:rsidRPr="00C147FC">
        <w:rPr>
          <w:rFonts w:cs="Times New Roman"/>
          <w:color w:val="000000" w:themeColor="text1"/>
          <w:shd w:val="clear" w:color="auto" w:fill="FFFFFF"/>
        </w:rPr>
        <w:t>, 2021</w:t>
      </w:r>
      <w:r w:rsidR="007362EF" w:rsidRPr="00C147FC">
        <w:rPr>
          <w:rFonts w:cs="Times New Roman"/>
          <w:color w:val="000000" w:themeColor="text1"/>
        </w:rPr>
        <w:t>)</w:t>
      </w:r>
      <w:r w:rsidRPr="00C147FC">
        <w:rPr>
          <w:rFonts w:cs="Times New Roman"/>
          <w:color w:val="000000" w:themeColor="text1"/>
        </w:rPr>
        <w:t>.</w:t>
      </w:r>
    </w:p>
    <w:p w14:paraId="6B5F7854" w14:textId="7F1864C6" w:rsidR="000D1550" w:rsidRPr="00EA0FA1" w:rsidRDefault="00147283" w:rsidP="00147283">
      <w:pPr>
        <w:pStyle w:val="Heading1"/>
        <w:numPr>
          <w:ilvl w:val="0"/>
          <w:numId w:val="0"/>
        </w:numPr>
        <w:ind w:left="432" w:hanging="432"/>
        <w:rPr>
          <w:rFonts w:cs="Times New Roman"/>
          <w:color w:val="000000" w:themeColor="text1"/>
        </w:rPr>
      </w:pPr>
      <w:bookmarkStart w:id="6" w:name="_Toc166204907"/>
      <w:proofErr w:type="gramStart"/>
      <w:r>
        <w:rPr>
          <w:rFonts w:cs="Times New Roman"/>
          <w:color w:val="000000" w:themeColor="text1"/>
        </w:rPr>
        <w:t xml:space="preserve">7  </w:t>
      </w:r>
      <w:r w:rsidR="000D1550" w:rsidRPr="00EA0FA1">
        <w:rPr>
          <w:rFonts w:cs="Times New Roman"/>
          <w:color w:val="000000" w:themeColor="text1"/>
        </w:rPr>
        <w:t>Bowman’s</w:t>
      </w:r>
      <w:proofErr w:type="gramEnd"/>
      <w:r w:rsidR="000D1550" w:rsidRPr="00EA0FA1">
        <w:rPr>
          <w:rFonts w:cs="Times New Roman"/>
          <w:color w:val="000000" w:themeColor="text1"/>
        </w:rPr>
        <w:t xml:space="preserve"> Clock:</w:t>
      </w:r>
      <w:bookmarkEnd w:id="6"/>
    </w:p>
    <w:p w14:paraId="51796BC4" w14:textId="69D60449" w:rsidR="000D1550" w:rsidRPr="00C147FC" w:rsidRDefault="00CD36FD" w:rsidP="007568EB">
      <w:pPr>
        <w:rPr>
          <w:rFonts w:cs="Times New Roman"/>
          <w:color w:val="000000" w:themeColor="text1"/>
        </w:rPr>
      </w:pPr>
      <w:r w:rsidRPr="00C147FC">
        <w:rPr>
          <w:rFonts w:cs="Times New Roman"/>
          <w:color w:val="000000" w:themeColor="text1"/>
        </w:rPr>
        <w:t xml:space="preserve">Shangri-La hotel is the premium hotel that provides the high quality of service to their guest’s so that their price </w:t>
      </w:r>
      <w:proofErr w:type="gramStart"/>
      <w:r w:rsidRPr="00C147FC">
        <w:rPr>
          <w:rFonts w:cs="Times New Roman"/>
          <w:color w:val="000000" w:themeColor="text1"/>
        </w:rPr>
        <w:t>are</w:t>
      </w:r>
      <w:proofErr w:type="gramEnd"/>
      <w:r w:rsidRPr="00C147FC">
        <w:rPr>
          <w:rFonts w:cs="Times New Roman"/>
          <w:color w:val="000000" w:themeColor="text1"/>
        </w:rPr>
        <w:t xml:space="preserve"> also high. The target customer of the Shangri-La hotel is the </w:t>
      </w:r>
      <w:proofErr w:type="gramStart"/>
      <w:r w:rsidRPr="00C147FC">
        <w:rPr>
          <w:rFonts w:cs="Times New Roman"/>
          <w:color w:val="000000" w:themeColor="text1"/>
        </w:rPr>
        <w:t>upper class high income</w:t>
      </w:r>
      <w:proofErr w:type="gramEnd"/>
      <w:r w:rsidRPr="00C147FC">
        <w:rPr>
          <w:rFonts w:cs="Times New Roman"/>
          <w:color w:val="000000" w:themeColor="text1"/>
        </w:rPr>
        <w:t xml:space="preserve"> family that want to spend their vacation sin the luxury hotel. They </w:t>
      </w:r>
      <w:proofErr w:type="gramStart"/>
      <w:r w:rsidRPr="00C147FC">
        <w:rPr>
          <w:rFonts w:cs="Times New Roman"/>
          <w:color w:val="000000" w:themeColor="text1"/>
        </w:rPr>
        <w:t>offers</w:t>
      </w:r>
      <w:proofErr w:type="gramEnd"/>
      <w:r w:rsidRPr="00C147FC">
        <w:rPr>
          <w:rFonts w:cs="Times New Roman"/>
          <w:color w:val="000000" w:themeColor="text1"/>
        </w:rPr>
        <w:t xml:space="preserve"> unique services and increase the RevPAR, that help to allow them fulfil the strategic position. While the Travelodge is the budget chain of hotel they </w:t>
      </w:r>
      <w:proofErr w:type="gramStart"/>
      <w:r w:rsidRPr="00C147FC">
        <w:rPr>
          <w:rFonts w:cs="Times New Roman"/>
          <w:color w:val="000000" w:themeColor="text1"/>
        </w:rPr>
        <w:t>are located in</w:t>
      </w:r>
      <w:proofErr w:type="gramEnd"/>
      <w:r w:rsidRPr="00C147FC">
        <w:rPr>
          <w:rFonts w:cs="Times New Roman"/>
          <w:color w:val="000000" w:themeColor="text1"/>
        </w:rPr>
        <w:t xml:space="preserve"> different cities of UK. Travelodge provide reasonable quality with the low price so their mostly customers are </w:t>
      </w:r>
      <w:proofErr w:type="gramStart"/>
      <w:r w:rsidRPr="00C147FC">
        <w:rPr>
          <w:rFonts w:cs="Times New Roman"/>
          <w:color w:val="000000" w:themeColor="text1"/>
        </w:rPr>
        <w:t>budget oriented</w:t>
      </w:r>
      <w:proofErr w:type="gramEnd"/>
      <w:r w:rsidRPr="00C147FC">
        <w:rPr>
          <w:rFonts w:cs="Times New Roman"/>
          <w:color w:val="000000" w:themeColor="text1"/>
        </w:rPr>
        <w:t xml:space="preserve"> customers.</w:t>
      </w:r>
    </w:p>
    <w:p w14:paraId="1BFBEDC4" w14:textId="23EAEFBD" w:rsidR="00D72F4C" w:rsidRPr="00147283" w:rsidRDefault="00D72F4C" w:rsidP="00147283">
      <w:pPr>
        <w:pStyle w:val="Heading1"/>
        <w:numPr>
          <w:ilvl w:val="0"/>
          <w:numId w:val="16"/>
        </w:numPr>
        <w:rPr>
          <w:rFonts w:cs="Times New Roman"/>
          <w:color w:val="000000" w:themeColor="text1"/>
        </w:rPr>
      </w:pPr>
      <w:bookmarkStart w:id="7" w:name="_Toc166204908"/>
      <w:r w:rsidRPr="00147283">
        <w:rPr>
          <w:rFonts w:cs="Times New Roman"/>
          <w:color w:val="000000" w:themeColor="text1"/>
        </w:rPr>
        <w:t>Conclusion</w:t>
      </w:r>
      <w:bookmarkEnd w:id="7"/>
    </w:p>
    <w:p w14:paraId="2ADD2995" w14:textId="234767F0" w:rsidR="00442941" w:rsidRPr="00E846AC" w:rsidRDefault="002C06E6" w:rsidP="00E846AC">
      <w:pPr>
        <w:rPr>
          <w:rFonts w:cs="Times New Roman"/>
          <w:color w:val="000000" w:themeColor="text1"/>
        </w:rPr>
      </w:pPr>
      <w:r w:rsidRPr="00C147FC">
        <w:rPr>
          <w:rFonts w:cs="Times New Roman"/>
          <w:color w:val="000000" w:themeColor="text1"/>
        </w:rPr>
        <w:t xml:space="preserve">As a result of a joint marketing strategy, four- and five-star Shangri-La Hotels and Travelodge* hotels present two different types of distribution in the hotel industry, </w:t>
      </w:r>
      <w:proofErr w:type="gramStart"/>
      <w:r w:rsidRPr="00C147FC">
        <w:rPr>
          <w:rFonts w:cs="Times New Roman"/>
          <w:color w:val="000000" w:themeColor="text1"/>
        </w:rPr>
        <w:t>so as to</w:t>
      </w:r>
      <w:proofErr w:type="gramEnd"/>
      <w:r w:rsidRPr="00C147FC">
        <w:rPr>
          <w:rFonts w:cs="Times New Roman"/>
          <w:color w:val="000000" w:themeColor="text1"/>
        </w:rPr>
        <w:t xml:space="preserve"> meet the needs of two market segments: the luxury and the budget. Shangri-La ensures that all the goods and services being provided exude classiness and sustainability as these are the standards set by its rather demanding clientele and a glossy and competitive market. Although Travelodge target the budget segment and the way they strategize for investments, is the key factor for them.  That is, they want to be the best in this line of work and provide the best experience to the customers. Such examples demonstrate that these companies are strong financially and can resist the strategies that they have embraced which explains the growth of the companies based on the joint efforts already put in place and exclusive markets. </w:t>
      </w:r>
    </w:p>
    <w:p w14:paraId="5126F794" w14:textId="747109F6" w:rsidR="003E3A13" w:rsidRDefault="00030B25" w:rsidP="00E40B17">
      <w:pPr>
        <w:pStyle w:val="Heading1"/>
        <w:rPr>
          <w:rFonts w:cs="Times New Roman"/>
          <w:color w:val="000000" w:themeColor="text1"/>
        </w:rPr>
      </w:pPr>
      <w:bookmarkStart w:id="8" w:name="_Toc166204909"/>
      <w:r w:rsidRPr="00C147FC">
        <w:rPr>
          <w:rFonts w:cs="Times New Roman"/>
          <w:color w:val="000000" w:themeColor="text1"/>
        </w:rPr>
        <w:lastRenderedPageBreak/>
        <w:t>References</w:t>
      </w:r>
      <w:bookmarkEnd w:id="8"/>
      <w:r w:rsidRPr="00C147FC">
        <w:rPr>
          <w:rFonts w:cs="Times New Roman"/>
          <w:color w:val="000000" w:themeColor="text1"/>
        </w:rPr>
        <w:t xml:space="preserve"> </w:t>
      </w:r>
    </w:p>
    <w:p w14:paraId="7BA8E435" w14:textId="77777777" w:rsidR="00E846AC" w:rsidRPr="00E846AC" w:rsidRDefault="00E846AC" w:rsidP="00E846AC"/>
    <w:p w14:paraId="5EF4B7D0"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shd w:val="clear" w:color="auto" w:fill="FFFFFF"/>
        </w:rPr>
        <w:t xml:space="preserve">Ahmad, A.A., 2024. Corporate Governance and Its Determinants: A Study on Shangri-La Hotel (Malaysia) </w:t>
      </w:r>
      <w:proofErr w:type="spellStart"/>
      <w:r w:rsidRPr="00C147FC">
        <w:rPr>
          <w:rFonts w:cs="Times New Roman"/>
          <w:color w:val="000000" w:themeColor="text1"/>
          <w:shd w:val="clear" w:color="auto" w:fill="FFFFFF"/>
        </w:rPr>
        <w:t>Berhad</w:t>
      </w:r>
      <w:proofErr w:type="spellEnd"/>
      <w:r w:rsidRPr="00C147FC">
        <w:rPr>
          <w:rFonts w:cs="Times New Roman"/>
          <w:color w:val="000000" w:themeColor="text1"/>
          <w:shd w:val="clear" w:color="auto" w:fill="FFFFFF"/>
        </w:rPr>
        <w:t>. </w:t>
      </w:r>
      <w:r w:rsidRPr="00C147FC">
        <w:rPr>
          <w:rFonts w:cs="Times New Roman"/>
          <w:i/>
          <w:iCs/>
          <w:color w:val="000000" w:themeColor="text1"/>
          <w:shd w:val="clear" w:color="auto" w:fill="FFFFFF"/>
        </w:rPr>
        <w:t>Available at SSRN 4694743</w:t>
      </w:r>
      <w:r w:rsidRPr="00C147FC">
        <w:rPr>
          <w:rFonts w:cs="Times New Roman"/>
          <w:color w:val="000000" w:themeColor="text1"/>
          <w:shd w:val="clear" w:color="auto" w:fill="FFFFFF"/>
        </w:rPr>
        <w:t>.</w:t>
      </w:r>
    </w:p>
    <w:p w14:paraId="6D3C989A" w14:textId="77777777" w:rsidR="003E3A13" w:rsidRPr="00C147FC" w:rsidRDefault="003E3A13" w:rsidP="00B477DE">
      <w:pPr>
        <w:ind w:left="720" w:hanging="720"/>
        <w:rPr>
          <w:rFonts w:cs="Times New Roman"/>
          <w:color w:val="000000" w:themeColor="text1"/>
        </w:rPr>
      </w:pPr>
      <w:r w:rsidRPr="00C147FC">
        <w:rPr>
          <w:rFonts w:cs="Times New Roman"/>
          <w:color w:val="000000" w:themeColor="text1"/>
        </w:rPr>
        <w:t xml:space="preserve">Ahmad, A.A., 2024. Corporate Governance and Its Determinants: A Study on Shangri-La Hotel (Malaysia) </w:t>
      </w:r>
      <w:proofErr w:type="spellStart"/>
      <w:r w:rsidRPr="00C147FC">
        <w:rPr>
          <w:rFonts w:cs="Times New Roman"/>
          <w:color w:val="000000" w:themeColor="text1"/>
        </w:rPr>
        <w:t>Berhad</w:t>
      </w:r>
      <w:proofErr w:type="spellEnd"/>
      <w:r w:rsidRPr="00C147FC">
        <w:rPr>
          <w:rFonts w:cs="Times New Roman"/>
          <w:color w:val="000000" w:themeColor="text1"/>
        </w:rPr>
        <w:t>. </w:t>
      </w:r>
      <w:r w:rsidRPr="00C147FC">
        <w:rPr>
          <w:rFonts w:cs="Times New Roman"/>
          <w:i/>
          <w:iCs/>
          <w:color w:val="000000" w:themeColor="text1"/>
        </w:rPr>
        <w:t>Available at SSRN 4694743</w:t>
      </w:r>
      <w:r w:rsidRPr="00C147FC">
        <w:rPr>
          <w:rFonts w:cs="Times New Roman"/>
          <w:color w:val="000000" w:themeColor="text1"/>
        </w:rPr>
        <w:t>.</w:t>
      </w:r>
    </w:p>
    <w:p w14:paraId="48B73751" w14:textId="77777777" w:rsidR="003E3A13" w:rsidRPr="00C147FC" w:rsidRDefault="003E3A13" w:rsidP="00B477DE">
      <w:pPr>
        <w:ind w:left="720" w:hanging="720"/>
        <w:rPr>
          <w:rFonts w:cs="Times New Roman"/>
          <w:color w:val="000000" w:themeColor="text1"/>
        </w:rPr>
      </w:pPr>
      <w:r w:rsidRPr="00C147FC">
        <w:rPr>
          <w:rFonts w:cs="Times New Roman"/>
          <w:color w:val="000000" w:themeColor="text1"/>
        </w:rPr>
        <w:t>Chen, Z., 2023. Roads, riding stables, and highland barley: Livelihood diversification as climate change adaptation among Tibetans in Shangri-La, China. In </w:t>
      </w:r>
      <w:r w:rsidRPr="00C147FC">
        <w:rPr>
          <w:rFonts w:cs="Times New Roman"/>
          <w:i/>
          <w:iCs/>
          <w:color w:val="000000" w:themeColor="text1"/>
        </w:rPr>
        <w:t>Routledge Handbook of Climate Change Impacts on Indigenous Peoples and Local Communities</w:t>
      </w:r>
      <w:r w:rsidRPr="00C147FC">
        <w:rPr>
          <w:rFonts w:cs="Times New Roman"/>
          <w:color w:val="000000" w:themeColor="text1"/>
        </w:rPr>
        <w:t> (pp. 336-347). Routledge.</w:t>
      </w:r>
    </w:p>
    <w:p w14:paraId="37D20381"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t xml:space="preserve">Companies market cap, 2024. Market capitalization of Shangri-La (0069.HK).  [Online]. Available at: </w:t>
      </w:r>
      <w:hyperlink r:id="rId10" w:history="1">
        <w:r w:rsidRPr="00C147FC">
          <w:rPr>
            <w:rStyle w:val="Hyperlink"/>
            <w:rFonts w:cs="Times New Roman"/>
            <w:color w:val="000000" w:themeColor="text1"/>
          </w:rPr>
          <w:t>https://companiesmarketcap.com/shangri-la/marketcap/</w:t>
        </w:r>
      </w:hyperlink>
      <w:r w:rsidRPr="00C147FC">
        <w:rPr>
          <w:rFonts w:cs="Times New Roman"/>
          <w:color w:val="000000" w:themeColor="text1"/>
        </w:rPr>
        <w:t xml:space="preserve"> [Accessed on May 7, 2023]</w:t>
      </w:r>
    </w:p>
    <w:p w14:paraId="0EDD46FB" w14:textId="77777777" w:rsidR="003E3A13" w:rsidRPr="00C147FC" w:rsidRDefault="003E3A13" w:rsidP="00B477DE">
      <w:pPr>
        <w:ind w:left="720" w:hanging="720"/>
        <w:rPr>
          <w:rFonts w:cs="Times New Roman"/>
          <w:color w:val="000000" w:themeColor="text1"/>
        </w:rPr>
      </w:pPr>
      <w:proofErr w:type="spellStart"/>
      <w:r w:rsidRPr="00C147FC">
        <w:rPr>
          <w:rFonts w:cs="Times New Roman"/>
          <w:color w:val="000000" w:themeColor="text1"/>
        </w:rPr>
        <w:t>Hassanien</w:t>
      </w:r>
      <w:proofErr w:type="spellEnd"/>
      <w:r w:rsidRPr="00C147FC">
        <w:rPr>
          <w:rFonts w:cs="Times New Roman"/>
          <w:color w:val="000000" w:themeColor="text1"/>
        </w:rPr>
        <w:t>, A. and Dale, C., 2019. </w:t>
      </w:r>
      <w:r w:rsidRPr="00C147FC">
        <w:rPr>
          <w:rFonts w:cs="Times New Roman"/>
          <w:i/>
          <w:iCs/>
          <w:color w:val="000000" w:themeColor="text1"/>
        </w:rPr>
        <w:t>Hospitality business development</w:t>
      </w:r>
      <w:r w:rsidRPr="00C147FC">
        <w:rPr>
          <w:rFonts w:cs="Times New Roman"/>
          <w:color w:val="000000" w:themeColor="text1"/>
        </w:rPr>
        <w:t>. Routledge.</w:t>
      </w:r>
    </w:p>
    <w:p w14:paraId="59F8B9DD" w14:textId="77777777" w:rsidR="003E3A13" w:rsidRPr="00C147FC" w:rsidRDefault="003E3A13" w:rsidP="00B477DE">
      <w:pPr>
        <w:ind w:left="720" w:hanging="720"/>
        <w:rPr>
          <w:rFonts w:cs="Times New Roman"/>
          <w:color w:val="000000" w:themeColor="text1"/>
        </w:rPr>
      </w:pPr>
      <w:r w:rsidRPr="00C147FC">
        <w:rPr>
          <w:rFonts w:cs="Times New Roman"/>
          <w:color w:val="000000" w:themeColor="text1"/>
        </w:rPr>
        <w:t>HE, J., 2021. </w:t>
      </w:r>
      <w:r w:rsidRPr="00C147FC">
        <w:rPr>
          <w:rFonts w:cs="Times New Roman"/>
          <w:i/>
          <w:iCs/>
          <w:color w:val="000000" w:themeColor="text1"/>
        </w:rPr>
        <w:t>Tourism development and economic growth in Shangri-la, China: empirical evidence from the past two decades (2001-2019)</w:t>
      </w:r>
      <w:r w:rsidRPr="00C147FC">
        <w:rPr>
          <w:rFonts w:cs="Times New Roman"/>
          <w:color w:val="000000" w:themeColor="text1"/>
        </w:rPr>
        <w:t> (Doctoral dissertation, Chiang Mai: Graduate School, Chiang Mai University).</w:t>
      </w:r>
    </w:p>
    <w:p w14:paraId="35FF3358" w14:textId="77777777" w:rsidR="003E3A13" w:rsidRPr="00C147FC" w:rsidRDefault="003E3A13" w:rsidP="00C22BDE">
      <w:pPr>
        <w:ind w:left="720" w:hanging="720"/>
        <w:rPr>
          <w:rFonts w:cs="Times New Roman"/>
          <w:color w:val="000000" w:themeColor="text1"/>
          <w:shd w:val="clear" w:color="auto" w:fill="FFFFFF"/>
        </w:rPr>
      </w:pPr>
      <w:proofErr w:type="spellStart"/>
      <w:r w:rsidRPr="00C147FC">
        <w:rPr>
          <w:rFonts w:cs="Times New Roman"/>
          <w:color w:val="000000" w:themeColor="text1"/>
          <w:shd w:val="clear" w:color="auto" w:fill="FFFFFF"/>
        </w:rPr>
        <w:t>Holz</w:t>
      </w:r>
      <w:proofErr w:type="spellEnd"/>
      <w:r w:rsidRPr="00C147FC">
        <w:rPr>
          <w:rFonts w:cs="Times New Roman"/>
          <w:color w:val="000000" w:themeColor="text1"/>
          <w:shd w:val="clear" w:color="auto" w:fill="FFFFFF"/>
        </w:rPr>
        <w:t xml:space="preserve">, C.A., 2024. Economic Development in West Sichuan: The Case of </w:t>
      </w:r>
      <w:proofErr w:type="spellStart"/>
      <w:r w:rsidRPr="00C147FC">
        <w:rPr>
          <w:rFonts w:cs="Times New Roman"/>
          <w:color w:val="000000" w:themeColor="text1"/>
          <w:shd w:val="clear" w:color="auto" w:fill="FFFFFF"/>
        </w:rPr>
        <w:t>Daocheng</w:t>
      </w:r>
      <w:proofErr w:type="spellEnd"/>
      <w:r w:rsidRPr="00C147FC">
        <w:rPr>
          <w:rFonts w:cs="Times New Roman"/>
          <w:color w:val="000000" w:themeColor="text1"/>
          <w:shd w:val="clear" w:color="auto" w:fill="FFFFFF"/>
        </w:rPr>
        <w:t xml:space="preserve"> County. </w:t>
      </w:r>
      <w:r w:rsidRPr="00C147FC">
        <w:rPr>
          <w:rFonts w:cs="Times New Roman"/>
          <w:i/>
          <w:iCs/>
          <w:color w:val="000000" w:themeColor="text1"/>
          <w:shd w:val="clear" w:color="auto" w:fill="FFFFFF"/>
        </w:rPr>
        <w:t>The China Quarterly</w:t>
      </w:r>
      <w:r w:rsidRPr="00C147FC">
        <w:rPr>
          <w:rFonts w:cs="Times New Roman"/>
          <w:color w:val="000000" w:themeColor="text1"/>
          <w:shd w:val="clear" w:color="auto" w:fill="FFFFFF"/>
        </w:rPr>
        <w:t>, </w:t>
      </w:r>
      <w:r w:rsidRPr="00C147FC">
        <w:rPr>
          <w:rFonts w:cs="Times New Roman"/>
          <w:i/>
          <w:iCs/>
          <w:color w:val="000000" w:themeColor="text1"/>
          <w:shd w:val="clear" w:color="auto" w:fill="FFFFFF"/>
        </w:rPr>
        <w:t>257</w:t>
      </w:r>
      <w:r w:rsidRPr="00C147FC">
        <w:rPr>
          <w:rFonts w:cs="Times New Roman"/>
          <w:color w:val="000000" w:themeColor="text1"/>
          <w:shd w:val="clear" w:color="auto" w:fill="FFFFFF"/>
        </w:rPr>
        <w:t>, pp.119-135.</w:t>
      </w:r>
    </w:p>
    <w:p w14:paraId="1A618B91" w14:textId="77777777" w:rsidR="003E3A13" w:rsidRPr="00C147FC" w:rsidRDefault="003E3A13" w:rsidP="00397816">
      <w:pPr>
        <w:rPr>
          <w:rFonts w:cs="Times New Roman"/>
          <w:color w:val="000000" w:themeColor="text1"/>
        </w:rPr>
      </w:pPr>
      <w:r w:rsidRPr="00C147FC">
        <w:rPr>
          <w:rFonts w:cs="Times New Roman"/>
          <w:color w:val="000000" w:themeColor="text1"/>
          <w:shd w:val="clear" w:color="auto" w:fill="FFFFFF"/>
        </w:rPr>
        <w:t>Hunter, C., 2021. </w:t>
      </w:r>
      <w:r w:rsidRPr="00C147FC">
        <w:rPr>
          <w:rFonts w:cs="Times New Roman"/>
          <w:i/>
          <w:iCs/>
          <w:color w:val="000000" w:themeColor="text1"/>
          <w:shd w:val="clear" w:color="auto" w:fill="FFFFFF"/>
        </w:rPr>
        <w:t>Unbreakable</w:t>
      </w:r>
      <w:r w:rsidRPr="00C147FC">
        <w:rPr>
          <w:rFonts w:cs="Times New Roman"/>
          <w:color w:val="000000" w:themeColor="text1"/>
          <w:shd w:val="clear" w:color="auto" w:fill="FFFFFF"/>
        </w:rPr>
        <w:t>. Bold Strokes Books Inc.</w:t>
      </w:r>
    </w:p>
    <w:p w14:paraId="2B33EFED" w14:textId="77777777" w:rsidR="003E3A13" w:rsidRPr="00C147FC" w:rsidRDefault="003E3A13" w:rsidP="00B74332">
      <w:pPr>
        <w:ind w:left="720" w:hanging="720"/>
        <w:rPr>
          <w:rFonts w:cs="Times New Roman"/>
          <w:color w:val="000000" w:themeColor="text1"/>
          <w:shd w:val="clear" w:color="auto" w:fill="FFFFFF"/>
        </w:rPr>
      </w:pPr>
      <w:proofErr w:type="spellStart"/>
      <w:r w:rsidRPr="00C147FC">
        <w:rPr>
          <w:rFonts w:cs="Times New Roman"/>
          <w:color w:val="000000" w:themeColor="text1"/>
          <w:shd w:val="clear" w:color="auto" w:fill="FFFFFF"/>
        </w:rPr>
        <w:t>Iddamalgoda</w:t>
      </w:r>
      <w:proofErr w:type="spellEnd"/>
      <w:r w:rsidRPr="00C147FC">
        <w:rPr>
          <w:rFonts w:cs="Times New Roman"/>
          <w:color w:val="000000" w:themeColor="text1"/>
          <w:shd w:val="clear" w:color="auto" w:fill="FFFFFF"/>
        </w:rPr>
        <w:t xml:space="preserve">, K.C.L., </w:t>
      </w:r>
      <w:proofErr w:type="spellStart"/>
      <w:r w:rsidRPr="00C147FC">
        <w:rPr>
          <w:rFonts w:cs="Times New Roman"/>
          <w:color w:val="000000" w:themeColor="text1"/>
          <w:shd w:val="clear" w:color="auto" w:fill="FFFFFF"/>
        </w:rPr>
        <w:t>Ongsakul</w:t>
      </w:r>
      <w:proofErr w:type="spellEnd"/>
      <w:r w:rsidRPr="00C147FC">
        <w:rPr>
          <w:rFonts w:cs="Times New Roman"/>
          <w:color w:val="000000" w:themeColor="text1"/>
          <w:shd w:val="clear" w:color="auto" w:fill="FFFFFF"/>
        </w:rPr>
        <w:t>, V. and Ahmed, Z.U., Determinants of Global Five Star Hotel Brands: A Sri Lankan Perspective. </w:t>
      </w:r>
      <w:r w:rsidRPr="00C147FC">
        <w:rPr>
          <w:rFonts w:cs="Times New Roman"/>
          <w:i/>
          <w:iCs/>
          <w:color w:val="000000" w:themeColor="text1"/>
          <w:shd w:val="clear" w:color="auto" w:fill="FFFFFF"/>
        </w:rPr>
        <w:t>Strategic Alliance Between AGBA, Millikin University (USA), IIM-Rohtak (India) and Gift Society (India)</w:t>
      </w:r>
      <w:r w:rsidRPr="00C147FC">
        <w:rPr>
          <w:rFonts w:cs="Times New Roman"/>
          <w:color w:val="000000" w:themeColor="text1"/>
          <w:shd w:val="clear" w:color="auto" w:fill="FFFFFF"/>
        </w:rPr>
        <w:t>, p.299.</w:t>
      </w:r>
    </w:p>
    <w:p w14:paraId="02881E0F"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t xml:space="preserve">Macrotrends. 2023. Shangri-La Asia Revenue 2012-2023 | SHALY [Online]. Available at: </w:t>
      </w:r>
      <w:hyperlink r:id="rId11" w:history="1">
        <w:r w:rsidRPr="00C147FC">
          <w:rPr>
            <w:rStyle w:val="Hyperlink"/>
            <w:rFonts w:cs="Times New Roman"/>
            <w:color w:val="000000" w:themeColor="text1"/>
          </w:rPr>
          <w:t>https://www.macrotrends.net/stocks/charts/SHALY/shangri-la-asia/revenue</w:t>
        </w:r>
      </w:hyperlink>
      <w:r w:rsidRPr="00C147FC">
        <w:rPr>
          <w:rFonts w:cs="Times New Roman"/>
          <w:color w:val="000000" w:themeColor="text1"/>
        </w:rPr>
        <w:t xml:space="preserve"> [Accessed on May 7, 2023]</w:t>
      </w:r>
    </w:p>
    <w:p w14:paraId="3AF5D973" w14:textId="77777777" w:rsidR="003E3A13" w:rsidRPr="00C147FC" w:rsidRDefault="003E3A13" w:rsidP="00B74332">
      <w:pPr>
        <w:ind w:left="720" w:hanging="720"/>
        <w:rPr>
          <w:rFonts w:cs="Times New Roman"/>
          <w:color w:val="000000" w:themeColor="text1"/>
          <w:shd w:val="clear" w:color="auto" w:fill="FFFFFF"/>
        </w:rPr>
      </w:pPr>
      <w:r w:rsidRPr="00C147FC">
        <w:rPr>
          <w:rFonts w:cs="Times New Roman"/>
          <w:color w:val="000000" w:themeColor="text1"/>
          <w:shd w:val="clear" w:color="auto" w:fill="FFFFFF"/>
        </w:rPr>
        <w:t xml:space="preserve">NAKAI, A., 2021. Strategies of 5-and 4-Star Hotels for Attracting Customers in Tokyo </w:t>
      </w:r>
      <w:proofErr w:type="spellStart"/>
      <w:r w:rsidRPr="00C147FC">
        <w:rPr>
          <w:rFonts w:cs="Times New Roman"/>
          <w:color w:val="000000" w:themeColor="text1"/>
          <w:shd w:val="clear" w:color="auto" w:fill="FFFFFF"/>
        </w:rPr>
        <w:t>Amind</w:t>
      </w:r>
      <w:proofErr w:type="spellEnd"/>
      <w:r w:rsidRPr="00C147FC">
        <w:rPr>
          <w:rFonts w:cs="Times New Roman"/>
          <w:color w:val="000000" w:themeColor="text1"/>
          <w:shd w:val="clear" w:color="auto" w:fill="FFFFFF"/>
        </w:rPr>
        <w:t xml:space="preserve"> the COVID-19 Pandemic. </w:t>
      </w:r>
      <w:r w:rsidRPr="00C147FC">
        <w:rPr>
          <w:rFonts w:cs="Times New Roman"/>
          <w:i/>
          <w:iCs/>
          <w:color w:val="000000" w:themeColor="text1"/>
          <w:shd w:val="clear" w:color="auto" w:fill="FFFFFF"/>
        </w:rPr>
        <w:t>Journal of Tourism Studies</w:t>
      </w:r>
      <w:r w:rsidRPr="00C147FC">
        <w:rPr>
          <w:rFonts w:cs="Times New Roman"/>
          <w:color w:val="000000" w:themeColor="text1"/>
          <w:shd w:val="clear" w:color="auto" w:fill="FFFFFF"/>
        </w:rPr>
        <w:t>, p.25.</w:t>
      </w:r>
    </w:p>
    <w:p w14:paraId="04A3ECDF" w14:textId="77777777" w:rsidR="003E3A13" w:rsidRPr="00C147FC" w:rsidRDefault="003E3A13" w:rsidP="00B477DE">
      <w:pPr>
        <w:ind w:left="720" w:hanging="720"/>
        <w:rPr>
          <w:rFonts w:cs="Times New Roman"/>
          <w:color w:val="000000" w:themeColor="text1"/>
        </w:rPr>
      </w:pPr>
      <w:proofErr w:type="spellStart"/>
      <w:r w:rsidRPr="00C147FC">
        <w:rPr>
          <w:rFonts w:cs="Times New Roman"/>
          <w:color w:val="000000" w:themeColor="text1"/>
        </w:rPr>
        <w:lastRenderedPageBreak/>
        <w:t>Nalley</w:t>
      </w:r>
      <w:proofErr w:type="spellEnd"/>
      <w:r w:rsidRPr="00C147FC">
        <w:rPr>
          <w:rFonts w:cs="Times New Roman"/>
          <w:color w:val="000000" w:themeColor="text1"/>
        </w:rPr>
        <w:t>, M. and Gregory, A., 2021. A Case for Change, Market Segmentation and Brand Management. </w:t>
      </w:r>
      <w:r w:rsidRPr="00C147FC">
        <w:rPr>
          <w:rFonts w:cs="Times New Roman"/>
          <w:i/>
          <w:iCs/>
          <w:color w:val="000000" w:themeColor="text1"/>
        </w:rPr>
        <w:t>Journal of Hospitality &amp; Tourism Cases</w:t>
      </w:r>
      <w:r w:rsidRPr="00C147FC">
        <w:rPr>
          <w:rFonts w:cs="Times New Roman"/>
          <w:color w:val="000000" w:themeColor="text1"/>
        </w:rPr>
        <w:t>, </w:t>
      </w:r>
      <w:r w:rsidRPr="00C147FC">
        <w:rPr>
          <w:rFonts w:cs="Times New Roman"/>
          <w:i/>
          <w:iCs/>
          <w:color w:val="000000" w:themeColor="text1"/>
        </w:rPr>
        <w:t>9</w:t>
      </w:r>
      <w:r w:rsidRPr="00C147FC">
        <w:rPr>
          <w:rFonts w:cs="Times New Roman"/>
          <w:color w:val="000000" w:themeColor="text1"/>
        </w:rPr>
        <w:t>(2), pp.60-65.</w:t>
      </w:r>
    </w:p>
    <w:p w14:paraId="1FC2D432" w14:textId="77777777" w:rsidR="003E3A13" w:rsidRPr="00C147FC" w:rsidRDefault="003E3A13" w:rsidP="00B477DE">
      <w:pPr>
        <w:ind w:left="720" w:hanging="720"/>
        <w:rPr>
          <w:rFonts w:cs="Times New Roman"/>
          <w:color w:val="000000" w:themeColor="text1"/>
        </w:rPr>
      </w:pPr>
      <w:r w:rsidRPr="00C147FC">
        <w:rPr>
          <w:rFonts w:cs="Times New Roman"/>
          <w:color w:val="000000" w:themeColor="text1"/>
        </w:rPr>
        <w:t>Page, S.J. and Connell, J., 2020. Tourism accommodation and hospitality services. In </w:t>
      </w:r>
      <w:r w:rsidRPr="00C147FC">
        <w:rPr>
          <w:rFonts w:cs="Times New Roman"/>
          <w:i/>
          <w:iCs/>
          <w:color w:val="000000" w:themeColor="text1"/>
        </w:rPr>
        <w:t>Tourism</w:t>
      </w:r>
      <w:r w:rsidRPr="00C147FC">
        <w:rPr>
          <w:rFonts w:cs="Times New Roman"/>
          <w:color w:val="000000" w:themeColor="text1"/>
        </w:rPr>
        <w:t> (pp. 216-241). Routledge.</w:t>
      </w:r>
    </w:p>
    <w:p w14:paraId="105349F3" w14:textId="77777777" w:rsidR="003E3A13" w:rsidRPr="00C147FC" w:rsidRDefault="003E3A13" w:rsidP="00EF59B4">
      <w:pPr>
        <w:ind w:left="720" w:hanging="720"/>
        <w:rPr>
          <w:rFonts w:cs="Times New Roman"/>
          <w:color w:val="000000" w:themeColor="text1"/>
          <w:shd w:val="clear" w:color="auto" w:fill="FFFFFF"/>
        </w:rPr>
      </w:pPr>
      <w:r w:rsidRPr="00C147FC">
        <w:rPr>
          <w:rFonts w:cs="Times New Roman"/>
          <w:color w:val="000000" w:themeColor="text1"/>
          <w:shd w:val="clear" w:color="auto" w:fill="FFFFFF"/>
        </w:rPr>
        <w:t>Page, S.J. and Connell, J., 2020. Tourism accommodation and hospitality services. In </w:t>
      </w:r>
      <w:r w:rsidRPr="00C147FC">
        <w:rPr>
          <w:rFonts w:cs="Times New Roman"/>
          <w:i/>
          <w:iCs/>
          <w:color w:val="000000" w:themeColor="text1"/>
          <w:shd w:val="clear" w:color="auto" w:fill="FFFFFF"/>
        </w:rPr>
        <w:t>Tourism</w:t>
      </w:r>
      <w:r w:rsidRPr="00C147FC">
        <w:rPr>
          <w:rFonts w:cs="Times New Roman"/>
          <w:color w:val="000000" w:themeColor="text1"/>
          <w:shd w:val="clear" w:color="auto" w:fill="FFFFFF"/>
        </w:rPr>
        <w:t> (pp. 216-241). Routledge.</w:t>
      </w:r>
    </w:p>
    <w:p w14:paraId="6648A333" w14:textId="77777777" w:rsidR="003E3A13" w:rsidRPr="00C147FC" w:rsidRDefault="003E3A13" w:rsidP="00B74332">
      <w:pPr>
        <w:ind w:left="720" w:hanging="720"/>
        <w:rPr>
          <w:rFonts w:cs="Times New Roman"/>
          <w:color w:val="000000" w:themeColor="text1"/>
          <w:shd w:val="clear" w:color="auto" w:fill="FFFFFF"/>
        </w:rPr>
      </w:pPr>
      <w:r w:rsidRPr="00C147FC">
        <w:rPr>
          <w:rFonts w:cs="Times New Roman"/>
          <w:color w:val="000000" w:themeColor="text1"/>
          <w:shd w:val="clear" w:color="auto" w:fill="FFFFFF"/>
        </w:rPr>
        <w:t>Pang, J.M., 2020. Adopting “East Asian” cultures and themes in hotel branding: a study of the M. Mandarin. </w:t>
      </w:r>
      <w:r w:rsidRPr="00C147FC">
        <w:rPr>
          <w:rFonts w:cs="Times New Roman"/>
          <w:i/>
          <w:iCs/>
          <w:color w:val="000000" w:themeColor="text1"/>
          <w:shd w:val="clear" w:color="auto" w:fill="FFFFFF"/>
        </w:rPr>
        <w:t>Asia Pacific Journal of Tourism Research</w:t>
      </w:r>
      <w:r w:rsidRPr="00C147FC">
        <w:rPr>
          <w:rFonts w:cs="Times New Roman"/>
          <w:color w:val="000000" w:themeColor="text1"/>
          <w:shd w:val="clear" w:color="auto" w:fill="FFFFFF"/>
        </w:rPr>
        <w:t>, </w:t>
      </w:r>
      <w:r w:rsidRPr="00C147FC">
        <w:rPr>
          <w:rFonts w:cs="Times New Roman"/>
          <w:i/>
          <w:iCs/>
          <w:color w:val="000000" w:themeColor="text1"/>
          <w:shd w:val="clear" w:color="auto" w:fill="FFFFFF"/>
        </w:rPr>
        <w:t>25</w:t>
      </w:r>
      <w:r w:rsidRPr="00C147FC">
        <w:rPr>
          <w:rFonts w:cs="Times New Roman"/>
          <w:color w:val="000000" w:themeColor="text1"/>
          <w:shd w:val="clear" w:color="auto" w:fill="FFFFFF"/>
        </w:rPr>
        <w:t>(10), pp.1085-1097.</w:t>
      </w:r>
    </w:p>
    <w:p w14:paraId="0BA9D703" w14:textId="77777777" w:rsidR="003E3A13" w:rsidRPr="00C147FC" w:rsidRDefault="003E3A13" w:rsidP="00EF59B4">
      <w:pPr>
        <w:ind w:left="720" w:hanging="720"/>
        <w:rPr>
          <w:rFonts w:cs="Times New Roman"/>
          <w:color w:val="000000" w:themeColor="text1"/>
          <w:shd w:val="clear" w:color="auto" w:fill="FFFFFF"/>
        </w:rPr>
      </w:pPr>
      <w:r w:rsidRPr="00C147FC">
        <w:rPr>
          <w:rFonts w:cs="Times New Roman"/>
          <w:color w:val="000000" w:themeColor="text1"/>
          <w:shd w:val="clear" w:color="auto" w:fill="FFFFFF"/>
        </w:rPr>
        <w:t xml:space="preserve">Players, K., 2020. Betsy Bender </w:t>
      </w:r>
      <w:proofErr w:type="spellStart"/>
      <w:r w:rsidRPr="00C147FC">
        <w:rPr>
          <w:rFonts w:cs="Times New Roman"/>
          <w:color w:val="000000" w:themeColor="text1"/>
          <w:shd w:val="clear" w:color="auto" w:fill="FFFFFF"/>
        </w:rPr>
        <w:t>Stringam</w:t>
      </w:r>
      <w:proofErr w:type="spellEnd"/>
      <w:r w:rsidRPr="00C147FC">
        <w:rPr>
          <w:rFonts w:cs="Times New Roman"/>
          <w:color w:val="000000" w:themeColor="text1"/>
          <w:shd w:val="clear" w:color="auto" w:fill="FFFFFF"/>
        </w:rPr>
        <w:t xml:space="preserve">, Joselyn </w:t>
      </w:r>
      <w:proofErr w:type="spellStart"/>
      <w:r w:rsidRPr="00C147FC">
        <w:rPr>
          <w:rFonts w:cs="Times New Roman"/>
          <w:color w:val="000000" w:themeColor="text1"/>
          <w:shd w:val="clear" w:color="auto" w:fill="FFFFFF"/>
        </w:rPr>
        <w:t>Goopio</w:t>
      </w:r>
      <w:proofErr w:type="spellEnd"/>
      <w:r w:rsidRPr="00C147FC">
        <w:rPr>
          <w:rFonts w:cs="Times New Roman"/>
          <w:color w:val="000000" w:themeColor="text1"/>
          <w:shd w:val="clear" w:color="auto" w:fill="FFFFFF"/>
        </w:rPr>
        <w:t xml:space="preserve">, </w:t>
      </w:r>
      <w:proofErr w:type="spellStart"/>
      <w:r w:rsidRPr="00C147FC">
        <w:rPr>
          <w:rFonts w:cs="Times New Roman"/>
          <w:color w:val="000000" w:themeColor="text1"/>
          <w:shd w:val="clear" w:color="auto" w:fill="FFFFFF"/>
        </w:rPr>
        <w:t>Basak</w:t>
      </w:r>
      <w:proofErr w:type="spellEnd"/>
      <w:r w:rsidRPr="00C147FC">
        <w:rPr>
          <w:rFonts w:cs="Times New Roman"/>
          <w:color w:val="000000" w:themeColor="text1"/>
          <w:shd w:val="clear" w:color="auto" w:fill="FFFFFF"/>
        </w:rPr>
        <w:t xml:space="preserve"> </w:t>
      </w:r>
      <w:proofErr w:type="spellStart"/>
      <w:r w:rsidRPr="00C147FC">
        <w:rPr>
          <w:rFonts w:cs="Times New Roman"/>
          <w:color w:val="000000" w:themeColor="text1"/>
          <w:shd w:val="clear" w:color="auto" w:fill="FFFFFF"/>
        </w:rPr>
        <w:t>Denizci-Guillet</w:t>
      </w:r>
      <w:proofErr w:type="spellEnd"/>
      <w:r w:rsidRPr="00C147FC">
        <w:rPr>
          <w:rFonts w:cs="Times New Roman"/>
          <w:color w:val="000000" w:themeColor="text1"/>
          <w:shd w:val="clear" w:color="auto" w:fill="FFFFFF"/>
        </w:rPr>
        <w:t xml:space="preserve">, and </w:t>
      </w:r>
      <w:proofErr w:type="spellStart"/>
      <w:r w:rsidRPr="00C147FC">
        <w:rPr>
          <w:rFonts w:cs="Times New Roman"/>
          <w:color w:val="000000" w:themeColor="text1"/>
          <w:shd w:val="clear" w:color="auto" w:fill="FFFFFF"/>
        </w:rPr>
        <w:t>Hjalte</w:t>
      </w:r>
      <w:proofErr w:type="spellEnd"/>
      <w:r w:rsidRPr="00C147FC">
        <w:rPr>
          <w:rFonts w:cs="Times New Roman"/>
          <w:color w:val="000000" w:themeColor="text1"/>
          <w:shd w:val="clear" w:color="auto" w:fill="FFFFFF"/>
        </w:rPr>
        <w:t xml:space="preserve"> </w:t>
      </w:r>
      <w:proofErr w:type="spellStart"/>
      <w:r w:rsidRPr="00C147FC">
        <w:rPr>
          <w:rFonts w:cs="Times New Roman"/>
          <w:color w:val="000000" w:themeColor="text1"/>
          <w:shd w:val="clear" w:color="auto" w:fill="FFFFFF"/>
        </w:rPr>
        <w:t>Brøndum</w:t>
      </w:r>
      <w:proofErr w:type="spellEnd"/>
      <w:r w:rsidRPr="00C147FC">
        <w:rPr>
          <w:rFonts w:cs="Times New Roman"/>
          <w:color w:val="000000" w:themeColor="text1"/>
          <w:shd w:val="clear" w:color="auto" w:fill="FFFFFF"/>
        </w:rPr>
        <w:t xml:space="preserve"> Mansa. </w:t>
      </w:r>
      <w:r w:rsidRPr="00C147FC">
        <w:rPr>
          <w:rFonts w:cs="Times New Roman"/>
          <w:i/>
          <w:iCs/>
          <w:color w:val="000000" w:themeColor="text1"/>
          <w:shd w:val="clear" w:color="auto" w:fill="FFFFFF"/>
        </w:rPr>
        <w:t>The Routledge Companion to International Hospitality Management</w:t>
      </w:r>
      <w:r w:rsidRPr="00C147FC">
        <w:rPr>
          <w:rFonts w:cs="Times New Roman"/>
          <w:color w:val="000000" w:themeColor="text1"/>
          <w:shd w:val="clear" w:color="auto" w:fill="FFFFFF"/>
        </w:rPr>
        <w:t>, p.20.</w:t>
      </w:r>
    </w:p>
    <w:p w14:paraId="0DAA4EC2" w14:textId="77777777" w:rsidR="003E3A13" w:rsidRPr="00C147FC" w:rsidRDefault="003E3A13" w:rsidP="00B74332">
      <w:pPr>
        <w:ind w:left="720" w:hanging="720"/>
        <w:rPr>
          <w:rFonts w:cs="Times New Roman"/>
          <w:color w:val="000000" w:themeColor="text1"/>
        </w:rPr>
      </w:pPr>
      <w:r w:rsidRPr="00C147FC">
        <w:rPr>
          <w:rFonts w:cs="Times New Roman"/>
          <w:color w:val="000000" w:themeColor="text1"/>
          <w:shd w:val="clear" w:color="auto" w:fill="FFFFFF"/>
        </w:rPr>
        <w:t>Shangri-La Hotel, P., 2021, October. Asia Communications and Photonics Conference (ACP) 2021. In </w:t>
      </w:r>
      <w:r w:rsidRPr="00C147FC">
        <w:rPr>
          <w:rFonts w:cs="Times New Roman"/>
          <w:i/>
          <w:iCs/>
          <w:color w:val="000000" w:themeColor="text1"/>
          <w:shd w:val="clear" w:color="auto" w:fill="FFFFFF"/>
        </w:rPr>
        <w:t>Asia Communications and Photonics Conference (ACP)</w:t>
      </w:r>
      <w:r w:rsidRPr="00C147FC">
        <w:rPr>
          <w:rFonts w:cs="Times New Roman"/>
          <w:color w:val="000000" w:themeColor="text1"/>
          <w:shd w:val="clear" w:color="auto" w:fill="FFFFFF"/>
        </w:rPr>
        <w:t> (Vol. 24, No. 27).</w:t>
      </w:r>
    </w:p>
    <w:p w14:paraId="599C1296" w14:textId="77777777" w:rsidR="003E3A13" w:rsidRPr="00C147FC" w:rsidRDefault="003E3A13" w:rsidP="00EF59B4">
      <w:pPr>
        <w:ind w:left="720" w:hanging="720"/>
        <w:rPr>
          <w:rFonts w:cs="Times New Roman"/>
          <w:color w:val="000000" w:themeColor="text1"/>
          <w:shd w:val="clear" w:color="auto" w:fill="FFFFFF"/>
        </w:rPr>
      </w:pPr>
      <w:r w:rsidRPr="00C147FC">
        <w:rPr>
          <w:rFonts w:cs="Times New Roman"/>
          <w:color w:val="000000" w:themeColor="text1"/>
          <w:shd w:val="clear" w:color="auto" w:fill="FFFFFF"/>
        </w:rPr>
        <w:t>Spence, C., 2021. Sensehacking: How to use the power of your senses for happier, healthier living. Penguin UK.</w:t>
      </w:r>
    </w:p>
    <w:p w14:paraId="5381E17A"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t xml:space="preserve">Statista. 2022. Annual revenue of Travelodge UK from 2013 to 2021. [Online]. Available at: </w:t>
      </w:r>
      <w:hyperlink r:id="rId12" w:history="1">
        <w:r w:rsidRPr="00C147FC">
          <w:rPr>
            <w:rStyle w:val="Hyperlink"/>
            <w:rFonts w:cs="Times New Roman"/>
            <w:color w:val="000000" w:themeColor="text1"/>
          </w:rPr>
          <w:t>https://www.statista.com/statistics/429089/travelodge-total-revenue-united-kingdom-uk/</w:t>
        </w:r>
      </w:hyperlink>
      <w:r w:rsidRPr="00C147FC">
        <w:rPr>
          <w:rFonts w:cs="Times New Roman"/>
          <w:color w:val="000000" w:themeColor="text1"/>
        </w:rPr>
        <w:t xml:space="preserve"> [Accessed on May 7, 2023].</w:t>
      </w:r>
    </w:p>
    <w:p w14:paraId="38B3EF1F"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t>Statista. 2024a. Annual revenue of Travelodge UK from 2013 to 2021 [Online]. Available at: https://www.statista.com/statistics/429089/travelodge-total-revenue-united-kingdom-uk/ [Accessed on May 7, 2023]</w:t>
      </w:r>
    </w:p>
    <w:p w14:paraId="69E93E05"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t>Statista. 2024b. Travelodge brand awareness, usage, popularity, loyalty, and buzz among hotel customers in the UK in 2022. [Online]. Available at: https://www.statista.com/forecasts/1335657/travelodge-hotels-brand-profile-in-the-uk [Accessed on May 7, 2023]</w:t>
      </w:r>
    </w:p>
    <w:p w14:paraId="33FD23C7" w14:textId="77777777" w:rsidR="003E3A13" w:rsidRPr="00C147FC" w:rsidRDefault="003E3A13" w:rsidP="00397816">
      <w:pPr>
        <w:ind w:left="720" w:hanging="720"/>
        <w:rPr>
          <w:rFonts w:cs="Times New Roman"/>
          <w:color w:val="000000" w:themeColor="text1"/>
        </w:rPr>
      </w:pPr>
      <w:r w:rsidRPr="00C147FC">
        <w:rPr>
          <w:rFonts w:cs="Times New Roman"/>
          <w:color w:val="000000" w:themeColor="text1"/>
          <w:shd w:val="clear" w:color="auto" w:fill="FFFFFF"/>
        </w:rPr>
        <w:t xml:space="preserve">Travelodge. 2024. About us. </w:t>
      </w:r>
      <w:r w:rsidRPr="00C147FC">
        <w:rPr>
          <w:rFonts w:cs="Times New Roman"/>
          <w:color w:val="000000" w:themeColor="text1"/>
        </w:rPr>
        <w:t xml:space="preserve">[Online]. Available at: </w:t>
      </w:r>
      <w:hyperlink r:id="rId13" w:history="1">
        <w:r w:rsidRPr="00C147FC">
          <w:rPr>
            <w:rStyle w:val="Hyperlink"/>
            <w:rFonts w:cs="Times New Roman"/>
            <w:color w:val="000000" w:themeColor="text1"/>
          </w:rPr>
          <w:t>https://travelodge.co.uk/our-business/about-us</w:t>
        </w:r>
      </w:hyperlink>
      <w:r w:rsidRPr="00C147FC">
        <w:rPr>
          <w:rFonts w:cs="Times New Roman"/>
          <w:color w:val="000000" w:themeColor="text1"/>
        </w:rPr>
        <w:t xml:space="preserve"> [Accessed on May 7, 2023]</w:t>
      </w:r>
    </w:p>
    <w:p w14:paraId="11525A98" w14:textId="77777777" w:rsidR="003E3A13" w:rsidRPr="00C147FC" w:rsidRDefault="003E3A13" w:rsidP="00C22BDE">
      <w:pPr>
        <w:ind w:left="720" w:hanging="720"/>
        <w:rPr>
          <w:rFonts w:cs="Times New Roman"/>
          <w:color w:val="000000" w:themeColor="text1"/>
        </w:rPr>
      </w:pPr>
      <w:r w:rsidRPr="00C147FC">
        <w:rPr>
          <w:rFonts w:cs="Times New Roman"/>
          <w:color w:val="000000" w:themeColor="text1"/>
        </w:rPr>
        <w:lastRenderedPageBreak/>
        <w:t xml:space="preserve">Travelodge. 2024. Travelodge delivers record financial results and continued out-performance. [Online]. Available at: </w:t>
      </w:r>
      <w:hyperlink r:id="rId14" w:history="1">
        <w:r w:rsidRPr="00C147FC">
          <w:rPr>
            <w:rStyle w:val="Hyperlink"/>
            <w:rFonts w:cs="Times New Roman"/>
            <w:color w:val="000000" w:themeColor="text1"/>
          </w:rPr>
          <w:t>https://www.travelodge.co.uk/blog/news/travelodge-delivers-record-financial-results-and-continued-out-performance/</w:t>
        </w:r>
      </w:hyperlink>
      <w:r w:rsidRPr="00C147FC">
        <w:rPr>
          <w:rFonts w:cs="Times New Roman"/>
          <w:color w:val="000000" w:themeColor="text1"/>
        </w:rPr>
        <w:t xml:space="preserve"> [Accessed on May 7, 2023]</w:t>
      </w:r>
    </w:p>
    <w:p w14:paraId="1F6A2FC5" w14:textId="77777777" w:rsidR="003E3A13" w:rsidRPr="00C147FC" w:rsidRDefault="003E3A13" w:rsidP="00EF59B4">
      <w:pPr>
        <w:ind w:left="720" w:hanging="720"/>
        <w:rPr>
          <w:rFonts w:cs="Times New Roman"/>
          <w:color w:val="000000" w:themeColor="text1"/>
          <w:shd w:val="clear" w:color="auto" w:fill="FFFFFF"/>
        </w:rPr>
      </w:pPr>
      <w:r w:rsidRPr="00C147FC">
        <w:rPr>
          <w:rFonts w:cs="Times New Roman"/>
          <w:color w:val="000000" w:themeColor="text1"/>
          <w:shd w:val="clear" w:color="auto" w:fill="FFFFFF"/>
        </w:rPr>
        <w:t>Wu, S.Y., 2021. A Study on Promotion Strategies and Purchase Intention during the epidemic situation-In the Travelodge Industry.</w:t>
      </w:r>
    </w:p>
    <w:p w14:paraId="47B75509" w14:textId="77777777" w:rsidR="003E3A13" w:rsidRPr="00C147FC" w:rsidRDefault="003E3A13" w:rsidP="00B74332">
      <w:pPr>
        <w:ind w:left="720" w:hanging="720"/>
        <w:rPr>
          <w:rFonts w:cs="Times New Roman"/>
          <w:color w:val="000000" w:themeColor="text1"/>
          <w:shd w:val="clear" w:color="auto" w:fill="FFFFFF"/>
        </w:rPr>
      </w:pPr>
      <w:r w:rsidRPr="00C147FC">
        <w:rPr>
          <w:rFonts w:cs="Times New Roman"/>
          <w:color w:val="000000" w:themeColor="text1"/>
          <w:shd w:val="clear" w:color="auto" w:fill="FFFFFF"/>
        </w:rPr>
        <w:t>Yuan, Y. and Ren, T., 2023. Analysis of Hotel Financial Ability based on Dupont Analysis Method-Take Jinjiang Hotel as an Example. </w:t>
      </w:r>
      <w:r w:rsidRPr="00C147FC">
        <w:rPr>
          <w:rFonts w:cs="Times New Roman"/>
          <w:i/>
          <w:iCs/>
          <w:color w:val="000000" w:themeColor="text1"/>
          <w:shd w:val="clear" w:color="auto" w:fill="FFFFFF"/>
        </w:rPr>
        <w:t>Frontiers in Economics and Management</w:t>
      </w:r>
      <w:r w:rsidRPr="00C147FC">
        <w:rPr>
          <w:rFonts w:cs="Times New Roman"/>
          <w:color w:val="000000" w:themeColor="text1"/>
          <w:shd w:val="clear" w:color="auto" w:fill="FFFFFF"/>
        </w:rPr>
        <w:t>, </w:t>
      </w:r>
      <w:r w:rsidRPr="00C147FC">
        <w:rPr>
          <w:rFonts w:cs="Times New Roman"/>
          <w:i/>
          <w:iCs/>
          <w:color w:val="000000" w:themeColor="text1"/>
          <w:shd w:val="clear" w:color="auto" w:fill="FFFFFF"/>
        </w:rPr>
        <w:t>4</w:t>
      </w:r>
      <w:r w:rsidRPr="00C147FC">
        <w:rPr>
          <w:rFonts w:cs="Times New Roman"/>
          <w:color w:val="000000" w:themeColor="text1"/>
          <w:shd w:val="clear" w:color="auto" w:fill="FFFFFF"/>
        </w:rPr>
        <w:t>(9), pp.147-160.</w:t>
      </w:r>
    </w:p>
    <w:sectPr w:rsidR="003E3A13" w:rsidRPr="00C147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notTrueType/>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C3846"/>
    <w:multiLevelType w:val="multilevel"/>
    <w:tmpl w:val="D7A42F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31873400">
    <w:abstractNumId w:val="1"/>
  </w:num>
  <w:num w:numId="2" w16cid:durableId="2088258657">
    <w:abstractNumId w:val="1"/>
  </w:num>
  <w:num w:numId="3" w16cid:durableId="414086302">
    <w:abstractNumId w:val="8"/>
  </w:num>
  <w:num w:numId="4" w16cid:durableId="562519377">
    <w:abstractNumId w:val="5"/>
  </w:num>
  <w:num w:numId="5" w16cid:durableId="739059269">
    <w:abstractNumId w:val="8"/>
  </w:num>
  <w:num w:numId="6" w16cid:durableId="835270269">
    <w:abstractNumId w:val="4"/>
  </w:num>
  <w:num w:numId="7" w16cid:durableId="1482307524">
    <w:abstractNumId w:val="6"/>
  </w:num>
  <w:num w:numId="8" w16cid:durableId="678238946">
    <w:abstractNumId w:val="3"/>
  </w:num>
  <w:num w:numId="9" w16cid:durableId="1757508711">
    <w:abstractNumId w:val="3"/>
  </w:num>
  <w:num w:numId="10" w16cid:durableId="1569530496">
    <w:abstractNumId w:val="2"/>
  </w:num>
  <w:num w:numId="11" w16cid:durableId="1294944829">
    <w:abstractNumId w:val="7"/>
  </w:num>
  <w:num w:numId="12" w16cid:durableId="1137843031">
    <w:abstractNumId w:val="0"/>
  </w:num>
  <w:num w:numId="13" w16cid:durableId="1712920535">
    <w:abstractNumId w:val="0"/>
  </w:num>
  <w:num w:numId="14" w16cid:durableId="1355225524">
    <w:abstractNumId w:val="0"/>
  </w:num>
  <w:num w:numId="15" w16cid:durableId="1627807014">
    <w:abstractNumId w:val="0"/>
    <w:lvlOverride w:ilvl="0">
      <w:startOverride w:val="7"/>
    </w:lvlOverride>
  </w:num>
  <w:num w:numId="16" w16cid:durableId="887566538">
    <w:abstractNumId w:val="0"/>
    <w:lvlOverride w:ilvl="0">
      <w:startOverride w:val="8"/>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F4C"/>
    <w:rsid w:val="00030B25"/>
    <w:rsid w:val="000441ED"/>
    <w:rsid w:val="00085715"/>
    <w:rsid w:val="000D1550"/>
    <w:rsid w:val="001262BA"/>
    <w:rsid w:val="00147283"/>
    <w:rsid w:val="00157585"/>
    <w:rsid w:val="00161DD8"/>
    <w:rsid w:val="00175EDA"/>
    <w:rsid w:val="0020055D"/>
    <w:rsid w:val="00200D1B"/>
    <w:rsid w:val="00210669"/>
    <w:rsid w:val="00284522"/>
    <w:rsid w:val="002A5D7B"/>
    <w:rsid w:val="002C06E6"/>
    <w:rsid w:val="0031454D"/>
    <w:rsid w:val="0038654C"/>
    <w:rsid w:val="00397816"/>
    <w:rsid w:val="003C6169"/>
    <w:rsid w:val="003E3A13"/>
    <w:rsid w:val="00422834"/>
    <w:rsid w:val="00442941"/>
    <w:rsid w:val="00470672"/>
    <w:rsid w:val="00495E2F"/>
    <w:rsid w:val="004E1DC3"/>
    <w:rsid w:val="00550A1E"/>
    <w:rsid w:val="00597407"/>
    <w:rsid w:val="00620BD0"/>
    <w:rsid w:val="00630C7E"/>
    <w:rsid w:val="007362EF"/>
    <w:rsid w:val="00747792"/>
    <w:rsid w:val="007568EB"/>
    <w:rsid w:val="007629AC"/>
    <w:rsid w:val="00790DA9"/>
    <w:rsid w:val="007B31DE"/>
    <w:rsid w:val="008C5C7C"/>
    <w:rsid w:val="008C6449"/>
    <w:rsid w:val="00957169"/>
    <w:rsid w:val="00A1053C"/>
    <w:rsid w:val="00A20C18"/>
    <w:rsid w:val="00B477DE"/>
    <w:rsid w:val="00B57FA6"/>
    <w:rsid w:val="00B74332"/>
    <w:rsid w:val="00B75C30"/>
    <w:rsid w:val="00C05879"/>
    <w:rsid w:val="00C147FC"/>
    <w:rsid w:val="00C22BDE"/>
    <w:rsid w:val="00C33AC1"/>
    <w:rsid w:val="00C50C95"/>
    <w:rsid w:val="00C65394"/>
    <w:rsid w:val="00CB65BF"/>
    <w:rsid w:val="00CD36FD"/>
    <w:rsid w:val="00D644D8"/>
    <w:rsid w:val="00D7100A"/>
    <w:rsid w:val="00D72F4C"/>
    <w:rsid w:val="00D97068"/>
    <w:rsid w:val="00DD7716"/>
    <w:rsid w:val="00E40B17"/>
    <w:rsid w:val="00E50173"/>
    <w:rsid w:val="00E846AC"/>
    <w:rsid w:val="00EA0FA1"/>
    <w:rsid w:val="00EF59B4"/>
    <w:rsid w:val="00F06FBE"/>
    <w:rsid w:val="00FA5F41"/>
    <w:rsid w:val="00FF3D3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EABD7B"/>
  <w15:chartTrackingRefBased/>
  <w15:docId w15:val="{C2E02627-FB14-41FA-8461-1C537C598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C7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0C7E"/>
    <w:pPr>
      <w:keepNext/>
      <w:keepLines/>
      <w:numPr>
        <w:numId w:val="14"/>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30C7E"/>
    <w:pPr>
      <w:keepNext/>
      <w:keepLines/>
      <w:numPr>
        <w:ilvl w:val="1"/>
        <w:numId w:val="14"/>
      </w:numPr>
      <w:spacing w:before="40" w:after="0"/>
      <w:outlineLvl w:val="1"/>
    </w:pPr>
    <w:rPr>
      <w:rFonts w:eastAsiaTheme="majorEastAsia" w:cstheme="majorBidi"/>
      <w:b/>
      <w:kern w:val="2"/>
      <w:szCs w:val="26"/>
      <w:lang w:val="en-US" w:eastAsia="en-GB"/>
      <w14:ligatures w14:val="standardContextual"/>
    </w:rPr>
  </w:style>
  <w:style w:type="paragraph" w:styleId="Heading3">
    <w:name w:val="heading 3"/>
    <w:basedOn w:val="Normal"/>
    <w:next w:val="Normal"/>
    <w:link w:val="Heading3Char"/>
    <w:uiPriority w:val="9"/>
    <w:unhideWhenUsed/>
    <w:qFormat/>
    <w:rsid w:val="00630C7E"/>
    <w:pPr>
      <w:keepNext/>
      <w:keepLines/>
      <w:numPr>
        <w:ilvl w:val="2"/>
        <w:numId w:val="1"/>
      </w:numPr>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7716"/>
    <w:rPr>
      <w:rFonts w:ascii="Times New Roman" w:eastAsiaTheme="majorEastAsia" w:hAnsi="Times New Roman" w:cstheme="majorBidi"/>
      <w:b/>
      <w:kern w:val="2"/>
      <w:sz w:val="24"/>
      <w:szCs w:val="26"/>
      <w:lang w:eastAsia="en-GB"/>
      <w14:ligatures w14:val="standardContextual"/>
    </w:rPr>
  </w:style>
  <w:style w:type="character" w:customStyle="1" w:styleId="Heading1Char">
    <w:name w:val="Heading 1 Char"/>
    <w:basedOn w:val="DefaultParagraphFont"/>
    <w:link w:val="Heading1"/>
    <w:uiPriority w:val="9"/>
    <w:rsid w:val="00630C7E"/>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rsid w:val="00630C7E"/>
    <w:rPr>
      <w:rFonts w:ascii="Times New Roman" w:eastAsiaTheme="majorEastAsia" w:hAnsi="Times New Roman" w:cstheme="majorBidi"/>
      <w:b/>
      <w:i/>
      <w:sz w:val="24"/>
      <w:szCs w:val="24"/>
      <w:lang w:val="en-GB"/>
    </w:rPr>
  </w:style>
  <w:style w:type="paragraph" w:styleId="Caption">
    <w:name w:val="caption"/>
    <w:basedOn w:val="Normal"/>
    <w:next w:val="Normal"/>
    <w:qFormat/>
    <w:rsid w:val="00DD7716"/>
    <w:pPr>
      <w:spacing w:after="0"/>
      <w:jc w:val="left"/>
    </w:pPr>
    <w:rPr>
      <w:rFonts w:eastAsia="SimHei" w:cs="Arial"/>
      <w:szCs w:val="24"/>
    </w:rPr>
  </w:style>
  <w:style w:type="character" w:styleId="Hyperlink">
    <w:name w:val="Hyperlink"/>
    <w:basedOn w:val="DefaultParagraphFont"/>
    <w:uiPriority w:val="99"/>
    <w:unhideWhenUsed/>
    <w:rsid w:val="00030B25"/>
    <w:rPr>
      <w:color w:val="0563C1" w:themeColor="hyperlink"/>
      <w:u w:val="single"/>
    </w:rPr>
  </w:style>
  <w:style w:type="paragraph" w:styleId="TOCHeading">
    <w:name w:val="TOC Heading"/>
    <w:basedOn w:val="Heading1"/>
    <w:next w:val="Normal"/>
    <w:uiPriority w:val="39"/>
    <w:unhideWhenUsed/>
    <w:qFormat/>
    <w:rsid w:val="000441ED"/>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441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78849">
      <w:bodyDiv w:val="1"/>
      <w:marLeft w:val="0"/>
      <w:marRight w:val="0"/>
      <w:marTop w:val="0"/>
      <w:marBottom w:val="0"/>
      <w:divBdr>
        <w:top w:val="none" w:sz="0" w:space="0" w:color="auto"/>
        <w:left w:val="none" w:sz="0" w:space="0" w:color="auto"/>
        <w:bottom w:val="none" w:sz="0" w:space="0" w:color="auto"/>
        <w:right w:val="none" w:sz="0" w:space="0" w:color="auto"/>
      </w:divBdr>
    </w:div>
    <w:div w:id="561454170">
      <w:bodyDiv w:val="1"/>
      <w:marLeft w:val="0"/>
      <w:marRight w:val="0"/>
      <w:marTop w:val="0"/>
      <w:marBottom w:val="0"/>
      <w:divBdr>
        <w:top w:val="none" w:sz="0" w:space="0" w:color="auto"/>
        <w:left w:val="none" w:sz="0" w:space="0" w:color="auto"/>
        <w:bottom w:val="none" w:sz="0" w:space="0" w:color="auto"/>
        <w:right w:val="none" w:sz="0" w:space="0" w:color="auto"/>
      </w:divBdr>
    </w:div>
    <w:div w:id="804540278">
      <w:bodyDiv w:val="1"/>
      <w:marLeft w:val="0"/>
      <w:marRight w:val="0"/>
      <w:marTop w:val="0"/>
      <w:marBottom w:val="0"/>
      <w:divBdr>
        <w:top w:val="none" w:sz="0" w:space="0" w:color="auto"/>
        <w:left w:val="none" w:sz="0" w:space="0" w:color="auto"/>
        <w:bottom w:val="none" w:sz="0" w:space="0" w:color="auto"/>
        <w:right w:val="none" w:sz="0" w:space="0" w:color="auto"/>
      </w:divBdr>
    </w:div>
    <w:div w:id="808865168">
      <w:bodyDiv w:val="1"/>
      <w:marLeft w:val="0"/>
      <w:marRight w:val="0"/>
      <w:marTop w:val="0"/>
      <w:marBottom w:val="0"/>
      <w:divBdr>
        <w:top w:val="none" w:sz="0" w:space="0" w:color="auto"/>
        <w:left w:val="none" w:sz="0" w:space="0" w:color="auto"/>
        <w:bottom w:val="none" w:sz="0" w:space="0" w:color="auto"/>
        <w:right w:val="none" w:sz="0" w:space="0" w:color="auto"/>
      </w:divBdr>
    </w:div>
    <w:div w:id="824516205">
      <w:bodyDiv w:val="1"/>
      <w:marLeft w:val="0"/>
      <w:marRight w:val="0"/>
      <w:marTop w:val="0"/>
      <w:marBottom w:val="0"/>
      <w:divBdr>
        <w:top w:val="none" w:sz="0" w:space="0" w:color="auto"/>
        <w:left w:val="none" w:sz="0" w:space="0" w:color="auto"/>
        <w:bottom w:val="none" w:sz="0" w:space="0" w:color="auto"/>
        <w:right w:val="none" w:sz="0" w:space="0" w:color="auto"/>
      </w:divBdr>
    </w:div>
    <w:div w:id="900605071">
      <w:bodyDiv w:val="1"/>
      <w:marLeft w:val="0"/>
      <w:marRight w:val="0"/>
      <w:marTop w:val="0"/>
      <w:marBottom w:val="0"/>
      <w:divBdr>
        <w:top w:val="none" w:sz="0" w:space="0" w:color="auto"/>
        <w:left w:val="none" w:sz="0" w:space="0" w:color="auto"/>
        <w:bottom w:val="none" w:sz="0" w:space="0" w:color="auto"/>
        <w:right w:val="none" w:sz="0" w:space="0" w:color="auto"/>
      </w:divBdr>
    </w:div>
    <w:div w:id="1136144132">
      <w:bodyDiv w:val="1"/>
      <w:marLeft w:val="0"/>
      <w:marRight w:val="0"/>
      <w:marTop w:val="0"/>
      <w:marBottom w:val="0"/>
      <w:divBdr>
        <w:top w:val="none" w:sz="0" w:space="0" w:color="auto"/>
        <w:left w:val="none" w:sz="0" w:space="0" w:color="auto"/>
        <w:bottom w:val="none" w:sz="0" w:space="0" w:color="auto"/>
        <w:right w:val="none" w:sz="0" w:space="0" w:color="auto"/>
      </w:divBdr>
    </w:div>
    <w:div w:id="1226798063">
      <w:bodyDiv w:val="1"/>
      <w:marLeft w:val="0"/>
      <w:marRight w:val="0"/>
      <w:marTop w:val="0"/>
      <w:marBottom w:val="0"/>
      <w:divBdr>
        <w:top w:val="none" w:sz="0" w:space="0" w:color="auto"/>
        <w:left w:val="none" w:sz="0" w:space="0" w:color="auto"/>
        <w:bottom w:val="none" w:sz="0" w:space="0" w:color="auto"/>
        <w:right w:val="none" w:sz="0" w:space="0" w:color="auto"/>
      </w:divBdr>
    </w:div>
    <w:div w:id="1352485932">
      <w:bodyDiv w:val="1"/>
      <w:marLeft w:val="0"/>
      <w:marRight w:val="0"/>
      <w:marTop w:val="0"/>
      <w:marBottom w:val="0"/>
      <w:divBdr>
        <w:top w:val="none" w:sz="0" w:space="0" w:color="auto"/>
        <w:left w:val="none" w:sz="0" w:space="0" w:color="auto"/>
        <w:bottom w:val="none" w:sz="0" w:space="0" w:color="auto"/>
        <w:right w:val="none" w:sz="0" w:space="0" w:color="auto"/>
      </w:divBdr>
    </w:div>
    <w:div w:id="1740128680">
      <w:bodyDiv w:val="1"/>
      <w:marLeft w:val="0"/>
      <w:marRight w:val="0"/>
      <w:marTop w:val="0"/>
      <w:marBottom w:val="0"/>
      <w:divBdr>
        <w:top w:val="none" w:sz="0" w:space="0" w:color="auto"/>
        <w:left w:val="none" w:sz="0" w:space="0" w:color="auto"/>
        <w:bottom w:val="none" w:sz="0" w:space="0" w:color="auto"/>
        <w:right w:val="none" w:sz="0" w:space="0" w:color="auto"/>
      </w:divBdr>
    </w:div>
    <w:div w:id="2107117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ravelodge.co.uk/our-business/about-u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statistics/429089/travelodge-total-revenue-united-kingdom-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acrotrends.net/stocks/charts/SHALY/shangri-la-asia/revenu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mpaniesmarketcap.com/shangri-la/marketcap/"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ravelodge.co.uk/blog/news/travelodge-delivers-record-financial-results-and-continued-out-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94B22-3DAC-473D-B747-660140CDB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13</Pages>
  <Words>2995</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Iulia Petronela Ferent</cp:lastModifiedBy>
  <cp:revision>3</cp:revision>
  <dcterms:created xsi:type="dcterms:W3CDTF">2024-05-10T10:51:00Z</dcterms:created>
  <dcterms:modified xsi:type="dcterms:W3CDTF">2024-05-10T19:07:00Z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aa8b4fd8dbff1199ce725156b8e77dc7feb5aee8cb531fc8d06091d1ac9a6a55</vt:lpwstr>
  </property>
</Properties>
</file>