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ECAA5D" w14:textId="77777777" w:rsidR="004D3DCA" w:rsidRDefault="004D3DCA" w:rsidP="004D3DCA">
      <w:pPr>
        <w:spacing w:line="360" w:lineRule="auto"/>
        <w:rPr>
          <w:rFonts w:ascii="Times New Roman" w:hAnsi="Times New Roman" w:cs="Times New Roman"/>
          <w:sz w:val="52"/>
          <w:szCs w:val="52"/>
        </w:rPr>
      </w:pPr>
      <w:r>
        <w:rPr>
          <w:rFonts w:ascii="Times New Roman" w:hAnsi="Times New Roman" w:cs="Times New Roman"/>
          <w:sz w:val="52"/>
          <w:szCs w:val="52"/>
        </w:rPr>
        <w:t xml:space="preserve">    </w:t>
      </w:r>
      <w:r>
        <w:rPr>
          <w:rFonts w:ascii="Times New Roman" w:hAnsi="Times New Roman" w:cs="Times New Roman"/>
          <w:sz w:val="72"/>
          <w:szCs w:val="72"/>
        </w:rPr>
        <w:t xml:space="preserve">  </w:t>
      </w:r>
      <w:r w:rsidR="008F71D1" w:rsidRPr="004D3DCA">
        <w:rPr>
          <w:rFonts w:ascii="Times New Roman" w:hAnsi="Times New Roman" w:cs="Times New Roman"/>
          <w:sz w:val="52"/>
          <w:szCs w:val="52"/>
        </w:rPr>
        <w:t>Academic and Employability Skills</w:t>
      </w:r>
    </w:p>
    <w:p w14:paraId="2550857B" w14:textId="77777777" w:rsidR="00467B3D" w:rsidRPr="004D3DCA" w:rsidRDefault="00467B3D" w:rsidP="00467B3D">
      <w:pPr>
        <w:spacing w:line="360" w:lineRule="auto"/>
        <w:jc w:val="center"/>
        <w:rPr>
          <w:rFonts w:ascii="Times New Roman" w:hAnsi="Times New Roman" w:cs="Times New Roman"/>
          <w:sz w:val="52"/>
          <w:szCs w:val="52"/>
        </w:rPr>
      </w:pPr>
      <w:r>
        <w:rPr>
          <w:rFonts w:ascii="Times New Roman" w:hAnsi="Times New Roman" w:cs="Times New Roman"/>
          <w:sz w:val="52"/>
          <w:szCs w:val="52"/>
        </w:rPr>
        <w:t>REFLECTIVE THINKING</w:t>
      </w:r>
    </w:p>
    <w:p w14:paraId="1D1D9567" w14:textId="77777777" w:rsidR="004D3DCA" w:rsidRDefault="004D3DCA" w:rsidP="004D3DCA">
      <w:pPr>
        <w:spacing w:line="360" w:lineRule="auto"/>
        <w:rPr>
          <w:rFonts w:ascii="Times New Roman" w:hAnsi="Times New Roman" w:cs="Times New Roman"/>
          <w:sz w:val="52"/>
          <w:szCs w:val="52"/>
        </w:rPr>
      </w:pPr>
      <w:r>
        <w:rPr>
          <w:rFonts w:ascii="Times New Roman" w:hAnsi="Times New Roman" w:cs="Times New Roman"/>
          <w:sz w:val="52"/>
          <w:szCs w:val="52"/>
        </w:rPr>
        <w:t xml:space="preserve">               </w:t>
      </w:r>
    </w:p>
    <w:p w14:paraId="12F96278" w14:textId="77777777" w:rsidR="004D3DCA" w:rsidRDefault="004D3DCA" w:rsidP="004D3DCA">
      <w:pPr>
        <w:spacing w:line="360" w:lineRule="auto"/>
        <w:rPr>
          <w:rFonts w:ascii="Times New Roman" w:hAnsi="Times New Roman" w:cs="Times New Roman"/>
          <w:sz w:val="36"/>
          <w:szCs w:val="36"/>
        </w:rPr>
      </w:pPr>
      <w:r>
        <w:rPr>
          <w:rFonts w:ascii="Times New Roman" w:hAnsi="Times New Roman" w:cs="Times New Roman"/>
          <w:sz w:val="52"/>
          <w:szCs w:val="52"/>
        </w:rPr>
        <w:t xml:space="preserve">               </w:t>
      </w:r>
      <w:r>
        <w:rPr>
          <w:rFonts w:ascii="Times New Roman" w:hAnsi="Times New Roman" w:cs="Times New Roman"/>
          <w:sz w:val="36"/>
          <w:szCs w:val="36"/>
        </w:rPr>
        <w:t>Marian Serbu-1907362</w:t>
      </w:r>
    </w:p>
    <w:p w14:paraId="0443451A" w14:textId="77777777" w:rsidR="004D3DCA" w:rsidRDefault="004D3DCA" w:rsidP="004D3DCA">
      <w:pPr>
        <w:spacing w:line="360" w:lineRule="auto"/>
        <w:rPr>
          <w:rFonts w:ascii="Times New Roman" w:hAnsi="Times New Roman" w:cs="Times New Roman"/>
          <w:sz w:val="36"/>
          <w:szCs w:val="36"/>
        </w:rPr>
      </w:pPr>
    </w:p>
    <w:p w14:paraId="23BEB011" w14:textId="77777777" w:rsidR="004D3DCA" w:rsidRDefault="004D3DCA" w:rsidP="004D3DCA">
      <w:pPr>
        <w:spacing w:line="360" w:lineRule="auto"/>
        <w:rPr>
          <w:rFonts w:ascii="Times New Roman" w:hAnsi="Times New Roman" w:cs="Times New Roman"/>
          <w:sz w:val="36"/>
          <w:szCs w:val="36"/>
        </w:rPr>
      </w:pPr>
      <w:r>
        <w:rPr>
          <w:rFonts w:ascii="Times New Roman" w:hAnsi="Times New Roman" w:cs="Times New Roman"/>
          <w:sz w:val="36"/>
          <w:szCs w:val="36"/>
        </w:rPr>
        <w:t xml:space="preserve">                   Lecturer: Sylvia Hoffmann</w:t>
      </w:r>
    </w:p>
    <w:p w14:paraId="657549CD" w14:textId="77777777" w:rsidR="004D3DCA" w:rsidRDefault="004D3DCA" w:rsidP="004D3DCA">
      <w:pPr>
        <w:spacing w:line="360" w:lineRule="auto"/>
        <w:rPr>
          <w:rFonts w:ascii="Times New Roman" w:hAnsi="Times New Roman" w:cs="Times New Roman"/>
          <w:sz w:val="36"/>
          <w:szCs w:val="36"/>
        </w:rPr>
      </w:pPr>
    </w:p>
    <w:p w14:paraId="5F9D1E34" w14:textId="77777777" w:rsidR="00ED5D78" w:rsidRPr="004D3DCA" w:rsidRDefault="00467B3D" w:rsidP="004D3DCA">
      <w:pPr>
        <w:spacing w:line="360" w:lineRule="auto"/>
        <w:rPr>
          <w:rFonts w:ascii="Times New Roman" w:hAnsi="Times New Roman" w:cs="Times New Roman"/>
          <w:sz w:val="52"/>
          <w:szCs w:val="52"/>
        </w:rPr>
      </w:pPr>
      <w:r>
        <w:rPr>
          <w:rFonts w:ascii="Times New Roman" w:hAnsi="Times New Roman" w:cs="Times New Roman"/>
          <w:sz w:val="52"/>
          <w:szCs w:val="52"/>
        </w:rPr>
        <w:t xml:space="preserve">  </w:t>
      </w:r>
      <w:r w:rsidR="004D3DCA" w:rsidRPr="004D3DCA">
        <w:rPr>
          <w:rFonts w:ascii="Times New Roman" w:hAnsi="Times New Roman" w:cs="Times New Roman"/>
          <w:sz w:val="52"/>
          <w:szCs w:val="52"/>
        </w:rPr>
        <w:t xml:space="preserve">University of Wales Trinity Saint David                         </w:t>
      </w:r>
      <w:r w:rsidR="008F71D1" w:rsidRPr="004D3DCA">
        <w:rPr>
          <w:rFonts w:ascii="Times New Roman" w:hAnsi="Times New Roman" w:cs="Times New Roman"/>
          <w:sz w:val="52"/>
          <w:szCs w:val="52"/>
        </w:rPr>
        <w:br w:type="page"/>
      </w:r>
      <w:r w:rsidR="004D3DCA" w:rsidRPr="004D3DCA">
        <w:rPr>
          <w:rFonts w:ascii="Times New Roman" w:hAnsi="Times New Roman" w:cs="Times New Roman"/>
          <w:sz w:val="52"/>
          <w:szCs w:val="52"/>
        </w:rPr>
        <w:lastRenderedPageBreak/>
        <w:t xml:space="preserve"> </w:t>
      </w:r>
    </w:p>
    <w:sdt>
      <w:sdtPr>
        <w:rPr>
          <w:rFonts w:ascii="Times New Roman" w:eastAsiaTheme="minorHAnsi" w:hAnsi="Times New Roman" w:cs="Times New Roman"/>
          <w:b/>
          <w:color w:val="auto"/>
          <w:sz w:val="24"/>
          <w:szCs w:val="24"/>
          <w:lang w:val="en-IN"/>
        </w:rPr>
        <w:id w:val="130675768"/>
        <w:docPartObj>
          <w:docPartGallery w:val="Table of Contents"/>
          <w:docPartUnique/>
        </w:docPartObj>
      </w:sdtPr>
      <w:sdtEndPr>
        <w:rPr>
          <w:bCs/>
          <w:noProof/>
        </w:rPr>
      </w:sdtEndPr>
      <w:sdtContent>
        <w:p w14:paraId="299C9DD7" w14:textId="77777777" w:rsidR="00ED5D78" w:rsidRPr="008E1DA1" w:rsidRDefault="008F71D1" w:rsidP="008E1DA1">
          <w:pPr>
            <w:pStyle w:val="TOCHeading"/>
            <w:spacing w:line="360" w:lineRule="auto"/>
            <w:jc w:val="center"/>
            <w:rPr>
              <w:rFonts w:ascii="Times New Roman" w:hAnsi="Times New Roman" w:cs="Times New Roman"/>
              <w:b/>
              <w:color w:val="auto"/>
              <w:sz w:val="24"/>
              <w:szCs w:val="24"/>
            </w:rPr>
          </w:pPr>
          <w:r w:rsidRPr="008E1DA1">
            <w:rPr>
              <w:rFonts w:ascii="Times New Roman" w:hAnsi="Times New Roman" w:cs="Times New Roman"/>
              <w:b/>
              <w:color w:val="auto"/>
              <w:sz w:val="24"/>
              <w:szCs w:val="24"/>
            </w:rPr>
            <w:t>Table of Contents</w:t>
          </w:r>
        </w:p>
        <w:p w14:paraId="785FF8A0" w14:textId="77777777" w:rsidR="008E1DA1" w:rsidRPr="008E1DA1" w:rsidRDefault="008F71D1" w:rsidP="008E1DA1">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r w:rsidRPr="008E1DA1">
            <w:rPr>
              <w:rFonts w:ascii="Times New Roman" w:hAnsi="Times New Roman" w:cs="Times New Roman"/>
              <w:sz w:val="24"/>
              <w:szCs w:val="24"/>
            </w:rPr>
            <w:fldChar w:fldCharType="begin"/>
          </w:r>
          <w:r w:rsidRPr="008E1DA1">
            <w:rPr>
              <w:rFonts w:ascii="Times New Roman" w:hAnsi="Times New Roman" w:cs="Times New Roman"/>
              <w:sz w:val="24"/>
              <w:szCs w:val="24"/>
            </w:rPr>
            <w:instrText xml:space="preserve"> TOC \o "1-3" \h \z \u </w:instrText>
          </w:r>
          <w:r w:rsidRPr="008E1DA1">
            <w:rPr>
              <w:rFonts w:ascii="Times New Roman" w:hAnsi="Times New Roman" w:cs="Times New Roman"/>
              <w:sz w:val="24"/>
              <w:szCs w:val="24"/>
            </w:rPr>
            <w:fldChar w:fldCharType="separate"/>
          </w:r>
          <w:hyperlink w:anchor="_Toc39570184" w:history="1">
            <w:r w:rsidRPr="008E1DA1">
              <w:rPr>
                <w:rStyle w:val="Hyperlink"/>
                <w:rFonts w:ascii="Times New Roman" w:hAnsi="Times New Roman" w:cs="Times New Roman"/>
                <w:noProof/>
                <w:sz w:val="24"/>
                <w:szCs w:val="24"/>
              </w:rPr>
              <w:t>Introduction to the main theme</w:t>
            </w:r>
            <w:r w:rsidRPr="008E1DA1">
              <w:rPr>
                <w:rFonts w:ascii="Times New Roman" w:hAnsi="Times New Roman" w:cs="Times New Roman"/>
                <w:noProof/>
                <w:webHidden/>
                <w:sz w:val="24"/>
                <w:szCs w:val="24"/>
              </w:rPr>
              <w:tab/>
            </w:r>
            <w:r w:rsidRPr="008E1DA1">
              <w:rPr>
                <w:rFonts w:ascii="Times New Roman" w:hAnsi="Times New Roman" w:cs="Times New Roman"/>
                <w:noProof/>
                <w:webHidden/>
                <w:sz w:val="24"/>
                <w:szCs w:val="24"/>
              </w:rPr>
              <w:fldChar w:fldCharType="begin"/>
            </w:r>
            <w:r w:rsidRPr="008E1DA1">
              <w:rPr>
                <w:rFonts w:ascii="Times New Roman" w:hAnsi="Times New Roman" w:cs="Times New Roman"/>
                <w:noProof/>
                <w:webHidden/>
                <w:sz w:val="24"/>
                <w:szCs w:val="24"/>
              </w:rPr>
              <w:instrText xml:space="preserve"> PAGEREF _Toc39570184 \h </w:instrText>
            </w:r>
            <w:r w:rsidRPr="008E1DA1">
              <w:rPr>
                <w:rFonts w:ascii="Times New Roman" w:hAnsi="Times New Roman" w:cs="Times New Roman"/>
                <w:noProof/>
                <w:webHidden/>
                <w:sz w:val="24"/>
                <w:szCs w:val="24"/>
              </w:rPr>
            </w:r>
            <w:r w:rsidRPr="008E1DA1">
              <w:rPr>
                <w:rFonts w:ascii="Times New Roman" w:hAnsi="Times New Roman" w:cs="Times New Roman"/>
                <w:noProof/>
                <w:webHidden/>
                <w:sz w:val="24"/>
                <w:szCs w:val="24"/>
              </w:rPr>
              <w:fldChar w:fldCharType="separate"/>
            </w:r>
            <w:r w:rsidRPr="008E1DA1">
              <w:rPr>
                <w:rFonts w:ascii="Times New Roman" w:hAnsi="Times New Roman" w:cs="Times New Roman"/>
                <w:noProof/>
                <w:webHidden/>
                <w:sz w:val="24"/>
                <w:szCs w:val="24"/>
              </w:rPr>
              <w:t>3</w:t>
            </w:r>
            <w:r w:rsidRPr="008E1DA1">
              <w:rPr>
                <w:rFonts w:ascii="Times New Roman" w:hAnsi="Times New Roman" w:cs="Times New Roman"/>
                <w:noProof/>
                <w:webHidden/>
                <w:sz w:val="24"/>
                <w:szCs w:val="24"/>
              </w:rPr>
              <w:fldChar w:fldCharType="end"/>
            </w:r>
          </w:hyperlink>
        </w:p>
        <w:p w14:paraId="14D202D2" w14:textId="77777777" w:rsidR="008E1DA1" w:rsidRPr="008E1DA1" w:rsidRDefault="00C75BE2" w:rsidP="008E1DA1">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39570185" w:history="1">
            <w:r w:rsidR="008F71D1" w:rsidRPr="008E1DA1">
              <w:rPr>
                <w:rStyle w:val="Hyperlink"/>
                <w:rFonts w:ascii="Times New Roman" w:hAnsi="Times New Roman" w:cs="Times New Roman"/>
                <w:noProof/>
                <w:sz w:val="24"/>
                <w:szCs w:val="24"/>
                <w:shd w:val="clear" w:color="auto" w:fill="FFFFFF"/>
              </w:rPr>
              <w:t>Curriculum Vitae</w:t>
            </w:r>
            <w:r w:rsidR="008F71D1" w:rsidRPr="008E1DA1">
              <w:rPr>
                <w:rFonts w:ascii="Times New Roman" w:hAnsi="Times New Roman" w:cs="Times New Roman"/>
                <w:noProof/>
                <w:webHidden/>
                <w:sz w:val="24"/>
                <w:szCs w:val="24"/>
              </w:rPr>
              <w:tab/>
            </w:r>
            <w:r w:rsidR="008F71D1" w:rsidRPr="008E1DA1">
              <w:rPr>
                <w:rFonts w:ascii="Times New Roman" w:hAnsi="Times New Roman" w:cs="Times New Roman"/>
                <w:noProof/>
                <w:webHidden/>
                <w:sz w:val="24"/>
                <w:szCs w:val="24"/>
              </w:rPr>
              <w:fldChar w:fldCharType="begin"/>
            </w:r>
            <w:r w:rsidR="008F71D1" w:rsidRPr="008E1DA1">
              <w:rPr>
                <w:rFonts w:ascii="Times New Roman" w:hAnsi="Times New Roman" w:cs="Times New Roman"/>
                <w:noProof/>
                <w:webHidden/>
                <w:sz w:val="24"/>
                <w:szCs w:val="24"/>
              </w:rPr>
              <w:instrText xml:space="preserve"> PAGEREF _Toc39570185 \h </w:instrText>
            </w:r>
            <w:r w:rsidR="008F71D1" w:rsidRPr="008E1DA1">
              <w:rPr>
                <w:rFonts w:ascii="Times New Roman" w:hAnsi="Times New Roman" w:cs="Times New Roman"/>
                <w:noProof/>
                <w:webHidden/>
                <w:sz w:val="24"/>
                <w:szCs w:val="24"/>
              </w:rPr>
            </w:r>
            <w:r w:rsidR="008F71D1" w:rsidRPr="008E1DA1">
              <w:rPr>
                <w:rFonts w:ascii="Times New Roman" w:hAnsi="Times New Roman" w:cs="Times New Roman"/>
                <w:noProof/>
                <w:webHidden/>
                <w:sz w:val="24"/>
                <w:szCs w:val="24"/>
              </w:rPr>
              <w:fldChar w:fldCharType="separate"/>
            </w:r>
            <w:r w:rsidR="008F71D1" w:rsidRPr="008E1DA1">
              <w:rPr>
                <w:rFonts w:ascii="Times New Roman" w:hAnsi="Times New Roman" w:cs="Times New Roman"/>
                <w:noProof/>
                <w:webHidden/>
                <w:sz w:val="24"/>
                <w:szCs w:val="24"/>
              </w:rPr>
              <w:t>3</w:t>
            </w:r>
            <w:r w:rsidR="008F71D1" w:rsidRPr="008E1DA1">
              <w:rPr>
                <w:rFonts w:ascii="Times New Roman" w:hAnsi="Times New Roman" w:cs="Times New Roman"/>
                <w:noProof/>
                <w:webHidden/>
                <w:sz w:val="24"/>
                <w:szCs w:val="24"/>
              </w:rPr>
              <w:fldChar w:fldCharType="end"/>
            </w:r>
          </w:hyperlink>
        </w:p>
        <w:p w14:paraId="57C2ECF5" w14:textId="77777777" w:rsidR="008E1DA1" w:rsidRPr="008E1DA1" w:rsidRDefault="00C75BE2" w:rsidP="008E1DA1">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39570186" w:history="1">
            <w:r w:rsidR="008F71D1" w:rsidRPr="008E1DA1">
              <w:rPr>
                <w:rStyle w:val="Hyperlink"/>
                <w:rFonts w:ascii="Times New Roman" w:hAnsi="Times New Roman" w:cs="Times New Roman"/>
                <w:noProof/>
                <w:sz w:val="24"/>
                <w:szCs w:val="24"/>
                <w:shd w:val="clear" w:color="auto" w:fill="FFFFFF"/>
              </w:rPr>
              <w:t>Presentation</w:t>
            </w:r>
            <w:r w:rsidR="008F71D1" w:rsidRPr="008E1DA1">
              <w:rPr>
                <w:rFonts w:ascii="Times New Roman" w:hAnsi="Times New Roman" w:cs="Times New Roman"/>
                <w:noProof/>
                <w:webHidden/>
                <w:sz w:val="24"/>
                <w:szCs w:val="24"/>
              </w:rPr>
              <w:tab/>
            </w:r>
            <w:r w:rsidR="008F71D1" w:rsidRPr="008E1DA1">
              <w:rPr>
                <w:rFonts w:ascii="Times New Roman" w:hAnsi="Times New Roman" w:cs="Times New Roman"/>
                <w:noProof/>
                <w:webHidden/>
                <w:sz w:val="24"/>
                <w:szCs w:val="24"/>
              </w:rPr>
              <w:fldChar w:fldCharType="begin"/>
            </w:r>
            <w:r w:rsidR="008F71D1" w:rsidRPr="008E1DA1">
              <w:rPr>
                <w:rFonts w:ascii="Times New Roman" w:hAnsi="Times New Roman" w:cs="Times New Roman"/>
                <w:noProof/>
                <w:webHidden/>
                <w:sz w:val="24"/>
                <w:szCs w:val="24"/>
              </w:rPr>
              <w:instrText xml:space="preserve"> PAGEREF _Toc39570186 \h </w:instrText>
            </w:r>
            <w:r w:rsidR="008F71D1" w:rsidRPr="008E1DA1">
              <w:rPr>
                <w:rFonts w:ascii="Times New Roman" w:hAnsi="Times New Roman" w:cs="Times New Roman"/>
                <w:noProof/>
                <w:webHidden/>
                <w:sz w:val="24"/>
                <w:szCs w:val="24"/>
              </w:rPr>
            </w:r>
            <w:r w:rsidR="008F71D1" w:rsidRPr="008E1DA1">
              <w:rPr>
                <w:rFonts w:ascii="Times New Roman" w:hAnsi="Times New Roman" w:cs="Times New Roman"/>
                <w:noProof/>
                <w:webHidden/>
                <w:sz w:val="24"/>
                <w:szCs w:val="24"/>
              </w:rPr>
              <w:fldChar w:fldCharType="separate"/>
            </w:r>
            <w:r w:rsidR="008F71D1" w:rsidRPr="008E1DA1">
              <w:rPr>
                <w:rFonts w:ascii="Times New Roman" w:hAnsi="Times New Roman" w:cs="Times New Roman"/>
                <w:noProof/>
                <w:webHidden/>
                <w:sz w:val="24"/>
                <w:szCs w:val="24"/>
              </w:rPr>
              <w:t>3</w:t>
            </w:r>
            <w:r w:rsidR="008F71D1" w:rsidRPr="008E1DA1">
              <w:rPr>
                <w:rFonts w:ascii="Times New Roman" w:hAnsi="Times New Roman" w:cs="Times New Roman"/>
                <w:noProof/>
                <w:webHidden/>
                <w:sz w:val="24"/>
                <w:szCs w:val="24"/>
              </w:rPr>
              <w:fldChar w:fldCharType="end"/>
            </w:r>
          </w:hyperlink>
        </w:p>
        <w:p w14:paraId="6C095575" w14:textId="77777777" w:rsidR="008E1DA1" w:rsidRPr="008E1DA1" w:rsidRDefault="00C75BE2" w:rsidP="008E1DA1">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39570187" w:history="1">
            <w:r w:rsidR="008F71D1" w:rsidRPr="008E1DA1">
              <w:rPr>
                <w:rStyle w:val="Hyperlink"/>
                <w:rFonts w:ascii="Times New Roman" w:hAnsi="Times New Roman" w:cs="Times New Roman"/>
                <w:noProof/>
                <w:sz w:val="24"/>
                <w:szCs w:val="24"/>
                <w:shd w:val="clear" w:color="auto" w:fill="FFFFFF"/>
              </w:rPr>
              <w:t>Public speaking skills</w:t>
            </w:r>
            <w:r w:rsidR="008F71D1" w:rsidRPr="008E1DA1">
              <w:rPr>
                <w:rFonts w:ascii="Times New Roman" w:hAnsi="Times New Roman" w:cs="Times New Roman"/>
                <w:noProof/>
                <w:webHidden/>
                <w:sz w:val="24"/>
                <w:szCs w:val="24"/>
              </w:rPr>
              <w:tab/>
            </w:r>
            <w:r w:rsidR="008F71D1" w:rsidRPr="008E1DA1">
              <w:rPr>
                <w:rFonts w:ascii="Times New Roman" w:hAnsi="Times New Roman" w:cs="Times New Roman"/>
                <w:noProof/>
                <w:webHidden/>
                <w:sz w:val="24"/>
                <w:szCs w:val="24"/>
              </w:rPr>
              <w:fldChar w:fldCharType="begin"/>
            </w:r>
            <w:r w:rsidR="008F71D1" w:rsidRPr="008E1DA1">
              <w:rPr>
                <w:rFonts w:ascii="Times New Roman" w:hAnsi="Times New Roman" w:cs="Times New Roman"/>
                <w:noProof/>
                <w:webHidden/>
                <w:sz w:val="24"/>
                <w:szCs w:val="24"/>
              </w:rPr>
              <w:instrText xml:space="preserve"> PAGEREF _Toc39570187 \h </w:instrText>
            </w:r>
            <w:r w:rsidR="008F71D1" w:rsidRPr="008E1DA1">
              <w:rPr>
                <w:rFonts w:ascii="Times New Roman" w:hAnsi="Times New Roman" w:cs="Times New Roman"/>
                <w:noProof/>
                <w:webHidden/>
                <w:sz w:val="24"/>
                <w:szCs w:val="24"/>
              </w:rPr>
            </w:r>
            <w:r w:rsidR="008F71D1" w:rsidRPr="008E1DA1">
              <w:rPr>
                <w:rFonts w:ascii="Times New Roman" w:hAnsi="Times New Roman" w:cs="Times New Roman"/>
                <w:noProof/>
                <w:webHidden/>
                <w:sz w:val="24"/>
                <w:szCs w:val="24"/>
              </w:rPr>
              <w:fldChar w:fldCharType="separate"/>
            </w:r>
            <w:r w:rsidR="008F71D1" w:rsidRPr="008E1DA1">
              <w:rPr>
                <w:rFonts w:ascii="Times New Roman" w:hAnsi="Times New Roman" w:cs="Times New Roman"/>
                <w:noProof/>
                <w:webHidden/>
                <w:sz w:val="24"/>
                <w:szCs w:val="24"/>
              </w:rPr>
              <w:t>4</w:t>
            </w:r>
            <w:r w:rsidR="008F71D1" w:rsidRPr="008E1DA1">
              <w:rPr>
                <w:rFonts w:ascii="Times New Roman" w:hAnsi="Times New Roman" w:cs="Times New Roman"/>
                <w:noProof/>
                <w:webHidden/>
                <w:sz w:val="24"/>
                <w:szCs w:val="24"/>
              </w:rPr>
              <w:fldChar w:fldCharType="end"/>
            </w:r>
          </w:hyperlink>
        </w:p>
        <w:p w14:paraId="3D205D45" w14:textId="77777777" w:rsidR="008E1DA1" w:rsidRPr="008E1DA1" w:rsidRDefault="00C75BE2" w:rsidP="008E1DA1">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39570188" w:history="1">
            <w:r w:rsidR="008F71D1" w:rsidRPr="008E1DA1">
              <w:rPr>
                <w:rStyle w:val="Hyperlink"/>
                <w:rFonts w:ascii="Times New Roman" w:hAnsi="Times New Roman" w:cs="Times New Roman"/>
                <w:noProof/>
                <w:sz w:val="24"/>
                <w:szCs w:val="24"/>
                <w:shd w:val="clear" w:color="auto" w:fill="FFFFFF"/>
              </w:rPr>
              <w:t>Summarising</w:t>
            </w:r>
            <w:r w:rsidR="008F71D1" w:rsidRPr="008E1DA1">
              <w:rPr>
                <w:rFonts w:ascii="Times New Roman" w:hAnsi="Times New Roman" w:cs="Times New Roman"/>
                <w:noProof/>
                <w:webHidden/>
                <w:sz w:val="24"/>
                <w:szCs w:val="24"/>
              </w:rPr>
              <w:tab/>
            </w:r>
            <w:r w:rsidR="008F71D1" w:rsidRPr="008E1DA1">
              <w:rPr>
                <w:rFonts w:ascii="Times New Roman" w:hAnsi="Times New Roman" w:cs="Times New Roman"/>
                <w:noProof/>
                <w:webHidden/>
                <w:sz w:val="24"/>
                <w:szCs w:val="24"/>
              </w:rPr>
              <w:fldChar w:fldCharType="begin"/>
            </w:r>
            <w:r w:rsidR="008F71D1" w:rsidRPr="008E1DA1">
              <w:rPr>
                <w:rFonts w:ascii="Times New Roman" w:hAnsi="Times New Roman" w:cs="Times New Roman"/>
                <w:noProof/>
                <w:webHidden/>
                <w:sz w:val="24"/>
                <w:szCs w:val="24"/>
              </w:rPr>
              <w:instrText xml:space="preserve"> PAGEREF _Toc39570188 \h </w:instrText>
            </w:r>
            <w:r w:rsidR="008F71D1" w:rsidRPr="008E1DA1">
              <w:rPr>
                <w:rFonts w:ascii="Times New Roman" w:hAnsi="Times New Roman" w:cs="Times New Roman"/>
                <w:noProof/>
                <w:webHidden/>
                <w:sz w:val="24"/>
                <w:szCs w:val="24"/>
              </w:rPr>
            </w:r>
            <w:r w:rsidR="008F71D1" w:rsidRPr="008E1DA1">
              <w:rPr>
                <w:rFonts w:ascii="Times New Roman" w:hAnsi="Times New Roman" w:cs="Times New Roman"/>
                <w:noProof/>
                <w:webHidden/>
                <w:sz w:val="24"/>
                <w:szCs w:val="24"/>
              </w:rPr>
              <w:fldChar w:fldCharType="separate"/>
            </w:r>
            <w:r w:rsidR="008F71D1" w:rsidRPr="008E1DA1">
              <w:rPr>
                <w:rFonts w:ascii="Times New Roman" w:hAnsi="Times New Roman" w:cs="Times New Roman"/>
                <w:noProof/>
                <w:webHidden/>
                <w:sz w:val="24"/>
                <w:szCs w:val="24"/>
              </w:rPr>
              <w:t>5</w:t>
            </w:r>
            <w:r w:rsidR="008F71D1" w:rsidRPr="008E1DA1">
              <w:rPr>
                <w:rFonts w:ascii="Times New Roman" w:hAnsi="Times New Roman" w:cs="Times New Roman"/>
                <w:noProof/>
                <w:webHidden/>
                <w:sz w:val="24"/>
                <w:szCs w:val="24"/>
              </w:rPr>
              <w:fldChar w:fldCharType="end"/>
            </w:r>
          </w:hyperlink>
        </w:p>
        <w:p w14:paraId="1DA6EBF9" w14:textId="77777777" w:rsidR="008E1DA1" w:rsidRPr="008E1DA1" w:rsidRDefault="00C75BE2" w:rsidP="008E1DA1">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39570189" w:history="1">
            <w:r w:rsidR="008F71D1" w:rsidRPr="008E1DA1">
              <w:rPr>
                <w:rStyle w:val="Hyperlink"/>
                <w:rFonts w:ascii="Times New Roman" w:hAnsi="Times New Roman" w:cs="Times New Roman"/>
                <w:noProof/>
                <w:sz w:val="24"/>
                <w:szCs w:val="24"/>
                <w:shd w:val="clear" w:color="auto" w:fill="FFFFFF"/>
              </w:rPr>
              <w:t>Paraphrasing</w:t>
            </w:r>
            <w:r w:rsidR="008F71D1" w:rsidRPr="008E1DA1">
              <w:rPr>
                <w:rFonts w:ascii="Times New Roman" w:hAnsi="Times New Roman" w:cs="Times New Roman"/>
                <w:noProof/>
                <w:webHidden/>
                <w:sz w:val="24"/>
                <w:szCs w:val="24"/>
              </w:rPr>
              <w:tab/>
            </w:r>
            <w:r w:rsidR="008F71D1" w:rsidRPr="008E1DA1">
              <w:rPr>
                <w:rFonts w:ascii="Times New Roman" w:hAnsi="Times New Roman" w:cs="Times New Roman"/>
                <w:noProof/>
                <w:webHidden/>
                <w:sz w:val="24"/>
                <w:szCs w:val="24"/>
              </w:rPr>
              <w:fldChar w:fldCharType="begin"/>
            </w:r>
            <w:r w:rsidR="008F71D1" w:rsidRPr="008E1DA1">
              <w:rPr>
                <w:rFonts w:ascii="Times New Roman" w:hAnsi="Times New Roman" w:cs="Times New Roman"/>
                <w:noProof/>
                <w:webHidden/>
                <w:sz w:val="24"/>
                <w:szCs w:val="24"/>
              </w:rPr>
              <w:instrText xml:space="preserve"> PAGEREF _Toc39570189 \h </w:instrText>
            </w:r>
            <w:r w:rsidR="008F71D1" w:rsidRPr="008E1DA1">
              <w:rPr>
                <w:rFonts w:ascii="Times New Roman" w:hAnsi="Times New Roman" w:cs="Times New Roman"/>
                <w:noProof/>
                <w:webHidden/>
                <w:sz w:val="24"/>
                <w:szCs w:val="24"/>
              </w:rPr>
            </w:r>
            <w:r w:rsidR="008F71D1" w:rsidRPr="008E1DA1">
              <w:rPr>
                <w:rFonts w:ascii="Times New Roman" w:hAnsi="Times New Roman" w:cs="Times New Roman"/>
                <w:noProof/>
                <w:webHidden/>
                <w:sz w:val="24"/>
                <w:szCs w:val="24"/>
              </w:rPr>
              <w:fldChar w:fldCharType="separate"/>
            </w:r>
            <w:r w:rsidR="008F71D1" w:rsidRPr="008E1DA1">
              <w:rPr>
                <w:rFonts w:ascii="Times New Roman" w:hAnsi="Times New Roman" w:cs="Times New Roman"/>
                <w:noProof/>
                <w:webHidden/>
                <w:sz w:val="24"/>
                <w:szCs w:val="24"/>
              </w:rPr>
              <w:t>6</w:t>
            </w:r>
            <w:r w:rsidR="008F71D1" w:rsidRPr="008E1DA1">
              <w:rPr>
                <w:rFonts w:ascii="Times New Roman" w:hAnsi="Times New Roman" w:cs="Times New Roman"/>
                <w:noProof/>
                <w:webHidden/>
                <w:sz w:val="24"/>
                <w:szCs w:val="24"/>
              </w:rPr>
              <w:fldChar w:fldCharType="end"/>
            </w:r>
          </w:hyperlink>
        </w:p>
        <w:p w14:paraId="27B76302" w14:textId="77777777" w:rsidR="008E1DA1" w:rsidRPr="008E1DA1" w:rsidRDefault="00C75BE2" w:rsidP="008E1DA1">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39570190" w:history="1">
            <w:r w:rsidR="008F71D1" w:rsidRPr="008E1DA1">
              <w:rPr>
                <w:rStyle w:val="Hyperlink"/>
                <w:rFonts w:ascii="Times New Roman" w:hAnsi="Times New Roman" w:cs="Times New Roman"/>
                <w:noProof/>
                <w:sz w:val="24"/>
                <w:szCs w:val="24"/>
              </w:rPr>
              <w:t>References</w:t>
            </w:r>
            <w:r w:rsidR="008F71D1" w:rsidRPr="008E1DA1">
              <w:rPr>
                <w:rFonts w:ascii="Times New Roman" w:hAnsi="Times New Roman" w:cs="Times New Roman"/>
                <w:noProof/>
                <w:webHidden/>
                <w:sz w:val="24"/>
                <w:szCs w:val="24"/>
              </w:rPr>
              <w:tab/>
            </w:r>
            <w:r w:rsidR="008F71D1" w:rsidRPr="008E1DA1">
              <w:rPr>
                <w:rFonts w:ascii="Times New Roman" w:hAnsi="Times New Roman" w:cs="Times New Roman"/>
                <w:noProof/>
                <w:webHidden/>
                <w:sz w:val="24"/>
                <w:szCs w:val="24"/>
              </w:rPr>
              <w:fldChar w:fldCharType="begin"/>
            </w:r>
            <w:r w:rsidR="008F71D1" w:rsidRPr="008E1DA1">
              <w:rPr>
                <w:rFonts w:ascii="Times New Roman" w:hAnsi="Times New Roman" w:cs="Times New Roman"/>
                <w:noProof/>
                <w:webHidden/>
                <w:sz w:val="24"/>
                <w:szCs w:val="24"/>
              </w:rPr>
              <w:instrText xml:space="preserve"> PAGEREF _Toc39570190 \h </w:instrText>
            </w:r>
            <w:r w:rsidR="008F71D1" w:rsidRPr="008E1DA1">
              <w:rPr>
                <w:rFonts w:ascii="Times New Roman" w:hAnsi="Times New Roman" w:cs="Times New Roman"/>
                <w:noProof/>
                <w:webHidden/>
                <w:sz w:val="24"/>
                <w:szCs w:val="24"/>
              </w:rPr>
            </w:r>
            <w:r w:rsidR="008F71D1" w:rsidRPr="008E1DA1">
              <w:rPr>
                <w:rFonts w:ascii="Times New Roman" w:hAnsi="Times New Roman" w:cs="Times New Roman"/>
                <w:noProof/>
                <w:webHidden/>
                <w:sz w:val="24"/>
                <w:szCs w:val="24"/>
              </w:rPr>
              <w:fldChar w:fldCharType="separate"/>
            </w:r>
            <w:r w:rsidR="008F71D1" w:rsidRPr="008E1DA1">
              <w:rPr>
                <w:rFonts w:ascii="Times New Roman" w:hAnsi="Times New Roman" w:cs="Times New Roman"/>
                <w:noProof/>
                <w:webHidden/>
                <w:sz w:val="24"/>
                <w:szCs w:val="24"/>
              </w:rPr>
              <w:t>8</w:t>
            </w:r>
            <w:r w:rsidR="008F71D1" w:rsidRPr="008E1DA1">
              <w:rPr>
                <w:rFonts w:ascii="Times New Roman" w:hAnsi="Times New Roman" w:cs="Times New Roman"/>
                <w:noProof/>
                <w:webHidden/>
                <w:sz w:val="24"/>
                <w:szCs w:val="24"/>
              </w:rPr>
              <w:fldChar w:fldCharType="end"/>
            </w:r>
          </w:hyperlink>
        </w:p>
        <w:p w14:paraId="415E1C5E" w14:textId="77777777" w:rsidR="00ED5D78" w:rsidRPr="00487652" w:rsidRDefault="008F71D1" w:rsidP="008E1DA1">
          <w:pPr>
            <w:spacing w:line="360" w:lineRule="auto"/>
            <w:jc w:val="both"/>
            <w:rPr>
              <w:rFonts w:ascii="Times New Roman" w:hAnsi="Times New Roman" w:cs="Times New Roman"/>
              <w:sz w:val="24"/>
              <w:szCs w:val="24"/>
            </w:rPr>
          </w:pPr>
          <w:r w:rsidRPr="008E1DA1">
            <w:rPr>
              <w:rFonts w:ascii="Times New Roman" w:hAnsi="Times New Roman" w:cs="Times New Roman"/>
              <w:b/>
              <w:bCs/>
              <w:noProof/>
              <w:sz w:val="24"/>
              <w:szCs w:val="24"/>
            </w:rPr>
            <w:fldChar w:fldCharType="end"/>
          </w:r>
        </w:p>
      </w:sdtContent>
    </w:sdt>
    <w:p w14:paraId="5273176B" w14:textId="77777777" w:rsidR="00ED5D78" w:rsidRPr="00487652" w:rsidRDefault="008F71D1" w:rsidP="00487652">
      <w:pPr>
        <w:spacing w:line="360" w:lineRule="auto"/>
        <w:jc w:val="both"/>
        <w:rPr>
          <w:rFonts w:ascii="Times New Roman" w:hAnsi="Times New Roman" w:cs="Times New Roman"/>
          <w:b/>
          <w:color w:val="000000" w:themeColor="text1"/>
          <w:sz w:val="24"/>
          <w:szCs w:val="24"/>
        </w:rPr>
      </w:pPr>
      <w:r w:rsidRPr="00487652">
        <w:rPr>
          <w:rFonts w:ascii="Times New Roman" w:hAnsi="Times New Roman" w:cs="Times New Roman"/>
          <w:sz w:val="24"/>
          <w:szCs w:val="24"/>
        </w:rPr>
        <w:br w:type="page"/>
      </w:r>
    </w:p>
    <w:p w14:paraId="24563279" w14:textId="77777777" w:rsidR="00BE54B0" w:rsidRPr="00487652" w:rsidRDefault="008F71D1" w:rsidP="00487652">
      <w:pPr>
        <w:pStyle w:val="Heading1"/>
      </w:pPr>
      <w:bookmarkStart w:id="0" w:name="_Toc39570184"/>
      <w:r w:rsidRPr="00487652">
        <w:lastRenderedPageBreak/>
        <w:t>Introduction to the main theme</w:t>
      </w:r>
      <w:bookmarkEnd w:id="0"/>
    </w:p>
    <w:p w14:paraId="19DB1431" w14:textId="77777777" w:rsidR="002A30EF" w:rsidRPr="00487652" w:rsidRDefault="008F71D1" w:rsidP="00487652">
      <w:pPr>
        <w:spacing w:line="360" w:lineRule="auto"/>
        <w:jc w:val="both"/>
        <w:rPr>
          <w:rFonts w:ascii="Times New Roman" w:hAnsi="Times New Roman" w:cs="Times New Roman"/>
          <w:sz w:val="24"/>
          <w:szCs w:val="24"/>
        </w:rPr>
      </w:pPr>
      <w:r w:rsidRPr="00487652">
        <w:rPr>
          <w:rFonts w:ascii="Times New Roman" w:hAnsi="Times New Roman" w:cs="Times New Roman"/>
          <w:sz w:val="24"/>
          <w:szCs w:val="24"/>
        </w:rPr>
        <w:t xml:space="preserve">Reflection of the learning in this module using recognized models of learning </w:t>
      </w:r>
      <w:r w:rsidR="00AA6343" w:rsidRPr="00487652">
        <w:rPr>
          <w:rFonts w:ascii="Times New Roman" w:hAnsi="Times New Roman" w:cs="Times New Roman"/>
          <w:sz w:val="24"/>
          <w:szCs w:val="24"/>
        </w:rPr>
        <w:t>is the main theme of the study. It can be noted that 4-5 themes are attached to the study and I have described the core usefulness of those themes regarding my perspectives and course of actions.</w:t>
      </w:r>
    </w:p>
    <w:p w14:paraId="04A2532D" w14:textId="77777777" w:rsidR="00CC7DDA" w:rsidRPr="00487652" w:rsidRDefault="008F71D1" w:rsidP="00487652">
      <w:pPr>
        <w:pStyle w:val="Heading1"/>
        <w:rPr>
          <w:shd w:val="clear" w:color="auto" w:fill="FFFFFF"/>
        </w:rPr>
      </w:pPr>
      <w:bookmarkStart w:id="1" w:name="_Toc39570185"/>
      <w:r w:rsidRPr="00487652">
        <w:rPr>
          <w:shd w:val="clear" w:color="auto" w:fill="FFFFFF"/>
        </w:rPr>
        <w:t>Curriculum Vitae</w:t>
      </w:r>
      <w:bookmarkEnd w:id="1"/>
      <w:r w:rsidRPr="00487652">
        <w:rPr>
          <w:shd w:val="clear" w:color="auto" w:fill="FFFFFF"/>
        </w:rPr>
        <w:t xml:space="preserve"> </w:t>
      </w:r>
      <w:r w:rsidR="00522535" w:rsidRPr="00487652">
        <w:rPr>
          <w:shd w:val="clear" w:color="auto" w:fill="FFFFFF"/>
        </w:rPr>
        <w:tab/>
      </w:r>
    </w:p>
    <w:p w14:paraId="625DA1BD" w14:textId="77777777" w:rsidR="00522535" w:rsidRPr="00487652" w:rsidRDefault="008F71D1" w:rsidP="00487652">
      <w:pPr>
        <w:spacing w:line="360" w:lineRule="auto"/>
        <w:jc w:val="both"/>
        <w:rPr>
          <w:rFonts w:ascii="Times New Roman" w:eastAsia="Times New Roman" w:hAnsi="Times New Roman" w:cs="Times New Roman"/>
          <w:sz w:val="24"/>
          <w:szCs w:val="24"/>
        </w:rPr>
      </w:pPr>
      <w:r w:rsidRPr="00487652">
        <w:rPr>
          <w:rFonts w:ascii="Times New Roman" w:eastAsia="Times New Roman" w:hAnsi="Times New Roman" w:cs="Times New Roman"/>
          <w:sz w:val="24"/>
          <w:szCs w:val="24"/>
        </w:rPr>
        <w:t>The purpose</w:t>
      </w:r>
      <w:r w:rsidR="003D6B3C" w:rsidRPr="00487652">
        <w:rPr>
          <w:rFonts w:ascii="Times New Roman" w:eastAsia="Times New Roman" w:hAnsi="Times New Roman" w:cs="Times New Roman"/>
          <w:sz w:val="24"/>
          <w:szCs w:val="24"/>
        </w:rPr>
        <w:t xml:space="preserve"> of the curriculum vitae is the</w:t>
      </w:r>
      <w:r w:rsidRPr="00487652">
        <w:rPr>
          <w:rFonts w:ascii="Times New Roman" w:eastAsia="Times New Roman" w:hAnsi="Times New Roman" w:cs="Times New Roman"/>
          <w:sz w:val="24"/>
          <w:szCs w:val="24"/>
        </w:rPr>
        <w:t xml:space="preserve"> application and the educational comprehension of the masters are very much related to making the knowledge more utilized for the better utilization of the prospective approaches. The application to make the studies available for the increase of knowledge, there are certain factors such as the in-depth research of the subject and its availability to students that might make the project successful. The different types of application and their applicable significance are very much intended to be utilized which must have to be signified according to the need of the syllabus and curriculum.</w:t>
      </w:r>
    </w:p>
    <w:p w14:paraId="3D12B8EF" w14:textId="77777777" w:rsidR="00522535" w:rsidRPr="00487652" w:rsidRDefault="008F71D1" w:rsidP="00487652">
      <w:pPr>
        <w:spacing w:line="360" w:lineRule="auto"/>
        <w:jc w:val="both"/>
        <w:rPr>
          <w:rFonts w:ascii="Times New Roman" w:eastAsia="Times New Roman" w:hAnsi="Times New Roman" w:cs="Times New Roman"/>
          <w:sz w:val="24"/>
          <w:szCs w:val="24"/>
        </w:rPr>
      </w:pPr>
      <w:r w:rsidRPr="00487652">
        <w:rPr>
          <w:rFonts w:ascii="Times New Roman" w:eastAsia="Times New Roman" w:hAnsi="Times New Roman" w:cs="Times New Roman"/>
          <w:sz w:val="24"/>
          <w:szCs w:val="24"/>
        </w:rPr>
        <w:t xml:space="preserve">There are several types of reasons in doing the masters course and the reasons are well signified to attract the learners for the university basis (Mora </w:t>
      </w:r>
      <w:r w:rsidRPr="00487652">
        <w:rPr>
          <w:rFonts w:ascii="Times New Roman" w:eastAsia="Times New Roman" w:hAnsi="Times New Roman" w:cs="Times New Roman"/>
          <w:i/>
          <w:sz w:val="24"/>
          <w:szCs w:val="24"/>
        </w:rPr>
        <w:t>et al.</w:t>
      </w:r>
      <w:r w:rsidRPr="00487652">
        <w:rPr>
          <w:rFonts w:ascii="Times New Roman" w:eastAsia="Times New Roman" w:hAnsi="Times New Roman" w:cs="Times New Roman"/>
          <w:sz w:val="24"/>
          <w:szCs w:val="24"/>
        </w:rPr>
        <w:t xml:space="preserve"> 2016). The different types of utility such as the level of knowledge increases and the eligibility maintenance of the different positions in universities to get the professor or assistant professor of any particular subject will be very much attainable after completing the master's course. The best quality of the application is based on the perfect utilization of the process. </w:t>
      </w:r>
    </w:p>
    <w:p w14:paraId="124D8A89" w14:textId="77777777" w:rsidR="00522535" w:rsidRPr="00AC1247" w:rsidRDefault="008F71D1" w:rsidP="00487652">
      <w:pPr>
        <w:spacing w:line="360" w:lineRule="auto"/>
        <w:jc w:val="both"/>
        <w:rPr>
          <w:rFonts w:ascii="Times New Roman" w:eastAsia="Times New Roman" w:hAnsi="Times New Roman" w:cs="Times New Roman"/>
          <w:b/>
          <w:sz w:val="24"/>
          <w:szCs w:val="24"/>
        </w:rPr>
      </w:pPr>
      <w:r w:rsidRPr="00487652">
        <w:rPr>
          <w:rFonts w:ascii="Times New Roman" w:eastAsia="Times New Roman" w:hAnsi="Times New Roman" w:cs="Times New Roman"/>
          <w:sz w:val="24"/>
          <w:szCs w:val="24"/>
        </w:rPr>
        <w:t xml:space="preserve">The first quality is based on the perfect analysis and the research proposition which could be effective in representing the knowledge to the prospective university. The circumstantial evidence and their analysis is the very first thing which could be needed in the master based study. The different types of study in approval based learning are very much neutral </w:t>
      </w:r>
      <w:r w:rsidR="00AC1247">
        <w:rPr>
          <w:rFonts w:ascii="Times New Roman" w:eastAsia="Times New Roman" w:hAnsi="Times New Roman" w:cs="Times New Roman"/>
          <w:sz w:val="24"/>
          <w:szCs w:val="24"/>
        </w:rPr>
        <w:t>in terms of feeling and emotion (</w:t>
      </w:r>
      <w:r w:rsidR="00AC1247" w:rsidRPr="00487652">
        <w:rPr>
          <w:rFonts w:ascii="Times New Roman" w:hAnsi="Times New Roman" w:cs="Times New Roman"/>
          <w:color w:val="222222"/>
          <w:sz w:val="24"/>
          <w:szCs w:val="24"/>
          <w:shd w:val="clear" w:color="auto" w:fill="FFFFFF"/>
        </w:rPr>
        <w:t>Perry</w:t>
      </w:r>
      <w:r w:rsidR="00AC1247">
        <w:rPr>
          <w:rFonts w:ascii="Times New Roman" w:hAnsi="Times New Roman" w:cs="Times New Roman"/>
          <w:color w:val="222222"/>
          <w:sz w:val="24"/>
          <w:szCs w:val="24"/>
          <w:shd w:val="clear" w:color="auto" w:fill="FFFFFF"/>
        </w:rPr>
        <w:t xml:space="preserve"> </w:t>
      </w:r>
      <w:r w:rsidR="00AC1247">
        <w:rPr>
          <w:rFonts w:ascii="Times New Roman" w:hAnsi="Times New Roman" w:cs="Times New Roman"/>
          <w:i/>
          <w:color w:val="222222"/>
          <w:sz w:val="24"/>
          <w:szCs w:val="24"/>
          <w:shd w:val="clear" w:color="auto" w:fill="FFFFFF"/>
        </w:rPr>
        <w:t>et al.</w:t>
      </w:r>
      <w:r w:rsidR="00AC1247">
        <w:rPr>
          <w:rFonts w:ascii="Times New Roman" w:hAnsi="Times New Roman" w:cs="Times New Roman"/>
          <w:color w:val="222222"/>
          <w:sz w:val="24"/>
          <w:szCs w:val="24"/>
          <w:shd w:val="clear" w:color="auto" w:fill="FFFFFF"/>
        </w:rPr>
        <w:t xml:space="preserve"> 2018).</w:t>
      </w:r>
    </w:p>
    <w:p w14:paraId="43C857DA" w14:textId="77777777" w:rsidR="00CC7DDA" w:rsidRPr="00487652" w:rsidRDefault="008F71D1" w:rsidP="00487652">
      <w:pPr>
        <w:pStyle w:val="Heading1"/>
        <w:rPr>
          <w:shd w:val="clear" w:color="auto" w:fill="FFFFFF"/>
        </w:rPr>
      </w:pPr>
      <w:bookmarkStart w:id="2" w:name="_Toc39570186"/>
      <w:r w:rsidRPr="00487652">
        <w:rPr>
          <w:shd w:val="clear" w:color="auto" w:fill="FFFFFF"/>
        </w:rPr>
        <w:t>Presentation</w:t>
      </w:r>
      <w:bookmarkEnd w:id="2"/>
    </w:p>
    <w:p w14:paraId="77DF14DE" w14:textId="77777777" w:rsidR="00BE54B0" w:rsidRPr="00AC1247" w:rsidRDefault="008F71D1" w:rsidP="00487652">
      <w:pPr>
        <w:spacing w:line="360" w:lineRule="auto"/>
        <w:jc w:val="both"/>
        <w:rPr>
          <w:rFonts w:ascii="Times New Roman" w:hAnsi="Times New Roman" w:cs="Times New Roman"/>
          <w:sz w:val="24"/>
          <w:szCs w:val="24"/>
        </w:rPr>
      </w:pPr>
      <w:r w:rsidRPr="00487652">
        <w:rPr>
          <w:rFonts w:ascii="Times New Roman" w:hAnsi="Times New Roman" w:cs="Times New Roman"/>
          <w:sz w:val="24"/>
          <w:szCs w:val="24"/>
        </w:rPr>
        <w:t xml:space="preserve">The main purpose of the </w:t>
      </w:r>
      <w:r w:rsidR="000562A3" w:rsidRPr="00487652">
        <w:rPr>
          <w:rFonts w:ascii="Times New Roman" w:hAnsi="Times New Roman" w:cs="Times New Roman"/>
          <w:sz w:val="24"/>
          <w:szCs w:val="24"/>
        </w:rPr>
        <w:t>presentation</w:t>
      </w:r>
      <w:r w:rsidRPr="00487652">
        <w:rPr>
          <w:rFonts w:ascii="Times New Roman" w:hAnsi="Times New Roman" w:cs="Times New Roman"/>
          <w:sz w:val="24"/>
          <w:szCs w:val="24"/>
        </w:rPr>
        <w:t xml:space="preserve"> is to define and describe the learning styles and the types, which includes the roles and functions of the activists, reflectors, theorists and the pragmatists. In the case of the Activists, it can be observed that they often involve themselves in the number of works and schedules and they are much open-minded. The brainstorming is one of the important characteristics of the within the nature of the activists and they only thrive on the new experiences at the same time frame. On the other hand, theorists are the </w:t>
      </w:r>
      <w:r w:rsidRPr="00487652">
        <w:rPr>
          <w:rFonts w:ascii="Times New Roman" w:hAnsi="Times New Roman" w:cs="Times New Roman"/>
          <w:sz w:val="24"/>
          <w:szCs w:val="24"/>
        </w:rPr>
        <w:lastRenderedPageBreak/>
        <w:t>individual which are integrated within the core observations into the theories. The vertical steps have been practised in the most logical manner which emphasizes the core perfectionist behaviours within the individual and they analyse every fact which is attached to the main theme. The detached analytical and rational versions are much integrated within the behavio</w:t>
      </w:r>
      <w:r w:rsidR="00AC1247">
        <w:rPr>
          <w:rFonts w:ascii="Times New Roman" w:hAnsi="Times New Roman" w:cs="Times New Roman"/>
          <w:sz w:val="24"/>
          <w:szCs w:val="24"/>
        </w:rPr>
        <w:t>ural features of the reflectors (</w:t>
      </w:r>
      <w:r w:rsidR="00AC1247" w:rsidRPr="00487652">
        <w:rPr>
          <w:rFonts w:ascii="Times New Roman" w:eastAsia="Times New Roman" w:hAnsi="Times New Roman" w:cs="Times New Roman"/>
          <w:sz w:val="24"/>
          <w:szCs w:val="24"/>
        </w:rPr>
        <w:t>Pia</w:t>
      </w:r>
      <w:r w:rsidR="00AC1247">
        <w:rPr>
          <w:rFonts w:ascii="Times New Roman" w:eastAsia="Times New Roman" w:hAnsi="Times New Roman" w:cs="Times New Roman"/>
          <w:sz w:val="24"/>
          <w:szCs w:val="24"/>
        </w:rPr>
        <w:t>, 2015).</w:t>
      </w:r>
    </w:p>
    <w:p w14:paraId="44307E36" w14:textId="77777777" w:rsidR="00BE54B0" w:rsidRDefault="008F71D1" w:rsidP="00487652">
      <w:pPr>
        <w:spacing w:line="360" w:lineRule="auto"/>
        <w:jc w:val="both"/>
        <w:rPr>
          <w:rFonts w:ascii="Times New Roman" w:hAnsi="Times New Roman" w:cs="Times New Roman"/>
          <w:sz w:val="24"/>
          <w:szCs w:val="24"/>
        </w:rPr>
      </w:pPr>
      <w:r w:rsidRPr="00487652">
        <w:rPr>
          <w:rFonts w:ascii="Times New Roman" w:hAnsi="Times New Roman" w:cs="Times New Roman"/>
          <w:sz w:val="24"/>
          <w:szCs w:val="24"/>
        </w:rPr>
        <w:t>The pragmatists are the important individuals who think out the box and they try out new things for doing the things most uniquely. It can be observed that the new experiments are done by the pragmatists and they are much practical and down to earth. On the other hand, the theorists are the core perfectionists and they integrate over the core observations and vertically prepare the plan. They analyse and synthesize the data at the same time frame.</w:t>
      </w:r>
    </w:p>
    <w:p w14:paraId="1366B74F" w14:textId="77777777" w:rsidR="00487652" w:rsidRPr="00487652" w:rsidRDefault="008F71D1" w:rsidP="004876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some of the specific presentation skills and competencies, which I lack and very useful for getting specific jobs in the multinational corporations of the world. There are some of the </w:t>
      </w:r>
      <w:r>
        <w:rPr>
          <w:rFonts w:ascii="Times New Roman" w:eastAsia="Times New Roman" w:hAnsi="Times New Roman" w:cs="Times New Roman"/>
          <w:sz w:val="24"/>
          <w:szCs w:val="24"/>
        </w:rPr>
        <w:t xml:space="preserve">paraphrasing skills and competencies, that is useful for reviewing feedbacks and modifying the research approaches that will help me in the future period. On the other hand, paraphrasing skills and competencies in describing a topic are also very helpful for the beginning of the lectures and providing a separate feedbacks while contesting with the attendees. The timing of the presentations and also providing the adequate slides in the presentation will also be learnt by me from the teachers in the university as well as from the senior members of the workspace. </w:t>
      </w:r>
    </w:p>
    <w:p w14:paraId="6693156F" w14:textId="77777777" w:rsidR="00CC7DDA" w:rsidRPr="00487652" w:rsidRDefault="008F71D1" w:rsidP="00487652">
      <w:pPr>
        <w:pStyle w:val="Heading1"/>
        <w:rPr>
          <w:shd w:val="clear" w:color="auto" w:fill="FFFFFF"/>
        </w:rPr>
      </w:pPr>
      <w:bookmarkStart w:id="3" w:name="_Toc39570187"/>
      <w:r w:rsidRPr="00487652">
        <w:rPr>
          <w:shd w:val="clear" w:color="auto" w:fill="FFFFFF"/>
        </w:rPr>
        <w:t>Public speaking skills</w:t>
      </w:r>
      <w:bookmarkEnd w:id="3"/>
      <w:r w:rsidRPr="00487652">
        <w:rPr>
          <w:shd w:val="clear" w:color="auto" w:fill="FFFFFF"/>
        </w:rPr>
        <w:t xml:space="preserve"> </w:t>
      </w:r>
    </w:p>
    <w:p w14:paraId="33AA24F5" w14:textId="77777777" w:rsidR="00625C6C" w:rsidRPr="00487652" w:rsidRDefault="008F71D1" w:rsidP="00487652">
      <w:pPr>
        <w:spacing w:line="360" w:lineRule="auto"/>
        <w:jc w:val="both"/>
        <w:rPr>
          <w:rFonts w:ascii="Times New Roman" w:hAnsi="Times New Roman" w:cs="Times New Roman"/>
          <w:sz w:val="24"/>
          <w:szCs w:val="24"/>
        </w:rPr>
      </w:pPr>
      <w:r w:rsidRPr="00487652">
        <w:rPr>
          <w:rFonts w:ascii="Times New Roman" w:hAnsi="Times New Roman" w:cs="Times New Roman"/>
          <w:sz w:val="24"/>
          <w:szCs w:val="24"/>
        </w:rPr>
        <w:t xml:space="preserve">The public speaking skills can be denoted as the soft skills and establishes excellent communication between the managers and lower-level employees. The managers need to have public speaking skills and competencies because they need to talk with different classes of employees for increasing the productivity of the organization. I need to learn the public speaking skills and competencies because these skills are very useful and it demonstrates the actual specifications of enthusiasm and also engaging with the audience at the same time frame. </w:t>
      </w:r>
      <w:r w:rsidR="00905521" w:rsidRPr="00487652">
        <w:rPr>
          <w:rFonts w:ascii="Times New Roman" w:hAnsi="Times New Roman" w:cs="Times New Roman"/>
          <w:sz w:val="24"/>
          <w:szCs w:val="24"/>
        </w:rPr>
        <w:t xml:space="preserve">To become a manager or a supervisor in the organization, I need to learn the public speaking skills and competencies for performing better within an organizational culture. </w:t>
      </w:r>
    </w:p>
    <w:p w14:paraId="2158987B" w14:textId="77777777" w:rsidR="00905521" w:rsidRPr="00487652" w:rsidRDefault="008F71D1" w:rsidP="00487652">
      <w:pPr>
        <w:spacing w:line="360" w:lineRule="auto"/>
        <w:jc w:val="both"/>
        <w:rPr>
          <w:rFonts w:ascii="Times New Roman" w:hAnsi="Times New Roman" w:cs="Times New Roman"/>
          <w:sz w:val="24"/>
          <w:szCs w:val="24"/>
        </w:rPr>
      </w:pPr>
      <w:r w:rsidRPr="00487652">
        <w:rPr>
          <w:rFonts w:ascii="Times New Roman" w:hAnsi="Times New Roman" w:cs="Times New Roman"/>
          <w:sz w:val="24"/>
          <w:szCs w:val="24"/>
        </w:rPr>
        <w:t xml:space="preserve">I need to adopt some of the top public speaking skills and competencies for working in some large multinational organizations of the country, where the representations of clear articulations and different engagement of the presentation styles are included. Within the core phenomenon, it can be understood that the presentation styles include vocal tones, the body </w:t>
      </w:r>
      <w:r w:rsidRPr="00487652">
        <w:rPr>
          <w:rFonts w:ascii="Times New Roman" w:hAnsi="Times New Roman" w:cs="Times New Roman"/>
          <w:sz w:val="24"/>
          <w:szCs w:val="24"/>
        </w:rPr>
        <w:lastRenderedPageBreak/>
        <w:t xml:space="preserve">as well as languages that are supported by the facial expressions and keen timing of the speaker. It is understood that public speaking skills and competencies are much adopted by the managers as they have all the </w:t>
      </w:r>
      <w:r w:rsidR="00305B34" w:rsidRPr="00487652">
        <w:rPr>
          <w:rFonts w:ascii="Times New Roman" w:hAnsi="Times New Roman" w:cs="Times New Roman"/>
          <w:sz w:val="24"/>
          <w:szCs w:val="24"/>
        </w:rPr>
        <w:t>timings</w:t>
      </w:r>
      <w:r w:rsidRPr="00487652">
        <w:rPr>
          <w:rFonts w:ascii="Times New Roman" w:hAnsi="Times New Roman" w:cs="Times New Roman"/>
          <w:sz w:val="24"/>
          <w:szCs w:val="24"/>
        </w:rPr>
        <w:t xml:space="preserve"> and scheduling segregated. </w:t>
      </w:r>
      <w:r w:rsidR="00305B34" w:rsidRPr="00487652">
        <w:rPr>
          <w:rFonts w:ascii="Times New Roman" w:hAnsi="Times New Roman" w:cs="Times New Roman"/>
          <w:sz w:val="24"/>
          <w:szCs w:val="24"/>
        </w:rPr>
        <w:t>Some details include some aspects for assessing the needs of the audience and also power-point skills.</w:t>
      </w:r>
    </w:p>
    <w:p w14:paraId="5EDE797A" w14:textId="77777777" w:rsidR="00FA11DE" w:rsidRPr="00AC1247" w:rsidRDefault="008F71D1" w:rsidP="00487652">
      <w:pPr>
        <w:spacing w:line="360" w:lineRule="auto"/>
        <w:jc w:val="both"/>
        <w:rPr>
          <w:rFonts w:ascii="Times New Roman" w:hAnsi="Times New Roman" w:cs="Times New Roman"/>
          <w:sz w:val="24"/>
          <w:szCs w:val="24"/>
        </w:rPr>
      </w:pPr>
      <w:r w:rsidRPr="00487652">
        <w:rPr>
          <w:rFonts w:ascii="Times New Roman" w:hAnsi="Times New Roman" w:cs="Times New Roman"/>
          <w:sz w:val="24"/>
          <w:szCs w:val="24"/>
        </w:rPr>
        <w:t>I have observed that there are some clear articulations, which I have to achieve where I will have to know how I will speak clear, concise and also loud by using proper grammar and also verbal clinches. A good orator does not speak like other normal speakers in the organization, who cannot motivate other individuals in society. It can be understood that there are different kinds of preparations and practices, which I have to learn and I have also focused to memorize different sets of performances that require a huge shape of practices and preparation and therefore, I understood that I need to pace up for competing with the oth</w:t>
      </w:r>
      <w:r w:rsidR="00AC1247">
        <w:rPr>
          <w:rFonts w:ascii="Times New Roman" w:hAnsi="Times New Roman" w:cs="Times New Roman"/>
          <w:sz w:val="24"/>
          <w:szCs w:val="24"/>
        </w:rPr>
        <w:t>er senior managers of the firm (</w:t>
      </w:r>
      <w:r w:rsidR="00AC1247" w:rsidRPr="00487652">
        <w:rPr>
          <w:rFonts w:ascii="Times New Roman" w:hAnsi="Times New Roman" w:cs="Times New Roman"/>
          <w:color w:val="222222"/>
          <w:sz w:val="24"/>
          <w:szCs w:val="24"/>
          <w:shd w:val="clear" w:color="auto" w:fill="FFFFFF"/>
        </w:rPr>
        <w:t>Ciga</w:t>
      </w:r>
      <w:r w:rsidR="00AC1247">
        <w:rPr>
          <w:rFonts w:ascii="Times New Roman" w:hAnsi="Times New Roman" w:cs="Times New Roman"/>
          <w:color w:val="222222"/>
          <w:sz w:val="24"/>
          <w:szCs w:val="24"/>
          <w:shd w:val="clear" w:color="auto" w:fill="FFFFFF"/>
        </w:rPr>
        <w:t xml:space="preserve"> </w:t>
      </w:r>
      <w:r w:rsidR="00AC1247">
        <w:rPr>
          <w:rFonts w:ascii="Times New Roman" w:hAnsi="Times New Roman" w:cs="Times New Roman"/>
          <w:i/>
          <w:color w:val="222222"/>
          <w:sz w:val="24"/>
          <w:szCs w:val="24"/>
          <w:shd w:val="clear" w:color="auto" w:fill="FFFFFF"/>
        </w:rPr>
        <w:t>et al.</w:t>
      </w:r>
      <w:r w:rsidR="00AC1247">
        <w:rPr>
          <w:rFonts w:ascii="Times New Roman" w:hAnsi="Times New Roman" w:cs="Times New Roman"/>
          <w:color w:val="222222"/>
          <w:sz w:val="24"/>
          <w:szCs w:val="24"/>
          <w:shd w:val="clear" w:color="auto" w:fill="FFFFFF"/>
        </w:rPr>
        <w:t xml:space="preserve"> 2015).</w:t>
      </w:r>
    </w:p>
    <w:p w14:paraId="17E73283" w14:textId="77777777" w:rsidR="00FA11DE" w:rsidRPr="00487652" w:rsidRDefault="008F71D1" w:rsidP="00487652">
      <w:pPr>
        <w:spacing w:line="360" w:lineRule="auto"/>
        <w:jc w:val="both"/>
        <w:rPr>
          <w:rFonts w:ascii="Times New Roman" w:hAnsi="Times New Roman" w:cs="Times New Roman"/>
          <w:sz w:val="24"/>
          <w:szCs w:val="24"/>
        </w:rPr>
      </w:pPr>
      <w:r w:rsidRPr="00487652">
        <w:rPr>
          <w:rFonts w:ascii="Times New Roman" w:hAnsi="Times New Roman" w:cs="Times New Roman"/>
          <w:sz w:val="24"/>
          <w:szCs w:val="24"/>
        </w:rPr>
        <w:t xml:space="preserve">I have learnt different notable public speaking skills and competencies from the senior managers as well as from the teachers and professors at the time of doing a master degree in specific universities. It can be noted that there are some of the secure public speaking skills and competencies those will have to be learnt by me. The articulation of the public speaking skills in the front of office employees and also assessing the needs and priorities of the potential audiences will be also adopted by me at the same time frame. </w:t>
      </w:r>
      <w:r w:rsidR="00C0457E" w:rsidRPr="00487652">
        <w:rPr>
          <w:rFonts w:ascii="Times New Roman" w:hAnsi="Times New Roman" w:cs="Times New Roman"/>
          <w:sz w:val="24"/>
          <w:szCs w:val="24"/>
        </w:rPr>
        <w:t xml:space="preserve"> On the other hand, public speaking skills and competencies also include the controlling of the performance activities along with the creation of different PowerPoint slides with the audio that will help in advance note-taking perspective according to various demands of the audiences</w:t>
      </w:r>
      <w:r w:rsidR="00AC1247">
        <w:rPr>
          <w:rFonts w:ascii="Times New Roman" w:hAnsi="Times New Roman" w:cs="Times New Roman"/>
          <w:sz w:val="24"/>
          <w:szCs w:val="24"/>
        </w:rPr>
        <w:t xml:space="preserve"> (</w:t>
      </w:r>
      <w:r w:rsidR="00AC1247" w:rsidRPr="00487652">
        <w:rPr>
          <w:rFonts w:ascii="Times New Roman" w:hAnsi="Times New Roman" w:cs="Times New Roman"/>
          <w:color w:val="222222"/>
          <w:sz w:val="24"/>
          <w:szCs w:val="24"/>
          <w:shd w:val="clear" w:color="auto" w:fill="FFFFFF"/>
        </w:rPr>
        <w:t>Chappell</w:t>
      </w:r>
      <w:r w:rsidR="00AC1247">
        <w:rPr>
          <w:rFonts w:ascii="Times New Roman" w:hAnsi="Times New Roman" w:cs="Times New Roman"/>
          <w:color w:val="222222"/>
          <w:sz w:val="24"/>
          <w:szCs w:val="24"/>
          <w:shd w:val="clear" w:color="auto" w:fill="FFFFFF"/>
        </w:rPr>
        <w:t xml:space="preserve"> </w:t>
      </w:r>
      <w:r w:rsidR="00AC1247">
        <w:rPr>
          <w:rFonts w:ascii="Times New Roman" w:hAnsi="Times New Roman" w:cs="Times New Roman"/>
          <w:i/>
          <w:color w:val="222222"/>
          <w:sz w:val="24"/>
          <w:szCs w:val="24"/>
          <w:shd w:val="clear" w:color="auto" w:fill="FFFFFF"/>
        </w:rPr>
        <w:t>et al.</w:t>
      </w:r>
      <w:r w:rsidR="00AC1247">
        <w:rPr>
          <w:rFonts w:ascii="Times New Roman" w:hAnsi="Times New Roman" w:cs="Times New Roman"/>
          <w:color w:val="222222"/>
          <w:sz w:val="24"/>
          <w:szCs w:val="24"/>
          <w:shd w:val="clear" w:color="auto" w:fill="FFFFFF"/>
        </w:rPr>
        <w:t xml:space="preserve"> 2017)</w:t>
      </w:r>
      <w:r w:rsidR="00C0457E" w:rsidRPr="00487652">
        <w:rPr>
          <w:rFonts w:ascii="Times New Roman" w:hAnsi="Times New Roman" w:cs="Times New Roman"/>
          <w:sz w:val="24"/>
          <w:szCs w:val="24"/>
        </w:rPr>
        <w:t xml:space="preserve">. </w:t>
      </w:r>
    </w:p>
    <w:p w14:paraId="1B89825D" w14:textId="77777777" w:rsidR="00CC7DDA" w:rsidRPr="00487652" w:rsidRDefault="008F71D1" w:rsidP="00487652">
      <w:pPr>
        <w:pStyle w:val="Heading1"/>
        <w:rPr>
          <w:shd w:val="clear" w:color="auto" w:fill="FFFFFF"/>
        </w:rPr>
      </w:pPr>
      <w:bookmarkStart w:id="4" w:name="_Toc39570188"/>
      <w:r w:rsidRPr="00487652">
        <w:rPr>
          <w:shd w:val="clear" w:color="auto" w:fill="FFFFFF"/>
        </w:rPr>
        <w:t>Summarising</w:t>
      </w:r>
      <w:bookmarkEnd w:id="4"/>
    </w:p>
    <w:p w14:paraId="055AFB29" w14:textId="77777777" w:rsidR="00BE54B0" w:rsidRPr="00487652" w:rsidRDefault="008F71D1" w:rsidP="00487652">
      <w:pPr>
        <w:spacing w:line="360" w:lineRule="auto"/>
        <w:jc w:val="both"/>
        <w:rPr>
          <w:rFonts w:ascii="Times New Roman" w:eastAsia="Times New Roman" w:hAnsi="Times New Roman" w:cs="Times New Roman"/>
          <w:sz w:val="24"/>
          <w:szCs w:val="24"/>
        </w:rPr>
      </w:pPr>
      <w:r w:rsidRPr="00487652">
        <w:rPr>
          <w:rFonts w:ascii="Times New Roman" w:eastAsia="Times New Roman" w:hAnsi="Times New Roman" w:cs="Times New Roman"/>
          <w:sz w:val="24"/>
          <w:szCs w:val="24"/>
        </w:rPr>
        <w:t>The purpose of the summarizing skills is to make the proficiency and experience much improved the process of applying the knowledge perfectly and that in the credible perspective. The scientific and academic purpose is based on having most of the essential things to be signified under the prospected approaches the learning and management. The best quality of assessment is based on level best configuration and their segments to be appreciated under the provisional assessment. The purpose and application of the study are based on the application.</w:t>
      </w:r>
    </w:p>
    <w:p w14:paraId="0E62116A" w14:textId="77777777" w:rsidR="00BE54B0" w:rsidRPr="00AC1247" w:rsidRDefault="008F71D1" w:rsidP="00487652">
      <w:pPr>
        <w:spacing w:line="360" w:lineRule="auto"/>
        <w:jc w:val="both"/>
        <w:rPr>
          <w:rFonts w:ascii="Times New Roman" w:eastAsia="Times New Roman" w:hAnsi="Times New Roman" w:cs="Times New Roman"/>
          <w:sz w:val="24"/>
          <w:szCs w:val="24"/>
        </w:rPr>
      </w:pPr>
      <w:r w:rsidRPr="00487652">
        <w:rPr>
          <w:rFonts w:ascii="Times New Roman" w:eastAsia="Times New Roman" w:hAnsi="Times New Roman" w:cs="Times New Roman"/>
          <w:sz w:val="24"/>
          <w:szCs w:val="24"/>
        </w:rPr>
        <w:t xml:space="preserve">The essential significance of the scientific and academic purpose is based on having the precocious and the upcoming assessment to be signified under the scientific framework </w:t>
      </w:r>
      <w:r w:rsidRPr="00487652">
        <w:rPr>
          <w:rFonts w:ascii="Times New Roman" w:eastAsia="Times New Roman" w:hAnsi="Times New Roman" w:cs="Times New Roman"/>
          <w:sz w:val="24"/>
          <w:szCs w:val="24"/>
        </w:rPr>
        <w:lastRenderedPageBreak/>
        <w:t>which could be utilized under the signified strategic changes. The scientific and academic purpose id based on having the perfect and accurate blend of different types of assessment which could make the module based experience very beautiful (Alava and Martinez, 2018). The best quality of assessment in the future based application will be very much signified in keeping it very simple and to the point which could be effective in bringing the be</w:t>
      </w:r>
      <w:r w:rsidR="00AC1247">
        <w:rPr>
          <w:rFonts w:ascii="Times New Roman" w:eastAsia="Times New Roman" w:hAnsi="Times New Roman" w:cs="Times New Roman"/>
          <w:sz w:val="24"/>
          <w:szCs w:val="24"/>
        </w:rPr>
        <w:t>st out of the course curriculum (</w:t>
      </w:r>
      <w:r w:rsidR="00AC1247" w:rsidRPr="00487652">
        <w:rPr>
          <w:rFonts w:ascii="Times New Roman" w:eastAsia="Times New Roman" w:hAnsi="Times New Roman" w:cs="Times New Roman"/>
          <w:sz w:val="24"/>
          <w:szCs w:val="24"/>
        </w:rPr>
        <w:t>Baş</w:t>
      </w:r>
      <w:r w:rsidR="00AC1247">
        <w:rPr>
          <w:rFonts w:ascii="Times New Roman" w:eastAsia="Times New Roman" w:hAnsi="Times New Roman" w:cs="Times New Roman"/>
          <w:sz w:val="24"/>
          <w:szCs w:val="24"/>
        </w:rPr>
        <w:t xml:space="preserve"> </w:t>
      </w:r>
      <w:r w:rsidR="00AC1247">
        <w:rPr>
          <w:rFonts w:ascii="Times New Roman" w:eastAsia="Times New Roman" w:hAnsi="Times New Roman" w:cs="Times New Roman"/>
          <w:i/>
          <w:sz w:val="24"/>
          <w:szCs w:val="24"/>
        </w:rPr>
        <w:t>et al.</w:t>
      </w:r>
      <w:r w:rsidR="00AC1247">
        <w:rPr>
          <w:rFonts w:ascii="Times New Roman" w:eastAsia="Times New Roman" w:hAnsi="Times New Roman" w:cs="Times New Roman"/>
          <w:sz w:val="24"/>
          <w:szCs w:val="24"/>
        </w:rPr>
        <w:t xml:space="preserve"> 2016).</w:t>
      </w:r>
    </w:p>
    <w:p w14:paraId="6342C7DA" w14:textId="77777777" w:rsidR="00AC6721" w:rsidRPr="00487652" w:rsidRDefault="008F71D1" w:rsidP="004876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summarizing skills are one of the important skills specifically for the researchers those are in a constant process of researching and writing the same languages, which they have researched for a long period. There are some of the specifications in the writing or the summarizing skills and patterns, those are modulating the writing and also emphasizing different sets of points for avoiding monotonous presentations at the same time frame. The preparation of the compelling evidence and also distributed to the expected audiences are also attached to the summarizing skills and competencies. These are the important skills that will be learnt by me for working in some of the multinational corporations in the later years. On the other hand, I have observed that restating critical points is one of the important skills and competencies for the summarizing skills and competencies, which is used in presenting a professional gathering or seminar</w:t>
      </w:r>
      <w:r w:rsidR="00AC1247">
        <w:rPr>
          <w:rFonts w:ascii="Times New Roman" w:eastAsia="Times New Roman" w:hAnsi="Times New Roman" w:cs="Times New Roman"/>
          <w:sz w:val="24"/>
          <w:szCs w:val="24"/>
        </w:rPr>
        <w:t xml:space="preserve"> (</w:t>
      </w:r>
      <w:r w:rsidR="00AC1247" w:rsidRPr="00487652">
        <w:rPr>
          <w:rFonts w:ascii="Times New Roman" w:hAnsi="Times New Roman" w:cs="Times New Roman"/>
          <w:color w:val="222222"/>
          <w:sz w:val="24"/>
          <w:szCs w:val="24"/>
          <w:shd w:val="clear" w:color="auto" w:fill="FFFFFF"/>
        </w:rPr>
        <w:t>Botha</w:t>
      </w:r>
      <w:r w:rsidR="00AC1247">
        <w:rPr>
          <w:rFonts w:ascii="Times New Roman" w:hAnsi="Times New Roman" w:cs="Times New Roman"/>
          <w:color w:val="222222"/>
          <w:sz w:val="24"/>
          <w:szCs w:val="24"/>
          <w:shd w:val="clear" w:color="auto" w:fill="FFFFFF"/>
        </w:rPr>
        <w:t xml:space="preserve"> </w:t>
      </w:r>
      <w:r w:rsidR="00AC1247">
        <w:rPr>
          <w:rFonts w:ascii="Times New Roman" w:hAnsi="Times New Roman" w:cs="Times New Roman"/>
          <w:i/>
          <w:color w:val="222222"/>
          <w:sz w:val="24"/>
          <w:szCs w:val="24"/>
          <w:shd w:val="clear" w:color="auto" w:fill="FFFFFF"/>
        </w:rPr>
        <w:t>et al.</w:t>
      </w:r>
      <w:r w:rsidR="00AC1247">
        <w:rPr>
          <w:rFonts w:ascii="Times New Roman" w:hAnsi="Times New Roman" w:cs="Times New Roman"/>
          <w:color w:val="222222"/>
          <w:sz w:val="24"/>
          <w:szCs w:val="24"/>
          <w:shd w:val="clear" w:color="auto" w:fill="FFFFFF"/>
        </w:rPr>
        <w:t xml:space="preserve"> 2017)</w:t>
      </w:r>
      <w:r>
        <w:rPr>
          <w:rFonts w:ascii="Times New Roman" w:eastAsia="Times New Roman" w:hAnsi="Times New Roman" w:cs="Times New Roman"/>
          <w:sz w:val="24"/>
          <w:szCs w:val="24"/>
        </w:rPr>
        <w:t>.</w:t>
      </w:r>
    </w:p>
    <w:p w14:paraId="13F9E6D1" w14:textId="77777777" w:rsidR="007B03B0" w:rsidRPr="00487652" w:rsidRDefault="008F71D1" w:rsidP="00487652">
      <w:pPr>
        <w:pStyle w:val="Heading1"/>
        <w:rPr>
          <w:shd w:val="clear" w:color="auto" w:fill="FFFFFF"/>
        </w:rPr>
      </w:pPr>
      <w:bookmarkStart w:id="5" w:name="_Toc39570189"/>
      <w:r w:rsidRPr="00487652">
        <w:rPr>
          <w:shd w:val="clear" w:color="auto" w:fill="FFFFFF"/>
        </w:rPr>
        <w:t>Paraphrasing</w:t>
      </w:r>
      <w:bookmarkEnd w:id="5"/>
    </w:p>
    <w:p w14:paraId="751893A0" w14:textId="77777777" w:rsidR="00C0457E" w:rsidRPr="00487652" w:rsidRDefault="008F71D1" w:rsidP="00487652">
      <w:pPr>
        <w:tabs>
          <w:tab w:val="left" w:pos="3360"/>
        </w:tabs>
        <w:spacing w:line="360" w:lineRule="auto"/>
        <w:jc w:val="both"/>
        <w:rPr>
          <w:rFonts w:ascii="Times New Roman" w:eastAsia="Times New Roman" w:hAnsi="Times New Roman" w:cs="Times New Roman"/>
          <w:sz w:val="24"/>
          <w:szCs w:val="24"/>
        </w:rPr>
      </w:pPr>
      <w:r w:rsidRPr="00487652">
        <w:rPr>
          <w:rFonts w:ascii="Times New Roman" w:eastAsia="Times New Roman" w:hAnsi="Times New Roman" w:cs="Times New Roman"/>
          <w:sz w:val="24"/>
          <w:szCs w:val="24"/>
        </w:rPr>
        <w:t xml:space="preserve">The purpose of the paraphrasing is to re-write the same mater into different forms. </w:t>
      </w:r>
      <w:r w:rsidR="00BE54B0" w:rsidRPr="00487652">
        <w:rPr>
          <w:rFonts w:ascii="Times New Roman" w:eastAsia="Times New Roman" w:hAnsi="Times New Roman" w:cs="Times New Roman"/>
          <w:sz w:val="24"/>
          <w:szCs w:val="24"/>
        </w:rPr>
        <w:t>The first step is to gather the precious experience from the ex-professor so that there are no other issues which are at the point of maintaining the essence. The quality of managing the signified strategies is based on the highest quality of approach to be sustained under the guidance and monitoring which could make the effect more conscious. I have noted down the different types of circumstances that the professors faced and to make it considered for the future premises, the utilization has been directly understood through which the clarity is maintained for the applicable significance</w:t>
      </w:r>
      <w:r w:rsidR="00ED5D78" w:rsidRPr="00487652">
        <w:rPr>
          <w:rFonts w:ascii="Times New Roman" w:eastAsia="Times New Roman" w:hAnsi="Times New Roman" w:cs="Times New Roman"/>
          <w:sz w:val="24"/>
          <w:szCs w:val="24"/>
        </w:rPr>
        <w:t xml:space="preserve"> (</w:t>
      </w:r>
      <w:r w:rsidR="00ED5D78" w:rsidRPr="00487652">
        <w:rPr>
          <w:rFonts w:ascii="Times New Roman" w:hAnsi="Times New Roman" w:cs="Times New Roman"/>
          <w:color w:val="222222"/>
          <w:sz w:val="24"/>
          <w:szCs w:val="24"/>
          <w:shd w:val="clear" w:color="auto" w:fill="FFFFFF"/>
        </w:rPr>
        <w:t>Baldwin, 2016)</w:t>
      </w:r>
      <w:r w:rsidR="00BE54B0" w:rsidRPr="00487652">
        <w:rPr>
          <w:rFonts w:ascii="Times New Roman" w:eastAsia="Times New Roman" w:hAnsi="Times New Roman" w:cs="Times New Roman"/>
          <w:sz w:val="24"/>
          <w:szCs w:val="24"/>
        </w:rPr>
        <w:t>. I will be happy to make the experience and proficiency signified within the structure fundament easel; available. The utilization techniques are also verified by the difference considerable managers who are the top of the proficient management.</w:t>
      </w:r>
      <w:r w:rsidRPr="00487652">
        <w:rPr>
          <w:rFonts w:ascii="Times New Roman" w:eastAsia="Times New Roman" w:hAnsi="Times New Roman" w:cs="Times New Roman"/>
          <w:sz w:val="24"/>
          <w:szCs w:val="24"/>
        </w:rPr>
        <w:t xml:space="preserve"> On the other hand, paraphrasing skills and competencies will also be adopted by me with the help of a different piece of logical flow of writing and also preparing a vast level of example situations in the mind so that I will be helpful while using those ideas at the time of paraphrasing some of the writing in my terms and conditions.  </w:t>
      </w:r>
    </w:p>
    <w:p w14:paraId="4AE447B4" w14:textId="77777777" w:rsidR="00ED5D78" w:rsidRPr="00487652" w:rsidRDefault="008F71D1" w:rsidP="00487652">
      <w:pPr>
        <w:tabs>
          <w:tab w:val="left" w:pos="3360"/>
        </w:tabs>
        <w:spacing w:line="360" w:lineRule="auto"/>
        <w:jc w:val="both"/>
        <w:rPr>
          <w:rFonts w:ascii="Times New Roman" w:hAnsi="Times New Roman" w:cs="Times New Roman"/>
          <w:b/>
          <w:bCs/>
          <w:sz w:val="24"/>
          <w:szCs w:val="24"/>
          <w:shd w:val="clear" w:color="auto" w:fill="FFFFFF"/>
        </w:rPr>
      </w:pPr>
      <w:r w:rsidRPr="00487652">
        <w:rPr>
          <w:rFonts w:ascii="Times New Roman" w:eastAsia="Times New Roman" w:hAnsi="Times New Roman" w:cs="Times New Roman"/>
          <w:sz w:val="24"/>
          <w:szCs w:val="24"/>
        </w:rPr>
        <w:lastRenderedPageBreak/>
        <w:t xml:space="preserve">On the other hand, it can be noted that rehearsing the writing and also experiencing the future scope of writing and how the written paragraph has extended should be also analysed by me during the same period. If I will have the ability to understand the course of writing and how the writer had previously shaped his writing which I am paraphrasing, then it would be much easier for me to sense out the appropriate flow of the writing while I will re-write with the help of paraphrasing </w:t>
      </w:r>
      <w:r w:rsidR="00D957F3" w:rsidRPr="00487652">
        <w:rPr>
          <w:rFonts w:ascii="Times New Roman" w:eastAsia="Times New Roman" w:hAnsi="Times New Roman" w:cs="Times New Roman"/>
          <w:sz w:val="24"/>
          <w:szCs w:val="24"/>
        </w:rPr>
        <w:t>skills and competencies</w:t>
      </w:r>
      <w:r w:rsidRPr="00487652">
        <w:rPr>
          <w:rFonts w:ascii="Times New Roman" w:eastAsia="Times New Roman" w:hAnsi="Times New Roman" w:cs="Times New Roman"/>
          <w:sz w:val="24"/>
          <w:szCs w:val="24"/>
        </w:rPr>
        <w:t>.</w:t>
      </w:r>
      <w:r w:rsidRPr="00487652">
        <w:rPr>
          <w:rFonts w:ascii="Times New Roman" w:eastAsia="Times New Roman" w:hAnsi="Times New Roman" w:cs="Times New Roman"/>
          <w:sz w:val="24"/>
          <w:szCs w:val="24"/>
        </w:rPr>
        <w:br w:type="page"/>
      </w:r>
    </w:p>
    <w:p w14:paraId="329F917E" w14:textId="77777777" w:rsidR="00ED5D78" w:rsidRPr="00487652" w:rsidRDefault="008F71D1" w:rsidP="00487652">
      <w:pPr>
        <w:pStyle w:val="Heading1"/>
      </w:pPr>
      <w:bookmarkStart w:id="6" w:name="_Toc39570190"/>
      <w:r w:rsidRPr="00487652">
        <w:lastRenderedPageBreak/>
        <w:t>References</w:t>
      </w:r>
      <w:bookmarkEnd w:id="6"/>
    </w:p>
    <w:p w14:paraId="2E9D6518" w14:textId="77777777" w:rsidR="00ED5D78" w:rsidRPr="00487652" w:rsidRDefault="008F71D1" w:rsidP="00487652">
      <w:pPr>
        <w:spacing w:line="360" w:lineRule="auto"/>
        <w:jc w:val="both"/>
        <w:rPr>
          <w:rFonts w:ascii="Times New Roman" w:eastAsia="Times New Roman" w:hAnsi="Times New Roman" w:cs="Times New Roman"/>
          <w:sz w:val="24"/>
          <w:szCs w:val="24"/>
        </w:rPr>
      </w:pPr>
      <w:r w:rsidRPr="00487652">
        <w:rPr>
          <w:rFonts w:ascii="Times New Roman" w:eastAsia="Times New Roman" w:hAnsi="Times New Roman" w:cs="Times New Roman"/>
          <w:sz w:val="24"/>
          <w:szCs w:val="24"/>
        </w:rPr>
        <w:t>Alava, E.E. and Martinez, M.E.M., 2019. Impact of the teaching-learning process for the brain. International journal of health sciences, 3(1), pp.33-40.</w:t>
      </w:r>
    </w:p>
    <w:p w14:paraId="673C06C9" w14:textId="77777777" w:rsidR="00ED5D78" w:rsidRPr="00487652" w:rsidRDefault="008F71D1" w:rsidP="00487652">
      <w:pPr>
        <w:spacing w:line="360" w:lineRule="auto"/>
        <w:jc w:val="both"/>
        <w:rPr>
          <w:rFonts w:ascii="Times New Roman" w:hAnsi="Times New Roman" w:cs="Times New Roman"/>
          <w:color w:val="222222"/>
          <w:sz w:val="24"/>
          <w:szCs w:val="24"/>
          <w:shd w:val="clear" w:color="auto" w:fill="FFFFFF"/>
        </w:rPr>
      </w:pPr>
      <w:r w:rsidRPr="00487652">
        <w:rPr>
          <w:rFonts w:ascii="Times New Roman" w:hAnsi="Times New Roman" w:cs="Times New Roman"/>
          <w:color w:val="222222"/>
          <w:sz w:val="24"/>
          <w:szCs w:val="24"/>
          <w:shd w:val="clear" w:color="auto" w:fill="FFFFFF"/>
        </w:rPr>
        <w:t>Baldwin, M., 2016. Critical reflection: Opportunities and threats to professional learning and service development in social work organizations. In </w:t>
      </w:r>
      <w:r w:rsidRPr="00487652">
        <w:rPr>
          <w:rFonts w:ascii="Times New Roman" w:hAnsi="Times New Roman" w:cs="Times New Roman"/>
          <w:i/>
          <w:iCs/>
          <w:color w:val="222222"/>
          <w:sz w:val="24"/>
          <w:szCs w:val="24"/>
          <w:shd w:val="clear" w:color="auto" w:fill="FFFFFF"/>
        </w:rPr>
        <w:t>Social work, critical reflection and the learning organization</w:t>
      </w:r>
      <w:r w:rsidRPr="00487652">
        <w:rPr>
          <w:rFonts w:ascii="Times New Roman" w:hAnsi="Times New Roman" w:cs="Times New Roman"/>
          <w:color w:val="222222"/>
          <w:sz w:val="24"/>
          <w:szCs w:val="24"/>
          <w:shd w:val="clear" w:color="auto" w:fill="FFFFFF"/>
        </w:rPr>
        <w:t> (pp. 51-66). Routledge.</w:t>
      </w:r>
    </w:p>
    <w:p w14:paraId="04DD2849" w14:textId="77777777" w:rsidR="00ED5D78" w:rsidRPr="00487652" w:rsidRDefault="008F71D1" w:rsidP="00487652">
      <w:pPr>
        <w:spacing w:line="360" w:lineRule="auto"/>
        <w:jc w:val="both"/>
        <w:rPr>
          <w:rFonts w:ascii="Times New Roman" w:hAnsi="Times New Roman" w:cs="Times New Roman"/>
          <w:color w:val="222222"/>
          <w:sz w:val="24"/>
          <w:szCs w:val="24"/>
          <w:shd w:val="clear" w:color="auto" w:fill="FFFFFF"/>
        </w:rPr>
      </w:pPr>
      <w:r w:rsidRPr="00487652">
        <w:rPr>
          <w:rFonts w:ascii="Times New Roman" w:hAnsi="Times New Roman" w:cs="Times New Roman"/>
          <w:color w:val="222222"/>
          <w:sz w:val="24"/>
          <w:szCs w:val="24"/>
          <w:shd w:val="clear" w:color="auto" w:fill="FFFFFF"/>
        </w:rPr>
        <w:t>Baldwin, M., 2016. </w:t>
      </w:r>
      <w:r w:rsidRPr="00487652">
        <w:rPr>
          <w:rFonts w:ascii="Times New Roman" w:hAnsi="Times New Roman" w:cs="Times New Roman"/>
          <w:i/>
          <w:iCs/>
          <w:color w:val="222222"/>
          <w:sz w:val="24"/>
          <w:szCs w:val="24"/>
          <w:shd w:val="clear" w:color="auto" w:fill="FFFFFF"/>
        </w:rPr>
        <w:t>Social work, critical reflection and the learning organization</w:t>
      </w:r>
      <w:r w:rsidRPr="00487652">
        <w:rPr>
          <w:rFonts w:ascii="Times New Roman" w:hAnsi="Times New Roman" w:cs="Times New Roman"/>
          <w:color w:val="222222"/>
          <w:sz w:val="24"/>
          <w:szCs w:val="24"/>
          <w:shd w:val="clear" w:color="auto" w:fill="FFFFFF"/>
        </w:rPr>
        <w:t>. Routledge.</w:t>
      </w:r>
    </w:p>
    <w:p w14:paraId="335F3523" w14:textId="77777777" w:rsidR="00ED5D78" w:rsidRPr="00487652" w:rsidRDefault="008F71D1" w:rsidP="00487652">
      <w:pPr>
        <w:spacing w:line="360" w:lineRule="auto"/>
        <w:jc w:val="both"/>
        <w:rPr>
          <w:rFonts w:ascii="Times New Roman" w:eastAsia="Times New Roman" w:hAnsi="Times New Roman" w:cs="Times New Roman"/>
          <w:sz w:val="24"/>
          <w:szCs w:val="24"/>
        </w:rPr>
      </w:pPr>
      <w:r w:rsidRPr="00487652">
        <w:rPr>
          <w:rFonts w:ascii="Times New Roman" w:eastAsia="Times New Roman" w:hAnsi="Times New Roman" w:cs="Times New Roman"/>
          <w:sz w:val="24"/>
          <w:szCs w:val="24"/>
        </w:rPr>
        <w:t>Baş, G., Kubiatko, M. and Sünbül, A.M., 2016. Teachers' perceptions towards ICTs in teaching-learning process: Scale validity and reliability study. Computers in Human Behavior, 61, pp.176-185.</w:t>
      </w:r>
    </w:p>
    <w:p w14:paraId="66865787" w14:textId="77777777" w:rsidR="00ED5D78" w:rsidRPr="00487652" w:rsidRDefault="008F71D1" w:rsidP="00487652">
      <w:pPr>
        <w:spacing w:line="360" w:lineRule="auto"/>
        <w:jc w:val="both"/>
        <w:rPr>
          <w:rFonts w:ascii="Times New Roman" w:hAnsi="Times New Roman" w:cs="Times New Roman"/>
          <w:color w:val="222222"/>
          <w:sz w:val="24"/>
          <w:szCs w:val="24"/>
          <w:shd w:val="clear" w:color="auto" w:fill="FFFFFF"/>
        </w:rPr>
      </w:pPr>
      <w:r w:rsidRPr="00487652">
        <w:rPr>
          <w:rFonts w:ascii="Times New Roman" w:hAnsi="Times New Roman" w:cs="Times New Roman"/>
          <w:color w:val="222222"/>
          <w:sz w:val="24"/>
          <w:szCs w:val="24"/>
          <w:shd w:val="clear" w:color="auto" w:fill="FFFFFF"/>
        </w:rPr>
        <w:t>Botha, A., Herselman, M., Musgrave, S. and Jaeschke, G., 2017. Dimensional evaluation of a rural mobile learning teacher professional development curriculum.</w:t>
      </w:r>
    </w:p>
    <w:p w14:paraId="4AD8D1C0" w14:textId="77777777" w:rsidR="00ED5D78" w:rsidRPr="00487652" w:rsidRDefault="008F71D1" w:rsidP="00487652">
      <w:pPr>
        <w:spacing w:line="360" w:lineRule="auto"/>
        <w:jc w:val="both"/>
        <w:rPr>
          <w:rFonts w:ascii="Times New Roman" w:hAnsi="Times New Roman" w:cs="Times New Roman"/>
          <w:color w:val="222222"/>
          <w:sz w:val="24"/>
          <w:szCs w:val="24"/>
          <w:shd w:val="clear" w:color="auto" w:fill="FFFFFF"/>
        </w:rPr>
      </w:pPr>
      <w:r w:rsidRPr="00487652">
        <w:rPr>
          <w:rFonts w:ascii="Times New Roman" w:hAnsi="Times New Roman" w:cs="Times New Roman"/>
          <w:color w:val="222222"/>
          <w:sz w:val="24"/>
          <w:szCs w:val="24"/>
          <w:shd w:val="clear" w:color="auto" w:fill="FFFFFF"/>
        </w:rPr>
        <w:t>Chappell, A., 2016. Thinking differently about continuing professional development: teachers’ narratives of professional learning.</w:t>
      </w:r>
    </w:p>
    <w:p w14:paraId="7AF38851" w14:textId="77777777" w:rsidR="00ED5D78" w:rsidRPr="00487652" w:rsidRDefault="008F71D1" w:rsidP="00487652">
      <w:pPr>
        <w:spacing w:line="360" w:lineRule="auto"/>
        <w:jc w:val="both"/>
        <w:rPr>
          <w:rFonts w:ascii="Times New Roman" w:hAnsi="Times New Roman" w:cs="Times New Roman"/>
          <w:color w:val="222222"/>
          <w:sz w:val="24"/>
          <w:szCs w:val="24"/>
          <w:shd w:val="clear" w:color="auto" w:fill="FFFFFF"/>
        </w:rPr>
      </w:pPr>
      <w:r w:rsidRPr="00487652">
        <w:rPr>
          <w:rFonts w:ascii="Times New Roman" w:hAnsi="Times New Roman" w:cs="Times New Roman"/>
          <w:color w:val="222222"/>
          <w:sz w:val="24"/>
          <w:szCs w:val="24"/>
          <w:shd w:val="clear" w:color="auto" w:fill="FFFFFF"/>
        </w:rPr>
        <w:t>Ciga, E., García, E., Rueda, M.I., Tillema, H. and Sánchez, E., 2015. Self-regulated learning and professional development: How to help student teachers encourage pupils to use a self-regulated goal-setting process. In </w:t>
      </w:r>
      <w:r w:rsidRPr="00487652">
        <w:rPr>
          <w:rFonts w:ascii="Times New Roman" w:hAnsi="Times New Roman" w:cs="Times New Roman"/>
          <w:i/>
          <w:iCs/>
          <w:color w:val="222222"/>
          <w:sz w:val="24"/>
          <w:szCs w:val="24"/>
          <w:shd w:val="clear" w:color="auto" w:fill="FFFFFF"/>
        </w:rPr>
        <w:t>Mentoring for learning</w:t>
      </w:r>
      <w:r w:rsidRPr="00487652">
        <w:rPr>
          <w:rFonts w:ascii="Times New Roman" w:hAnsi="Times New Roman" w:cs="Times New Roman"/>
          <w:color w:val="222222"/>
          <w:sz w:val="24"/>
          <w:szCs w:val="24"/>
          <w:shd w:val="clear" w:color="auto" w:fill="FFFFFF"/>
        </w:rPr>
        <w:t> (pp. 257-282). Brill Sense.</w:t>
      </w:r>
    </w:p>
    <w:p w14:paraId="6BC175E6" w14:textId="77777777" w:rsidR="00ED5D78" w:rsidRPr="00487652" w:rsidRDefault="008F71D1" w:rsidP="00487652">
      <w:pPr>
        <w:spacing w:line="360" w:lineRule="auto"/>
        <w:jc w:val="both"/>
        <w:rPr>
          <w:rFonts w:ascii="Times New Roman" w:eastAsia="Times New Roman" w:hAnsi="Times New Roman" w:cs="Times New Roman"/>
          <w:sz w:val="24"/>
          <w:szCs w:val="24"/>
        </w:rPr>
      </w:pPr>
      <w:r w:rsidRPr="00487652">
        <w:rPr>
          <w:rFonts w:ascii="Times New Roman" w:eastAsia="Times New Roman" w:hAnsi="Times New Roman" w:cs="Times New Roman"/>
          <w:sz w:val="24"/>
          <w:szCs w:val="24"/>
        </w:rPr>
        <w:t>Mora, H., Ferrández, A., Gil, D. and Peral, J., 2017. A computational method for enabling teaching-learning process in huge online courses and communities. International Review of Research in Open and Distributed Learning, 18(1), pp.225-246.</w:t>
      </w:r>
    </w:p>
    <w:p w14:paraId="77D4D6BD" w14:textId="77777777" w:rsidR="00ED5D78" w:rsidRPr="00487652" w:rsidRDefault="008F71D1" w:rsidP="00487652">
      <w:pPr>
        <w:spacing w:line="360" w:lineRule="auto"/>
        <w:jc w:val="both"/>
        <w:rPr>
          <w:rFonts w:ascii="Times New Roman" w:hAnsi="Times New Roman" w:cs="Times New Roman"/>
          <w:color w:val="222222"/>
          <w:sz w:val="24"/>
          <w:szCs w:val="24"/>
          <w:shd w:val="clear" w:color="auto" w:fill="FFFFFF"/>
        </w:rPr>
      </w:pPr>
      <w:r w:rsidRPr="00487652">
        <w:rPr>
          <w:rFonts w:ascii="Times New Roman" w:hAnsi="Times New Roman" w:cs="Times New Roman"/>
          <w:color w:val="222222"/>
          <w:sz w:val="24"/>
          <w:szCs w:val="24"/>
          <w:shd w:val="clear" w:color="auto" w:fill="FFFFFF"/>
        </w:rPr>
        <w:t>Perry, E. and Boylan, M., 2018. Developing the developers: supporting and researching the learning of professional development facilitators. </w:t>
      </w:r>
      <w:r w:rsidRPr="00487652">
        <w:rPr>
          <w:rFonts w:ascii="Times New Roman" w:hAnsi="Times New Roman" w:cs="Times New Roman"/>
          <w:i/>
          <w:iCs/>
          <w:color w:val="222222"/>
          <w:sz w:val="24"/>
          <w:szCs w:val="24"/>
          <w:shd w:val="clear" w:color="auto" w:fill="FFFFFF"/>
        </w:rPr>
        <w:t>Professional development in education</w:t>
      </w:r>
      <w:r w:rsidRPr="00487652">
        <w:rPr>
          <w:rFonts w:ascii="Times New Roman" w:hAnsi="Times New Roman" w:cs="Times New Roman"/>
          <w:color w:val="222222"/>
          <w:sz w:val="24"/>
          <w:szCs w:val="24"/>
          <w:shd w:val="clear" w:color="auto" w:fill="FFFFFF"/>
        </w:rPr>
        <w:t>, </w:t>
      </w:r>
      <w:r w:rsidRPr="00487652">
        <w:rPr>
          <w:rFonts w:ascii="Times New Roman" w:hAnsi="Times New Roman" w:cs="Times New Roman"/>
          <w:i/>
          <w:iCs/>
          <w:color w:val="222222"/>
          <w:sz w:val="24"/>
          <w:szCs w:val="24"/>
          <w:shd w:val="clear" w:color="auto" w:fill="FFFFFF"/>
        </w:rPr>
        <w:t>44</w:t>
      </w:r>
      <w:r w:rsidRPr="00487652">
        <w:rPr>
          <w:rFonts w:ascii="Times New Roman" w:hAnsi="Times New Roman" w:cs="Times New Roman"/>
          <w:color w:val="222222"/>
          <w:sz w:val="24"/>
          <w:szCs w:val="24"/>
          <w:shd w:val="clear" w:color="auto" w:fill="FFFFFF"/>
        </w:rPr>
        <w:t>(2), pp.254-271.</w:t>
      </w:r>
    </w:p>
    <w:p w14:paraId="3B3EF6F0" w14:textId="77777777" w:rsidR="00ED5D78" w:rsidRPr="00487652" w:rsidRDefault="008F71D1" w:rsidP="00487652">
      <w:pPr>
        <w:spacing w:line="360" w:lineRule="auto"/>
        <w:jc w:val="both"/>
        <w:rPr>
          <w:rFonts w:ascii="Times New Roman" w:eastAsia="Times New Roman" w:hAnsi="Times New Roman" w:cs="Times New Roman"/>
          <w:sz w:val="24"/>
          <w:szCs w:val="24"/>
        </w:rPr>
      </w:pPr>
      <w:r w:rsidRPr="00487652">
        <w:rPr>
          <w:rFonts w:ascii="Times New Roman" w:eastAsia="Times New Roman" w:hAnsi="Times New Roman" w:cs="Times New Roman"/>
          <w:sz w:val="24"/>
          <w:szCs w:val="24"/>
        </w:rPr>
        <w:t>Pia, K.F., 2015. Barriers in teaching learning process of mathematics at secondary level: A quest for quality improvement. American Journal of Educational Research, 3(7), pp.822-831.</w:t>
      </w:r>
    </w:p>
    <w:p w14:paraId="79942CC7" w14:textId="77777777" w:rsidR="00ED5D78" w:rsidRPr="00487652" w:rsidRDefault="00ED5D78" w:rsidP="00487652">
      <w:pPr>
        <w:spacing w:line="360" w:lineRule="auto"/>
        <w:jc w:val="both"/>
        <w:rPr>
          <w:rFonts w:ascii="Times New Roman" w:eastAsia="Times New Roman" w:hAnsi="Times New Roman" w:cs="Times New Roman"/>
          <w:sz w:val="24"/>
          <w:szCs w:val="24"/>
        </w:rPr>
      </w:pPr>
      <w:bookmarkStart w:id="7" w:name="_GoBack"/>
      <w:bookmarkEnd w:id="7"/>
    </w:p>
    <w:sectPr w:rsidR="00ED5D78" w:rsidRPr="00487652">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ABA444" w14:textId="77777777" w:rsidR="008F71D1" w:rsidRDefault="008F71D1" w:rsidP="00DD667F">
      <w:pPr>
        <w:spacing w:after="0" w:line="240" w:lineRule="auto"/>
      </w:pPr>
      <w:r>
        <w:separator/>
      </w:r>
    </w:p>
  </w:endnote>
  <w:endnote w:type="continuationSeparator" w:id="0">
    <w:p w14:paraId="72D18351" w14:textId="77777777" w:rsidR="008F71D1" w:rsidRDefault="008F71D1" w:rsidP="00DD66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FB24B7" w14:textId="77777777" w:rsidR="00DD667F" w:rsidRDefault="00DD66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AD0ABB" w14:textId="77777777" w:rsidR="00DD667F" w:rsidRDefault="00DD667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EAA6A5" w14:textId="77777777" w:rsidR="00DD667F" w:rsidRDefault="00DD66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804BB5" w14:textId="77777777" w:rsidR="008F71D1" w:rsidRDefault="008F71D1" w:rsidP="00DD667F">
      <w:pPr>
        <w:spacing w:after="0" w:line="240" w:lineRule="auto"/>
      </w:pPr>
      <w:r>
        <w:separator/>
      </w:r>
    </w:p>
  </w:footnote>
  <w:footnote w:type="continuationSeparator" w:id="0">
    <w:p w14:paraId="180CFB2F" w14:textId="77777777" w:rsidR="008F71D1" w:rsidRDefault="008F71D1" w:rsidP="00DD66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31B7F7" w14:textId="77777777" w:rsidR="00DD667F" w:rsidRDefault="00DD66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FDC188" w14:textId="77777777" w:rsidR="00DD667F" w:rsidRDefault="00DD667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D2B7D5" w14:textId="77777777" w:rsidR="00DD667F" w:rsidRDefault="00DD66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39680A"/>
    <w:multiLevelType w:val="hybridMultilevel"/>
    <w:tmpl w:val="116CD00C"/>
    <w:lvl w:ilvl="0" w:tplc="E494A532">
      <w:start w:val="1"/>
      <w:numFmt w:val="bullet"/>
      <w:lvlText w:val=""/>
      <w:lvlJc w:val="left"/>
      <w:pPr>
        <w:ind w:left="720" w:hanging="360"/>
      </w:pPr>
      <w:rPr>
        <w:rFonts w:ascii="Symbol" w:hAnsi="Symbol" w:hint="default"/>
      </w:rPr>
    </w:lvl>
    <w:lvl w:ilvl="1" w:tplc="1BA4C860" w:tentative="1">
      <w:start w:val="1"/>
      <w:numFmt w:val="bullet"/>
      <w:lvlText w:val="o"/>
      <w:lvlJc w:val="left"/>
      <w:pPr>
        <w:ind w:left="1440" w:hanging="360"/>
      </w:pPr>
      <w:rPr>
        <w:rFonts w:ascii="Courier New" w:hAnsi="Courier New" w:cs="Courier New" w:hint="default"/>
      </w:rPr>
    </w:lvl>
    <w:lvl w:ilvl="2" w:tplc="8E5E3274" w:tentative="1">
      <w:start w:val="1"/>
      <w:numFmt w:val="bullet"/>
      <w:lvlText w:val=""/>
      <w:lvlJc w:val="left"/>
      <w:pPr>
        <w:ind w:left="2160" w:hanging="360"/>
      </w:pPr>
      <w:rPr>
        <w:rFonts w:ascii="Wingdings" w:hAnsi="Wingdings" w:hint="default"/>
      </w:rPr>
    </w:lvl>
    <w:lvl w:ilvl="3" w:tplc="F0301512" w:tentative="1">
      <w:start w:val="1"/>
      <w:numFmt w:val="bullet"/>
      <w:lvlText w:val=""/>
      <w:lvlJc w:val="left"/>
      <w:pPr>
        <w:ind w:left="2880" w:hanging="360"/>
      </w:pPr>
      <w:rPr>
        <w:rFonts w:ascii="Symbol" w:hAnsi="Symbol" w:hint="default"/>
      </w:rPr>
    </w:lvl>
    <w:lvl w:ilvl="4" w:tplc="ACF6FAE6" w:tentative="1">
      <w:start w:val="1"/>
      <w:numFmt w:val="bullet"/>
      <w:lvlText w:val="o"/>
      <w:lvlJc w:val="left"/>
      <w:pPr>
        <w:ind w:left="3600" w:hanging="360"/>
      </w:pPr>
      <w:rPr>
        <w:rFonts w:ascii="Courier New" w:hAnsi="Courier New" w:cs="Courier New" w:hint="default"/>
      </w:rPr>
    </w:lvl>
    <w:lvl w:ilvl="5" w:tplc="16E245EE" w:tentative="1">
      <w:start w:val="1"/>
      <w:numFmt w:val="bullet"/>
      <w:lvlText w:val=""/>
      <w:lvlJc w:val="left"/>
      <w:pPr>
        <w:ind w:left="4320" w:hanging="360"/>
      </w:pPr>
      <w:rPr>
        <w:rFonts w:ascii="Wingdings" w:hAnsi="Wingdings" w:hint="default"/>
      </w:rPr>
    </w:lvl>
    <w:lvl w:ilvl="6" w:tplc="4692DC40" w:tentative="1">
      <w:start w:val="1"/>
      <w:numFmt w:val="bullet"/>
      <w:lvlText w:val=""/>
      <w:lvlJc w:val="left"/>
      <w:pPr>
        <w:ind w:left="5040" w:hanging="360"/>
      </w:pPr>
      <w:rPr>
        <w:rFonts w:ascii="Symbol" w:hAnsi="Symbol" w:hint="default"/>
      </w:rPr>
    </w:lvl>
    <w:lvl w:ilvl="7" w:tplc="04044A1C" w:tentative="1">
      <w:start w:val="1"/>
      <w:numFmt w:val="bullet"/>
      <w:lvlText w:val="o"/>
      <w:lvlJc w:val="left"/>
      <w:pPr>
        <w:ind w:left="5760" w:hanging="360"/>
      </w:pPr>
      <w:rPr>
        <w:rFonts w:ascii="Courier New" w:hAnsi="Courier New" w:cs="Courier New" w:hint="default"/>
      </w:rPr>
    </w:lvl>
    <w:lvl w:ilvl="8" w:tplc="840C3F94" w:tentative="1">
      <w:start w:val="1"/>
      <w:numFmt w:val="bullet"/>
      <w:lvlText w:val=""/>
      <w:lvlJc w:val="left"/>
      <w:pPr>
        <w:ind w:left="6480" w:hanging="360"/>
      </w:pPr>
      <w:rPr>
        <w:rFonts w:ascii="Wingdings" w:hAnsi="Wingdings" w:hint="default"/>
      </w:rPr>
    </w:lvl>
  </w:abstractNum>
  <w:abstractNum w:abstractNumId="1" w15:restartNumberingAfterBreak="0">
    <w:nsid w:val="796736D7"/>
    <w:multiLevelType w:val="hybridMultilevel"/>
    <w:tmpl w:val="25F203CA"/>
    <w:lvl w:ilvl="0" w:tplc="8FDA09DA">
      <w:start w:val="1"/>
      <w:numFmt w:val="bullet"/>
      <w:lvlText w:val=""/>
      <w:lvlJc w:val="left"/>
      <w:pPr>
        <w:ind w:left="720" w:hanging="360"/>
      </w:pPr>
      <w:rPr>
        <w:rFonts w:ascii="Symbol" w:hAnsi="Symbol" w:hint="default"/>
      </w:rPr>
    </w:lvl>
    <w:lvl w:ilvl="1" w:tplc="3124C202" w:tentative="1">
      <w:start w:val="1"/>
      <w:numFmt w:val="bullet"/>
      <w:lvlText w:val="o"/>
      <w:lvlJc w:val="left"/>
      <w:pPr>
        <w:ind w:left="1440" w:hanging="360"/>
      </w:pPr>
      <w:rPr>
        <w:rFonts w:ascii="Courier New" w:hAnsi="Courier New" w:cs="Courier New" w:hint="default"/>
      </w:rPr>
    </w:lvl>
    <w:lvl w:ilvl="2" w:tplc="4C467C24" w:tentative="1">
      <w:start w:val="1"/>
      <w:numFmt w:val="bullet"/>
      <w:lvlText w:val=""/>
      <w:lvlJc w:val="left"/>
      <w:pPr>
        <w:ind w:left="2160" w:hanging="360"/>
      </w:pPr>
      <w:rPr>
        <w:rFonts w:ascii="Wingdings" w:hAnsi="Wingdings" w:hint="default"/>
      </w:rPr>
    </w:lvl>
    <w:lvl w:ilvl="3" w:tplc="E774083E" w:tentative="1">
      <w:start w:val="1"/>
      <w:numFmt w:val="bullet"/>
      <w:lvlText w:val=""/>
      <w:lvlJc w:val="left"/>
      <w:pPr>
        <w:ind w:left="2880" w:hanging="360"/>
      </w:pPr>
      <w:rPr>
        <w:rFonts w:ascii="Symbol" w:hAnsi="Symbol" w:hint="default"/>
      </w:rPr>
    </w:lvl>
    <w:lvl w:ilvl="4" w:tplc="8DA210F6" w:tentative="1">
      <w:start w:val="1"/>
      <w:numFmt w:val="bullet"/>
      <w:lvlText w:val="o"/>
      <w:lvlJc w:val="left"/>
      <w:pPr>
        <w:ind w:left="3600" w:hanging="360"/>
      </w:pPr>
      <w:rPr>
        <w:rFonts w:ascii="Courier New" w:hAnsi="Courier New" w:cs="Courier New" w:hint="default"/>
      </w:rPr>
    </w:lvl>
    <w:lvl w:ilvl="5" w:tplc="1EFAE1EA" w:tentative="1">
      <w:start w:val="1"/>
      <w:numFmt w:val="bullet"/>
      <w:lvlText w:val=""/>
      <w:lvlJc w:val="left"/>
      <w:pPr>
        <w:ind w:left="4320" w:hanging="360"/>
      </w:pPr>
      <w:rPr>
        <w:rFonts w:ascii="Wingdings" w:hAnsi="Wingdings" w:hint="default"/>
      </w:rPr>
    </w:lvl>
    <w:lvl w:ilvl="6" w:tplc="4B6AAB9E" w:tentative="1">
      <w:start w:val="1"/>
      <w:numFmt w:val="bullet"/>
      <w:lvlText w:val=""/>
      <w:lvlJc w:val="left"/>
      <w:pPr>
        <w:ind w:left="5040" w:hanging="360"/>
      </w:pPr>
      <w:rPr>
        <w:rFonts w:ascii="Symbol" w:hAnsi="Symbol" w:hint="default"/>
      </w:rPr>
    </w:lvl>
    <w:lvl w:ilvl="7" w:tplc="674E9BA8" w:tentative="1">
      <w:start w:val="1"/>
      <w:numFmt w:val="bullet"/>
      <w:lvlText w:val="o"/>
      <w:lvlJc w:val="left"/>
      <w:pPr>
        <w:ind w:left="5760" w:hanging="360"/>
      </w:pPr>
      <w:rPr>
        <w:rFonts w:ascii="Courier New" w:hAnsi="Courier New" w:cs="Courier New" w:hint="default"/>
      </w:rPr>
    </w:lvl>
    <w:lvl w:ilvl="8" w:tplc="15EA07C6"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63866"/>
    <w:rsid w:val="00011150"/>
    <w:rsid w:val="00037BB1"/>
    <w:rsid w:val="000562A3"/>
    <w:rsid w:val="00065194"/>
    <w:rsid w:val="000853BA"/>
    <w:rsid w:val="000B1B51"/>
    <w:rsid w:val="00122F78"/>
    <w:rsid w:val="0013347E"/>
    <w:rsid w:val="00157B2E"/>
    <w:rsid w:val="001A34B2"/>
    <w:rsid w:val="001E7786"/>
    <w:rsid w:val="001F51CA"/>
    <w:rsid w:val="0027388D"/>
    <w:rsid w:val="0028767A"/>
    <w:rsid w:val="002A30EF"/>
    <w:rsid w:val="002E22A5"/>
    <w:rsid w:val="002E49CF"/>
    <w:rsid w:val="002F3C6E"/>
    <w:rsid w:val="00305B34"/>
    <w:rsid w:val="003556FA"/>
    <w:rsid w:val="00380028"/>
    <w:rsid w:val="003806CC"/>
    <w:rsid w:val="00390263"/>
    <w:rsid w:val="003D6B3C"/>
    <w:rsid w:val="004230B3"/>
    <w:rsid w:val="00467B3D"/>
    <w:rsid w:val="004773AD"/>
    <w:rsid w:val="00487652"/>
    <w:rsid w:val="004B0F06"/>
    <w:rsid w:val="004D3DCA"/>
    <w:rsid w:val="00522535"/>
    <w:rsid w:val="005614ED"/>
    <w:rsid w:val="005A030C"/>
    <w:rsid w:val="005B11EF"/>
    <w:rsid w:val="005E1DC3"/>
    <w:rsid w:val="00625C6C"/>
    <w:rsid w:val="00682F39"/>
    <w:rsid w:val="006E7C95"/>
    <w:rsid w:val="00757A91"/>
    <w:rsid w:val="007851E0"/>
    <w:rsid w:val="007954B1"/>
    <w:rsid w:val="007B03B0"/>
    <w:rsid w:val="007B11C8"/>
    <w:rsid w:val="007F7F7D"/>
    <w:rsid w:val="00865A59"/>
    <w:rsid w:val="008A4E6E"/>
    <w:rsid w:val="008A5D99"/>
    <w:rsid w:val="008E1DA1"/>
    <w:rsid w:val="008F71D1"/>
    <w:rsid w:val="00905521"/>
    <w:rsid w:val="00930926"/>
    <w:rsid w:val="0096180A"/>
    <w:rsid w:val="0097580A"/>
    <w:rsid w:val="009B23CF"/>
    <w:rsid w:val="00A0639A"/>
    <w:rsid w:val="00A41F6F"/>
    <w:rsid w:val="00A47EBC"/>
    <w:rsid w:val="00A62772"/>
    <w:rsid w:val="00AA6343"/>
    <w:rsid w:val="00AC1247"/>
    <w:rsid w:val="00AC6721"/>
    <w:rsid w:val="00AF3E65"/>
    <w:rsid w:val="00B00EB5"/>
    <w:rsid w:val="00B63866"/>
    <w:rsid w:val="00BA67EE"/>
    <w:rsid w:val="00BE28BB"/>
    <w:rsid w:val="00BE54B0"/>
    <w:rsid w:val="00C0457E"/>
    <w:rsid w:val="00C277B4"/>
    <w:rsid w:val="00C70F46"/>
    <w:rsid w:val="00CC1F66"/>
    <w:rsid w:val="00CC7DDA"/>
    <w:rsid w:val="00CD3834"/>
    <w:rsid w:val="00CF4E87"/>
    <w:rsid w:val="00D957F3"/>
    <w:rsid w:val="00DC20DB"/>
    <w:rsid w:val="00DD667F"/>
    <w:rsid w:val="00E1786E"/>
    <w:rsid w:val="00E875CC"/>
    <w:rsid w:val="00EA1253"/>
    <w:rsid w:val="00EA2B56"/>
    <w:rsid w:val="00ED5D78"/>
    <w:rsid w:val="00EF2011"/>
    <w:rsid w:val="00F7226E"/>
    <w:rsid w:val="00FA11DE"/>
    <w:rsid w:val="00FF592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8C54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2535"/>
    <w:pPr>
      <w:spacing w:line="360" w:lineRule="auto"/>
      <w:jc w:val="both"/>
      <w:outlineLvl w:val="0"/>
    </w:pPr>
    <w:rPr>
      <w:rFonts w:ascii="Times New Roman" w:hAnsi="Times New Roman" w:cs="Times New Roman"/>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5194"/>
    <w:pPr>
      <w:ind w:left="720"/>
      <w:contextualSpacing/>
    </w:pPr>
  </w:style>
  <w:style w:type="character" w:customStyle="1" w:styleId="Heading1Char">
    <w:name w:val="Heading 1 Char"/>
    <w:basedOn w:val="DefaultParagraphFont"/>
    <w:link w:val="Heading1"/>
    <w:uiPriority w:val="9"/>
    <w:rsid w:val="00522535"/>
    <w:rPr>
      <w:rFonts w:ascii="Times New Roman" w:hAnsi="Times New Roman" w:cs="Times New Roman"/>
      <w:b/>
      <w:color w:val="000000" w:themeColor="text1"/>
      <w:sz w:val="24"/>
      <w:szCs w:val="24"/>
    </w:rPr>
  </w:style>
  <w:style w:type="paragraph" w:styleId="TOCHeading">
    <w:name w:val="TOC Heading"/>
    <w:basedOn w:val="Heading1"/>
    <w:next w:val="Normal"/>
    <w:uiPriority w:val="39"/>
    <w:unhideWhenUsed/>
    <w:qFormat/>
    <w:rsid w:val="00ED5D78"/>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ED5D78"/>
    <w:pPr>
      <w:spacing w:after="100"/>
    </w:pPr>
  </w:style>
  <w:style w:type="character" w:styleId="Hyperlink">
    <w:name w:val="Hyperlink"/>
    <w:basedOn w:val="DefaultParagraphFont"/>
    <w:uiPriority w:val="99"/>
    <w:unhideWhenUsed/>
    <w:rsid w:val="00ED5D78"/>
    <w:rPr>
      <w:color w:val="0563C1" w:themeColor="hyperlink"/>
      <w:u w:val="single"/>
    </w:rPr>
  </w:style>
  <w:style w:type="paragraph" w:styleId="BalloonText">
    <w:name w:val="Balloon Text"/>
    <w:basedOn w:val="Normal"/>
    <w:link w:val="BalloonTextChar"/>
    <w:uiPriority w:val="99"/>
    <w:semiHidden/>
    <w:unhideWhenUsed/>
    <w:rsid w:val="00DD66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667F"/>
    <w:rPr>
      <w:rFonts w:ascii="Tahoma" w:hAnsi="Tahoma" w:cs="Tahoma"/>
      <w:sz w:val="16"/>
      <w:szCs w:val="16"/>
    </w:rPr>
  </w:style>
  <w:style w:type="paragraph" w:styleId="Header">
    <w:name w:val="header"/>
    <w:basedOn w:val="Normal"/>
    <w:link w:val="HeaderChar"/>
    <w:uiPriority w:val="99"/>
    <w:unhideWhenUsed/>
    <w:rsid w:val="00DD66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667F"/>
  </w:style>
  <w:style w:type="paragraph" w:styleId="Footer">
    <w:name w:val="footer"/>
    <w:basedOn w:val="Normal"/>
    <w:link w:val="FooterChar"/>
    <w:uiPriority w:val="99"/>
    <w:unhideWhenUsed/>
    <w:rsid w:val="00DD66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66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91B860-53A0-4B52-9DEC-C52E5A1C7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2063</Words>
  <Characters>11763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2020-05-05T17:30:00Z</dcterms:created>
  <dcterms:modified xsi:type="dcterms:W3CDTF">2020-05-05T17:31:00Z</dcterms:modified>
</cp:coreProperties>
</file>